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8080"/>
          <w:kern w:val="0"/>
          <w:sz w:val="24"/>
          <w:szCs w:val="24"/>
          <w:highlight w:val="white"/>
        </w:rPr>
      </w:pPr>
      <w:r>
        <w:rPr>
          <w:rFonts w:hint="eastAsia" w:ascii="Times New Roman" w:hAnsi="Times New Roman" w:cs="Times New Roman"/>
          <w:color w:val="008080"/>
          <w:kern w:val="0"/>
          <w:sz w:val="24"/>
          <w:szCs w:val="24"/>
          <w:highlight w:val="white"/>
          <w:lang w:val="en-US" w:eastAsia="zh-CN"/>
        </w:rPr>
        <w:t>B</w:t>
      </w:r>
      <w:r>
        <w:rPr>
          <w:rFonts w:hint="eastAsia" w:ascii="Times New Roman" w:hAnsi="Times New Roman" w:cs="Times New Roman"/>
          <w:color w:val="008080"/>
          <w:kern w:val="0"/>
          <w:sz w:val="24"/>
          <w:szCs w:val="24"/>
          <w:highlight w:val="white"/>
        </w:rPr>
        <w:t>.1 工料机</w:t>
      </w:r>
      <w:r>
        <w:rPr>
          <w:rFonts w:ascii="Times New Roman" w:hAnsi="Times New Roman" w:cs="Times New Roman"/>
          <w:color w:val="008080"/>
          <w:kern w:val="0"/>
          <w:sz w:val="24"/>
          <w:szCs w:val="24"/>
          <w:highlight w:val="white"/>
        </w:rPr>
        <w:t>数据交换接口</w:t>
      </w:r>
      <w:r>
        <w:rPr>
          <w:rFonts w:hint="eastAsia" w:ascii="Times New Roman" w:hAnsi="Times New Roman" w:cs="Times New Roman"/>
          <w:color w:val="008080"/>
          <w:kern w:val="0"/>
          <w:sz w:val="24"/>
          <w:szCs w:val="24"/>
          <w:highlight w:val="white"/>
        </w:rPr>
        <w:t xml:space="preserve">XML </w:t>
      </w:r>
      <w:r>
        <w:rPr>
          <w:rFonts w:ascii="Times New Roman" w:hAnsi="Times New Roman" w:cs="Times New Roman"/>
          <w:color w:val="008080"/>
          <w:kern w:val="0"/>
          <w:sz w:val="24"/>
          <w:szCs w:val="24"/>
          <w:highlight w:val="white"/>
        </w:rPr>
        <w:t>Schema</w:t>
      </w:r>
    </w:p>
    <w:p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8080"/>
          <w:kern w:val="0"/>
          <w:sz w:val="24"/>
          <w:szCs w:val="24"/>
          <w:highlight w:val="white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8080"/>
          <w:kern w:val="0"/>
          <w:sz w:val="24"/>
          <w:szCs w:val="24"/>
          <w:highlight w:val="white"/>
        </w:rPr>
        <w:t>&lt;?xml version="1.0" encoding="UTF-8"?&gt;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xs:schema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xmlns:xs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http://www.w3.org/2001/XMLSchema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elementFormDefault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qualified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attributeFormDefault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unqualified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工料机交换接口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基本信息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版本号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xs:double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提交单位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提交时间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工料机信息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ref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工料机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maxOccurs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unbounded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工料机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工料机编码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工料机描述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费用类型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计量单位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配合比组成信息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minOccurs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0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ref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配合比组成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maxOccurs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unbounded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配合比组成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工料机编码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配合比含量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xs:double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xs:schema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br w:type="page"/>
      </w:r>
    </w:p>
    <w:p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8080"/>
          <w:kern w:val="0"/>
          <w:sz w:val="24"/>
          <w:szCs w:val="24"/>
          <w:highlight w:val="white"/>
        </w:rPr>
      </w:pPr>
      <w:r>
        <w:rPr>
          <w:rFonts w:hint="eastAsia" w:ascii="Times New Roman" w:hAnsi="Times New Roman" w:cs="Times New Roman"/>
          <w:color w:val="008080"/>
          <w:kern w:val="0"/>
          <w:sz w:val="24"/>
          <w:szCs w:val="24"/>
          <w:highlight w:val="white"/>
          <w:lang w:val="en-US" w:eastAsia="zh-CN"/>
        </w:rPr>
        <w:t>B</w:t>
      </w:r>
      <w:r>
        <w:rPr>
          <w:rFonts w:hint="eastAsia" w:ascii="Times New Roman" w:hAnsi="Times New Roman" w:cs="Times New Roman"/>
          <w:color w:val="008080"/>
          <w:kern w:val="0"/>
          <w:sz w:val="24"/>
          <w:szCs w:val="24"/>
          <w:highlight w:val="white"/>
        </w:rPr>
        <w:t>.2工料机</w:t>
      </w:r>
      <w:r>
        <w:rPr>
          <w:rFonts w:ascii="Times New Roman" w:hAnsi="Times New Roman" w:cs="Times New Roman"/>
          <w:color w:val="008080"/>
          <w:kern w:val="0"/>
          <w:sz w:val="24"/>
          <w:szCs w:val="24"/>
          <w:highlight w:val="white"/>
        </w:rPr>
        <w:t>价格信息数据交换接口</w:t>
      </w:r>
      <w:r>
        <w:rPr>
          <w:rFonts w:hint="eastAsia" w:ascii="Times New Roman" w:hAnsi="Times New Roman" w:cs="Times New Roman"/>
          <w:color w:val="008080"/>
          <w:kern w:val="0"/>
          <w:sz w:val="24"/>
          <w:szCs w:val="24"/>
          <w:highlight w:val="white"/>
        </w:rPr>
        <w:t>XML S</w:t>
      </w:r>
      <w:r>
        <w:rPr>
          <w:rFonts w:ascii="Times New Roman" w:hAnsi="Times New Roman" w:cs="Times New Roman"/>
          <w:color w:val="008080"/>
          <w:kern w:val="0"/>
          <w:sz w:val="24"/>
          <w:szCs w:val="24"/>
          <w:highlight w:val="white"/>
        </w:rPr>
        <w:t>chema</w:t>
      </w:r>
    </w:p>
    <w:p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8080"/>
          <w:kern w:val="0"/>
          <w:sz w:val="24"/>
          <w:szCs w:val="24"/>
          <w:highlight w:val="white"/>
        </w:rPr>
      </w:pP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8080"/>
          <w:kern w:val="0"/>
          <w:sz w:val="24"/>
          <w:szCs w:val="24"/>
          <w:highlight w:val="white"/>
        </w:rPr>
        <w:t>&lt;?xml version="1.0" encoding="UTF-8"?&gt;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xs:schema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xmlns:xs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http://www.w3.org/2001/XMLSchema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elementFormDefault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qualified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attributeFormDefault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unqualified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工料机价格信息数据交换接口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基本信息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版本号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提交单位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提交日期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供应商信息集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ref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供应商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maxOccurs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unbounded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工料机价格信息集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 xml:space="preserve">                   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ref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工料机价格信息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maxOccurs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unbounded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供应商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供应商编码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供应商名称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邮政编码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minOccurs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0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联系人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minOccurs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0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联系电话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minOccurs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0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传真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minOccurs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0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电子邮件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minOccurs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0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地址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minOccurs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0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备注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minOccurs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0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主页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minOccurs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0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供应商类型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minOccurs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0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工料机价格信息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对应工料机编码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工料机特征信息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 xml:space="preserve">                   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工料机特征描述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maxOccurs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unbounded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 xml:space="preserve">                          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工料机类别特征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 xml:space="preserve">                        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工料机类别特征值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工料机价格集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 xml:space="preserve">                       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ref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工料机价格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maxOccurs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unbounded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工料机价格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计量单位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价格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xs:double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供应商编码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minOccurs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0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品牌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minOccurs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0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产地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minOccurs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0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质量等级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minOccurs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0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价格类型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minOccurs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0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采集日期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minOccurs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0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name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备注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xs:string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</w:t>
      </w:r>
      <w:r>
        <w:rPr>
          <w:rFonts w:ascii="Times New Roman" w:hAnsi="Times New Roman" w:cs="Times New Roman"/>
          <w:color w:val="FF0000"/>
          <w:kern w:val="0"/>
          <w:sz w:val="24"/>
          <w:szCs w:val="24"/>
          <w:highlight w:val="white"/>
        </w:rPr>
        <w:t xml:space="preserve"> minOccurs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="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>0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"/&gt;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xs:sequence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xs:complexType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xs:element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>
      <w:pPr>
        <w:autoSpaceDE w:val="0"/>
        <w:autoSpaceDN w:val="0"/>
        <w:adjustRightInd w:val="0"/>
        <w:jc w:val="left"/>
        <w:rPr>
          <w:rFonts w:ascii="Times New Roman" w:hAnsi="Times New Roman" w:cs="Times New Roman"/>
          <w:color w:val="000000"/>
          <w:kern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&lt;/</w:t>
      </w:r>
      <w:r>
        <w:rPr>
          <w:rFonts w:ascii="Times New Roman" w:hAnsi="Times New Roman" w:cs="Times New Roman"/>
          <w:color w:val="800000"/>
          <w:kern w:val="0"/>
          <w:sz w:val="24"/>
          <w:szCs w:val="24"/>
          <w:highlight w:val="white"/>
        </w:rPr>
        <w:t>xs:schema</w:t>
      </w:r>
      <w: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  <w:t>&gt;</w:t>
      </w:r>
    </w:p>
    <w:p/>
    <w:p/>
    <w:p/>
    <w:p/>
    <w:p/>
    <w:p/>
    <w:p/>
    <w:p/>
    <w:p/>
    <w:p/>
    <w:p/>
    <w:p>
      <w:pPr>
        <w:rPr>
          <w:rFonts w:ascii="Times New Roman" w:hAnsi="Times New Roman" w:cs="Times New Roman"/>
          <w:color w:val="0000FF"/>
          <w:kern w:val="0"/>
          <w:sz w:val="24"/>
          <w:szCs w:val="24"/>
          <w:highlight w:val="whit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7D0"/>
    <w:rsid w:val="003F5637"/>
    <w:rsid w:val="009A0579"/>
    <w:rsid w:val="00C767D0"/>
    <w:rsid w:val="00F736BE"/>
    <w:rsid w:val="4DF72463"/>
    <w:rsid w:val="632F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224</Words>
  <Characters>1283</Characters>
  <Lines>10</Lines>
  <Paragraphs>3</Paragraphs>
  <TotalTime>0</TotalTime>
  <ScaleCrop>false</ScaleCrop>
  <LinksUpToDate>false</LinksUpToDate>
  <CharactersWithSpaces>1504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2018-05-30T03:31:00Z</dcterms:created>
  <dc:creator>Administrator</dc:creator>
  <cp:lastModifiedBy>LV</cp:lastModifiedBy>
  <dcterms:modified xsi:type="dcterms:W3CDTF">2018-11-29T02:36:36Z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