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BD98A" w14:textId="77777777" w:rsidR="009E5E0F" w:rsidRPr="00AA68CB" w:rsidRDefault="00042CAC">
      <w:pPr>
        <w:spacing w:afterLines="50" w:after="156"/>
        <w:rPr>
          <w:rFonts w:cs="Times New Roman"/>
          <w:sz w:val="84"/>
          <w:szCs w:val="84"/>
        </w:rPr>
      </w:pPr>
      <w:r w:rsidRPr="00AA68CB">
        <w:rPr>
          <w:rFonts w:cs="Times New Roman"/>
          <w:position w:val="16"/>
          <w:sz w:val="24"/>
          <w:szCs w:val="24"/>
        </w:rPr>
        <w:t>住房和城乡建设部备案号：</w:t>
      </w:r>
      <w:r w:rsidRPr="00AA68CB">
        <w:rPr>
          <w:rFonts w:cs="Times New Roman"/>
          <w:position w:val="16"/>
          <w:sz w:val="24"/>
          <w:szCs w:val="24"/>
        </w:rPr>
        <w:t>J×××××-20**</w:t>
      </w:r>
      <w:r w:rsidRPr="00AA68CB">
        <w:rPr>
          <w:rFonts w:cs="Times New Roman"/>
          <w:szCs w:val="24"/>
        </w:rPr>
        <w:t xml:space="preserve">                          </w:t>
      </w:r>
      <w:r w:rsidRPr="00AA68CB">
        <w:rPr>
          <w:rFonts w:cs="Times New Roman"/>
          <w:b/>
          <w:sz w:val="84"/>
          <w:szCs w:val="84"/>
        </w:rPr>
        <w:t>DB</w:t>
      </w:r>
    </w:p>
    <w:p w14:paraId="11054E37" w14:textId="77777777" w:rsidR="009E5E0F" w:rsidRPr="00AA68CB" w:rsidRDefault="00042CAC">
      <w:pPr>
        <w:adjustRightInd w:val="0"/>
        <w:snapToGrid w:val="0"/>
        <w:jc w:val="center"/>
        <w:rPr>
          <w:rFonts w:cs="Times New Roman"/>
          <w:b/>
          <w:sz w:val="28"/>
          <w:szCs w:val="28"/>
        </w:rPr>
      </w:pPr>
      <w:r w:rsidRPr="00AA68CB">
        <w:rPr>
          <w:rFonts w:cs="Times New Roman"/>
          <w:b/>
          <w:sz w:val="28"/>
          <w:szCs w:val="28"/>
        </w:rPr>
        <w:t>重庆市工程建设标准</w:t>
      </w:r>
    </w:p>
    <w:p w14:paraId="1396479C" w14:textId="77777777" w:rsidR="009E5E0F" w:rsidRPr="00AA68CB" w:rsidRDefault="00042CAC">
      <w:pPr>
        <w:adjustRightInd w:val="0"/>
        <w:snapToGrid w:val="0"/>
        <w:ind w:right="60"/>
        <w:jc w:val="right"/>
        <w:rPr>
          <w:rFonts w:cs="Times New Roman"/>
          <w:b/>
          <w:sz w:val="24"/>
          <w:szCs w:val="24"/>
        </w:rPr>
      </w:pPr>
      <w:r w:rsidRPr="00AA68CB">
        <w:rPr>
          <w:rFonts w:cs="Times New Roman"/>
          <w:b/>
          <w:sz w:val="24"/>
          <w:szCs w:val="24"/>
        </w:rPr>
        <w:t>DBJ50/T-×××-20**</w:t>
      </w:r>
    </w:p>
    <w:p w14:paraId="0745E4EC" w14:textId="77777777" w:rsidR="009E5E0F" w:rsidRPr="00AA68CB" w:rsidRDefault="00042CAC">
      <w:pPr>
        <w:adjustRightInd w:val="0"/>
        <w:snapToGrid w:val="0"/>
        <w:spacing w:line="240" w:lineRule="exact"/>
        <w:rPr>
          <w:rFonts w:cs="Times New Roman"/>
          <w:sz w:val="24"/>
          <w:szCs w:val="24"/>
          <w:u w:val="single"/>
        </w:rPr>
      </w:pPr>
      <w:r w:rsidRPr="00AA68CB">
        <w:rPr>
          <w:rFonts w:cs="Times New Roman"/>
          <w:sz w:val="24"/>
          <w:szCs w:val="24"/>
          <w:u w:val="single"/>
        </w:rPr>
        <w:t xml:space="preserve">                                                                        </w:t>
      </w:r>
    </w:p>
    <w:p w14:paraId="1F6BDC85" w14:textId="77777777" w:rsidR="009E5E0F" w:rsidRPr="00AA68CB" w:rsidRDefault="009E5E0F">
      <w:pPr>
        <w:rPr>
          <w:rFonts w:cs="Times New Roman"/>
          <w:sz w:val="32"/>
          <w:szCs w:val="32"/>
        </w:rPr>
      </w:pPr>
      <w:bookmarkStart w:id="0" w:name="_Toc378500100"/>
      <w:bookmarkStart w:id="1" w:name="_Toc378500090"/>
      <w:bookmarkStart w:id="2" w:name="_Toc377482804"/>
      <w:bookmarkStart w:id="3" w:name="_Toc377130014"/>
      <w:bookmarkStart w:id="4" w:name="_Toc377975845"/>
      <w:bookmarkStart w:id="5" w:name="_Toc382552260"/>
    </w:p>
    <w:p w14:paraId="07F7A94B" w14:textId="77777777" w:rsidR="009E5E0F" w:rsidRPr="00AA68CB" w:rsidRDefault="009E5E0F">
      <w:pPr>
        <w:rPr>
          <w:rFonts w:cs="Times New Roman"/>
          <w:sz w:val="32"/>
          <w:szCs w:val="32"/>
        </w:rPr>
      </w:pPr>
    </w:p>
    <w:p w14:paraId="432666F5" w14:textId="77777777" w:rsidR="009E5E0F" w:rsidRPr="00AA68CB" w:rsidRDefault="009E5E0F">
      <w:pPr>
        <w:rPr>
          <w:rFonts w:cs="Times New Roman"/>
          <w:sz w:val="32"/>
          <w:szCs w:val="32"/>
        </w:rPr>
      </w:pPr>
    </w:p>
    <w:p w14:paraId="33488E23" w14:textId="77777777" w:rsidR="009E5E0F" w:rsidRPr="00AA68CB" w:rsidRDefault="00042CAC">
      <w:pPr>
        <w:jc w:val="center"/>
        <w:rPr>
          <w:rFonts w:cs="Times New Roman"/>
          <w:b/>
          <w:sz w:val="36"/>
          <w:szCs w:val="36"/>
        </w:rPr>
      </w:pPr>
      <w:bookmarkStart w:id="6" w:name="_Hlk170470107"/>
      <w:bookmarkEnd w:id="0"/>
      <w:bookmarkEnd w:id="1"/>
      <w:bookmarkEnd w:id="2"/>
      <w:bookmarkEnd w:id="3"/>
      <w:bookmarkEnd w:id="4"/>
      <w:bookmarkEnd w:id="5"/>
      <w:r w:rsidRPr="00AA68CB">
        <w:rPr>
          <w:rFonts w:cs="Times New Roman"/>
          <w:b/>
          <w:sz w:val="36"/>
          <w:szCs w:val="36"/>
        </w:rPr>
        <w:t>智慧排水管网技术标准</w:t>
      </w:r>
    </w:p>
    <w:bookmarkEnd w:id="6"/>
    <w:p w14:paraId="018192FC" w14:textId="77777777" w:rsidR="009E5E0F" w:rsidRPr="00AA68CB" w:rsidRDefault="00042CAC">
      <w:pPr>
        <w:adjustRightInd w:val="0"/>
        <w:snapToGrid w:val="0"/>
        <w:jc w:val="center"/>
        <w:rPr>
          <w:rFonts w:cs="Times New Roman"/>
          <w:b/>
          <w:sz w:val="28"/>
          <w:szCs w:val="28"/>
        </w:rPr>
      </w:pPr>
      <w:r w:rsidRPr="00AA68CB">
        <w:rPr>
          <w:rFonts w:cs="Times New Roman"/>
          <w:b/>
          <w:sz w:val="28"/>
          <w:szCs w:val="28"/>
        </w:rPr>
        <w:t>Technical Standard for Intelligent Drainage Pipe</w:t>
      </w:r>
    </w:p>
    <w:p w14:paraId="66C86BE9" w14:textId="77777777" w:rsidR="00EB22BD" w:rsidRDefault="00EB22BD">
      <w:pPr>
        <w:adjustRightInd w:val="0"/>
        <w:snapToGrid w:val="0"/>
        <w:jc w:val="center"/>
        <w:rPr>
          <w:rFonts w:cs="Times New Roman"/>
          <w:b/>
          <w:sz w:val="28"/>
          <w:szCs w:val="28"/>
        </w:rPr>
      </w:pPr>
    </w:p>
    <w:p w14:paraId="4EAC87E7" w14:textId="77777777" w:rsidR="00EB22BD" w:rsidRDefault="00EB22BD">
      <w:pPr>
        <w:adjustRightInd w:val="0"/>
        <w:snapToGrid w:val="0"/>
        <w:jc w:val="center"/>
        <w:rPr>
          <w:rFonts w:cs="Times New Roman"/>
          <w:b/>
          <w:sz w:val="28"/>
          <w:szCs w:val="28"/>
        </w:rPr>
      </w:pPr>
    </w:p>
    <w:p w14:paraId="62F07ED9" w14:textId="441AAEB1" w:rsidR="009E5E0F" w:rsidRPr="00AA68CB" w:rsidRDefault="00042CAC">
      <w:pPr>
        <w:adjustRightInd w:val="0"/>
        <w:snapToGrid w:val="0"/>
        <w:jc w:val="center"/>
        <w:rPr>
          <w:rFonts w:cs="Times New Roman"/>
          <w:b/>
          <w:sz w:val="28"/>
          <w:szCs w:val="28"/>
        </w:rPr>
      </w:pPr>
      <w:r w:rsidRPr="00AA68CB">
        <w:rPr>
          <w:rFonts w:cs="Times New Roman"/>
          <w:b/>
          <w:sz w:val="28"/>
          <w:szCs w:val="28"/>
        </w:rPr>
        <w:t>（</w:t>
      </w:r>
      <w:r w:rsidR="00AA68CB" w:rsidRPr="00AA68CB">
        <w:rPr>
          <w:rFonts w:cs="Times New Roman" w:hint="eastAsia"/>
          <w:b/>
          <w:sz w:val="28"/>
          <w:szCs w:val="28"/>
        </w:rPr>
        <w:t>征求意见稿</w:t>
      </w:r>
      <w:r w:rsidRPr="00AA68CB">
        <w:rPr>
          <w:rFonts w:cs="Times New Roman"/>
          <w:b/>
          <w:sz w:val="28"/>
          <w:szCs w:val="28"/>
        </w:rPr>
        <w:t>）</w:t>
      </w:r>
    </w:p>
    <w:p w14:paraId="3F3F389B" w14:textId="77777777" w:rsidR="009E5E0F" w:rsidRPr="00AA68CB" w:rsidRDefault="009E5E0F">
      <w:pPr>
        <w:adjustRightInd w:val="0"/>
        <w:snapToGrid w:val="0"/>
        <w:rPr>
          <w:rFonts w:cs="Times New Roman"/>
          <w:sz w:val="24"/>
          <w:szCs w:val="24"/>
        </w:rPr>
      </w:pPr>
    </w:p>
    <w:p w14:paraId="3D400F27" w14:textId="77777777" w:rsidR="001C1C4D" w:rsidRPr="00EB22BD" w:rsidRDefault="001C1C4D">
      <w:pPr>
        <w:adjustRightInd w:val="0"/>
        <w:snapToGrid w:val="0"/>
        <w:rPr>
          <w:rFonts w:cs="Times New Roman"/>
          <w:b/>
          <w:bCs/>
          <w:sz w:val="32"/>
          <w:szCs w:val="32"/>
        </w:rPr>
      </w:pPr>
    </w:p>
    <w:p w14:paraId="443AAC9E" w14:textId="77777777" w:rsidR="001C1C4D" w:rsidRPr="00AA68CB" w:rsidRDefault="001C1C4D">
      <w:pPr>
        <w:adjustRightInd w:val="0"/>
        <w:snapToGrid w:val="0"/>
        <w:rPr>
          <w:rFonts w:cs="Times New Roman"/>
          <w:b/>
          <w:bCs/>
          <w:sz w:val="32"/>
          <w:szCs w:val="32"/>
        </w:rPr>
      </w:pPr>
    </w:p>
    <w:p w14:paraId="697C6C7E" w14:textId="77777777" w:rsidR="009B296A" w:rsidRPr="00AA68CB" w:rsidRDefault="009B296A">
      <w:pPr>
        <w:adjustRightInd w:val="0"/>
        <w:snapToGrid w:val="0"/>
        <w:rPr>
          <w:rFonts w:cs="Times New Roman"/>
          <w:b/>
          <w:bCs/>
          <w:sz w:val="32"/>
          <w:szCs w:val="32"/>
        </w:rPr>
      </w:pPr>
    </w:p>
    <w:p w14:paraId="71244DD0" w14:textId="77777777" w:rsidR="009B296A" w:rsidRDefault="009B296A">
      <w:pPr>
        <w:adjustRightInd w:val="0"/>
        <w:snapToGrid w:val="0"/>
        <w:rPr>
          <w:rFonts w:cs="Times New Roman"/>
          <w:b/>
          <w:bCs/>
          <w:sz w:val="32"/>
          <w:szCs w:val="32"/>
        </w:rPr>
      </w:pPr>
    </w:p>
    <w:p w14:paraId="4A8D8C74" w14:textId="77777777" w:rsidR="00EB22BD" w:rsidRDefault="00EB22BD">
      <w:pPr>
        <w:adjustRightInd w:val="0"/>
        <w:snapToGrid w:val="0"/>
        <w:rPr>
          <w:rFonts w:cs="Times New Roman"/>
          <w:b/>
          <w:bCs/>
          <w:sz w:val="32"/>
          <w:szCs w:val="32"/>
        </w:rPr>
      </w:pPr>
    </w:p>
    <w:p w14:paraId="71B64F99" w14:textId="77777777" w:rsidR="00EB22BD" w:rsidRDefault="00EB22BD">
      <w:pPr>
        <w:adjustRightInd w:val="0"/>
        <w:snapToGrid w:val="0"/>
        <w:rPr>
          <w:rFonts w:cs="Times New Roman"/>
          <w:b/>
          <w:bCs/>
          <w:sz w:val="32"/>
          <w:szCs w:val="32"/>
        </w:rPr>
      </w:pPr>
    </w:p>
    <w:p w14:paraId="1EE864AB" w14:textId="77777777" w:rsidR="00EB22BD" w:rsidRPr="00AA68CB" w:rsidRDefault="00EB22BD">
      <w:pPr>
        <w:adjustRightInd w:val="0"/>
        <w:snapToGrid w:val="0"/>
        <w:rPr>
          <w:rFonts w:cs="Times New Roman"/>
          <w:b/>
          <w:bCs/>
          <w:sz w:val="32"/>
          <w:szCs w:val="32"/>
        </w:rPr>
      </w:pPr>
    </w:p>
    <w:p w14:paraId="1B25853B" w14:textId="77777777" w:rsidR="009B296A" w:rsidRPr="00AA68CB" w:rsidRDefault="009B296A">
      <w:pPr>
        <w:adjustRightInd w:val="0"/>
        <w:snapToGrid w:val="0"/>
        <w:rPr>
          <w:rFonts w:cs="Times New Roman"/>
          <w:b/>
          <w:bCs/>
          <w:sz w:val="32"/>
          <w:szCs w:val="32"/>
        </w:rPr>
      </w:pPr>
    </w:p>
    <w:p w14:paraId="63B7E4B8" w14:textId="77777777" w:rsidR="009B296A" w:rsidRPr="00AA68CB" w:rsidRDefault="009B296A">
      <w:pPr>
        <w:adjustRightInd w:val="0"/>
        <w:snapToGrid w:val="0"/>
        <w:rPr>
          <w:rFonts w:cs="Times New Roman"/>
          <w:sz w:val="32"/>
          <w:szCs w:val="32"/>
        </w:rPr>
      </w:pPr>
    </w:p>
    <w:p w14:paraId="544D084E" w14:textId="77777777" w:rsidR="009E5E0F" w:rsidRPr="00AA68CB" w:rsidRDefault="00042CAC">
      <w:pPr>
        <w:adjustRightInd w:val="0"/>
        <w:snapToGrid w:val="0"/>
        <w:jc w:val="left"/>
        <w:rPr>
          <w:rFonts w:cs="Times New Roman"/>
          <w:b/>
          <w:sz w:val="24"/>
          <w:szCs w:val="24"/>
        </w:rPr>
      </w:pPr>
      <w:r w:rsidRPr="00AA68CB">
        <w:rPr>
          <w:rFonts w:cs="Times New Roman"/>
          <w:b/>
          <w:sz w:val="24"/>
          <w:szCs w:val="24"/>
        </w:rPr>
        <w:t>20**-**-</w:t>
      </w:r>
      <w:r w:rsidRPr="00AA68CB">
        <w:rPr>
          <w:rFonts w:cs="Times New Roman"/>
          <w:b/>
          <w:sz w:val="24"/>
          <w:szCs w:val="24"/>
        </w:rPr>
        <w:t>发布</w:t>
      </w:r>
      <w:r w:rsidRPr="00AA68CB">
        <w:rPr>
          <w:rFonts w:cs="Times New Roman"/>
          <w:b/>
          <w:sz w:val="24"/>
          <w:szCs w:val="24"/>
        </w:rPr>
        <w:t xml:space="preserve">                                          20**-**-**</w:t>
      </w:r>
      <w:r w:rsidRPr="00AA68CB">
        <w:rPr>
          <w:rFonts w:cs="Times New Roman"/>
          <w:b/>
          <w:sz w:val="24"/>
          <w:szCs w:val="24"/>
        </w:rPr>
        <w:t>实施</w:t>
      </w:r>
      <w:r w:rsidRPr="00AA68CB">
        <w:rPr>
          <w:rFonts w:cs="Times New Roman"/>
          <w:b/>
          <w:sz w:val="24"/>
          <w:szCs w:val="24"/>
        </w:rPr>
        <w:t xml:space="preserve">  </w:t>
      </w:r>
    </w:p>
    <w:p w14:paraId="2A448C7A" w14:textId="77777777" w:rsidR="009E5E0F" w:rsidRPr="00AA68CB" w:rsidRDefault="00042CAC">
      <w:pPr>
        <w:adjustRightInd w:val="0"/>
        <w:snapToGrid w:val="0"/>
        <w:rPr>
          <w:rFonts w:cs="Times New Roman"/>
          <w:sz w:val="24"/>
          <w:szCs w:val="24"/>
          <w:u w:val="single"/>
        </w:rPr>
      </w:pPr>
      <w:r w:rsidRPr="00AA68CB">
        <w:rPr>
          <w:rFonts w:cs="Times New Roman"/>
          <w:sz w:val="24"/>
          <w:szCs w:val="24"/>
          <w:u w:val="single"/>
        </w:rPr>
        <w:t xml:space="preserve">                                                                          </w:t>
      </w:r>
    </w:p>
    <w:p w14:paraId="779BE51E" w14:textId="77777777" w:rsidR="009E5E0F" w:rsidRPr="00AA68CB" w:rsidRDefault="00042CAC">
      <w:pPr>
        <w:adjustRightInd w:val="0"/>
        <w:snapToGrid w:val="0"/>
        <w:jc w:val="center"/>
        <w:rPr>
          <w:rFonts w:cs="Times New Roman"/>
          <w:b/>
          <w:sz w:val="24"/>
          <w:szCs w:val="24"/>
        </w:rPr>
        <w:sectPr w:rsidR="009E5E0F" w:rsidRPr="00AA68CB" w:rsidSect="009F39EC">
          <w:headerReference w:type="default" r:id="rId8"/>
          <w:footerReference w:type="even" r:id="rId9"/>
          <w:footerReference w:type="default" r:id="rId10"/>
          <w:pgSz w:w="11906" w:h="16838"/>
          <w:pgMar w:top="1440" w:right="1800" w:bottom="1440" w:left="1800" w:header="851" w:footer="992" w:gutter="0"/>
          <w:pgNumType w:start="1"/>
          <w:cols w:space="720"/>
          <w:docGrid w:type="lines" w:linePitch="312"/>
        </w:sectPr>
      </w:pPr>
      <w:r w:rsidRPr="00AA68CB">
        <w:rPr>
          <w:rFonts w:cs="Times New Roman"/>
          <w:b/>
          <w:sz w:val="24"/>
          <w:szCs w:val="24"/>
        </w:rPr>
        <w:t>重庆市住房和城乡建设委员会</w:t>
      </w:r>
      <w:r w:rsidRPr="00AA68CB">
        <w:rPr>
          <w:rFonts w:cs="Times New Roman"/>
          <w:b/>
          <w:sz w:val="24"/>
          <w:szCs w:val="24"/>
        </w:rPr>
        <w:t xml:space="preserve">  </w:t>
      </w:r>
      <w:r w:rsidRPr="00AA68CB">
        <w:rPr>
          <w:rFonts w:cs="Times New Roman"/>
          <w:b/>
          <w:sz w:val="24"/>
          <w:szCs w:val="24"/>
        </w:rPr>
        <w:t>发布</w:t>
      </w:r>
    </w:p>
    <w:p w14:paraId="32B198CD" w14:textId="77777777" w:rsidR="009E5E0F" w:rsidRPr="00AA68CB" w:rsidRDefault="009E5E0F">
      <w:pPr>
        <w:jc w:val="center"/>
        <w:rPr>
          <w:rFonts w:cs="Times New Roman"/>
          <w:b/>
          <w:szCs w:val="28"/>
        </w:rPr>
      </w:pPr>
    </w:p>
    <w:p w14:paraId="623FAF56" w14:textId="77777777" w:rsidR="009E5E0F" w:rsidRPr="00AA68CB" w:rsidRDefault="009E5E0F">
      <w:pPr>
        <w:jc w:val="center"/>
        <w:rPr>
          <w:rFonts w:cs="Times New Roman"/>
          <w:b/>
          <w:szCs w:val="28"/>
        </w:rPr>
      </w:pPr>
    </w:p>
    <w:p w14:paraId="40365F4B" w14:textId="77777777" w:rsidR="009E5E0F" w:rsidRPr="00AA68CB" w:rsidRDefault="009E5E0F">
      <w:pPr>
        <w:jc w:val="center"/>
        <w:rPr>
          <w:rFonts w:cs="Times New Roman"/>
          <w:b/>
          <w:szCs w:val="28"/>
        </w:rPr>
      </w:pPr>
    </w:p>
    <w:p w14:paraId="00F28D0D" w14:textId="77777777" w:rsidR="009E5E0F" w:rsidRPr="00AA68CB" w:rsidRDefault="00042CAC">
      <w:pPr>
        <w:jc w:val="center"/>
        <w:rPr>
          <w:rFonts w:eastAsia="黑体" w:cs="Times New Roman"/>
          <w:b/>
          <w:sz w:val="28"/>
          <w:szCs w:val="32"/>
        </w:rPr>
      </w:pPr>
      <w:r w:rsidRPr="00AA68CB">
        <w:rPr>
          <w:rFonts w:eastAsia="黑体" w:cs="Times New Roman"/>
          <w:b/>
          <w:sz w:val="28"/>
          <w:szCs w:val="32"/>
        </w:rPr>
        <w:t>重庆市工程建设标准</w:t>
      </w:r>
    </w:p>
    <w:p w14:paraId="7419E62A" w14:textId="77777777" w:rsidR="009E5E0F" w:rsidRPr="00AA68CB" w:rsidRDefault="009E5E0F">
      <w:pPr>
        <w:jc w:val="center"/>
        <w:rPr>
          <w:rFonts w:cs="Times New Roman"/>
          <w:b/>
          <w:sz w:val="44"/>
          <w:szCs w:val="44"/>
        </w:rPr>
      </w:pPr>
    </w:p>
    <w:p w14:paraId="209FCD2D" w14:textId="77777777" w:rsidR="009E5E0F" w:rsidRPr="00AA68CB" w:rsidRDefault="009E5E0F">
      <w:pPr>
        <w:jc w:val="center"/>
        <w:rPr>
          <w:rFonts w:cs="Times New Roman"/>
          <w:b/>
          <w:sz w:val="44"/>
          <w:szCs w:val="44"/>
        </w:rPr>
      </w:pPr>
    </w:p>
    <w:p w14:paraId="2D8EF65D" w14:textId="77777777" w:rsidR="009E5E0F" w:rsidRPr="00AA68CB" w:rsidRDefault="00042CAC">
      <w:pPr>
        <w:jc w:val="center"/>
        <w:rPr>
          <w:rFonts w:cs="Times New Roman"/>
          <w:b/>
          <w:sz w:val="44"/>
          <w:szCs w:val="44"/>
        </w:rPr>
      </w:pPr>
      <w:r w:rsidRPr="00AA68CB">
        <w:rPr>
          <w:rFonts w:cs="Times New Roman"/>
          <w:b/>
          <w:sz w:val="44"/>
          <w:szCs w:val="44"/>
        </w:rPr>
        <w:t>智慧排水管网技术标准</w:t>
      </w:r>
    </w:p>
    <w:p w14:paraId="608E1E68" w14:textId="77777777" w:rsidR="009E5E0F" w:rsidRPr="00AA68CB" w:rsidRDefault="00042CAC">
      <w:pPr>
        <w:jc w:val="center"/>
        <w:rPr>
          <w:rFonts w:cs="Times New Roman"/>
          <w:b/>
          <w:sz w:val="28"/>
          <w:szCs w:val="28"/>
        </w:rPr>
      </w:pPr>
      <w:r w:rsidRPr="00AA68CB">
        <w:rPr>
          <w:rFonts w:cs="Times New Roman"/>
          <w:b/>
          <w:sz w:val="28"/>
          <w:szCs w:val="28"/>
        </w:rPr>
        <w:t xml:space="preserve">Technical Standard for </w:t>
      </w:r>
      <w:bookmarkStart w:id="7" w:name="_Hlk134190105"/>
      <w:r w:rsidRPr="00AA68CB">
        <w:rPr>
          <w:rFonts w:cs="Times New Roman"/>
          <w:b/>
          <w:sz w:val="28"/>
          <w:szCs w:val="28"/>
        </w:rPr>
        <w:t>Intelligent Drainage Pipe</w:t>
      </w:r>
      <w:bookmarkEnd w:id="7"/>
    </w:p>
    <w:p w14:paraId="473166B4" w14:textId="77777777" w:rsidR="009E5E0F" w:rsidRPr="00AA68CB" w:rsidRDefault="009E5E0F">
      <w:pPr>
        <w:jc w:val="center"/>
        <w:rPr>
          <w:rFonts w:cs="Times New Roman"/>
          <w:szCs w:val="28"/>
        </w:rPr>
      </w:pPr>
    </w:p>
    <w:p w14:paraId="4D3DE8F2" w14:textId="77777777" w:rsidR="009E5E0F" w:rsidRPr="00AA68CB" w:rsidRDefault="009E5E0F">
      <w:pPr>
        <w:ind w:right="560"/>
        <w:rPr>
          <w:rFonts w:cs="Times New Roman"/>
          <w:sz w:val="32"/>
          <w:szCs w:val="32"/>
        </w:rPr>
      </w:pPr>
    </w:p>
    <w:p w14:paraId="5B1E78C9" w14:textId="77777777" w:rsidR="009E5E0F" w:rsidRPr="00AA68CB" w:rsidRDefault="009E5E0F">
      <w:pPr>
        <w:ind w:right="560"/>
        <w:rPr>
          <w:rFonts w:cs="Times New Roman"/>
          <w:sz w:val="32"/>
          <w:szCs w:val="32"/>
        </w:rPr>
      </w:pPr>
    </w:p>
    <w:p w14:paraId="3B0C8DF0" w14:textId="77777777" w:rsidR="009E5E0F" w:rsidRPr="00AA68CB" w:rsidRDefault="009E5E0F">
      <w:pPr>
        <w:ind w:right="560"/>
        <w:rPr>
          <w:rFonts w:cs="Times New Roman"/>
          <w:sz w:val="32"/>
          <w:szCs w:val="32"/>
        </w:rPr>
      </w:pPr>
    </w:p>
    <w:p w14:paraId="6BADFEA3" w14:textId="77777777" w:rsidR="009E5E0F" w:rsidRPr="00AA68CB" w:rsidRDefault="00042CAC">
      <w:pPr>
        <w:jc w:val="center"/>
        <w:rPr>
          <w:rFonts w:eastAsia="黑体" w:cs="Times New Roman"/>
          <w:b/>
          <w:sz w:val="28"/>
          <w:szCs w:val="28"/>
        </w:rPr>
      </w:pPr>
      <w:r w:rsidRPr="00AA68CB">
        <w:rPr>
          <w:rFonts w:eastAsia="黑体" w:cs="Times New Roman"/>
          <w:b/>
          <w:sz w:val="28"/>
          <w:szCs w:val="28"/>
        </w:rPr>
        <w:t>DBJ50/T-xxx-20</w:t>
      </w:r>
      <w:r w:rsidRPr="00AA68CB">
        <w:rPr>
          <w:rFonts w:cs="Times New Roman"/>
          <w:szCs w:val="28"/>
        </w:rPr>
        <w:t>XX</w:t>
      </w:r>
    </w:p>
    <w:p w14:paraId="0D0E93E0" w14:textId="77777777" w:rsidR="009E5E0F" w:rsidRPr="00AA68CB" w:rsidRDefault="009E5E0F">
      <w:pPr>
        <w:rPr>
          <w:rFonts w:cs="Times New Roman"/>
          <w:sz w:val="32"/>
          <w:szCs w:val="32"/>
        </w:rPr>
      </w:pPr>
    </w:p>
    <w:p w14:paraId="034BB825" w14:textId="77777777" w:rsidR="009E5E0F" w:rsidRPr="00AA68CB" w:rsidRDefault="009E5E0F">
      <w:pPr>
        <w:rPr>
          <w:rFonts w:cs="Times New Roman"/>
          <w:szCs w:val="24"/>
        </w:rPr>
      </w:pPr>
    </w:p>
    <w:p w14:paraId="0AE406A9" w14:textId="77777777" w:rsidR="009E5E0F" w:rsidRPr="00AA68CB" w:rsidRDefault="009E5E0F">
      <w:pPr>
        <w:jc w:val="center"/>
        <w:rPr>
          <w:rFonts w:cs="Times New Roman"/>
          <w:b/>
          <w:sz w:val="32"/>
          <w:szCs w:val="32"/>
        </w:rPr>
      </w:pPr>
    </w:p>
    <w:p w14:paraId="68E0431B" w14:textId="77777777" w:rsidR="009E5E0F" w:rsidRPr="00AA68CB" w:rsidRDefault="009E5E0F">
      <w:pPr>
        <w:jc w:val="center"/>
        <w:rPr>
          <w:rFonts w:cs="Times New Roman"/>
          <w:b/>
          <w:sz w:val="32"/>
          <w:szCs w:val="32"/>
        </w:rPr>
      </w:pPr>
    </w:p>
    <w:p w14:paraId="7E7B5F1A" w14:textId="77777777" w:rsidR="009E5E0F" w:rsidRPr="00AA68CB" w:rsidRDefault="009E5E0F">
      <w:pPr>
        <w:jc w:val="center"/>
        <w:rPr>
          <w:rFonts w:cs="Times New Roman"/>
          <w:b/>
          <w:sz w:val="32"/>
          <w:szCs w:val="32"/>
        </w:rPr>
      </w:pPr>
    </w:p>
    <w:p w14:paraId="5DFC6679" w14:textId="77777777" w:rsidR="009E5E0F" w:rsidRPr="00AA68CB" w:rsidRDefault="009E5E0F">
      <w:pPr>
        <w:jc w:val="center"/>
        <w:rPr>
          <w:rFonts w:cs="Times New Roman"/>
          <w:b/>
          <w:sz w:val="32"/>
          <w:szCs w:val="32"/>
        </w:rPr>
      </w:pPr>
    </w:p>
    <w:p w14:paraId="36F41DE1" w14:textId="724D6618" w:rsidR="009E5E0F" w:rsidRPr="00AA68CB" w:rsidRDefault="00042CAC">
      <w:pPr>
        <w:rPr>
          <w:rFonts w:cs="Times New Roman"/>
          <w:szCs w:val="28"/>
        </w:rPr>
      </w:pPr>
      <w:r w:rsidRPr="00AA68CB">
        <w:rPr>
          <w:rFonts w:cs="Times New Roman"/>
          <w:szCs w:val="28"/>
        </w:rPr>
        <w:t xml:space="preserve">                       </w:t>
      </w:r>
      <w:r w:rsidRPr="00AA68CB">
        <w:rPr>
          <w:rFonts w:cs="Times New Roman"/>
          <w:szCs w:val="28"/>
        </w:rPr>
        <w:t>主编单位：</w:t>
      </w:r>
      <w:r w:rsidR="00251D56">
        <w:rPr>
          <w:rFonts w:cs="Times New Roman" w:hint="eastAsia"/>
          <w:szCs w:val="28"/>
        </w:rPr>
        <w:t>重庆设计集团有限公司市政设计研究院</w:t>
      </w:r>
    </w:p>
    <w:p w14:paraId="4E2B061F" w14:textId="77777777" w:rsidR="009E5E0F" w:rsidRPr="00AA68CB" w:rsidRDefault="00042CAC">
      <w:pPr>
        <w:rPr>
          <w:rFonts w:cs="Times New Roman"/>
          <w:szCs w:val="28"/>
        </w:rPr>
      </w:pPr>
      <w:r w:rsidRPr="00AA68CB">
        <w:rPr>
          <w:rFonts w:cs="Times New Roman"/>
          <w:szCs w:val="28"/>
        </w:rPr>
        <w:t xml:space="preserve">                       </w:t>
      </w:r>
      <w:r w:rsidRPr="00AA68CB">
        <w:rPr>
          <w:rFonts w:cs="Times New Roman"/>
          <w:szCs w:val="28"/>
        </w:rPr>
        <w:t>批准部门：重庆市住房和城乡建设委员会</w:t>
      </w:r>
      <w:r w:rsidRPr="00AA68CB">
        <w:rPr>
          <w:rFonts w:cs="Times New Roman"/>
          <w:szCs w:val="28"/>
        </w:rPr>
        <w:t xml:space="preserve">  </w:t>
      </w:r>
    </w:p>
    <w:p w14:paraId="6396B4BE" w14:textId="77777777" w:rsidR="009E5E0F" w:rsidRPr="00AA68CB" w:rsidRDefault="00042CAC">
      <w:pPr>
        <w:adjustRightInd w:val="0"/>
        <w:snapToGrid w:val="0"/>
        <w:rPr>
          <w:rFonts w:cs="Times New Roman"/>
          <w:b/>
          <w:sz w:val="24"/>
          <w:szCs w:val="24"/>
        </w:rPr>
      </w:pPr>
      <w:r w:rsidRPr="00AA68CB">
        <w:rPr>
          <w:rFonts w:cs="Times New Roman"/>
          <w:szCs w:val="28"/>
        </w:rPr>
        <w:t xml:space="preserve">                       </w:t>
      </w:r>
      <w:r w:rsidRPr="00AA68CB">
        <w:rPr>
          <w:rFonts w:cs="Times New Roman"/>
          <w:szCs w:val="28"/>
        </w:rPr>
        <w:t>施行日期：</w:t>
      </w:r>
      <w:r w:rsidRPr="00AA68CB">
        <w:rPr>
          <w:rFonts w:cs="Times New Roman"/>
          <w:szCs w:val="28"/>
        </w:rPr>
        <w:t>20XX</w:t>
      </w:r>
      <w:r w:rsidRPr="00AA68CB">
        <w:rPr>
          <w:rFonts w:cs="Times New Roman"/>
          <w:szCs w:val="28"/>
        </w:rPr>
        <w:t>年</w:t>
      </w:r>
      <w:r w:rsidRPr="00AA68CB">
        <w:rPr>
          <w:rFonts w:cs="Times New Roman"/>
          <w:szCs w:val="28"/>
        </w:rPr>
        <w:t>XX</w:t>
      </w:r>
      <w:r w:rsidRPr="00AA68CB">
        <w:rPr>
          <w:rFonts w:cs="Times New Roman"/>
          <w:szCs w:val="28"/>
        </w:rPr>
        <w:t>月</w:t>
      </w:r>
      <w:r w:rsidRPr="00AA68CB">
        <w:rPr>
          <w:rFonts w:cs="Times New Roman"/>
          <w:szCs w:val="28"/>
        </w:rPr>
        <w:t>XX</w:t>
      </w:r>
      <w:r w:rsidRPr="00AA68CB">
        <w:rPr>
          <w:rFonts w:cs="Times New Roman"/>
          <w:szCs w:val="28"/>
        </w:rPr>
        <w:t>日</w:t>
      </w:r>
      <w:r w:rsidRPr="00AA68CB">
        <w:rPr>
          <w:rFonts w:cs="Times New Roman"/>
          <w:szCs w:val="28"/>
        </w:rPr>
        <w:t xml:space="preserve">     </w:t>
      </w:r>
    </w:p>
    <w:p w14:paraId="5252E690" w14:textId="77777777" w:rsidR="009E5E0F" w:rsidRPr="00AA68CB" w:rsidRDefault="009E5E0F">
      <w:pPr>
        <w:jc w:val="center"/>
        <w:rPr>
          <w:rFonts w:cs="Times New Roman"/>
          <w:b/>
          <w:sz w:val="24"/>
          <w:szCs w:val="24"/>
        </w:rPr>
        <w:sectPr w:rsidR="009E5E0F" w:rsidRPr="00AA68CB" w:rsidSect="009F39EC">
          <w:footerReference w:type="default" r:id="rId11"/>
          <w:pgSz w:w="11906" w:h="16838"/>
          <w:pgMar w:top="1440" w:right="1800" w:bottom="1440" w:left="1800" w:header="851" w:footer="992" w:gutter="0"/>
          <w:pgNumType w:start="1"/>
          <w:cols w:space="720"/>
          <w:docGrid w:type="lines" w:linePitch="312"/>
        </w:sectPr>
      </w:pPr>
    </w:p>
    <w:p w14:paraId="5163F688" w14:textId="77777777" w:rsidR="009E5E0F" w:rsidRPr="00AA68CB" w:rsidRDefault="009E5E0F">
      <w:pPr>
        <w:jc w:val="center"/>
        <w:rPr>
          <w:rFonts w:cs="Times New Roman"/>
          <w:b/>
          <w:sz w:val="28"/>
          <w:szCs w:val="28"/>
        </w:rPr>
      </w:pPr>
    </w:p>
    <w:p w14:paraId="02F59F8B" w14:textId="77777777" w:rsidR="009E5E0F" w:rsidRPr="00AA68CB" w:rsidRDefault="00042CAC">
      <w:pPr>
        <w:jc w:val="center"/>
        <w:rPr>
          <w:rFonts w:cs="Times New Roman"/>
          <w:b/>
          <w:bCs/>
          <w:sz w:val="28"/>
          <w:szCs w:val="28"/>
        </w:rPr>
      </w:pPr>
      <w:r w:rsidRPr="00AA68CB">
        <w:rPr>
          <w:rFonts w:cs="Times New Roman"/>
          <w:b/>
          <w:bCs/>
          <w:sz w:val="28"/>
          <w:szCs w:val="28"/>
        </w:rPr>
        <w:t>前言</w:t>
      </w:r>
    </w:p>
    <w:p w14:paraId="23F64CB2" w14:textId="77777777" w:rsidR="009E5E0F" w:rsidRPr="00AA68CB" w:rsidRDefault="009E5E0F">
      <w:pPr>
        <w:jc w:val="center"/>
        <w:rPr>
          <w:rFonts w:cs="Times New Roman"/>
          <w:b/>
          <w:szCs w:val="21"/>
        </w:rPr>
      </w:pPr>
    </w:p>
    <w:p w14:paraId="3AE92128" w14:textId="0348CF3D" w:rsidR="009E5E0F" w:rsidRPr="00AA68CB" w:rsidRDefault="00042CAC">
      <w:pPr>
        <w:ind w:firstLineChars="200" w:firstLine="420"/>
        <w:rPr>
          <w:rFonts w:cs="Times New Roman"/>
          <w:szCs w:val="21"/>
        </w:rPr>
      </w:pPr>
      <w:r w:rsidRPr="00AA68CB">
        <w:rPr>
          <w:rFonts w:cs="Times New Roman"/>
          <w:szCs w:val="21"/>
        </w:rPr>
        <w:t>根据重庆市住房和城乡建设委员会《关于下达</w:t>
      </w:r>
      <w:r w:rsidRPr="00AA68CB">
        <w:rPr>
          <w:rFonts w:cs="Times New Roman"/>
          <w:szCs w:val="21"/>
        </w:rPr>
        <w:t>2022</w:t>
      </w:r>
      <w:r w:rsidRPr="00AA68CB">
        <w:rPr>
          <w:rFonts w:cs="Times New Roman"/>
          <w:szCs w:val="21"/>
        </w:rPr>
        <w:t>年度重庆市工程建设标准制定修订项目立项计划的通知》（</w:t>
      </w:r>
      <w:proofErr w:type="gramStart"/>
      <w:r w:rsidRPr="00AA68CB">
        <w:rPr>
          <w:rFonts w:cs="Times New Roman"/>
          <w:szCs w:val="21"/>
        </w:rPr>
        <w:t>渝建</w:t>
      </w:r>
      <w:proofErr w:type="gramEnd"/>
      <w:r w:rsidRPr="00AA68CB">
        <w:rPr>
          <w:rFonts w:cs="Times New Roman"/>
          <w:szCs w:val="21"/>
        </w:rPr>
        <w:t>[2022]32</w:t>
      </w:r>
      <w:r w:rsidRPr="00AA68CB">
        <w:rPr>
          <w:rFonts w:cs="Times New Roman"/>
          <w:szCs w:val="21"/>
        </w:rPr>
        <w:t>号）文件要求，</w:t>
      </w:r>
      <w:r w:rsidR="00DE71A0" w:rsidRPr="00AA68CB">
        <w:rPr>
          <w:rFonts w:cs="Times New Roman"/>
          <w:szCs w:val="21"/>
        </w:rPr>
        <w:t>标准</w:t>
      </w:r>
      <w:r w:rsidRPr="00AA68CB">
        <w:rPr>
          <w:rFonts w:cs="Times New Roman"/>
          <w:szCs w:val="21"/>
        </w:rPr>
        <w:t>编制组经</w:t>
      </w:r>
      <w:r w:rsidR="00D31CA0">
        <w:rPr>
          <w:rFonts w:cs="Times New Roman" w:hint="eastAsia"/>
          <w:szCs w:val="21"/>
        </w:rPr>
        <w:t>深入</w:t>
      </w:r>
      <w:r w:rsidRPr="00AA68CB">
        <w:rPr>
          <w:rFonts w:cs="Times New Roman"/>
          <w:szCs w:val="21"/>
        </w:rPr>
        <w:t>调查研究，认真总结工程实践经验，参考有关国家标准，并在广泛充分征求意见的基础上，制定本标准。</w:t>
      </w:r>
    </w:p>
    <w:p w14:paraId="1CA9D9DE" w14:textId="1D93926D" w:rsidR="009E5E0F" w:rsidRPr="00AA68CB" w:rsidRDefault="00042CAC">
      <w:pPr>
        <w:ind w:firstLineChars="200" w:firstLine="420"/>
        <w:rPr>
          <w:rFonts w:cs="Times New Roman"/>
          <w:szCs w:val="21"/>
        </w:rPr>
      </w:pPr>
      <w:r w:rsidRPr="00AA68CB">
        <w:rPr>
          <w:rFonts w:cs="Times New Roman"/>
          <w:szCs w:val="21"/>
        </w:rPr>
        <w:t>本标准的主要技术内容是：</w:t>
      </w:r>
      <w:r w:rsidRPr="00AA68CB">
        <w:rPr>
          <w:rFonts w:cs="Times New Roman"/>
          <w:szCs w:val="21"/>
        </w:rPr>
        <w:t>1.</w:t>
      </w:r>
      <w:r w:rsidRPr="00AA68CB">
        <w:rPr>
          <w:rFonts w:cs="Times New Roman"/>
          <w:szCs w:val="21"/>
        </w:rPr>
        <w:t>总则；</w:t>
      </w:r>
      <w:r w:rsidRPr="00AA68CB">
        <w:rPr>
          <w:rFonts w:cs="Times New Roman"/>
          <w:szCs w:val="21"/>
        </w:rPr>
        <w:t>2.</w:t>
      </w:r>
      <w:r w:rsidRPr="00AA68CB">
        <w:rPr>
          <w:rFonts w:cs="Times New Roman"/>
          <w:kern w:val="0"/>
          <w:szCs w:val="21"/>
        </w:rPr>
        <w:t>术语和符号</w:t>
      </w:r>
      <w:r w:rsidRPr="00AA68CB">
        <w:rPr>
          <w:rFonts w:cs="Times New Roman"/>
          <w:szCs w:val="21"/>
        </w:rPr>
        <w:t>；</w:t>
      </w:r>
      <w:r w:rsidRPr="00AA68CB">
        <w:rPr>
          <w:rFonts w:cs="Times New Roman"/>
          <w:szCs w:val="21"/>
        </w:rPr>
        <w:t>3.</w:t>
      </w:r>
      <w:r w:rsidRPr="00AA68CB">
        <w:rPr>
          <w:rFonts w:cs="Times New Roman"/>
          <w:szCs w:val="21"/>
        </w:rPr>
        <w:t>基本规</w:t>
      </w:r>
      <w:bookmarkStart w:id="8" w:name="_GoBack"/>
      <w:bookmarkEnd w:id="8"/>
      <w:r w:rsidRPr="00AA68CB">
        <w:rPr>
          <w:rFonts w:cs="Times New Roman"/>
          <w:szCs w:val="21"/>
        </w:rPr>
        <w:t>定；</w:t>
      </w:r>
      <w:r w:rsidRPr="00AA68CB">
        <w:rPr>
          <w:rFonts w:cs="Times New Roman"/>
          <w:szCs w:val="21"/>
        </w:rPr>
        <w:t>4.</w:t>
      </w:r>
      <w:r w:rsidRPr="00AA68CB">
        <w:rPr>
          <w:rFonts w:cs="Times New Roman"/>
          <w:szCs w:val="21"/>
        </w:rPr>
        <w:t>体系架构；</w:t>
      </w:r>
      <w:r w:rsidRPr="00AA68CB">
        <w:rPr>
          <w:rFonts w:cs="Times New Roman"/>
          <w:szCs w:val="21"/>
        </w:rPr>
        <w:t>5.</w:t>
      </w:r>
      <w:r w:rsidRPr="00AA68CB">
        <w:rPr>
          <w:rFonts w:cs="Times New Roman"/>
          <w:szCs w:val="21"/>
        </w:rPr>
        <w:t>系统建设；</w:t>
      </w:r>
      <w:r w:rsidRPr="00AA68CB">
        <w:rPr>
          <w:rFonts w:cs="Times New Roman"/>
          <w:szCs w:val="21"/>
        </w:rPr>
        <w:t>6.</w:t>
      </w:r>
      <w:r w:rsidR="00EB22BD">
        <w:rPr>
          <w:rFonts w:cs="Times New Roman" w:hint="eastAsia"/>
          <w:szCs w:val="21"/>
        </w:rPr>
        <w:t>数据资源与模型构建</w:t>
      </w:r>
      <w:r w:rsidRPr="00AA68CB">
        <w:rPr>
          <w:rFonts w:cs="Times New Roman"/>
          <w:szCs w:val="21"/>
        </w:rPr>
        <w:t>；</w:t>
      </w:r>
      <w:r w:rsidRPr="00AA68CB">
        <w:rPr>
          <w:rFonts w:cs="Times New Roman"/>
          <w:szCs w:val="21"/>
        </w:rPr>
        <w:t>7.</w:t>
      </w:r>
      <w:r w:rsidR="00EB22BD">
        <w:rPr>
          <w:rFonts w:cs="Times New Roman" w:hint="eastAsia"/>
          <w:szCs w:val="21"/>
        </w:rPr>
        <w:t>业务应用</w:t>
      </w:r>
      <w:r w:rsidRPr="00AA68CB">
        <w:rPr>
          <w:rFonts w:cs="Times New Roman"/>
          <w:szCs w:val="21"/>
        </w:rPr>
        <w:t>；</w:t>
      </w:r>
      <w:r w:rsidRPr="00AA68CB">
        <w:rPr>
          <w:rFonts w:cs="Times New Roman"/>
          <w:szCs w:val="21"/>
        </w:rPr>
        <w:t>8.</w:t>
      </w:r>
      <w:r w:rsidR="00EB22BD">
        <w:rPr>
          <w:rFonts w:cs="Times New Roman" w:hint="eastAsia"/>
          <w:szCs w:val="21"/>
        </w:rPr>
        <w:t>验收与检测；</w:t>
      </w:r>
      <w:r w:rsidR="00EB22BD">
        <w:rPr>
          <w:rFonts w:cs="Times New Roman" w:hint="eastAsia"/>
          <w:szCs w:val="21"/>
        </w:rPr>
        <w:t>9</w:t>
      </w:r>
      <w:r w:rsidR="00EB22BD" w:rsidRPr="00AA68CB">
        <w:rPr>
          <w:rFonts w:cs="Times New Roman"/>
          <w:szCs w:val="21"/>
        </w:rPr>
        <w:t>.</w:t>
      </w:r>
      <w:r w:rsidR="00EB22BD">
        <w:rPr>
          <w:rFonts w:cs="Times New Roman" w:hint="eastAsia"/>
          <w:szCs w:val="21"/>
        </w:rPr>
        <w:t>安全与运行管理</w:t>
      </w:r>
      <w:r w:rsidRPr="00AA68CB">
        <w:rPr>
          <w:rFonts w:cs="Times New Roman"/>
          <w:szCs w:val="21"/>
        </w:rPr>
        <w:t>。</w:t>
      </w:r>
    </w:p>
    <w:p w14:paraId="3B17E76D" w14:textId="501F011B" w:rsidR="009E5E0F" w:rsidRPr="00AA68CB" w:rsidRDefault="00042CAC">
      <w:pPr>
        <w:ind w:firstLineChars="200" w:firstLine="420"/>
        <w:rPr>
          <w:rFonts w:cs="Times New Roman"/>
          <w:szCs w:val="21"/>
        </w:rPr>
      </w:pPr>
      <w:r w:rsidRPr="00AA68CB">
        <w:rPr>
          <w:rFonts w:cs="Times New Roman"/>
          <w:szCs w:val="21"/>
        </w:rPr>
        <w:t>本标准由重庆市住房和城乡建设委员会负责管理，</w:t>
      </w:r>
      <w:bookmarkStart w:id="9" w:name="_Hlk166052813"/>
      <w:r w:rsidR="00EB22BD">
        <w:rPr>
          <w:rFonts w:cs="Times New Roman" w:hint="eastAsia"/>
          <w:szCs w:val="21"/>
        </w:rPr>
        <w:t>重庆设计集团有限公司市政设计研究院</w:t>
      </w:r>
      <w:bookmarkEnd w:id="9"/>
      <w:r w:rsidRPr="00AA68CB">
        <w:rPr>
          <w:rFonts w:cs="Times New Roman"/>
          <w:szCs w:val="21"/>
        </w:rPr>
        <w:t>负责具体技术内容的解释。在本</w:t>
      </w:r>
      <w:r w:rsidR="00DE71A0" w:rsidRPr="00AA68CB">
        <w:rPr>
          <w:rFonts w:cs="Times New Roman"/>
          <w:szCs w:val="21"/>
        </w:rPr>
        <w:t>标准</w:t>
      </w:r>
      <w:r w:rsidRPr="00AA68CB">
        <w:rPr>
          <w:rFonts w:cs="Times New Roman"/>
          <w:szCs w:val="21"/>
        </w:rPr>
        <w:t>执行过程中，请各单位注意收集资料，总结经验，并将有关意见和建议反馈给</w:t>
      </w:r>
      <w:r w:rsidR="00EB22BD" w:rsidRPr="00EB22BD">
        <w:rPr>
          <w:rFonts w:cs="Times New Roman" w:hint="eastAsia"/>
          <w:szCs w:val="21"/>
        </w:rPr>
        <w:t>重庆设计集团有限公司市政设计研究院</w:t>
      </w:r>
      <w:r w:rsidR="0034678C">
        <w:rPr>
          <w:rFonts w:cs="Times New Roman" w:hint="eastAsia"/>
          <w:szCs w:val="21"/>
        </w:rPr>
        <w:t>《智慧排水管网技术标准》编制组</w:t>
      </w:r>
      <w:r w:rsidRPr="00AA68CB">
        <w:rPr>
          <w:rFonts w:cs="Times New Roman"/>
          <w:szCs w:val="21"/>
        </w:rPr>
        <w:t>（地址：重庆市</w:t>
      </w:r>
      <w:proofErr w:type="gramStart"/>
      <w:r w:rsidRPr="00AA68CB">
        <w:rPr>
          <w:rFonts w:cs="Times New Roman"/>
          <w:szCs w:val="21"/>
        </w:rPr>
        <w:t>渝</w:t>
      </w:r>
      <w:proofErr w:type="gramEnd"/>
      <w:r w:rsidRPr="00AA68CB">
        <w:rPr>
          <w:rFonts w:cs="Times New Roman"/>
          <w:szCs w:val="21"/>
        </w:rPr>
        <w:t>北区</w:t>
      </w:r>
      <w:r w:rsidR="006367AF" w:rsidRPr="00AA68CB">
        <w:rPr>
          <w:rFonts w:cs="Times New Roman"/>
          <w:szCs w:val="21"/>
        </w:rPr>
        <w:t>和</w:t>
      </w:r>
      <w:proofErr w:type="gramStart"/>
      <w:r w:rsidR="006367AF" w:rsidRPr="00AA68CB">
        <w:rPr>
          <w:rFonts w:cs="Times New Roman"/>
          <w:szCs w:val="21"/>
        </w:rPr>
        <w:t>孝路</w:t>
      </w:r>
      <w:proofErr w:type="gramEnd"/>
      <w:r w:rsidR="006367AF" w:rsidRPr="00AA68CB">
        <w:rPr>
          <w:rFonts w:cs="Times New Roman"/>
          <w:szCs w:val="21"/>
        </w:rPr>
        <w:t>183</w:t>
      </w:r>
      <w:r w:rsidR="006367AF" w:rsidRPr="00AA68CB">
        <w:rPr>
          <w:rFonts w:cs="Times New Roman"/>
          <w:szCs w:val="21"/>
        </w:rPr>
        <w:t>号</w:t>
      </w:r>
      <w:r w:rsidR="006367AF" w:rsidRPr="00AA68CB">
        <w:rPr>
          <w:rFonts w:cs="Times New Roman"/>
          <w:szCs w:val="21"/>
        </w:rPr>
        <w:t>1</w:t>
      </w:r>
      <w:r w:rsidR="006367AF" w:rsidRPr="00AA68CB">
        <w:rPr>
          <w:rFonts w:cs="Times New Roman"/>
          <w:szCs w:val="21"/>
        </w:rPr>
        <w:t>号楼</w:t>
      </w:r>
      <w:r w:rsidRPr="00AA68CB">
        <w:rPr>
          <w:rFonts w:cs="Times New Roman"/>
          <w:szCs w:val="21"/>
        </w:rPr>
        <w:t>，邮编：</w:t>
      </w:r>
      <w:r w:rsidRPr="00AA68CB">
        <w:rPr>
          <w:rFonts w:cs="Times New Roman"/>
          <w:shd w:val="clear" w:color="auto" w:fill="FFFFFF"/>
        </w:rPr>
        <w:t>401120</w:t>
      </w:r>
      <w:r w:rsidRPr="00AA68CB">
        <w:rPr>
          <w:rFonts w:cs="Times New Roman"/>
          <w:szCs w:val="21"/>
        </w:rPr>
        <w:t>）。</w:t>
      </w:r>
    </w:p>
    <w:p w14:paraId="1F1608E8" w14:textId="77777777" w:rsidR="009E5E0F" w:rsidRPr="00AA68CB" w:rsidRDefault="00042CAC">
      <w:pPr>
        <w:ind w:firstLineChars="200" w:firstLine="420"/>
        <w:rPr>
          <w:rFonts w:cs="Times New Roman"/>
          <w:szCs w:val="21"/>
        </w:rPr>
      </w:pPr>
      <w:r w:rsidRPr="00AA68CB">
        <w:rPr>
          <w:rFonts w:cs="Times New Roman"/>
          <w:szCs w:val="21"/>
        </w:rPr>
        <w:t>本标准主编单位、参编单位、主要起草人和审查专家：</w:t>
      </w:r>
    </w:p>
    <w:p w14:paraId="2B606AA0" w14:textId="7C55D84D" w:rsidR="009E5E0F" w:rsidRPr="00AA68CB" w:rsidRDefault="00042CAC">
      <w:pPr>
        <w:ind w:firstLineChars="200" w:firstLine="420"/>
        <w:rPr>
          <w:rFonts w:cs="Times New Roman"/>
          <w:szCs w:val="28"/>
        </w:rPr>
      </w:pPr>
      <w:r w:rsidRPr="00AA68CB">
        <w:rPr>
          <w:rFonts w:cs="Times New Roman"/>
          <w:szCs w:val="21"/>
        </w:rPr>
        <w:t>主编单位：</w:t>
      </w:r>
      <w:r w:rsidR="00EB22BD" w:rsidRPr="00EB22BD">
        <w:rPr>
          <w:rFonts w:cs="Times New Roman" w:hint="eastAsia"/>
          <w:szCs w:val="28"/>
        </w:rPr>
        <w:t>重庆设计集团有限公司</w:t>
      </w:r>
      <w:r w:rsidR="0034678C">
        <w:rPr>
          <w:rFonts w:cs="Times New Roman" w:hint="eastAsia"/>
          <w:szCs w:val="28"/>
        </w:rPr>
        <w:t>市政设计研究院</w:t>
      </w:r>
    </w:p>
    <w:p w14:paraId="25AEF90B" w14:textId="4668E91E" w:rsidR="009E5E0F" w:rsidRPr="00AA68CB" w:rsidRDefault="00042CAC">
      <w:pPr>
        <w:ind w:firstLine="420"/>
        <w:rPr>
          <w:rFonts w:cs="Times New Roman"/>
          <w:szCs w:val="21"/>
        </w:rPr>
      </w:pPr>
      <w:r w:rsidRPr="00AA68CB">
        <w:rPr>
          <w:rFonts w:cs="Times New Roman"/>
          <w:szCs w:val="21"/>
        </w:rPr>
        <w:t>参编单位：</w:t>
      </w:r>
    </w:p>
    <w:p w14:paraId="4494D896" w14:textId="5803AC02" w:rsidR="009E5E0F" w:rsidRPr="00AA68CB" w:rsidRDefault="00042CAC">
      <w:pPr>
        <w:ind w:firstLine="420"/>
        <w:rPr>
          <w:rFonts w:cs="Times New Roman"/>
          <w:szCs w:val="21"/>
        </w:rPr>
      </w:pPr>
      <w:r w:rsidRPr="00AA68CB">
        <w:rPr>
          <w:rFonts w:cs="Times New Roman"/>
          <w:szCs w:val="21"/>
        </w:rPr>
        <w:t>主要起草人：</w:t>
      </w:r>
    </w:p>
    <w:p w14:paraId="1D45D82C" w14:textId="1FEAA9FC" w:rsidR="009E5E0F" w:rsidRPr="00AA68CB" w:rsidRDefault="00042CAC">
      <w:pPr>
        <w:ind w:firstLineChars="200" w:firstLine="420"/>
        <w:rPr>
          <w:rFonts w:cs="Times New Roman"/>
          <w:szCs w:val="21"/>
        </w:rPr>
      </w:pPr>
      <w:r w:rsidRPr="00AA68CB">
        <w:rPr>
          <w:rFonts w:cs="Times New Roman"/>
          <w:szCs w:val="21"/>
        </w:rPr>
        <w:t>审查专家：</w:t>
      </w:r>
    </w:p>
    <w:p w14:paraId="1B82D61F" w14:textId="0B2FD848" w:rsidR="009E5E0F" w:rsidRPr="00AA68CB" w:rsidRDefault="009E5E0F">
      <w:pPr>
        <w:rPr>
          <w:rFonts w:cs="Times New Roman"/>
        </w:rPr>
      </w:pPr>
    </w:p>
    <w:p w14:paraId="055D1757" w14:textId="77777777" w:rsidR="009E5E0F" w:rsidRPr="00AA68CB" w:rsidRDefault="009E5E0F">
      <w:pPr>
        <w:rPr>
          <w:rFonts w:cs="Times New Roman"/>
        </w:rPr>
      </w:pPr>
    </w:p>
    <w:p w14:paraId="5F55214C" w14:textId="77777777" w:rsidR="009E5E0F" w:rsidRPr="00AA68CB" w:rsidRDefault="009E5E0F">
      <w:pPr>
        <w:rPr>
          <w:rFonts w:cs="Times New Roman"/>
        </w:rPr>
      </w:pPr>
    </w:p>
    <w:p w14:paraId="18A0A4F4" w14:textId="77777777" w:rsidR="009E5E0F" w:rsidRPr="00AA68CB" w:rsidRDefault="009E5E0F">
      <w:pPr>
        <w:rPr>
          <w:rFonts w:cs="Times New Roman"/>
        </w:rPr>
        <w:sectPr w:rsidR="009E5E0F" w:rsidRPr="00AA68CB" w:rsidSect="009F39EC">
          <w:footerReference w:type="default" r:id="rId12"/>
          <w:pgSz w:w="11906" w:h="16838"/>
          <w:pgMar w:top="1440" w:right="1800" w:bottom="1440" w:left="1800" w:header="851" w:footer="992" w:gutter="0"/>
          <w:pgNumType w:start="1"/>
          <w:cols w:space="425"/>
          <w:docGrid w:type="lines" w:linePitch="312"/>
        </w:sectPr>
      </w:pPr>
    </w:p>
    <w:p w14:paraId="65E4E53A" w14:textId="77777777" w:rsidR="009E5E0F" w:rsidRPr="00AA68CB" w:rsidRDefault="009E5E0F">
      <w:pPr>
        <w:jc w:val="center"/>
        <w:rPr>
          <w:rFonts w:cs="Times New Roman"/>
          <w:b/>
          <w:sz w:val="28"/>
          <w:szCs w:val="28"/>
        </w:rPr>
      </w:pPr>
    </w:p>
    <w:p w14:paraId="193AD1F1" w14:textId="77777777" w:rsidR="009E5E0F" w:rsidRPr="00AA68CB" w:rsidRDefault="00042CAC">
      <w:pPr>
        <w:jc w:val="center"/>
        <w:rPr>
          <w:rFonts w:cs="Times New Roman"/>
          <w:b/>
          <w:bCs/>
          <w:sz w:val="28"/>
          <w:szCs w:val="28"/>
        </w:rPr>
      </w:pPr>
      <w:bookmarkStart w:id="10" w:name="_Hlk162602345"/>
      <w:r w:rsidRPr="00AA68CB">
        <w:rPr>
          <w:rFonts w:cs="Times New Roman"/>
          <w:b/>
          <w:bCs/>
          <w:sz w:val="28"/>
          <w:szCs w:val="28"/>
        </w:rPr>
        <w:t>目</w:t>
      </w:r>
      <w:r w:rsidRPr="00AA68CB">
        <w:rPr>
          <w:rFonts w:cs="Times New Roman"/>
          <w:b/>
          <w:bCs/>
          <w:sz w:val="28"/>
          <w:szCs w:val="28"/>
        </w:rPr>
        <w:t xml:space="preserve"> </w:t>
      </w:r>
      <w:r w:rsidRPr="00AA68CB">
        <w:rPr>
          <w:rFonts w:cs="Times New Roman"/>
          <w:b/>
          <w:bCs/>
          <w:sz w:val="28"/>
          <w:szCs w:val="28"/>
        </w:rPr>
        <w:t>次</w:t>
      </w:r>
    </w:p>
    <w:p w14:paraId="0094C54C" w14:textId="77777777" w:rsidR="009E5E0F" w:rsidRPr="00AA68CB" w:rsidRDefault="009E5E0F">
      <w:pPr>
        <w:rPr>
          <w:rFonts w:cs="Times New Roman"/>
        </w:rPr>
      </w:pPr>
    </w:p>
    <w:p w14:paraId="28C41BC3" w14:textId="5554A8F5" w:rsidR="00937087" w:rsidRDefault="00042CAC">
      <w:pPr>
        <w:pStyle w:val="TOC1"/>
        <w:rPr>
          <w:rFonts w:asciiTheme="minorHAnsi" w:eastAsiaTheme="minorEastAsia" w:hAnsiTheme="minorHAnsi" w:cstheme="minorBidi"/>
          <w:b w:val="0"/>
          <w:noProof/>
          <w:szCs w:val="22"/>
          <w14:ligatures w14:val="standardContextual"/>
        </w:rPr>
      </w:pPr>
      <w:r w:rsidRPr="00AA68CB">
        <w:rPr>
          <w:b w:val="0"/>
        </w:rPr>
        <w:fldChar w:fldCharType="begin"/>
      </w:r>
      <w:r w:rsidRPr="00AA68CB">
        <w:rPr>
          <w:b w:val="0"/>
        </w:rPr>
        <w:instrText xml:space="preserve"> TOC \o "1-2" \h \z \u </w:instrText>
      </w:r>
      <w:r w:rsidRPr="00AA68CB">
        <w:rPr>
          <w:b w:val="0"/>
        </w:rPr>
        <w:fldChar w:fldCharType="separate"/>
      </w:r>
      <w:hyperlink w:anchor="_Toc170289988" w:history="1">
        <w:r w:rsidR="00937087" w:rsidRPr="00AE7871">
          <w:rPr>
            <w:rStyle w:val="aa"/>
            <w:noProof/>
          </w:rPr>
          <w:t xml:space="preserve">1 </w:t>
        </w:r>
        <w:r w:rsidR="00937087" w:rsidRPr="00AE7871">
          <w:rPr>
            <w:rStyle w:val="aa"/>
            <w:noProof/>
          </w:rPr>
          <w:t>总</w:t>
        </w:r>
        <w:r w:rsidR="00937087" w:rsidRPr="00AE7871">
          <w:rPr>
            <w:rStyle w:val="aa"/>
            <w:noProof/>
          </w:rPr>
          <w:t xml:space="preserve"> </w:t>
        </w:r>
        <w:r w:rsidR="00937087" w:rsidRPr="00AE7871">
          <w:rPr>
            <w:rStyle w:val="aa"/>
            <w:noProof/>
          </w:rPr>
          <w:t>则</w:t>
        </w:r>
        <w:r w:rsidR="00937087">
          <w:rPr>
            <w:noProof/>
            <w:webHidden/>
          </w:rPr>
          <w:tab/>
        </w:r>
        <w:r w:rsidR="00937087">
          <w:rPr>
            <w:noProof/>
            <w:webHidden/>
          </w:rPr>
          <w:fldChar w:fldCharType="begin"/>
        </w:r>
        <w:r w:rsidR="00937087">
          <w:rPr>
            <w:noProof/>
            <w:webHidden/>
          </w:rPr>
          <w:instrText xml:space="preserve"> PAGEREF _Toc170289988 \h </w:instrText>
        </w:r>
        <w:r w:rsidR="00937087">
          <w:rPr>
            <w:noProof/>
            <w:webHidden/>
          </w:rPr>
        </w:r>
        <w:r w:rsidR="00937087">
          <w:rPr>
            <w:noProof/>
            <w:webHidden/>
          </w:rPr>
          <w:fldChar w:fldCharType="separate"/>
        </w:r>
        <w:r w:rsidR="00470815">
          <w:rPr>
            <w:noProof/>
            <w:webHidden/>
          </w:rPr>
          <w:t>1</w:t>
        </w:r>
        <w:r w:rsidR="00937087">
          <w:rPr>
            <w:noProof/>
            <w:webHidden/>
          </w:rPr>
          <w:fldChar w:fldCharType="end"/>
        </w:r>
      </w:hyperlink>
    </w:p>
    <w:p w14:paraId="0669C369" w14:textId="2FDF351F" w:rsidR="00937087" w:rsidRDefault="00042CAC">
      <w:pPr>
        <w:pStyle w:val="TOC1"/>
        <w:rPr>
          <w:rFonts w:asciiTheme="minorHAnsi" w:eastAsiaTheme="minorEastAsia" w:hAnsiTheme="minorHAnsi" w:cstheme="minorBidi"/>
          <w:b w:val="0"/>
          <w:noProof/>
          <w:szCs w:val="22"/>
          <w14:ligatures w14:val="standardContextual"/>
        </w:rPr>
      </w:pPr>
      <w:hyperlink w:anchor="_Toc170289989" w:history="1">
        <w:r w:rsidR="00937087" w:rsidRPr="00AE7871">
          <w:rPr>
            <w:rStyle w:val="aa"/>
            <w:noProof/>
          </w:rPr>
          <w:t xml:space="preserve">2 </w:t>
        </w:r>
        <w:r w:rsidR="00937087" w:rsidRPr="00AE7871">
          <w:rPr>
            <w:rStyle w:val="aa"/>
            <w:noProof/>
          </w:rPr>
          <w:t>术语和符号</w:t>
        </w:r>
        <w:r w:rsidR="00937087">
          <w:rPr>
            <w:noProof/>
            <w:webHidden/>
          </w:rPr>
          <w:tab/>
        </w:r>
        <w:r w:rsidR="00937087">
          <w:rPr>
            <w:noProof/>
            <w:webHidden/>
          </w:rPr>
          <w:fldChar w:fldCharType="begin"/>
        </w:r>
        <w:r w:rsidR="00937087">
          <w:rPr>
            <w:noProof/>
            <w:webHidden/>
          </w:rPr>
          <w:instrText xml:space="preserve"> PAGEREF _Toc170289989 \h </w:instrText>
        </w:r>
        <w:r w:rsidR="00937087">
          <w:rPr>
            <w:noProof/>
            <w:webHidden/>
          </w:rPr>
        </w:r>
        <w:r w:rsidR="00937087">
          <w:rPr>
            <w:noProof/>
            <w:webHidden/>
          </w:rPr>
          <w:fldChar w:fldCharType="separate"/>
        </w:r>
        <w:r w:rsidR="00470815">
          <w:rPr>
            <w:noProof/>
            <w:webHidden/>
          </w:rPr>
          <w:t>2</w:t>
        </w:r>
        <w:r w:rsidR="00937087">
          <w:rPr>
            <w:noProof/>
            <w:webHidden/>
          </w:rPr>
          <w:fldChar w:fldCharType="end"/>
        </w:r>
      </w:hyperlink>
    </w:p>
    <w:p w14:paraId="227A5622" w14:textId="734E86A2" w:rsidR="00937087" w:rsidRDefault="00042CAC">
      <w:pPr>
        <w:pStyle w:val="TOC2"/>
        <w:tabs>
          <w:tab w:val="right" w:leader="dot" w:pos="8296"/>
        </w:tabs>
        <w:rPr>
          <w:rFonts w:asciiTheme="minorHAnsi" w:eastAsiaTheme="minorEastAsia" w:hAnsiTheme="minorHAnsi"/>
          <w:noProof/>
          <w14:ligatures w14:val="standardContextual"/>
        </w:rPr>
      </w:pPr>
      <w:hyperlink w:anchor="_Toc170289990" w:history="1">
        <w:r w:rsidR="00937087" w:rsidRPr="00AE7871">
          <w:rPr>
            <w:rStyle w:val="aa"/>
            <w:rFonts w:cs="Times New Roman"/>
            <w:noProof/>
          </w:rPr>
          <w:t xml:space="preserve">2.1 </w:t>
        </w:r>
        <w:r w:rsidR="00937087" w:rsidRPr="00AE7871">
          <w:rPr>
            <w:rStyle w:val="aa"/>
            <w:rFonts w:cs="Times New Roman"/>
            <w:noProof/>
          </w:rPr>
          <w:t>术</w:t>
        </w:r>
        <w:r w:rsidR="00937087" w:rsidRPr="00AE7871">
          <w:rPr>
            <w:rStyle w:val="aa"/>
            <w:rFonts w:cs="Times New Roman"/>
            <w:noProof/>
          </w:rPr>
          <w:t xml:space="preserve">  </w:t>
        </w:r>
        <w:r w:rsidR="00937087" w:rsidRPr="00AE7871">
          <w:rPr>
            <w:rStyle w:val="aa"/>
            <w:rFonts w:cs="Times New Roman"/>
            <w:noProof/>
          </w:rPr>
          <w:t>语</w:t>
        </w:r>
        <w:r w:rsidR="00937087">
          <w:rPr>
            <w:noProof/>
            <w:webHidden/>
          </w:rPr>
          <w:tab/>
        </w:r>
        <w:r w:rsidR="00937087">
          <w:rPr>
            <w:noProof/>
            <w:webHidden/>
          </w:rPr>
          <w:fldChar w:fldCharType="begin"/>
        </w:r>
        <w:r w:rsidR="00937087">
          <w:rPr>
            <w:noProof/>
            <w:webHidden/>
          </w:rPr>
          <w:instrText xml:space="preserve"> PAGEREF _Toc170289990 \h </w:instrText>
        </w:r>
        <w:r w:rsidR="00937087">
          <w:rPr>
            <w:noProof/>
            <w:webHidden/>
          </w:rPr>
        </w:r>
        <w:r w:rsidR="00937087">
          <w:rPr>
            <w:noProof/>
            <w:webHidden/>
          </w:rPr>
          <w:fldChar w:fldCharType="separate"/>
        </w:r>
        <w:r w:rsidR="00470815">
          <w:rPr>
            <w:noProof/>
            <w:webHidden/>
          </w:rPr>
          <w:t>2</w:t>
        </w:r>
        <w:r w:rsidR="00937087">
          <w:rPr>
            <w:noProof/>
            <w:webHidden/>
          </w:rPr>
          <w:fldChar w:fldCharType="end"/>
        </w:r>
      </w:hyperlink>
    </w:p>
    <w:p w14:paraId="4A4718AA" w14:textId="7B06B3D9" w:rsidR="00937087" w:rsidRDefault="00042CAC">
      <w:pPr>
        <w:pStyle w:val="TOC2"/>
        <w:tabs>
          <w:tab w:val="right" w:leader="dot" w:pos="8296"/>
        </w:tabs>
        <w:rPr>
          <w:rFonts w:asciiTheme="minorHAnsi" w:eastAsiaTheme="minorEastAsia" w:hAnsiTheme="minorHAnsi"/>
          <w:noProof/>
          <w14:ligatures w14:val="standardContextual"/>
        </w:rPr>
      </w:pPr>
      <w:hyperlink w:anchor="_Toc170289991" w:history="1">
        <w:r w:rsidR="00937087" w:rsidRPr="00AE7871">
          <w:rPr>
            <w:rStyle w:val="aa"/>
            <w:rFonts w:cs="Times New Roman"/>
            <w:noProof/>
          </w:rPr>
          <w:t xml:space="preserve">2.2 </w:t>
        </w:r>
        <w:r w:rsidR="00937087" w:rsidRPr="00AE7871">
          <w:rPr>
            <w:rStyle w:val="aa"/>
            <w:rFonts w:cs="Times New Roman"/>
            <w:noProof/>
          </w:rPr>
          <w:t>代</w:t>
        </w:r>
        <w:r w:rsidR="00937087" w:rsidRPr="00AE7871">
          <w:rPr>
            <w:rStyle w:val="aa"/>
            <w:rFonts w:cs="Times New Roman"/>
            <w:noProof/>
          </w:rPr>
          <w:t xml:space="preserve">  </w:t>
        </w:r>
        <w:r w:rsidR="00937087" w:rsidRPr="00AE7871">
          <w:rPr>
            <w:rStyle w:val="aa"/>
            <w:rFonts w:cs="Times New Roman"/>
            <w:noProof/>
          </w:rPr>
          <w:t>号</w:t>
        </w:r>
        <w:r w:rsidR="00937087">
          <w:rPr>
            <w:noProof/>
            <w:webHidden/>
          </w:rPr>
          <w:tab/>
        </w:r>
        <w:r w:rsidR="00937087">
          <w:rPr>
            <w:noProof/>
            <w:webHidden/>
          </w:rPr>
          <w:fldChar w:fldCharType="begin"/>
        </w:r>
        <w:r w:rsidR="00937087">
          <w:rPr>
            <w:noProof/>
            <w:webHidden/>
          </w:rPr>
          <w:instrText xml:space="preserve"> PAGEREF _Toc170289991 \h </w:instrText>
        </w:r>
        <w:r w:rsidR="00937087">
          <w:rPr>
            <w:noProof/>
            <w:webHidden/>
          </w:rPr>
        </w:r>
        <w:r w:rsidR="00937087">
          <w:rPr>
            <w:noProof/>
            <w:webHidden/>
          </w:rPr>
          <w:fldChar w:fldCharType="separate"/>
        </w:r>
        <w:r w:rsidR="00470815">
          <w:rPr>
            <w:noProof/>
            <w:webHidden/>
          </w:rPr>
          <w:t>4</w:t>
        </w:r>
        <w:r w:rsidR="00937087">
          <w:rPr>
            <w:noProof/>
            <w:webHidden/>
          </w:rPr>
          <w:fldChar w:fldCharType="end"/>
        </w:r>
      </w:hyperlink>
    </w:p>
    <w:p w14:paraId="248A0215" w14:textId="52C4F231" w:rsidR="00937087" w:rsidRDefault="00042CAC">
      <w:pPr>
        <w:pStyle w:val="TOC1"/>
        <w:rPr>
          <w:rFonts w:asciiTheme="minorHAnsi" w:eastAsiaTheme="minorEastAsia" w:hAnsiTheme="minorHAnsi" w:cstheme="minorBidi"/>
          <w:b w:val="0"/>
          <w:noProof/>
          <w:szCs w:val="22"/>
          <w14:ligatures w14:val="standardContextual"/>
        </w:rPr>
      </w:pPr>
      <w:hyperlink w:anchor="_Toc170289992" w:history="1">
        <w:r w:rsidR="00937087" w:rsidRPr="00AE7871">
          <w:rPr>
            <w:rStyle w:val="aa"/>
            <w:noProof/>
          </w:rPr>
          <w:t xml:space="preserve">3 </w:t>
        </w:r>
        <w:r w:rsidR="00937087" w:rsidRPr="00AE7871">
          <w:rPr>
            <w:rStyle w:val="aa"/>
            <w:noProof/>
          </w:rPr>
          <w:t>基本规定</w:t>
        </w:r>
        <w:r w:rsidR="00937087">
          <w:rPr>
            <w:noProof/>
            <w:webHidden/>
          </w:rPr>
          <w:tab/>
        </w:r>
        <w:r w:rsidR="00937087">
          <w:rPr>
            <w:noProof/>
            <w:webHidden/>
          </w:rPr>
          <w:fldChar w:fldCharType="begin"/>
        </w:r>
        <w:r w:rsidR="00937087">
          <w:rPr>
            <w:noProof/>
            <w:webHidden/>
          </w:rPr>
          <w:instrText xml:space="preserve"> PAGEREF _Toc170289992 \h </w:instrText>
        </w:r>
        <w:r w:rsidR="00937087">
          <w:rPr>
            <w:noProof/>
            <w:webHidden/>
          </w:rPr>
        </w:r>
        <w:r w:rsidR="00937087">
          <w:rPr>
            <w:noProof/>
            <w:webHidden/>
          </w:rPr>
          <w:fldChar w:fldCharType="separate"/>
        </w:r>
        <w:r w:rsidR="00470815">
          <w:rPr>
            <w:noProof/>
            <w:webHidden/>
          </w:rPr>
          <w:t>6</w:t>
        </w:r>
        <w:r w:rsidR="00937087">
          <w:rPr>
            <w:noProof/>
            <w:webHidden/>
          </w:rPr>
          <w:fldChar w:fldCharType="end"/>
        </w:r>
      </w:hyperlink>
    </w:p>
    <w:p w14:paraId="5D7EAEAD" w14:textId="63F8BE22" w:rsidR="00937087" w:rsidRDefault="00042CAC">
      <w:pPr>
        <w:pStyle w:val="TOC1"/>
        <w:rPr>
          <w:rFonts w:asciiTheme="minorHAnsi" w:eastAsiaTheme="minorEastAsia" w:hAnsiTheme="minorHAnsi" w:cstheme="minorBidi"/>
          <w:b w:val="0"/>
          <w:noProof/>
          <w:szCs w:val="22"/>
          <w14:ligatures w14:val="standardContextual"/>
        </w:rPr>
      </w:pPr>
      <w:hyperlink w:anchor="_Toc170289993" w:history="1">
        <w:r w:rsidR="00937087" w:rsidRPr="00AE7871">
          <w:rPr>
            <w:rStyle w:val="aa"/>
            <w:noProof/>
          </w:rPr>
          <w:t xml:space="preserve">4 </w:t>
        </w:r>
        <w:r w:rsidR="00937087" w:rsidRPr="00AE7871">
          <w:rPr>
            <w:rStyle w:val="aa"/>
            <w:noProof/>
          </w:rPr>
          <w:t>体系架构</w:t>
        </w:r>
        <w:r w:rsidR="00937087">
          <w:rPr>
            <w:noProof/>
            <w:webHidden/>
          </w:rPr>
          <w:tab/>
        </w:r>
        <w:r w:rsidR="00937087">
          <w:rPr>
            <w:noProof/>
            <w:webHidden/>
          </w:rPr>
          <w:fldChar w:fldCharType="begin"/>
        </w:r>
        <w:r w:rsidR="00937087">
          <w:rPr>
            <w:noProof/>
            <w:webHidden/>
          </w:rPr>
          <w:instrText xml:space="preserve"> PAGEREF _Toc170289993 \h </w:instrText>
        </w:r>
        <w:r w:rsidR="00937087">
          <w:rPr>
            <w:noProof/>
            <w:webHidden/>
          </w:rPr>
        </w:r>
        <w:r w:rsidR="00937087">
          <w:rPr>
            <w:noProof/>
            <w:webHidden/>
          </w:rPr>
          <w:fldChar w:fldCharType="separate"/>
        </w:r>
        <w:r w:rsidR="00470815">
          <w:rPr>
            <w:noProof/>
            <w:webHidden/>
          </w:rPr>
          <w:t>7</w:t>
        </w:r>
        <w:r w:rsidR="00937087">
          <w:rPr>
            <w:noProof/>
            <w:webHidden/>
          </w:rPr>
          <w:fldChar w:fldCharType="end"/>
        </w:r>
      </w:hyperlink>
    </w:p>
    <w:p w14:paraId="600014E3" w14:textId="02A7787B" w:rsidR="00937087" w:rsidRDefault="00042CAC">
      <w:pPr>
        <w:pStyle w:val="TOC2"/>
        <w:tabs>
          <w:tab w:val="right" w:leader="dot" w:pos="8296"/>
        </w:tabs>
        <w:rPr>
          <w:rFonts w:asciiTheme="minorHAnsi" w:eastAsiaTheme="minorEastAsia" w:hAnsiTheme="minorHAnsi"/>
          <w:noProof/>
          <w14:ligatures w14:val="standardContextual"/>
        </w:rPr>
      </w:pPr>
      <w:hyperlink w:anchor="_Toc170289994" w:history="1">
        <w:r w:rsidR="00937087" w:rsidRPr="00AE7871">
          <w:rPr>
            <w:rStyle w:val="aa"/>
            <w:rFonts w:cs="Times New Roman"/>
            <w:noProof/>
          </w:rPr>
          <w:t xml:space="preserve">4.1 </w:t>
        </w:r>
        <w:r w:rsidR="00937087" w:rsidRPr="00AE7871">
          <w:rPr>
            <w:rStyle w:val="aa"/>
            <w:rFonts w:cs="Times New Roman"/>
            <w:noProof/>
          </w:rPr>
          <w:t>一般规定</w:t>
        </w:r>
        <w:r w:rsidR="00937087">
          <w:rPr>
            <w:noProof/>
            <w:webHidden/>
          </w:rPr>
          <w:tab/>
        </w:r>
        <w:r w:rsidR="00937087">
          <w:rPr>
            <w:noProof/>
            <w:webHidden/>
          </w:rPr>
          <w:fldChar w:fldCharType="begin"/>
        </w:r>
        <w:r w:rsidR="00937087">
          <w:rPr>
            <w:noProof/>
            <w:webHidden/>
          </w:rPr>
          <w:instrText xml:space="preserve"> PAGEREF _Toc170289994 \h </w:instrText>
        </w:r>
        <w:r w:rsidR="00937087">
          <w:rPr>
            <w:noProof/>
            <w:webHidden/>
          </w:rPr>
        </w:r>
        <w:r w:rsidR="00937087">
          <w:rPr>
            <w:noProof/>
            <w:webHidden/>
          </w:rPr>
          <w:fldChar w:fldCharType="separate"/>
        </w:r>
        <w:r w:rsidR="00470815">
          <w:rPr>
            <w:noProof/>
            <w:webHidden/>
          </w:rPr>
          <w:t>7</w:t>
        </w:r>
        <w:r w:rsidR="00937087">
          <w:rPr>
            <w:noProof/>
            <w:webHidden/>
          </w:rPr>
          <w:fldChar w:fldCharType="end"/>
        </w:r>
      </w:hyperlink>
    </w:p>
    <w:p w14:paraId="7E2E33D5" w14:textId="5524ACD6" w:rsidR="00937087" w:rsidRDefault="00042CAC">
      <w:pPr>
        <w:pStyle w:val="TOC2"/>
        <w:tabs>
          <w:tab w:val="right" w:leader="dot" w:pos="8296"/>
        </w:tabs>
        <w:rPr>
          <w:rFonts w:asciiTheme="minorHAnsi" w:eastAsiaTheme="minorEastAsia" w:hAnsiTheme="minorHAnsi"/>
          <w:noProof/>
          <w14:ligatures w14:val="standardContextual"/>
        </w:rPr>
      </w:pPr>
      <w:hyperlink w:anchor="_Toc170289995" w:history="1">
        <w:r w:rsidR="00937087" w:rsidRPr="00AE7871">
          <w:rPr>
            <w:rStyle w:val="aa"/>
            <w:rFonts w:cs="Times New Roman"/>
            <w:noProof/>
          </w:rPr>
          <w:t xml:space="preserve">4.2 </w:t>
        </w:r>
        <w:r w:rsidR="00937087" w:rsidRPr="00AE7871">
          <w:rPr>
            <w:rStyle w:val="aa"/>
            <w:rFonts w:cs="Times New Roman"/>
            <w:noProof/>
          </w:rPr>
          <w:t>技术架构</w:t>
        </w:r>
        <w:r w:rsidR="00937087">
          <w:rPr>
            <w:noProof/>
            <w:webHidden/>
          </w:rPr>
          <w:tab/>
        </w:r>
        <w:r w:rsidR="00937087">
          <w:rPr>
            <w:noProof/>
            <w:webHidden/>
          </w:rPr>
          <w:fldChar w:fldCharType="begin"/>
        </w:r>
        <w:r w:rsidR="00937087">
          <w:rPr>
            <w:noProof/>
            <w:webHidden/>
          </w:rPr>
          <w:instrText xml:space="preserve"> PAGEREF _Toc170289995 \h </w:instrText>
        </w:r>
        <w:r w:rsidR="00937087">
          <w:rPr>
            <w:noProof/>
            <w:webHidden/>
          </w:rPr>
        </w:r>
        <w:r w:rsidR="00937087">
          <w:rPr>
            <w:noProof/>
            <w:webHidden/>
          </w:rPr>
          <w:fldChar w:fldCharType="separate"/>
        </w:r>
        <w:r w:rsidR="00470815">
          <w:rPr>
            <w:noProof/>
            <w:webHidden/>
          </w:rPr>
          <w:t>7</w:t>
        </w:r>
        <w:r w:rsidR="00937087">
          <w:rPr>
            <w:noProof/>
            <w:webHidden/>
          </w:rPr>
          <w:fldChar w:fldCharType="end"/>
        </w:r>
      </w:hyperlink>
    </w:p>
    <w:p w14:paraId="4D877DBF" w14:textId="66E10801" w:rsidR="00937087" w:rsidRDefault="00042CAC">
      <w:pPr>
        <w:pStyle w:val="TOC1"/>
        <w:rPr>
          <w:rFonts w:asciiTheme="minorHAnsi" w:eastAsiaTheme="minorEastAsia" w:hAnsiTheme="minorHAnsi" w:cstheme="minorBidi"/>
          <w:b w:val="0"/>
          <w:noProof/>
          <w:szCs w:val="22"/>
          <w14:ligatures w14:val="standardContextual"/>
        </w:rPr>
      </w:pPr>
      <w:hyperlink w:anchor="_Toc170289996" w:history="1">
        <w:r w:rsidR="00937087" w:rsidRPr="00AE7871">
          <w:rPr>
            <w:rStyle w:val="aa"/>
            <w:noProof/>
          </w:rPr>
          <w:t xml:space="preserve">5 </w:t>
        </w:r>
        <w:r w:rsidR="00937087" w:rsidRPr="00AE7871">
          <w:rPr>
            <w:rStyle w:val="aa"/>
            <w:noProof/>
          </w:rPr>
          <w:t>系统建设</w:t>
        </w:r>
        <w:r w:rsidR="00937087">
          <w:rPr>
            <w:noProof/>
            <w:webHidden/>
          </w:rPr>
          <w:tab/>
        </w:r>
        <w:r w:rsidR="00937087">
          <w:rPr>
            <w:noProof/>
            <w:webHidden/>
          </w:rPr>
          <w:fldChar w:fldCharType="begin"/>
        </w:r>
        <w:r w:rsidR="00937087">
          <w:rPr>
            <w:noProof/>
            <w:webHidden/>
          </w:rPr>
          <w:instrText xml:space="preserve"> PAGEREF _Toc170289996 \h </w:instrText>
        </w:r>
        <w:r w:rsidR="00937087">
          <w:rPr>
            <w:noProof/>
            <w:webHidden/>
          </w:rPr>
        </w:r>
        <w:r w:rsidR="00937087">
          <w:rPr>
            <w:noProof/>
            <w:webHidden/>
          </w:rPr>
          <w:fldChar w:fldCharType="separate"/>
        </w:r>
        <w:r w:rsidR="00470815">
          <w:rPr>
            <w:noProof/>
            <w:webHidden/>
          </w:rPr>
          <w:t>11</w:t>
        </w:r>
        <w:r w:rsidR="00937087">
          <w:rPr>
            <w:noProof/>
            <w:webHidden/>
          </w:rPr>
          <w:fldChar w:fldCharType="end"/>
        </w:r>
      </w:hyperlink>
    </w:p>
    <w:p w14:paraId="61EFDC88" w14:textId="4258B70A" w:rsidR="00937087" w:rsidRDefault="00042CAC">
      <w:pPr>
        <w:pStyle w:val="TOC2"/>
        <w:tabs>
          <w:tab w:val="right" w:leader="dot" w:pos="8296"/>
        </w:tabs>
        <w:rPr>
          <w:rFonts w:asciiTheme="minorHAnsi" w:eastAsiaTheme="minorEastAsia" w:hAnsiTheme="minorHAnsi"/>
          <w:noProof/>
          <w14:ligatures w14:val="standardContextual"/>
        </w:rPr>
      </w:pPr>
      <w:hyperlink w:anchor="_Toc170289997" w:history="1">
        <w:r w:rsidR="00937087" w:rsidRPr="00AE7871">
          <w:rPr>
            <w:rStyle w:val="aa"/>
            <w:rFonts w:cs="Times New Roman"/>
            <w:noProof/>
          </w:rPr>
          <w:t xml:space="preserve">5.1 </w:t>
        </w:r>
        <w:r w:rsidR="00937087" w:rsidRPr="00AE7871">
          <w:rPr>
            <w:rStyle w:val="aa"/>
            <w:rFonts w:cs="Times New Roman"/>
            <w:noProof/>
          </w:rPr>
          <w:t>一般规定</w:t>
        </w:r>
        <w:r w:rsidR="00937087">
          <w:rPr>
            <w:noProof/>
            <w:webHidden/>
          </w:rPr>
          <w:tab/>
        </w:r>
        <w:r w:rsidR="00937087">
          <w:rPr>
            <w:noProof/>
            <w:webHidden/>
          </w:rPr>
          <w:fldChar w:fldCharType="begin"/>
        </w:r>
        <w:r w:rsidR="00937087">
          <w:rPr>
            <w:noProof/>
            <w:webHidden/>
          </w:rPr>
          <w:instrText xml:space="preserve"> PAGEREF _Toc170289997 \h </w:instrText>
        </w:r>
        <w:r w:rsidR="00937087">
          <w:rPr>
            <w:noProof/>
            <w:webHidden/>
          </w:rPr>
        </w:r>
        <w:r w:rsidR="00937087">
          <w:rPr>
            <w:noProof/>
            <w:webHidden/>
          </w:rPr>
          <w:fldChar w:fldCharType="separate"/>
        </w:r>
        <w:r w:rsidR="00470815">
          <w:rPr>
            <w:noProof/>
            <w:webHidden/>
          </w:rPr>
          <w:t>11</w:t>
        </w:r>
        <w:r w:rsidR="00937087">
          <w:rPr>
            <w:noProof/>
            <w:webHidden/>
          </w:rPr>
          <w:fldChar w:fldCharType="end"/>
        </w:r>
      </w:hyperlink>
    </w:p>
    <w:p w14:paraId="49EC2692" w14:textId="3150ABFE" w:rsidR="00937087" w:rsidRDefault="00042CAC">
      <w:pPr>
        <w:pStyle w:val="TOC2"/>
        <w:tabs>
          <w:tab w:val="right" w:leader="dot" w:pos="8296"/>
        </w:tabs>
        <w:rPr>
          <w:rFonts w:asciiTheme="minorHAnsi" w:eastAsiaTheme="minorEastAsia" w:hAnsiTheme="minorHAnsi"/>
          <w:noProof/>
          <w14:ligatures w14:val="standardContextual"/>
        </w:rPr>
      </w:pPr>
      <w:hyperlink w:anchor="_Toc170289998" w:history="1">
        <w:r w:rsidR="00937087" w:rsidRPr="00AE7871">
          <w:rPr>
            <w:rStyle w:val="aa"/>
            <w:rFonts w:cs="Times New Roman"/>
            <w:noProof/>
          </w:rPr>
          <w:t xml:space="preserve">5.2 </w:t>
        </w:r>
        <w:r w:rsidR="00937087" w:rsidRPr="00AE7871">
          <w:rPr>
            <w:rStyle w:val="aa"/>
            <w:rFonts w:cs="Times New Roman"/>
            <w:noProof/>
          </w:rPr>
          <w:t>在线监测</w:t>
        </w:r>
        <w:r w:rsidR="00937087">
          <w:rPr>
            <w:noProof/>
            <w:webHidden/>
          </w:rPr>
          <w:tab/>
        </w:r>
        <w:r w:rsidR="00937087">
          <w:rPr>
            <w:noProof/>
            <w:webHidden/>
          </w:rPr>
          <w:fldChar w:fldCharType="begin"/>
        </w:r>
        <w:r w:rsidR="00937087">
          <w:rPr>
            <w:noProof/>
            <w:webHidden/>
          </w:rPr>
          <w:instrText xml:space="preserve"> PAGEREF _Toc170289998 \h </w:instrText>
        </w:r>
        <w:r w:rsidR="00937087">
          <w:rPr>
            <w:noProof/>
            <w:webHidden/>
          </w:rPr>
        </w:r>
        <w:r w:rsidR="00937087">
          <w:rPr>
            <w:noProof/>
            <w:webHidden/>
          </w:rPr>
          <w:fldChar w:fldCharType="separate"/>
        </w:r>
        <w:r w:rsidR="00470815">
          <w:rPr>
            <w:noProof/>
            <w:webHidden/>
          </w:rPr>
          <w:t>12</w:t>
        </w:r>
        <w:r w:rsidR="00937087">
          <w:rPr>
            <w:noProof/>
            <w:webHidden/>
          </w:rPr>
          <w:fldChar w:fldCharType="end"/>
        </w:r>
      </w:hyperlink>
    </w:p>
    <w:p w14:paraId="03908EBA" w14:textId="62F91C36" w:rsidR="00937087" w:rsidRDefault="00042CAC">
      <w:pPr>
        <w:pStyle w:val="TOC2"/>
        <w:tabs>
          <w:tab w:val="right" w:leader="dot" w:pos="8296"/>
        </w:tabs>
        <w:rPr>
          <w:rFonts w:asciiTheme="minorHAnsi" w:eastAsiaTheme="minorEastAsia" w:hAnsiTheme="minorHAnsi"/>
          <w:noProof/>
          <w14:ligatures w14:val="standardContextual"/>
        </w:rPr>
      </w:pPr>
      <w:hyperlink w:anchor="_Toc170289999" w:history="1">
        <w:r w:rsidR="00937087" w:rsidRPr="00AE7871">
          <w:rPr>
            <w:rStyle w:val="aa"/>
            <w:rFonts w:cs="Times New Roman"/>
            <w:noProof/>
          </w:rPr>
          <w:t xml:space="preserve">5.3 </w:t>
        </w:r>
        <w:r w:rsidR="00937087" w:rsidRPr="00AE7871">
          <w:rPr>
            <w:rStyle w:val="aa"/>
            <w:rFonts w:cs="Times New Roman"/>
            <w:noProof/>
          </w:rPr>
          <w:t>基础设施</w:t>
        </w:r>
        <w:r w:rsidR="00937087">
          <w:rPr>
            <w:noProof/>
            <w:webHidden/>
          </w:rPr>
          <w:tab/>
        </w:r>
        <w:r w:rsidR="00937087">
          <w:rPr>
            <w:noProof/>
            <w:webHidden/>
          </w:rPr>
          <w:fldChar w:fldCharType="begin"/>
        </w:r>
        <w:r w:rsidR="00937087">
          <w:rPr>
            <w:noProof/>
            <w:webHidden/>
          </w:rPr>
          <w:instrText xml:space="preserve"> PAGEREF _Toc170289999 \h </w:instrText>
        </w:r>
        <w:r w:rsidR="00937087">
          <w:rPr>
            <w:noProof/>
            <w:webHidden/>
          </w:rPr>
        </w:r>
        <w:r w:rsidR="00937087">
          <w:rPr>
            <w:noProof/>
            <w:webHidden/>
          </w:rPr>
          <w:fldChar w:fldCharType="separate"/>
        </w:r>
        <w:r w:rsidR="00470815">
          <w:rPr>
            <w:noProof/>
            <w:webHidden/>
          </w:rPr>
          <w:t>21</w:t>
        </w:r>
        <w:r w:rsidR="00937087">
          <w:rPr>
            <w:noProof/>
            <w:webHidden/>
          </w:rPr>
          <w:fldChar w:fldCharType="end"/>
        </w:r>
      </w:hyperlink>
    </w:p>
    <w:p w14:paraId="5BC02752" w14:textId="12EACA59" w:rsidR="00937087" w:rsidRDefault="00042CAC">
      <w:pPr>
        <w:pStyle w:val="TOC2"/>
        <w:tabs>
          <w:tab w:val="right" w:leader="dot" w:pos="8296"/>
        </w:tabs>
        <w:rPr>
          <w:rFonts w:asciiTheme="minorHAnsi" w:eastAsiaTheme="minorEastAsia" w:hAnsiTheme="minorHAnsi"/>
          <w:noProof/>
          <w14:ligatures w14:val="standardContextual"/>
        </w:rPr>
      </w:pPr>
      <w:hyperlink w:anchor="_Toc170290000" w:history="1">
        <w:r w:rsidR="00937087" w:rsidRPr="00AE7871">
          <w:rPr>
            <w:rStyle w:val="aa"/>
            <w:rFonts w:cs="Times New Roman"/>
            <w:noProof/>
          </w:rPr>
          <w:t xml:space="preserve">5.4 </w:t>
        </w:r>
        <w:r w:rsidR="00937087" w:rsidRPr="00AE7871">
          <w:rPr>
            <w:rStyle w:val="aa"/>
            <w:rFonts w:cs="Times New Roman"/>
            <w:noProof/>
          </w:rPr>
          <w:t>平台支撑</w:t>
        </w:r>
        <w:r w:rsidR="00937087">
          <w:rPr>
            <w:noProof/>
            <w:webHidden/>
          </w:rPr>
          <w:tab/>
        </w:r>
        <w:r w:rsidR="00937087">
          <w:rPr>
            <w:noProof/>
            <w:webHidden/>
          </w:rPr>
          <w:fldChar w:fldCharType="begin"/>
        </w:r>
        <w:r w:rsidR="00937087">
          <w:rPr>
            <w:noProof/>
            <w:webHidden/>
          </w:rPr>
          <w:instrText xml:space="preserve"> PAGEREF _Toc170290000 \h </w:instrText>
        </w:r>
        <w:r w:rsidR="00937087">
          <w:rPr>
            <w:noProof/>
            <w:webHidden/>
          </w:rPr>
        </w:r>
        <w:r w:rsidR="00937087">
          <w:rPr>
            <w:noProof/>
            <w:webHidden/>
          </w:rPr>
          <w:fldChar w:fldCharType="separate"/>
        </w:r>
        <w:r w:rsidR="00470815">
          <w:rPr>
            <w:noProof/>
            <w:webHidden/>
          </w:rPr>
          <w:t>22</w:t>
        </w:r>
        <w:r w:rsidR="00937087">
          <w:rPr>
            <w:noProof/>
            <w:webHidden/>
          </w:rPr>
          <w:fldChar w:fldCharType="end"/>
        </w:r>
      </w:hyperlink>
    </w:p>
    <w:p w14:paraId="75B16601" w14:textId="3A885DD1" w:rsidR="00937087" w:rsidRDefault="00042CAC">
      <w:pPr>
        <w:pStyle w:val="TOC1"/>
        <w:rPr>
          <w:rFonts w:asciiTheme="minorHAnsi" w:eastAsiaTheme="minorEastAsia" w:hAnsiTheme="minorHAnsi" w:cstheme="minorBidi"/>
          <w:b w:val="0"/>
          <w:noProof/>
          <w:szCs w:val="22"/>
          <w14:ligatures w14:val="standardContextual"/>
        </w:rPr>
      </w:pPr>
      <w:hyperlink w:anchor="_Toc170290001" w:history="1">
        <w:r w:rsidR="00937087" w:rsidRPr="00AE7871">
          <w:rPr>
            <w:rStyle w:val="aa"/>
            <w:noProof/>
          </w:rPr>
          <w:t xml:space="preserve">6 </w:t>
        </w:r>
        <w:r w:rsidR="00937087" w:rsidRPr="00AE7871">
          <w:rPr>
            <w:rStyle w:val="aa"/>
            <w:noProof/>
          </w:rPr>
          <w:t>数据资源与模型构建</w:t>
        </w:r>
        <w:r w:rsidR="00937087">
          <w:rPr>
            <w:noProof/>
            <w:webHidden/>
          </w:rPr>
          <w:tab/>
        </w:r>
        <w:r w:rsidR="00937087">
          <w:rPr>
            <w:noProof/>
            <w:webHidden/>
          </w:rPr>
          <w:fldChar w:fldCharType="begin"/>
        </w:r>
        <w:r w:rsidR="00937087">
          <w:rPr>
            <w:noProof/>
            <w:webHidden/>
          </w:rPr>
          <w:instrText xml:space="preserve"> PAGEREF _Toc170290001 \h </w:instrText>
        </w:r>
        <w:r w:rsidR="00937087">
          <w:rPr>
            <w:noProof/>
            <w:webHidden/>
          </w:rPr>
        </w:r>
        <w:r w:rsidR="00937087">
          <w:rPr>
            <w:noProof/>
            <w:webHidden/>
          </w:rPr>
          <w:fldChar w:fldCharType="separate"/>
        </w:r>
        <w:r w:rsidR="00470815">
          <w:rPr>
            <w:noProof/>
            <w:webHidden/>
          </w:rPr>
          <w:t>27</w:t>
        </w:r>
        <w:r w:rsidR="00937087">
          <w:rPr>
            <w:noProof/>
            <w:webHidden/>
          </w:rPr>
          <w:fldChar w:fldCharType="end"/>
        </w:r>
      </w:hyperlink>
    </w:p>
    <w:p w14:paraId="31A31FD0" w14:textId="0D5D545C" w:rsidR="00937087" w:rsidRDefault="00042CAC">
      <w:pPr>
        <w:pStyle w:val="TOC2"/>
        <w:tabs>
          <w:tab w:val="right" w:leader="dot" w:pos="8296"/>
        </w:tabs>
        <w:rPr>
          <w:rFonts w:asciiTheme="minorHAnsi" w:eastAsiaTheme="minorEastAsia" w:hAnsiTheme="minorHAnsi"/>
          <w:noProof/>
          <w14:ligatures w14:val="standardContextual"/>
        </w:rPr>
      </w:pPr>
      <w:hyperlink w:anchor="_Toc170290002" w:history="1">
        <w:r w:rsidR="00937087" w:rsidRPr="00AE7871">
          <w:rPr>
            <w:rStyle w:val="aa"/>
            <w:noProof/>
          </w:rPr>
          <w:t xml:space="preserve">6.1 </w:t>
        </w:r>
        <w:r w:rsidR="00937087" w:rsidRPr="00AE7871">
          <w:rPr>
            <w:rStyle w:val="aa"/>
            <w:noProof/>
          </w:rPr>
          <w:t>一般规定</w:t>
        </w:r>
        <w:r w:rsidR="00937087">
          <w:rPr>
            <w:noProof/>
            <w:webHidden/>
          </w:rPr>
          <w:tab/>
        </w:r>
        <w:r w:rsidR="00937087">
          <w:rPr>
            <w:noProof/>
            <w:webHidden/>
          </w:rPr>
          <w:fldChar w:fldCharType="begin"/>
        </w:r>
        <w:r w:rsidR="00937087">
          <w:rPr>
            <w:noProof/>
            <w:webHidden/>
          </w:rPr>
          <w:instrText xml:space="preserve"> PAGEREF _Toc170290002 \h </w:instrText>
        </w:r>
        <w:r w:rsidR="00937087">
          <w:rPr>
            <w:noProof/>
            <w:webHidden/>
          </w:rPr>
        </w:r>
        <w:r w:rsidR="00937087">
          <w:rPr>
            <w:noProof/>
            <w:webHidden/>
          </w:rPr>
          <w:fldChar w:fldCharType="separate"/>
        </w:r>
        <w:r w:rsidR="00470815">
          <w:rPr>
            <w:noProof/>
            <w:webHidden/>
          </w:rPr>
          <w:t>27</w:t>
        </w:r>
        <w:r w:rsidR="00937087">
          <w:rPr>
            <w:noProof/>
            <w:webHidden/>
          </w:rPr>
          <w:fldChar w:fldCharType="end"/>
        </w:r>
      </w:hyperlink>
    </w:p>
    <w:p w14:paraId="5A083452" w14:textId="76B7643C" w:rsidR="00937087" w:rsidRDefault="00042CAC">
      <w:pPr>
        <w:pStyle w:val="TOC2"/>
        <w:tabs>
          <w:tab w:val="right" w:leader="dot" w:pos="8296"/>
        </w:tabs>
        <w:rPr>
          <w:rFonts w:asciiTheme="minorHAnsi" w:eastAsiaTheme="minorEastAsia" w:hAnsiTheme="minorHAnsi"/>
          <w:noProof/>
          <w14:ligatures w14:val="standardContextual"/>
        </w:rPr>
      </w:pPr>
      <w:hyperlink w:anchor="_Toc170290003" w:history="1">
        <w:r w:rsidR="00937087" w:rsidRPr="00AE7871">
          <w:rPr>
            <w:rStyle w:val="aa"/>
            <w:rFonts w:cs="Times New Roman"/>
            <w:noProof/>
          </w:rPr>
          <w:t xml:space="preserve">6.2 </w:t>
        </w:r>
        <w:r w:rsidR="00937087" w:rsidRPr="00AE7871">
          <w:rPr>
            <w:rStyle w:val="aa"/>
            <w:rFonts w:cs="Times New Roman"/>
            <w:noProof/>
          </w:rPr>
          <w:t>数据资源</w:t>
        </w:r>
        <w:r w:rsidR="00937087">
          <w:rPr>
            <w:noProof/>
            <w:webHidden/>
          </w:rPr>
          <w:tab/>
        </w:r>
        <w:r w:rsidR="00937087">
          <w:rPr>
            <w:noProof/>
            <w:webHidden/>
          </w:rPr>
          <w:fldChar w:fldCharType="begin"/>
        </w:r>
        <w:r w:rsidR="00937087">
          <w:rPr>
            <w:noProof/>
            <w:webHidden/>
          </w:rPr>
          <w:instrText xml:space="preserve"> PAGEREF _Toc170290003 \h </w:instrText>
        </w:r>
        <w:r w:rsidR="00937087">
          <w:rPr>
            <w:noProof/>
            <w:webHidden/>
          </w:rPr>
        </w:r>
        <w:r w:rsidR="00937087">
          <w:rPr>
            <w:noProof/>
            <w:webHidden/>
          </w:rPr>
          <w:fldChar w:fldCharType="separate"/>
        </w:r>
        <w:r w:rsidR="00470815">
          <w:rPr>
            <w:noProof/>
            <w:webHidden/>
          </w:rPr>
          <w:t>27</w:t>
        </w:r>
        <w:r w:rsidR="00937087">
          <w:rPr>
            <w:noProof/>
            <w:webHidden/>
          </w:rPr>
          <w:fldChar w:fldCharType="end"/>
        </w:r>
      </w:hyperlink>
    </w:p>
    <w:p w14:paraId="07CC0BC1" w14:textId="6E168A28" w:rsidR="00937087" w:rsidRDefault="00042CAC">
      <w:pPr>
        <w:pStyle w:val="TOC2"/>
        <w:tabs>
          <w:tab w:val="right" w:leader="dot" w:pos="8296"/>
        </w:tabs>
        <w:rPr>
          <w:rFonts w:asciiTheme="minorHAnsi" w:eastAsiaTheme="minorEastAsia" w:hAnsiTheme="minorHAnsi"/>
          <w:noProof/>
          <w14:ligatures w14:val="standardContextual"/>
        </w:rPr>
      </w:pPr>
      <w:hyperlink w:anchor="_Toc170290004" w:history="1">
        <w:r w:rsidR="00937087" w:rsidRPr="00AE7871">
          <w:rPr>
            <w:rStyle w:val="aa"/>
            <w:rFonts w:cs="Times New Roman"/>
            <w:noProof/>
          </w:rPr>
          <w:t xml:space="preserve">6.3 </w:t>
        </w:r>
        <w:r w:rsidR="00937087" w:rsidRPr="00AE7871">
          <w:rPr>
            <w:rStyle w:val="aa"/>
            <w:rFonts w:cs="Times New Roman"/>
            <w:noProof/>
          </w:rPr>
          <w:t>模型构建</w:t>
        </w:r>
        <w:r w:rsidR="00937087">
          <w:rPr>
            <w:noProof/>
            <w:webHidden/>
          </w:rPr>
          <w:tab/>
        </w:r>
        <w:r w:rsidR="00937087">
          <w:rPr>
            <w:noProof/>
            <w:webHidden/>
          </w:rPr>
          <w:fldChar w:fldCharType="begin"/>
        </w:r>
        <w:r w:rsidR="00937087">
          <w:rPr>
            <w:noProof/>
            <w:webHidden/>
          </w:rPr>
          <w:instrText xml:space="preserve"> PAGEREF _Toc170290004 \h </w:instrText>
        </w:r>
        <w:r w:rsidR="00937087">
          <w:rPr>
            <w:noProof/>
            <w:webHidden/>
          </w:rPr>
        </w:r>
        <w:r w:rsidR="00937087">
          <w:rPr>
            <w:noProof/>
            <w:webHidden/>
          </w:rPr>
          <w:fldChar w:fldCharType="separate"/>
        </w:r>
        <w:r w:rsidR="00470815">
          <w:rPr>
            <w:noProof/>
            <w:webHidden/>
          </w:rPr>
          <w:t>29</w:t>
        </w:r>
        <w:r w:rsidR="00937087">
          <w:rPr>
            <w:noProof/>
            <w:webHidden/>
          </w:rPr>
          <w:fldChar w:fldCharType="end"/>
        </w:r>
      </w:hyperlink>
    </w:p>
    <w:p w14:paraId="39EB960C" w14:textId="49D3BB03" w:rsidR="00937087" w:rsidRDefault="00042CAC">
      <w:pPr>
        <w:pStyle w:val="TOC1"/>
        <w:rPr>
          <w:rFonts w:asciiTheme="minorHAnsi" w:eastAsiaTheme="minorEastAsia" w:hAnsiTheme="minorHAnsi" w:cstheme="minorBidi"/>
          <w:b w:val="0"/>
          <w:noProof/>
          <w:szCs w:val="22"/>
          <w14:ligatures w14:val="standardContextual"/>
        </w:rPr>
      </w:pPr>
      <w:hyperlink w:anchor="_Toc170290005" w:history="1">
        <w:r w:rsidR="00937087" w:rsidRPr="00AE7871">
          <w:rPr>
            <w:rStyle w:val="aa"/>
            <w:noProof/>
          </w:rPr>
          <w:t xml:space="preserve">7 </w:t>
        </w:r>
        <w:r w:rsidR="00937087" w:rsidRPr="00AE7871">
          <w:rPr>
            <w:rStyle w:val="aa"/>
            <w:noProof/>
          </w:rPr>
          <w:t>业务应用</w:t>
        </w:r>
        <w:r w:rsidR="00937087">
          <w:rPr>
            <w:noProof/>
            <w:webHidden/>
          </w:rPr>
          <w:tab/>
        </w:r>
        <w:r w:rsidR="00937087">
          <w:rPr>
            <w:noProof/>
            <w:webHidden/>
          </w:rPr>
          <w:fldChar w:fldCharType="begin"/>
        </w:r>
        <w:r w:rsidR="00937087">
          <w:rPr>
            <w:noProof/>
            <w:webHidden/>
          </w:rPr>
          <w:instrText xml:space="preserve"> PAGEREF _Toc170290005 \h </w:instrText>
        </w:r>
        <w:r w:rsidR="00937087">
          <w:rPr>
            <w:noProof/>
            <w:webHidden/>
          </w:rPr>
        </w:r>
        <w:r w:rsidR="00937087">
          <w:rPr>
            <w:noProof/>
            <w:webHidden/>
          </w:rPr>
          <w:fldChar w:fldCharType="separate"/>
        </w:r>
        <w:r w:rsidR="00470815">
          <w:rPr>
            <w:noProof/>
            <w:webHidden/>
          </w:rPr>
          <w:t>33</w:t>
        </w:r>
        <w:r w:rsidR="00937087">
          <w:rPr>
            <w:noProof/>
            <w:webHidden/>
          </w:rPr>
          <w:fldChar w:fldCharType="end"/>
        </w:r>
      </w:hyperlink>
    </w:p>
    <w:p w14:paraId="1DE82746" w14:textId="36F2DB9D" w:rsidR="00937087" w:rsidRDefault="00042CAC">
      <w:pPr>
        <w:pStyle w:val="TOC2"/>
        <w:tabs>
          <w:tab w:val="right" w:leader="dot" w:pos="8296"/>
        </w:tabs>
        <w:rPr>
          <w:rFonts w:asciiTheme="minorHAnsi" w:eastAsiaTheme="minorEastAsia" w:hAnsiTheme="minorHAnsi"/>
          <w:noProof/>
          <w14:ligatures w14:val="standardContextual"/>
        </w:rPr>
      </w:pPr>
      <w:hyperlink w:anchor="_Toc170290006" w:history="1">
        <w:r w:rsidR="00937087" w:rsidRPr="00AE7871">
          <w:rPr>
            <w:rStyle w:val="aa"/>
            <w:rFonts w:cs="Times New Roman"/>
            <w:noProof/>
          </w:rPr>
          <w:t xml:space="preserve">7.1 </w:t>
        </w:r>
        <w:r w:rsidR="00937087" w:rsidRPr="00AE7871">
          <w:rPr>
            <w:rStyle w:val="aa"/>
            <w:rFonts w:cs="Times New Roman"/>
            <w:noProof/>
          </w:rPr>
          <w:t>一般规定</w:t>
        </w:r>
        <w:r w:rsidR="00937087">
          <w:rPr>
            <w:noProof/>
            <w:webHidden/>
          </w:rPr>
          <w:tab/>
        </w:r>
        <w:r w:rsidR="00937087">
          <w:rPr>
            <w:noProof/>
            <w:webHidden/>
          </w:rPr>
          <w:fldChar w:fldCharType="begin"/>
        </w:r>
        <w:r w:rsidR="00937087">
          <w:rPr>
            <w:noProof/>
            <w:webHidden/>
          </w:rPr>
          <w:instrText xml:space="preserve"> PAGEREF _Toc170290006 \h </w:instrText>
        </w:r>
        <w:r w:rsidR="00937087">
          <w:rPr>
            <w:noProof/>
            <w:webHidden/>
          </w:rPr>
        </w:r>
        <w:r w:rsidR="00937087">
          <w:rPr>
            <w:noProof/>
            <w:webHidden/>
          </w:rPr>
          <w:fldChar w:fldCharType="separate"/>
        </w:r>
        <w:r w:rsidR="00470815">
          <w:rPr>
            <w:noProof/>
            <w:webHidden/>
          </w:rPr>
          <w:t>33</w:t>
        </w:r>
        <w:r w:rsidR="00937087">
          <w:rPr>
            <w:noProof/>
            <w:webHidden/>
          </w:rPr>
          <w:fldChar w:fldCharType="end"/>
        </w:r>
      </w:hyperlink>
    </w:p>
    <w:p w14:paraId="6E3764E5" w14:textId="3391EF95" w:rsidR="00937087" w:rsidRDefault="00042CAC">
      <w:pPr>
        <w:pStyle w:val="TOC2"/>
        <w:tabs>
          <w:tab w:val="right" w:leader="dot" w:pos="8296"/>
        </w:tabs>
        <w:rPr>
          <w:rFonts w:asciiTheme="minorHAnsi" w:eastAsiaTheme="minorEastAsia" w:hAnsiTheme="minorHAnsi"/>
          <w:noProof/>
          <w14:ligatures w14:val="standardContextual"/>
        </w:rPr>
      </w:pPr>
      <w:hyperlink w:anchor="_Toc170290007" w:history="1">
        <w:r w:rsidR="00937087" w:rsidRPr="00AE7871">
          <w:rPr>
            <w:rStyle w:val="aa"/>
            <w:rFonts w:cs="Times New Roman"/>
            <w:noProof/>
          </w:rPr>
          <w:t xml:space="preserve">7.2 </w:t>
        </w:r>
        <w:r w:rsidR="00937087" w:rsidRPr="00AE7871">
          <w:rPr>
            <w:rStyle w:val="aa"/>
            <w:rFonts w:cs="Times New Roman"/>
            <w:noProof/>
          </w:rPr>
          <w:t>排水设施一张图系统</w:t>
        </w:r>
        <w:r w:rsidR="00937087">
          <w:rPr>
            <w:noProof/>
            <w:webHidden/>
          </w:rPr>
          <w:tab/>
        </w:r>
        <w:r w:rsidR="00937087">
          <w:rPr>
            <w:noProof/>
            <w:webHidden/>
          </w:rPr>
          <w:fldChar w:fldCharType="begin"/>
        </w:r>
        <w:r w:rsidR="00937087">
          <w:rPr>
            <w:noProof/>
            <w:webHidden/>
          </w:rPr>
          <w:instrText xml:space="preserve"> PAGEREF _Toc170290007 \h </w:instrText>
        </w:r>
        <w:r w:rsidR="00937087">
          <w:rPr>
            <w:noProof/>
            <w:webHidden/>
          </w:rPr>
        </w:r>
        <w:r w:rsidR="00937087">
          <w:rPr>
            <w:noProof/>
            <w:webHidden/>
          </w:rPr>
          <w:fldChar w:fldCharType="separate"/>
        </w:r>
        <w:r w:rsidR="00470815">
          <w:rPr>
            <w:noProof/>
            <w:webHidden/>
          </w:rPr>
          <w:t>33</w:t>
        </w:r>
        <w:r w:rsidR="00937087">
          <w:rPr>
            <w:noProof/>
            <w:webHidden/>
          </w:rPr>
          <w:fldChar w:fldCharType="end"/>
        </w:r>
      </w:hyperlink>
    </w:p>
    <w:p w14:paraId="5E26956F" w14:textId="397B951D" w:rsidR="00937087" w:rsidRDefault="00042CAC">
      <w:pPr>
        <w:pStyle w:val="TOC2"/>
        <w:tabs>
          <w:tab w:val="right" w:leader="dot" w:pos="8296"/>
        </w:tabs>
        <w:rPr>
          <w:rFonts w:asciiTheme="minorHAnsi" w:eastAsiaTheme="minorEastAsia" w:hAnsiTheme="minorHAnsi"/>
          <w:noProof/>
          <w14:ligatures w14:val="standardContextual"/>
        </w:rPr>
      </w:pPr>
      <w:hyperlink w:anchor="_Toc170290008" w:history="1">
        <w:r w:rsidR="00937087" w:rsidRPr="00AE7871">
          <w:rPr>
            <w:rStyle w:val="aa"/>
            <w:rFonts w:cs="Times New Roman"/>
            <w:noProof/>
          </w:rPr>
          <w:t xml:space="preserve">7.3 </w:t>
        </w:r>
        <w:r w:rsidR="00937087" w:rsidRPr="00AE7871">
          <w:rPr>
            <w:rStyle w:val="aa"/>
            <w:rFonts w:cs="Times New Roman"/>
            <w:noProof/>
          </w:rPr>
          <w:t>在线监测一张网系统</w:t>
        </w:r>
        <w:r w:rsidR="00937087">
          <w:rPr>
            <w:noProof/>
            <w:webHidden/>
          </w:rPr>
          <w:tab/>
        </w:r>
        <w:r w:rsidR="00937087">
          <w:rPr>
            <w:noProof/>
            <w:webHidden/>
          </w:rPr>
          <w:fldChar w:fldCharType="begin"/>
        </w:r>
        <w:r w:rsidR="00937087">
          <w:rPr>
            <w:noProof/>
            <w:webHidden/>
          </w:rPr>
          <w:instrText xml:space="preserve"> PAGEREF _Toc170290008 \h </w:instrText>
        </w:r>
        <w:r w:rsidR="00937087">
          <w:rPr>
            <w:noProof/>
            <w:webHidden/>
          </w:rPr>
        </w:r>
        <w:r w:rsidR="00937087">
          <w:rPr>
            <w:noProof/>
            <w:webHidden/>
          </w:rPr>
          <w:fldChar w:fldCharType="separate"/>
        </w:r>
        <w:r w:rsidR="00470815">
          <w:rPr>
            <w:noProof/>
            <w:webHidden/>
          </w:rPr>
          <w:t>34</w:t>
        </w:r>
        <w:r w:rsidR="00937087">
          <w:rPr>
            <w:noProof/>
            <w:webHidden/>
          </w:rPr>
          <w:fldChar w:fldCharType="end"/>
        </w:r>
      </w:hyperlink>
    </w:p>
    <w:p w14:paraId="093FA110" w14:textId="080EA42B" w:rsidR="00937087" w:rsidRDefault="00042CAC">
      <w:pPr>
        <w:pStyle w:val="TOC2"/>
        <w:tabs>
          <w:tab w:val="right" w:leader="dot" w:pos="8296"/>
        </w:tabs>
        <w:rPr>
          <w:rFonts w:asciiTheme="minorHAnsi" w:eastAsiaTheme="minorEastAsia" w:hAnsiTheme="minorHAnsi"/>
          <w:noProof/>
          <w14:ligatures w14:val="standardContextual"/>
        </w:rPr>
      </w:pPr>
      <w:hyperlink w:anchor="_Toc170290009" w:history="1">
        <w:r w:rsidR="00937087" w:rsidRPr="00AE7871">
          <w:rPr>
            <w:rStyle w:val="aa"/>
            <w:rFonts w:cs="Times New Roman"/>
            <w:noProof/>
          </w:rPr>
          <w:t xml:space="preserve">7.4 </w:t>
        </w:r>
        <w:r w:rsidR="00937087" w:rsidRPr="00AE7871">
          <w:rPr>
            <w:rStyle w:val="aa"/>
            <w:rFonts w:cs="Times New Roman"/>
            <w:noProof/>
          </w:rPr>
          <w:t>排水管网健康评估系统</w:t>
        </w:r>
        <w:r w:rsidR="00937087">
          <w:rPr>
            <w:noProof/>
            <w:webHidden/>
          </w:rPr>
          <w:tab/>
        </w:r>
        <w:r w:rsidR="00937087">
          <w:rPr>
            <w:noProof/>
            <w:webHidden/>
          </w:rPr>
          <w:fldChar w:fldCharType="begin"/>
        </w:r>
        <w:r w:rsidR="00937087">
          <w:rPr>
            <w:noProof/>
            <w:webHidden/>
          </w:rPr>
          <w:instrText xml:space="preserve"> PAGEREF _Toc170290009 \h </w:instrText>
        </w:r>
        <w:r w:rsidR="00937087">
          <w:rPr>
            <w:noProof/>
            <w:webHidden/>
          </w:rPr>
        </w:r>
        <w:r w:rsidR="00937087">
          <w:rPr>
            <w:noProof/>
            <w:webHidden/>
          </w:rPr>
          <w:fldChar w:fldCharType="separate"/>
        </w:r>
        <w:r w:rsidR="00470815">
          <w:rPr>
            <w:noProof/>
            <w:webHidden/>
          </w:rPr>
          <w:t>35</w:t>
        </w:r>
        <w:r w:rsidR="00937087">
          <w:rPr>
            <w:noProof/>
            <w:webHidden/>
          </w:rPr>
          <w:fldChar w:fldCharType="end"/>
        </w:r>
      </w:hyperlink>
    </w:p>
    <w:p w14:paraId="69129F34" w14:textId="497A0A35" w:rsidR="00937087" w:rsidRDefault="00042CAC">
      <w:pPr>
        <w:pStyle w:val="TOC2"/>
        <w:tabs>
          <w:tab w:val="right" w:leader="dot" w:pos="8296"/>
        </w:tabs>
        <w:rPr>
          <w:rFonts w:asciiTheme="minorHAnsi" w:eastAsiaTheme="minorEastAsia" w:hAnsiTheme="minorHAnsi"/>
          <w:noProof/>
          <w14:ligatures w14:val="standardContextual"/>
        </w:rPr>
      </w:pPr>
      <w:hyperlink w:anchor="_Toc170290010" w:history="1">
        <w:r w:rsidR="00937087" w:rsidRPr="00AE7871">
          <w:rPr>
            <w:rStyle w:val="aa"/>
            <w:rFonts w:cs="Times New Roman"/>
            <w:noProof/>
          </w:rPr>
          <w:t xml:space="preserve">7.5 </w:t>
        </w:r>
        <w:r w:rsidR="00937087" w:rsidRPr="00AE7871">
          <w:rPr>
            <w:rStyle w:val="aa"/>
            <w:rFonts w:cs="Times New Roman"/>
            <w:noProof/>
          </w:rPr>
          <w:t>规划建设管理系统</w:t>
        </w:r>
        <w:r w:rsidR="00937087">
          <w:rPr>
            <w:noProof/>
            <w:webHidden/>
          </w:rPr>
          <w:tab/>
        </w:r>
        <w:r w:rsidR="00937087">
          <w:rPr>
            <w:noProof/>
            <w:webHidden/>
          </w:rPr>
          <w:fldChar w:fldCharType="begin"/>
        </w:r>
        <w:r w:rsidR="00937087">
          <w:rPr>
            <w:noProof/>
            <w:webHidden/>
          </w:rPr>
          <w:instrText xml:space="preserve"> PAGEREF _Toc170290010 \h </w:instrText>
        </w:r>
        <w:r w:rsidR="00937087">
          <w:rPr>
            <w:noProof/>
            <w:webHidden/>
          </w:rPr>
        </w:r>
        <w:r w:rsidR="00937087">
          <w:rPr>
            <w:noProof/>
            <w:webHidden/>
          </w:rPr>
          <w:fldChar w:fldCharType="separate"/>
        </w:r>
        <w:r w:rsidR="00470815">
          <w:rPr>
            <w:noProof/>
            <w:webHidden/>
          </w:rPr>
          <w:t>36</w:t>
        </w:r>
        <w:r w:rsidR="00937087">
          <w:rPr>
            <w:noProof/>
            <w:webHidden/>
          </w:rPr>
          <w:fldChar w:fldCharType="end"/>
        </w:r>
      </w:hyperlink>
    </w:p>
    <w:p w14:paraId="0A72772B" w14:textId="48921C47" w:rsidR="00937087" w:rsidRDefault="00042CAC">
      <w:pPr>
        <w:pStyle w:val="TOC2"/>
        <w:tabs>
          <w:tab w:val="right" w:leader="dot" w:pos="8296"/>
        </w:tabs>
        <w:rPr>
          <w:rFonts w:asciiTheme="minorHAnsi" w:eastAsiaTheme="minorEastAsia" w:hAnsiTheme="minorHAnsi"/>
          <w:noProof/>
          <w14:ligatures w14:val="standardContextual"/>
        </w:rPr>
      </w:pPr>
      <w:hyperlink w:anchor="_Toc170290011" w:history="1">
        <w:r w:rsidR="00937087" w:rsidRPr="00AE7871">
          <w:rPr>
            <w:rStyle w:val="aa"/>
            <w:rFonts w:cs="Times New Roman"/>
            <w:noProof/>
          </w:rPr>
          <w:t xml:space="preserve">7.6 </w:t>
        </w:r>
        <w:r w:rsidR="00937087" w:rsidRPr="00AE7871">
          <w:rPr>
            <w:rStyle w:val="aa"/>
            <w:rFonts w:cs="Times New Roman"/>
            <w:noProof/>
          </w:rPr>
          <w:t>运行维护管理系统</w:t>
        </w:r>
        <w:r w:rsidR="00937087">
          <w:rPr>
            <w:noProof/>
            <w:webHidden/>
          </w:rPr>
          <w:tab/>
        </w:r>
        <w:r w:rsidR="00937087">
          <w:rPr>
            <w:noProof/>
            <w:webHidden/>
          </w:rPr>
          <w:fldChar w:fldCharType="begin"/>
        </w:r>
        <w:r w:rsidR="00937087">
          <w:rPr>
            <w:noProof/>
            <w:webHidden/>
          </w:rPr>
          <w:instrText xml:space="preserve"> PAGEREF _Toc170290011 \h </w:instrText>
        </w:r>
        <w:r w:rsidR="00937087">
          <w:rPr>
            <w:noProof/>
            <w:webHidden/>
          </w:rPr>
        </w:r>
        <w:r w:rsidR="00937087">
          <w:rPr>
            <w:noProof/>
            <w:webHidden/>
          </w:rPr>
          <w:fldChar w:fldCharType="separate"/>
        </w:r>
        <w:r w:rsidR="00470815">
          <w:rPr>
            <w:noProof/>
            <w:webHidden/>
          </w:rPr>
          <w:t>37</w:t>
        </w:r>
        <w:r w:rsidR="00937087">
          <w:rPr>
            <w:noProof/>
            <w:webHidden/>
          </w:rPr>
          <w:fldChar w:fldCharType="end"/>
        </w:r>
      </w:hyperlink>
    </w:p>
    <w:p w14:paraId="645267F6" w14:textId="2D155839" w:rsidR="00937087" w:rsidRDefault="00042CAC">
      <w:pPr>
        <w:pStyle w:val="TOC2"/>
        <w:tabs>
          <w:tab w:val="right" w:leader="dot" w:pos="8296"/>
        </w:tabs>
        <w:rPr>
          <w:rFonts w:asciiTheme="minorHAnsi" w:eastAsiaTheme="minorEastAsia" w:hAnsiTheme="minorHAnsi"/>
          <w:noProof/>
          <w14:ligatures w14:val="standardContextual"/>
        </w:rPr>
      </w:pPr>
      <w:hyperlink w:anchor="_Toc170290012" w:history="1">
        <w:r w:rsidR="00937087" w:rsidRPr="00AE7871">
          <w:rPr>
            <w:rStyle w:val="aa"/>
            <w:rFonts w:cs="Times New Roman"/>
            <w:noProof/>
          </w:rPr>
          <w:t xml:space="preserve">7.7 </w:t>
        </w:r>
        <w:r w:rsidR="00937087" w:rsidRPr="00AE7871">
          <w:rPr>
            <w:rStyle w:val="aa"/>
            <w:rFonts w:cs="Times New Roman"/>
            <w:noProof/>
          </w:rPr>
          <w:t>城市内涝治理系统</w:t>
        </w:r>
        <w:r w:rsidR="00937087">
          <w:rPr>
            <w:noProof/>
            <w:webHidden/>
          </w:rPr>
          <w:tab/>
        </w:r>
        <w:r w:rsidR="00937087">
          <w:rPr>
            <w:noProof/>
            <w:webHidden/>
          </w:rPr>
          <w:fldChar w:fldCharType="begin"/>
        </w:r>
        <w:r w:rsidR="00937087">
          <w:rPr>
            <w:noProof/>
            <w:webHidden/>
          </w:rPr>
          <w:instrText xml:space="preserve"> PAGEREF _Toc170290012 \h </w:instrText>
        </w:r>
        <w:r w:rsidR="00937087">
          <w:rPr>
            <w:noProof/>
            <w:webHidden/>
          </w:rPr>
        </w:r>
        <w:r w:rsidR="00937087">
          <w:rPr>
            <w:noProof/>
            <w:webHidden/>
          </w:rPr>
          <w:fldChar w:fldCharType="separate"/>
        </w:r>
        <w:r w:rsidR="00470815">
          <w:rPr>
            <w:noProof/>
            <w:webHidden/>
          </w:rPr>
          <w:t>37</w:t>
        </w:r>
        <w:r w:rsidR="00937087">
          <w:rPr>
            <w:noProof/>
            <w:webHidden/>
          </w:rPr>
          <w:fldChar w:fldCharType="end"/>
        </w:r>
      </w:hyperlink>
    </w:p>
    <w:p w14:paraId="486B432D" w14:textId="6C14F413" w:rsidR="00937087" w:rsidRDefault="00042CAC">
      <w:pPr>
        <w:pStyle w:val="TOC2"/>
        <w:tabs>
          <w:tab w:val="right" w:leader="dot" w:pos="8296"/>
        </w:tabs>
        <w:rPr>
          <w:rFonts w:asciiTheme="minorHAnsi" w:eastAsiaTheme="minorEastAsia" w:hAnsiTheme="minorHAnsi"/>
          <w:noProof/>
          <w14:ligatures w14:val="standardContextual"/>
        </w:rPr>
      </w:pPr>
      <w:hyperlink w:anchor="_Toc170290013" w:history="1">
        <w:r w:rsidR="00937087" w:rsidRPr="00AE7871">
          <w:rPr>
            <w:rStyle w:val="aa"/>
            <w:rFonts w:cs="Times New Roman"/>
            <w:noProof/>
          </w:rPr>
          <w:t xml:space="preserve">7.8 </w:t>
        </w:r>
        <w:r w:rsidR="00937087" w:rsidRPr="00AE7871">
          <w:rPr>
            <w:rStyle w:val="aa"/>
            <w:rFonts w:cs="Times New Roman"/>
            <w:noProof/>
          </w:rPr>
          <w:t>行政管理系统</w:t>
        </w:r>
        <w:r w:rsidR="00937087">
          <w:rPr>
            <w:noProof/>
            <w:webHidden/>
          </w:rPr>
          <w:tab/>
        </w:r>
        <w:r w:rsidR="00937087">
          <w:rPr>
            <w:noProof/>
            <w:webHidden/>
          </w:rPr>
          <w:fldChar w:fldCharType="begin"/>
        </w:r>
        <w:r w:rsidR="00937087">
          <w:rPr>
            <w:noProof/>
            <w:webHidden/>
          </w:rPr>
          <w:instrText xml:space="preserve"> PAGEREF _Toc170290013 \h </w:instrText>
        </w:r>
        <w:r w:rsidR="00937087">
          <w:rPr>
            <w:noProof/>
            <w:webHidden/>
          </w:rPr>
        </w:r>
        <w:r w:rsidR="00937087">
          <w:rPr>
            <w:noProof/>
            <w:webHidden/>
          </w:rPr>
          <w:fldChar w:fldCharType="separate"/>
        </w:r>
        <w:r w:rsidR="00470815">
          <w:rPr>
            <w:noProof/>
            <w:webHidden/>
          </w:rPr>
          <w:t>38</w:t>
        </w:r>
        <w:r w:rsidR="00937087">
          <w:rPr>
            <w:noProof/>
            <w:webHidden/>
          </w:rPr>
          <w:fldChar w:fldCharType="end"/>
        </w:r>
      </w:hyperlink>
    </w:p>
    <w:p w14:paraId="55FCE405" w14:textId="29DFAF26" w:rsidR="00937087" w:rsidRDefault="00042CAC">
      <w:pPr>
        <w:pStyle w:val="TOC2"/>
        <w:tabs>
          <w:tab w:val="right" w:leader="dot" w:pos="8296"/>
        </w:tabs>
        <w:rPr>
          <w:rFonts w:asciiTheme="minorHAnsi" w:eastAsiaTheme="minorEastAsia" w:hAnsiTheme="minorHAnsi"/>
          <w:noProof/>
          <w14:ligatures w14:val="standardContextual"/>
        </w:rPr>
      </w:pPr>
      <w:hyperlink w:anchor="_Toc170290014" w:history="1">
        <w:r w:rsidR="00937087" w:rsidRPr="00AE7871">
          <w:rPr>
            <w:rStyle w:val="aa"/>
            <w:rFonts w:cs="Times New Roman"/>
            <w:noProof/>
          </w:rPr>
          <w:t xml:space="preserve">7.9 </w:t>
        </w:r>
        <w:r w:rsidR="00937087" w:rsidRPr="00AE7871">
          <w:rPr>
            <w:rStyle w:val="aa"/>
            <w:rFonts w:cs="Times New Roman"/>
            <w:noProof/>
          </w:rPr>
          <w:t>政策标准管理系统</w:t>
        </w:r>
        <w:r w:rsidR="00937087">
          <w:rPr>
            <w:noProof/>
            <w:webHidden/>
          </w:rPr>
          <w:tab/>
        </w:r>
        <w:r w:rsidR="00937087">
          <w:rPr>
            <w:noProof/>
            <w:webHidden/>
          </w:rPr>
          <w:fldChar w:fldCharType="begin"/>
        </w:r>
        <w:r w:rsidR="00937087">
          <w:rPr>
            <w:noProof/>
            <w:webHidden/>
          </w:rPr>
          <w:instrText xml:space="preserve"> PAGEREF _Toc170290014 \h </w:instrText>
        </w:r>
        <w:r w:rsidR="00937087">
          <w:rPr>
            <w:noProof/>
            <w:webHidden/>
          </w:rPr>
        </w:r>
        <w:r w:rsidR="00937087">
          <w:rPr>
            <w:noProof/>
            <w:webHidden/>
          </w:rPr>
          <w:fldChar w:fldCharType="separate"/>
        </w:r>
        <w:r w:rsidR="00470815">
          <w:rPr>
            <w:noProof/>
            <w:webHidden/>
          </w:rPr>
          <w:t>39</w:t>
        </w:r>
        <w:r w:rsidR="00937087">
          <w:rPr>
            <w:noProof/>
            <w:webHidden/>
          </w:rPr>
          <w:fldChar w:fldCharType="end"/>
        </w:r>
      </w:hyperlink>
    </w:p>
    <w:p w14:paraId="61C48961" w14:textId="42ABA76A" w:rsidR="00937087" w:rsidRDefault="00042CAC">
      <w:pPr>
        <w:pStyle w:val="TOC1"/>
        <w:rPr>
          <w:rFonts w:asciiTheme="minorHAnsi" w:eastAsiaTheme="minorEastAsia" w:hAnsiTheme="minorHAnsi" w:cstheme="minorBidi"/>
          <w:b w:val="0"/>
          <w:noProof/>
          <w:szCs w:val="22"/>
          <w14:ligatures w14:val="standardContextual"/>
        </w:rPr>
      </w:pPr>
      <w:hyperlink w:anchor="_Toc170290015" w:history="1">
        <w:r w:rsidR="00937087" w:rsidRPr="00AE7871">
          <w:rPr>
            <w:rStyle w:val="aa"/>
            <w:noProof/>
          </w:rPr>
          <w:t xml:space="preserve">8 </w:t>
        </w:r>
        <w:r w:rsidR="00937087" w:rsidRPr="00AE7871">
          <w:rPr>
            <w:rStyle w:val="aa"/>
            <w:noProof/>
          </w:rPr>
          <w:t>验收与检测</w:t>
        </w:r>
        <w:r w:rsidR="00937087">
          <w:rPr>
            <w:noProof/>
            <w:webHidden/>
          </w:rPr>
          <w:tab/>
        </w:r>
        <w:r w:rsidR="00937087">
          <w:rPr>
            <w:noProof/>
            <w:webHidden/>
          </w:rPr>
          <w:fldChar w:fldCharType="begin"/>
        </w:r>
        <w:r w:rsidR="00937087">
          <w:rPr>
            <w:noProof/>
            <w:webHidden/>
          </w:rPr>
          <w:instrText xml:space="preserve"> PAGEREF _Toc170290015 \h </w:instrText>
        </w:r>
        <w:r w:rsidR="00937087">
          <w:rPr>
            <w:noProof/>
            <w:webHidden/>
          </w:rPr>
        </w:r>
        <w:r w:rsidR="00937087">
          <w:rPr>
            <w:noProof/>
            <w:webHidden/>
          </w:rPr>
          <w:fldChar w:fldCharType="separate"/>
        </w:r>
        <w:r w:rsidR="00470815">
          <w:rPr>
            <w:noProof/>
            <w:webHidden/>
          </w:rPr>
          <w:t>40</w:t>
        </w:r>
        <w:r w:rsidR="00937087">
          <w:rPr>
            <w:noProof/>
            <w:webHidden/>
          </w:rPr>
          <w:fldChar w:fldCharType="end"/>
        </w:r>
      </w:hyperlink>
    </w:p>
    <w:p w14:paraId="4BD727DA" w14:textId="62A66878" w:rsidR="00937087" w:rsidRDefault="00042CAC">
      <w:pPr>
        <w:pStyle w:val="TOC2"/>
        <w:tabs>
          <w:tab w:val="right" w:leader="dot" w:pos="8296"/>
        </w:tabs>
        <w:rPr>
          <w:rFonts w:asciiTheme="minorHAnsi" w:eastAsiaTheme="minorEastAsia" w:hAnsiTheme="minorHAnsi"/>
          <w:noProof/>
          <w14:ligatures w14:val="standardContextual"/>
        </w:rPr>
      </w:pPr>
      <w:hyperlink w:anchor="_Toc170290016" w:history="1">
        <w:r w:rsidR="00937087" w:rsidRPr="00AE7871">
          <w:rPr>
            <w:rStyle w:val="aa"/>
            <w:rFonts w:cs="Times New Roman"/>
            <w:noProof/>
          </w:rPr>
          <w:t xml:space="preserve">8.1 </w:t>
        </w:r>
        <w:r w:rsidR="00937087" w:rsidRPr="00AE7871">
          <w:rPr>
            <w:rStyle w:val="aa"/>
            <w:rFonts w:cs="Times New Roman"/>
            <w:noProof/>
          </w:rPr>
          <w:t>一般规定</w:t>
        </w:r>
        <w:r w:rsidR="00937087">
          <w:rPr>
            <w:noProof/>
            <w:webHidden/>
          </w:rPr>
          <w:tab/>
        </w:r>
        <w:r w:rsidR="00937087">
          <w:rPr>
            <w:noProof/>
            <w:webHidden/>
          </w:rPr>
          <w:fldChar w:fldCharType="begin"/>
        </w:r>
        <w:r w:rsidR="00937087">
          <w:rPr>
            <w:noProof/>
            <w:webHidden/>
          </w:rPr>
          <w:instrText xml:space="preserve"> PAGEREF _Toc170290016 \h </w:instrText>
        </w:r>
        <w:r w:rsidR="00937087">
          <w:rPr>
            <w:noProof/>
            <w:webHidden/>
          </w:rPr>
        </w:r>
        <w:r w:rsidR="00937087">
          <w:rPr>
            <w:noProof/>
            <w:webHidden/>
          </w:rPr>
          <w:fldChar w:fldCharType="separate"/>
        </w:r>
        <w:r w:rsidR="00470815">
          <w:rPr>
            <w:noProof/>
            <w:webHidden/>
          </w:rPr>
          <w:t>40</w:t>
        </w:r>
        <w:r w:rsidR="00937087">
          <w:rPr>
            <w:noProof/>
            <w:webHidden/>
          </w:rPr>
          <w:fldChar w:fldCharType="end"/>
        </w:r>
      </w:hyperlink>
    </w:p>
    <w:p w14:paraId="1820B954" w14:textId="7515C6AD" w:rsidR="00937087" w:rsidRDefault="00042CAC">
      <w:pPr>
        <w:pStyle w:val="TOC2"/>
        <w:tabs>
          <w:tab w:val="right" w:leader="dot" w:pos="8296"/>
        </w:tabs>
        <w:rPr>
          <w:rFonts w:asciiTheme="minorHAnsi" w:eastAsiaTheme="minorEastAsia" w:hAnsiTheme="minorHAnsi"/>
          <w:noProof/>
          <w14:ligatures w14:val="standardContextual"/>
        </w:rPr>
      </w:pPr>
      <w:hyperlink w:anchor="_Toc170290017" w:history="1">
        <w:r w:rsidR="00937087" w:rsidRPr="00AE7871">
          <w:rPr>
            <w:rStyle w:val="aa"/>
            <w:rFonts w:cs="Times New Roman"/>
            <w:noProof/>
          </w:rPr>
          <w:t xml:space="preserve">8.2 </w:t>
        </w:r>
        <w:r w:rsidR="00937087" w:rsidRPr="00AE7871">
          <w:rPr>
            <w:rStyle w:val="aa"/>
            <w:rFonts w:cs="Times New Roman"/>
            <w:noProof/>
          </w:rPr>
          <w:t>验收组织与程序</w:t>
        </w:r>
        <w:r w:rsidR="00937087">
          <w:rPr>
            <w:noProof/>
            <w:webHidden/>
          </w:rPr>
          <w:tab/>
        </w:r>
        <w:r w:rsidR="00937087">
          <w:rPr>
            <w:noProof/>
            <w:webHidden/>
          </w:rPr>
          <w:fldChar w:fldCharType="begin"/>
        </w:r>
        <w:r w:rsidR="00937087">
          <w:rPr>
            <w:noProof/>
            <w:webHidden/>
          </w:rPr>
          <w:instrText xml:space="preserve"> PAGEREF _Toc170290017 \h </w:instrText>
        </w:r>
        <w:r w:rsidR="00937087">
          <w:rPr>
            <w:noProof/>
            <w:webHidden/>
          </w:rPr>
        </w:r>
        <w:r w:rsidR="00937087">
          <w:rPr>
            <w:noProof/>
            <w:webHidden/>
          </w:rPr>
          <w:fldChar w:fldCharType="separate"/>
        </w:r>
        <w:r w:rsidR="00470815">
          <w:rPr>
            <w:noProof/>
            <w:webHidden/>
          </w:rPr>
          <w:t>40</w:t>
        </w:r>
        <w:r w:rsidR="00937087">
          <w:rPr>
            <w:noProof/>
            <w:webHidden/>
          </w:rPr>
          <w:fldChar w:fldCharType="end"/>
        </w:r>
      </w:hyperlink>
    </w:p>
    <w:p w14:paraId="3A728AE8" w14:textId="79E99C00" w:rsidR="00937087" w:rsidRDefault="00042CAC">
      <w:pPr>
        <w:pStyle w:val="TOC2"/>
        <w:tabs>
          <w:tab w:val="right" w:leader="dot" w:pos="8296"/>
        </w:tabs>
        <w:rPr>
          <w:rFonts w:asciiTheme="minorHAnsi" w:eastAsiaTheme="minorEastAsia" w:hAnsiTheme="minorHAnsi"/>
          <w:noProof/>
          <w14:ligatures w14:val="standardContextual"/>
        </w:rPr>
      </w:pPr>
      <w:hyperlink w:anchor="_Toc170290018" w:history="1">
        <w:r w:rsidR="00937087" w:rsidRPr="00AE7871">
          <w:rPr>
            <w:rStyle w:val="aa"/>
            <w:rFonts w:cs="Times New Roman"/>
            <w:noProof/>
          </w:rPr>
          <w:t xml:space="preserve">8.3 </w:t>
        </w:r>
        <w:r w:rsidR="00937087" w:rsidRPr="00AE7871">
          <w:rPr>
            <w:rStyle w:val="aa"/>
            <w:rFonts w:cs="Times New Roman"/>
            <w:noProof/>
          </w:rPr>
          <w:t>检查与测试</w:t>
        </w:r>
        <w:r w:rsidR="00937087">
          <w:rPr>
            <w:noProof/>
            <w:webHidden/>
          </w:rPr>
          <w:tab/>
        </w:r>
        <w:r w:rsidR="00937087">
          <w:rPr>
            <w:noProof/>
            <w:webHidden/>
          </w:rPr>
          <w:fldChar w:fldCharType="begin"/>
        </w:r>
        <w:r w:rsidR="00937087">
          <w:rPr>
            <w:noProof/>
            <w:webHidden/>
          </w:rPr>
          <w:instrText xml:space="preserve"> PAGEREF _Toc170290018 \h </w:instrText>
        </w:r>
        <w:r w:rsidR="00937087">
          <w:rPr>
            <w:noProof/>
            <w:webHidden/>
          </w:rPr>
        </w:r>
        <w:r w:rsidR="00937087">
          <w:rPr>
            <w:noProof/>
            <w:webHidden/>
          </w:rPr>
          <w:fldChar w:fldCharType="separate"/>
        </w:r>
        <w:r w:rsidR="00470815">
          <w:rPr>
            <w:noProof/>
            <w:webHidden/>
          </w:rPr>
          <w:t>41</w:t>
        </w:r>
        <w:r w:rsidR="00937087">
          <w:rPr>
            <w:noProof/>
            <w:webHidden/>
          </w:rPr>
          <w:fldChar w:fldCharType="end"/>
        </w:r>
      </w:hyperlink>
    </w:p>
    <w:p w14:paraId="5747B362" w14:textId="72E3675C" w:rsidR="00937087" w:rsidRDefault="00042CAC">
      <w:pPr>
        <w:pStyle w:val="TOC1"/>
        <w:rPr>
          <w:rFonts w:asciiTheme="minorHAnsi" w:eastAsiaTheme="minorEastAsia" w:hAnsiTheme="minorHAnsi" w:cstheme="minorBidi"/>
          <w:b w:val="0"/>
          <w:noProof/>
          <w:szCs w:val="22"/>
          <w14:ligatures w14:val="standardContextual"/>
        </w:rPr>
      </w:pPr>
      <w:hyperlink w:anchor="_Toc170290019" w:history="1">
        <w:r w:rsidR="00937087" w:rsidRPr="00AE7871">
          <w:rPr>
            <w:rStyle w:val="aa"/>
            <w:noProof/>
          </w:rPr>
          <w:t xml:space="preserve">9 </w:t>
        </w:r>
        <w:r w:rsidR="00937087" w:rsidRPr="00AE7871">
          <w:rPr>
            <w:rStyle w:val="aa"/>
            <w:noProof/>
          </w:rPr>
          <w:t>安全与运行管理</w:t>
        </w:r>
        <w:r w:rsidR="00937087">
          <w:rPr>
            <w:noProof/>
            <w:webHidden/>
          </w:rPr>
          <w:tab/>
        </w:r>
        <w:r w:rsidR="00937087">
          <w:rPr>
            <w:noProof/>
            <w:webHidden/>
          </w:rPr>
          <w:fldChar w:fldCharType="begin"/>
        </w:r>
        <w:r w:rsidR="00937087">
          <w:rPr>
            <w:noProof/>
            <w:webHidden/>
          </w:rPr>
          <w:instrText xml:space="preserve"> PAGEREF _Toc170290019 \h </w:instrText>
        </w:r>
        <w:r w:rsidR="00937087">
          <w:rPr>
            <w:noProof/>
            <w:webHidden/>
          </w:rPr>
        </w:r>
        <w:r w:rsidR="00937087">
          <w:rPr>
            <w:noProof/>
            <w:webHidden/>
          </w:rPr>
          <w:fldChar w:fldCharType="separate"/>
        </w:r>
        <w:r w:rsidR="00470815">
          <w:rPr>
            <w:noProof/>
            <w:webHidden/>
          </w:rPr>
          <w:t>42</w:t>
        </w:r>
        <w:r w:rsidR="00937087">
          <w:rPr>
            <w:noProof/>
            <w:webHidden/>
          </w:rPr>
          <w:fldChar w:fldCharType="end"/>
        </w:r>
      </w:hyperlink>
    </w:p>
    <w:p w14:paraId="74B98CEB" w14:textId="5C94E3BB" w:rsidR="00937087" w:rsidRDefault="00042CAC">
      <w:pPr>
        <w:pStyle w:val="TOC2"/>
        <w:tabs>
          <w:tab w:val="right" w:leader="dot" w:pos="8296"/>
        </w:tabs>
        <w:rPr>
          <w:rFonts w:asciiTheme="minorHAnsi" w:eastAsiaTheme="minorEastAsia" w:hAnsiTheme="minorHAnsi"/>
          <w:noProof/>
          <w14:ligatures w14:val="standardContextual"/>
        </w:rPr>
      </w:pPr>
      <w:hyperlink w:anchor="_Toc170290020" w:history="1">
        <w:r w:rsidR="00937087" w:rsidRPr="00AE7871">
          <w:rPr>
            <w:rStyle w:val="aa"/>
            <w:rFonts w:cs="Times New Roman"/>
            <w:noProof/>
          </w:rPr>
          <w:t xml:space="preserve">9.1 </w:t>
        </w:r>
        <w:r w:rsidR="00937087" w:rsidRPr="00AE7871">
          <w:rPr>
            <w:rStyle w:val="aa"/>
            <w:rFonts w:cs="Times New Roman"/>
            <w:noProof/>
          </w:rPr>
          <w:t>一般规定</w:t>
        </w:r>
        <w:r w:rsidR="00937087">
          <w:rPr>
            <w:noProof/>
            <w:webHidden/>
          </w:rPr>
          <w:tab/>
        </w:r>
        <w:r w:rsidR="00937087">
          <w:rPr>
            <w:noProof/>
            <w:webHidden/>
          </w:rPr>
          <w:fldChar w:fldCharType="begin"/>
        </w:r>
        <w:r w:rsidR="00937087">
          <w:rPr>
            <w:noProof/>
            <w:webHidden/>
          </w:rPr>
          <w:instrText xml:space="preserve"> PAGEREF _Toc170290020 \h </w:instrText>
        </w:r>
        <w:r w:rsidR="00937087">
          <w:rPr>
            <w:noProof/>
            <w:webHidden/>
          </w:rPr>
        </w:r>
        <w:r w:rsidR="00937087">
          <w:rPr>
            <w:noProof/>
            <w:webHidden/>
          </w:rPr>
          <w:fldChar w:fldCharType="separate"/>
        </w:r>
        <w:r w:rsidR="00470815">
          <w:rPr>
            <w:noProof/>
            <w:webHidden/>
          </w:rPr>
          <w:t>42</w:t>
        </w:r>
        <w:r w:rsidR="00937087">
          <w:rPr>
            <w:noProof/>
            <w:webHidden/>
          </w:rPr>
          <w:fldChar w:fldCharType="end"/>
        </w:r>
      </w:hyperlink>
    </w:p>
    <w:p w14:paraId="0D5FF6CE" w14:textId="0821277D" w:rsidR="00937087" w:rsidRDefault="00042CAC">
      <w:pPr>
        <w:pStyle w:val="TOC2"/>
        <w:tabs>
          <w:tab w:val="right" w:leader="dot" w:pos="8296"/>
        </w:tabs>
        <w:rPr>
          <w:rFonts w:asciiTheme="minorHAnsi" w:eastAsiaTheme="minorEastAsia" w:hAnsiTheme="minorHAnsi"/>
          <w:noProof/>
          <w14:ligatures w14:val="standardContextual"/>
        </w:rPr>
      </w:pPr>
      <w:hyperlink w:anchor="_Toc170290021" w:history="1">
        <w:r w:rsidR="00937087" w:rsidRPr="00AE7871">
          <w:rPr>
            <w:rStyle w:val="aa"/>
            <w:rFonts w:cs="Times New Roman"/>
            <w:noProof/>
          </w:rPr>
          <w:t xml:space="preserve">9.2 </w:t>
        </w:r>
        <w:r w:rsidR="00937087" w:rsidRPr="00AE7871">
          <w:rPr>
            <w:rStyle w:val="aa"/>
            <w:rFonts w:cs="Times New Roman"/>
            <w:noProof/>
          </w:rPr>
          <w:t>安全管理</w:t>
        </w:r>
        <w:r w:rsidR="00937087">
          <w:rPr>
            <w:noProof/>
            <w:webHidden/>
          </w:rPr>
          <w:tab/>
        </w:r>
        <w:r w:rsidR="00937087">
          <w:rPr>
            <w:noProof/>
            <w:webHidden/>
          </w:rPr>
          <w:fldChar w:fldCharType="begin"/>
        </w:r>
        <w:r w:rsidR="00937087">
          <w:rPr>
            <w:noProof/>
            <w:webHidden/>
          </w:rPr>
          <w:instrText xml:space="preserve"> PAGEREF _Toc170290021 \h </w:instrText>
        </w:r>
        <w:r w:rsidR="00937087">
          <w:rPr>
            <w:noProof/>
            <w:webHidden/>
          </w:rPr>
        </w:r>
        <w:r w:rsidR="00937087">
          <w:rPr>
            <w:noProof/>
            <w:webHidden/>
          </w:rPr>
          <w:fldChar w:fldCharType="separate"/>
        </w:r>
        <w:r w:rsidR="00470815">
          <w:rPr>
            <w:noProof/>
            <w:webHidden/>
          </w:rPr>
          <w:t>42</w:t>
        </w:r>
        <w:r w:rsidR="00937087">
          <w:rPr>
            <w:noProof/>
            <w:webHidden/>
          </w:rPr>
          <w:fldChar w:fldCharType="end"/>
        </w:r>
      </w:hyperlink>
    </w:p>
    <w:p w14:paraId="358BF1D0" w14:textId="1302DF2F" w:rsidR="00937087" w:rsidRDefault="00042CAC">
      <w:pPr>
        <w:pStyle w:val="TOC2"/>
        <w:tabs>
          <w:tab w:val="right" w:leader="dot" w:pos="8296"/>
        </w:tabs>
        <w:rPr>
          <w:rFonts w:asciiTheme="minorHAnsi" w:eastAsiaTheme="minorEastAsia" w:hAnsiTheme="minorHAnsi"/>
          <w:noProof/>
          <w14:ligatures w14:val="standardContextual"/>
        </w:rPr>
      </w:pPr>
      <w:hyperlink w:anchor="_Toc170290022" w:history="1">
        <w:r w:rsidR="00937087" w:rsidRPr="00AE7871">
          <w:rPr>
            <w:rStyle w:val="aa"/>
            <w:rFonts w:cs="Times New Roman"/>
            <w:noProof/>
          </w:rPr>
          <w:t xml:space="preserve">9.3 </w:t>
        </w:r>
        <w:r w:rsidR="00937087" w:rsidRPr="00AE7871">
          <w:rPr>
            <w:rStyle w:val="aa"/>
            <w:rFonts w:cs="Times New Roman"/>
            <w:noProof/>
          </w:rPr>
          <w:t>运行管理</w:t>
        </w:r>
        <w:r w:rsidR="00937087">
          <w:rPr>
            <w:noProof/>
            <w:webHidden/>
          </w:rPr>
          <w:tab/>
        </w:r>
        <w:r w:rsidR="00937087">
          <w:rPr>
            <w:noProof/>
            <w:webHidden/>
          </w:rPr>
          <w:fldChar w:fldCharType="begin"/>
        </w:r>
        <w:r w:rsidR="00937087">
          <w:rPr>
            <w:noProof/>
            <w:webHidden/>
          </w:rPr>
          <w:instrText xml:space="preserve"> PAGEREF _Toc170290022 \h </w:instrText>
        </w:r>
        <w:r w:rsidR="00937087">
          <w:rPr>
            <w:noProof/>
            <w:webHidden/>
          </w:rPr>
        </w:r>
        <w:r w:rsidR="00937087">
          <w:rPr>
            <w:noProof/>
            <w:webHidden/>
          </w:rPr>
          <w:fldChar w:fldCharType="separate"/>
        </w:r>
        <w:r w:rsidR="00470815">
          <w:rPr>
            <w:noProof/>
            <w:webHidden/>
          </w:rPr>
          <w:t>43</w:t>
        </w:r>
        <w:r w:rsidR="00937087">
          <w:rPr>
            <w:noProof/>
            <w:webHidden/>
          </w:rPr>
          <w:fldChar w:fldCharType="end"/>
        </w:r>
      </w:hyperlink>
    </w:p>
    <w:p w14:paraId="54C87C26" w14:textId="5014E57A" w:rsidR="00937087" w:rsidRDefault="00042CAC">
      <w:pPr>
        <w:pStyle w:val="TOC1"/>
        <w:rPr>
          <w:rFonts w:asciiTheme="minorHAnsi" w:eastAsiaTheme="minorEastAsia" w:hAnsiTheme="minorHAnsi" w:cstheme="minorBidi"/>
          <w:b w:val="0"/>
          <w:noProof/>
          <w:szCs w:val="22"/>
          <w14:ligatures w14:val="standardContextual"/>
        </w:rPr>
      </w:pPr>
      <w:hyperlink w:anchor="_Toc170290023" w:history="1">
        <w:r w:rsidR="00937087" w:rsidRPr="00AE7871">
          <w:rPr>
            <w:rStyle w:val="aa"/>
            <w:noProof/>
            <w:lang w:val="zh-CN"/>
          </w:rPr>
          <w:t>本规程用词说明</w:t>
        </w:r>
        <w:r w:rsidR="00937087">
          <w:rPr>
            <w:noProof/>
            <w:webHidden/>
          </w:rPr>
          <w:tab/>
        </w:r>
        <w:r w:rsidR="00937087">
          <w:rPr>
            <w:noProof/>
            <w:webHidden/>
          </w:rPr>
          <w:fldChar w:fldCharType="begin"/>
        </w:r>
        <w:r w:rsidR="00937087">
          <w:rPr>
            <w:noProof/>
            <w:webHidden/>
          </w:rPr>
          <w:instrText xml:space="preserve"> PAGEREF _Toc170290023 \h </w:instrText>
        </w:r>
        <w:r w:rsidR="00937087">
          <w:rPr>
            <w:noProof/>
            <w:webHidden/>
          </w:rPr>
        </w:r>
        <w:r w:rsidR="00937087">
          <w:rPr>
            <w:noProof/>
            <w:webHidden/>
          </w:rPr>
          <w:fldChar w:fldCharType="separate"/>
        </w:r>
        <w:r w:rsidR="00470815">
          <w:rPr>
            <w:noProof/>
            <w:webHidden/>
          </w:rPr>
          <w:t>45</w:t>
        </w:r>
        <w:r w:rsidR="00937087">
          <w:rPr>
            <w:noProof/>
            <w:webHidden/>
          </w:rPr>
          <w:fldChar w:fldCharType="end"/>
        </w:r>
      </w:hyperlink>
    </w:p>
    <w:p w14:paraId="2A4F9180" w14:textId="3B82AD9A" w:rsidR="00937087" w:rsidRDefault="00042CAC">
      <w:pPr>
        <w:pStyle w:val="TOC1"/>
        <w:rPr>
          <w:rFonts w:asciiTheme="minorHAnsi" w:eastAsiaTheme="minorEastAsia" w:hAnsiTheme="minorHAnsi" w:cstheme="minorBidi"/>
          <w:b w:val="0"/>
          <w:noProof/>
          <w:szCs w:val="22"/>
          <w14:ligatures w14:val="standardContextual"/>
        </w:rPr>
      </w:pPr>
      <w:hyperlink w:anchor="_Toc170290024" w:history="1">
        <w:r w:rsidR="00937087" w:rsidRPr="00AE7871">
          <w:rPr>
            <w:rStyle w:val="aa"/>
            <w:noProof/>
            <w:lang w:val="zh-CN"/>
          </w:rPr>
          <w:t>引用标准名录</w:t>
        </w:r>
        <w:r w:rsidR="00937087">
          <w:rPr>
            <w:noProof/>
            <w:webHidden/>
          </w:rPr>
          <w:tab/>
        </w:r>
        <w:r w:rsidR="00937087">
          <w:rPr>
            <w:noProof/>
            <w:webHidden/>
          </w:rPr>
          <w:fldChar w:fldCharType="begin"/>
        </w:r>
        <w:r w:rsidR="00937087">
          <w:rPr>
            <w:noProof/>
            <w:webHidden/>
          </w:rPr>
          <w:instrText xml:space="preserve"> PAGEREF _Toc170290024 \h </w:instrText>
        </w:r>
        <w:r w:rsidR="00937087">
          <w:rPr>
            <w:noProof/>
            <w:webHidden/>
          </w:rPr>
        </w:r>
        <w:r w:rsidR="00937087">
          <w:rPr>
            <w:noProof/>
            <w:webHidden/>
          </w:rPr>
          <w:fldChar w:fldCharType="separate"/>
        </w:r>
        <w:r w:rsidR="00470815">
          <w:rPr>
            <w:noProof/>
            <w:webHidden/>
          </w:rPr>
          <w:t>46</w:t>
        </w:r>
        <w:r w:rsidR="00937087">
          <w:rPr>
            <w:noProof/>
            <w:webHidden/>
          </w:rPr>
          <w:fldChar w:fldCharType="end"/>
        </w:r>
      </w:hyperlink>
    </w:p>
    <w:p w14:paraId="498DB138" w14:textId="147F0A43" w:rsidR="00937087" w:rsidRDefault="00042CAC">
      <w:pPr>
        <w:pStyle w:val="TOC1"/>
        <w:rPr>
          <w:rFonts w:asciiTheme="minorHAnsi" w:eastAsiaTheme="minorEastAsia" w:hAnsiTheme="minorHAnsi" w:cstheme="minorBidi"/>
          <w:b w:val="0"/>
          <w:noProof/>
          <w:szCs w:val="22"/>
          <w14:ligatures w14:val="standardContextual"/>
        </w:rPr>
      </w:pPr>
      <w:hyperlink w:anchor="_Toc170290025" w:history="1">
        <w:r w:rsidR="00937087" w:rsidRPr="00AE7871">
          <w:rPr>
            <w:rStyle w:val="aa"/>
            <w:noProof/>
          </w:rPr>
          <w:t>条文说明</w:t>
        </w:r>
        <w:r w:rsidR="00937087">
          <w:rPr>
            <w:noProof/>
            <w:webHidden/>
          </w:rPr>
          <w:tab/>
        </w:r>
        <w:r w:rsidR="00937087">
          <w:rPr>
            <w:noProof/>
            <w:webHidden/>
          </w:rPr>
          <w:fldChar w:fldCharType="begin"/>
        </w:r>
        <w:r w:rsidR="00937087">
          <w:rPr>
            <w:noProof/>
            <w:webHidden/>
          </w:rPr>
          <w:instrText xml:space="preserve"> PAGEREF _Toc170290025 \h </w:instrText>
        </w:r>
        <w:r w:rsidR="00937087">
          <w:rPr>
            <w:noProof/>
            <w:webHidden/>
          </w:rPr>
        </w:r>
        <w:r w:rsidR="00937087">
          <w:rPr>
            <w:noProof/>
            <w:webHidden/>
          </w:rPr>
          <w:fldChar w:fldCharType="separate"/>
        </w:r>
        <w:r w:rsidR="00470815">
          <w:rPr>
            <w:noProof/>
            <w:webHidden/>
          </w:rPr>
          <w:t>48</w:t>
        </w:r>
        <w:r w:rsidR="00937087">
          <w:rPr>
            <w:noProof/>
            <w:webHidden/>
          </w:rPr>
          <w:fldChar w:fldCharType="end"/>
        </w:r>
      </w:hyperlink>
    </w:p>
    <w:p w14:paraId="5DA49D18" w14:textId="5BD48364" w:rsidR="009E5E0F" w:rsidRPr="00AA68CB" w:rsidRDefault="00042CAC">
      <w:pPr>
        <w:rPr>
          <w:rFonts w:cs="Times New Roman"/>
        </w:rPr>
        <w:sectPr w:rsidR="009E5E0F" w:rsidRPr="00AA68CB" w:rsidSect="009F39EC">
          <w:footerReference w:type="default" r:id="rId13"/>
          <w:pgSz w:w="11906" w:h="16838"/>
          <w:pgMar w:top="1440" w:right="1800" w:bottom="1440" w:left="1800" w:header="851" w:footer="992" w:gutter="0"/>
          <w:pgNumType w:start="1"/>
          <w:cols w:space="425"/>
          <w:docGrid w:type="lines" w:linePitch="312"/>
        </w:sectPr>
      </w:pPr>
      <w:r w:rsidRPr="00AA68CB">
        <w:rPr>
          <w:rFonts w:cs="Times New Roman"/>
          <w:szCs w:val="20"/>
        </w:rPr>
        <w:fldChar w:fldCharType="end"/>
      </w:r>
      <w:bookmarkEnd w:id="10"/>
    </w:p>
    <w:p w14:paraId="0F2B7CFC" w14:textId="40963727" w:rsidR="009E5E0F" w:rsidRPr="00AA68CB" w:rsidRDefault="009E5E0F">
      <w:pPr>
        <w:jc w:val="center"/>
        <w:rPr>
          <w:rFonts w:cs="Times New Roman"/>
          <w:b/>
          <w:sz w:val="28"/>
          <w:szCs w:val="28"/>
        </w:rPr>
      </w:pPr>
    </w:p>
    <w:p w14:paraId="12668C2B" w14:textId="77777777" w:rsidR="009E5E0F" w:rsidRPr="00AA68CB" w:rsidRDefault="00042CAC">
      <w:pPr>
        <w:jc w:val="center"/>
        <w:rPr>
          <w:rFonts w:cs="Times New Roman"/>
          <w:b/>
          <w:bCs/>
          <w:sz w:val="28"/>
          <w:szCs w:val="28"/>
        </w:rPr>
      </w:pPr>
      <w:r w:rsidRPr="00AA68CB">
        <w:rPr>
          <w:rFonts w:cs="Times New Roman"/>
          <w:b/>
          <w:bCs/>
          <w:sz w:val="28"/>
          <w:szCs w:val="28"/>
        </w:rPr>
        <w:t>Contents</w:t>
      </w:r>
    </w:p>
    <w:p w14:paraId="5500824D" w14:textId="77777777" w:rsidR="0033047B" w:rsidRPr="00AA68CB" w:rsidRDefault="0033047B">
      <w:pPr>
        <w:jc w:val="center"/>
        <w:rPr>
          <w:rFonts w:cs="Times New Roman"/>
          <w:b/>
          <w:bCs/>
          <w:sz w:val="28"/>
          <w:szCs w:val="28"/>
        </w:rPr>
      </w:pPr>
    </w:p>
    <w:p w14:paraId="796FDD55" w14:textId="6692EE12" w:rsidR="00B94EBD" w:rsidRDefault="00736565">
      <w:pPr>
        <w:pStyle w:val="TOC1"/>
        <w:rPr>
          <w:rFonts w:asciiTheme="minorHAnsi" w:eastAsiaTheme="minorEastAsia" w:hAnsiTheme="minorHAnsi" w:cstheme="minorBidi"/>
          <w:b w:val="0"/>
          <w:noProof/>
          <w:szCs w:val="22"/>
          <w14:ligatures w14:val="standardContextual"/>
        </w:rPr>
      </w:pPr>
      <w:r w:rsidRPr="00AA68CB">
        <w:rPr>
          <w:rStyle w:val="aa"/>
          <w:b w:val="0"/>
          <w:bCs/>
          <w:iCs/>
          <w:color w:val="auto"/>
          <w:szCs w:val="21"/>
        </w:rPr>
        <w:fldChar w:fldCharType="begin"/>
      </w:r>
      <w:r w:rsidRPr="00AA68CB">
        <w:rPr>
          <w:rStyle w:val="aa"/>
          <w:b w:val="0"/>
          <w:bCs/>
          <w:iCs/>
          <w:color w:val="auto"/>
          <w:szCs w:val="21"/>
        </w:rPr>
        <w:instrText xml:space="preserve"> TOC \f \h \z \u </w:instrText>
      </w:r>
      <w:r w:rsidRPr="00AA68CB">
        <w:rPr>
          <w:rStyle w:val="aa"/>
          <w:b w:val="0"/>
          <w:bCs/>
          <w:iCs/>
          <w:color w:val="auto"/>
          <w:szCs w:val="21"/>
        </w:rPr>
        <w:fldChar w:fldCharType="separate"/>
      </w:r>
      <w:hyperlink w:anchor="_Toc166056362" w:history="1">
        <w:r w:rsidR="00B94EBD" w:rsidRPr="00786B45">
          <w:rPr>
            <w:rStyle w:val="aa"/>
            <w:noProof/>
          </w:rPr>
          <w:t>1 General principles</w:t>
        </w:r>
        <w:r w:rsidR="00B94EBD">
          <w:rPr>
            <w:noProof/>
            <w:webHidden/>
          </w:rPr>
          <w:tab/>
        </w:r>
        <w:r w:rsidR="0034678C">
          <w:rPr>
            <w:noProof/>
            <w:webHidden/>
          </w:rPr>
          <w:t>1</w:t>
        </w:r>
      </w:hyperlink>
    </w:p>
    <w:p w14:paraId="538AEBC8" w14:textId="6BA1A8E7" w:rsidR="00B94EBD" w:rsidRDefault="00042CAC">
      <w:pPr>
        <w:pStyle w:val="TOC1"/>
        <w:rPr>
          <w:rFonts w:asciiTheme="minorHAnsi" w:eastAsiaTheme="minorEastAsia" w:hAnsiTheme="minorHAnsi" w:cstheme="minorBidi"/>
          <w:b w:val="0"/>
          <w:noProof/>
          <w:szCs w:val="22"/>
          <w14:ligatures w14:val="standardContextual"/>
        </w:rPr>
      </w:pPr>
      <w:hyperlink w:anchor="_Toc166056363" w:history="1">
        <w:r w:rsidR="00B94EBD" w:rsidRPr="00786B45">
          <w:rPr>
            <w:rStyle w:val="aa"/>
            <w:noProof/>
          </w:rPr>
          <w:t>2 Terms and symbols</w:t>
        </w:r>
        <w:r w:rsidR="00B94EBD">
          <w:rPr>
            <w:noProof/>
            <w:webHidden/>
          </w:rPr>
          <w:tab/>
        </w:r>
        <w:r w:rsidR="00B94EBD">
          <w:rPr>
            <w:rFonts w:hint="eastAsia"/>
            <w:noProof/>
            <w:webHidden/>
          </w:rPr>
          <w:t>2</w:t>
        </w:r>
      </w:hyperlink>
    </w:p>
    <w:p w14:paraId="138432B2" w14:textId="3F53CA2F" w:rsidR="00B94EBD" w:rsidRDefault="00042CAC">
      <w:pPr>
        <w:pStyle w:val="TOC2"/>
        <w:tabs>
          <w:tab w:val="right" w:leader="dot" w:pos="8296"/>
        </w:tabs>
        <w:rPr>
          <w:rFonts w:asciiTheme="minorHAnsi" w:eastAsiaTheme="minorEastAsia" w:hAnsiTheme="minorHAnsi"/>
          <w:noProof/>
          <w14:ligatures w14:val="standardContextual"/>
        </w:rPr>
      </w:pPr>
      <w:hyperlink w:anchor="_Toc166056364" w:history="1">
        <w:r w:rsidR="00B94EBD" w:rsidRPr="00786B45">
          <w:rPr>
            <w:rStyle w:val="aa"/>
            <w:rFonts w:cs="Times New Roman"/>
            <w:noProof/>
          </w:rPr>
          <w:t>2.1 Terminology</w:t>
        </w:r>
        <w:r w:rsidR="00B94EBD">
          <w:rPr>
            <w:noProof/>
            <w:webHidden/>
          </w:rPr>
          <w:tab/>
        </w:r>
        <w:r w:rsidR="00B94EBD">
          <w:rPr>
            <w:rFonts w:hint="eastAsia"/>
            <w:noProof/>
            <w:webHidden/>
          </w:rPr>
          <w:t>2</w:t>
        </w:r>
      </w:hyperlink>
    </w:p>
    <w:p w14:paraId="5199A4BD" w14:textId="2AF0E1C4" w:rsidR="00B94EBD" w:rsidRDefault="00042CAC">
      <w:pPr>
        <w:pStyle w:val="TOC2"/>
        <w:tabs>
          <w:tab w:val="right" w:leader="dot" w:pos="8296"/>
        </w:tabs>
        <w:rPr>
          <w:rFonts w:asciiTheme="minorHAnsi" w:eastAsiaTheme="minorEastAsia" w:hAnsiTheme="minorHAnsi"/>
          <w:noProof/>
          <w14:ligatures w14:val="standardContextual"/>
        </w:rPr>
      </w:pPr>
      <w:hyperlink w:anchor="_Toc166056365" w:history="1">
        <w:r w:rsidR="00B94EBD" w:rsidRPr="00786B45">
          <w:rPr>
            <w:rStyle w:val="aa"/>
            <w:rFonts w:cs="Times New Roman"/>
            <w:noProof/>
          </w:rPr>
          <w:t xml:space="preserve">2.2 </w:t>
        </w:r>
        <w:r w:rsidR="00994CAD">
          <w:rPr>
            <w:rStyle w:val="aa"/>
            <w:rFonts w:cs="Times New Roman" w:hint="eastAsia"/>
            <w:noProof/>
          </w:rPr>
          <w:t>Codenames</w:t>
        </w:r>
        <w:r w:rsidR="00B94EBD">
          <w:rPr>
            <w:noProof/>
            <w:webHidden/>
          </w:rPr>
          <w:tab/>
        </w:r>
        <w:r w:rsidR="00B94EBD">
          <w:rPr>
            <w:rFonts w:hint="eastAsia"/>
            <w:noProof/>
            <w:webHidden/>
          </w:rPr>
          <w:t>4</w:t>
        </w:r>
      </w:hyperlink>
    </w:p>
    <w:p w14:paraId="0E51CAD8" w14:textId="3291E6D1" w:rsidR="00B94EBD" w:rsidRDefault="00042CAC">
      <w:pPr>
        <w:pStyle w:val="TOC1"/>
        <w:rPr>
          <w:rFonts w:asciiTheme="minorHAnsi" w:eastAsiaTheme="minorEastAsia" w:hAnsiTheme="minorHAnsi" w:cstheme="minorBidi"/>
          <w:b w:val="0"/>
          <w:noProof/>
          <w:szCs w:val="22"/>
          <w14:ligatures w14:val="standardContextual"/>
        </w:rPr>
      </w:pPr>
      <w:hyperlink w:anchor="_Toc166056366" w:history="1">
        <w:r w:rsidR="00B94EBD" w:rsidRPr="00786B45">
          <w:rPr>
            <w:rStyle w:val="aa"/>
            <w:noProof/>
          </w:rPr>
          <w:t>3 Basic provision</w:t>
        </w:r>
        <w:r w:rsidR="00B94EBD">
          <w:rPr>
            <w:noProof/>
            <w:webHidden/>
          </w:rPr>
          <w:tab/>
        </w:r>
        <w:r w:rsidR="00B94EBD">
          <w:rPr>
            <w:rFonts w:hint="eastAsia"/>
            <w:noProof/>
            <w:webHidden/>
          </w:rPr>
          <w:t>6</w:t>
        </w:r>
      </w:hyperlink>
    </w:p>
    <w:p w14:paraId="72DF6E52" w14:textId="5188F09C" w:rsidR="00B94EBD" w:rsidRDefault="00042CAC">
      <w:pPr>
        <w:pStyle w:val="TOC1"/>
        <w:rPr>
          <w:rFonts w:asciiTheme="minorHAnsi" w:eastAsiaTheme="minorEastAsia" w:hAnsiTheme="minorHAnsi" w:cstheme="minorBidi"/>
          <w:b w:val="0"/>
          <w:noProof/>
          <w:szCs w:val="22"/>
          <w14:ligatures w14:val="standardContextual"/>
        </w:rPr>
      </w:pPr>
      <w:hyperlink w:anchor="_Toc166056367" w:history="1">
        <w:r w:rsidR="00B94EBD" w:rsidRPr="00786B45">
          <w:rPr>
            <w:rStyle w:val="aa"/>
            <w:noProof/>
          </w:rPr>
          <w:t>4 Architecture</w:t>
        </w:r>
        <w:r w:rsidR="00B94EBD">
          <w:rPr>
            <w:noProof/>
            <w:webHidden/>
          </w:rPr>
          <w:tab/>
        </w:r>
        <w:r w:rsidR="00937087">
          <w:rPr>
            <w:rFonts w:hint="eastAsia"/>
            <w:noProof/>
            <w:webHidden/>
          </w:rPr>
          <w:t>7</w:t>
        </w:r>
      </w:hyperlink>
    </w:p>
    <w:p w14:paraId="0098464A" w14:textId="0903CDF3" w:rsidR="00B94EBD" w:rsidRDefault="00042CAC">
      <w:pPr>
        <w:pStyle w:val="TOC2"/>
        <w:tabs>
          <w:tab w:val="right" w:leader="dot" w:pos="8296"/>
        </w:tabs>
        <w:rPr>
          <w:rFonts w:asciiTheme="minorHAnsi" w:eastAsiaTheme="minorEastAsia" w:hAnsiTheme="minorHAnsi"/>
          <w:noProof/>
          <w14:ligatures w14:val="standardContextual"/>
        </w:rPr>
      </w:pPr>
      <w:hyperlink w:anchor="_Toc166056368" w:history="1">
        <w:r w:rsidR="00B94EBD" w:rsidRPr="00786B45">
          <w:rPr>
            <w:rStyle w:val="aa"/>
            <w:rFonts w:cs="Times New Roman"/>
            <w:noProof/>
          </w:rPr>
          <w:t>4.1 General provision</w:t>
        </w:r>
        <w:r w:rsidR="00B94EBD">
          <w:rPr>
            <w:noProof/>
            <w:webHidden/>
          </w:rPr>
          <w:tab/>
        </w:r>
        <w:r w:rsidR="00937087">
          <w:rPr>
            <w:rFonts w:hint="eastAsia"/>
            <w:noProof/>
            <w:webHidden/>
          </w:rPr>
          <w:t>7</w:t>
        </w:r>
      </w:hyperlink>
    </w:p>
    <w:p w14:paraId="183CEFFE" w14:textId="03B737D8" w:rsidR="00B94EBD" w:rsidRDefault="00042CAC">
      <w:pPr>
        <w:pStyle w:val="TOC2"/>
        <w:tabs>
          <w:tab w:val="right" w:leader="dot" w:pos="8296"/>
        </w:tabs>
        <w:rPr>
          <w:rFonts w:asciiTheme="minorHAnsi" w:eastAsiaTheme="minorEastAsia" w:hAnsiTheme="minorHAnsi"/>
          <w:noProof/>
          <w14:ligatures w14:val="standardContextual"/>
        </w:rPr>
      </w:pPr>
      <w:hyperlink w:anchor="_Toc166056370" w:history="1">
        <w:r w:rsidR="00B94EBD" w:rsidRPr="00786B45">
          <w:rPr>
            <w:rStyle w:val="aa"/>
            <w:rFonts w:cs="Times New Roman"/>
            <w:noProof/>
          </w:rPr>
          <w:t>4.</w:t>
        </w:r>
        <w:r w:rsidR="00937087">
          <w:rPr>
            <w:rStyle w:val="aa"/>
            <w:rFonts w:cs="Times New Roman" w:hint="eastAsia"/>
            <w:noProof/>
          </w:rPr>
          <w:t>2</w:t>
        </w:r>
        <w:r w:rsidR="00B94EBD" w:rsidRPr="00786B45">
          <w:rPr>
            <w:rStyle w:val="aa"/>
            <w:rFonts w:cs="Times New Roman"/>
            <w:noProof/>
          </w:rPr>
          <w:t xml:space="preserve"> Technical architecture</w:t>
        </w:r>
        <w:r w:rsidR="00B94EBD">
          <w:rPr>
            <w:noProof/>
            <w:webHidden/>
          </w:rPr>
          <w:tab/>
        </w:r>
        <w:r w:rsidR="00937087">
          <w:rPr>
            <w:rFonts w:hint="eastAsia"/>
            <w:noProof/>
            <w:webHidden/>
          </w:rPr>
          <w:t>7</w:t>
        </w:r>
      </w:hyperlink>
    </w:p>
    <w:p w14:paraId="74CFB205" w14:textId="62B3AFC6" w:rsidR="00B94EBD" w:rsidRDefault="00042CAC">
      <w:pPr>
        <w:pStyle w:val="TOC1"/>
        <w:rPr>
          <w:rFonts w:asciiTheme="minorHAnsi" w:eastAsiaTheme="minorEastAsia" w:hAnsiTheme="minorHAnsi" w:cstheme="minorBidi"/>
          <w:b w:val="0"/>
          <w:noProof/>
          <w:szCs w:val="22"/>
          <w14:ligatures w14:val="standardContextual"/>
        </w:rPr>
      </w:pPr>
      <w:hyperlink w:anchor="_Toc166056371" w:history="1">
        <w:r w:rsidR="00B94EBD" w:rsidRPr="00786B45">
          <w:rPr>
            <w:rStyle w:val="aa"/>
            <w:noProof/>
          </w:rPr>
          <w:t>5 System construction</w:t>
        </w:r>
        <w:r w:rsidR="00B94EBD">
          <w:rPr>
            <w:noProof/>
            <w:webHidden/>
          </w:rPr>
          <w:tab/>
        </w:r>
        <w:r w:rsidR="00B94EBD">
          <w:rPr>
            <w:rFonts w:hint="eastAsia"/>
            <w:noProof/>
            <w:webHidden/>
          </w:rPr>
          <w:t>1</w:t>
        </w:r>
        <w:r w:rsidR="00937087">
          <w:rPr>
            <w:rFonts w:hint="eastAsia"/>
            <w:noProof/>
            <w:webHidden/>
          </w:rPr>
          <w:t>1</w:t>
        </w:r>
      </w:hyperlink>
    </w:p>
    <w:p w14:paraId="5EED6658" w14:textId="046AEF2B" w:rsidR="00B94EBD" w:rsidRDefault="00042CAC">
      <w:pPr>
        <w:pStyle w:val="TOC2"/>
        <w:tabs>
          <w:tab w:val="right" w:leader="dot" w:pos="8296"/>
        </w:tabs>
        <w:rPr>
          <w:rFonts w:asciiTheme="minorHAnsi" w:eastAsiaTheme="minorEastAsia" w:hAnsiTheme="minorHAnsi"/>
          <w:noProof/>
          <w14:ligatures w14:val="standardContextual"/>
        </w:rPr>
      </w:pPr>
      <w:hyperlink w:anchor="_Toc166056372" w:history="1">
        <w:r w:rsidR="00B94EBD" w:rsidRPr="00786B45">
          <w:rPr>
            <w:rStyle w:val="aa"/>
            <w:rFonts w:cs="Times New Roman"/>
            <w:noProof/>
          </w:rPr>
          <w:t>5.1 General provision</w:t>
        </w:r>
        <w:r w:rsidR="00B94EBD">
          <w:rPr>
            <w:noProof/>
            <w:webHidden/>
          </w:rPr>
          <w:tab/>
        </w:r>
        <w:r w:rsidR="00B94EBD">
          <w:rPr>
            <w:rFonts w:hint="eastAsia"/>
            <w:noProof/>
            <w:webHidden/>
          </w:rPr>
          <w:t>1</w:t>
        </w:r>
        <w:r w:rsidR="00937087">
          <w:rPr>
            <w:rFonts w:hint="eastAsia"/>
            <w:noProof/>
            <w:webHidden/>
          </w:rPr>
          <w:t>1</w:t>
        </w:r>
      </w:hyperlink>
    </w:p>
    <w:p w14:paraId="547C39F9" w14:textId="05EB51BD" w:rsidR="00B94EBD" w:rsidRDefault="00042CAC">
      <w:pPr>
        <w:pStyle w:val="TOC2"/>
        <w:tabs>
          <w:tab w:val="right" w:leader="dot" w:pos="8296"/>
        </w:tabs>
        <w:rPr>
          <w:rFonts w:asciiTheme="minorHAnsi" w:eastAsiaTheme="minorEastAsia" w:hAnsiTheme="minorHAnsi"/>
          <w:noProof/>
          <w14:ligatures w14:val="standardContextual"/>
        </w:rPr>
      </w:pPr>
      <w:hyperlink w:anchor="_Toc166056373" w:history="1">
        <w:r w:rsidR="00B94EBD" w:rsidRPr="00786B45">
          <w:rPr>
            <w:rStyle w:val="aa"/>
            <w:rFonts w:cs="Times New Roman"/>
            <w:noProof/>
          </w:rPr>
          <w:t>5.2 Online monitoring</w:t>
        </w:r>
        <w:r w:rsidR="00B94EBD">
          <w:rPr>
            <w:noProof/>
            <w:webHidden/>
          </w:rPr>
          <w:tab/>
        </w:r>
        <w:r w:rsidR="00B94EBD">
          <w:rPr>
            <w:rFonts w:hint="eastAsia"/>
            <w:noProof/>
            <w:webHidden/>
          </w:rPr>
          <w:t>1</w:t>
        </w:r>
        <w:r w:rsidR="00937087">
          <w:rPr>
            <w:rFonts w:hint="eastAsia"/>
            <w:noProof/>
            <w:webHidden/>
          </w:rPr>
          <w:t>2</w:t>
        </w:r>
      </w:hyperlink>
    </w:p>
    <w:p w14:paraId="3CC8F6E6" w14:textId="745BC7B2" w:rsidR="00B94EBD" w:rsidRDefault="00042CAC">
      <w:pPr>
        <w:pStyle w:val="TOC2"/>
        <w:tabs>
          <w:tab w:val="right" w:leader="dot" w:pos="8296"/>
        </w:tabs>
        <w:rPr>
          <w:rFonts w:asciiTheme="minorHAnsi" w:eastAsiaTheme="minorEastAsia" w:hAnsiTheme="minorHAnsi"/>
          <w:noProof/>
          <w14:ligatures w14:val="standardContextual"/>
        </w:rPr>
      </w:pPr>
      <w:hyperlink w:anchor="_Toc166056374" w:history="1">
        <w:r w:rsidR="00B94EBD" w:rsidRPr="00786B45">
          <w:rPr>
            <w:rStyle w:val="aa"/>
            <w:rFonts w:cs="Times New Roman"/>
            <w:noProof/>
          </w:rPr>
          <w:t>5.3 Infrastructure construction</w:t>
        </w:r>
        <w:r w:rsidR="00B94EBD">
          <w:rPr>
            <w:noProof/>
            <w:webHidden/>
          </w:rPr>
          <w:tab/>
        </w:r>
        <w:r w:rsidR="00B94EBD">
          <w:rPr>
            <w:rFonts w:hint="eastAsia"/>
            <w:noProof/>
            <w:webHidden/>
          </w:rPr>
          <w:t>21</w:t>
        </w:r>
      </w:hyperlink>
    </w:p>
    <w:p w14:paraId="04B4AF8C" w14:textId="38A92595" w:rsidR="00B94EBD" w:rsidRDefault="00042CAC">
      <w:pPr>
        <w:pStyle w:val="TOC2"/>
        <w:tabs>
          <w:tab w:val="right" w:leader="dot" w:pos="8296"/>
        </w:tabs>
        <w:rPr>
          <w:rFonts w:asciiTheme="minorHAnsi" w:eastAsiaTheme="minorEastAsia" w:hAnsiTheme="minorHAnsi"/>
          <w:noProof/>
          <w14:ligatures w14:val="standardContextual"/>
        </w:rPr>
      </w:pPr>
      <w:hyperlink w:anchor="_Toc166056375" w:history="1">
        <w:r w:rsidR="00B94EBD" w:rsidRPr="00786B45">
          <w:rPr>
            <w:rStyle w:val="aa"/>
            <w:rFonts w:cs="Times New Roman"/>
            <w:noProof/>
          </w:rPr>
          <w:t>5.4 Platform Support</w:t>
        </w:r>
        <w:r w:rsidR="00B94EBD">
          <w:rPr>
            <w:noProof/>
            <w:webHidden/>
          </w:rPr>
          <w:tab/>
        </w:r>
        <w:r w:rsidR="00B94EBD">
          <w:rPr>
            <w:rFonts w:hint="eastAsia"/>
            <w:noProof/>
            <w:webHidden/>
          </w:rPr>
          <w:t>22</w:t>
        </w:r>
      </w:hyperlink>
    </w:p>
    <w:p w14:paraId="22BF471B" w14:textId="3FFE1BBE" w:rsidR="00B94EBD" w:rsidRDefault="00042CAC">
      <w:pPr>
        <w:pStyle w:val="TOC1"/>
        <w:rPr>
          <w:rFonts w:asciiTheme="minorHAnsi" w:eastAsiaTheme="minorEastAsia" w:hAnsiTheme="minorHAnsi" w:cstheme="minorBidi"/>
          <w:b w:val="0"/>
          <w:noProof/>
          <w:szCs w:val="22"/>
          <w14:ligatures w14:val="standardContextual"/>
        </w:rPr>
      </w:pPr>
      <w:hyperlink w:anchor="_Toc166056376" w:history="1">
        <w:r w:rsidR="00B94EBD" w:rsidRPr="00786B45">
          <w:rPr>
            <w:rStyle w:val="aa"/>
            <w:noProof/>
          </w:rPr>
          <w:t>6 Data resources and model construction</w:t>
        </w:r>
        <w:r w:rsidR="00B94EBD">
          <w:rPr>
            <w:noProof/>
            <w:webHidden/>
          </w:rPr>
          <w:tab/>
        </w:r>
        <w:r w:rsidR="00B94EBD">
          <w:rPr>
            <w:rFonts w:hint="eastAsia"/>
            <w:noProof/>
            <w:webHidden/>
          </w:rPr>
          <w:t>27</w:t>
        </w:r>
      </w:hyperlink>
    </w:p>
    <w:p w14:paraId="600D857E" w14:textId="60F4237B" w:rsidR="00937087" w:rsidRPr="00937087" w:rsidRDefault="00042CAC" w:rsidP="00937087">
      <w:pPr>
        <w:pStyle w:val="TOC2"/>
        <w:tabs>
          <w:tab w:val="right" w:leader="dot" w:pos="8296"/>
        </w:tabs>
        <w:rPr>
          <w:rFonts w:asciiTheme="minorHAnsi" w:eastAsiaTheme="minorEastAsia" w:hAnsiTheme="minorHAnsi"/>
          <w:noProof/>
        </w:rPr>
      </w:pPr>
      <w:hyperlink w:anchor="_Toc166056372" w:history="1">
        <w:r w:rsidR="00937087">
          <w:rPr>
            <w:rStyle w:val="aa"/>
            <w:rFonts w:cs="Times New Roman" w:hint="eastAsia"/>
            <w:noProof/>
          </w:rPr>
          <w:t>6</w:t>
        </w:r>
        <w:r w:rsidR="00937087" w:rsidRPr="00786B45">
          <w:rPr>
            <w:rStyle w:val="aa"/>
            <w:rFonts w:cs="Times New Roman"/>
            <w:noProof/>
          </w:rPr>
          <w:t>.1 General provision</w:t>
        </w:r>
        <w:r w:rsidR="00937087">
          <w:rPr>
            <w:noProof/>
            <w:webHidden/>
          </w:rPr>
          <w:tab/>
        </w:r>
        <w:r w:rsidR="00937087">
          <w:rPr>
            <w:rFonts w:hint="eastAsia"/>
            <w:noProof/>
            <w:webHidden/>
          </w:rPr>
          <w:t>27</w:t>
        </w:r>
      </w:hyperlink>
    </w:p>
    <w:p w14:paraId="1F17A7F5" w14:textId="14E84707" w:rsidR="00B94EBD" w:rsidRDefault="00042CAC">
      <w:pPr>
        <w:pStyle w:val="TOC2"/>
        <w:tabs>
          <w:tab w:val="right" w:leader="dot" w:pos="8296"/>
        </w:tabs>
        <w:rPr>
          <w:rFonts w:asciiTheme="minorHAnsi" w:eastAsiaTheme="minorEastAsia" w:hAnsiTheme="minorHAnsi"/>
          <w:noProof/>
          <w14:ligatures w14:val="standardContextual"/>
        </w:rPr>
      </w:pPr>
      <w:hyperlink w:anchor="_Toc166056377" w:history="1">
        <w:r w:rsidR="00B94EBD" w:rsidRPr="00786B45">
          <w:rPr>
            <w:rStyle w:val="aa"/>
            <w:rFonts w:cs="Times New Roman"/>
            <w:noProof/>
          </w:rPr>
          <w:t>6.</w:t>
        </w:r>
        <w:r w:rsidR="00937087">
          <w:rPr>
            <w:rStyle w:val="aa"/>
            <w:rFonts w:cs="Times New Roman" w:hint="eastAsia"/>
            <w:noProof/>
          </w:rPr>
          <w:t>2</w:t>
        </w:r>
        <w:r w:rsidR="00B94EBD" w:rsidRPr="00786B45">
          <w:rPr>
            <w:rStyle w:val="aa"/>
            <w:rFonts w:cs="Times New Roman"/>
            <w:noProof/>
          </w:rPr>
          <w:t xml:space="preserve"> Data resources</w:t>
        </w:r>
        <w:r w:rsidR="00B94EBD">
          <w:rPr>
            <w:noProof/>
            <w:webHidden/>
          </w:rPr>
          <w:tab/>
        </w:r>
        <w:r w:rsidR="00B94EBD">
          <w:rPr>
            <w:rFonts w:hint="eastAsia"/>
            <w:noProof/>
            <w:webHidden/>
          </w:rPr>
          <w:t>27</w:t>
        </w:r>
      </w:hyperlink>
    </w:p>
    <w:p w14:paraId="699330FA" w14:textId="5E20A060" w:rsidR="00B94EBD" w:rsidRDefault="00042CAC">
      <w:pPr>
        <w:pStyle w:val="TOC2"/>
        <w:tabs>
          <w:tab w:val="right" w:leader="dot" w:pos="8296"/>
        </w:tabs>
        <w:rPr>
          <w:rFonts w:asciiTheme="minorHAnsi" w:eastAsiaTheme="minorEastAsia" w:hAnsiTheme="minorHAnsi"/>
          <w:noProof/>
          <w14:ligatures w14:val="standardContextual"/>
        </w:rPr>
      </w:pPr>
      <w:hyperlink w:anchor="_Toc166056378" w:history="1">
        <w:r w:rsidR="00B94EBD" w:rsidRPr="00786B45">
          <w:rPr>
            <w:rStyle w:val="aa"/>
            <w:rFonts w:cs="Times New Roman"/>
            <w:noProof/>
          </w:rPr>
          <w:t>6.</w:t>
        </w:r>
        <w:r w:rsidR="00937087">
          <w:rPr>
            <w:rStyle w:val="aa"/>
            <w:rFonts w:cs="Times New Roman" w:hint="eastAsia"/>
            <w:noProof/>
          </w:rPr>
          <w:t>3</w:t>
        </w:r>
        <w:r w:rsidR="00B94EBD" w:rsidRPr="00786B45">
          <w:rPr>
            <w:rStyle w:val="aa"/>
            <w:rFonts w:cs="Times New Roman"/>
            <w:noProof/>
          </w:rPr>
          <w:t xml:space="preserve"> Model construction</w:t>
        </w:r>
        <w:r w:rsidR="00B94EBD">
          <w:rPr>
            <w:noProof/>
            <w:webHidden/>
          </w:rPr>
          <w:tab/>
        </w:r>
        <w:r w:rsidR="00B94EBD">
          <w:rPr>
            <w:rFonts w:hint="eastAsia"/>
            <w:noProof/>
            <w:webHidden/>
          </w:rPr>
          <w:t>2</w:t>
        </w:r>
        <w:r w:rsidR="00937087">
          <w:rPr>
            <w:rFonts w:hint="eastAsia"/>
            <w:noProof/>
            <w:webHidden/>
          </w:rPr>
          <w:t>9</w:t>
        </w:r>
      </w:hyperlink>
    </w:p>
    <w:p w14:paraId="4ECAD1E4" w14:textId="5D0EA603" w:rsidR="00B94EBD" w:rsidRDefault="00042CAC">
      <w:pPr>
        <w:pStyle w:val="TOC1"/>
        <w:rPr>
          <w:rFonts w:asciiTheme="minorHAnsi" w:eastAsiaTheme="minorEastAsia" w:hAnsiTheme="minorHAnsi" w:cstheme="minorBidi"/>
          <w:b w:val="0"/>
          <w:noProof/>
          <w:szCs w:val="22"/>
          <w14:ligatures w14:val="standardContextual"/>
        </w:rPr>
      </w:pPr>
      <w:hyperlink w:anchor="_Toc166056379" w:history="1">
        <w:r w:rsidR="00B94EBD" w:rsidRPr="00786B45">
          <w:rPr>
            <w:rStyle w:val="aa"/>
            <w:noProof/>
          </w:rPr>
          <w:t>7 Business applications</w:t>
        </w:r>
        <w:r w:rsidR="00B94EBD">
          <w:rPr>
            <w:noProof/>
            <w:webHidden/>
          </w:rPr>
          <w:tab/>
        </w:r>
        <w:r w:rsidR="00B94EBD">
          <w:rPr>
            <w:rFonts w:hint="eastAsia"/>
            <w:noProof/>
            <w:webHidden/>
          </w:rPr>
          <w:t>3</w:t>
        </w:r>
        <w:r w:rsidR="00937087">
          <w:rPr>
            <w:rFonts w:hint="eastAsia"/>
            <w:noProof/>
            <w:webHidden/>
          </w:rPr>
          <w:t>3</w:t>
        </w:r>
      </w:hyperlink>
    </w:p>
    <w:p w14:paraId="55E30752" w14:textId="268609AA" w:rsidR="00B94EBD" w:rsidRDefault="00042CAC">
      <w:pPr>
        <w:pStyle w:val="TOC2"/>
        <w:tabs>
          <w:tab w:val="right" w:leader="dot" w:pos="8296"/>
        </w:tabs>
        <w:rPr>
          <w:rFonts w:asciiTheme="minorHAnsi" w:eastAsiaTheme="minorEastAsia" w:hAnsiTheme="minorHAnsi"/>
          <w:noProof/>
          <w14:ligatures w14:val="standardContextual"/>
        </w:rPr>
      </w:pPr>
      <w:hyperlink w:anchor="_Toc166056380" w:history="1">
        <w:r w:rsidR="00B94EBD" w:rsidRPr="00786B45">
          <w:rPr>
            <w:rStyle w:val="aa"/>
            <w:rFonts w:cs="Times New Roman"/>
            <w:noProof/>
          </w:rPr>
          <w:t>7.1 General provision</w:t>
        </w:r>
        <w:r w:rsidR="00B94EBD">
          <w:rPr>
            <w:noProof/>
            <w:webHidden/>
          </w:rPr>
          <w:tab/>
        </w:r>
        <w:r w:rsidR="00B94EBD">
          <w:rPr>
            <w:rFonts w:hint="eastAsia"/>
            <w:noProof/>
            <w:webHidden/>
          </w:rPr>
          <w:t>3</w:t>
        </w:r>
        <w:r w:rsidR="00937087">
          <w:rPr>
            <w:rFonts w:hint="eastAsia"/>
            <w:noProof/>
            <w:webHidden/>
          </w:rPr>
          <w:t>3</w:t>
        </w:r>
      </w:hyperlink>
    </w:p>
    <w:p w14:paraId="019CB96C" w14:textId="11838B6F" w:rsidR="00B94EBD" w:rsidRDefault="00042CAC">
      <w:pPr>
        <w:pStyle w:val="TOC2"/>
        <w:tabs>
          <w:tab w:val="right" w:leader="dot" w:pos="8296"/>
        </w:tabs>
        <w:rPr>
          <w:rFonts w:asciiTheme="minorHAnsi" w:eastAsiaTheme="minorEastAsia" w:hAnsiTheme="minorHAnsi"/>
          <w:noProof/>
          <w14:ligatures w14:val="standardContextual"/>
        </w:rPr>
      </w:pPr>
      <w:hyperlink w:anchor="_Toc166056381" w:history="1">
        <w:r w:rsidR="00B94EBD" w:rsidRPr="00786B45">
          <w:rPr>
            <w:rStyle w:val="aa"/>
            <w:rFonts w:cs="Times New Roman"/>
            <w:noProof/>
          </w:rPr>
          <w:t>7.2 Integrated mapping system for drainage facilities</w:t>
        </w:r>
        <w:r w:rsidR="00B94EBD">
          <w:rPr>
            <w:noProof/>
            <w:webHidden/>
          </w:rPr>
          <w:tab/>
        </w:r>
        <w:r w:rsidR="00B94EBD">
          <w:rPr>
            <w:rFonts w:hint="eastAsia"/>
            <w:noProof/>
            <w:webHidden/>
          </w:rPr>
          <w:t>3</w:t>
        </w:r>
        <w:r w:rsidR="00937087">
          <w:rPr>
            <w:rFonts w:hint="eastAsia"/>
            <w:noProof/>
            <w:webHidden/>
          </w:rPr>
          <w:t>3</w:t>
        </w:r>
      </w:hyperlink>
    </w:p>
    <w:p w14:paraId="74821589" w14:textId="60E89EB2" w:rsidR="00B94EBD" w:rsidRDefault="00042CAC">
      <w:pPr>
        <w:pStyle w:val="TOC2"/>
        <w:tabs>
          <w:tab w:val="right" w:leader="dot" w:pos="8296"/>
        </w:tabs>
        <w:rPr>
          <w:rFonts w:asciiTheme="minorHAnsi" w:eastAsiaTheme="minorEastAsia" w:hAnsiTheme="minorHAnsi"/>
          <w:noProof/>
          <w14:ligatures w14:val="standardContextual"/>
        </w:rPr>
      </w:pPr>
      <w:hyperlink w:anchor="_Toc166056382" w:history="1">
        <w:r w:rsidR="00B94EBD" w:rsidRPr="00786B45">
          <w:rPr>
            <w:rStyle w:val="aa"/>
            <w:rFonts w:cs="Times New Roman"/>
            <w:noProof/>
          </w:rPr>
          <w:t>7.3 Integrated online monitoring network system</w:t>
        </w:r>
        <w:r w:rsidR="00B94EBD">
          <w:rPr>
            <w:noProof/>
            <w:webHidden/>
          </w:rPr>
          <w:tab/>
        </w:r>
        <w:r w:rsidR="00B94EBD">
          <w:rPr>
            <w:rFonts w:hint="eastAsia"/>
            <w:noProof/>
            <w:webHidden/>
          </w:rPr>
          <w:t>3</w:t>
        </w:r>
        <w:r w:rsidR="00937087">
          <w:rPr>
            <w:rFonts w:hint="eastAsia"/>
            <w:noProof/>
            <w:webHidden/>
          </w:rPr>
          <w:t>4</w:t>
        </w:r>
      </w:hyperlink>
    </w:p>
    <w:p w14:paraId="3D81168B" w14:textId="0FEE3165" w:rsidR="00B94EBD" w:rsidRDefault="00042CAC">
      <w:pPr>
        <w:pStyle w:val="TOC2"/>
        <w:tabs>
          <w:tab w:val="right" w:leader="dot" w:pos="8296"/>
        </w:tabs>
        <w:rPr>
          <w:rFonts w:asciiTheme="minorHAnsi" w:eastAsiaTheme="minorEastAsia" w:hAnsiTheme="minorHAnsi"/>
          <w:noProof/>
          <w14:ligatures w14:val="standardContextual"/>
        </w:rPr>
      </w:pPr>
      <w:hyperlink w:anchor="_Toc166056383" w:history="1">
        <w:r w:rsidR="00B94EBD" w:rsidRPr="00786B45">
          <w:rPr>
            <w:rStyle w:val="aa"/>
            <w:rFonts w:cs="Times New Roman"/>
            <w:noProof/>
          </w:rPr>
          <w:t>7.4 Drainage pipeline network health assessment system</w:t>
        </w:r>
        <w:r w:rsidR="00B94EBD">
          <w:rPr>
            <w:noProof/>
            <w:webHidden/>
          </w:rPr>
          <w:tab/>
        </w:r>
        <w:r w:rsidR="00B94EBD">
          <w:rPr>
            <w:rFonts w:hint="eastAsia"/>
            <w:noProof/>
            <w:webHidden/>
          </w:rPr>
          <w:t>3</w:t>
        </w:r>
        <w:r w:rsidR="00937087">
          <w:rPr>
            <w:rFonts w:hint="eastAsia"/>
            <w:noProof/>
            <w:webHidden/>
          </w:rPr>
          <w:t>5</w:t>
        </w:r>
      </w:hyperlink>
    </w:p>
    <w:p w14:paraId="1C4A958F" w14:textId="021CAF2D" w:rsidR="00B94EBD" w:rsidRDefault="00042CAC">
      <w:pPr>
        <w:pStyle w:val="TOC2"/>
        <w:tabs>
          <w:tab w:val="right" w:leader="dot" w:pos="8296"/>
        </w:tabs>
        <w:rPr>
          <w:rFonts w:asciiTheme="minorHAnsi" w:eastAsiaTheme="minorEastAsia" w:hAnsiTheme="minorHAnsi"/>
          <w:noProof/>
          <w14:ligatures w14:val="standardContextual"/>
        </w:rPr>
      </w:pPr>
      <w:hyperlink w:anchor="_Toc166056384" w:history="1">
        <w:r w:rsidR="00B94EBD" w:rsidRPr="00786B45">
          <w:rPr>
            <w:rStyle w:val="aa"/>
            <w:rFonts w:cs="Times New Roman"/>
            <w:noProof/>
          </w:rPr>
          <w:t>7.5 Planning and construction management system</w:t>
        </w:r>
        <w:r w:rsidR="00B94EBD">
          <w:rPr>
            <w:noProof/>
            <w:webHidden/>
          </w:rPr>
          <w:tab/>
        </w:r>
        <w:r w:rsidR="00B94EBD">
          <w:rPr>
            <w:rFonts w:hint="eastAsia"/>
            <w:noProof/>
            <w:webHidden/>
          </w:rPr>
          <w:t>3</w:t>
        </w:r>
        <w:r w:rsidR="00937087">
          <w:rPr>
            <w:rFonts w:hint="eastAsia"/>
            <w:noProof/>
            <w:webHidden/>
          </w:rPr>
          <w:t>6</w:t>
        </w:r>
      </w:hyperlink>
    </w:p>
    <w:p w14:paraId="7458583A" w14:textId="394AF4E2" w:rsidR="00B94EBD" w:rsidRDefault="00042CAC">
      <w:pPr>
        <w:pStyle w:val="TOC2"/>
        <w:tabs>
          <w:tab w:val="right" w:leader="dot" w:pos="8296"/>
        </w:tabs>
        <w:rPr>
          <w:rFonts w:asciiTheme="minorHAnsi" w:eastAsiaTheme="minorEastAsia" w:hAnsiTheme="minorHAnsi"/>
          <w:noProof/>
          <w14:ligatures w14:val="standardContextual"/>
        </w:rPr>
      </w:pPr>
      <w:hyperlink w:anchor="_Toc166056385" w:history="1">
        <w:r w:rsidR="00B94EBD" w:rsidRPr="00786B45">
          <w:rPr>
            <w:rStyle w:val="aa"/>
            <w:rFonts w:cs="Times New Roman"/>
            <w:noProof/>
          </w:rPr>
          <w:t>7.6 Operations and maintenance management system</w:t>
        </w:r>
        <w:r w:rsidR="00B94EBD">
          <w:rPr>
            <w:noProof/>
            <w:webHidden/>
          </w:rPr>
          <w:tab/>
        </w:r>
        <w:r w:rsidR="00B94EBD">
          <w:rPr>
            <w:rFonts w:hint="eastAsia"/>
            <w:noProof/>
            <w:webHidden/>
          </w:rPr>
          <w:t>3</w:t>
        </w:r>
        <w:r w:rsidR="00937087">
          <w:rPr>
            <w:rFonts w:hint="eastAsia"/>
            <w:noProof/>
            <w:webHidden/>
          </w:rPr>
          <w:t>7</w:t>
        </w:r>
      </w:hyperlink>
    </w:p>
    <w:p w14:paraId="7C3D9BA2" w14:textId="44828A10" w:rsidR="00B94EBD" w:rsidRDefault="00042CAC">
      <w:pPr>
        <w:pStyle w:val="TOC2"/>
        <w:tabs>
          <w:tab w:val="right" w:leader="dot" w:pos="8296"/>
        </w:tabs>
        <w:rPr>
          <w:rFonts w:asciiTheme="minorHAnsi" w:eastAsiaTheme="minorEastAsia" w:hAnsiTheme="minorHAnsi"/>
          <w:noProof/>
          <w14:ligatures w14:val="standardContextual"/>
        </w:rPr>
      </w:pPr>
      <w:hyperlink w:anchor="_Toc166056386" w:history="1">
        <w:r w:rsidR="00B94EBD" w:rsidRPr="00786B45">
          <w:rPr>
            <w:rStyle w:val="aa"/>
            <w:rFonts w:cs="Times New Roman"/>
            <w:noProof/>
          </w:rPr>
          <w:t>7.7 Urban waterlogging control system</w:t>
        </w:r>
        <w:r w:rsidR="00B94EBD">
          <w:rPr>
            <w:noProof/>
            <w:webHidden/>
          </w:rPr>
          <w:tab/>
        </w:r>
        <w:r w:rsidR="00B94EBD">
          <w:rPr>
            <w:rFonts w:hint="eastAsia"/>
            <w:noProof/>
            <w:webHidden/>
          </w:rPr>
          <w:t>3</w:t>
        </w:r>
        <w:r w:rsidR="00937087">
          <w:rPr>
            <w:rFonts w:hint="eastAsia"/>
            <w:noProof/>
            <w:webHidden/>
          </w:rPr>
          <w:t>7</w:t>
        </w:r>
      </w:hyperlink>
    </w:p>
    <w:p w14:paraId="62888BB6" w14:textId="55BD1A91" w:rsidR="00B94EBD" w:rsidRDefault="00042CAC">
      <w:pPr>
        <w:pStyle w:val="TOC2"/>
        <w:tabs>
          <w:tab w:val="right" w:leader="dot" w:pos="8296"/>
        </w:tabs>
        <w:rPr>
          <w:rFonts w:asciiTheme="minorHAnsi" w:eastAsiaTheme="minorEastAsia" w:hAnsiTheme="minorHAnsi"/>
          <w:noProof/>
          <w14:ligatures w14:val="standardContextual"/>
        </w:rPr>
      </w:pPr>
      <w:hyperlink w:anchor="_Toc166056387" w:history="1">
        <w:r w:rsidR="00B94EBD" w:rsidRPr="00786B45">
          <w:rPr>
            <w:rStyle w:val="aa"/>
            <w:rFonts w:cs="Times New Roman"/>
            <w:noProof/>
          </w:rPr>
          <w:t>7.8 Administrative management system</w:t>
        </w:r>
        <w:r w:rsidR="00B94EBD">
          <w:rPr>
            <w:noProof/>
            <w:webHidden/>
          </w:rPr>
          <w:tab/>
        </w:r>
        <w:r w:rsidR="00B94EBD">
          <w:rPr>
            <w:rFonts w:hint="eastAsia"/>
            <w:noProof/>
            <w:webHidden/>
          </w:rPr>
          <w:t>3</w:t>
        </w:r>
        <w:r w:rsidR="00937087">
          <w:rPr>
            <w:rFonts w:hint="eastAsia"/>
            <w:noProof/>
            <w:webHidden/>
          </w:rPr>
          <w:t>8</w:t>
        </w:r>
      </w:hyperlink>
    </w:p>
    <w:p w14:paraId="2B64BAAE" w14:textId="70A675D5" w:rsidR="00B94EBD" w:rsidRDefault="00042CAC">
      <w:pPr>
        <w:pStyle w:val="TOC2"/>
        <w:tabs>
          <w:tab w:val="right" w:leader="dot" w:pos="8296"/>
        </w:tabs>
        <w:rPr>
          <w:rFonts w:asciiTheme="minorHAnsi" w:eastAsiaTheme="minorEastAsia" w:hAnsiTheme="minorHAnsi"/>
          <w:noProof/>
          <w14:ligatures w14:val="standardContextual"/>
        </w:rPr>
      </w:pPr>
      <w:hyperlink w:anchor="_Toc166056388" w:history="1">
        <w:r w:rsidR="00B94EBD" w:rsidRPr="00786B45">
          <w:rPr>
            <w:rStyle w:val="aa"/>
            <w:rFonts w:cs="Times New Roman"/>
            <w:noProof/>
          </w:rPr>
          <w:t>7.9 Policy and standard management system</w:t>
        </w:r>
        <w:r w:rsidR="00B94EBD">
          <w:rPr>
            <w:noProof/>
            <w:webHidden/>
          </w:rPr>
          <w:tab/>
        </w:r>
        <w:r w:rsidR="00B94EBD">
          <w:rPr>
            <w:rFonts w:hint="eastAsia"/>
            <w:noProof/>
            <w:webHidden/>
          </w:rPr>
          <w:t>3</w:t>
        </w:r>
        <w:r w:rsidR="00937087">
          <w:rPr>
            <w:rFonts w:hint="eastAsia"/>
            <w:noProof/>
            <w:webHidden/>
          </w:rPr>
          <w:t>9</w:t>
        </w:r>
      </w:hyperlink>
    </w:p>
    <w:p w14:paraId="525A7ED3" w14:textId="46E36145" w:rsidR="00B94EBD" w:rsidRDefault="00042CAC">
      <w:pPr>
        <w:pStyle w:val="TOC1"/>
        <w:rPr>
          <w:rFonts w:asciiTheme="minorHAnsi" w:eastAsiaTheme="minorEastAsia" w:hAnsiTheme="minorHAnsi" w:cstheme="minorBidi"/>
          <w:b w:val="0"/>
          <w:noProof/>
          <w:szCs w:val="22"/>
          <w14:ligatures w14:val="standardContextual"/>
        </w:rPr>
      </w:pPr>
      <w:hyperlink w:anchor="_Toc166056389" w:history="1">
        <w:r w:rsidR="00B94EBD" w:rsidRPr="00786B45">
          <w:rPr>
            <w:rStyle w:val="aa"/>
            <w:noProof/>
          </w:rPr>
          <w:t>8 Acceptance inspection and testing</w:t>
        </w:r>
        <w:r w:rsidR="00B94EBD">
          <w:rPr>
            <w:noProof/>
            <w:webHidden/>
          </w:rPr>
          <w:tab/>
        </w:r>
        <w:r w:rsidR="00937087">
          <w:rPr>
            <w:rFonts w:hint="eastAsia"/>
            <w:noProof/>
            <w:webHidden/>
          </w:rPr>
          <w:t>40</w:t>
        </w:r>
      </w:hyperlink>
    </w:p>
    <w:p w14:paraId="74C047C8" w14:textId="194D305F" w:rsidR="00B94EBD" w:rsidRDefault="00042CAC">
      <w:pPr>
        <w:pStyle w:val="TOC2"/>
        <w:tabs>
          <w:tab w:val="right" w:leader="dot" w:pos="8296"/>
        </w:tabs>
        <w:rPr>
          <w:rFonts w:asciiTheme="minorHAnsi" w:eastAsiaTheme="minorEastAsia" w:hAnsiTheme="minorHAnsi"/>
          <w:noProof/>
          <w14:ligatures w14:val="standardContextual"/>
        </w:rPr>
      </w:pPr>
      <w:hyperlink w:anchor="_Toc166056390" w:history="1">
        <w:r w:rsidR="00B94EBD" w:rsidRPr="00786B45">
          <w:rPr>
            <w:rStyle w:val="aa"/>
            <w:rFonts w:cs="Times New Roman"/>
            <w:noProof/>
          </w:rPr>
          <w:t>8.1 General provision</w:t>
        </w:r>
        <w:r w:rsidR="00B94EBD">
          <w:rPr>
            <w:noProof/>
            <w:webHidden/>
          </w:rPr>
          <w:tab/>
        </w:r>
        <w:r w:rsidR="00937087">
          <w:rPr>
            <w:rFonts w:hint="eastAsia"/>
            <w:noProof/>
            <w:webHidden/>
          </w:rPr>
          <w:t>40</w:t>
        </w:r>
      </w:hyperlink>
    </w:p>
    <w:p w14:paraId="0F8EA96A" w14:textId="15267831" w:rsidR="00B94EBD" w:rsidRDefault="00042CAC">
      <w:pPr>
        <w:pStyle w:val="TOC2"/>
        <w:tabs>
          <w:tab w:val="right" w:leader="dot" w:pos="8296"/>
        </w:tabs>
        <w:rPr>
          <w:rFonts w:asciiTheme="minorHAnsi" w:eastAsiaTheme="minorEastAsia" w:hAnsiTheme="minorHAnsi"/>
          <w:noProof/>
          <w14:ligatures w14:val="standardContextual"/>
        </w:rPr>
      </w:pPr>
      <w:hyperlink w:anchor="_Toc166056391" w:history="1">
        <w:r w:rsidR="00B94EBD" w:rsidRPr="00786B45">
          <w:rPr>
            <w:rStyle w:val="aa"/>
            <w:rFonts w:cs="Times New Roman"/>
            <w:noProof/>
          </w:rPr>
          <w:t>8.2 Acceptance organization and procedure</w:t>
        </w:r>
        <w:r w:rsidR="00B94EBD">
          <w:rPr>
            <w:noProof/>
            <w:webHidden/>
          </w:rPr>
          <w:tab/>
        </w:r>
        <w:r w:rsidR="00937087">
          <w:rPr>
            <w:rFonts w:hint="eastAsia"/>
            <w:noProof/>
            <w:webHidden/>
          </w:rPr>
          <w:t>40</w:t>
        </w:r>
      </w:hyperlink>
    </w:p>
    <w:p w14:paraId="6F05EE65" w14:textId="1A939F94" w:rsidR="00B94EBD" w:rsidRDefault="00042CAC">
      <w:pPr>
        <w:pStyle w:val="TOC2"/>
        <w:tabs>
          <w:tab w:val="right" w:leader="dot" w:pos="8296"/>
        </w:tabs>
        <w:rPr>
          <w:rFonts w:asciiTheme="minorHAnsi" w:eastAsiaTheme="minorEastAsia" w:hAnsiTheme="minorHAnsi"/>
          <w:noProof/>
          <w14:ligatures w14:val="standardContextual"/>
        </w:rPr>
      </w:pPr>
      <w:hyperlink w:anchor="_Toc166056392" w:history="1">
        <w:r w:rsidR="00B94EBD" w:rsidRPr="00786B45">
          <w:rPr>
            <w:rStyle w:val="aa"/>
            <w:rFonts w:cs="Times New Roman"/>
            <w:noProof/>
          </w:rPr>
          <w:t>8.3 Inspection and testing</w:t>
        </w:r>
        <w:r w:rsidR="00B94EBD">
          <w:rPr>
            <w:noProof/>
            <w:webHidden/>
          </w:rPr>
          <w:tab/>
        </w:r>
        <w:r w:rsidR="00937087">
          <w:rPr>
            <w:rFonts w:hint="eastAsia"/>
            <w:noProof/>
            <w:webHidden/>
          </w:rPr>
          <w:t>41</w:t>
        </w:r>
      </w:hyperlink>
    </w:p>
    <w:p w14:paraId="51977CF2" w14:textId="24101B0B" w:rsidR="00B94EBD" w:rsidRDefault="00042CAC">
      <w:pPr>
        <w:pStyle w:val="TOC1"/>
        <w:rPr>
          <w:rFonts w:asciiTheme="minorHAnsi" w:eastAsiaTheme="minorEastAsia" w:hAnsiTheme="minorHAnsi" w:cstheme="minorBidi"/>
          <w:b w:val="0"/>
          <w:noProof/>
          <w:szCs w:val="22"/>
          <w14:ligatures w14:val="standardContextual"/>
        </w:rPr>
      </w:pPr>
      <w:hyperlink w:anchor="_Toc166056393" w:history="1">
        <w:r w:rsidR="00B94EBD" w:rsidRPr="00786B45">
          <w:rPr>
            <w:rStyle w:val="aa"/>
            <w:noProof/>
          </w:rPr>
          <w:t>9 Safety and operations management</w:t>
        </w:r>
        <w:r w:rsidR="00B94EBD">
          <w:rPr>
            <w:noProof/>
            <w:webHidden/>
          </w:rPr>
          <w:tab/>
        </w:r>
        <w:r w:rsidR="00B94EBD">
          <w:rPr>
            <w:rFonts w:hint="eastAsia"/>
            <w:noProof/>
            <w:webHidden/>
          </w:rPr>
          <w:t>4</w:t>
        </w:r>
        <w:r w:rsidR="00937087">
          <w:rPr>
            <w:rFonts w:hint="eastAsia"/>
            <w:noProof/>
            <w:webHidden/>
          </w:rPr>
          <w:t>2</w:t>
        </w:r>
      </w:hyperlink>
    </w:p>
    <w:p w14:paraId="3BA12B41" w14:textId="6EF0A425" w:rsidR="00B94EBD" w:rsidRDefault="00042CAC">
      <w:pPr>
        <w:pStyle w:val="TOC2"/>
        <w:tabs>
          <w:tab w:val="right" w:leader="dot" w:pos="8296"/>
        </w:tabs>
        <w:rPr>
          <w:rFonts w:asciiTheme="minorHAnsi" w:eastAsiaTheme="minorEastAsia" w:hAnsiTheme="minorHAnsi"/>
          <w:noProof/>
          <w14:ligatures w14:val="standardContextual"/>
        </w:rPr>
      </w:pPr>
      <w:hyperlink w:anchor="_Toc166056394" w:history="1">
        <w:r w:rsidR="00B94EBD" w:rsidRPr="00786B45">
          <w:rPr>
            <w:rStyle w:val="aa"/>
            <w:rFonts w:cs="Times New Roman"/>
            <w:noProof/>
          </w:rPr>
          <w:t>9.1 General provision</w:t>
        </w:r>
        <w:r w:rsidR="00B94EBD">
          <w:rPr>
            <w:noProof/>
            <w:webHidden/>
          </w:rPr>
          <w:tab/>
        </w:r>
        <w:r w:rsidR="00B94EBD">
          <w:rPr>
            <w:rFonts w:hint="eastAsia"/>
            <w:noProof/>
            <w:webHidden/>
          </w:rPr>
          <w:t>4</w:t>
        </w:r>
        <w:r w:rsidR="00937087">
          <w:rPr>
            <w:rFonts w:hint="eastAsia"/>
            <w:noProof/>
            <w:webHidden/>
          </w:rPr>
          <w:t>2</w:t>
        </w:r>
      </w:hyperlink>
    </w:p>
    <w:p w14:paraId="31052033" w14:textId="50FBF519" w:rsidR="00B94EBD" w:rsidRDefault="00042CAC">
      <w:pPr>
        <w:pStyle w:val="TOC2"/>
        <w:tabs>
          <w:tab w:val="right" w:leader="dot" w:pos="8296"/>
        </w:tabs>
        <w:rPr>
          <w:rFonts w:asciiTheme="minorHAnsi" w:eastAsiaTheme="minorEastAsia" w:hAnsiTheme="minorHAnsi"/>
          <w:noProof/>
          <w14:ligatures w14:val="standardContextual"/>
        </w:rPr>
      </w:pPr>
      <w:hyperlink w:anchor="_Toc166056395" w:history="1">
        <w:r w:rsidR="00B94EBD" w:rsidRPr="00786B45">
          <w:rPr>
            <w:rStyle w:val="aa"/>
            <w:rFonts w:cs="Times New Roman"/>
            <w:noProof/>
          </w:rPr>
          <w:t>9.2 Safety management</w:t>
        </w:r>
        <w:r w:rsidR="00B94EBD">
          <w:rPr>
            <w:noProof/>
            <w:webHidden/>
          </w:rPr>
          <w:tab/>
        </w:r>
        <w:r w:rsidR="00B94EBD">
          <w:rPr>
            <w:rFonts w:hint="eastAsia"/>
            <w:noProof/>
            <w:webHidden/>
          </w:rPr>
          <w:t>4</w:t>
        </w:r>
        <w:r w:rsidR="00937087">
          <w:rPr>
            <w:rFonts w:hint="eastAsia"/>
            <w:noProof/>
            <w:webHidden/>
          </w:rPr>
          <w:t>2</w:t>
        </w:r>
      </w:hyperlink>
    </w:p>
    <w:p w14:paraId="2CB11839" w14:textId="4F053BAB" w:rsidR="00B94EBD" w:rsidRDefault="00042CAC">
      <w:pPr>
        <w:pStyle w:val="TOC2"/>
        <w:tabs>
          <w:tab w:val="right" w:leader="dot" w:pos="8296"/>
        </w:tabs>
        <w:rPr>
          <w:rFonts w:asciiTheme="minorHAnsi" w:eastAsiaTheme="minorEastAsia" w:hAnsiTheme="minorHAnsi"/>
          <w:noProof/>
          <w14:ligatures w14:val="standardContextual"/>
        </w:rPr>
      </w:pPr>
      <w:hyperlink w:anchor="_Toc166056396" w:history="1">
        <w:r w:rsidR="00B94EBD" w:rsidRPr="00786B45">
          <w:rPr>
            <w:rStyle w:val="aa"/>
            <w:rFonts w:cs="Times New Roman"/>
            <w:noProof/>
          </w:rPr>
          <w:t>9.3 Operations management</w:t>
        </w:r>
        <w:r w:rsidR="00B94EBD">
          <w:rPr>
            <w:noProof/>
            <w:webHidden/>
          </w:rPr>
          <w:tab/>
        </w:r>
        <w:r w:rsidR="00B94EBD">
          <w:rPr>
            <w:rFonts w:hint="eastAsia"/>
            <w:noProof/>
            <w:webHidden/>
          </w:rPr>
          <w:t>4</w:t>
        </w:r>
        <w:r w:rsidR="00937087">
          <w:rPr>
            <w:rFonts w:hint="eastAsia"/>
            <w:noProof/>
            <w:webHidden/>
          </w:rPr>
          <w:t>3</w:t>
        </w:r>
      </w:hyperlink>
    </w:p>
    <w:p w14:paraId="20FB186D" w14:textId="1BAC2CF4" w:rsidR="00B94EBD" w:rsidRDefault="00042CAC">
      <w:pPr>
        <w:pStyle w:val="TOC1"/>
        <w:rPr>
          <w:rFonts w:asciiTheme="minorHAnsi" w:eastAsiaTheme="minorEastAsia" w:hAnsiTheme="minorHAnsi" w:cstheme="minorBidi"/>
          <w:b w:val="0"/>
          <w:noProof/>
          <w:szCs w:val="22"/>
          <w14:ligatures w14:val="standardContextual"/>
        </w:rPr>
      </w:pPr>
      <w:hyperlink w:anchor="_Toc166056397" w:history="1">
        <w:r w:rsidR="00B94EBD" w:rsidRPr="00786B45">
          <w:rPr>
            <w:rStyle w:val="aa"/>
            <w:noProof/>
            <w:lang w:val="zh-CN"/>
          </w:rPr>
          <w:t>Explanation of wording in this standard</w:t>
        </w:r>
        <w:r w:rsidR="00B94EBD">
          <w:rPr>
            <w:noProof/>
            <w:webHidden/>
          </w:rPr>
          <w:tab/>
        </w:r>
        <w:r w:rsidR="00B94EBD">
          <w:rPr>
            <w:rFonts w:hint="eastAsia"/>
            <w:noProof/>
            <w:webHidden/>
          </w:rPr>
          <w:t>4</w:t>
        </w:r>
        <w:r w:rsidR="00937087">
          <w:rPr>
            <w:rFonts w:hint="eastAsia"/>
            <w:noProof/>
            <w:webHidden/>
          </w:rPr>
          <w:t>5</w:t>
        </w:r>
      </w:hyperlink>
    </w:p>
    <w:p w14:paraId="5BE4DFA5" w14:textId="7A3A6838" w:rsidR="00B94EBD" w:rsidRDefault="00042CAC">
      <w:pPr>
        <w:pStyle w:val="TOC1"/>
        <w:rPr>
          <w:rFonts w:asciiTheme="minorHAnsi" w:eastAsiaTheme="minorEastAsia" w:hAnsiTheme="minorHAnsi" w:cstheme="minorBidi"/>
          <w:b w:val="0"/>
          <w:noProof/>
          <w:szCs w:val="22"/>
          <w14:ligatures w14:val="standardContextual"/>
        </w:rPr>
      </w:pPr>
      <w:hyperlink w:anchor="_Toc166056398" w:history="1">
        <w:r w:rsidR="00B94EBD" w:rsidRPr="00786B45">
          <w:rPr>
            <w:rStyle w:val="aa"/>
            <w:noProof/>
            <w:lang w:val="zh-CN"/>
          </w:rPr>
          <w:t>List of Reference Standards</w:t>
        </w:r>
        <w:r w:rsidR="00B94EBD">
          <w:rPr>
            <w:noProof/>
            <w:webHidden/>
          </w:rPr>
          <w:tab/>
        </w:r>
        <w:r w:rsidR="00B94EBD">
          <w:rPr>
            <w:rFonts w:hint="eastAsia"/>
            <w:noProof/>
            <w:webHidden/>
          </w:rPr>
          <w:t>4</w:t>
        </w:r>
        <w:r w:rsidR="00937087">
          <w:rPr>
            <w:rFonts w:hint="eastAsia"/>
            <w:noProof/>
            <w:webHidden/>
          </w:rPr>
          <w:t>6</w:t>
        </w:r>
      </w:hyperlink>
    </w:p>
    <w:p w14:paraId="766492CE" w14:textId="4A5AAB86" w:rsidR="00B94EBD" w:rsidRDefault="00042CAC">
      <w:pPr>
        <w:pStyle w:val="TOC1"/>
        <w:rPr>
          <w:rFonts w:asciiTheme="minorHAnsi" w:eastAsiaTheme="minorEastAsia" w:hAnsiTheme="minorHAnsi" w:cstheme="minorBidi"/>
          <w:b w:val="0"/>
          <w:noProof/>
          <w:szCs w:val="22"/>
          <w14:ligatures w14:val="standardContextual"/>
        </w:rPr>
      </w:pPr>
      <w:hyperlink w:anchor="_Toc166056399" w:history="1">
        <w:r w:rsidR="00B94EBD" w:rsidRPr="00786B45">
          <w:rPr>
            <w:rStyle w:val="aa"/>
            <w:noProof/>
          </w:rPr>
          <w:t>Explanation of clauses</w:t>
        </w:r>
        <w:r w:rsidR="00B94EBD">
          <w:rPr>
            <w:noProof/>
            <w:webHidden/>
          </w:rPr>
          <w:tab/>
        </w:r>
        <w:r w:rsidR="00B94EBD">
          <w:rPr>
            <w:rFonts w:hint="eastAsia"/>
            <w:noProof/>
            <w:webHidden/>
          </w:rPr>
          <w:t>4</w:t>
        </w:r>
        <w:r w:rsidR="00937087">
          <w:rPr>
            <w:rFonts w:hint="eastAsia"/>
            <w:noProof/>
            <w:webHidden/>
          </w:rPr>
          <w:t>8</w:t>
        </w:r>
      </w:hyperlink>
    </w:p>
    <w:p w14:paraId="031BFF14" w14:textId="0B60EF30" w:rsidR="009E5E0F" w:rsidRPr="00AA68CB" w:rsidRDefault="00736565">
      <w:pPr>
        <w:pStyle w:val="TOC1"/>
        <w:rPr>
          <w:rStyle w:val="aa"/>
          <w:b w:val="0"/>
          <w:bCs/>
          <w:iCs/>
          <w:color w:val="auto"/>
          <w:szCs w:val="21"/>
        </w:rPr>
      </w:pPr>
      <w:r w:rsidRPr="00AA68CB">
        <w:rPr>
          <w:rStyle w:val="aa"/>
          <w:b w:val="0"/>
          <w:bCs/>
          <w:iCs/>
          <w:color w:val="auto"/>
          <w:szCs w:val="21"/>
        </w:rPr>
        <w:fldChar w:fldCharType="end"/>
      </w:r>
    </w:p>
    <w:p w14:paraId="3796A8E2" w14:textId="516D5E69" w:rsidR="009E5E0F" w:rsidRPr="00AA68CB" w:rsidRDefault="009E5E0F">
      <w:pPr>
        <w:jc w:val="left"/>
        <w:rPr>
          <w:rFonts w:cs="Times New Roman"/>
        </w:rPr>
      </w:pPr>
    </w:p>
    <w:p w14:paraId="05477E12" w14:textId="77777777" w:rsidR="00736565" w:rsidRPr="00AA68CB" w:rsidRDefault="00736565">
      <w:pPr>
        <w:jc w:val="left"/>
        <w:rPr>
          <w:rFonts w:cs="Times New Roman"/>
        </w:rPr>
      </w:pPr>
    </w:p>
    <w:p w14:paraId="29AC1336" w14:textId="77777777" w:rsidR="00736565" w:rsidRPr="00AA68CB" w:rsidRDefault="00736565">
      <w:pPr>
        <w:jc w:val="left"/>
        <w:rPr>
          <w:rFonts w:cs="Times New Roman"/>
        </w:rPr>
      </w:pPr>
    </w:p>
    <w:p w14:paraId="1FD966EB" w14:textId="77777777" w:rsidR="00736565" w:rsidRPr="00AA68CB" w:rsidRDefault="00736565">
      <w:pPr>
        <w:jc w:val="left"/>
        <w:rPr>
          <w:rFonts w:cs="Times New Roman"/>
        </w:rPr>
      </w:pPr>
    </w:p>
    <w:p w14:paraId="355322DE" w14:textId="77777777" w:rsidR="00736565" w:rsidRPr="00AA68CB" w:rsidRDefault="00736565">
      <w:pPr>
        <w:jc w:val="left"/>
        <w:rPr>
          <w:rFonts w:cs="Times New Roman"/>
        </w:rPr>
      </w:pPr>
    </w:p>
    <w:p w14:paraId="01236A9F" w14:textId="12D351A3" w:rsidR="00736565" w:rsidRPr="00AA68CB" w:rsidRDefault="00736565">
      <w:pPr>
        <w:jc w:val="left"/>
        <w:rPr>
          <w:rFonts w:cs="Times New Roman"/>
        </w:rPr>
        <w:sectPr w:rsidR="00736565" w:rsidRPr="00AA68CB" w:rsidSect="009F39EC">
          <w:pgSz w:w="11906" w:h="16838"/>
          <w:pgMar w:top="1440" w:right="1800" w:bottom="1440" w:left="1800" w:header="851" w:footer="992" w:gutter="0"/>
          <w:cols w:space="425"/>
          <w:docGrid w:type="lines" w:linePitch="312"/>
        </w:sectPr>
      </w:pPr>
    </w:p>
    <w:p w14:paraId="46BE0471" w14:textId="77777777" w:rsidR="009E5E0F" w:rsidRPr="00AA68CB" w:rsidRDefault="009E5E0F">
      <w:pPr>
        <w:jc w:val="center"/>
        <w:rPr>
          <w:rFonts w:cs="Times New Roman"/>
          <w:b/>
          <w:sz w:val="28"/>
          <w:szCs w:val="28"/>
        </w:rPr>
      </w:pPr>
    </w:p>
    <w:p w14:paraId="02BD431D" w14:textId="1C68FA94" w:rsidR="009E5E0F" w:rsidRPr="00AA68CB" w:rsidRDefault="00042CAC" w:rsidP="007B19D2">
      <w:pPr>
        <w:pStyle w:val="1"/>
        <w:ind w:firstLine="30216"/>
      </w:pPr>
      <w:r w:rsidRPr="00AA68CB">
        <w:t xml:space="preserve"> </w:t>
      </w:r>
      <w:bookmarkStart w:id="11" w:name="_Toc170289988"/>
      <w:r w:rsidRPr="00AA68CB">
        <w:t>总</w:t>
      </w:r>
      <w:r w:rsidRPr="00AA68CB">
        <w:t xml:space="preserve"> </w:t>
      </w:r>
      <w:r w:rsidRPr="00AA68CB">
        <w:t>则</w:t>
      </w:r>
      <w:bookmarkEnd w:id="11"/>
    </w:p>
    <w:p w14:paraId="31C4693B" w14:textId="77777777" w:rsidR="009E5E0F" w:rsidRPr="00AA68CB" w:rsidRDefault="009E5E0F">
      <w:pPr>
        <w:jc w:val="left"/>
        <w:rPr>
          <w:rFonts w:cs="Times New Roman"/>
        </w:rPr>
      </w:pPr>
    </w:p>
    <w:p w14:paraId="2E46842E" w14:textId="6B6A7929" w:rsidR="000B2176" w:rsidRPr="00AA68CB" w:rsidRDefault="00042CAC" w:rsidP="00330274">
      <w:pPr>
        <w:pStyle w:val="3"/>
        <w:numPr>
          <w:ilvl w:val="0"/>
          <w:numId w:val="0"/>
        </w:numPr>
        <w:rPr>
          <w:rFonts w:cs="Times New Roman"/>
        </w:rPr>
      </w:pPr>
      <w:r w:rsidRPr="00AA68CB">
        <w:rPr>
          <w:rFonts w:cs="Times New Roman"/>
          <w:b/>
        </w:rPr>
        <w:t>1.0.1</w:t>
      </w:r>
      <w:r w:rsidRPr="00AA68CB">
        <w:rPr>
          <w:rFonts w:cs="Times New Roman"/>
        </w:rPr>
        <w:t>为规范智慧排水管网规划、设计、建设、验收与运维</w:t>
      </w:r>
      <w:r w:rsidR="00D31CA0">
        <w:rPr>
          <w:rFonts w:cs="Times New Roman" w:hint="eastAsia"/>
        </w:rPr>
        <w:t>等工作</w:t>
      </w:r>
      <w:r w:rsidRPr="00AA68CB">
        <w:rPr>
          <w:rFonts w:cs="Times New Roman"/>
        </w:rPr>
        <w:t>，统一技术标准，保证智慧排水管网建设安全可靠、技术先进、经济合理，充分发挥智慧排水管网的作用，制定本</w:t>
      </w:r>
      <w:r w:rsidR="00C8573D" w:rsidRPr="00AA68CB">
        <w:rPr>
          <w:rFonts w:cs="Times New Roman"/>
        </w:rPr>
        <w:t>标准</w:t>
      </w:r>
      <w:r w:rsidRPr="00AA68CB">
        <w:rPr>
          <w:rFonts w:cs="Times New Roman"/>
        </w:rPr>
        <w:t>。</w:t>
      </w:r>
    </w:p>
    <w:p w14:paraId="1106FBCA" w14:textId="359FFF4C" w:rsidR="009E5E0F" w:rsidRPr="00AA68CB" w:rsidRDefault="00042CAC">
      <w:pPr>
        <w:pStyle w:val="3"/>
        <w:numPr>
          <w:ilvl w:val="0"/>
          <w:numId w:val="0"/>
        </w:numPr>
        <w:rPr>
          <w:rFonts w:cs="Times New Roman"/>
        </w:rPr>
      </w:pPr>
      <w:r w:rsidRPr="00AA68CB">
        <w:rPr>
          <w:rFonts w:cs="Times New Roman"/>
          <w:b/>
        </w:rPr>
        <w:t>1.0.2</w:t>
      </w:r>
      <w:r w:rsidRPr="00AA68CB">
        <w:rPr>
          <w:rFonts w:cs="Times New Roman"/>
        </w:rPr>
        <w:t xml:space="preserve"> </w:t>
      </w:r>
      <w:r w:rsidRPr="00AA68CB">
        <w:rPr>
          <w:rFonts w:cs="Times New Roman"/>
        </w:rPr>
        <w:t>本</w:t>
      </w:r>
      <w:r w:rsidR="00D4044F" w:rsidRPr="00AA68CB">
        <w:rPr>
          <w:rFonts w:cs="Times New Roman"/>
        </w:rPr>
        <w:t>标准</w:t>
      </w:r>
      <w:r w:rsidRPr="00AA68CB">
        <w:rPr>
          <w:rFonts w:cs="Times New Roman"/>
        </w:rPr>
        <w:t>适用于</w:t>
      </w:r>
      <w:r w:rsidR="00DB24C3" w:rsidRPr="00AA68CB">
        <w:rPr>
          <w:rFonts w:cs="Times New Roman"/>
        </w:rPr>
        <w:t>重庆市</w:t>
      </w:r>
      <w:r w:rsidRPr="00AA68CB">
        <w:rPr>
          <w:rFonts w:cs="Times New Roman"/>
        </w:rPr>
        <w:t>智慧排水管网的规划、设计、建设、验收及运维。</w:t>
      </w:r>
    </w:p>
    <w:p w14:paraId="2597B245" w14:textId="6EB713E0" w:rsidR="009E5E0F" w:rsidRPr="00AA68CB" w:rsidRDefault="00042CAC">
      <w:pPr>
        <w:pStyle w:val="3"/>
        <w:numPr>
          <w:ilvl w:val="0"/>
          <w:numId w:val="0"/>
        </w:numPr>
        <w:rPr>
          <w:rFonts w:cs="Times New Roman"/>
        </w:rPr>
      </w:pPr>
      <w:r w:rsidRPr="00AA68CB">
        <w:rPr>
          <w:rFonts w:cs="Times New Roman"/>
          <w:b/>
        </w:rPr>
        <w:t>1.0.3</w:t>
      </w:r>
      <w:r w:rsidRPr="00AA68CB">
        <w:rPr>
          <w:rFonts w:cs="Times New Roman"/>
        </w:rPr>
        <w:t>智慧排水管网</w:t>
      </w:r>
      <w:r w:rsidR="00D31CA0">
        <w:rPr>
          <w:rFonts w:cs="Times New Roman" w:hint="eastAsia"/>
        </w:rPr>
        <w:t>项目</w:t>
      </w:r>
      <w:r w:rsidRPr="00AA68CB">
        <w:rPr>
          <w:rFonts w:cs="Times New Roman"/>
        </w:rPr>
        <w:t>应结合各单位业务与现有信息化基础条件，做到合理设计、科学实施、严格验收和</w:t>
      </w:r>
      <w:proofErr w:type="gramStart"/>
      <w:r w:rsidRPr="00AA68CB">
        <w:rPr>
          <w:rFonts w:cs="Times New Roman"/>
        </w:rPr>
        <w:t>安全运</w:t>
      </w:r>
      <w:proofErr w:type="gramEnd"/>
      <w:r w:rsidRPr="00AA68CB">
        <w:rPr>
          <w:rFonts w:cs="Times New Roman"/>
        </w:rPr>
        <w:t>维。</w:t>
      </w:r>
    </w:p>
    <w:p w14:paraId="68AB0311" w14:textId="2B328B75" w:rsidR="00D4044F" w:rsidRPr="00AA68CB" w:rsidRDefault="00D4044F" w:rsidP="00D4044F">
      <w:pPr>
        <w:rPr>
          <w:rFonts w:cs="Times New Roman"/>
        </w:rPr>
      </w:pPr>
      <w:r w:rsidRPr="004440C8">
        <w:rPr>
          <w:rFonts w:cs="Times New Roman"/>
          <w:b/>
          <w:bCs/>
          <w:i/>
          <w:iCs/>
          <w:u w:val="single"/>
        </w:rPr>
        <w:t>条文说明：</w:t>
      </w:r>
      <w:r w:rsidRPr="00AA68CB">
        <w:rPr>
          <w:rFonts w:cs="Times New Roman"/>
          <w:i/>
          <w:iCs/>
          <w:u w:val="single"/>
        </w:rPr>
        <w:t>智慧排水管网的服务对象包括排水</w:t>
      </w:r>
      <w:r w:rsidR="0016431C" w:rsidRPr="00AA68CB">
        <w:rPr>
          <w:rFonts w:cs="Times New Roman"/>
          <w:i/>
          <w:iCs/>
          <w:u w:val="single"/>
        </w:rPr>
        <w:t>行业</w:t>
      </w:r>
      <w:r w:rsidRPr="00AA68CB">
        <w:rPr>
          <w:rFonts w:cs="Times New Roman"/>
          <w:i/>
          <w:iCs/>
          <w:u w:val="single"/>
        </w:rPr>
        <w:t>主管部门、生态环境保护部门、应急管理部门、城镇排水运营企业、排水户等。</w:t>
      </w:r>
    </w:p>
    <w:p w14:paraId="2ED1868C" w14:textId="00826D7E" w:rsidR="009E5E0F" w:rsidRPr="00AA68CB" w:rsidRDefault="00042CAC">
      <w:pPr>
        <w:pStyle w:val="3"/>
        <w:numPr>
          <w:ilvl w:val="0"/>
          <w:numId w:val="0"/>
        </w:numPr>
        <w:rPr>
          <w:rFonts w:cs="Times New Roman"/>
          <w:b/>
          <w:bCs w:val="0"/>
        </w:rPr>
      </w:pPr>
      <w:r w:rsidRPr="00AA68CB">
        <w:rPr>
          <w:rFonts w:cs="Times New Roman"/>
          <w:b/>
          <w:bCs w:val="0"/>
        </w:rPr>
        <w:t>1.0.4</w:t>
      </w:r>
      <w:r w:rsidRPr="00AA68CB">
        <w:rPr>
          <w:rFonts w:cs="Times New Roman"/>
        </w:rPr>
        <w:t>智慧排水管网</w:t>
      </w:r>
      <w:r w:rsidR="00D31CA0">
        <w:rPr>
          <w:rFonts w:cs="Times New Roman" w:hint="eastAsia"/>
        </w:rPr>
        <w:t>建设</w:t>
      </w:r>
      <w:r w:rsidRPr="00AA68CB">
        <w:rPr>
          <w:rFonts w:cs="Times New Roman"/>
        </w:rPr>
        <w:t>应基于城市排水管网测绘数据，充分整合城市排水管网现有信息资源，综合运用</w:t>
      </w:r>
      <w:r w:rsidRPr="00AA68CB">
        <w:rPr>
          <w:rFonts w:cs="Times New Roman"/>
        </w:rPr>
        <w:t>GIS</w:t>
      </w:r>
      <w:r w:rsidRPr="00AA68CB">
        <w:rPr>
          <w:rFonts w:cs="Times New Roman"/>
        </w:rPr>
        <w:t>、在线监测、大数据、物联网、云计算、移动互联、人工智能、数字模型等先进技术手段，实现可维护、可运行、可扩展。</w:t>
      </w:r>
    </w:p>
    <w:p w14:paraId="372381F3" w14:textId="77777777" w:rsidR="009E5E0F" w:rsidRPr="00AA68CB" w:rsidRDefault="00042CAC">
      <w:pPr>
        <w:jc w:val="left"/>
        <w:rPr>
          <w:rFonts w:cs="Times New Roman"/>
        </w:rPr>
      </w:pPr>
      <w:r w:rsidRPr="00AA68CB">
        <w:rPr>
          <w:rFonts w:cs="Times New Roman"/>
          <w:b/>
          <w:bCs/>
          <w:i/>
          <w:iCs/>
          <w:szCs w:val="21"/>
          <w:u w:val="single"/>
        </w:rPr>
        <w:t>条文说明：</w:t>
      </w:r>
      <w:r w:rsidRPr="00AA68CB">
        <w:rPr>
          <w:rFonts w:cs="Times New Roman"/>
          <w:i/>
          <w:iCs/>
          <w:szCs w:val="21"/>
          <w:u w:val="single"/>
        </w:rPr>
        <w:t>各单位业务需求、信息化基础均有所差异，建设智慧排水管网项目，应结合自身实际，充分运用现有资源，综合应用</w:t>
      </w:r>
      <w:r w:rsidRPr="00AA68CB">
        <w:rPr>
          <w:rFonts w:cs="Times New Roman"/>
          <w:i/>
          <w:iCs/>
          <w:szCs w:val="21"/>
          <w:u w:val="single"/>
        </w:rPr>
        <w:t>GIS</w:t>
      </w:r>
      <w:r w:rsidRPr="00AA68CB">
        <w:rPr>
          <w:rFonts w:cs="Times New Roman"/>
          <w:i/>
          <w:iCs/>
          <w:szCs w:val="21"/>
          <w:u w:val="single"/>
        </w:rPr>
        <w:t>、物联网、大数据、</w:t>
      </w:r>
      <w:proofErr w:type="gramStart"/>
      <w:r w:rsidRPr="00AA68CB">
        <w:rPr>
          <w:rFonts w:cs="Times New Roman"/>
          <w:i/>
          <w:iCs/>
          <w:szCs w:val="21"/>
          <w:u w:val="single"/>
        </w:rPr>
        <w:t>云计算</w:t>
      </w:r>
      <w:proofErr w:type="gramEnd"/>
      <w:r w:rsidRPr="00AA68CB">
        <w:rPr>
          <w:rFonts w:cs="Times New Roman"/>
          <w:i/>
          <w:iCs/>
          <w:szCs w:val="21"/>
          <w:u w:val="single"/>
        </w:rPr>
        <w:t>等新一代信息技术，做到合理规划设计、经济可行。对于已实施的项目，应建立科学、严格的验收标准，达到智能化要求，进一步提升管理水平，实现</w:t>
      </w:r>
      <w:proofErr w:type="gramStart"/>
      <w:r w:rsidRPr="00AA68CB">
        <w:rPr>
          <w:rFonts w:cs="Times New Roman"/>
          <w:i/>
          <w:iCs/>
          <w:szCs w:val="21"/>
          <w:u w:val="single"/>
        </w:rPr>
        <w:t>安全运</w:t>
      </w:r>
      <w:proofErr w:type="gramEnd"/>
      <w:r w:rsidRPr="00AA68CB">
        <w:rPr>
          <w:rFonts w:cs="Times New Roman"/>
          <w:i/>
          <w:iCs/>
          <w:szCs w:val="21"/>
          <w:u w:val="single"/>
        </w:rPr>
        <w:t>维。</w:t>
      </w:r>
    </w:p>
    <w:p w14:paraId="683D1FFE" w14:textId="2A1651FC" w:rsidR="009E5E0F" w:rsidRPr="00AA68CB" w:rsidRDefault="00042CAC">
      <w:pPr>
        <w:pStyle w:val="3"/>
        <w:numPr>
          <w:ilvl w:val="0"/>
          <w:numId w:val="0"/>
        </w:numPr>
        <w:rPr>
          <w:rFonts w:cs="Times New Roman"/>
        </w:rPr>
      </w:pPr>
      <w:r w:rsidRPr="00AA68CB">
        <w:rPr>
          <w:rFonts w:cs="Times New Roman"/>
          <w:b/>
          <w:bCs w:val="0"/>
        </w:rPr>
        <w:t>1.0.5</w:t>
      </w:r>
      <w:r w:rsidRPr="00AA68CB">
        <w:rPr>
          <w:rFonts w:cs="Times New Roman"/>
        </w:rPr>
        <w:t>智慧排水管网建设除应执行本标准的规定外，还应符合</w:t>
      </w:r>
      <w:r w:rsidR="00D31CA0">
        <w:rPr>
          <w:rFonts w:cs="Times New Roman" w:hint="eastAsia"/>
        </w:rPr>
        <w:t>现行</w:t>
      </w:r>
      <w:r w:rsidRPr="00AA68CB">
        <w:rPr>
          <w:rFonts w:cs="Times New Roman"/>
        </w:rPr>
        <w:t>国家</w:t>
      </w:r>
      <w:r w:rsidR="00D31CA0">
        <w:rPr>
          <w:rFonts w:cs="Times New Roman" w:hint="eastAsia"/>
        </w:rPr>
        <w:t>、行业</w:t>
      </w:r>
      <w:r w:rsidRPr="00AA68CB">
        <w:rPr>
          <w:rFonts w:cs="Times New Roman"/>
        </w:rPr>
        <w:t>有关标准的规定及重庆市的有关管理和技术规定。</w:t>
      </w:r>
    </w:p>
    <w:p w14:paraId="24887F12" w14:textId="77777777" w:rsidR="009E5E0F" w:rsidRPr="00AA68CB" w:rsidRDefault="009E5E0F">
      <w:pPr>
        <w:rPr>
          <w:rFonts w:cs="Times New Roman"/>
        </w:rPr>
      </w:pPr>
    </w:p>
    <w:p w14:paraId="237F9E26" w14:textId="77777777" w:rsidR="009E5E0F" w:rsidRPr="00AA68CB" w:rsidRDefault="009E5E0F">
      <w:pPr>
        <w:rPr>
          <w:rFonts w:cs="Times New Roman"/>
        </w:rPr>
      </w:pPr>
    </w:p>
    <w:p w14:paraId="71E2CBA7" w14:textId="77777777" w:rsidR="009E5E0F" w:rsidRPr="00AA68CB" w:rsidRDefault="009E5E0F">
      <w:pPr>
        <w:rPr>
          <w:rFonts w:cs="Times New Roman"/>
        </w:rPr>
      </w:pPr>
    </w:p>
    <w:p w14:paraId="24ABBA2F" w14:textId="77777777" w:rsidR="009E5E0F" w:rsidRPr="00AA68CB" w:rsidRDefault="009E5E0F">
      <w:pPr>
        <w:rPr>
          <w:rFonts w:cs="Times New Roman"/>
        </w:rPr>
      </w:pPr>
    </w:p>
    <w:p w14:paraId="36B0DB5E" w14:textId="77777777" w:rsidR="009E5E0F" w:rsidRPr="00AA68CB" w:rsidRDefault="009E5E0F">
      <w:pPr>
        <w:jc w:val="left"/>
        <w:rPr>
          <w:rFonts w:cs="Times New Roman"/>
        </w:rPr>
        <w:sectPr w:rsidR="009E5E0F" w:rsidRPr="00AA68CB" w:rsidSect="009F39EC">
          <w:footerReference w:type="default" r:id="rId14"/>
          <w:pgSz w:w="11906" w:h="16838"/>
          <w:pgMar w:top="1440" w:right="1800" w:bottom="1440" w:left="1800" w:header="851" w:footer="992" w:gutter="0"/>
          <w:pgNumType w:start="1"/>
          <w:cols w:space="425"/>
          <w:docGrid w:type="lines" w:linePitch="312"/>
        </w:sectPr>
      </w:pPr>
    </w:p>
    <w:p w14:paraId="39DC6523" w14:textId="77777777" w:rsidR="009E5E0F" w:rsidRPr="00AA68CB" w:rsidRDefault="009E5E0F">
      <w:pPr>
        <w:jc w:val="center"/>
        <w:rPr>
          <w:rFonts w:cs="Times New Roman"/>
          <w:b/>
          <w:sz w:val="28"/>
          <w:szCs w:val="28"/>
        </w:rPr>
      </w:pPr>
    </w:p>
    <w:p w14:paraId="5720CE33" w14:textId="412763AE" w:rsidR="009E5E0F" w:rsidRPr="00AA68CB" w:rsidRDefault="00042CAC" w:rsidP="007B19D2">
      <w:pPr>
        <w:pStyle w:val="1"/>
        <w:ind w:firstLine="30216"/>
      </w:pPr>
      <w:r w:rsidRPr="00AA68CB">
        <w:t xml:space="preserve"> </w:t>
      </w:r>
      <w:bookmarkStart w:id="12" w:name="_Toc170289989"/>
      <w:r w:rsidRPr="00AA68CB">
        <w:t>术语和</w:t>
      </w:r>
      <w:bookmarkEnd w:id="12"/>
      <w:r w:rsidR="000D5BD9">
        <w:rPr>
          <w:rFonts w:hint="eastAsia"/>
        </w:rPr>
        <w:t>代号</w:t>
      </w:r>
    </w:p>
    <w:p w14:paraId="2093563E" w14:textId="77777777" w:rsidR="009E5E0F" w:rsidRPr="00AA68CB" w:rsidRDefault="009E5E0F">
      <w:pPr>
        <w:jc w:val="left"/>
        <w:rPr>
          <w:rFonts w:cs="Times New Roman"/>
        </w:rPr>
      </w:pPr>
    </w:p>
    <w:p w14:paraId="4F604896" w14:textId="77777777" w:rsidR="009E5E0F" w:rsidRDefault="00042CAC">
      <w:pPr>
        <w:pStyle w:val="2"/>
        <w:rPr>
          <w:rFonts w:cs="Times New Roman"/>
        </w:rPr>
      </w:pPr>
      <w:r w:rsidRPr="00AA68CB">
        <w:rPr>
          <w:rFonts w:cs="Times New Roman"/>
        </w:rPr>
        <w:t xml:space="preserve"> </w:t>
      </w:r>
      <w:bookmarkStart w:id="13" w:name="_Toc170289990"/>
      <w:r w:rsidRPr="00AA68CB">
        <w:rPr>
          <w:rFonts w:cs="Times New Roman"/>
        </w:rPr>
        <w:t>术</w:t>
      </w:r>
      <w:r w:rsidRPr="00AA68CB">
        <w:rPr>
          <w:rFonts w:cs="Times New Roman"/>
        </w:rPr>
        <w:t xml:space="preserve">  </w:t>
      </w:r>
      <w:r w:rsidRPr="00AA68CB">
        <w:rPr>
          <w:rFonts w:cs="Times New Roman"/>
        </w:rPr>
        <w:t>语</w:t>
      </w:r>
      <w:bookmarkEnd w:id="13"/>
    </w:p>
    <w:p w14:paraId="7161E931" w14:textId="77777777" w:rsidR="00D31CA0" w:rsidRPr="00D31CA0" w:rsidRDefault="00D31CA0" w:rsidP="00D31CA0"/>
    <w:p w14:paraId="3BCD87F2" w14:textId="705904BB" w:rsidR="009E5E0F" w:rsidRPr="00AA68CB" w:rsidRDefault="00042CAC">
      <w:pPr>
        <w:pStyle w:val="3"/>
        <w:rPr>
          <w:rFonts w:cs="Times New Roman"/>
        </w:rPr>
      </w:pPr>
      <w:r w:rsidRPr="00AA68CB">
        <w:rPr>
          <w:rFonts w:cs="Times New Roman"/>
        </w:rPr>
        <w:t>智慧排水管网</w:t>
      </w:r>
      <w:r w:rsidRPr="00AA68CB">
        <w:rPr>
          <w:rFonts w:cs="Times New Roman"/>
        </w:rPr>
        <w:t xml:space="preserve">  Intelligent Drainage Pipe</w:t>
      </w:r>
    </w:p>
    <w:p w14:paraId="253A35A2" w14:textId="00201B00" w:rsidR="009153E3" w:rsidRPr="00AA68CB" w:rsidRDefault="00D82719" w:rsidP="009153E3">
      <w:pPr>
        <w:ind w:firstLine="435"/>
        <w:jc w:val="left"/>
        <w:rPr>
          <w:rFonts w:cs="Times New Roman"/>
        </w:rPr>
      </w:pPr>
      <w:r w:rsidRPr="00AA68CB">
        <w:rPr>
          <w:rFonts w:cs="Times New Roman"/>
        </w:rPr>
        <w:t>以排水管网设施和动态感知监测信息为基础，利用</w:t>
      </w:r>
      <w:r w:rsidR="003D54E5" w:rsidRPr="00AA68CB">
        <w:rPr>
          <w:rFonts w:cs="Times New Roman"/>
        </w:rPr>
        <w:t>地理信息系统</w:t>
      </w:r>
      <w:r w:rsidR="00D43039" w:rsidRPr="00AA68CB">
        <w:rPr>
          <w:rFonts w:cs="Times New Roman"/>
        </w:rPr>
        <w:t>（</w:t>
      </w:r>
      <w:r w:rsidR="00D43039" w:rsidRPr="00AA68CB">
        <w:rPr>
          <w:rFonts w:cs="Times New Roman"/>
        </w:rPr>
        <w:t>GIS</w:t>
      </w:r>
      <w:r w:rsidR="00D43039" w:rsidRPr="00AA68CB">
        <w:rPr>
          <w:rFonts w:cs="Times New Roman"/>
        </w:rPr>
        <w:t>）、城市信息模型（</w:t>
      </w:r>
      <w:r w:rsidR="00D43039" w:rsidRPr="00AA68CB">
        <w:rPr>
          <w:rFonts w:cs="Times New Roman"/>
        </w:rPr>
        <w:t>CIM</w:t>
      </w:r>
      <w:r w:rsidR="00D43039" w:rsidRPr="00AA68CB">
        <w:rPr>
          <w:rFonts w:cs="Times New Roman"/>
        </w:rPr>
        <w:t>）、</w:t>
      </w:r>
      <w:r w:rsidR="003D54E5" w:rsidRPr="00AA68CB">
        <w:rPr>
          <w:rFonts w:cs="Times New Roman"/>
        </w:rPr>
        <w:t>建筑信息模型</w:t>
      </w:r>
      <w:r w:rsidR="00D43039" w:rsidRPr="00AA68CB">
        <w:rPr>
          <w:rFonts w:cs="Times New Roman"/>
        </w:rPr>
        <w:t>（</w:t>
      </w:r>
      <w:r w:rsidR="00D43039" w:rsidRPr="00AA68CB">
        <w:rPr>
          <w:rFonts w:cs="Times New Roman"/>
        </w:rPr>
        <w:t>BIM</w:t>
      </w:r>
      <w:r w:rsidR="00D43039" w:rsidRPr="00AA68CB">
        <w:rPr>
          <w:rFonts w:cs="Times New Roman"/>
        </w:rPr>
        <w:t>）</w:t>
      </w:r>
      <w:r w:rsidR="003D54E5" w:rsidRPr="00AA68CB">
        <w:rPr>
          <w:rFonts w:cs="Times New Roman"/>
        </w:rPr>
        <w:t>、管网水力模型、</w:t>
      </w:r>
      <w:r w:rsidRPr="00AA68CB">
        <w:rPr>
          <w:rFonts w:cs="Times New Roman"/>
        </w:rPr>
        <w:t>物联网、云计算、大数据、</w:t>
      </w:r>
      <w:r w:rsidR="003D54E5" w:rsidRPr="00AA68CB">
        <w:rPr>
          <w:rFonts w:cs="Times New Roman"/>
        </w:rPr>
        <w:t>人工智能等专业模型和信息技术，全面感知城市排水管网及配套设施的运行状态，最终形成支撑污水收集与输送、排水（雨水）防涝</w:t>
      </w:r>
      <w:r w:rsidR="00936BBD" w:rsidRPr="00AA68CB">
        <w:rPr>
          <w:rFonts w:cs="Times New Roman"/>
        </w:rPr>
        <w:t>等各项业务单元运行管理</w:t>
      </w:r>
      <w:r w:rsidR="002132DD" w:rsidRPr="00AA68CB">
        <w:rPr>
          <w:rFonts w:cs="Times New Roman"/>
        </w:rPr>
        <w:t>、决策分析与应急</w:t>
      </w:r>
      <w:r w:rsidR="00C43C39" w:rsidRPr="00AA68CB">
        <w:rPr>
          <w:rFonts w:cs="Times New Roman"/>
        </w:rPr>
        <w:t>调度</w:t>
      </w:r>
      <w:r w:rsidR="002132DD" w:rsidRPr="00AA68CB">
        <w:rPr>
          <w:rFonts w:cs="Times New Roman"/>
        </w:rPr>
        <w:t>于一体的</w:t>
      </w:r>
      <w:r w:rsidR="00C43C39" w:rsidRPr="00AA68CB">
        <w:rPr>
          <w:rFonts w:cs="Times New Roman"/>
        </w:rPr>
        <w:t>智慧化信息系统。</w:t>
      </w:r>
    </w:p>
    <w:p w14:paraId="300309AB" w14:textId="22177EEF" w:rsidR="009E5E0F" w:rsidRPr="00AA68CB" w:rsidRDefault="00042CAC">
      <w:pPr>
        <w:pStyle w:val="3"/>
        <w:rPr>
          <w:rFonts w:cs="Times New Roman"/>
        </w:rPr>
      </w:pPr>
      <w:r w:rsidRPr="00AA68CB">
        <w:rPr>
          <w:rFonts w:cs="Times New Roman"/>
        </w:rPr>
        <w:t>固定监测</w:t>
      </w:r>
      <w:r w:rsidR="00FF01E3" w:rsidRPr="00AA68CB">
        <w:rPr>
          <w:rFonts w:cs="Times New Roman"/>
        </w:rPr>
        <w:t xml:space="preserve"> Permanent Monitoring</w:t>
      </w:r>
    </w:p>
    <w:p w14:paraId="7F96A0AF" w14:textId="1C0B6B7E" w:rsidR="009E5E0F" w:rsidRPr="00AA68CB" w:rsidRDefault="00042CAC">
      <w:pPr>
        <w:jc w:val="left"/>
        <w:rPr>
          <w:rFonts w:cs="Times New Roman"/>
        </w:rPr>
      </w:pPr>
      <w:r w:rsidRPr="00AA68CB">
        <w:rPr>
          <w:rFonts w:cs="Times New Roman"/>
        </w:rPr>
        <w:t xml:space="preserve">    </w:t>
      </w:r>
      <w:r w:rsidR="00FF01E3" w:rsidRPr="00AA68CB">
        <w:rPr>
          <w:rFonts w:cs="Times New Roman"/>
        </w:rPr>
        <w:t>同一监测设备长期安装在同一监测点位进行的监测。</w:t>
      </w:r>
    </w:p>
    <w:p w14:paraId="509F6949" w14:textId="7A6D5A2E" w:rsidR="009E5E0F" w:rsidRPr="00AA68CB" w:rsidRDefault="00042CAC">
      <w:pPr>
        <w:pStyle w:val="3"/>
        <w:rPr>
          <w:rFonts w:cs="Times New Roman"/>
        </w:rPr>
      </w:pPr>
      <w:r w:rsidRPr="00AA68CB">
        <w:rPr>
          <w:rFonts w:cs="Times New Roman"/>
        </w:rPr>
        <w:t>轮换监测</w:t>
      </w:r>
      <w:r w:rsidR="00FF01E3" w:rsidRPr="00AA68CB">
        <w:rPr>
          <w:rFonts w:cs="Times New Roman"/>
        </w:rPr>
        <w:t xml:space="preserve"> Alternate Monitoring</w:t>
      </w:r>
    </w:p>
    <w:p w14:paraId="0E96FE59" w14:textId="2129960C" w:rsidR="009E5E0F" w:rsidRPr="00AA68CB" w:rsidRDefault="00042CAC">
      <w:pPr>
        <w:jc w:val="left"/>
        <w:rPr>
          <w:rFonts w:cs="Times New Roman"/>
        </w:rPr>
      </w:pPr>
      <w:r w:rsidRPr="00AA68CB">
        <w:rPr>
          <w:rFonts w:cs="Times New Roman"/>
        </w:rPr>
        <w:t xml:space="preserve">    </w:t>
      </w:r>
      <w:r w:rsidR="00FF01E3" w:rsidRPr="00AA68CB">
        <w:rPr>
          <w:rFonts w:cs="Times New Roman"/>
        </w:rPr>
        <w:t>同一监测设备在不同监测点位进行的间隔交替监测。</w:t>
      </w:r>
    </w:p>
    <w:p w14:paraId="51A8543A" w14:textId="7FB852DB" w:rsidR="009E5E0F" w:rsidRPr="00AA68CB" w:rsidRDefault="00042CAC">
      <w:pPr>
        <w:pStyle w:val="3"/>
        <w:rPr>
          <w:rFonts w:cs="Times New Roman"/>
        </w:rPr>
      </w:pPr>
      <w:r w:rsidRPr="00AA68CB">
        <w:rPr>
          <w:rFonts w:cs="Times New Roman"/>
        </w:rPr>
        <w:t>临时监测</w:t>
      </w:r>
      <w:r w:rsidR="00FF01E3" w:rsidRPr="00AA68CB">
        <w:rPr>
          <w:rFonts w:cs="Times New Roman"/>
        </w:rPr>
        <w:t xml:space="preserve"> Temporary Monitoring</w:t>
      </w:r>
    </w:p>
    <w:p w14:paraId="4A10F7D5" w14:textId="77777777" w:rsidR="00FF01E3" w:rsidRPr="00AA68CB" w:rsidRDefault="00FF01E3" w:rsidP="00FF01E3">
      <w:pPr>
        <w:ind w:firstLine="420"/>
        <w:jc w:val="left"/>
        <w:rPr>
          <w:rFonts w:cs="Times New Roman"/>
        </w:rPr>
      </w:pPr>
      <w:r w:rsidRPr="00AA68CB">
        <w:rPr>
          <w:rFonts w:cs="Times New Roman"/>
        </w:rPr>
        <w:t>同一监测设备在同一监测点位进行的短期监测。</w:t>
      </w:r>
    </w:p>
    <w:p w14:paraId="369270F4" w14:textId="5D4FA93F" w:rsidR="009E5E0F" w:rsidRPr="00AA68CB" w:rsidRDefault="00042CAC">
      <w:pPr>
        <w:pStyle w:val="3"/>
        <w:rPr>
          <w:rFonts w:cs="Times New Roman"/>
        </w:rPr>
      </w:pPr>
      <w:r w:rsidRPr="00AA68CB">
        <w:rPr>
          <w:rFonts w:cs="Times New Roman"/>
        </w:rPr>
        <w:t>速度</w:t>
      </w:r>
      <w:r w:rsidRPr="00AA68CB">
        <w:rPr>
          <w:rFonts w:cs="Times New Roman"/>
        </w:rPr>
        <w:t>-</w:t>
      </w:r>
      <w:r w:rsidRPr="00AA68CB">
        <w:rPr>
          <w:rFonts w:cs="Times New Roman"/>
        </w:rPr>
        <w:t>面积法</w:t>
      </w:r>
      <w:r w:rsidR="00FF01E3" w:rsidRPr="00AA68CB">
        <w:rPr>
          <w:rFonts w:cs="Times New Roman"/>
        </w:rPr>
        <w:t xml:space="preserve"> Velocity-Area Method</w:t>
      </w:r>
    </w:p>
    <w:p w14:paraId="2D9E1117" w14:textId="77777777" w:rsidR="00FF01E3" w:rsidRPr="00AA68CB" w:rsidRDefault="00FF01E3" w:rsidP="00FF01E3">
      <w:pPr>
        <w:ind w:firstLine="420"/>
        <w:jc w:val="left"/>
        <w:rPr>
          <w:rFonts w:cs="Times New Roman"/>
        </w:rPr>
      </w:pPr>
      <w:r w:rsidRPr="00AA68CB">
        <w:rPr>
          <w:rFonts w:cs="Times New Roman"/>
        </w:rPr>
        <w:t>通过测量过流断面平均流速和过流断面面积来计算过流断面流量的方法。</w:t>
      </w:r>
    </w:p>
    <w:p w14:paraId="534B6277" w14:textId="2F399403" w:rsidR="009E5E0F" w:rsidRPr="00AA68CB" w:rsidRDefault="00042CAC">
      <w:pPr>
        <w:pStyle w:val="3"/>
        <w:rPr>
          <w:rFonts w:cs="Times New Roman"/>
        </w:rPr>
      </w:pPr>
      <w:r w:rsidRPr="00AA68CB">
        <w:rPr>
          <w:rFonts w:cs="Times New Roman"/>
        </w:rPr>
        <w:t>基础设施</w:t>
      </w:r>
      <w:r w:rsidR="003C5412" w:rsidRPr="00AA68CB">
        <w:rPr>
          <w:rFonts w:cs="Times New Roman"/>
        </w:rPr>
        <w:t xml:space="preserve"> Data Center Infrastructure</w:t>
      </w:r>
    </w:p>
    <w:p w14:paraId="0E0D4720" w14:textId="23E1282F" w:rsidR="009E5E0F" w:rsidRPr="00AA68CB" w:rsidRDefault="003C5412">
      <w:pPr>
        <w:ind w:firstLine="420"/>
        <w:jc w:val="left"/>
        <w:rPr>
          <w:rFonts w:cs="Times New Roman"/>
        </w:rPr>
      </w:pPr>
      <w:r w:rsidRPr="00AA68CB">
        <w:rPr>
          <w:rFonts w:cs="Times New Roman"/>
        </w:rPr>
        <w:t>基础设施包括服务器</w:t>
      </w:r>
      <w:r w:rsidR="003B48F8" w:rsidRPr="00AA68CB">
        <w:rPr>
          <w:rFonts w:cs="Times New Roman"/>
        </w:rPr>
        <w:t>资源</w:t>
      </w:r>
      <w:r w:rsidRPr="00AA68CB">
        <w:rPr>
          <w:rFonts w:cs="Times New Roman"/>
        </w:rPr>
        <w:t>、</w:t>
      </w:r>
      <w:r w:rsidR="003B48F8" w:rsidRPr="00AA68CB">
        <w:rPr>
          <w:rFonts w:cs="Times New Roman"/>
        </w:rPr>
        <w:t>基础软件、通讯网络和辅助设施</w:t>
      </w:r>
      <w:r w:rsidRPr="00AA68CB">
        <w:rPr>
          <w:rFonts w:cs="Times New Roman"/>
        </w:rPr>
        <w:t>，是数据服务中心运行基础和系统可靠运行的重要保障。</w:t>
      </w:r>
    </w:p>
    <w:p w14:paraId="2E6E4C93" w14:textId="6E57242B" w:rsidR="009E5E0F" w:rsidRPr="00AA68CB" w:rsidRDefault="00042CAC">
      <w:pPr>
        <w:pStyle w:val="3"/>
        <w:rPr>
          <w:rFonts w:cs="Times New Roman"/>
        </w:rPr>
      </w:pPr>
      <w:r w:rsidRPr="00AA68CB">
        <w:rPr>
          <w:rFonts w:cs="Times New Roman"/>
        </w:rPr>
        <w:t>基础</w:t>
      </w:r>
      <w:r w:rsidR="009B1E96" w:rsidRPr="00AA68CB">
        <w:rPr>
          <w:rFonts w:cs="Times New Roman"/>
        </w:rPr>
        <w:t>通信</w:t>
      </w:r>
      <w:r w:rsidRPr="00AA68CB">
        <w:rPr>
          <w:rFonts w:cs="Times New Roman"/>
        </w:rPr>
        <w:t>运营商</w:t>
      </w:r>
      <w:r w:rsidRPr="00AA68CB">
        <w:rPr>
          <w:rFonts w:cs="Times New Roman"/>
        </w:rPr>
        <w:t xml:space="preserve">  Telecommunications Operators</w:t>
      </w:r>
    </w:p>
    <w:p w14:paraId="587C74D9" w14:textId="77777777" w:rsidR="009E5E0F" w:rsidRPr="00AA68CB" w:rsidRDefault="00042CAC">
      <w:pPr>
        <w:ind w:firstLine="420"/>
        <w:jc w:val="left"/>
        <w:rPr>
          <w:rFonts w:cs="Times New Roman"/>
        </w:rPr>
      </w:pPr>
      <w:r w:rsidRPr="00AA68CB">
        <w:rPr>
          <w:rFonts w:ascii="宋体" w:hAnsi="宋体" w:cs="宋体" w:hint="eastAsia"/>
          <w:szCs w:val="21"/>
          <w:shd w:val="clear" w:color="auto" w:fill="FFFFFF"/>
        </w:rPr>
        <w:t>是指提供</w:t>
      </w:r>
      <w:hyperlink r:id="rId15" w:tgtFrame="https://baike.baidu.com/item/%E7%94%B5%E4%BF%A1%E8%BF%90%E8%90%A5%E5%95%86/_blank" w:history="1">
        <w:r w:rsidRPr="00AA68CB">
          <w:rPr>
            <w:rStyle w:val="aa"/>
            <w:rFonts w:ascii="宋体" w:hAnsi="宋体" w:cs="宋体" w:hint="eastAsia"/>
            <w:color w:val="auto"/>
            <w:szCs w:val="21"/>
            <w:shd w:val="clear" w:color="auto" w:fill="FFFFFF"/>
          </w:rPr>
          <w:t>固定电话</w:t>
        </w:r>
      </w:hyperlink>
      <w:r w:rsidRPr="00AA68CB">
        <w:rPr>
          <w:rFonts w:ascii="宋体" w:hAnsi="宋体" w:cs="宋体" w:hint="eastAsia"/>
          <w:szCs w:val="21"/>
          <w:shd w:val="clear" w:color="auto" w:fill="FFFFFF"/>
        </w:rPr>
        <w:t>、</w:t>
      </w:r>
      <w:hyperlink r:id="rId16" w:tgtFrame="https://baike.baidu.com/item/%E7%94%B5%E4%BF%A1%E8%BF%90%E8%90%A5%E5%95%86/_blank" w:history="1">
        <w:r w:rsidRPr="00AA68CB">
          <w:rPr>
            <w:rStyle w:val="aa"/>
            <w:rFonts w:ascii="宋体" w:hAnsi="宋体" w:cs="宋体" w:hint="eastAsia"/>
            <w:color w:val="auto"/>
            <w:szCs w:val="21"/>
            <w:shd w:val="clear" w:color="auto" w:fill="FFFFFF"/>
          </w:rPr>
          <w:t>移动电话</w:t>
        </w:r>
      </w:hyperlink>
      <w:r w:rsidRPr="00AA68CB">
        <w:rPr>
          <w:rFonts w:ascii="宋体" w:hAnsi="宋体" w:cs="宋体" w:hint="eastAsia"/>
          <w:szCs w:val="21"/>
          <w:shd w:val="clear" w:color="auto" w:fill="FFFFFF"/>
        </w:rPr>
        <w:t>和</w:t>
      </w:r>
      <w:hyperlink r:id="rId17" w:tgtFrame="https://baike.baidu.com/item/%E7%94%B5%E4%BF%A1%E8%BF%90%E8%90%A5%E5%95%86/_blank" w:history="1">
        <w:r w:rsidRPr="00AA68CB">
          <w:rPr>
            <w:rStyle w:val="aa"/>
            <w:rFonts w:ascii="宋体" w:hAnsi="宋体" w:cs="宋体" w:hint="eastAsia"/>
            <w:color w:val="auto"/>
            <w:szCs w:val="21"/>
            <w:shd w:val="clear" w:color="auto" w:fill="FFFFFF"/>
          </w:rPr>
          <w:t>互联网接入</w:t>
        </w:r>
      </w:hyperlink>
      <w:r w:rsidRPr="00AA68CB">
        <w:rPr>
          <w:rFonts w:ascii="宋体" w:hAnsi="宋体" w:cs="宋体" w:hint="eastAsia"/>
          <w:szCs w:val="21"/>
          <w:shd w:val="clear" w:color="auto" w:fill="FFFFFF"/>
        </w:rPr>
        <w:t>的通信服务公司</w:t>
      </w:r>
      <w:r w:rsidRPr="00AA68CB">
        <w:rPr>
          <w:rFonts w:eastAsia="Helvetica" w:cs="Times New Roman"/>
          <w:szCs w:val="21"/>
          <w:shd w:val="clear" w:color="auto" w:fill="FFFFFF"/>
        </w:rPr>
        <w:t xml:space="preserve"> </w:t>
      </w:r>
      <w:r w:rsidRPr="00AA68CB">
        <w:rPr>
          <w:rFonts w:ascii="宋体" w:hAnsi="宋体" w:cs="宋体" w:hint="eastAsia"/>
          <w:szCs w:val="21"/>
          <w:shd w:val="clear" w:color="auto" w:fill="FFFFFF"/>
        </w:rPr>
        <w:t>。中国四大电信运营商分别是</w:t>
      </w:r>
      <w:hyperlink r:id="rId18" w:tgtFrame="https://baike.baidu.com/item/%E7%94%B5%E4%BF%A1%E8%BF%90%E8%90%A5%E5%95%86/_blank" w:history="1">
        <w:r w:rsidRPr="00AA68CB">
          <w:rPr>
            <w:rStyle w:val="aa"/>
            <w:rFonts w:ascii="宋体" w:hAnsi="宋体" w:cs="宋体" w:hint="eastAsia"/>
            <w:color w:val="auto"/>
            <w:szCs w:val="21"/>
            <w:shd w:val="clear" w:color="auto" w:fill="FFFFFF"/>
          </w:rPr>
          <w:t>中国电信</w:t>
        </w:r>
      </w:hyperlink>
      <w:r w:rsidRPr="00AA68CB">
        <w:rPr>
          <w:rFonts w:cs="Times New Roman"/>
          <w:szCs w:val="21"/>
          <w:shd w:val="clear" w:color="auto" w:fill="FFFFFF"/>
        </w:rPr>
        <w:t>、</w:t>
      </w:r>
      <w:hyperlink r:id="rId19" w:tgtFrame="https://baike.baidu.com/item/%E7%94%B5%E4%BF%A1%E8%BF%90%E8%90%A5%E5%95%86/_blank" w:history="1">
        <w:r w:rsidRPr="00AA68CB">
          <w:rPr>
            <w:rStyle w:val="aa"/>
            <w:rFonts w:ascii="宋体" w:hAnsi="宋体" w:cs="宋体" w:hint="eastAsia"/>
            <w:color w:val="auto"/>
            <w:szCs w:val="21"/>
            <w:shd w:val="clear" w:color="auto" w:fill="FFFFFF"/>
          </w:rPr>
          <w:t>中国移动</w:t>
        </w:r>
      </w:hyperlink>
      <w:r w:rsidRPr="00AA68CB">
        <w:rPr>
          <w:rFonts w:cs="Times New Roman"/>
          <w:szCs w:val="21"/>
          <w:shd w:val="clear" w:color="auto" w:fill="FFFFFF"/>
        </w:rPr>
        <w:t>、</w:t>
      </w:r>
      <w:hyperlink r:id="rId20" w:tgtFrame="https://baike.baidu.com/item/%E7%94%B5%E4%BF%A1%E8%BF%90%E8%90%A5%E5%95%86/_blank" w:history="1">
        <w:r w:rsidRPr="00AA68CB">
          <w:rPr>
            <w:rStyle w:val="aa"/>
            <w:rFonts w:ascii="宋体" w:hAnsi="宋体" w:cs="宋体" w:hint="eastAsia"/>
            <w:color w:val="auto"/>
            <w:szCs w:val="21"/>
            <w:shd w:val="clear" w:color="auto" w:fill="FFFFFF"/>
          </w:rPr>
          <w:t>中国联通</w:t>
        </w:r>
      </w:hyperlink>
      <w:r w:rsidRPr="00AA68CB">
        <w:rPr>
          <w:rFonts w:cs="Times New Roman"/>
          <w:szCs w:val="21"/>
          <w:shd w:val="clear" w:color="auto" w:fill="FFFFFF"/>
        </w:rPr>
        <w:t>、</w:t>
      </w:r>
      <w:hyperlink r:id="rId21" w:tgtFrame="https://baike.baidu.com/item/%E7%94%B5%E4%BF%A1%E8%BF%90%E8%90%A5%E5%95%86/_blank" w:history="1">
        <w:r w:rsidRPr="00AA68CB">
          <w:rPr>
            <w:rStyle w:val="aa"/>
            <w:rFonts w:ascii="宋体" w:hAnsi="宋体" w:cs="宋体" w:hint="eastAsia"/>
            <w:color w:val="auto"/>
            <w:szCs w:val="21"/>
            <w:shd w:val="clear" w:color="auto" w:fill="FFFFFF"/>
          </w:rPr>
          <w:t>中国广电</w:t>
        </w:r>
      </w:hyperlink>
      <w:r w:rsidRPr="00AA68CB">
        <w:rPr>
          <w:rFonts w:ascii="宋体" w:hAnsi="宋体" w:cs="宋体" w:hint="eastAsia"/>
          <w:szCs w:val="21"/>
          <w:shd w:val="clear" w:color="auto" w:fill="FFFFFF"/>
        </w:rPr>
        <w:t>。</w:t>
      </w:r>
    </w:p>
    <w:p w14:paraId="65FC29E2" w14:textId="20136CCD" w:rsidR="009E5E0F" w:rsidRPr="00AA68CB" w:rsidRDefault="006C3DF7">
      <w:pPr>
        <w:pStyle w:val="3"/>
        <w:rPr>
          <w:rFonts w:cs="Times New Roman"/>
        </w:rPr>
      </w:pPr>
      <w:r w:rsidRPr="00AA68CB">
        <w:rPr>
          <w:rFonts w:cs="Times New Roman"/>
        </w:rPr>
        <w:t>离线模型</w:t>
      </w:r>
      <w:r w:rsidR="00507F02" w:rsidRPr="00AA68CB">
        <w:rPr>
          <w:rFonts w:cs="Times New Roman"/>
        </w:rPr>
        <w:t xml:space="preserve"> Offline Model</w:t>
      </w:r>
    </w:p>
    <w:p w14:paraId="15DFA902" w14:textId="58584AE2" w:rsidR="009E5E0F" w:rsidRPr="00AA68CB" w:rsidRDefault="00507F02">
      <w:pPr>
        <w:ind w:firstLine="420"/>
        <w:jc w:val="left"/>
        <w:rPr>
          <w:rFonts w:cs="Times New Roman"/>
        </w:rPr>
      </w:pPr>
      <w:proofErr w:type="gramStart"/>
      <w:r w:rsidRPr="00AA68CB">
        <w:rPr>
          <w:rFonts w:cs="Times New Roman"/>
        </w:rPr>
        <w:t>指部署</w:t>
      </w:r>
      <w:proofErr w:type="gramEnd"/>
      <w:r w:rsidRPr="00AA68CB">
        <w:rPr>
          <w:rFonts w:cs="Times New Roman"/>
        </w:rPr>
        <w:t>在计算机等客户端上，具备数据手动更新、仿真计算功能的管网模型，包括静态模型和动态模型。</w:t>
      </w:r>
    </w:p>
    <w:p w14:paraId="40636667" w14:textId="2441AC99" w:rsidR="009E5E0F" w:rsidRPr="00AA68CB" w:rsidRDefault="00042CAC">
      <w:pPr>
        <w:pStyle w:val="3"/>
        <w:rPr>
          <w:rFonts w:cs="Times New Roman"/>
        </w:rPr>
      </w:pPr>
      <w:r w:rsidRPr="00AA68CB">
        <w:rPr>
          <w:rFonts w:cs="Times New Roman"/>
        </w:rPr>
        <w:t>在线模型</w:t>
      </w:r>
      <w:r w:rsidR="00507F02" w:rsidRPr="00AA68CB">
        <w:rPr>
          <w:rFonts w:cs="Times New Roman"/>
        </w:rPr>
        <w:t xml:space="preserve"> Online Model</w:t>
      </w:r>
    </w:p>
    <w:p w14:paraId="405C4B7E" w14:textId="71BB26DC" w:rsidR="009E5E0F" w:rsidRPr="00AA68CB" w:rsidRDefault="00507F02">
      <w:pPr>
        <w:ind w:firstLine="420"/>
        <w:jc w:val="left"/>
        <w:rPr>
          <w:rFonts w:cs="Times New Roman"/>
        </w:rPr>
      </w:pPr>
      <w:r w:rsidRPr="00AA68CB">
        <w:rPr>
          <w:rFonts w:cs="Times New Roman"/>
        </w:rPr>
        <w:lastRenderedPageBreak/>
        <w:t>部署在互联网上，具备数据自动更新、定时自动仿真计算功能的管网模型。</w:t>
      </w:r>
    </w:p>
    <w:p w14:paraId="2FC904F4" w14:textId="06871EEF" w:rsidR="009E5E0F" w:rsidRPr="00AA68CB" w:rsidRDefault="00042CAC">
      <w:pPr>
        <w:pStyle w:val="3"/>
        <w:rPr>
          <w:rFonts w:cs="Times New Roman"/>
        </w:rPr>
      </w:pPr>
      <w:r w:rsidRPr="00AA68CB">
        <w:rPr>
          <w:rFonts w:cs="Times New Roman"/>
        </w:rPr>
        <w:t>静态数据</w:t>
      </w:r>
      <w:r w:rsidR="00507F02" w:rsidRPr="00AA68CB">
        <w:rPr>
          <w:rFonts w:cs="Times New Roman"/>
        </w:rPr>
        <w:t xml:space="preserve"> Static Data</w:t>
      </w:r>
    </w:p>
    <w:p w14:paraId="4DCFD8DC" w14:textId="00446AAF" w:rsidR="009E5E0F" w:rsidRPr="00AA68CB" w:rsidRDefault="00507F02">
      <w:pPr>
        <w:ind w:firstLine="420"/>
        <w:jc w:val="left"/>
        <w:rPr>
          <w:rFonts w:cs="Times New Roman"/>
        </w:rPr>
      </w:pPr>
      <w:r w:rsidRPr="00AA68CB">
        <w:rPr>
          <w:rFonts w:cs="Times New Roman"/>
        </w:rPr>
        <w:t>指排水管网拓扑结构、汇流区、地形数据等信息，该部分数据作为拓扑和属性纳入模型中。</w:t>
      </w:r>
    </w:p>
    <w:p w14:paraId="39BF500E" w14:textId="08BA76E4" w:rsidR="009E5E0F" w:rsidRPr="00AA68CB" w:rsidRDefault="00042CAC">
      <w:pPr>
        <w:pStyle w:val="3"/>
        <w:rPr>
          <w:rFonts w:cs="Times New Roman"/>
        </w:rPr>
      </w:pPr>
      <w:r w:rsidRPr="00AA68CB">
        <w:rPr>
          <w:rFonts w:cs="Times New Roman"/>
        </w:rPr>
        <w:t>动态数据</w:t>
      </w:r>
      <w:r w:rsidR="00507F02" w:rsidRPr="00AA68CB">
        <w:rPr>
          <w:rFonts w:cs="Times New Roman"/>
        </w:rPr>
        <w:t xml:space="preserve"> Dynamic Data</w:t>
      </w:r>
    </w:p>
    <w:p w14:paraId="543CB667" w14:textId="7AE02B1F" w:rsidR="009E5E0F" w:rsidRPr="00AA68CB" w:rsidRDefault="00507F02" w:rsidP="00A95C1B">
      <w:pPr>
        <w:ind w:firstLine="420"/>
        <w:jc w:val="left"/>
        <w:rPr>
          <w:rFonts w:cs="Times New Roman"/>
        </w:rPr>
      </w:pPr>
      <w:r w:rsidRPr="00AA68CB">
        <w:rPr>
          <w:rFonts w:cs="Times New Roman"/>
        </w:rPr>
        <w:t>指排水流量、水压、水质等监测运行数据，该部分数据作为模型的控制数据或用于参数率定。</w:t>
      </w:r>
    </w:p>
    <w:p w14:paraId="2F1A6369" w14:textId="746FC7EA" w:rsidR="00CB0AFC" w:rsidRPr="00AA68CB" w:rsidRDefault="00CB0AFC" w:rsidP="00CB0AFC">
      <w:pPr>
        <w:pStyle w:val="3"/>
        <w:rPr>
          <w:rFonts w:cs="Times New Roman"/>
        </w:rPr>
      </w:pPr>
      <w:r w:rsidRPr="00AA68CB">
        <w:rPr>
          <w:rFonts w:cs="Times New Roman"/>
        </w:rPr>
        <w:t>模型测试</w:t>
      </w:r>
      <w:r w:rsidRPr="00AA68CB">
        <w:rPr>
          <w:rFonts w:cs="Times New Roman"/>
        </w:rPr>
        <w:t>Model Test</w:t>
      </w:r>
    </w:p>
    <w:p w14:paraId="22647F33" w14:textId="77777777" w:rsidR="00CB0AFC" w:rsidRPr="00AA68CB" w:rsidRDefault="00CB0AFC" w:rsidP="00CB0AFC">
      <w:pPr>
        <w:ind w:firstLineChars="200" w:firstLine="420"/>
        <w:rPr>
          <w:rFonts w:cs="Times New Roman"/>
        </w:rPr>
      </w:pPr>
      <w:r w:rsidRPr="00AA68CB">
        <w:rPr>
          <w:rFonts w:cs="Times New Roman"/>
        </w:rPr>
        <w:t>对模型构成要素的空间分布和拓扑结构进行核实，及对模型计算的稳定性进行评判的过程。</w:t>
      </w:r>
    </w:p>
    <w:p w14:paraId="04708905" w14:textId="7F5559F5" w:rsidR="00CB0AFC" w:rsidRPr="00AA68CB" w:rsidRDefault="00CB0AFC" w:rsidP="00CB0AFC">
      <w:pPr>
        <w:pStyle w:val="3"/>
        <w:rPr>
          <w:rFonts w:cs="Times New Roman"/>
        </w:rPr>
      </w:pPr>
      <w:proofErr w:type="gramStart"/>
      <w:r w:rsidRPr="00AA68CB">
        <w:rPr>
          <w:rFonts w:cs="Times New Roman"/>
        </w:rPr>
        <w:t>参数率定</w:t>
      </w:r>
      <w:proofErr w:type="gramEnd"/>
      <w:r w:rsidRPr="00AA68CB">
        <w:rPr>
          <w:rFonts w:cs="Times New Roman"/>
        </w:rPr>
        <w:t xml:space="preserve"> Parameter Calibration</w:t>
      </w:r>
    </w:p>
    <w:p w14:paraId="6C452ED9" w14:textId="77777777" w:rsidR="00CB0AFC" w:rsidRPr="00AA68CB" w:rsidRDefault="00CB0AFC" w:rsidP="00CB0AFC">
      <w:pPr>
        <w:ind w:firstLineChars="200" w:firstLine="420"/>
        <w:rPr>
          <w:rFonts w:cs="Times New Roman"/>
        </w:rPr>
      </w:pPr>
      <w:r w:rsidRPr="00AA68CB">
        <w:rPr>
          <w:rFonts w:cs="Times New Roman"/>
        </w:rPr>
        <w:t>合理调整模型参数使模型模拟结果与实测数据相吻合的过程。</w:t>
      </w:r>
    </w:p>
    <w:p w14:paraId="35233737" w14:textId="0869193F" w:rsidR="00CB0AFC" w:rsidRPr="00AA68CB" w:rsidRDefault="00CB0AFC" w:rsidP="00CB0AFC">
      <w:pPr>
        <w:pStyle w:val="3"/>
        <w:rPr>
          <w:rFonts w:cs="Times New Roman"/>
        </w:rPr>
      </w:pPr>
      <w:r w:rsidRPr="00AA68CB">
        <w:rPr>
          <w:rFonts w:cs="Times New Roman"/>
        </w:rPr>
        <w:t>模型验证</w:t>
      </w:r>
      <w:r w:rsidRPr="00AA68CB">
        <w:rPr>
          <w:rFonts w:cs="Times New Roman"/>
        </w:rPr>
        <w:t xml:space="preserve"> Model Validation</w:t>
      </w:r>
    </w:p>
    <w:p w14:paraId="52C01CB6" w14:textId="12EA03CF" w:rsidR="00CB0AFC" w:rsidRPr="00AA68CB" w:rsidRDefault="00CB0AFC" w:rsidP="00CB0AFC">
      <w:pPr>
        <w:ind w:firstLineChars="200" w:firstLine="420"/>
        <w:rPr>
          <w:rFonts w:cs="Times New Roman"/>
        </w:rPr>
      </w:pPr>
      <w:r w:rsidRPr="00AA68CB">
        <w:rPr>
          <w:rFonts w:cs="Times New Roman"/>
        </w:rPr>
        <w:t>根据独立于</w:t>
      </w:r>
      <w:proofErr w:type="gramStart"/>
      <w:r w:rsidRPr="00AA68CB">
        <w:rPr>
          <w:rFonts w:cs="Times New Roman"/>
        </w:rPr>
        <w:t>参数率定选用</w:t>
      </w:r>
      <w:proofErr w:type="gramEnd"/>
      <w:r w:rsidRPr="00AA68CB">
        <w:rPr>
          <w:rFonts w:cs="Times New Roman"/>
        </w:rPr>
        <w:t>的实测数据检查模型准确性的过程。</w:t>
      </w:r>
    </w:p>
    <w:p w14:paraId="382E818F" w14:textId="42FA4880" w:rsidR="009E5E0F" w:rsidRPr="00AA68CB" w:rsidRDefault="00042CAC">
      <w:pPr>
        <w:pStyle w:val="3"/>
        <w:rPr>
          <w:rFonts w:cs="Times New Roman"/>
        </w:rPr>
      </w:pPr>
      <w:r w:rsidRPr="00AA68CB">
        <w:rPr>
          <w:rFonts w:cs="Times New Roman"/>
        </w:rPr>
        <w:t>排水设施一张图</w:t>
      </w:r>
      <w:r w:rsidR="00507F02" w:rsidRPr="00AA68CB">
        <w:rPr>
          <w:rFonts w:cs="Times New Roman"/>
        </w:rPr>
        <w:t xml:space="preserve"> A Map of Drainage Facilities</w:t>
      </w:r>
    </w:p>
    <w:p w14:paraId="109E8639" w14:textId="1903C95E" w:rsidR="00BF30BF" w:rsidRPr="00AA68CB" w:rsidRDefault="00BF30BF" w:rsidP="00BF30BF">
      <w:pPr>
        <w:ind w:firstLine="435"/>
        <w:jc w:val="left"/>
        <w:rPr>
          <w:rFonts w:cs="Times New Roman"/>
        </w:rPr>
      </w:pPr>
      <w:r w:rsidRPr="00AA68CB">
        <w:rPr>
          <w:rFonts w:cs="Times New Roman"/>
        </w:rPr>
        <w:t>以城市排水管网精细化普查成果为基础，结合地理信息系统</w:t>
      </w:r>
      <w:r w:rsidR="00D43039" w:rsidRPr="00AA68CB">
        <w:rPr>
          <w:rFonts w:cs="Times New Roman"/>
        </w:rPr>
        <w:t>（</w:t>
      </w:r>
      <w:r w:rsidR="00D43039" w:rsidRPr="00AA68CB">
        <w:rPr>
          <w:rFonts w:cs="Times New Roman"/>
        </w:rPr>
        <w:t>GIS</w:t>
      </w:r>
      <w:r w:rsidR="00D43039" w:rsidRPr="00AA68CB">
        <w:rPr>
          <w:rFonts w:cs="Times New Roman"/>
        </w:rPr>
        <w:t>）、城市信息模型（</w:t>
      </w:r>
      <w:r w:rsidR="00D43039" w:rsidRPr="00AA68CB">
        <w:rPr>
          <w:rFonts w:cs="Times New Roman"/>
        </w:rPr>
        <w:t>CIM</w:t>
      </w:r>
      <w:r w:rsidR="00D43039" w:rsidRPr="00AA68CB">
        <w:rPr>
          <w:rFonts w:cs="Times New Roman"/>
        </w:rPr>
        <w:t>）</w:t>
      </w:r>
      <w:r w:rsidRPr="00AA68CB">
        <w:rPr>
          <w:rFonts w:cs="Times New Roman"/>
        </w:rPr>
        <w:t>、</w:t>
      </w:r>
      <w:r w:rsidR="00D43039" w:rsidRPr="00AA68CB">
        <w:rPr>
          <w:rFonts w:cs="Times New Roman"/>
        </w:rPr>
        <w:t>建筑信息模型（</w:t>
      </w:r>
      <w:r w:rsidR="00D43039" w:rsidRPr="00AA68CB">
        <w:rPr>
          <w:rFonts w:cs="Times New Roman"/>
        </w:rPr>
        <w:t>BIM</w:t>
      </w:r>
      <w:r w:rsidR="00D43039" w:rsidRPr="00AA68CB">
        <w:rPr>
          <w:rFonts w:cs="Times New Roman"/>
        </w:rPr>
        <w:t>）、</w:t>
      </w:r>
      <w:r w:rsidRPr="00AA68CB">
        <w:rPr>
          <w:rFonts w:cs="Times New Roman"/>
        </w:rPr>
        <w:t>水力模型等技术，</w:t>
      </w:r>
      <w:r w:rsidR="00D43039" w:rsidRPr="00AA68CB">
        <w:rPr>
          <w:rFonts w:cs="Times New Roman"/>
        </w:rPr>
        <w:t>将</w:t>
      </w:r>
      <w:r w:rsidRPr="00AA68CB">
        <w:rPr>
          <w:rFonts w:cs="Times New Roman"/>
        </w:rPr>
        <w:t>排水管网、污水处理设施、调蓄设施、泵站、溢流口、河流等</w:t>
      </w:r>
      <w:r w:rsidR="0002795A" w:rsidRPr="00AA68CB">
        <w:rPr>
          <w:rFonts w:cs="Times New Roman"/>
        </w:rPr>
        <w:t>城市排水要素</w:t>
      </w:r>
      <w:r w:rsidRPr="00AA68CB">
        <w:rPr>
          <w:rFonts w:cs="Times New Roman"/>
        </w:rPr>
        <w:t>进行监控、分析、展示的可视化系统。</w:t>
      </w:r>
    </w:p>
    <w:p w14:paraId="3B488951" w14:textId="3D2A5634" w:rsidR="009E5E0F" w:rsidRPr="00AA68CB" w:rsidRDefault="00EE1E3D">
      <w:pPr>
        <w:pStyle w:val="3"/>
        <w:rPr>
          <w:rFonts w:cs="Times New Roman"/>
        </w:rPr>
      </w:pPr>
      <w:r w:rsidRPr="00AA68CB">
        <w:rPr>
          <w:rFonts w:cs="Times New Roman"/>
        </w:rPr>
        <w:t>在线监测</w:t>
      </w:r>
      <w:proofErr w:type="gramStart"/>
      <w:r w:rsidRPr="00AA68CB">
        <w:rPr>
          <w:rFonts w:cs="Times New Roman"/>
        </w:rPr>
        <w:t>一</w:t>
      </w:r>
      <w:proofErr w:type="gramEnd"/>
      <w:r w:rsidRPr="00AA68CB">
        <w:rPr>
          <w:rFonts w:cs="Times New Roman"/>
        </w:rPr>
        <w:t>张网</w:t>
      </w:r>
      <w:r w:rsidR="004D6F38" w:rsidRPr="00AA68CB">
        <w:rPr>
          <w:rFonts w:cs="Times New Roman"/>
        </w:rPr>
        <w:t xml:space="preserve"> A Map of </w:t>
      </w:r>
      <w:r w:rsidR="00CE0174" w:rsidRPr="00AA68CB">
        <w:rPr>
          <w:rFonts w:cs="Times New Roman"/>
        </w:rPr>
        <w:t>Online Monitoring Instrument</w:t>
      </w:r>
    </w:p>
    <w:p w14:paraId="5483BCC1" w14:textId="19DCCC94" w:rsidR="007E0F79" w:rsidRPr="00AA68CB" w:rsidRDefault="00042CAC">
      <w:pPr>
        <w:jc w:val="left"/>
        <w:rPr>
          <w:rFonts w:cs="Times New Roman"/>
        </w:rPr>
      </w:pPr>
      <w:r w:rsidRPr="00AA68CB">
        <w:rPr>
          <w:rFonts w:cs="Times New Roman"/>
        </w:rPr>
        <w:t xml:space="preserve">    </w:t>
      </w:r>
      <w:r w:rsidR="00160891" w:rsidRPr="00AA68CB">
        <w:rPr>
          <w:rFonts w:cs="Times New Roman"/>
        </w:rPr>
        <w:t>通过流量、液位、雨量、</w:t>
      </w:r>
      <w:r w:rsidR="002E0971" w:rsidRPr="00AA68CB">
        <w:rPr>
          <w:rFonts w:cs="Times New Roman"/>
        </w:rPr>
        <w:t>气体等</w:t>
      </w:r>
      <w:r w:rsidR="00EE1E3D" w:rsidRPr="00AA68CB">
        <w:rPr>
          <w:rFonts w:cs="Times New Roman"/>
        </w:rPr>
        <w:t>在线</w:t>
      </w:r>
      <w:r w:rsidR="002E0971" w:rsidRPr="00AA68CB">
        <w:rPr>
          <w:rFonts w:cs="Times New Roman"/>
        </w:rPr>
        <w:t>监测设备，对排水设施运行状态进行在线信息采集、监测、预警，结合排水设施一张图实现</w:t>
      </w:r>
      <w:r w:rsidR="00EE1E3D" w:rsidRPr="00AA68CB">
        <w:rPr>
          <w:rFonts w:cs="Times New Roman"/>
        </w:rPr>
        <w:t>在线</w:t>
      </w:r>
      <w:r w:rsidR="002E0971" w:rsidRPr="00AA68CB">
        <w:rPr>
          <w:rFonts w:cs="Times New Roman"/>
        </w:rPr>
        <w:t>监测数据可视化分析系统。</w:t>
      </w:r>
    </w:p>
    <w:p w14:paraId="7189E71E" w14:textId="77777777" w:rsidR="0016431C" w:rsidRPr="00AA68CB" w:rsidRDefault="0016431C" w:rsidP="0016431C">
      <w:pPr>
        <w:pStyle w:val="3"/>
        <w:rPr>
          <w:rFonts w:cs="Times New Roman"/>
        </w:rPr>
      </w:pPr>
      <w:r w:rsidRPr="00AA68CB">
        <w:rPr>
          <w:rFonts w:cs="Times New Roman"/>
        </w:rPr>
        <w:t>排水管网健康评估</w:t>
      </w:r>
      <w:r w:rsidRPr="00AA68CB">
        <w:rPr>
          <w:rFonts w:cs="Times New Roman"/>
        </w:rPr>
        <w:t xml:space="preserve"> Health Assessment of Drainage Pipeline</w:t>
      </w:r>
    </w:p>
    <w:p w14:paraId="52745439" w14:textId="1F776C79" w:rsidR="0016431C" w:rsidRPr="00AA68CB" w:rsidRDefault="0016431C" w:rsidP="0016431C">
      <w:pPr>
        <w:jc w:val="left"/>
        <w:rPr>
          <w:rFonts w:cs="Times New Roman"/>
        </w:rPr>
      </w:pPr>
      <w:r w:rsidRPr="00AA68CB">
        <w:rPr>
          <w:rFonts w:cs="Times New Roman"/>
        </w:rPr>
        <w:t xml:space="preserve">    </w:t>
      </w:r>
      <w:r w:rsidRPr="00AA68CB">
        <w:rPr>
          <w:rFonts w:cs="Times New Roman"/>
        </w:rPr>
        <w:t>对排水管网的结构性缺陷、功能性缺陷、</w:t>
      </w:r>
      <w:proofErr w:type="gramStart"/>
      <w:r w:rsidRPr="00AA68CB">
        <w:rPr>
          <w:rFonts w:cs="Times New Roman"/>
        </w:rPr>
        <w:t>雨污混错接</w:t>
      </w:r>
      <w:proofErr w:type="gramEnd"/>
      <w:r w:rsidRPr="00AA68CB">
        <w:rPr>
          <w:rFonts w:cs="Times New Roman"/>
        </w:rPr>
        <w:t>、合流制溢流、高水位运行等进行分析，以反映排水管网运行健康状况。</w:t>
      </w:r>
      <w:r w:rsidRPr="00AA68CB">
        <w:rPr>
          <w:rFonts w:cs="Times New Roman"/>
        </w:rPr>
        <w:t xml:space="preserve"> </w:t>
      </w:r>
    </w:p>
    <w:p w14:paraId="1C39EDAC" w14:textId="77777777" w:rsidR="0016431C" w:rsidRPr="00AA68CB" w:rsidRDefault="0016431C" w:rsidP="0016431C">
      <w:pPr>
        <w:pStyle w:val="3"/>
        <w:rPr>
          <w:rFonts w:cs="Times New Roman"/>
        </w:rPr>
      </w:pPr>
      <w:r w:rsidRPr="00AA68CB">
        <w:rPr>
          <w:rFonts w:cs="Times New Roman"/>
        </w:rPr>
        <w:t>排水管网精细化普查</w:t>
      </w:r>
      <w:r w:rsidRPr="00AA68CB">
        <w:rPr>
          <w:rFonts w:cs="Times New Roman"/>
        </w:rPr>
        <w:t xml:space="preserve"> Detail Survey of Drainage Pipeline </w:t>
      </w:r>
    </w:p>
    <w:p w14:paraId="755F9EB9" w14:textId="77777777" w:rsidR="0016431C" w:rsidRPr="00AA68CB" w:rsidRDefault="0016431C" w:rsidP="0016431C">
      <w:pPr>
        <w:ind w:firstLine="435"/>
        <w:jc w:val="left"/>
        <w:rPr>
          <w:rFonts w:cs="Times New Roman"/>
        </w:rPr>
      </w:pPr>
      <w:r w:rsidRPr="00AA68CB">
        <w:rPr>
          <w:rFonts w:cs="Times New Roman"/>
        </w:rPr>
        <w:t>运用排水管道探测、检测工具，摸清城市排水管网及附属设施空间属性、结构性缺陷、功能性缺陷、错接混接情况。排水管网及附属设施空间属性信息包括位置、管径、高程、流向等，结构性、功能性缺陷信息包括缺陷类型、位置、数量和状况等，错接混</w:t>
      </w:r>
      <w:proofErr w:type="gramStart"/>
      <w:r w:rsidRPr="00AA68CB">
        <w:rPr>
          <w:rFonts w:cs="Times New Roman"/>
        </w:rPr>
        <w:t>接情况</w:t>
      </w:r>
      <w:proofErr w:type="gramEnd"/>
      <w:r w:rsidRPr="00AA68CB">
        <w:rPr>
          <w:rFonts w:cs="Times New Roman"/>
        </w:rPr>
        <w:t>包括混接点位置（含隐蔽接入点）、混接处流量、水质、混接类型、混</w:t>
      </w:r>
      <w:proofErr w:type="gramStart"/>
      <w:r w:rsidRPr="00AA68CB">
        <w:rPr>
          <w:rFonts w:cs="Times New Roman"/>
        </w:rPr>
        <w:t>接程度</w:t>
      </w:r>
      <w:proofErr w:type="gramEnd"/>
      <w:r w:rsidRPr="00AA68CB">
        <w:rPr>
          <w:rFonts w:cs="Times New Roman"/>
        </w:rPr>
        <w:t>等。</w:t>
      </w:r>
    </w:p>
    <w:p w14:paraId="46789E85" w14:textId="1BB2DF6E" w:rsidR="00676295" w:rsidRPr="00AA68CB" w:rsidRDefault="001E4565" w:rsidP="00676295">
      <w:pPr>
        <w:pStyle w:val="3"/>
      </w:pPr>
      <w:r>
        <w:rPr>
          <w:rFonts w:hint="eastAsia"/>
        </w:rPr>
        <w:t>一级</w:t>
      </w:r>
      <w:r w:rsidR="00676295" w:rsidRPr="00AA68CB">
        <w:rPr>
          <w:rFonts w:hint="eastAsia"/>
        </w:rPr>
        <w:t>污水主干管</w:t>
      </w:r>
      <w:r w:rsidR="00E45ABB" w:rsidRPr="00AA68CB">
        <w:rPr>
          <w:rFonts w:hint="eastAsia"/>
        </w:rPr>
        <w:t xml:space="preserve"> Primary Main Sewer</w:t>
      </w:r>
    </w:p>
    <w:p w14:paraId="3688445B" w14:textId="0901796C" w:rsidR="00676295" w:rsidRPr="00AA68CB" w:rsidRDefault="00E45ABB" w:rsidP="00E45ABB">
      <w:pPr>
        <w:ind w:firstLineChars="200" w:firstLine="420"/>
      </w:pPr>
      <w:r w:rsidRPr="00AA68CB">
        <w:rPr>
          <w:rFonts w:hint="eastAsia"/>
        </w:rPr>
        <w:lastRenderedPageBreak/>
        <w:t>与</w:t>
      </w:r>
      <w:r w:rsidR="00676295" w:rsidRPr="00AA68CB">
        <w:rPr>
          <w:rFonts w:hint="eastAsia"/>
        </w:rPr>
        <w:t>城市生活污水处理厂相连接的</w:t>
      </w:r>
      <w:r w:rsidRPr="00AA68CB">
        <w:rPr>
          <w:rFonts w:hint="eastAsia"/>
        </w:rPr>
        <w:t>承接两条或两条以上干管来水的</w:t>
      </w:r>
      <w:r w:rsidR="00676295" w:rsidRPr="00AA68CB">
        <w:rPr>
          <w:rFonts w:hint="eastAsia"/>
        </w:rPr>
        <w:t>一级污水干管及其配套检查井、沉砂井、溢流排口、应急排放口、接入井、通气设施等设施。</w:t>
      </w:r>
    </w:p>
    <w:p w14:paraId="2FBA5B41" w14:textId="38324C36" w:rsidR="00E45ABB" w:rsidRPr="00AA68CB" w:rsidRDefault="001E4565" w:rsidP="00E45ABB">
      <w:pPr>
        <w:pStyle w:val="3"/>
      </w:pPr>
      <w:r>
        <w:rPr>
          <w:rFonts w:hint="eastAsia"/>
        </w:rPr>
        <w:t>二级</w:t>
      </w:r>
      <w:r w:rsidR="00E45ABB" w:rsidRPr="00AA68CB">
        <w:rPr>
          <w:rFonts w:hint="eastAsia"/>
        </w:rPr>
        <w:t>污水干管</w:t>
      </w:r>
      <w:r w:rsidR="00E45ABB" w:rsidRPr="00AA68CB">
        <w:rPr>
          <w:rFonts w:hint="eastAsia"/>
        </w:rPr>
        <w:t xml:space="preserve"> Main Sewer</w:t>
      </w:r>
    </w:p>
    <w:p w14:paraId="1FECA255" w14:textId="7CA297DE" w:rsidR="00E45ABB" w:rsidRPr="00AA68CB" w:rsidRDefault="00E45ABB" w:rsidP="00E45ABB">
      <w:pPr>
        <w:ind w:firstLineChars="200" w:firstLine="420"/>
      </w:pPr>
      <w:r w:rsidRPr="00AA68CB">
        <w:rPr>
          <w:rFonts w:hint="eastAsia"/>
        </w:rPr>
        <w:t>连接</w:t>
      </w:r>
      <w:r w:rsidR="001E4565">
        <w:rPr>
          <w:rFonts w:hint="eastAsia"/>
        </w:rPr>
        <w:t>一级</w:t>
      </w:r>
      <w:r w:rsidRPr="00AA68CB">
        <w:rPr>
          <w:rFonts w:hint="eastAsia"/>
        </w:rPr>
        <w:t>污水主干管和污水支管的污水管道，常沿市政道路、沿河岸线敷设。</w:t>
      </w:r>
    </w:p>
    <w:p w14:paraId="79897418" w14:textId="28C6BC01" w:rsidR="009E5E0F" w:rsidRPr="00AA68CB" w:rsidRDefault="007E3929">
      <w:pPr>
        <w:pStyle w:val="3"/>
        <w:rPr>
          <w:rFonts w:cs="Times New Roman"/>
        </w:rPr>
      </w:pPr>
      <w:r>
        <w:rPr>
          <w:rFonts w:cs="Times New Roman" w:hint="eastAsia"/>
        </w:rPr>
        <w:t>污水主干管</w:t>
      </w:r>
      <w:proofErr w:type="gramStart"/>
      <w:r>
        <w:rPr>
          <w:rFonts w:cs="Times New Roman" w:hint="eastAsia"/>
        </w:rPr>
        <w:t>接入口</w:t>
      </w:r>
      <w:proofErr w:type="gramEnd"/>
      <w:r w:rsidR="00CB0AFC" w:rsidRPr="00AA68CB">
        <w:rPr>
          <w:rFonts w:cs="Times New Roman"/>
        </w:rPr>
        <w:t xml:space="preserve"> </w:t>
      </w:r>
      <w:r w:rsidRPr="007E3929">
        <w:rPr>
          <w:rFonts w:cs="Times New Roman"/>
        </w:rPr>
        <w:t xml:space="preserve">Access </w:t>
      </w:r>
      <w:r>
        <w:rPr>
          <w:rFonts w:cs="Times New Roman" w:hint="eastAsia"/>
        </w:rPr>
        <w:t>E</w:t>
      </w:r>
      <w:r w:rsidRPr="007E3929">
        <w:rPr>
          <w:rFonts w:cs="Times New Roman"/>
        </w:rPr>
        <w:t xml:space="preserve">ntry </w:t>
      </w:r>
      <w:r>
        <w:rPr>
          <w:rFonts w:cs="Times New Roman" w:hint="eastAsia"/>
        </w:rPr>
        <w:t xml:space="preserve">of </w:t>
      </w:r>
      <w:r w:rsidRPr="007E3929">
        <w:rPr>
          <w:rFonts w:cs="Times New Roman"/>
        </w:rPr>
        <w:t xml:space="preserve">Sewage </w:t>
      </w:r>
      <w:r>
        <w:rPr>
          <w:rFonts w:cs="Times New Roman" w:hint="eastAsia"/>
        </w:rPr>
        <w:t>M</w:t>
      </w:r>
      <w:r w:rsidRPr="007E3929">
        <w:rPr>
          <w:rFonts w:cs="Times New Roman"/>
        </w:rPr>
        <w:t xml:space="preserve">ain </w:t>
      </w:r>
      <w:r>
        <w:rPr>
          <w:rFonts w:cs="Times New Roman" w:hint="eastAsia"/>
        </w:rPr>
        <w:t>P</w:t>
      </w:r>
      <w:r w:rsidRPr="007E3929">
        <w:rPr>
          <w:rFonts w:cs="Times New Roman"/>
        </w:rPr>
        <w:t>ipe</w:t>
      </w:r>
    </w:p>
    <w:p w14:paraId="2937C145" w14:textId="638D0BC1" w:rsidR="009E5E0F" w:rsidRPr="00AA68CB" w:rsidRDefault="00042CAC">
      <w:pPr>
        <w:jc w:val="left"/>
        <w:rPr>
          <w:rFonts w:cs="Times New Roman"/>
        </w:rPr>
      </w:pPr>
      <w:r w:rsidRPr="00AA68CB">
        <w:rPr>
          <w:rFonts w:cs="Times New Roman"/>
        </w:rPr>
        <w:t xml:space="preserve">   </w:t>
      </w:r>
      <w:r w:rsidR="00E45ABB" w:rsidRPr="00AA68CB">
        <w:rPr>
          <w:rFonts w:cs="Times New Roman" w:hint="eastAsia"/>
        </w:rPr>
        <w:t xml:space="preserve"> </w:t>
      </w:r>
      <w:r w:rsidR="007E3929">
        <w:rPr>
          <w:rFonts w:cs="Times New Roman" w:hint="eastAsia"/>
        </w:rPr>
        <w:t>城市污水处理厂配套一级</w:t>
      </w:r>
      <w:r w:rsidR="00E45ABB" w:rsidRPr="00AA68CB">
        <w:rPr>
          <w:rFonts w:cs="Times New Roman" w:hint="eastAsia"/>
        </w:rPr>
        <w:t>污水</w:t>
      </w:r>
      <w:r w:rsidR="007E3929">
        <w:rPr>
          <w:rFonts w:cs="Times New Roman" w:hint="eastAsia"/>
        </w:rPr>
        <w:t>主</w:t>
      </w:r>
      <w:r w:rsidR="00E45ABB" w:rsidRPr="00AA68CB">
        <w:rPr>
          <w:rFonts w:cs="Times New Roman" w:hint="eastAsia"/>
        </w:rPr>
        <w:t>干管</w:t>
      </w:r>
      <w:r w:rsidR="001E4565">
        <w:rPr>
          <w:rFonts w:cs="Times New Roman" w:hint="eastAsia"/>
        </w:rPr>
        <w:t>的二级污水</w:t>
      </w:r>
      <w:r w:rsidR="00E45ABB" w:rsidRPr="00AA68CB">
        <w:rPr>
          <w:rFonts w:cs="Times New Roman" w:hint="eastAsia"/>
        </w:rPr>
        <w:t>干管的</w:t>
      </w:r>
      <w:r w:rsidR="00A95C1B" w:rsidRPr="00AA68CB">
        <w:rPr>
          <w:rFonts w:cs="Times New Roman"/>
        </w:rPr>
        <w:t>接入口。</w:t>
      </w:r>
    </w:p>
    <w:p w14:paraId="307DA2B7" w14:textId="1B71A314" w:rsidR="00B12674" w:rsidRPr="00AA68CB" w:rsidRDefault="00B12674" w:rsidP="00B12674">
      <w:pPr>
        <w:pStyle w:val="3"/>
        <w:rPr>
          <w:rFonts w:cs="Times New Roman"/>
        </w:rPr>
      </w:pPr>
      <w:r w:rsidRPr="00AA68CB">
        <w:rPr>
          <w:rFonts w:cs="Times New Roman"/>
        </w:rPr>
        <w:t>应用平台</w:t>
      </w:r>
      <w:r w:rsidR="003C5412" w:rsidRPr="00AA68CB">
        <w:rPr>
          <w:rFonts w:cs="Times New Roman"/>
        </w:rPr>
        <w:t xml:space="preserve"> Application Platform</w:t>
      </w:r>
    </w:p>
    <w:p w14:paraId="5ED8159A" w14:textId="77777777" w:rsidR="00B12674" w:rsidRPr="00AA68CB" w:rsidRDefault="00B12674" w:rsidP="002B37D5">
      <w:pPr>
        <w:ind w:firstLineChars="200" w:firstLine="420"/>
        <w:rPr>
          <w:rFonts w:cs="Times New Roman"/>
        </w:rPr>
      </w:pPr>
      <w:r w:rsidRPr="00AA68CB">
        <w:rPr>
          <w:rFonts w:cs="Times New Roman"/>
        </w:rPr>
        <w:t>应用平台是一个综合性软件环境，旨在支持应用程序的开发、部署、管理和维护。包括数据平台、业务平台和模型平台。应用平台的目标是提供一个集成的解决方案，推动应用开发和运营的效率，同时支持跨平台兼容性、安全性和合</w:t>
      </w:r>
      <w:proofErr w:type="gramStart"/>
      <w:r w:rsidRPr="00AA68CB">
        <w:rPr>
          <w:rFonts w:cs="Times New Roman"/>
        </w:rPr>
        <w:t>规</w:t>
      </w:r>
      <w:proofErr w:type="gramEnd"/>
      <w:r w:rsidRPr="00AA68CB">
        <w:rPr>
          <w:rFonts w:cs="Times New Roman"/>
        </w:rPr>
        <w:t>性，为企业和开发者提供全面的工具和资源。</w:t>
      </w:r>
    </w:p>
    <w:p w14:paraId="22C1ADF5" w14:textId="43892DD5" w:rsidR="00B12674" w:rsidRPr="00AA68CB" w:rsidRDefault="00B12674" w:rsidP="00B12674">
      <w:pPr>
        <w:pStyle w:val="3"/>
        <w:rPr>
          <w:rFonts w:cs="Times New Roman"/>
        </w:rPr>
      </w:pPr>
      <w:r w:rsidRPr="00AA68CB">
        <w:rPr>
          <w:rFonts w:cs="Times New Roman"/>
        </w:rPr>
        <w:t>数据平台</w:t>
      </w:r>
      <w:r w:rsidR="003C5412" w:rsidRPr="00AA68CB">
        <w:rPr>
          <w:rFonts w:cs="Times New Roman"/>
        </w:rPr>
        <w:t xml:space="preserve"> Data Platform</w:t>
      </w:r>
    </w:p>
    <w:p w14:paraId="7B3B50E3" w14:textId="68AFC8E8" w:rsidR="00B12674" w:rsidRPr="00AA68CB" w:rsidRDefault="00B12674" w:rsidP="002B37D5">
      <w:pPr>
        <w:ind w:firstLineChars="200" w:firstLine="420"/>
        <w:rPr>
          <w:rFonts w:cs="Times New Roman"/>
        </w:rPr>
      </w:pPr>
      <w:r w:rsidRPr="00AA68CB">
        <w:rPr>
          <w:rFonts w:cs="Times New Roman"/>
        </w:rPr>
        <w:t>数据平台是一种综合性系统，旨在支持企业对数据采集、数据清洗、数据存储、数据分析挖掘、数据可视化、数据安全等数据需求。数据平台提供了一系列工具和服务，以便组织可以更有效地收集、存储和利用其数据资产。</w:t>
      </w:r>
    </w:p>
    <w:p w14:paraId="2D9B2035" w14:textId="00B00FFC" w:rsidR="00B12674" w:rsidRPr="00AA68CB" w:rsidRDefault="00B12674" w:rsidP="00B12674">
      <w:pPr>
        <w:pStyle w:val="3"/>
        <w:rPr>
          <w:rFonts w:cs="Times New Roman"/>
        </w:rPr>
      </w:pPr>
      <w:r w:rsidRPr="00AA68CB">
        <w:rPr>
          <w:rFonts w:cs="Times New Roman"/>
        </w:rPr>
        <w:t>业务平台</w:t>
      </w:r>
      <w:r w:rsidR="003C5412" w:rsidRPr="00AA68CB">
        <w:rPr>
          <w:rFonts w:cs="Times New Roman"/>
        </w:rPr>
        <w:t xml:space="preserve"> Business Platform</w:t>
      </w:r>
    </w:p>
    <w:p w14:paraId="3BCD992B" w14:textId="6153F0A3" w:rsidR="00B12674" w:rsidRPr="00AA68CB" w:rsidRDefault="00B12674" w:rsidP="002B37D5">
      <w:pPr>
        <w:ind w:firstLineChars="200" w:firstLine="420"/>
        <w:rPr>
          <w:rFonts w:cs="Times New Roman"/>
        </w:rPr>
      </w:pPr>
      <w:r w:rsidRPr="00AA68CB">
        <w:rPr>
          <w:rFonts w:cs="Times New Roman"/>
        </w:rPr>
        <w:t>业务平台是一种综合性系统，抽象出业务领域的基本要素、核心概念、核心对象、核心价值。提炼出有限的业务组件，并对业务组件进行持续优化。通过对业务组件的编排来实现业务需求。通过数据的集成和共享，优化工作流程。</w:t>
      </w:r>
    </w:p>
    <w:p w14:paraId="5979E40E" w14:textId="7D61F496" w:rsidR="00B12674" w:rsidRPr="00AA68CB" w:rsidRDefault="00B12674" w:rsidP="00B12674">
      <w:pPr>
        <w:pStyle w:val="3"/>
        <w:rPr>
          <w:rFonts w:cs="Times New Roman"/>
        </w:rPr>
      </w:pPr>
      <w:r w:rsidRPr="00AA68CB">
        <w:rPr>
          <w:rFonts w:cs="Times New Roman"/>
        </w:rPr>
        <w:t>模型平台</w:t>
      </w:r>
      <w:r w:rsidR="003C5412" w:rsidRPr="00AA68CB">
        <w:rPr>
          <w:rFonts w:cs="Times New Roman"/>
        </w:rPr>
        <w:t xml:space="preserve"> Modeling Platform</w:t>
      </w:r>
    </w:p>
    <w:p w14:paraId="0D7ED715" w14:textId="78E2E5B0" w:rsidR="0068795A" w:rsidRPr="00AA68CB" w:rsidRDefault="00B12674" w:rsidP="002B37D5">
      <w:pPr>
        <w:ind w:firstLineChars="200" w:firstLine="420"/>
        <w:rPr>
          <w:rFonts w:cs="Times New Roman"/>
        </w:rPr>
      </w:pPr>
      <w:r w:rsidRPr="00AA68CB">
        <w:rPr>
          <w:rFonts w:cs="Times New Roman"/>
        </w:rPr>
        <w:t>模型平台是一种综合性系统，模型平台提供模型开发工具，简化模型构建、训练和优化过程，同时支持模型的轻松部署和与其他系统的集成。模型平台确保对模型的追踪和演化具有高度可视性，同时提供监控和性能优化工具，以保障模型在生产环境中的运行。</w:t>
      </w:r>
    </w:p>
    <w:p w14:paraId="732EE0E3" w14:textId="77777777" w:rsidR="0068795A" w:rsidRPr="00AA68CB" w:rsidRDefault="0068795A">
      <w:pPr>
        <w:ind w:firstLine="420"/>
        <w:jc w:val="left"/>
        <w:rPr>
          <w:rFonts w:cs="Times New Roman"/>
        </w:rPr>
      </w:pPr>
    </w:p>
    <w:p w14:paraId="5D7A073B" w14:textId="6EB4385B" w:rsidR="009E5E0F" w:rsidRPr="00AA68CB" w:rsidRDefault="00042CAC">
      <w:pPr>
        <w:pStyle w:val="2"/>
        <w:rPr>
          <w:rFonts w:cs="Times New Roman"/>
        </w:rPr>
      </w:pPr>
      <w:r w:rsidRPr="00AA68CB">
        <w:rPr>
          <w:rFonts w:cs="Times New Roman"/>
        </w:rPr>
        <w:t xml:space="preserve"> </w:t>
      </w:r>
      <w:bookmarkStart w:id="14" w:name="_Toc170289991"/>
      <w:r w:rsidR="00D31CA0">
        <w:rPr>
          <w:rFonts w:cs="Times New Roman" w:hint="eastAsia"/>
        </w:rPr>
        <w:t>代</w:t>
      </w:r>
      <w:r w:rsidRPr="00AA68CB">
        <w:rPr>
          <w:rFonts w:cs="Times New Roman"/>
        </w:rPr>
        <w:t xml:space="preserve">  </w:t>
      </w:r>
      <w:r w:rsidRPr="00AA68CB">
        <w:rPr>
          <w:rFonts w:cs="Times New Roman"/>
        </w:rPr>
        <w:t>号</w:t>
      </w:r>
      <w:bookmarkEnd w:id="14"/>
    </w:p>
    <w:p w14:paraId="2D744E55" w14:textId="77777777" w:rsidR="009E5E0F" w:rsidRPr="00AA68CB" w:rsidRDefault="009E5E0F">
      <w:pPr>
        <w:jc w:val="left"/>
        <w:rPr>
          <w:rFonts w:cs="Times New Roman"/>
          <w:b/>
        </w:rPr>
      </w:pPr>
    </w:p>
    <w:p w14:paraId="61EDDBEF" w14:textId="4E0F7CC2" w:rsidR="009E5E0F" w:rsidRPr="00AA68CB" w:rsidRDefault="00042CAC">
      <w:pPr>
        <w:ind w:firstLine="420"/>
        <w:rPr>
          <w:rFonts w:cs="Times New Roman"/>
        </w:rPr>
      </w:pPr>
      <w:r w:rsidRPr="00AA68CB">
        <w:rPr>
          <w:rFonts w:cs="Times New Roman"/>
        </w:rPr>
        <w:t>GIS</w:t>
      </w:r>
      <w:r w:rsidR="0013752F" w:rsidRPr="00AA68CB">
        <w:rPr>
          <w:rFonts w:cs="Times New Roman"/>
        </w:rPr>
        <w:t xml:space="preserve"> </w:t>
      </w:r>
      <w:r w:rsidRPr="00AA68CB">
        <w:rPr>
          <w:rFonts w:cs="Times New Roman"/>
        </w:rPr>
        <w:t>——</w:t>
      </w:r>
      <w:r w:rsidRPr="00AA68CB">
        <w:rPr>
          <w:rFonts w:cs="Times New Roman"/>
        </w:rPr>
        <w:t>地理信息系统（</w:t>
      </w:r>
      <w:r w:rsidRPr="00AA68CB">
        <w:rPr>
          <w:rFonts w:cs="Times New Roman"/>
        </w:rPr>
        <w:t>Geographic Information System</w:t>
      </w:r>
      <w:r w:rsidRPr="00AA68CB">
        <w:rPr>
          <w:rFonts w:cs="Times New Roman"/>
        </w:rPr>
        <w:t>）</w:t>
      </w:r>
    </w:p>
    <w:p w14:paraId="7D1B3D7B" w14:textId="282C7EF6" w:rsidR="009E5E0F" w:rsidRPr="00AA68CB" w:rsidRDefault="00042CAC">
      <w:pPr>
        <w:ind w:firstLine="420"/>
        <w:rPr>
          <w:rFonts w:cs="Times New Roman"/>
        </w:rPr>
      </w:pPr>
      <w:r w:rsidRPr="00AA68CB">
        <w:rPr>
          <w:rFonts w:cs="Times New Roman"/>
        </w:rPr>
        <w:t>VPS</w:t>
      </w:r>
      <w:r w:rsidR="0013752F" w:rsidRPr="00AA68CB">
        <w:rPr>
          <w:rFonts w:cs="Times New Roman"/>
        </w:rPr>
        <w:t xml:space="preserve"> —— </w:t>
      </w:r>
      <w:r w:rsidR="0013752F" w:rsidRPr="00AA68CB">
        <w:rPr>
          <w:rFonts w:cs="Times New Roman"/>
        </w:rPr>
        <w:t>虚拟专用服务器（</w:t>
      </w:r>
      <w:r w:rsidR="0013752F" w:rsidRPr="00AA68CB">
        <w:rPr>
          <w:rFonts w:cs="Times New Roman"/>
        </w:rPr>
        <w:t>Virtual Private Server</w:t>
      </w:r>
      <w:r w:rsidR="0013752F" w:rsidRPr="00AA68CB">
        <w:rPr>
          <w:rFonts w:cs="Times New Roman"/>
        </w:rPr>
        <w:t>）</w:t>
      </w:r>
    </w:p>
    <w:p w14:paraId="191299D6" w14:textId="33F3B9D2" w:rsidR="009E5E0F" w:rsidRPr="00AA68CB" w:rsidRDefault="00042CAC">
      <w:pPr>
        <w:ind w:firstLine="420"/>
        <w:rPr>
          <w:rFonts w:cs="Times New Roman"/>
        </w:rPr>
      </w:pPr>
      <w:r w:rsidRPr="00AA68CB">
        <w:rPr>
          <w:rFonts w:cs="Times New Roman"/>
        </w:rPr>
        <w:t>CPU</w:t>
      </w:r>
      <w:r w:rsidR="0013752F" w:rsidRPr="00AA68CB">
        <w:rPr>
          <w:rFonts w:cs="Times New Roman"/>
        </w:rPr>
        <w:t xml:space="preserve"> —— </w:t>
      </w:r>
      <w:r w:rsidR="0013752F" w:rsidRPr="00AA68CB">
        <w:rPr>
          <w:rFonts w:cs="Times New Roman"/>
        </w:rPr>
        <w:t>中央处理器（</w:t>
      </w:r>
      <w:r w:rsidR="0013752F" w:rsidRPr="00AA68CB">
        <w:rPr>
          <w:rFonts w:cs="Times New Roman"/>
        </w:rPr>
        <w:t>Central Processing Unit</w:t>
      </w:r>
      <w:r w:rsidR="0013752F" w:rsidRPr="00AA68CB">
        <w:rPr>
          <w:rFonts w:cs="Times New Roman"/>
        </w:rPr>
        <w:t>）</w:t>
      </w:r>
    </w:p>
    <w:p w14:paraId="5E4BF95F" w14:textId="77777777" w:rsidR="0013752F" w:rsidRPr="00AA68CB" w:rsidRDefault="0013752F" w:rsidP="0013752F">
      <w:pPr>
        <w:ind w:firstLineChars="200" w:firstLine="420"/>
        <w:rPr>
          <w:rFonts w:cs="Times New Roman"/>
        </w:rPr>
      </w:pPr>
      <w:r w:rsidRPr="00AA68CB">
        <w:rPr>
          <w:rFonts w:cs="Times New Roman"/>
          <w:szCs w:val="21"/>
        </w:rPr>
        <w:t xml:space="preserve">GPU —— </w:t>
      </w:r>
      <w:r w:rsidRPr="00AA68CB">
        <w:rPr>
          <w:rFonts w:cs="Times New Roman"/>
          <w:szCs w:val="21"/>
        </w:rPr>
        <w:t>图形处理器（</w:t>
      </w:r>
      <w:r w:rsidRPr="00AA68CB">
        <w:rPr>
          <w:rFonts w:cs="Times New Roman"/>
          <w:szCs w:val="21"/>
        </w:rPr>
        <w:t>Graphics Processing Unit</w:t>
      </w:r>
      <w:r w:rsidRPr="00AA68CB">
        <w:rPr>
          <w:rFonts w:cs="Times New Roman"/>
          <w:szCs w:val="21"/>
        </w:rPr>
        <w:t>）</w:t>
      </w:r>
      <w:r w:rsidRPr="00AA68CB">
        <w:rPr>
          <w:rFonts w:cs="Times New Roman"/>
        </w:rPr>
        <w:t xml:space="preserve"> </w:t>
      </w:r>
      <w:r w:rsidRPr="00AA68CB">
        <w:rPr>
          <w:rFonts w:cs="Times New Roman"/>
        </w:rPr>
        <w:tab/>
      </w:r>
    </w:p>
    <w:p w14:paraId="34170622" w14:textId="5A445ED8" w:rsidR="009E5E0F" w:rsidRPr="00AA68CB" w:rsidRDefault="00042CAC" w:rsidP="0013752F">
      <w:pPr>
        <w:ind w:firstLineChars="200" w:firstLine="420"/>
        <w:rPr>
          <w:rFonts w:cs="Times New Roman"/>
        </w:rPr>
      </w:pPr>
      <w:r w:rsidRPr="00AA68CB">
        <w:rPr>
          <w:rFonts w:cs="Times New Roman"/>
        </w:rPr>
        <w:lastRenderedPageBreak/>
        <w:t>IPS</w:t>
      </w:r>
      <w:r w:rsidR="0013752F" w:rsidRPr="00AA68CB">
        <w:rPr>
          <w:rFonts w:cs="Times New Roman"/>
        </w:rPr>
        <w:t xml:space="preserve"> —— </w:t>
      </w:r>
      <w:r w:rsidR="0013752F" w:rsidRPr="00AA68CB">
        <w:rPr>
          <w:rFonts w:cs="Times New Roman"/>
        </w:rPr>
        <w:t>入侵防御系统（</w:t>
      </w:r>
      <w:r w:rsidR="0013752F" w:rsidRPr="00AA68CB">
        <w:rPr>
          <w:rFonts w:cs="Times New Roman"/>
        </w:rPr>
        <w:t>Intrusion Prevention System</w:t>
      </w:r>
      <w:r w:rsidR="0013752F" w:rsidRPr="00AA68CB">
        <w:rPr>
          <w:rFonts w:cs="Times New Roman"/>
        </w:rPr>
        <w:t>）</w:t>
      </w:r>
    </w:p>
    <w:p w14:paraId="72531A32" w14:textId="7B1F4D7B" w:rsidR="009E5E0F" w:rsidRPr="00AA68CB" w:rsidRDefault="00042CAC">
      <w:pPr>
        <w:rPr>
          <w:rFonts w:cs="Times New Roman"/>
        </w:rPr>
      </w:pPr>
      <w:r w:rsidRPr="00AA68CB">
        <w:rPr>
          <w:rFonts w:cs="Times New Roman"/>
        </w:rPr>
        <w:t xml:space="preserve"> </w:t>
      </w:r>
      <w:r w:rsidRPr="00AA68CB">
        <w:rPr>
          <w:rFonts w:cs="Times New Roman"/>
        </w:rPr>
        <w:tab/>
        <w:t>IDS</w:t>
      </w:r>
      <w:r w:rsidR="0013752F" w:rsidRPr="00AA68CB">
        <w:rPr>
          <w:rFonts w:cs="Times New Roman"/>
        </w:rPr>
        <w:t xml:space="preserve"> —— </w:t>
      </w:r>
      <w:r w:rsidR="0013752F" w:rsidRPr="00AA68CB">
        <w:rPr>
          <w:rFonts w:cs="Times New Roman"/>
        </w:rPr>
        <w:t>入侵检测系统（</w:t>
      </w:r>
      <w:r w:rsidR="00E4234B" w:rsidRPr="00AA68CB">
        <w:rPr>
          <w:rFonts w:cs="Times New Roman"/>
        </w:rPr>
        <w:t>Intrusion Detection System</w:t>
      </w:r>
      <w:r w:rsidR="0013752F" w:rsidRPr="00AA68CB">
        <w:rPr>
          <w:rFonts w:cs="Times New Roman"/>
        </w:rPr>
        <w:t>）</w:t>
      </w:r>
    </w:p>
    <w:p w14:paraId="7920D3D1" w14:textId="5244CFC1" w:rsidR="009E5E0F" w:rsidRPr="00AA68CB" w:rsidRDefault="00042CAC">
      <w:pPr>
        <w:rPr>
          <w:rFonts w:cs="Times New Roman"/>
        </w:rPr>
      </w:pPr>
      <w:r w:rsidRPr="00AA68CB">
        <w:rPr>
          <w:rFonts w:cs="Times New Roman"/>
        </w:rPr>
        <w:t xml:space="preserve"> </w:t>
      </w:r>
      <w:r w:rsidRPr="00AA68CB">
        <w:rPr>
          <w:rFonts w:cs="Times New Roman"/>
        </w:rPr>
        <w:tab/>
        <w:t>IP</w:t>
      </w:r>
      <w:r w:rsidR="0013752F" w:rsidRPr="00AA68CB">
        <w:rPr>
          <w:rFonts w:cs="Times New Roman"/>
        </w:rPr>
        <w:t xml:space="preserve">  —— IP</w:t>
      </w:r>
      <w:r w:rsidR="0013752F" w:rsidRPr="00AA68CB">
        <w:rPr>
          <w:rFonts w:cs="Times New Roman"/>
        </w:rPr>
        <w:t>地址（</w:t>
      </w:r>
      <w:r w:rsidR="0013752F" w:rsidRPr="00AA68CB">
        <w:rPr>
          <w:rFonts w:cs="Times New Roman"/>
        </w:rPr>
        <w:t>Internet Protocol Address</w:t>
      </w:r>
      <w:r w:rsidR="0013752F" w:rsidRPr="00AA68CB">
        <w:rPr>
          <w:rFonts w:cs="Times New Roman"/>
        </w:rPr>
        <w:t>）</w:t>
      </w:r>
    </w:p>
    <w:p w14:paraId="7B6AE93D" w14:textId="54D4E306" w:rsidR="009E5E0F" w:rsidRPr="00AA68CB" w:rsidRDefault="00042CAC">
      <w:pPr>
        <w:rPr>
          <w:rFonts w:cs="Times New Roman"/>
        </w:rPr>
      </w:pPr>
      <w:r w:rsidRPr="00AA68CB">
        <w:rPr>
          <w:rFonts w:cs="Times New Roman"/>
        </w:rPr>
        <w:t xml:space="preserve"> </w:t>
      </w:r>
      <w:r w:rsidRPr="00AA68CB">
        <w:rPr>
          <w:rFonts w:cs="Times New Roman"/>
        </w:rPr>
        <w:tab/>
        <w:t>UPS</w:t>
      </w:r>
      <w:r w:rsidR="0013752F" w:rsidRPr="00AA68CB">
        <w:rPr>
          <w:rFonts w:cs="Times New Roman"/>
        </w:rPr>
        <w:t xml:space="preserve"> —— </w:t>
      </w:r>
      <w:r w:rsidR="0013752F" w:rsidRPr="00AA68CB">
        <w:rPr>
          <w:rFonts w:cs="Times New Roman"/>
        </w:rPr>
        <w:t>不间断电源（</w:t>
      </w:r>
      <w:r w:rsidR="0013752F" w:rsidRPr="00AA68CB">
        <w:rPr>
          <w:rFonts w:cs="Times New Roman"/>
        </w:rPr>
        <w:t>Uninterruptible Power Supply</w:t>
      </w:r>
      <w:r w:rsidR="0013752F" w:rsidRPr="00AA68CB">
        <w:rPr>
          <w:rFonts w:cs="Times New Roman"/>
        </w:rPr>
        <w:t>）</w:t>
      </w:r>
    </w:p>
    <w:p w14:paraId="4F82D427" w14:textId="77777777" w:rsidR="009E5E0F" w:rsidRPr="00AA68CB" w:rsidRDefault="00042CAC">
      <w:pPr>
        <w:rPr>
          <w:rFonts w:cs="Times New Roman"/>
        </w:rPr>
      </w:pPr>
      <w:r w:rsidRPr="00AA68CB">
        <w:rPr>
          <w:rFonts w:cs="Times New Roman"/>
          <w:bCs/>
          <w:iCs/>
        </w:rPr>
        <w:t xml:space="preserve"> </w:t>
      </w:r>
      <w:r w:rsidRPr="00AA68CB">
        <w:rPr>
          <w:rFonts w:cs="Times New Roman"/>
          <w:bCs/>
          <w:iCs/>
        </w:rPr>
        <w:tab/>
        <w:t>COD——</w:t>
      </w:r>
      <w:r w:rsidRPr="00AA68CB">
        <w:rPr>
          <w:rFonts w:ascii="宋体" w:hAnsi="宋体" w:cs="宋体" w:hint="eastAsia"/>
          <w:szCs w:val="21"/>
          <w:shd w:val="clear" w:color="auto" w:fill="FFFFFF"/>
        </w:rPr>
        <w:t>化学需氧量</w:t>
      </w:r>
      <w:r w:rsidRPr="00AA68CB">
        <w:rPr>
          <w:rFonts w:cs="Times New Roman"/>
          <w:szCs w:val="21"/>
          <w:shd w:val="clear" w:color="auto" w:fill="FFFFFF"/>
        </w:rPr>
        <w:t>（</w:t>
      </w:r>
      <w:r w:rsidRPr="00AA68CB">
        <w:rPr>
          <w:rFonts w:cs="Times New Roman"/>
          <w:szCs w:val="21"/>
          <w:shd w:val="clear" w:color="auto" w:fill="FFFFFF"/>
        </w:rPr>
        <w:t>Chemical Oxygen Demand</w:t>
      </w:r>
      <w:r w:rsidRPr="00AA68CB">
        <w:rPr>
          <w:rFonts w:cs="Times New Roman"/>
          <w:szCs w:val="21"/>
          <w:shd w:val="clear" w:color="auto" w:fill="FFFFFF"/>
        </w:rPr>
        <w:t>）</w:t>
      </w:r>
    </w:p>
    <w:p w14:paraId="6911B3E8" w14:textId="77777777" w:rsidR="009E5E0F" w:rsidRPr="00AA68CB" w:rsidRDefault="00042CAC">
      <w:pPr>
        <w:rPr>
          <w:rFonts w:cs="Times New Roman"/>
        </w:rPr>
        <w:sectPr w:rsidR="009E5E0F" w:rsidRPr="00AA68CB" w:rsidSect="009F39EC">
          <w:pgSz w:w="11906" w:h="16838"/>
          <w:pgMar w:top="1440" w:right="1800" w:bottom="1440" w:left="1800" w:header="851" w:footer="992" w:gutter="0"/>
          <w:cols w:space="425"/>
          <w:docGrid w:type="lines" w:linePitch="312"/>
        </w:sectPr>
      </w:pPr>
      <w:r w:rsidRPr="00AA68CB">
        <w:rPr>
          <w:rFonts w:cs="Times New Roman"/>
        </w:rPr>
        <w:t xml:space="preserve"> </w:t>
      </w:r>
      <w:r w:rsidRPr="00AA68CB">
        <w:rPr>
          <w:rFonts w:cs="Times New Roman"/>
        </w:rPr>
        <w:tab/>
        <w:t>BOD——</w:t>
      </w:r>
      <w:r w:rsidRPr="00AA68CB">
        <w:rPr>
          <w:rFonts w:ascii="宋体" w:hAnsi="宋体" w:cs="宋体" w:hint="eastAsia"/>
          <w:szCs w:val="21"/>
          <w:shd w:val="clear" w:color="auto" w:fill="FFFFFF"/>
        </w:rPr>
        <w:t>生化需氧量</w:t>
      </w:r>
      <w:r w:rsidRPr="00AA68CB">
        <w:rPr>
          <w:rFonts w:cs="Times New Roman"/>
          <w:szCs w:val="21"/>
          <w:shd w:val="clear" w:color="auto" w:fill="FFFFFF"/>
        </w:rPr>
        <w:t>（</w:t>
      </w:r>
      <w:r w:rsidRPr="00AA68CB">
        <w:rPr>
          <w:rFonts w:eastAsia="Helvetica" w:cs="Times New Roman"/>
          <w:sz w:val="18"/>
          <w:szCs w:val="18"/>
          <w:shd w:val="clear" w:color="auto" w:fill="FFFFFF"/>
        </w:rPr>
        <w:t xml:space="preserve">Biochemical </w:t>
      </w:r>
      <w:r w:rsidRPr="00AA68CB">
        <w:rPr>
          <w:rFonts w:cs="Times New Roman"/>
          <w:sz w:val="18"/>
          <w:szCs w:val="18"/>
          <w:shd w:val="clear" w:color="auto" w:fill="FFFFFF"/>
        </w:rPr>
        <w:t>O</w:t>
      </w:r>
      <w:r w:rsidRPr="00AA68CB">
        <w:rPr>
          <w:rFonts w:eastAsia="Helvetica" w:cs="Times New Roman"/>
          <w:sz w:val="18"/>
          <w:szCs w:val="18"/>
          <w:shd w:val="clear" w:color="auto" w:fill="FFFFFF"/>
        </w:rPr>
        <w:t xml:space="preserve">xygen </w:t>
      </w:r>
      <w:r w:rsidRPr="00AA68CB">
        <w:rPr>
          <w:rFonts w:cs="Times New Roman"/>
          <w:sz w:val="18"/>
          <w:szCs w:val="18"/>
          <w:shd w:val="clear" w:color="auto" w:fill="FFFFFF"/>
        </w:rPr>
        <w:t>D</w:t>
      </w:r>
      <w:r w:rsidRPr="00AA68CB">
        <w:rPr>
          <w:rFonts w:eastAsia="Helvetica" w:cs="Times New Roman"/>
          <w:sz w:val="18"/>
          <w:szCs w:val="18"/>
          <w:shd w:val="clear" w:color="auto" w:fill="FFFFFF"/>
        </w:rPr>
        <w:t>emand</w:t>
      </w:r>
      <w:r w:rsidRPr="00AA68CB">
        <w:rPr>
          <w:rFonts w:cs="Times New Roman"/>
          <w:szCs w:val="21"/>
          <w:shd w:val="clear" w:color="auto" w:fill="FFFFFF"/>
        </w:rPr>
        <w:t>）</w:t>
      </w:r>
    </w:p>
    <w:p w14:paraId="672FC004" w14:textId="77777777" w:rsidR="009E5E0F" w:rsidRPr="00AA68CB" w:rsidRDefault="009E5E0F">
      <w:pPr>
        <w:jc w:val="center"/>
        <w:rPr>
          <w:rFonts w:cs="Times New Roman"/>
          <w:b/>
          <w:sz w:val="28"/>
          <w:szCs w:val="28"/>
        </w:rPr>
      </w:pPr>
    </w:p>
    <w:p w14:paraId="2DE65982" w14:textId="1EDF49D3" w:rsidR="009E5E0F" w:rsidRPr="00AA68CB" w:rsidRDefault="00042CAC" w:rsidP="007B19D2">
      <w:pPr>
        <w:pStyle w:val="1"/>
        <w:ind w:firstLine="30216"/>
      </w:pPr>
      <w:r w:rsidRPr="00AA68CB">
        <w:t xml:space="preserve"> </w:t>
      </w:r>
      <w:bookmarkStart w:id="15" w:name="_Toc170289992"/>
      <w:r w:rsidRPr="00AA68CB">
        <w:t>基本规定</w:t>
      </w:r>
      <w:bookmarkEnd w:id="15"/>
    </w:p>
    <w:p w14:paraId="790493F5" w14:textId="77777777" w:rsidR="009E5E0F" w:rsidRPr="00AA68CB" w:rsidRDefault="009E5E0F">
      <w:pPr>
        <w:jc w:val="center"/>
        <w:rPr>
          <w:rFonts w:cs="Times New Roman"/>
        </w:rPr>
      </w:pPr>
    </w:p>
    <w:p w14:paraId="5D6D2427" w14:textId="3794C1DF" w:rsidR="00AA0CBA" w:rsidRPr="00AA68CB" w:rsidRDefault="00AA0CBA" w:rsidP="00AA0CBA">
      <w:pPr>
        <w:pStyle w:val="3"/>
        <w:numPr>
          <w:ilvl w:val="0"/>
          <w:numId w:val="0"/>
        </w:numPr>
        <w:rPr>
          <w:rFonts w:cs="Times New Roman"/>
        </w:rPr>
      </w:pPr>
      <w:r w:rsidRPr="00AA68CB">
        <w:rPr>
          <w:rFonts w:cs="Times New Roman"/>
          <w:b/>
        </w:rPr>
        <w:t>3.0.1</w:t>
      </w:r>
      <w:r w:rsidR="007E0309">
        <w:rPr>
          <w:rFonts w:cs="Times New Roman" w:hint="eastAsia"/>
          <w:b/>
        </w:rPr>
        <w:t xml:space="preserve"> </w:t>
      </w:r>
      <w:r w:rsidR="00AC587C">
        <w:rPr>
          <w:rFonts w:cs="Times New Roman" w:hint="eastAsia"/>
        </w:rPr>
        <w:t>排水管网要素应根据现行国家标准《城市排水防涝设施数据采集与维护技术规范》</w:t>
      </w:r>
      <w:r w:rsidRPr="00AA68CB">
        <w:rPr>
          <w:rFonts w:cs="Times New Roman"/>
        </w:rPr>
        <w:t>GB/T</w:t>
      </w:r>
      <w:r w:rsidR="00AC587C">
        <w:rPr>
          <w:rFonts w:cs="Times New Roman" w:hint="eastAsia"/>
        </w:rPr>
        <w:t xml:space="preserve"> </w:t>
      </w:r>
      <w:r w:rsidRPr="00AA68CB">
        <w:rPr>
          <w:rFonts w:cs="Times New Roman"/>
        </w:rPr>
        <w:t>51187</w:t>
      </w:r>
      <w:r w:rsidR="00AC587C">
        <w:rPr>
          <w:rFonts w:cs="Times New Roman" w:hint="eastAsia"/>
        </w:rPr>
        <w:t>的</w:t>
      </w:r>
      <w:r w:rsidRPr="00AA68CB">
        <w:rPr>
          <w:rFonts w:cs="Times New Roman"/>
        </w:rPr>
        <w:t>相关规定进行统一的信息化入库，实现排水管网</w:t>
      </w:r>
      <w:r w:rsidR="00AC587C">
        <w:rPr>
          <w:rFonts w:cs="Times New Roman" w:hint="eastAsia"/>
        </w:rPr>
        <w:t>要素的</w:t>
      </w:r>
      <w:r w:rsidRPr="00AA68CB">
        <w:rPr>
          <w:rFonts w:cs="Times New Roman"/>
        </w:rPr>
        <w:t>信息化管理。</w:t>
      </w:r>
    </w:p>
    <w:p w14:paraId="3F10C628" w14:textId="376053AA" w:rsidR="00AA0CBA" w:rsidRPr="00AA68CB" w:rsidRDefault="00AA0CBA" w:rsidP="00AA0CBA">
      <w:pPr>
        <w:rPr>
          <w:rFonts w:cs="Times New Roman"/>
          <w:bCs/>
          <w:i/>
          <w:iCs/>
          <w:szCs w:val="21"/>
          <w:u w:val="single"/>
        </w:rPr>
      </w:pPr>
      <w:r w:rsidRPr="00AA68CB">
        <w:rPr>
          <w:rFonts w:cs="Times New Roman"/>
          <w:b/>
          <w:bCs/>
          <w:i/>
          <w:iCs/>
          <w:szCs w:val="21"/>
          <w:u w:val="single"/>
        </w:rPr>
        <w:t>条文说明：</w:t>
      </w:r>
      <w:r w:rsidR="00AC587C">
        <w:rPr>
          <w:rFonts w:cs="Times New Roman" w:hint="eastAsia"/>
          <w:i/>
          <w:iCs/>
          <w:szCs w:val="21"/>
          <w:u w:val="single"/>
        </w:rPr>
        <w:t>现行国家标准</w:t>
      </w:r>
      <w:r w:rsidR="00AC587C" w:rsidRPr="00AC587C">
        <w:rPr>
          <w:rFonts w:cs="Times New Roman" w:hint="eastAsia"/>
          <w:i/>
          <w:iCs/>
          <w:szCs w:val="21"/>
          <w:u w:val="single"/>
        </w:rPr>
        <w:t>《城市排水防涝设施数据采集与维护技术规范》</w:t>
      </w:r>
      <w:r w:rsidRPr="00AA68CB">
        <w:rPr>
          <w:rFonts w:cs="Times New Roman"/>
          <w:bCs/>
          <w:i/>
          <w:iCs/>
          <w:szCs w:val="21"/>
          <w:u w:val="single"/>
        </w:rPr>
        <w:t>GB/T</w:t>
      </w:r>
      <w:r w:rsidR="00AC587C">
        <w:rPr>
          <w:rFonts w:cs="Times New Roman" w:hint="eastAsia"/>
          <w:bCs/>
          <w:i/>
          <w:iCs/>
          <w:szCs w:val="21"/>
          <w:u w:val="single"/>
        </w:rPr>
        <w:t xml:space="preserve"> </w:t>
      </w:r>
      <w:r w:rsidRPr="00AA68CB">
        <w:rPr>
          <w:rFonts w:cs="Times New Roman"/>
          <w:bCs/>
          <w:i/>
          <w:iCs/>
          <w:szCs w:val="21"/>
          <w:u w:val="single"/>
        </w:rPr>
        <w:t>51187</w:t>
      </w:r>
      <w:r w:rsidRPr="00AA68CB">
        <w:rPr>
          <w:rFonts w:cs="Times New Roman"/>
          <w:bCs/>
          <w:i/>
          <w:iCs/>
          <w:szCs w:val="21"/>
          <w:u w:val="single"/>
        </w:rPr>
        <w:t>规定了包括排水管网在内的城市排水防涝设施数据规范，为智慧排水管网的数据采集提供依据。</w:t>
      </w:r>
    </w:p>
    <w:p w14:paraId="6CE1082A" w14:textId="6F60E1F6" w:rsidR="000537E2" w:rsidRPr="00AA68CB" w:rsidRDefault="000537E2" w:rsidP="00F95581">
      <w:pPr>
        <w:pStyle w:val="3"/>
        <w:numPr>
          <w:ilvl w:val="0"/>
          <w:numId w:val="0"/>
        </w:numPr>
        <w:rPr>
          <w:rFonts w:cs="Times New Roman"/>
        </w:rPr>
      </w:pPr>
      <w:r w:rsidRPr="00AA68CB">
        <w:rPr>
          <w:rFonts w:cs="Times New Roman"/>
          <w:b/>
        </w:rPr>
        <w:t xml:space="preserve">3.0.2 </w:t>
      </w:r>
      <w:r w:rsidRPr="00AA68CB">
        <w:rPr>
          <w:rFonts w:cs="Times New Roman"/>
        </w:rPr>
        <w:t>智慧排水管网</w:t>
      </w:r>
      <w:r w:rsidR="009D55CA">
        <w:rPr>
          <w:rFonts w:cs="Times New Roman" w:hint="eastAsia"/>
        </w:rPr>
        <w:t>系统</w:t>
      </w:r>
      <w:r w:rsidRPr="00AA68CB">
        <w:rPr>
          <w:rFonts w:cs="Times New Roman"/>
        </w:rPr>
        <w:t>应满足对管网</w:t>
      </w:r>
      <w:r w:rsidR="009D55CA">
        <w:rPr>
          <w:rFonts w:cs="Times New Roman" w:hint="eastAsia"/>
        </w:rPr>
        <w:t>运行</w:t>
      </w:r>
      <w:r w:rsidRPr="00AA68CB">
        <w:rPr>
          <w:rFonts w:cs="Times New Roman"/>
        </w:rPr>
        <w:t>状态进行在线监测、预警、运维分析、业务管理等要求。</w:t>
      </w:r>
    </w:p>
    <w:p w14:paraId="04DF920E" w14:textId="540C7655" w:rsidR="002F199C" w:rsidRPr="00AA68CB" w:rsidRDefault="002F199C" w:rsidP="002F199C">
      <w:pPr>
        <w:jc w:val="left"/>
        <w:rPr>
          <w:rFonts w:cs="Times New Roman"/>
          <w:bCs/>
          <w:i/>
          <w:iCs/>
          <w:szCs w:val="21"/>
          <w:u w:val="single"/>
        </w:rPr>
      </w:pPr>
      <w:r w:rsidRPr="004440C8">
        <w:rPr>
          <w:rFonts w:cs="Times New Roman"/>
          <w:b/>
          <w:i/>
          <w:iCs/>
          <w:szCs w:val="21"/>
          <w:u w:val="single"/>
        </w:rPr>
        <w:t>条文说明：</w:t>
      </w:r>
      <w:r w:rsidRPr="00AA68CB">
        <w:rPr>
          <w:rFonts w:cs="Times New Roman"/>
          <w:bCs/>
          <w:i/>
          <w:iCs/>
          <w:szCs w:val="21"/>
          <w:u w:val="single"/>
        </w:rPr>
        <w:t>本条文规定了智慧排水管网建设的目标，符合</w:t>
      </w:r>
      <w:r w:rsidR="009D55CA">
        <w:rPr>
          <w:rFonts w:cs="Times New Roman" w:hint="eastAsia"/>
          <w:bCs/>
          <w:i/>
          <w:iCs/>
          <w:szCs w:val="21"/>
          <w:u w:val="single"/>
        </w:rPr>
        <w:t>现行国家标准</w:t>
      </w:r>
      <w:r w:rsidRPr="00AA68CB">
        <w:rPr>
          <w:rFonts w:cs="Times New Roman"/>
          <w:bCs/>
          <w:i/>
          <w:iCs/>
          <w:szCs w:val="21"/>
          <w:u w:val="single"/>
        </w:rPr>
        <w:t>《智能管网系统</w:t>
      </w:r>
      <w:r w:rsidRPr="00AA68CB">
        <w:rPr>
          <w:rFonts w:cs="Times New Roman"/>
          <w:bCs/>
          <w:i/>
          <w:iCs/>
          <w:szCs w:val="21"/>
          <w:u w:val="single"/>
        </w:rPr>
        <w:t xml:space="preserve"> </w:t>
      </w:r>
      <w:r w:rsidRPr="00AA68CB">
        <w:rPr>
          <w:rFonts w:cs="Times New Roman"/>
          <w:bCs/>
          <w:i/>
          <w:iCs/>
          <w:szCs w:val="21"/>
          <w:u w:val="single"/>
        </w:rPr>
        <w:t>第</w:t>
      </w:r>
      <w:r w:rsidRPr="00AA68CB">
        <w:rPr>
          <w:rFonts w:cs="Times New Roman"/>
          <w:bCs/>
          <w:i/>
          <w:iCs/>
          <w:szCs w:val="21"/>
          <w:u w:val="single"/>
        </w:rPr>
        <w:t>1</w:t>
      </w:r>
      <w:r w:rsidRPr="00AA68CB">
        <w:rPr>
          <w:rFonts w:cs="Times New Roman"/>
          <w:bCs/>
          <w:i/>
          <w:iCs/>
          <w:szCs w:val="21"/>
          <w:u w:val="single"/>
        </w:rPr>
        <w:t>部分：总则》</w:t>
      </w:r>
      <w:r w:rsidRPr="00AA68CB">
        <w:rPr>
          <w:rFonts w:cs="Times New Roman"/>
          <w:bCs/>
          <w:i/>
          <w:iCs/>
          <w:szCs w:val="21"/>
          <w:u w:val="single"/>
        </w:rPr>
        <w:t>GB/T 41004.1</w:t>
      </w:r>
      <w:r w:rsidRPr="00AA68CB">
        <w:rPr>
          <w:rFonts w:cs="Times New Roman"/>
          <w:bCs/>
          <w:i/>
          <w:iCs/>
          <w:szCs w:val="21"/>
          <w:u w:val="single"/>
        </w:rPr>
        <w:t>第</w:t>
      </w:r>
      <w:r w:rsidRPr="00AA68CB">
        <w:rPr>
          <w:rFonts w:cs="Times New Roman"/>
          <w:bCs/>
          <w:i/>
          <w:iCs/>
          <w:szCs w:val="21"/>
          <w:u w:val="single"/>
        </w:rPr>
        <w:t>6.1.1</w:t>
      </w:r>
      <w:r w:rsidRPr="00AA68CB">
        <w:rPr>
          <w:rFonts w:cs="Times New Roman"/>
          <w:bCs/>
          <w:i/>
          <w:iCs/>
          <w:szCs w:val="21"/>
          <w:u w:val="single"/>
        </w:rPr>
        <w:t>条</w:t>
      </w:r>
      <w:r w:rsidR="009D55CA">
        <w:rPr>
          <w:rFonts w:cs="Times New Roman" w:hint="eastAsia"/>
          <w:bCs/>
          <w:i/>
          <w:iCs/>
          <w:szCs w:val="21"/>
          <w:u w:val="single"/>
        </w:rPr>
        <w:t>相关</w:t>
      </w:r>
      <w:r w:rsidRPr="00AA68CB">
        <w:rPr>
          <w:rFonts w:cs="Times New Roman"/>
          <w:bCs/>
          <w:i/>
          <w:iCs/>
          <w:szCs w:val="21"/>
          <w:u w:val="single"/>
        </w:rPr>
        <w:t>规定。</w:t>
      </w:r>
    </w:p>
    <w:p w14:paraId="185AC23D" w14:textId="77777777" w:rsidR="000537E2" w:rsidRPr="00AA68CB" w:rsidRDefault="000537E2" w:rsidP="000537E2">
      <w:pPr>
        <w:pStyle w:val="3"/>
        <w:numPr>
          <w:ilvl w:val="0"/>
          <w:numId w:val="0"/>
        </w:numPr>
        <w:rPr>
          <w:rFonts w:cs="Times New Roman"/>
        </w:rPr>
      </w:pPr>
      <w:r w:rsidRPr="00AA68CB">
        <w:rPr>
          <w:rFonts w:cs="Times New Roman"/>
          <w:b/>
        </w:rPr>
        <w:t>3.0.3</w:t>
      </w:r>
      <w:r w:rsidRPr="00AA68CB">
        <w:rPr>
          <w:rFonts w:cs="Times New Roman"/>
        </w:rPr>
        <w:t xml:space="preserve"> </w:t>
      </w:r>
      <w:r w:rsidRPr="00AA68CB">
        <w:rPr>
          <w:rFonts w:cs="Times New Roman"/>
        </w:rPr>
        <w:t>智慧排水管网技术架构应符合</w:t>
      </w:r>
      <w:r w:rsidRPr="00AA68CB">
        <w:rPr>
          <w:rFonts w:cs="Times New Roman"/>
        </w:rPr>
        <w:t>“</w:t>
      </w:r>
      <w:r w:rsidRPr="00AA68CB">
        <w:rPr>
          <w:rFonts w:cs="Times New Roman"/>
        </w:rPr>
        <w:t>数字重庆</w:t>
      </w:r>
      <w:r w:rsidRPr="00AA68CB">
        <w:rPr>
          <w:rFonts w:cs="Times New Roman"/>
        </w:rPr>
        <w:t>”</w:t>
      </w:r>
      <w:r w:rsidRPr="00AA68CB">
        <w:rPr>
          <w:rFonts w:cs="Times New Roman"/>
        </w:rPr>
        <w:t>建设和智慧城市建设的要求，实现跨部门系统互联互通、数据交换共享、业务流程协同。</w:t>
      </w:r>
    </w:p>
    <w:p w14:paraId="6CDA6F15" w14:textId="77777777" w:rsidR="000537E2" w:rsidRPr="00AA68CB" w:rsidRDefault="000537E2" w:rsidP="000537E2">
      <w:pPr>
        <w:jc w:val="left"/>
        <w:rPr>
          <w:rFonts w:cs="Times New Roman"/>
          <w:bCs/>
          <w:i/>
          <w:iCs/>
          <w:szCs w:val="21"/>
          <w:u w:val="single"/>
        </w:rPr>
      </w:pPr>
      <w:r w:rsidRPr="00AA68CB">
        <w:rPr>
          <w:rFonts w:cs="Times New Roman"/>
          <w:b/>
          <w:bCs/>
          <w:i/>
          <w:iCs/>
          <w:szCs w:val="21"/>
          <w:u w:val="single"/>
        </w:rPr>
        <w:t>条文说明：</w:t>
      </w:r>
      <w:r w:rsidRPr="00AA68CB">
        <w:rPr>
          <w:rFonts w:cs="Times New Roman"/>
          <w:bCs/>
          <w:i/>
          <w:iCs/>
          <w:szCs w:val="21"/>
          <w:u w:val="single"/>
        </w:rPr>
        <w:t>智慧排水是智慧城市建设的重要组成部分，建立共享的数据资源和智能集约的平台支撑体系，共同推动</w:t>
      </w:r>
      <w:r w:rsidRPr="00AA68CB">
        <w:rPr>
          <w:rFonts w:cs="Times New Roman"/>
          <w:bCs/>
          <w:i/>
          <w:iCs/>
          <w:szCs w:val="21"/>
          <w:u w:val="single"/>
        </w:rPr>
        <w:t>“</w:t>
      </w:r>
      <w:r w:rsidRPr="00AA68CB">
        <w:rPr>
          <w:rFonts w:cs="Times New Roman"/>
          <w:bCs/>
          <w:i/>
          <w:iCs/>
          <w:szCs w:val="21"/>
          <w:u w:val="single"/>
        </w:rPr>
        <w:t>数字重庆</w:t>
      </w:r>
      <w:r w:rsidRPr="00AA68CB">
        <w:rPr>
          <w:rFonts w:cs="Times New Roman"/>
          <w:bCs/>
          <w:i/>
          <w:iCs/>
          <w:szCs w:val="21"/>
          <w:u w:val="single"/>
        </w:rPr>
        <w:t>”</w:t>
      </w:r>
      <w:r w:rsidRPr="00AA68CB">
        <w:rPr>
          <w:rFonts w:cs="Times New Roman"/>
          <w:bCs/>
          <w:i/>
          <w:iCs/>
          <w:szCs w:val="21"/>
          <w:u w:val="single"/>
        </w:rPr>
        <w:t>的建设。</w:t>
      </w:r>
    </w:p>
    <w:p w14:paraId="3F7E5FA9" w14:textId="6500614C" w:rsidR="002F199C" w:rsidRPr="00AA68CB" w:rsidRDefault="002F199C" w:rsidP="002F199C">
      <w:pPr>
        <w:pStyle w:val="3"/>
        <w:numPr>
          <w:ilvl w:val="0"/>
          <w:numId w:val="0"/>
        </w:numPr>
        <w:rPr>
          <w:rFonts w:cs="Times New Roman"/>
        </w:rPr>
      </w:pPr>
      <w:r w:rsidRPr="00AA68CB">
        <w:rPr>
          <w:rFonts w:cs="Times New Roman"/>
          <w:b/>
        </w:rPr>
        <w:t>3.0.4</w:t>
      </w:r>
      <w:r w:rsidRPr="00AA68CB">
        <w:rPr>
          <w:rFonts w:cs="Times New Roman"/>
        </w:rPr>
        <w:t xml:space="preserve"> </w:t>
      </w:r>
      <w:r w:rsidRPr="00AA68CB">
        <w:rPr>
          <w:rFonts w:cs="Times New Roman"/>
        </w:rPr>
        <w:t>智慧排水管网建设应具有规范性、先进性、适用性、安全性、可扩展性、兼容性及经济性。</w:t>
      </w:r>
    </w:p>
    <w:p w14:paraId="6E28AFB5" w14:textId="77777777" w:rsidR="002F199C" w:rsidRPr="00AA68CB" w:rsidRDefault="002F199C" w:rsidP="002F199C">
      <w:pPr>
        <w:jc w:val="left"/>
        <w:rPr>
          <w:rFonts w:cs="Times New Roman"/>
          <w:bCs/>
          <w:i/>
          <w:iCs/>
          <w:szCs w:val="21"/>
          <w:u w:val="single"/>
        </w:rPr>
      </w:pPr>
      <w:r w:rsidRPr="00AA68CB">
        <w:rPr>
          <w:rFonts w:cs="Times New Roman"/>
          <w:b/>
          <w:bCs/>
          <w:i/>
          <w:iCs/>
          <w:szCs w:val="21"/>
          <w:u w:val="single"/>
        </w:rPr>
        <w:t>条文说明：</w:t>
      </w:r>
      <w:r w:rsidRPr="00AA68CB">
        <w:rPr>
          <w:rFonts w:cs="Times New Roman"/>
          <w:i/>
          <w:iCs/>
          <w:szCs w:val="21"/>
          <w:u w:val="single"/>
        </w:rPr>
        <w:t>本条文规定了智慧排水管网系统建设的原则</w:t>
      </w:r>
      <w:r w:rsidRPr="00AA68CB">
        <w:rPr>
          <w:rFonts w:cs="Times New Roman"/>
          <w:bCs/>
          <w:i/>
          <w:iCs/>
          <w:szCs w:val="21"/>
          <w:u w:val="single"/>
        </w:rPr>
        <w:t>。规范性是指系统建设应有统一标准，避免因技术差异和管理不当导致的建设质量问题和安全隐患。先进性是指智慧管网建设应充分考虑新一代信息技术的应用，符合应用发展的趋势。适用性是指应充分考虑排水管网单位业务现状、智慧化建设现状、管理现状和服务现状进行建设。安全性是指系统建设要满足信息安全（包括环境安全、网络安全、系统安全、数据安全），建立安全保障体系。可扩展性是指系统的建设可支撑后续业务的灵活开展和快速接入。兼容性是指系统建设应注重软硬件的兼容性，能够实现数据共享和业务协同。经济性是指应充分应用现有资源来进行升级或优化，而不过度追求先进性导致经济压力过大。</w:t>
      </w:r>
    </w:p>
    <w:p w14:paraId="4A6217F9" w14:textId="02B98C2D" w:rsidR="009E5E0F" w:rsidRPr="00AA68CB" w:rsidRDefault="002F199C" w:rsidP="006C3DF7">
      <w:pPr>
        <w:pStyle w:val="3"/>
        <w:numPr>
          <w:ilvl w:val="2"/>
          <w:numId w:val="0"/>
        </w:numPr>
        <w:rPr>
          <w:rFonts w:cs="Times New Roman"/>
          <w:i/>
          <w:iCs/>
          <w:szCs w:val="21"/>
          <w:u w:val="single"/>
        </w:rPr>
      </w:pPr>
      <w:r w:rsidRPr="00AA68CB">
        <w:rPr>
          <w:rFonts w:cs="Times New Roman"/>
          <w:b/>
          <w:bCs w:val="0"/>
        </w:rPr>
        <w:t xml:space="preserve">3.0.5 </w:t>
      </w:r>
      <w:r w:rsidRPr="00AA68CB">
        <w:rPr>
          <w:rFonts w:cs="Times New Roman"/>
        </w:rPr>
        <w:t>智慧排水管网</w:t>
      </w:r>
      <w:r w:rsidR="00C8279A">
        <w:rPr>
          <w:rFonts w:cs="Times New Roman" w:hint="eastAsia"/>
        </w:rPr>
        <w:t>建设</w:t>
      </w:r>
      <w:r w:rsidRPr="00AA68CB">
        <w:rPr>
          <w:rFonts w:cs="Times New Roman"/>
        </w:rPr>
        <w:t>应立足于既有基础，结合服务对象、服务需求和建设目标</w:t>
      </w:r>
      <w:r w:rsidR="00C8279A">
        <w:rPr>
          <w:rFonts w:cs="Times New Roman" w:hint="eastAsia"/>
        </w:rPr>
        <w:t>开展建设</w:t>
      </w:r>
      <w:r w:rsidRPr="00AA68CB">
        <w:rPr>
          <w:rFonts w:cs="Times New Roman"/>
        </w:rPr>
        <w:t>。</w:t>
      </w:r>
      <w:r w:rsidR="000537E2" w:rsidRPr="00AA68CB">
        <w:rPr>
          <w:rFonts w:cs="Times New Roman"/>
          <w:b/>
        </w:rPr>
        <w:t xml:space="preserve"> </w:t>
      </w:r>
    </w:p>
    <w:p w14:paraId="1A876339" w14:textId="4CACF8D4" w:rsidR="009E5E0F" w:rsidRPr="00AA68CB" w:rsidRDefault="000537E2" w:rsidP="006C3DF7">
      <w:pPr>
        <w:pStyle w:val="3"/>
        <w:numPr>
          <w:ilvl w:val="0"/>
          <w:numId w:val="0"/>
        </w:numPr>
        <w:rPr>
          <w:rFonts w:cs="Times New Roman"/>
        </w:rPr>
      </w:pPr>
      <w:r w:rsidRPr="00AA68CB">
        <w:rPr>
          <w:rFonts w:cs="Times New Roman"/>
          <w:b/>
          <w:bCs w:val="0"/>
        </w:rPr>
        <w:t xml:space="preserve">3.0.6 </w:t>
      </w:r>
      <w:r w:rsidRPr="00AA68CB">
        <w:rPr>
          <w:rFonts w:cs="Times New Roman"/>
        </w:rPr>
        <w:t>智慧排水管网安全管理应符合网络安全等级保护相关规定，信息安全应与智慧排水管网系统同步规划、同步建设和同步运行。</w:t>
      </w:r>
    </w:p>
    <w:p w14:paraId="56F633FC" w14:textId="77777777" w:rsidR="009E5E0F" w:rsidRPr="00AA68CB" w:rsidRDefault="009E5E0F">
      <w:pPr>
        <w:jc w:val="center"/>
        <w:rPr>
          <w:rFonts w:cs="Times New Roman"/>
          <w:b/>
        </w:rPr>
        <w:sectPr w:rsidR="009E5E0F" w:rsidRPr="00AA68CB" w:rsidSect="009F39EC">
          <w:pgSz w:w="11906" w:h="16838"/>
          <w:pgMar w:top="1440" w:right="1800" w:bottom="1440" w:left="1800" w:header="851" w:footer="992" w:gutter="0"/>
          <w:cols w:space="425"/>
          <w:docGrid w:type="lines" w:linePitch="312"/>
        </w:sectPr>
      </w:pPr>
    </w:p>
    <w:p w14:paraId="3E351FD1" w14:textId="77777777" w:rsidR="009E5E0F" w:rsidRPr="00AA68CB" w:rsidRDefault="009E5E0F">
      <w:pPr>
        <w:jc w:val="center"/>
        <w:rPr>
          <w:rFonts w:cs="Times New Roman"/>
          <w:sz w:val="28"/>
          <w:szCs w:val="28"/>
        </w:rPr>
      </w:pPr>
    </w:p>
    <w:p w14:paraId="17126387" w14:textId="502F04EF" w:rsidR="009E5E0F" w:rsidRPr="00AA68CB" w:rsidRDefault="00C30B52" w:rsidP="007B19D2">
      <w:pPr>
        <w:pStyle w:val="1"/>
        <w:ind w:firstLine="30216"/>
      </w:pPr>
      <w:bookmarkStart w:id="16" w:name="_Hlk162949071"/>
      <w:bookmarkStart w:id="17" w:name="_Toc170289993"/>
      <w:r>
        <w:rPr>
          <w:rFonts w:hint="eastAsia"/>
        </w:rPr>
        <w:t xml:space="preserve"> </w:t>
      </w:r>
      <w:r w:rsidRPr="00AA68CB">
        <w:t>体系架构</w:t>
      </w:r>
      <w:bookmarkEnd w:id="16"/>
      <w:bookmarkEnd w:id="17"/>
    </w:p>
    <w:p w14:paraId="3780FA46" w14:textId="77777777" w:rsidR="009E5E0F" w:rsidRPr="00AA68CB" w:rsidRDefault="009E5E0F">
      <w:pPr>
        <w:jc w:val="left"/>
        <w:rPr>
          <w:rFonts w:cs="Times New Roman"/>
          <w:bCs/>
          <w:iCs/>
        </w:rPr>
      </w:pPr>
    </w:p>
    <w:p w14:paraId="6A0E2D2A" w14:textId="77777777" w:rsidR="009E5E0F" w:rsidRDefault="00042CAC">
      <w:pPr>
        <w:pStyle w:val="2"/>
        <w:rPr>
          <w:rFonts w:cs="Times New Roman"/>
        </w:rPr>
      </w:pPr>
      <w:r w:rsidRPr="00AA68CB">
        <w:rPr>
          <w:rFonts w:cs="Times New Roman"/>
        </w:rPr>
        <w:t xml:space="preserve"> </w:t>
      </w:r>
      <w:bookmarkStart w:id="18" w:name="_Toc170289994"/>
      <w:r w:rsidRPr="00AA68CB">
        <w:rPr>
          <w:rFonts w:cs="Times New Roman"/>
        </w:rPr>
        <w:t>一般规定</w:t>
      </w:r>
      <w:bookmarkEnd w:id="18"/>
    </w:p>
    <w:p w14:paraId="6918BD4C" w14:textId="77777777" w:rsidR="00C8279A" w:rsidRPr="00C8279A" w:rsidRDefault="00C8279A" w:rsidP="00C8279A"/>
    <w:p w14:paraId="0C1E5E22" w14:textId="6CC06380" w:rsidR="006A6D08" w:rsidRPr="00AA68CB" w:rsidRDefault="006A6D08" w:rsidP="006A6D08">
      <w:pPr>
        <w:pStyle w:val="3"/>
        <w:rPr>
          <w:rFonts w:cs="Times New Roman"/>
        </w:rPr>
      </w:pPr>
      <w:r w:rsidRPr="00AA68CB">
        <w:rPr>
          <w:rFonts w:cs="Times New Roman"/>
        </w:rPr>
        <w:t>智慧排水管网</w:t>
      </w:r>
      <w:r w:rsidR="00C8279A">
        <w:rPr>
          <w:rFonts w:cs="Times New Roman" w:hint="eastAsia"/>
        </w:rPr>
        <w:t>系统</w:t>
      </w:r>
      <w:r w:rsidRPr="00AA68CB">
        <w:rPr>
          <w:rFonts w:cs="Times New Roman"/>
        </w:rPr>
        <w:t>宜在市级、区级排水管网规划阶段</w:t>
      </w:r>
      <w:r w:rsidR="002A2E81" w:rsidRPr="00AA68CB">
        <w:rPr>
          <w:rFonts w:cs="Times New Roman"/>
        </w:rPr>
        <w:t>与</w:t>
      </w:r>
      <w:r w:rsidRPr="00AA68CB">
        <w:rPr>
          <w:rFonts w:cs="Times New Roman"/>
        </w:rPr>
        <w:t>主体设施统筹规划，分步实施。</w:t>
      </w:r>
    </w:p>
    <w:p w14:paraId="39726D05" w14:textId="010CC8FA" w:rsidR="009E5E0F" w:rsidRPr="00AA68CB" w:rsidRDefault="006A6D08" w:rsidP="006A6D08">
      <w:pPr>
        <w:pStyle w:val="3"/>
        <w:rPr>
          <w:rFonts w:cs="Times New Roman"/>
        </w:rPr>
      </w:pPr>
      <w:r w:rsidRPr="00AA68CB">
        <w:rPr>
          <w:rFonts w:cs="Times New Roman"/>
        </w:rPr>
        <w:t>建设单位在智慧排水管网</w:t>
      </w:r>
      <w:r w:rsidR="00EC61E4" w:rsidRPr="00AA68CB">
        <w:rPr>
          <w:rFonts w:cs="Times New Roman"/>
        </w:rPr>
        <w:t>方案</w:t>
      </w:r>
      <w:r w:rsidRPr="00AA68CB">
        <w:rPr>
          <w:rFonts w:cs="Times New Roman"/>
        </w:rPr>
        <w:t>设计阶段应</w:t>
      </w:r>
      <w:r w:rsidR="002A2E81" w:rsidRPr="00AA68CB">
        <w:rPr>
          <w:rFonts w:cs="Times New Roman"/>
        </w:rPr>
        <w:t>对</w:t>
      </w:r>
      <w:r w:rsidRPr="00AA68CB">
        <w:rPr>
          <w:rFonts w:cs="Times New Roman"/>
        </w:rPr>
        <w:t>现有资源</w:t>
      </w:r>
      <w:r w:rsidR="002A2E81" w:rsidRPr="00AA68CB">
        <w:rPr>
          <w:rFonts w:cs="Times New Roman"/>
        </w:rPr>
        <w:t>进行</w:t>
      </w:r>
      <w:r w:rsidRPr="00AA68CB">
        <w:rPr>
          <w:rFonts w:cs="Times New Roman"/>
        </w:rPr>
        <w:t>评估，充分利用市级、区级已建成的各类软、硬件及平台资源，不满足需求时</w:t>
      </w:r>
      <w:r w:rsidR="00EC61E4" w:rsidRPr="00AA68CB">
        <w:rPr>
          <w:rFonts w:cs="Times New Roman"/>
        </w:rPr>
        <w:t>可</w:t>
      </w:r>
      <w:r w:rsidRPr="00AA68CB">
        <w:rPr>
          <w:rFonts w:cs="Times New Roman"/>
        </w:rPr>
        <w:t>另行建设。</w:t>
      </w:r>
    </w:p>
    <w:p w14:paraId="0F93D112" w14:textId="77777777" w:rsidR="00EC61E4" w:rsidRPr="00AA68CB" w:rsidRDefault="00EC61E4" w:rsidP="00EC61E4">
      <w:pPr>
        <w:pStyle w:val="3"/>
        <w:rPr>
          <w:rFonts w:cs="Times New Roman"/>
        </w:rPr>
      </w:pPr>
      <w:r w:rsidRPr="00AA68CB">
        <w:rPr>
          <w:rFonts w:cs="Times New Roman"/>
        </w:rPr>
        <w:t>建设单位宜根据自身需求进行智慧排水管网的全部或部分内容建设，可适当预留未来发展的空间。</w:t>
      </w:r>
    </w:p>
    <w:p w14:paraId="69301FED" w14:textId="2BB60F3A" w:rsidR="00EC61E4" w:rsidRPr="00AA68CB" w:rsidRDefault="00EC61E4" w:rsidP="00EC61E4">
      <w:pPr>
        <w:pStyle w:val="3"/>
        <w:rPr>
          <w:rFonts w:cs="Times New Roman"/>
        </w:rPr>
      </w:pPr>
      <w:r w:rsidRPr="00AA68CB">
        <w:rPr>
          <w:rFonts w:cs="Times New Roman"/>
        </w:rPr>
        <w:t>区域内的排水管网涉及到多个运营主体时，宜由上级部门或</w:t>
      </w:r>
      <w:r w:rsidR="00C8279A">
        <w:rPr>
          <w:rFonts w:cs="Times New Roman" w:hint="eastAsia"/>
        </w:rPr>
        <w:t>行业</w:t>
      </w:r>
      <w:r w:rsidRPr="00AA68CB">
        <w:rPr>
          <w:rFonts w:cs="Times New Roman"/>
        </w:rPr>
        <w:t>主管部门统筹智慧排水管网的建设。</w:t>
      </w:r>
    </w:p>
    <w:p w14:paraId="75CD2803" w14:textId="500745CF" w:rsidR="009E5E0F" w:rsidRPr="00AA68CB" w:rsidRDefault="009E5E0F" w:rsidP="005B0154"/>
    <w:p w14:paraId="01EAEC79" w14:textId="1D76DAF3" w:rsidR="009E5E0F" w:rsidRDefault="00042CAC">
      <w:pPr>
        <w:pStyle w:val="2"/>
        <w:rPr>
          <w:rFonts w:cs="Times New Roman"/>
        </w:rPr>
      </w:pPr>
      <w:bookmarkStart w:id="19" w:name="_Toc170289995"/>
      <w:r w:rsidRPr="00AA68CB">
        <w:rPr>
          <w:rFonts w:cs="Times New Roman"/>
        </w:rPr>
        <w:t>技术架构</w:t>
      </w:r>
      <w:bookmarkEnd w:id="19"/>
    </w:p>
    <w:p w14:paraId="77B8202A" w14:textId="77777777" w:rsidR="002B0A16" w:rsidRPr="002B0A16" w:rsidRDefault="002B0A16" w:rsidP="002B0A16"/>
    <w:p w14:paraId="287FCC33" w14:textId="77777777" w:rsidR="0088459E" w:rsidRPr="00AA68CB" w:rsidRDefault="0088459E" w:rsidP="0088459E">
      <w:pPr>
        <w:pStyle w:val="3"/>
        <w:rPr>
          <w:rFonts w:cs="Times New Roman"/>
        </w:rPr>
      </w:pPr>
      <w:r w:rsidRPr="00AA68CB">
        <w:rPr>
          <w:rFonts w:cs="Times New Roman"/>
        </w:rPr>
        <w:t>智慧排水管网技术架构由五层三体系组成，五层包括用户层、业务应用层、平台支撑层、基础设施层、感知层；三体系包括安全保障体系、标准体系、运行管理体系。</w:t>
      </w:r>
    </w:p>
    <w:p w14:paraId="7DBEB47A" w14:textId="5994C397" w:rsidR="006A6D08" w:rsidRPr="00AA68CB" w:rsidRDefault="00C770D6" w:rsidP="00C770D6">
      <w:pPr>
        <w:jc w:val="center"/>
        <w:rPr>
          <w:rFonts w:cs="Times New Roman"/>
        </w:rPr>
      </w:pPr>
      <w:r w:rsidRPr="00AA68CB">
        <w:rPr>
          <w:rFonts w:cs="Times New Roman"/>
          <w:noProof/>
        </w:rPr>
        <w:lastRenderedPageBreak/>
        <w:drawing>
          <wp:inline distT="0" distB="0" distL="0" distR="0" wp14:anchorId="3B2052E5" wp14:editId="37F697B7">
            <wp:extent cx="5274310" cy="4688205"/>
            <wp:effectExtent l="0" t="0" r="0" b="0"/>
            <wp:docPr id="693" name="图片 692">
              <a:extLst xmlns:a="http://schemas.openxmlformats.org/drawingml/2006/main">
                <a:ext uri="{FF2B5EF4-FFF2-40B4-BE49-F238E27FC236}">
                  <a16:creationId xmlns:a16="http://schemas.microsoft.com/office/drawing/2014/main" id="{CBF45833-0ACA-0C14-7E5C-2936C9157A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 name="图片 692">
                      <a:extLst>
                        <a:ext uri="{FF2B5EF4-FFF2-40B4-BE49-F238E27FC236}">
                          <a16:creationId xmlns:a16="http://schemas.microsoft.com/office/drawing/2014/main" id="{CBF45833-0ACA-0C14-7E5C-2936C9157A15}"/>
                        </a:ext>
                      </a:extLst>
                    </pic:cNvPr>
                    <pic:cNvPicPr>
                      <a:picLocks noChangeAspect="1"/>
                    </pic:cNvPicPr>
                  </pic:nvPicPr>
                  <pic:blipFill>
                    <a:blip r:embed="rId22"/>
                    <a:stretch>
                      <a:fillRect/>
                    </a:stretch>
                  </pic:blipFill>
                  <pic:spPr>
                    <a:xfrm>
                      <a:off x="0" y="0"/>
                      <a:ext cx="5274310" cy="4688205"/>
                    </a:xfrm>
                    <a:prstGeom prst="rect">
                      <a:avLst/>
                    </a:prstGeom>
                  </pic:spPr>
                </pic:pic>
              </a:graphicData>
            </a:graphic>
          </wp:inline>
        </w:drawing>
      </w:r>
    </w:p>
    <w:p w14:paraId="0710481B" w14:textId="36FE9B9B" w:rsidR="0088459E" w:rsidRPr="00AA68CB" w:rsidRDefault="0088459E" w:rsidP="006A6D08">
      <w:pPr>
        <w:rPr>
          <w:rFonts w:cs="Times New Roman"/>
        </w:rPr>
      </w:pPr>
      <w:r w:rsidRPr="00AA68CB">
        <w:rPr>
          <w:rFonts w:cs="Times New Roman"/>
          <w:b/>
          <w:bCs/>
          <w:i/>
          <w:iCs/>
          <w:u w:val="single"/>
        </w:rPr>
        <w:t>条文说明：</w:t>
      </w:r>
      <w:r w:rsidRPr="00AA68CB">
        <w:rPr>
          <w:rFonts w:cs="Times New Roman"/>
          <w:i/>
          <w:iCs/>
          <w:u w:val="single"/>
        </w:rPr>
        <w:t>智慧排水管网技术架构五层之间互相关联、互相依赖。感知层的作用是将获取的各种排水管网系统信息转换为数据流，基础设施层的作用是为数据流转、数据存储、数据安全、数据分析及智慧排水管网的附属设施等提供必要的基础设施，平台支撑层的作用是通过数据分析、模型计算等为业务应用提供有价值的服务和支撑，业务应用层的作用是通过各种数字化、智能化应用，实现对排水管网业务智慧化管理与控制。用户层为智慧排水管网具</w:t>
      </w:r>
      <w:proofErr w:type="gramStart"/>
      <w:r w:rsidRPr="00AA68CB">
        <w:rPr>
          <w:rFonts w:cs="Times New Roman"/>
          <w:i/>
          <w:iCs/>
          <w:u w:val="single"/>
        </w:rPr>
        <w:t>体服务</w:t>
      </w:r>
      <w:proofErr w:type="gramEnd"/>
      <w:r w:rsidRPr="00AA68CB">
        <w:rPr>
          <w:rFonts w:cs="Times New Roman"/>
          <w:i/>
          <w:iCs/>
          <w:u w:val="single"/>
        </w:rPr>
        <w:t>对象，包括排水行业主管部门、生态环境保护部门、应急管理部门、城镇排水运营企业、排水户等。三体系是智慧排水管网正常运行的保障。</w:t>
      </w:r>
    </w:p>
    <w:p w14:paraId="181EAED9" w14:textId="37E5BB9D" w:rsidR="006A6D08" w:rsidRPr="00AA68CB" w:rsidRDefault="00EE1E3D" w:rsidP="00A84743">
      <w:pPr>
        <w:pStyle w:val="3"/>
        <w:rPr>
          <w:rFonts w:cs="Times New Roman"/>
        </w:rPr>
      </w:pPr>
      <w:r w:rsidRPr="00AA68CB">
        <w:rPr>
          <w:rFonts w:cs="Times New Roman"/>
        </w:rPr>
        <w:t>感知</w:t>
      </w:r>
      <w:r w:rsidR="00E630F8" w:rsidRPr="00AA68CB">
        <w:rPr>
          <w:rFonts w:cs="Times New Roman"/>
        </w:rPr>
        <w:t>层</w:t>
      </w:r>
      <w:r w:rsidR="00A84743" w:rsidRPr="00AA68CB">
        <w:rPr>
          <w:rFonts w:cs="Times New Roman"/>
        </w:rPr>
        <w:t>应</w:t>
      </w:r>
      <w:r w:rsidR="00A424DA" w:rsidRPr="00AA68CB">
        <w:rPr>
          <w:rFonts w:cs="Times New Roman"/>
        </w:rPr>
        <w:t>通过</w:t>
      </w:r>
      <w:r w:rsidRPr="00AA68CB">
        <w:rPr>
          <w:rFonts w:cs="Times New Roman"/>
        </w:rPr>
        <w:t>精细化普查</w:t>
      </w:r>
      <w:r w:rsidR="00A424DA" w:rsidRPr="00AA68CB">
        <w:rPr>
          <w:rFonts w:cs="Times New Roman"/>
        </w:rPr>
        <w:t>实现对排水管网</w:t>
      </w:r>
      <w:r w:rsidR="00ED189D" w:rsidRPr="00AA68CB">
        <w:rPr>
          <w:rFonts w:cs="Times New Roman"/>
        </w:rPr>
        <w:t>的</w:t>
      </w:r>
      <w:r w:rsidRPr="00AA68CB">
        <w:rPr>
          <w:rFonts w:cs="Times New Roman"/>
        </w:rPr>
        <w:t>静态感知</w:t>
      </w:r>
      <w:r w:rsidR="00FB647E" w:rsidRPr="00AA68CB">
        <w:rPr>
          <w:rFonts w:cs="Times New Roman"/>
        </w:rPr>
        <w:t>，通过在线监测实现对排水管网的动态感知</w:t>
      </w:r>
      <w:r w:rsidR="00ED189D" w:rsidRPr="00AA68CB">
        <w:rPr>
          <w:rFonts w:cs="Times New Roman"/>
        </w:rPr>
        <w:t>，</w:t>
      </w:r>
      <w:r w:rsidR="0088459E" w:rsidRPr="00AA68CB">
        <w:rPr>
          <w:rFonts w:cs="Times New Roman"/>
        </w:rPr>
        <w:t>通过排水管网实际运行过程中的各类异常事件感知，对排水管网的静态设施和在线监测的合理性及完整性提供评估依据。</w:t>
      </w:r>
    </w:p>
    <w:p w14:paraId="48E87518" w14:textId="77777777" w:rsidR="0088459E" w:rsidRPr="00AA68CB" w:rsidRDefault="0088459E" w:rsidP="0088459E">
      <w:pPr>
        <w:widowControl/>
        <w:jc w:val="left"/>
        <w:rPr>
          <w:rFonts w:cs="Times New Roman"/>
          <w:i/>
          <w:iCs/>
          <w:u w:val="single"/>
        </w:rPr>
      </w:pPr>
      <w:r w:rsidRPr="00AA68CB">
        <w:rPr>
          <w:rFonts w:cs="Times New Roman"/>
          <w:b/>
          <w:i/>
          <w:iCs/>
          <w:szCs w:val="32"/>
          <w:u w:val="single"/>
        </w:rPr>
        <w:t>条文说明：</w:t>
      </w:r>
      <w:r w:rsidRPr="00AA68CB">
        <w:rPr>
          <w:rFonts w:cs="Times New Roman"/>
          <w:i/>
          <w:iCs/>
          <w:kern w:val="0"/>
          <w:szCs w:val="21"/>
          <w:u w:val="single"/>
          <w:lang w:bidi="ar"/>
        </w:rPr>
        <w:t>感知层是智慧排水管网系统的核心，利用各种感知设备和传感器网络，实现对城市范围内排水设施和水环境的智能感知。这包括对排水管道、水泵站、污水处理设施等的识别、信息采集、监测和控制。智慧排水管网不同业务应用对感知监测的需求不同，应对感知监测需求进行全面分析，合理选择监测位置、监测指标，在满足业务应用需求的前提下避免</w:t>
      </w:r>
      <w:r w:rsidRPr="00AA68CB">
        <w:rPr>
          <w:rFonts w:cs="Times New Roman"/>
          <w:i/>
          <w:iCs/>
          <w:kern w:val="0"/>
          <w:szCs w:val="21"/>
          <w:u w:val="single"/>
          <w:lang w:bidi="ar"/>
        </w:rPr>
        <w:lastRenderedPageBreak/>
        <w:t>不必要的感知设备建设。增加运行过程记录中的异常事件感知，通过结果导向进一步去评估排水管网的管径是否合理，是否有淤堵，在线监测的点</w:t>
      </w:r>
      <w:proofErr w:type="gramStart"/>
      <w:r w:rsidRPr="00AA68CB">
        <w:rPr>
          <w:rFonts w:cs="Times New Roman"/>
          <w:i/>
          <w:iCs/>
          <w:kern w:val="0"/>
          <w:szCs w:val="21"/>
          <w:u w:val="single"/>
          <w:lang w:bidi="ar"/>
        </w:rPr>
        <w:t>位设置</w:t>
      </w:r>
      <w:proofErr w:type="gramEnd"/>
      <w:r w:rsidRPr="00AA68CB">
        <w:rPr>
          <w:rFonts w:cs="Times New Roman"/>
          <w:i/>
          <w:iCs/>
          <w:kern w:val="0"/>
          <w:szCs w:val="21"/>
          <w:u w:val="single"/>
          <w:lang w:bidi="ar"/>
        </w:rPr>
        <w:t>是否合理，是否有疏漏，对感知层进行完善提供支撑。</w:t>
      </w:r>
    </w:p>
    <w:p w14:paraId="1BCF8270" w14:textId="3FAEE6DA" w:rsidR="006A6D08" w:rsidRPr="00AA68CB" w:rsidRDefault="006A6D08" w:rsidP="006A6D08">
      <w:pPr>
        <w:pStyle w:val="3"/>
        <w:rPr>
          <w:rFonts w:cs="Times New Roman"/>
        </w:rPr>
      </w:pPr>
      <w:r w:rsidRPr="00AA68CB">
        <w:rPr>
          <w:rFonts w:cs="Times New Roman"/>
        </w:rPr>
        <w:t>基础设施</w:t>
      </w:r>
      <w:r w:rsidR="00E630F8" w:rsidRPr="00AA68CB">
        <w:rPr>
          <w:rFonts w:cs="Times New Roman"/>
        </w:rPr>
        <w:t>层</w:t>
      </w:r>
      <w:r w:rsidRPr="00AA68CB">
        <w:rPr>
          <w:rFonts w:cs="Times New Roman"/>
        </w:rPr>
        <w:t>应提供必要的</w:t>
      </w:r>
      <w:r w:rsidR="007D0B51" w:rsidRPr="00AA68CB">
        <w:rPr>
          <w:rFonts w:cs="Times New Roman"/>
        </w:rPr>
        <w:t>服务器</w:t>
      </w:r>
      <w:r w:rsidR="00A55D0D" w:rsidRPr="00AA68CB">
        <w:rPr>
          <w:rFonts w:cs="Times New Roman"/>
        </w:rPr>
        <w:t>资源</w:t>
      </w:r>
      <w:r w:rsidR="007D0B51" w:rsidRPr="00AA68CB">
        <w:rPr>
          <w:rFonts w:cs="Times New Roman"/>
        </w:rPr>
        <w:t>、</w:t>
      </w:r>
      <w:r w:rsidRPr="00AA68CB">
        <w:rPr>
          <w:rFonts w:cs="Times New Roman"/>
        </w:rPr>
        <w:t>基础软件、通讯网络、辅助设施等</w:t>
      </w:r>
      <w:r w:rsidR="007D0B51" w:rsidRPr="00AA68CB">
        <w:rPr>
          <w:rFonts w:cs="Times New Roman"/>
        </w:rPr>
        <w:t>必要的基础环境和服务</w:t>
      </w:r>
      <w:r w:rsidRPr="00AA68CB">
        <w:rPr>
          <w:rFonts w:cs="Times New Roman"/>
        </w:rPr>
        <w:t>。</w:t>
      </w:r>
    </w:p>
    <w:p w14:paraId="02CBD470" w14:textId="0C09EF58" w:rsidR="006A6D08" w:rsidRPr="00AA68CB" w:rsidRDefault="005C6152" w:rsidP="006A6D08">
      <w:pPr>
        <w:widowControl/>
        <w:jc w:val="left"/>
        <w:rPr>
          <w:rFonts w:cs="Times New Roman"/>
          <w:bCs/>
          <w:i/>
          <w:iCs/>
          <w:szCs w:val="32"/>
          <w:u w:val="single"/>
        </w:rPr>
      </w:pPr>
      <w:r w:rsidRPr="00AA68CB">
        <w:rPr>
          <w:rFonts w:cs="Times New Roman"/>
          <w:b/>
          <w:i/>
          <w:iCs/>
          <w:szCs w:val="32"/>
          <w:u w:val="single"/>
        </w:rPr>
        <w:t>条文说明：</w:t>
      </w:r>
      <w:r w:rsidR="00A55D0D" w:rsidRPr="00AA68CB">
        <w:rPr>
          <w:rFonts w:cs="Times New Roman"/>
          <w:bCs/>
          <w:i/>
          <w:iCs/>
          <w:szCs w:val="32"/>
          <w:u w:val="single"/>
        </w:rPr>
        <w:t>基础设施层是智慧排水管网各类信息的最终承载者，为各类信息提供网络、存储等基础环境和有效、可靠的信息传输服务通道</w:t>
      </w:r>
      <w:r w:rsidR="006A6D08" w:rsidRPr="00AA68CB">
        <w:rPr>
          <w:rFonts w:cs="Times New Roman"/>
          <w:bCs/>
          <w:i/>
          <w:iCs/>
          <w:szCs w:val="32"/>
          <w:u w:val="single"/>
        </w:rPr>
        <w:t>。</w:t>
      </w:r>
    </w:p>
    <w:p w14:paraId="60A186AE" w14:textId="0592F7ED" w:rsidR="006A6D08" w:rsidRPr="00AA68CB" w:rsidRDefault="00E630F8" w:rsidP="00E630F8">
      <w:pPr>
        <w:pStyle w:val="3"/>
        <w:rPr>
          <w:rFonts w:cs="Times New Roman"/>
          <w:color w:val="FF0000"/>
        </w:rPr>
      </w:pPr>
      <w:r w:rsidRPr="00AA68CB">
        <w:rPr>
          <w:rFonts w:cs="Times New Roman"/>
        </w:rPr>
        <w:t>平台支撑层应构建支撑业务应用的数据平台、模型平台、业务平台等。</w:t>
      </w:r>
      <w:r w:rsidR="006A6D08" w:rsidRPr="00AA68CB">
        <w:rPr>
          <w:rFonts w:cs="Times New Roman"/>
        </w:rPr>
        <w:t>数据平台</w:t>
      </w:r>
      <w:r w:rsidRPr="00AA68CB">
        <w:rPr>
          <w:rFonts w:cs="Times New Roman"/>
        </w:rPr>
        <w:t>应</w:t>
      </w:r>
      <w:r w:rsidR="006A6D08" w:rsidRPr="00AA68CB">
        <w:rPr>
          <w:rFonts w:cs="Times New Roman"/>
        </w:rPr>
        <w:t>提供数据采集、清洗、存储、分析挖掘、可视化等功能，并保证数据安全</w:t>
      </w:r>
      <w:r w:rsidR="00205201" w:rsidRPr="00AA68CB">
        <w:rPr>
          <w:rFonts w:cs="Times New Roman"/>
        </w:rPr>
        <w:t>。</w:t>
      </w:r>
      <w:r w:rsidR="00E57436" w:rsidRPr="00AA68CB">
        <w:rPr>
          <w:rFonts w:cs="Times New Roman"/>
        </w:rPr>
        <w:t>模型平台应支持模型的部署和与其他系统的集成，宜具备版本控制和管理功能，提供监控和性能优化工具。</w:t>
      </w:r>
      <w:r w:rsidR="006A6D08" w:rsidRPr="00AA68CB">
        <w:rPr>
          <w:rFonts w:cs="Times New Roman"/>
        </w:rPr>
        <w:t>业务平台管理排水管网的综合业务，提供业务组件、用户界面、统一认证和开放的扩展接口</w:t>
      </w:r>
      <w:r w:rsidR="00205201" w:rsidRPr="00AA68CB">
        <w:rPr>
          <w:rFonts w:cs="Times New Roman"/>
        </w:rPr>
        <w:t>。</w:t>
      </w:r>
    </w:p>
    <w:p w14:paraId="6E524B70" w14:textId="77777777" w:rsidR="0088459E" w:rsidRPr="00AA68CB" w:rsidRDefault="0088459E" w:rsidP="0088459E">
      <w:pPr>
        <w:widowControl/>
        <w:jc w:val="left"/>
        <w:rPr>
          <w:rFonts w:cs="Times New Roman"/>
          <w:bCs/>
          <w:i/>
          <w:iCs/>
          <w:szCs w:val="32"/>
          <w:u w:val="single"/>
        </w:rPr>
      </w:pPr>
      <w:r w:rsidRPr="00AA68CB">
        <w:rPr>
          <w:rFonts w:cs="Times New Roman"/>
          <w:b/>
          <w:i/>
          <w:iCs/>
          <w:szCs w:val="32"/>
          <w:u w:val="single"/>
        </w:rPr>
        <w:t>条文说明：</w:t>
      </w:r>
      <w:r w:rsidRPr="00AA68CB">
        <w:rPr>
          <w:rFonts w:cs="Times New Roman"/>
          <w:bCs/>
          <w:i/>
          <w:iCs/>
          <w:szCs w:val="32"/>
          <w:u w:val="single"/>
        </w:rPr>
        <w:t>平台支撑层是系统的枢纽，连接系统上下层，为业务应用提供数据服务、模型服务等。</w:t>
      </w:r>
    </w:p>
    <w:p w14:paraId="4CED3DEF" w14:textId="77777777" w:rsidR="0088459E" w:rsidRPr="00AA68CB" w:rsidRDefault="0088459E" w:rsidP="0088459E">
      <w:pPr>
        <w:pStyle w:val="3"/>
        <w:rPr>
          <w:rFonts w:cs="Times New Roman"/>
          <w:szCs w:val="21"/>
        </w:rPr>
      </w:pPr>
      <w:r w:rsidRPr="00AA68CB">
        <w:rPr>
          <w:rFonts w:cs="Times New Roman"/>
        </w:rPr>
        <w:t>业务应用层为用户提供包括但不限于排水设施一张图、在线监测</w:t>
      </w:r>
      <w:proofErr w:type="gramStart"/>
      <w:r w:rsidRPr="00AA68CB">
        <w:rPr>
          <w:rFonts w:cs="Times New Roman"/>
        </w:rPr>
        <w:t>一</w:t>
      </w:r>
      <w:proofErr w:type="gramEnd"/>
      <w:r w:rsidRPr="00AA68CB">
        <w:rPr>
          <w:rFonts w:cs="Times New Roman"/>
        </w:rPr>
        <w:t>张网、管网健康评估、规划建设管理、运行维护管理、城市内涝治理、行政管理、政策标准管理等应用。</w:t>
      </w:r>
    </w:p>
    <w:p w14:paraId="2FE17D0B" w14:textId="77777777" w:rsidR="0088459E" w:rsidRPr="00AA68CB" w:rsidRDefault="0088459E" w:rsidP="0088459E">
      <w:pPr>
        <w:widowControl/>
        <w:jc w:val="left"/>
        <w:rPr>
          <w:rFonts w:cs="Times New Roman"/>
          <w:bCs/>
          <w:i/>
          <w:iCs/>
          <w:szCs w:val="32"/>
          <w:u w:val="single"/>
        </w:rPr>
      </w:pPr>
      <w:r w:rsidRPr="00AA68CB">
        <w:rPr>
          <w:rFonts w:cs="Times New Roman"/>
          <w:b/>
          <w:i/>
          <w:iCs/>
          <w:szCs w:val="32"/>
          <w:u w:val="single"/>
        </w:rPr>
        <w:t>条文说明：</w:t>
      </w:r>
      <w:r w:rsidRPr="00AA68CB">
        <w:rPr>
          <w:rFonts w:cs="Times New Roman"/>
          <w:bCs/>
          <w:i/>
          <w:iCs/>
          <w:szCs w:val="32"/>
          <w:u w:val="single"/>
        </w:rPr>
        <w:t>业务应用层是建立在感知层、基础设施层和平台支撑层之上，针对排水管理和全生命周期管理需求而设计的智能应用和应用整合平台，向政府、企业、公众等各种用户提供全方位的信息化应用和服务</w:t>
      </w:r>
      <w:r w:rsidRPr="00AA68CB">
        <w:rPr>
          <w:rFonts w:cs="Times New Roman"/>
          <w:bCs/>
          <w:i/>
          <w:iCs/>
          <w:szCs w:val="32"/>
          <w:u w:val="single"/>
          <w:lang w:bidi="ar"/>
        </w:rPr>
        <w:t>。</w:t>
      </w:r>
    </w:p>
    <w:p w14:paraId="08190487" w14:textId="39F75A3A" w:rsidR="006A6D08" w:rsidRPr="00AA68CB" w:rsidRDefault="006A6D08" w:rsidP="006A6D08">
      <w:pPr>
        <w:pStyle w:val="3"/>
        <w:rPr>
          <w:rFonts w:cs="Times New Roman"/>
        </w:rPr>
      </w:pPr>
      <w:r w:rsidRPr="00AA68CB">
        <w:rPr>
          <w:rFonts w:cs="Times New Roman"/>
        </w:rPr>
        <w:t>用户层的主要</w:t>
      </w:r>
      <w:r w:rsidR="00604EA3" w:rsidRPr="00AA68CB">
        <w:rPr>
          <w:rFonts w:cs="Times New Roman"/>
        </w:rPr>
        <w:t>服务</w:t>
      </w:r>
      <w:r w:rsidRPr="00AA68CB">
        <w:rPr>
          <w:rFonts w:cs="Times New Roman"/>
        </w:rPr>
        <w:t>对象包括排水</w:t>
      </w:r>
      <w:r w:rsidR="0016431C" w:rsidRPr="00AA68CB">
        <w:rPr>
          <w:rFonts w:cs="Times New Roman"/>
        </w:rPr>
        <w:t>行业</w:t>
      </w:r>
      <w:r w:rsidRPr="00AA68CB">
        <w:rPr>
          <w:rFonts w:cs="Times New Roman"/>
        </w:rPr>
        <w:t>主管部门、生态环境保护部门、应急管理部门、城镇排水运营企业、排水户</w:t>
      </w:r>
      <w:r w:rsidR="00604EA3" w:rsidRPr="00AA68CB">
        <w:rPr>
          <w:rFonts w:cs="Times New Roman"/>
        </w:rPr>
        <w:t>、社会公众</w:t>
      </w:r>
      <w:r w:rsidRPr="00AA68CB">
        <w:rPr>
          <w:rFonts w:cs="Times New Roman"/>
        </w:rPr>
        <w:t>等。</w:t>
      </w:r>
    </w:p>
    <w:p w14:paraId="1D79C800" w14:textId="77777777" w:rsidR="0088459E" w:rsidRPr="00AA68CB" w:rsidRDefault="0088459E" w:rsidP="0088459E">
      <w:pPr>
        <w:widowControl/>
        <w:jc w:val="left"/>
        <w:rPr>
          <w:rFonts w:cs="Times New Roman"/>
          <w:bCs/>
          <w:i/>
          <w:iCs/>
          <w:szCs w:val="32"/>
          <w:u w:val="single"/>
        </w:rPr>
      </w:pPr>
      <w:r w:rsidRPr="00AA68CB">
        <w:rPr>
          <w:rFonts w:cs="Times New Roman"/>
          <w:b/>
          <w:i/>
          <w:iCs/>
          <w:szCs w:val="32"/>
          <w:u w:val="single"/>
        </w:rPr>
        <w:t>条文说明：</w:t>
      </w:r>
      <w:r w:rsidRPr="00AA68CB">
        <w:rPr>
          <w:rFonts w:cs="Times New Roman"/>
          <w:bCs/>
          <w:i/>
          <w:iCs/>
          <w:szCs w:val="32"/>
          <w:u w:val="single"/>
        </w:rPr>
        <w:t>用户层是指在一个系统或应用中，直接使用系统或应用功能的个体或群体。在智慧排水系统中，</w:t>
      </w:r>
      <w:proofErr w:type="gramStart"/>
      <w:r w:rsidRPr="00AA68CB">
        <w:rPr>
          <w:rFonts w:cs="Times New Roman"/>
          <w:bCs/>
          <w:i/>
          <w:iCs/>
          <w:szCs w:val="32"/>
          <w:u w:val="single"/>
        </w:rPr>
        <w:t>用户层指的</w:t>
      </w:r>
      <w:proofErr w:type="gramEnd"/>
      <w:r w:rsidRPr="00AA68CB">
        <w:rPr>
          <w:rFonts w:cs="Times New Roman"/>
          <w:bCs/>
          <w:i/>
          <w:iCs/>
          <w:szCs w:val="32"/>
          <w:u w:val="single"/>
        </w:rPr>
        <w:t>是直接使用智慧排水应用的个人、组织或机构，包括水</w:t>
      </w:r>
      <w:proofErr w:type="gramStart"/>
      <w:r w:rsidRPr="00AA68CB">
        <w:rPr>
          <w:rFonts w:cs="Times New Roman"/>
          <w:bCs/>
          <w:i/>
          <w:iCs/>
          <w:szCs w:val="32"/>
          <w:u w:val="single"/>
        </w:rPr>
        <w:t>务</w:t>
      </w:r>
      <w:proofErr w:type="gramEnd"/>
      <w:r w:rsidRPr="00AA68CB">
        <w:rPr>
          <w:rFonts w:cs="Times New Roman"/>
          <w:bCs/>
          <w:i/>
          <w:iCs/>
          <w:szCs w:val="32"/>
          <w:u w:val="single"/>
        </w:rPr>
        <w:t>行政监管单位、水务运营单位以及社会公众等。用户层是智慧排水系统中与最终用户直接交互的部分，其功能需考虑不同的服务对象、不同的应用层次。</w:t>
      </w:r>
    </w:p>
    <w:p w14:paraId="46AF4A63" w14:textId="6C570579" w:rsidR="0088459E" w:rsidRPr="00AA68CB" w:rsidRDefault="0088459E" w:rsidP="0088459E">
      <w:pPr>
        <w:pStyle w:val="3"/>
        <w:widowControl/>
        <w:jc w:val="left"/>
        <w:rPr>
          <w:rFonts w:cs="Times New Roman"/>
          <w:i/>
          <w:iCs/>
          <w:u w:val="single"/>
        </w:rPr>
      </w:pPr>
      <w:r w:rsidRPr="00AA68CB">
        <w:rPr>
          <w:rFonts w:cs="Times New Roman"/>
        </w:rPr>
        <w:t>用户可通过中心大屏、</w:t>
      </w:r>
      <w:r w:rsidRPr="00AA68CB">
        <w:rPr>
          <w:rFonts w:cs="Times New Roman"/>
        </w:rPr>
        <w:t>PC</w:t>
      </w:r>
      <w:r w:rsidRPr="00AA68CB">
        <w:rPr>
          <w:rFonts w:cs="Times New Roman"/>
        </w:rPr>
        <w:t>电脑和移动</w:t>
      </w:r>
      <w:proofErr w:type="gramStart"/>
      <w:r w:rsidRPr="00AA68CB">
        <w:rPr>
          <w:rFonts w:cs="Times New Roman"/>
        </w:rPr>
        <w:t>端实现</w:t>
      </w:r>
      <w:proofErr w:type="gramEnd"/>
      <w:r w:rsidRPr="00AA68CB">
        <w:rPr>
          <w:rFonts w:cs="Times New Roman"/>
        </w:rPr>
        <w:t>对业务应用层的交互。</w:t>
      </w:r>
    </w:p>
    <w:p w14:paraId="58077266" w14:textId="4A864E78" w:rsidR="005B0154" w:rsidRPr="00AA68CB" w:rsidRDefault="005B0154" w:rsidP="005B0154">
      <w:pPr>
        <w:pStyle w:val="3"/>
        <w:rPr>
          <w:rFonts w:cs="Times New Roman"/>
        </w:rPr>
      </w:pPr>
      <w:r w:rsidRPr="00AA68CB">
        <w:rPr>
          <w:rFonts w:cs="Times New Roman"/>
        </w:rPr>
        <w:t>应建立安全保障体系，保障智慧排水管网的数据和系统安全。</w:t>
      </w:r>
    </w:p>
    <w:p w14:paraId="30BC9FC7" w14:textId="77777777" w:rsidR="005B0154" w:rsidRPr="00AA68CB" w:rsidRDefault="005B0154" w:rsidP="005B0154">
      <w:pPr>
        <w:rPr>
          <w:rFonts w:cs="Times New Roman"/>
        </w:rPr>
      </w:pPr>
      <w:r w:rsidRPr="00AA68CB">
        <w:rPr>
          <w:rFonts w:cs="Times New Roman"/>
          <w:b/>
          <w:bCs/>
          <w:i/>
          <w:iCs/>
          <w:u w:val="single"/>
        </w:rPr>
        <w:t>条文说明：</w:t>
      </w:r>
      <w:r w:rsidRPr="00AA68CB">
        <w:rPr>
          <w:rFonts w:cs="Times New Roman"/>
          <w:i/>
          <w:iCs/>
          <w:u w:val="single"/>
        </w:rPr>
        <w:t>完善的安全保障体系可以防止智慧排水管网平台遭受黑客攻击、数据泄漏等安全风险，确保智慧排水管网系统的稳定性和可靠性。</w:t>
      </w:r>
    </w:p>
    <w:p w14:paraId="287C4011" w14:textId="1EB9CA07" w:rsidR="006A6D08" w:rsidRPr="00AA68CB" w:rsidRDefault="006A6D08" w:rsidP="006A6D08">
      <w:pPr>
        <w:pStyle w:val="3"/>
        <w:rPr>
          <w:rFonts w:cs="Times New Roman"/>
        </w:rPr>
      </w:pPr>
      <w:r w:rsidRPr="00AA68CB">
        <w:rPr>
          <w:rFonts w:cs="Times New Roman"/>
        </w:rPr>
        <w:t>安全</w:t>
      </w:r>
      <w:r w:rsidR="0023785D" w:rsidRPr="00AA68CB">
        <w:rPr>
          <w:rFonts w:cs="Times New Roman"/>
        </w:rPr>
        <w:t>保障</w:t>
      </w:r>
      <w:r w:rsidRPr="00AA68CB">
        <w:rPr>
          <w:rFonts w:cs="Times New Roman"/>
        </w:rPr>
        <w:t>体系包括身份验证与访问控制、网络和通信安全、数据保护与加密、系统漏洞管理等，以确保安全生产得到保障。</w:t>
      </w:r>
    </w:p>
    <w:p w14:paraId="2A49638F" w14:textId="6BA9942A" w:rsidR="00F07368" w:rsidRPr="00AA68CB" w:rsidRDefault="00F07368" w:rsidP="00F07368">
      <w:pPr>
        <w:widowControl/>
        <w:jc w:val="left"/>
        <w:rPr>
          <w:rFonts w:cs="Times New Roman"/>
          <w:bCs/>
          <w:i/>
          <w:iCs/>
          <w:szCs w:val="32"/>
          <w:u w:val="single"/>
        </w:rPr>
      </w:pPr>
      <w:r w:rsidRPr="00AA68CB">
        <w:rPr>
          <w:rFonts w:cs="Times New Roman"/>
          <w:b/>
          <w:i/>
          <w:iCs/>
          <w:szCs w:val="32"/>
          <w:u w:val="single"/>
        </w:rPr>
        <w:lastRenderedPageBreak/>
        <w:t>条文说明：</w:t>
      </w:r>
      <w:r w:rsidRPr="00AA68CB">
        <w:rPr>
          <w:rFonts w:cs="Times New Roman"/>
          <w:bCs/>
          <w:i/>
          <w:iCs/>
          <w:szCs w:val="32"/>
          <w:u w:val="single"/>
        </w:rPr>
        <w:t>智慧排水系统的安全保障体系应参考</w:t>
      </w:r>
      <w:r w:rsidR="004D7454">
        <w:rPr>
          <w:rFonts w:cs="Times New Roman" w:hint="eastAsia"/>
          <w:bCs/>
          <w:i/>
          <w:iCs/>
          <w:szCs w:val="32"/>
          <w:u w:val="single"/>
        </w:rPr>
        <w:t>现行国家标准</w:t>
      </w:r>
      <w:r w:rsidRPr="00AA68CB">
        <w:rPr>
          <w:rFonts w:cs="Times New Roman"/>
          <w:bCs/>
          <w:i/>
          <w:iCs/>
          <w:szCs w:val="32"/>
          <w:u w:val="single"/>
        </w:rPr>
        <w:t>《信息安全技术</w:t>
      </w:r>
      <w:r w:rsidRPr="00AA68CB">
        <w:rPr>
          <w:rFonts w:cs="Times New Roman"/>
          <w:bCs/>
          <w:i/>
          <w:iCs/>
          <w:szCs w:val="32"/>
          <w:u w:val="single"/>
        </w:rPr>
        <w:t xml:space="preserve"> </w:t>
      </w:r>
      <w:r w:rsidRPr="00AA68CB">
        <w:rPr>
          <w:rFonts w:cs="Times New Roman"/>
          <w:bCs/>
          <w:i/>
          <w:iCs/>
          <w:szCs w:val="32"/>
          <w:u w:val="single"/>
        </w:rPr>
        <w:t>智慧城市安全体系框架》</w:t>
      </w:r>
      <w:r w:rsidRPr="00AA68CB">
        <w:rPr>
          <w:rFonts w:cs="Times New Roman"/>
          <w:bCs/>
          <w:i/>
          <w:iCs/>
          <w:szCs w:val="32"/>
          <w:u w:val="single"/>
        </w:rPr>
        <w:t>GB/T 37971</w:t>
      </w:r>
      <w:r w:rsidRPr="00AA68CB">
        <w:rPr>
          <w:rFonts w:cs="Times New Roman"/>
          <w:bCs/>
          <w:i/>
          <w:iCs/>
          <w:szCs w:val="32"/>
          <w:u w:val="single"/>
        </w:rPr>
        <w:t>的智慧城市安全体系框架并结合排水业务的行业特点和管理需求建设。</w:t>
      </w:r>
    </w:p>
    <w:p w14:paraId="7DCE56AA" w14:textId="79623CD2" w:rsidR="006A6D08" w:rsidRPr="00AA68CB" w:rsidRDefault="00B37E1D" w:rsidP="006A6D08">
      <w:pPr>
        <w:pStyle w:val="3"/>
        <w:rPr>
          <w:rFonts w:cs="Times New Roman"/>
        </w:rPr>
      </w:pPr>
      <w:r w:rsidRPr="00AA68CB">
        <w:rPr>
          <w:rFonts w:cs="Times New Roman"/>
        </w:rPr>
        <w:t>标准体系包括</w:t>
      </w:r>
      <w:r w:rsidR="00333367" w:rsidRPr="00AA68CB">
        <w:rPr>
          <w:rFonts w:cs="Times New Roman"/>
        </w:rPr>
        <w:t>基础标准、技术标准、数据标准、建设与运营标准、信息安全标准</w:t>
      </w:r>
    </w:p>
    <w:p w14:paraId="6FDFB5EF" w14:textId="6FCD45E5" w:rsidR="006A6D08" w:rsidRPr="00AA68CB" w:rsidRDefault="005C6152" w:rsidP="006A6D08">
      <w:pPr>
        <w:widowControl/>
        <w:jc w:val="left"/>
        <w:rPr>
          <w:rFonts w:cs="Times New Roman"/>
          <w:bCs/>
          <w:i/>
          <w:iCs/>
          <w:szCs w:val="32"/>
          <w:u w:val="single"/>
        </w:rPr>
      </w:pPr>
      <w:r w:rsidRPr="00AA68CB">
        <w:rPr>
          <w:rFonts w:cs="Times New Roman"/>
          <w:b/>
          <w:i/>
          <w:iCs/>
          <w:szCs w:val="32"/>
          <w:u w:val="single"/>
        </w:rPr>
        <w:t>条文说明：</w:t>
      </w:r>
      <w:r w:rsidR="00333367" w:rsidRPr="00AA68CB">
        <w:rPr>
          <w:rFonts w:cs="Times New Roman"/>
          <w:bCs/>
          <w:i/>
          <w:iCs/>
          <w:szCs w:val="32"/>
          <w:u w:val="single"/>
        </w:rPr>
        <w:t>基础标准包括总体架构、专业术语；技术标准包括</w:t>
      </w:r>
      <w:r w:rsidR="00EE1E3D" w:rsidRPr="00AA68CB">
        <w:rPr>
          <w:rFonts w:cs="Times New Roman"/>
          <w:bCs/>
          <w:i/>
          <w:iCs/>
          <w:szCs w:val="32"/>
          <w:u w:val="single"/>
        </w:rPr>
        <w:t>在线</w:t>
      </w:r>
      <w:r w:rsidR="00333367" w:rsidRPr="00AA68CB">
        <w:rPr>
          <w:rFonts w:cs="Times New Roman"/>
          <w:bCs/>
          <w:i/>
          <w:iCs/>
          <w:szCs w:val="32"/>
          <w:u w:val="single"/>
        </w:rPr>
        <w:t>监测技术、模型技术、数字孪生技术等</w:t>
      </w:r>
      <w:r w:rsidR="00267FF4" w:rsidRPr="00AA68CB">
        <w:rPr>
          <w:rFonts w:cs="Times New Roman"/>
          <w:bCs/>
          <w:i/>
          <w:iCs/>
          <w:szCs w:val="32"/>
          <w:u w:val="single"/>
        </w:rPr>
        <w:t>方面</w:t>
      </w:r>
      <w:r w:rsidR="00333367" w:rsidRPr="00AA68CB">
        <w:rPr>
          <w:rFonts w:cs="Times New Roman"/>
          <w:bCs/>
          <w:i/>
          <w:iCs/>
          <w:szCs w:val="32"/>
          <w:u w:val="single"/>
        </w:rPr>
        <w:t>；数据标准</w:t>
      </w:r>
      <w:r w:rsidR="00267FF4" w:rsidRPr="00AA68CB">
        <w:rPr>
          <w:rFonts w:cs="Times New Roman"/>
          <w:bCs/>
          <w:i/>
          <w:iCs/>
          <w:szCs w:val="32"/>
          <w:u w:val="single"/>
        </w:rPr>
        <w:t>包括</w:t>
      </w:r>
      <w:r w:rsidR="00333367" w:rsidRPr="00AA68CB">
        <w:rPr>
          <w:rFonts w:cs="Times New Roman"/>
          <w:bCs/>
          <w:i/>
          <w:iCs/>
          <w:szCs w:val="32"/>
          <w:u w:val="single"/>
        </w:rPr>
        <w:t>数据的共享交换、数据访问、接口与服务等方面；建设与运营标准</w:t>
      </w:r>
      <w:r w:rsidR="00267FF4" w:rsidRPr="00AA68CB">
        <w:rPr>
          <w:rFonts w:cs="Times New Roman"/>
          <w:bCs/>
          <w:i/>
          <w:iCs/>
          <w:szCs w:val="32"/>
          <w:u w:val="single"/>
        </w:rPr>
        <w:t>包括</w:t>
      </w:r>
      <w:r w:rsidR="00333367" w:rsidRPr="00AA68CB">
        <w:rPr>
          <w:rFonts w:cs="Times New Roman"/>
          <w:bCs/>
          <w:i/>
          <w:iCs/>
          <w:szCs w:val="32"/>
          <w:u w:val="single"/>
        </w:rPr>
        <w:t>建设管理、验收要求、运行维护管理、评价</w:t>
      </w:r>
      <w:r w:rsidR="00267FF4" w:rsidRPr="00AA68CB">
        <w:rPr>
          <w:rFonts w:cs="Times New Roman"/>
          <w:bCs/>
          <w:i/>
          <w:iCs/>
          <w:szCs w:val="32"/>
          <w:u w:val="single"/>
        </w:rPr>
        <w:t>等方面；信息安全标准包括安全级别、身份鉴定、访问控制等方面</w:t>
      </w:r>
      <w:r w:rsidR="00C23B8C" w:rsidRPr="00AA68CB">
        <w:rPr>
          <w:rFonts w:cs="Times New Roman"/>
          <w:bCs/>
          <w:i/>
          <w:iCs/>
          <w:szCs w:val="32"/>
          <w:u w:val="single"/>
        </w:rPr>
        <w:t>。</w:t>
      </w:r>
    </w:p>
    <w:p w14:paraId="74538D87" w14:textId="2211318A" w:rsidR="006A6D08" w:rsidRPr="00AA68CB" w:rsidRDefault="003343D7" w:rsidP="006A6D08">
      <w:pPr>
        <w:pStyle w:val="3"/>
        <w:rPr>
          <w:rFonts w:cs="Times New Roman"/>
          <w:szCs w:val="21"/>
        </w:rPr>
      </w:pPr>
      <w:r w:rsidRPr="00AA68CB">
        <w:rPr>
          <w:rFonts w:cs="Times New Roman"/>
        </w:rPr>
        <w:t>应建立</w:t>
      </w:r>
      <w:r>
        <w:rPr>
          <w:rFonts w:cs="Times New Roman" w:hint="eastAsia"/>
        </w:rPr>
        <w:t>智慧排水管网</w:t>
      </w:r>
      <w:r w:rsidRPr="00AA68CB">
        <w:rPr>
          <w:rFonts w:cs="Times New Roman"/>
        </w:rPr>
        <w:t>运行</w:t>
      </w:r>
      <w:r>
        <w:rPr>
          <w:rFonts w:cs="Times New Roman" w:hint="eastAsia"/>
        </w:rPr>
        <w:t>管理</w:t>
      </w:r>
      <w:r w:rsidRPr="00AA68CB">
        <w:rPr>
          <w:rFonts w:cs="Times New Roman"/>
        </w:rPr>
        <w:t>体系，</w:t>
      </w:r>
      <w:r w:rsidR="006A6D08" w:rsidRPr="00AA68CB">
        <w:rPr>
          <w:rFonts w:cs="Times New Roman"/>
        </w:rPr>
        <w:t>确保系统的稳定运行、高效管理以及长期可持续性。</w:t>
      </w:r>
    </w:p>
    <w:p w14:paraId="52D07A1F" w14:textId="37325683" w:rsidR="00F07368" w:rsidRPr="00AA68CB" w:rsidRDefault="00F07368" w:rsidP="00F07368">
      <w:pPr>
        <w:rPr>
          <w:rFonts w:cs="Times New Roman"/>
          <w:bCs/>
          <w:szCs w:val="32"/>
        </w:rPr>
      </w:pPr>
      <w:r w:rsidRPr="00AA68CB">
        <w:rPr>
          <w:rFonts w:cs="Times New Roman"/>
          <w:b/>
          <w:i/>
          <w:iCs/>
          <w:szCs w:val="32"/>
          <w:u w:val="single"/>
        </w:rPr>
        <w:t>条文说明：</w:t>
      </w:r>
      <w:r w:rsidR="003343D7" w:rsidRPr="003343D7">
        <w:rPr>
          <w:rFonts w:cs="Times New Roman" w:hint="eastAsia"/>
          <w:bCs/>
          <w:i/>
          <w:iCs/>
          <w:szCs w:val="32"/>
          <w:u w:val="single"/>
        </w:rPr>
        <w:t>运行</w:t>
      </w:r>
      <w:r w:rsidR="003343D7">
        <w:rPr>
          <w:rFonts w:cs="Times New Roman" w:hint="eastAsia"/>
          <w:bCs/>
          <w:i/>
          <w:iCs/>
          <w:szCs w:val="32"/>
          <w:u w:val="single"/>
        </w:rPr>
        <w:t>管理</w:t>
      </w:r>
      <w:r w:rsidR="003343D7" w:rsidRPr="003343D7">
        <w:rPr>
          <w:rFonts w:cs="Times New Roman" w:hint="eastAsia"/>
          <w:bCs/>
          <w:i/>
          <w:iCs/>
          <w:szCs w:val="32"/>
          <w:u w:val="single"/>
        </w:rPr>
        <w:t>体系可以实现对智慧排水管网基础设施及平台的集中管理和维护，进而提高平台运行效率和稳定性，并降低平台的运行维护成本。</w:t>
      </w:r>
      <w:r w:rsidRPr="00AA68CB">
        <w:rPr>
          <w:rFonts w:cs="Times New Roman"/>
          <w:bCs/>
          <w:i/>
          <w:iCs/>
          <w:szCs w:val="32"/>
          <w:u w:val="single"/>
        </w:rPr>
        <w:t>建设有效的监控和维护机制、科学的管理制度和流程，能够适应未来的发展和变化，确保系统能够持续稳定地运行和迭代。</w:t>
      </w:r>
    </w:p>
    <w:p w14:paraId="7DD13215" w14:textId="77777777" w:rsidR="00F07368" w:rsidRPr="00AA68CB" w:rsidRDefault="00F07368" w:rsidP="00F07368">
      <w:pPr>
        <w:rPr>
          <w:rFonts w:cs="Times New Roman"/>
          <w:bCs/>
          <w:szCs w:val="32"/>
        </w:rPr>
      </w:pPr>
    </w:p>
    <w:p w14:paraId="5C56CB48" w14:textId="77777777" w:rsidR="00F07368" w:rsidRPr="00AA68CB" w:rsidRDefault="00F07368" w:rsidP="00F07368">
      <w:pPr>
        <w:rPr>
          <w:rFonts w:cs="Times New Roman"/>
          <w:bCs/>
          <w:szCs w:val="32"/>
        </w:rPr>
      </w:pPr>
    </w:p>
    <w:p w14:paraId="4512A206" w14:textId="77777777" w:rsidR="00F07368" w:rsidRPr="00AA68CB" w:rsidRDefault="00F07368">
      <w:pPr>
        <w:jc w:val="center"/>
        <w:rPr>
          <w:rFonts w:cs="Times New Roman"/>
        </w:rPr>
        <w:sectPr w:rsidR="00F07368" w:rsidRPr="00AA68CB" w:rsidSect="009F39EC">
          <w:pgSz w:w="11906" w:h="16838"/>
          <w:pgMar w:top="1440" w:right="1800" w:bottom="1440" w:left="1800" w:header="851" w:footer="992" w:gutter="0"/>
          <w:cols w:space="425"/>
          <w:docGrid w:type="lines" w:linePitch="312"/>
        </w:sectPr>
      </w:pPr>
    </w:p>
    <w:p w14:paraId="6F120BED" w14:textId="77777777" w:rsidR="00043601" w:rsidRDefault="00043601" w:rsidP="00043601">
      <w:pPr>
        <w:jc w:val="center"/>
      </w:pPr>
    </w:p>
    <w:p w14:paraId="42CD51BB" w14:textId="0DB83691" w:rsidR="009E5E0F" w:rsidRDefault="00042CAC" w:rsidP="007B19D2">
      <w:pPr>
        <w:pStyle w:val="1"/>
        <w:ind w:firstLine="30216"/>
      </w:pPr>
      <w:r w:rsidRPr="00AA68CB">
        <w:t xml:space="preserve"> </w:t>
      </w:r>
      <w:bookmarkStart w:id="20" w:name="_Toc170289996"/>
      <w:r w:rsidRPr="00AA68CB">
        <w:t>系统建设</w:t>
      </w:r>
      <w:bookmarkEnd w:id="20"/>
    </w:p>
    <w:p w14:paraId="1AC4DE73" w14:textId="77777777" w:rsidR="002B0A16" w:rsidRPr="002B0A16" w:rsidRDefault="002B0A16" w:rsidP="002B0A16"/>
    <w:p w14:paraId="35229EA8" w14:textId="66A34137" w:rsidR="008A6EF8" w:rsidRDefault="008A6EF8" w:rsidP="008A6EF8">
      <w:pPr>
        <w:pStyle w:val="2"/>
        <w:rPr>
          <w:rFonts w:cs="Times New Roman"/>
        </w:rPr>
      </w:pPr>
      <w:bookmarkStart w:id="21" w:name="_Toc170289997"/>
      <w:r w:rsidRPr="00AA68CB">
        <w:rPr>
          <w:rFonts w:cs="Times New Roman"/>
        </w:rPr>
        <w:t>一般规定</w:t>
      </w:r>
      <w:bookmarkEnd w:id="21"/>
    </w:p>
    <w:p w14:paraId="0F05417E" w14:textId="77777777" w:rsidR="007E0309" w:rsidRPr="007E0309" w:rsidRDefault="007E0309" w:rsidP="007E0309"/>
    <w:p w14:paraId="68BA0450" w14:textId="7F13F3C8" w:rsidR="002B0A16" w:rsidRDefault="007E0309" w:rsidP="002B0A16">
      <w:pPr>
        <w:pStyle w:val="3"/>
        <w:rPr>
          <w:rFonts w:cs="Times New Roman"/>
        </w:rPr>
      </w:pPr>
      <w:r w:rsidRPr="007E0309">
        <w:rPr>
          <w:rFonts w:cs="Times New Roman"/>
        </w:rPr>
        <w:t>智慧排水管网</w:t>
      </w:r>
      <w:r w:rsidR="003343D7">
        <w:rPr>
          <w:rFonts w:cs="Times New Roman" w:hint="eastAsia"/>
        </w:rPr>
        <w:t>系统</w:t>
      </w:r>
      <w:r w:rsidRPr="007E0309">
        <w:rPr>
          <w:rFonts w:cs="Times New Roman" w:hint="eastAsia"/>
        </w:rPr>
        <w:t>建设</w:t>
      </w:r>
      <w:r w:rsidRPr="007E0309">
        <w:rPr>
          <w:rFonts w:cs="Times New Roman"/>
        </w:rPr>
        <w:t>应结合用户需求进行建设内容划分，具体建设内容包括但不限于在线监测、基础设施、支撑平台、业务应用、保障体系</w:t>
      </w:r>
      <w:r w:rsidR="003343D7">
        <w:rPr>
          <w:rFonts w:cs="Times New Roman" w:hint="eastAsia"/>
        </w:rPr>
        <w:t>的</w:t>
      </w:r>
      <w:r w:rsidRPr="007E0309">
        <w:rPr>
          <w:rFonts w:cs="Times New Roman"/>
        </w:rPr>
        <w:t>建设。</w:t>
      </w:r>
    </w:p>
    <w:p w14:paraId="48172157" w14:textId="77777777" w:rsidR="007E0309" w:rsidRPr="00AA68CB" w:rsidRDefault="007E0309" w:rsidP="007E0309">
      <w:pPr>
        <w:pStyle w:val="3"/>
        <w:rPr>
          <w:rFonts w:cs="Times New Roman"/>
        </w:rPr>
      </w:pPr>
      <w:r>
        <w:rPr>
          <w:rFonts w:cs="Times New Roman" w:hint="eastAsia"/>
        </w:rPr>
        <w:t>智慧排水管网系统建设前</w:t>
      </w:r>
      <w:r w:rsidRPr="00AA68CB">
        <w:rPr>
          <w:rFonts w:cs="Times New Roman"/>
        </w:rPr>
        <w:t>应对排水管网开展精细化普查，或收集已有排水管网精细化普查数据。</w:t>
      </w:r>
    </w:p>
    <w:p w14:paraId="3A66D907" w14:textId="77777777" w:rsidR="007E0309" w:rsidRPr="00AA68CB" w:rsidRDefault="007E0309" w:rsidP="007E0309">
      <w:pPr>
        <w:rPr>
          <w:rFonts w:cs="Times New Roman"/>
          <w:i/>
          <w:iCs/>
          <w:u w:val="single"/>
        </w:rPr>
      </w:pPr>
      <w:r w:rsidRPr="004440C8">
        <w:rPr>
          <w:rFonts w:cs="Times New Roman"/>
          <w:b/>
          <w:bCs/>
          <w:i/>
          <w:iCs/>
          <w:u w:val="single"/>
        </w:rPr>
        <w:t>条文说明：</w:t>
      </w:r>
      <w:r w:rsidRPr="00AA68CB">
        <w:rPr>
          <w:rFonts w:cs="Times New Roman"/>
          <w:i/>
          <w:iCs/>
          <w:u w:val="single"/>
        </w:rPr>
        <w:t>根据</w:t>
      </w:r>
      <w:r w:rsidRPr="00AA68CB">
        <w:rPr>
          <w:rFonts w:cs="Times New Roman"/>
          <w:i/>
          <w:iCs/>
          <w:u w:val="single"/>
        </w:rPr>
        <w:t>2019</w:t>
      </w:r>
      <w:r w:rsidRPr="00AA68CB">
        <w:rPr>
          <w:rFonts w:cs="Times New Roman"/>
          <w:i/>
          <w:iCs/>
          <w:u w:val="single"/>
        </w:rPr>
        <w:t>年</w:t>
      </w:r>
      <w:r w:rsidRPr="00AA68CB">
        <w:rPr>
          <w:rFonts w:cs="Times New Roman"/>
          <w:i/>
          <w:iCs/>
          <w:u w:val="single"/>
        </w:rPr>
        <w:t>10</w:t>
      </w:r>
      <w:r w:rsidRPr="00AA68CB">
        <w:rPr>
          <w:rFonts w:cs="Times New Roman"/>
          <w:i/>
          <w:iCs/>
          <w:u w:val="single"/>
        </w:rPr>
        <w:t>月</w:t>
      </w:r>
      <w:proofErr w:type="gramStart"/>
      <w:r w:rsidRPr="00AA68CB">
        <w:rPr>
          <w:rFonts w:cs="Times New Roman"/>
          <w:i/>
          <w:iCs/>
          <w:u w:val="single"/>
        </w:rPr>
        <w:t>重庆市住</w:t>
      </w:r>
      <w:proofErr w:type="gramEnd"/>
      <w:r w:rsidRPr="00AA68CB">
        <w:rPr>
          <w:rFonts w:cs="Times New Roman"/>
          <w:i/>
          <w:iCs/>
          <w:u w:val="single"/>
        </w:rPr>
        <w:t>建委印发的《城镇排水管网精细化普查成果检查验收指南》（</w:t>
      </w:r>
      <w:proofErr w:type="gramStart"/>
      <w:r w:rsidRPr="00AA68CB">
        <w:rPr>
          <w:rFonts w:cs="Times New Roman"/>
          <w:i/>
          <w:iCs/>
          <w:u w:val="single"/>
        </w:rPr>
        <w:t>渝建〔</w:t>
      </w:r>
      <w:r w:rsidRPr="00AA68CB">
        <w:rPr>
          <w:rFonts w:cs="Times New Roman"/>
          <w:i/>
          <w:iCs/>
          <w:u w:val="single"/>
        </w:rPr>
        <w:t>2019</w:t>
      </w:r>
      <w:r w:rsidRPr="00AA68CB">
        <w:rPr>
          <w:rFonts w:cs="Times New Roman"/>
          <w:i/>
          <w:iCs/>
          <w:u w:val="single"/>
        </w:rPr>
        <w:t>〕</w:t>
      </w:r>
      <w:proofErr w:type="gramEnd"/>
      <w:r w:rsidRPr="00AA68CB">
        <w:rPr>
          <w:rFonts w:cs="Times New Roman"/>
          <w:i/>
          <w:iCs/>
          <w:u w:val="single"/>
        </w:rPr>
        <w:t>424</w:t>
      </w:r>
      <w:r w:rsidRPr="00AA68CB">
        <w:rPr>
          <w:rFonts w:cs="Times New Roman"/>
          <w:i/>
          <w:iCs/>
          <w:u w:val="single"/>
        </w:rPr>
        <w:t>号）文件要求，排水管网精细化普查</w:t>
      </w:r>
      <w:r>
        <w:rPr>
          <w:rFonts w:cs="Times New Roman" w:hint="eastAsia"/>
          <w:i/>
          <w:iCs/>
          <w:u w:val="single"/>
        </w:rPr>
        <w:t>数据</w:t>
      </w:r>
      <w:r w:rsidRPr="00AA68CB">
        <w:rPr>
          <w:rFonts w:cs="Times New Roman"/>
          <w:i/>
          <w:iCs/>
          <w:u w:val="single"/>
        </w:rPr>
        <w:t>包括</w:t>
      </w:r>
      <w:r>
        <w:rPr>
          <w:rFonts w:cs="Times New Roman" w:hint="eastAsia"/>
          <w:i/>
          <w:iCs/>
          <w:u w:val="single"/>
        </w:rPr>
        <w:t>排水</w:t>
      </w:r>
      <w:r w:rsidRPr="00AA68CB">
        <w:rPr>
          <w:rFonts w:cs="Times New Roman"/>
          <w:i/>
          <w:iCs/>
          <w:u w:val="single"/>
        </w:rPr>
        <w:t>管网空间属性</w:t>
      </w:r>
      <w:r>
        <w:rPr>
          <w:rFonts w:cs="Times New Roman" w:hint="eastAsia"/>
          <w:i/>
          <w:iCs/>
          <w:u w:val="single"/>
        </w:rPr>
        <w:t>数据</w:t>
      </w:r>
      <w:r w:rsidRPr="00AA68CB">
        <w:rPr>
          <w:rFonts w:cs="Times New Roman"/>
          <w:i/>
          <w:iCs/>
          <w:u w:val="single"/>
        </w:rPr>
        <w:t>、</w:t>
      </w:r>
      <w:r>
        <w:rPr>
          <w:rFonts w:cs="Times New Roman" w:hint="eastAsia"/>
          <w:i/>
          <w:iCs/>
          <w:u w:val="single"/>
        </w:rPr>
        <w:t>排水管网检测数据</w:t>
      </w:r>
      <w:r w:rsidRPr="00AA68CB">
        <w:rPr>
          <w:rFonts w:cs="Times New Roman"/>
          <w:i/>
          <w:iCs/>
          <w:u w:val="single"/>
        </w:rPr>
        <w:t>、</w:t>
      </w:r>
      <w:r>
        <w:rPr>
          <w:rFonts w:cs="Times New Roman" w:hint="eastAsia"/>
          <w:i/>
          <w:iCs/>
          <w:u w:val="single"/>
        </w:rPr>
        <w:t>排水管网</w:t>
      </w:r>
      <w:r w:rsidRPr="00AA68CB">
        <w:rPr>
          <w:rFonts w:cs="Times New Roman"/>
          <w:i/>
          <w:iCs/>
          <w:u w:val="single"/>
        </w:rPr>
        <w:t>错接混</w:t>
      </w:r>
      <w:proofErr w:type="gramStart"/>
      <w:r w:rsidRPr="00AA68CB">
        <w:rPr>
          <w:rFonts w:cs="Times New Roman"/>
          <w:i/>
          <w:iCs/>
          <w:u w:val="single"/>
        </w:rPr>
        <w:t>接</w:t>
      </w:r>
      <w:r>
        <w:rPr>
          <w:rFonts w:cs="Times New Roman" w:hint="eastAsia"/>
          <w:i/>
          <w:iCs/>
          <w:u w:val="single"/>
        </w:rPr>
        <w:t>数据</w:t>
      </w:r>
      <w:proofErr w:type="gramEnd"/>
      <w:r>
        <w:rPr>
          <w:rFonts w:cs="Times New Roman" w:hint="eastAsia"/>
          <w:i/>
          <w:iCs/>
          <w:u w:val="single"/>
        </w:rPr>
        <w:t>及污水系统图</w:t>
      </w:r>
      <w:r w:rsidRPr="00AA68CB">
        <w:rPr>
          <w:rFonts w:cs="Times New Roman"/>
          <w:i/>
          <w:iCs/>
          <w:u w:val="single"/>
        </w:rPr>
        <w:t>等。</w:t>
      </w:r>
      <w:r w:rsidRPr="0012653D">
        <w:rPr>
          <w:rFonts w:cs="Times New Roman" w:hint="eastAsia"/>
          <w:i/>
          <w:iCs/>
          <w:u w:val="single"/>
        </w:rPr>
        <w:t>排水管网空间属性数据包括管网探测</w:t>
      </w:r>
      <w:r w:rsidRPr="0012653D">
        <w:rPr>
          <w:rFonts w:cs="Times New Roman" w:hint="eastAsia"/>
          <w:i/>
          <w:iCs/>
          <w:u w:val="single"/>
        </w:rPr>
        <w:t>CAD</w:t>
      </w:r>
      <w:r w:rsidRPr="0012653D">
        <w:rPr>
          <w:rFonts w:cs="Times New Roman" w:hint="eastAsia"/>
          <w:i/>
          <w:iCs/>
          <w:u w:val="single"/>
        </w:rPr>
        <w:t>图和管网属性表</w:t>
      </w:r>
      <w:r>
        <w:rPr>
          <w:rFonts w:cs="Times New Roman" w:hint="eastAsia"/>
          <w:i/>
          <w:iCs/>
          <w:u w:val="single"/>
        </w:rPr>
        <w:t>；</w:t>
      </w:r>
      <w:r w:rsidRPr="0012653D">
        <w:rPr>
          <w:rFonts w:cs="Times New Roman" w:hint="eastAsia"/>
          <w:i/>
          <w:iCs/>
          <w:u w:val="single"/>
        </w:rPr>
        <w:t>排水管网检测数据包括管网检测</w:t>
      </w:r>
      <w:r w:rsidRPr="0012653D">
        <w:rPr>
          <w:rFonts w:cs="Times New Roman" w:hint="eastAsia"/>
          <w:i/>
          <w:iCs/>
          <w:u w:val="single"/>
        </w:rPr>
        <w:t>CAD</w:t>
      </w:r>
      <w:r w:rsidRPr="0012653D">
        <w:rPr>
          <w:rFonts w:cs="Times New Roman" w:hint="eastAsia"/>
          <w:i/>
          <w:iCs/>
          <w:u w:val="single"/>
        </w:rPr>
        <w:t>图、检测调查表、排水管道沉积状况断面</w:t>
      </w:r>
      <w:r w:rsidRPr="0012653D">
        <w:rPr>
          <w:rFonts w:cs="Times New Roman" w:hint="eastAsia"/>
          <w:i/>
          <w:iCs/>
          <w:u w:val="single"/>
        </w:rPr>
        <w:t>CAD</w:t>
      </w:r>
      <w:r w:rsidRPr="0012653D">
        <w:rPr>
          <w:rFonts w:cs="Times New Roman" w:hint="eastAsia"/>
          <w:i/>
          <w:iCs/>
          <w:u w:val="single"/>
        </w:rPr>
        <w:t>图、其他成果文件</w:t>
      </w:r>
      <w:r>
        <w:rPr>
          <w:rFonts w:cs="Times New Roman" w:hint="eastAsia"/>
          <w:i/>
          <w:iCs/>
          <w:u w:val="single"/>
        </w:rPr>
        <w:t>；</w:t>
      </w:r>
      <w:r w:rsidRPr="0012653D">
        <w:rPr>
          <w:rFonts w:cs="Times New Roman" w:hint="eastAsia"/>
          <w:i/>
          <w:iCs/>
          <w:u w:val="single"/>
        </w:rPr>
        <w:t>排水管网错接混</w:t>
      </w:r>
      <w:proofErr w:type="gramStart"/>
      <w:r w:rsidRPr="0012653D">
        <w:rPr>
          <w:rFonts w:cs="Times New Roman" w:hint="eastAsia"/>
          <w:i/>
          <w:iCs/>
          <w:u w:val="single"/>
        </w:rPr>
        <w:t>接数据</w:t>
      </w:r>
      <w:proofErr w:type="gramEnd"/>
      <w:r w:rsidRPr="0012653D">
        <w:rPr>
          <w:rFonts w:cs="Times New Roman" w:hint="eastAsia"/>
          <w:i/>
          <w:iCs/>
          <w:u w:val="single"/>
        </w:rPr>
        <w:t>包括管网混接</w:t>
      </w:r>
      <w:r w:rsidRPr="0012653D">
        <w:rPr>
          <w:rFonts w:cs="Times New Roman" w:hint="eastAsia"/>
          <w:i/>
          <w:iCs/>
          <w:u w:val="single"/>
        </w:rPr>
        <w:t>CAD</w:t>
      </w:r>
      <w:r w:rsidRPr="0012653D">
        <w:rPr>
          <w:rFonts w:cs="Times New Roman" w:hint="eastAsia"/>
          <w:i/>
          <w:iCs/>
          <w:u w:val="single"/>
        </w:rPr>
        <w:t>图、混接点调查</w:t>
      </w:r>
      <w:r w:rsidRPr="0012653D">
        <w:rPr>
          <w:rFonts w:cs="Times New Roman" w:hint="eastAsia"/>
          <w:i/>
          <w:iCs/>
          <w:u w:val="single"/>
        </w:rPr>
        <w:t>Excel</w:t>
      </w:r>
      <w:r w:rsidRPr="0012653D">
        <w:rPr>
          <w:rFonts w:cs="Times New Roman" w:hint="eastAsia"/>
          <w:i/>
          <w:iCs/>
          <w:u w:val="single"/>
        </w:rPr>
        <w:t>表</w:t>
      </w:r>
      <w:r>
        <w:rPr>
          <w:rFonts w:cs="Times New Roman" w:hint="eastAsia"/>
          <w:i/>
          <w:iCs/>
          <w:u w:val="single"/>
        </w:rPr>
        <w:t>；</w:t>
      </w:r>
      <w:r w:rsidRPr="0012653D">
        <w:rPr>
          <w:rFonts w:cs="Times New Roman" w:hint="eastAsia"/>
          <w:i/>
          <w:iCs/>
          <w:u w:val="single"/>
        </w:rPr>
        <w:t>污水系统</w:t>
      </w:r>
      <w:proofErr w:type="gramStart"/>
      <w:r w:rsidRPr="0012653D">
        <w:rPr>
          <w:rFonts w:cs="Times New Roman" w:hint="eastAsia"/>
          <w:i/>
          <w:iCs/>
          <w:u w:val="single"/>
        </w:rPr>
        <w:t>图包括</w:t>
      </w:r>
      <w:proofErr w:type="gramEnd"/>
      <w:r w:rsidRPr="0012653D">
        <w:rPr>
          <w:rFonts w:cs="Times New Roman" w:hint="eastAsia"/>
          <w:i/>
          <w:iCs/>
          <w:u w:val="single"/>
        </w:rPr>
        <w:t>城镇污水系统图和污水处理设施信息表</w:t>
      </w:r>
      <w:r>
        <w:rPr>
          <w:rFonts w:cs="Times New Roman" w:hint="eastAsia"/>
          <w:i/>
          <w:iCs/>
          <w:u w:val="single"/>
        </w:rPr>
        <w:t>。</w:t>
      </w:r>
    </w:p>
    <w:p w14:paraId="0A934E2F" w14:textId="3029E8F7" w:rsidR="007E0309" w:rsidRPr="007E0309" w:rsidRDefault="007E0309" w:rsidP="007E0309">
      <w:pPr>
        <w:pStyle w:val="3"/>
      </w:pPr>
      <w:r w:rsidRPr="007E0309">
        <w:rPr>
          <w:rFonts w:cs="Times New Roman"/>
        </w:rPr>
        <w:t>在线监测</w:t>
      </w:r>
      <w:bookmarkStart w:id="22" w:name="_Hlk162862584"/>
      <w:r w:rsidRPr="007E0309">
        <w:rPr>
          <w:rFonts w:cs="Times New Roman"/>
        </w:rPr>
        <w:t>包括</w:t>
      </w:r>
      <w:r w:rsidRPr="007E0309">
        <w:rPr>
          <w:rFonts w:cs="Times New Roman" w:hint="eastAsia"/>
        </w:rPr>
        <w:t>对</w:t>
      </w:r>
      <w:r w:rsidRPr="007E0309">
        <w:rPr>
          <w:rFonts w:cs="Times New Roman"/>
        </w:rPr>
        <w:t>污水处理厂前、</w:t>
      </w:r>
      <w:r w:rsidRPr="007E0309">
        <w:rPr>
          <w:rFonts w:cs="Times New Roman" w:hint="eastAsia"/>
        </w:rPr>
        <w:t>一级</w:t>
      </w:r>
      <w:r w:rsidRPr="007E0309">
        <w:rPr>
          <w:rFonts w:cs="Times New Roman"/>
        </w:rPr>
        <w:t>污水主干管、行政交界处、</w:t>
      </w:r>
      <w:proofErr w:type="gramStart"/>
      <w:r w:rsidRPr="007E0309">
        <w:rPr>
          <w:rFonts w:cs="Times New Roman"/>
        </w:rPr>
        <w:t>入河起终点</w:t>
      </w:r>
      <w:proofErr w:type="gramEnd"/>
      <w:r w:rsidRPr="007E0309">
        <w:rPr>
          <w:rFonts w:cs="Times New Roman"/>
        </w:rPr>
        <w:t>、合流溢流口、污水提升泵站、倒虹管前后检查井、低洼易涝点、河湖排水口等排水设施的在线监测。</w:t>
      </w:r>
      <w:bookmarkEnd w:id="22"/>
    </w:p>
    <w:p w14:paraId="41D9A52C" w14:textId="3EBE978A" w:rsidR="008A6EF8" w:rsidRPr="00AA68CB" w:rsidRDefault="00EE1E3D" w:rsidP="00E1441A">
      <w:pPr>
        <w:pStyle w:val="3"/>
        <w:rPr>
          <w:rFonts w:cs="Times New Roman"/>
        </w:rPr>
      </w:pPr>
      <w:r w:rsidRPr="00AA68CB">
        <w:rPr>
          <w:rFonts w:cs="Times New Roman"/>
        </w:rPr>
        <w:t>在线</w:t>
      </w:r>
      <w:r w:rsidR="00FC0917" w:rsidRPr="00AA68CB">
        <w:rPr>
          <w:rFonts w:cs="Times New Roman"/>
        </w:rPr>
        <w:t>监测</w:t>
      </w:r>
      <w:r w:rsidR="00E1441A" w:rsidRPr="00AA68CB">
        <w:rPr>
          <w:rFonts w:cs="Times New Roman"/>
        </w:rPr>
        <w:t>应结合重庆山地城市</w:t>
      </w:r>
      <w:r w:rsidR="00FC0917" w:rsidRPr="00AA68CB">
        <w:rPr>
          <w:rFonts w:cs="Times New Roman"/>
        </w:rPr>
        <w:t>排水系统</w:t>
      </w:r>
      <w:r w:rsidR="00E1441A" w:rsidRPr="00AA68CB">
        <w:rPr>
          <w:rFonts w:cs="Times New Roman"/>
        </w:rPr>
        <w:t>特点，因地制宜编制排水管网监测方案。</w:t>
      </w:r>
    </w:p>
    <w:p w14:paraId="79E81C3F" w14:textId="43548719" w:rsidR="00237E6D" w:rsidRPr="00AA68CB" w:rsidRDefault="00237E6D" w:rsidP="00237E6D">
      <w:pPr>
        <w:rPr>
          <w:rFonts w:cs="Times New Roman"/>
          <w:i/>
          <w:iCs/>
          <w:u w:val="single"/>
        </w:rPr>
      </w:pPr>
      <w:r w:rsidRPr="004440C8">
        <w:rPr>
          <w:rFonts w:cs="Times New Roman"/>
          <w:b/>
          <w:bCs/>
          <w:i/>
          <w:iCs/>
          <w:u w:val="single"/>
        </w:rPr>
        <w:t>条文说明：</w:t>
      </w:r>
      <w:r w:rsidR="00FC0917" w:rsidRPr="00AA68CB">
        <w:rPr>
          <w:rFonts w:cs="Times New Roman"/>
          <w:i/>
          <w:iCs/>
          <w:u w:val="single"/>
        </w:rPr>
        <w:t>重庆山地城市排水管网系统具有管道坡度大、水流速度大、埋深大、跌水多等特点，导致排水管网</w:t>
      </w:r>
      <w:proofErr w:type="gramStart"/>
      <w:r w:rsidR="00FC0917" w:rsidRPr="00AA68CB">
        <w:rPr>
          <w:rFonts w:cs="Times New Roman"/>
          <w:i/>
          <w:iCs/>
          <w:u w:val="single"/>
        </w:rPr>
        <w:t>监测较</w:t>
      </w:r>
      <w:proofErr w:type="gramEnd"/>
      <w:r w:rsidR="00FC0917" w:rsidRPr="00AA68CB">
        <w:rPr>
          <w:rFonts w:cs="Times New Roman"/>
          <w:i/>
          <w:iCs/>
          <w:u w:val="single"/>
        </w:rPr>
        <w:t>平原城市难度大。在开展排水管网监测前应结合重庆山地城市排水系统特点制定详细的监测方案。</w:t>
      </w:r>
    </w:p>
    <w:p w14:paraId="515FCE34" w14:textId="78D884D5" w:rsidR="008A6EF8" w:rsidRPr="00AA68CB" w:rsidRDefault="00EE1E3D" w:rsidP="00E1441A">
      <w:pPr>
        <w:pStyle w:val="3"/>
        <w:rPr>
          <w:rFonts w:cs="Times New Roman"/>
        </w:rPr>
      </w:pPr>
      <w:r w:rsidRPr="00AA68CB">
        <w:rPr>
          <w:rFonts w:cs="Times New Roman"/>
        </w:rPr>
        <w:t>在线</w:t>
      </w:r>
      <w:r w:rsidR="00A1036F" w:rsidRPr="00AA68CB">
        <w:rPr>
          <w:rFonts w:cs="Times New Roman"/>
        </w:rPr>
        <w:t>监测</w:t>
      </w:r>
      <w:r w:rsidR="00E1441A" w:rsidRPr="00AA68CB">
        <w:rPr>
          <w:rFonts w:cs="Times New Roman"/>
        </w:rPr>
        <w:t>应采用在线监测方式，宜根据需要选择人工采样方式进行辅助监测。</w:t>
      </w:r>
    </w:p>
    <w:p w14:paraId="5AFF999F" w14:textId="239637E6" w:rsidR="00E876E7" w:rsidRPr="00AA68CB" w:rsidRDefault="00EE1E3D" w:rsidP="008A6EF8">
      <w:pPr>
        <w:pStyle w:val="3"/>
        <w:rPr>
          <w:rFonts w:cs="Times New Roman"/>
        </w:rPr>
      </w:pPr>
      <w:r w:rsidRPr="00AA68CB">
        <w:rPr>
          <w:rFonts w:cs="Times New Roman"/>
        </w:rPr>
        <w:t>在线</w:t>
      </w:r>
      <w:r w:rsidR="00A1036F" w:rsidRPr="00AA68CB">
        <w:rPr>
          <w:rFonts w:cs="Times New Roman"/>
        </w:rPr>
        <w:t>监测可采用固定监测、轮换监测、临时监测的形式，监测实施可视情况采用分阶段实施、逐级加密的方式开展。</w:t>
      </w:r>
    </w:p>
    <w:p w14:paraId="664E9CB1" w14:textId="42171541" w:rsidR="005E2576" w:rsidRDefault="005E2576" w:rsidP="005E2576">
      <w:pPr>
        <w:rPr>
          <w:rFonts w:cs="Times New Roman"/>
          <w:i/>
          <w:iCs/>
          <w:u w:val="single"/>
        </w:rPr>
      </w:pPr>
      <w:r w:rsidRPr="00AA68CB">
        <w:rPr>
          <w:rFonts w:cs="Times New Roman"/>
          <w:b/>
          <w:bCs/>
          <w:i/>
          <w:iCs/>
          <w:u w:val="single"/>
        </w:rPr>
        <w:t>条文说明：</w:t>
      </w:r>
      <w:r w:rsidR="00181A8D" w:rsidRPr="00AA68CB">
        <w:rPr>
          <w:rFonts w:cs="Times New Roman"/>
          <w:i/>
          <w:iCs/>
          <w:u w:val="single"/>
        </w:rPr>
        <w:t>固定监测指设备长期安装在监测点位上进行监测；轮换监测指同一台设备在不同监测点位上轮换进行监测；临时监测指在一个监测点位上进行短期监测。在监测实施过程中，可先进行临时监测和轮换监测，掌握各监测点位的排水运行规律，然后再根据实测数据选择关键点位开展固定监测，从而减低成本。</w:t>
      </w:r>
    </w:p>
    <w:p w14:paraId="45C9E7E2" w14:textId="443130F2" w:rsidR="002D42F1" w:rsidRPr="00AA68CB" w:rsidRDefault="00E4234B" w:rsidP="002D42F1">
      <w:pPr>
        <w:pStyle w:val="3"/>
        <w:rPr>
          <w:rFonts w:cs="Times New Roman"/>
        </w:rPr>
      </w:pPr>
      <w:r w:rsidRPr="00AA68CB">
        <w:rPr>
          <w:rFonts w:cs="Times New Roman"/>
        </w:rPr>
        <w:t>基础设施可采用自建、租用等形式，具备条件时应优先选择已经建设的公共资源。基</w:t>
      </w:r>
      <w:r w:rsidRPr="00AA68CB">
        <w:rPr>
          <w:rFonts w:cs="Times New Roman"/>
        </w:rPr>
        <w:lastRenderedPageBreak/>
        <w:t>础设施建设选用的硬件设备、软件系统</w:t>
      </w:r>
      <w:r w:rsidR="003B48F8" w:rsidRPr="00AA68CB">
        <w:rPr>
          <w:rFonts w:cs="Times New Roman"/>
        </w:rPr>
        <w:t>应</w:t>
      </w:r>
      <w:r w:rsidRPr="00AA68CB">
        <w:rPr>
          <w:rFonts w:cs="Times New Roman"/>
        </w:rPr>
        <w:t>安全可靠，符合国家政策法规和相关标准的要求，具有有效的证书或文件。</w:t>
      </w:r>
    </w:p>
    <w:p w14:paraId="57295661" w14:textId="45CB3232" w:rsidR="00E4234B" w:rsidRPr="00AA68CB" w:rsidRDefault="00E4234B" w:rsidP="00E4234B">
      <w:pPr>
        <w:rPr>
          <w:rFonts w:cs="Times New Roman"/>
          <w:i/>
          <w:iCs/>
          <w:u w:val="single"/>
        </w:rPr>
      </w:pPr>
      <w:r w:rsidRPr="00AA68CB">
        <w:rPr>
          <w:rFonts w:cs="Times New Roman"/>
          <w:b/>
          <w:bCs/>
          <w:i/>
          <w:iCs/>
          <w:u w:val="single"/>
        </w:rPr>
        <w:t>条文说明：</w:t>
      </w:r>
      <w:r w:rsidRPr="00AA68CB">
        <w:rPr>
          <w:rFonts w:cs="Times New Roman"/>
          <w:i/>
          <w:iCs/>
          <w:u w:val="single"/>
        </w:rPr>
        <w:t>公共资源是行政部门、企业已经统一规划、建设的基础设施，可以面向符合条件的系统建设提供共享服务，应作为智慧排水管网项目建设使用的首选。</w:t>
      </w:r>
    </w:p>
    <w:p w14:paraId="1EBDE537" w14:textId="6A053129" w:rsidR="002D42F1" w:rsidRPr="00AA68CB" w:rsidRDefault="002D42F1" w:rsidP="002D42F1">
      <w:pPr>
        <w:pStyle w:val="3"/>
        <w:rPr>
          <w:rFonts w:cs="Times New Roman"/>
        </w:rPr>
      </w:pPr>
      <w:r w:rsidRPr="00AA68CB">
        <w:rPr>
          <w:rFonts w:cs="Times New Roman"/>
        </w:rPr>
        <w:t>基础设施资源应具有扩展能力，能够适应项目业务规模、应用需求的变化进行资源调配、扩充</w:t>
      </w:r>
      <w:r w:rsidR="00135349" w:rsidRPr="00AA68CB">
        <w:rPr>
          <w:rFonts w:cs="Times New Roman"/>
        </w:rPr>
        <w:t>，且应充分考虑易维护性和易使用性。</w:t>
      </w:r>
    </w:p>
    <w:p w14:paraId="4307A6DF" w14:textId="00E597D0" w:rsidR="00E4234B" w:rsidRPr="00AA68CB" w:rsidRDefault="00E4234B" w:rsidP="00E4234B">
      <w:pPr>
        <w:rPr>
          <w:rFonts w:cs="Times New Roman"/>
          <w:i/>
          <w:iCs/>
          <w:u w:val="single"/>
        </w:rPr>
      </w:pPr>
      <w:r w:rsidRPr="00AA68CB">
        <w:rPr>
          <w:rFonts w:cs="Times New Roman"/>
          <w:b/>
          <w:bCs/>
          <w:i/>
          <w:iCs/>
          <w:u w:val="single"/>
        </w:rPr>
        <w:t>条文说明：</w:t>
      </w:r>
      <w:r w:rsidRPr="00AA68CB">
        <w:rPr>
          <w:rFonts w:cs="Times New Roman"/>
          <w:i/>
          <w:iCs/>
          <w:u w:val="single"/>
        </w:rPr>
        <w:t>资源扩展应通过资源配置调整的方式实现，尽量不采用硬件设施的扩容。</w:t>
      </w:r>
    </w:p>
    <w:p w14:paraId="56DA682A" w14:textId="671CE214" w:rsidR="00135349" w:rsidRDefault="00E4234B" w:rsidP="00135349">
      <w:pPr>
        <w:pStyle w:val="3"/>
        <w:rPr>
          <w:rFonts w:cs="Times New Roman"/>
        </w:rPr>
      </w:pPr>
      <w:r w:rsidRPr="00AA68CB">
        <w:rPr>
          <w:rFonts w:cs="Times New Roman"/>
        </w:rPr>
        <w:t>基础设施在系统负荷不超过设计限值的条件下，应能连续、稳定的运行。</w:t>
      </w:r>
    </w:p>
    <w:p w14:paraId="2CD4D38C" w14:textId="293746C7" w:rsidR="00BC4F67" w:rsidRPr="00BC4F67" w:rsidRDefault="00BC4F67" w:rsidP="00BC4F67">
      <w:pPr>
        <w:pStyle w:val="3"/>
      </w:pPr>
      <w:r w:rsidRPr="00BC4F67">
        <w:rPr>
          <w:rFonts w:cs="Times New Roman"/>
        </w:rPr>
        <w:t>智慧排水管网支撑平台</w:t>
      </w:r>
      <w:r w:rsidRPr="00BC4F67">
        <w:rPr>
          <w:rFonts w:cs="Times New Roman" w:hint="eastAsia"/>
        </w:rPr>
        <w:t>建设</w:t>
      </w:r>
      <w:r w:rsidRPr="00BC4F67">
        <w:rPr>
          <w:rFonts w:cs="Times New Roman"/>
        </w:rPr>
        <w:t>包括数据平台、模型平台、业务平台等平台的建设。</w:t>
      </w:r>
    </w:p>
    <w:p w14:paraId="2BFB9F3E" w14:textId="75CC94F7" w:rsidR="005822B8" w:rsidRPr="00AA68CB" w:rsidRDefault="005822B8" w:rsidP="005822B8">
      <w:pPr>
        <w:pStyle w:val="3"/>
        <w:rPr>
          <w:rFonts w:cs="Times New Roman"/>
        </w:rPr>
      </w:pPr>
      <w:r w:rsidRPr="00AA68CB">
        <w:rPr>
          <w:rFonts w:cs="Times New Roman"/>
        </w:rPr>
        <w:t>数据平台应具备数据采集入库、数据存储和管理、数据治理和应用、数据共享和交换的能力。</w:t>
      </w:r>
    </w:p>
    <w:p w14:paraId="21B45027" w14:textId="406A12EA" w:rsidR="00B321C0" w:rsidRPr="00AA68CB" w:rsidRDefault="00B321C0" w:rsidP="00B321C0">
      <w:pPr>
        <w:pStyle w:val="3"/>
        <w:rPr>
          <w:rFonts w:cs="Times New Roman"/>
        </w:rPr>
      </w:pPr>
      <w:r w:rsidRPr="00AA68CB">
        <w:rPr>
          <w:rFonts w:cs="Times New Roman"/>
        </w:rPr>
        <w:t>模型平台应</w:t>
      </w:r>
      <w:r w:rsidR="00A17E11" w:rsidRPr="00AA68CB">
        <w:rPr>
          <w:rFonts w:cs="Times New Roman"/>
        </w:rPr>
        <w:t>具有为智慧排水管网</w:t>
      </w:r>
      <w:r w:rsidRPr="00AA68CB">
        <w:rPr>
          <w:rFonts w:cs="Times New Roman"/>
        </w:rPr>
        <w:t>业务</w:t>
      </w:r>
      <w:r w:rsidR="00A17E11" w:rsidRPr="00AA68CB">
        <w:rPr>
          <w:rFonts w:cs="Times New Roman"/>
        </w:rPr>
        <w:t>应用</w:t>
      </w:r>
      <w:r w:rsidRPr="00AA68CB">
        <w:rPr>
          <w:rFonts w:cs="Times New Roman"/>
        </w:rPr>
        <w:t>提供</w:t>
      </w:r>
      <w:r w:rsidR="00A17E11" w:rsidRPr="00AA68CB">
        <w:rPr>
          <w:rFonts w:cs="Times New Roman"/>
        </w:rPr>
        <w:t>模型服务的能力，根据业务应用需求可提供水力模型、水质模型、建筑信息模型、城市信息模型等模型服务</w:t>
      </w:r>
      <w:r w:rsidRPr="00AA68CB">
        <w:rPr>
          <w:rFonts w:cs="Times New Roman"/>
        </w:rPr>
        <w:t>。</w:t>
      </w:r>
    </w:p>
    <w:p w14:paraId="5CB930D7" w14:textId="3F1181B9" w:rsidR="005822B8" w:rsidRDefault="005822B8" w:rsidP="005822B8">
      <w:pPr>
        <w:pStyle w:val="3"/>
        <w:rPr>
          <w:rFonts w:cs="Times New Roman"/>
        </w:rPr>
      </w:pPr>
      <w:r w:rsidRPr="00AA68CB">
        <w:rPr>
          <w:rFonts w:cs="Times New Roman"/>
        </w:rPr>
        <w:t>业务平台应为智慧排水</w:t>
      </w:r>
      <w:r w:rsidR="00A17E11" w:rsidRPr="00AA68CB">
        <w:rPr>
          <w:rFonts w:cs="Times New Roman"/>
        </w:rPr>
        <w:t>管网业务</w:t>
      </w:r>
      <w:r w:rsidRPr="00AA68CB">
        <w:rPr>
          <w:rFonts w:cs="Times New Roman"/>
        </w:rPr>
        <w:t>应用提供统一的开发、运营服务。</w:t>
      </w:r>
    </w:p>
    <w:p w14:paraId="2AC5F03E" w14:textId="77777777" w:rsidR="00BC4F67" w:rsidRPr="00BC4F67" w:rsidRDefault="00BC4F67" w:rsidP="00BC4F67"/>
    <w:p w14:paraId="59C559A9" w14:textId="73BA572B" w:rsidR="009E5E0F" w:rsidRDefault="00F6383A">
      <w:pPr>
        <w:pStyle w:val="2"/>
        <w:rPr>
          <w:rFonts w:cs="Times New Roman"/>
        </w:rPr>
      </w:pPr>
      <w:bookmarkStart w:id="23" w:name="_Toc170289998"/>
      <w:r w:rsidRPr="00AA68CB">
        <w:rPr>
          <w:rFonts w:cs="Times New Roman"/>
        </w:rPr>
        <w:t>在线监测</w:t>
      </w:r>
      <w:bookmarkEnd w:id="23"/>
    </w:p>
    <w:p w14:paraId="2A9636A1" w14:textId="77777777" w:rsidR="003343D7" w:rsidRPr="003343D7" w:rsidRDefault="003343D7" w:rsidP="003343D7"/>
    <w:p w14:paraId="030D835D" w14:textId="77777777" w:rsidR="009E5E0F" w:rsidRDefault="00042CAC">
      <w:pPr>
        <w:pStyle w:val="3"/>
        <w:numPr>
          <w:ilvl w:val="2"/>
          <w:numId w:val="0"/>
        </w:numPr>
        <w:ind w:left="141"/>
        <w:jc w:val="center"/>
        <w:rPr>
          <w:rFonts w:cs="Times New Roman"/>
          <w:b/>
          <w:bCs w:val="0"/>
        </w:rPr>
      </w:pPr>
      <w:r w:rsidRPr="00AA68CB">
        <w:rPr>
          <w:rFonts w:cs="Times New Roman"/>
          <w:b/>
          <w:bCs w:val="0"/>
        </w:rPr>
        <w:t xml:space="preserve">I </w:t>
      </w:r>
      <w:r w:rsidRPr="00AA68CB">
        <w:rPr>
          <w:rFonts w:cs="Times New Roman"/>
          <w:b/>
          <w:bCs w:val="0"/>
        </w:rPr>
        <w:t>监测方案与布点</w:t>
      </w:r>
    </w:p>
    <w:p w14:paraId="555F8A1D" w14:textId="77777777" w:rsidR="00834ABA" w:rsidRPr="00834ABA" w:rsidRDefault="00834ABA" w:rsidP="00834ABA"/>
    <w:p w14:paraId="38752788" w14:textId="2D5B1BA0" w:rsidR="009E5E0F" w:rsidRPr="00AA68CB" w:rsidRDefault="00EE1E3D">
      <w:pPr>
        <w:pStyle w:val="3"/>
        <w:rPr>
          <w:rFonts w:cs="Times New Roman"/>
        </w:rPr>
      </w:pPr>
      <w:r w:rsidRPr="00AA68CB">
        <w:rPr>
          <w:rFonts w:cs="Times New Roman"/>
        </w:rPr>
        <w:t>在线</w:t>
      </w:r>
      <w:r w:rsidR="00E0342B" w:rsidRPr="00AA68CB">
        <w:rPr>
          <w:rFonts w:cs="Times New Roman"/>
        </w:rPr>
        <w:t>监测系统建设前，应收集监测区域的下列基础资料，并制定监测方案：</w:t>
      </w:r>
      <w:r w:rsidR="00E0342B" w:rsidRPr="00AA68CB">
        <w:rPr>
          <w:rFonts w:cs="Times New Roman"/>
        </w:rPr>
        <w:t xml:space="preserve"> </w:t>
      </w:r>
    </w:p>
    <w:p w14:paraId="017A4E5A" w14:textId="77777777" w:rsidR="009E5E0F" w:rsidRPr="00AA68CB" w:rsidRDefault="00042CAC">
      <w:pPr>
        <w:ind w:firstLine="420"/>
        <w:rPr>
          <w:rFonts w:cs="Times New Roman"/>
        </w:rPr>
      </w:pPr>
      <w:r w:rsidRPr="00AA68CB">
        <w:rPr>
          <w:rFonts w:cs="Times New Roman"/>
        </w:rPr>
        <w:t xml:space="preserve">1 </w:t>
      </w:r>
      <w:r w:rsidRPr="00AA68CB">
        <w:rPr>
          <w:rFonts w:cs="Times New Roman"/>
        </w:rPr>
        <w:t>自然条件、水文地质、地形地貌和土地利用类型图等资料；</w:t>
      </w:r>
    </w:p>
    <w:p w14:paraId="4C1C70D1" w14:textId="77777777" w:rsidR="009E5E0F" w:rsidRPr="00AA68CB" w:rsidRDefault="00042CAC">
      <w:pPr>
        <w:ind w:firstLine="420"/>
        <w:rPr>
          <w:rFonts w:cs="Times New Roman"/>
        </w:rPr>
      </w:pPr>
      <w:r w:rsidRPr="00AA68CB">
        <w:rPr>
          <w:rFonts w:cs="Times New Roman"/>
        </w:rPr>
        <w:t xml:space="preserve">2 </w:t>
      </w:r>
      <w:r w:rsidRPr="00AA68CB">
        <w:rPr>
          <w:rFonts w:cs="Times New Roman"/>
        </w:rPr>
        <w:t>排水设施的空间数据、属性数据和运行管理数据；</w:t>
      </w:r>
    </w:p>
    <w:p w14:paraId="7A20DC83" w14:textId="77777777" w:rsidR="009E5E0F" w:rsidRPr="00AA68CB" w:rsidRDefault="00042CAC">
      <w:pPr>
        <w:ind w:firstLine="420"/>
        <w:rPr>
          <w:rFonts w:cs="Times New Roman"/>
        </w:rPr>
      </w:pPr>
      <w:r w:rsidRPr="00AA68CB">
        <w:rPr>
          <w:rFonts w:cs="Times New Roman"/>
        </w:rPr>
        <w:t xml:space="preserve">3 </w:t>
      </w:r>
      <w:r w:rsidRPr="00AA68CB">
        <w:rPr>
          <w:rFonts w:cs="Times New Roman"/>
        </w:rPr>
        <w:t>排水设施的规划资料；</w:t>
      </w:r>
    </w:p>
    <w:p w14:paraId="59B88A0B" w14:textId="77777777" w:rsidR="009E5E0F" w:rsidRPr="00AA68CB" w:rsidRDefault="00042CAC">
      <w:pPr>
        <w:ind w:firstLine="420"/>
        <w:rPr>
          <w:rFonts w:cs="Times New Roman"/>
        </w:rPr>
      </w:pPr>
      <w:r w:rsidRPr="00AA68CB">
        <w:rPr>
          <w:rFonts w:cs="Times New Roman"/>
        </w:rPr>
        <w:t xml:space="preserve">4 </w:t>
      </w:r>
      <w:r w:rsidRPr="00AA68CB">
        <w:rPr>
          <w:rFonts w:cs="Times New Roman"/>
        </w:rPr>
        <w:t>受纳水体的空间数据、监测数据和运行管理数据等；</w:t>
      </w:r>
    </w:p>
    <w:p w14:paraId="1794BCF6" w14:textId="77777777" w:rsidR="009E5E0F" w:rsidRPr="00AA68CB" w:rsidRDefault="00042CAC">
      <w:pPr>
        <w:ind w:firstLine="420"/>
        <w:rPr>
          <w:rFonts w:cs="Times New Roman"/>
        </w:rPr>
      </w:pPr>
      <w:r w:rsidRPr="00AA68CB">
        <w:rPr>
          <w:rFonts w:cs="Times New Roman"/>
        </w:rPr>
        <w:t xml:space="preserve">5 </w:t>
      </w:r>
      <w:r w:rsidRPr="00AA68CB">
        <w:rPr>
          <w:rFonts w:cs="Times New Roman"/>
        </w:rPr>
        <w:t>监测区域内现有的智慧排水规划、设计、建设等相关资料；</w:t>
      </w:r>
    </w:p>
    <w:p w14:paraId="4021F199" w14:textId="77777777" w:rsidR="009E5E0F" w:rsidRPr="00AA68CB" w:rsidRDefault="00042CAC">
      <w:pPr>
        <w:ind w:firstLine="420"/>
        <w:rPr>
          <w:rFonts w:cs="Times New Roman"/>
          <w:bCs/>
          <w:iCs/>
        </w:rPr>
      </w:pPr>
      <w:r w:rsidRPr="00AA68CB">
        <w:rPr>
          <w:rFonts w:cs="Times New Roman"/>
        </w:rPr>
        <w:t xml:space="preserve">6 </w:t>
      </w:r>
      <w:r w:rsidRPr="00AA68CB">
        <w:rPr>
          <w:rFonts w:cs="Times New Roman"/>
        </w:rPr>
        <w:t>水利、环保、气象等相关部门的历史河湖液位、水质、降雨等数据。</w:t>
      </w:r>
    </w:p>
    <w:p w14:paraId="713E5851" w14:textId="280277CF" w:rsidR="009E5E0F" w:rsidRPr="00AA68CB" w:rsidRDefault="00042CAC">
      <w:pPr>
        <w:pStyle w:val="3"/>
        <w:rPr>
          <w:rFonts w:cs="Times New Roman"/>
        </w:rPr>
      </w:pPr>
      <w:r w:rsidRPr="00AA68CB">
        <w:rPr>
          <w:rFonts w:cs="Times New Roman"/>
        </w:rPr>
        <w:t>监测方案的制定应符合下列规定：</w:t>
      </w:r>
    </w:p>
    <w:p w14:paraId="42FA1423" w14:textId="43CB45FC" w:rsidR="009E5E0F" w:rsidRPr="00AA68CB" w:rsidRDefault="00E1441A">
      <w:pPr>
        <w:ind w:firstLine="420"/>
        <w:jc w:val="left"/>
        <w:rPr>
          <w:rFonts w:cs="Times New Roman"/>
          <w:bCs/>
          <w:iCs/>
        </w:rPr>
      </w:pPr>
      <w:r w:rsidRPr="00AA68CB">
        <w:rPr>
          <w:rFonts w:cs="Times New Roman"/>
          <w:bCs/>
          <w:iCs/>
        </w:rPr>
        <w:t xml:space="preserve">1 </w:t>
      </w:r>
      <w:r w:rsidRPr="00AA68CB">
        <w:rPr>
          <w:rFonts w:cs="Times New Roman"/>
          <w:bCs/>
          <w:iCs/>
        </w:rPr>
        <w:t>方案内容应包括基本情况、监测范围与内容、监测方式与设备选型、监测布点、监测频次、监测数据采集与存储、监测设备安装、验收与维护、数据管理与应用、投资匡算、工作组织和实施计划等内容；</w:t>
      </w:r>
    </w:p>
    <w:p w14:paraId="40EA21B6" w14:textId="5CF11FD4" w:rsidR="009E5E0F" w:rsidRPr="00AA68CB" w:rsidRDefault="00E1441A">
      <w:pPr>
        <w:ind w:firstLine="420"/>
        <w:jc w:val="left"/>
        <w:rPr>
          <w:rFonts w:cs="Times New Roman"/>
          <w:bCs/>
          <w:iCs/>
        </w:rPr>
      </w:pPr>
      <w:r w:rsidRPr="00AA68CB">
        <w:rPr>
          <w:rFonts w:cs="Times New Roman"/>
          <w:bCs/>
          <w:iCs/>
        </w:rPr>
        <w:lastRenderedPageBreak/>
        <w:t xml:space="preserve">2 </w:t>
      </w:r>
      <w:r w:rsidRPr="00AA68CB">
        <w:rPr>
          <w:rFonts w:cs="Times New Roman"/>
          <w:bCs/>
          <w:iCs/>
        </w:rPr>
        <w:t>应定期评价监测方案的实施效果，及时优化调整监测方案，应根据监测目标确定评价及调整周期，评价周期应不超过一年。</w:t>
      </w:r>
    </w:p>
    <w:p w14:paraId="405C5552" w14:textId="0ED7B289" w:rsidR="000E7D23" w:rsidRPr="00AA68CB" w:rsidRDefault="000E7D23" w:rsidP="000E7D23">
      <w:pPr>
        <w:jc w:val="left"/>
        <w:rPr>
          <w:rFonts w:cs="Times New Roman"/>
          <w:bCs/>
          <w:i/>
          <w:u w:val="single"/>
        </w:rPr>
      </w:pPr>
      <w:r w:rsidRPr="00AA68CB">
        <w:rPr>
          <w:rFonts w:cs="Times New Roman"/>
          <w:b/>
          <w:i/>
          <w:u w:val="single"/>
        </w:rPr>
        <w:t>条文说明：</w:t>
      </w:r>
      <w:r w:rsidR="00181A8D" w:rsidRPr="00AA68CB">
        <w:rPr>
          <w:rFonts w:cs="Times New Roman"/>
          <w:bCs/>
          <w:i/>
          <w:u w:val="single"/>
        </w:rPr>
        <w:t>排水管网的运行规律不是一成不变的，由于区域活动规律的变化、管网建设过程的推进、管道运行环境的变化等因素的影响，排水规律也会发生变化，可能导致原来的监测点位代表性降低，或产生更具有代表性的监测点位。因此，定期评价监测方案的效果并及时进行优化调整是必要的。对于排水规律的影响因素，其变化周期一般为月或季度，如果条件允许，及时评价和优化监测方案能达到更好的监测效果。但综合考虑成本和监测调整的实施周期，评价周期应不超过一年。</w:t>
      </w:r>
    </w:p>
    <w:p w14:paraId="38B6EB73" w14:textId="45C266DC" w:rsidR="009E5E0F" w:rsidRPr="00AA68CB" w:rsidRDefault="00042CAC">
      <w:pPr>
        <w:pStyle w:val="3"/>
        <w:rPr>
          <w:rFonts w:cs="Times New Roman"/>
        </w:rPr>
      </w:pPr>
      <w:r w:rsidRPr="00AA68CB">
        <w:rPr>
          <w:rFonts w:cs="Times New Roman"/>
        </w:rPr>
        <w:t>监测布点设计应</w:t>
      </w:r>
      <w:r w:rsidR="00046A5E" w:rsidRPr="00AA68CB">
        <w:rPr>
          <w:rFonts w:cs="Times New Roman"/>
        </w:rPr>
        <w:t>结合重庆</w:t>
      </w:r>
      <w:r w:rsidR="00FC7082" w:rsidRPr="00AA68CB">
        <w:rPr>
          <w:rFonts w:cs="Times New Roman"/>
        </w:rPr>
        <w:t>山地城市排水系统特点</w:t>
      </w:r>
      <w:r w:rsidRPr="00AA68CB">
        <w:rPr>
          <w:rFonts w:cs="Times New Roman"/>
        </w:rPr>
        <w:t>进行合理分区，监测点布设应具有代表性，能够反映管网运行的系统特征，并能满足水力模型</w:t>
      </w:r>
      <w:r w:rsidR="001969E0" w:rsidRPr="00AA68CB">
        <w:rPr>
          <w:rFonts w:cs="Times New Roman"/>
        </w:rPr>
        <w:t>、水质模型</w:t>
      </w:r>
      <w:r w:rsidRPr="00AA68CB">
        <w:rPr>
          <w:rFonts w:cs="Times New Roman"/>
        </w:rPr>
        <w:t>等模拟计算要求。</w:t>
      </w:r>
    </w:p>
    <w:p w14:paraId="45FA7324" w14:textId="77777777" w:rsidR="003F3301" w:rsidRPr="00AA68CB" w:rsidRDefault="003F3301" w:rsidP="003F3301">
      <w:pPr>
        <w:pStyle w:val="3"/>
        <w:rPr>
          <w:rFonts w:cs="Times New Roman"/>
        </w:rPr>
      </w:pPr>
      <w:r w:rsidRPr="00AA68CB">
        <w:rPr>
          <w:rFonts w:cs="Times New Roman"/>
        </w:rPr>
        <w:t>应统筹现有的排水管网在线监测设施，不应重复建设。</w:t>
      </w:r>
    </w:p>
    <w:p w14:paraId="10364723" w14:textId="54A7F303" w:rsidR="009E5E0F" w:rsidRPr="00AA68CB" w:rsidRDefault="00042CAC">
      <w:pPr>
        <w:pStyle w:val="3"/>
        <w:rPr>
          <w:rFonts w:cs="Times New Roman"/>
        </w:rPr>
      </w:pPr>
      <w:r w:rsidRPr="00AA68CB">
        <w:rPr>
          <w:rFonts w:cs="Times New Roman"/>
        </w:rPr>
        <w:t>雨量监测布点</w:t>
      </w:r>
      <w:r w:rsidR="00046A5E" w:rsidRPr="00AA68CB">
        <w:rPr>
          <w:rFonts w:cs="Times New Roman"/>
        </w:rPr>
        <w:t>应符合下列规定</w:t>
      </w:r>
      <w:r w:rsidRPr="00AA68CB">
        <w:rPr>
          <w:rFonts w:cs="Times New Roman"/>
        </w:rPr>
        <w:t>：</w:t>
      </w:r>
    </w:p>
    <w:p w14:paraId="0D53C24A" w14:textId="77777777" w:rsidR="009E5E0F" w:rsidRPr="00AA68CB" w:rsidRDefault="00042CAC">
      <w:pPr>
        <w:ind w:firstLine="420"/>
        <w:jc w:val="left"/>
        <w:rPr>
          <w:rFonts w:cs="Times New Roman"/>
          <w:bCs/>
          <w:iCs/>
        </w:rPr>
      </w:pPr>
      <w:r w:rsidRPr="00AA68CB">
        <w:rPr>
          <w:rFonts w:cs="Times New Roman"/>
          <w:bCs/>
          <w:iCs/>
        </w:rPr>
        <w:t xml:space="preserve">1 </w:t>
      </w:r>
      <w:r w:rsidRPr="00AA68CB">
        <w:rPr>
          <w:rFonts w:cs="Times New Roman"/>
          <w:bCs/>
          <w:iCs/>
        </w:rPr>
        <w:t>根据各流域气候、水文特征和自然地理条件所划分的不同的水文分区布设雨量站。</w:t>
      </w:r>
    </w:p>
    <w:p w14:paraId="615149AD" w14:textId="77777777" w:rsidR="009E5E0F" w:rsidRPr="00AA68CB" w:rsidRDefault="00042CAC">
      <w:pPr>
        <w:ind w:firstLine="420"/>
        <w:jc w:val="left"/>
        <w:rPr>
          <w:rFonts w:cs="Times New Roman"/>
          <w:bCs/>
          <w:iCs/>
        </w:rPr>
      </w:pPr>
      <w:r w:rsidRPr="00AA68CB">
        <w:rPr>
          <w:rFonts w:cs="Times New Roman"/>
          <w:bCs/>
          <w:iCs/>
        </w:rPr>
        <w:t xml:space="preserve">2 </w:t>
      </w:r>
      <w:r w:rsidRPr="00AA68CB">
        <w:rPr>
          <w:rFonts w:cs="Times New Roman"/>
          <w:bCs/>
          <w:iCs/>
        </w:rPr>
        <w:t>布设密度按</w:t>
      </w:r>
      <w:proofErr w:type="gramStart"/>
      <w:r w:rsidRPr="00AA68CB">
        <w:rPr>
          <w:rFonts w:cs="Times New Roman"/>
          <w:bCs/>
          <w:iCs/>
        </w:rPr>
        <w:t>现行行业</w:t>
      </w:r>
      <w:proofErr w:type="gramEnd"/>
      <w:r w:rsidRPr="00AA68CB">
        <w:rPr>
          <w:rFonts w:cs="Times New Roman"/>
          <w:bCs/>
          <w:iCs/>
        </w:rPr>
        <w:t>标准《城市水文监测与分析评价技术导则》</w:t>
      </w:r>
      <w:r w:rsidRPr="00AA68CB">
        <w:rPr>
          <w:rFonts w:cs="Times New Roman"/>
          <w:bCs/>
          <w:iCs/>
        </w:rPr>
        <w:t>SL/Z572</w:t>
      </w:r>
      <w:r w:rsidRPr="00AA68CB">
        <w:rPr>
          <w:rFonts w:cs="Times New Roman"/>
          <w:bCs/>
          <w:iCs/>
        </w:rPr>
        <w:t>的规定执行。结合重庆的特殊地形，可根据项目实际需要增设新的雨量站。</w:t>
      </w:r>
    </w:p>
    <w:p w14:paraId="068465EA" w14:textId="0959963D" w:rsidR="009E5E0F" w:rsidRPr="00AA68CB" w:rsidRDefault="00042CAC">
      <w:pPr>
        <w:ind w:firstLine="420"/>
        <w:jc w:val="left"/>
        <w:rPr>
          <w:rFonts w:cs="Times New Roman"/>
          <w:bCs/>
          <w:iCs/>
        </w:rPr>
      </w:pPr>
      <w:r w:rsidRPr="00AA68CB">
        <w:rPr>
          <w:rFonts w:cs="Times New Roman"/>
          <w:bCs/>
          <w:iCs/>
        </w:rPr>
        <w:t xml:space="preserve">3 </w:t>
      </w:r>
      <w:r w:rsidRPr="00AA68CB">
        <w:rPr>
          <w:rFonts w:cs="Times New Roman"/>
          <w:bCs/>
          <w:iCs/>
        </w:rPr>
        <w:t>新增雨量站场地</w:t>
      </w:r>
      <w:r w:rsidRPr="00AA68CB">
        <w:rPr>
          <w:rFonts w:cs="Times New Roman"/>
          <w:bCs/>
          <w:iCs/>
        </w:rPr>
        <w:t>环境应避开强风区，其周围应空旷、平坦。</w:t>
      </w:r>
    </w:p>
    <w:p w14:paraId="20468359" w14:textId="64965421" w:rsidR="009E5E0F" w:rsidRPr="00AA68CB" w:rsidRDefault="00042CAC">
      <w:pPr>
        <w:pStyle w:val="3"/>
        <w:rPr>
          <w:rFonts w:cs="Times New Roman"/>
        </w:rPr>
      </w:pPr>
      <w:r w:rsidRPr="00AA68CB">
        <w:rPr>
          <w:rFonts w:cs="Times New Roman"/>
        </w:rPr>
        <w:t>液位监测布点</w:t>
      </w:r>
      <w:r w:rsidR="00046A5E" w:rsidRPr="00AA68CB">
        <w:rPr>
          <w:rFonts w:cs="Times New Roman"/>
        </w:rPr>
        <w:t>应符合下列规定</w:t>
      </w:r>
      <w:r w:rsidRPr="00AA68CB">
        <w:rPr>
          <w:rFonts w:cs="Times New Roman"/>
        </w:rPr>
        <w:t>：</w:t>
      </w:r>
    </w:p>
    <w:p w14:paraId="4C29AFCB" w14:textId="77777777" w:rsidR="009E5E0F" w:rsidRPr="00AA68CB" w:rsidRDefault="00042CAC">
      <w:pPr>
        <w:ind w:firstLine="420"/>
        <w:jc w:val="left"/>
        <w:rPr>
          <w:rFonts w:cs="Times New Roman"/>
          <w:bCs/>
          <w:iCs/>
        </w:rPr>
      </w:pPr>
      <w:r w:rsidRPr="00AA68CB">
        <w:rPr>
          <w:rFonts w:cs="Times New Roman"/>
          <w:bCs/>
          <w:iCs/>
        </w:rPr>
        <w:t xml:space="preserve">1 </w:t>
      </w:r>
      <w:r w:rsidRPr="00AA68CB">
        <w:rPr>
          <w:rFonts w:cs="Times New Roman"/>
          <w:bCs/>
          <w:iCs/>
        </w:rPr>
        <w:t>污水处理厂进水口与中途提升泵站之间的主干管上，如有检查井应至少布设</w:t>
      </w:r>
      <w:r w:rsidRPr="00AA68CB">
        <w:rPr>
          <w:rFonts w:cs="Times New Roman"/>
          <w:bCs/>
          <w:iCs/>
        </w:rPr>
        <w:t>1</w:t>
      </w:r>
      <w:r w:rsidRPr="00AA68CB">
        <w:rPr>
          <w:rFonts w:cs="Times New Roman"/>
          <w:bCs/>
          <w:iCs/>
        </w:rPr>
        <w:t>个监测点；</w:t>
      </w:r>
    </w:p>
    <w:p w14:paraId="7649DD01" w14:textId="170E623F" w:rsidR="009E5E0F" w:rsidRPr="00AA68CB" w:rsidRDefault="00042CAC">
      <w:pPr>
        <w:ind w:firstLine="420"/>
        <w:jc w:val="left"/>
        <w:rPr>
          <w:rFonts w:cs="Times New Roman"/>
          <w:bCs/>
          <w:iCs/>
        </w:rPr>
      </w:pPr>
      <w:r w:rsidRPr="00AA68CB">
        <w:rPr>
          <w:rFonts w:cs="Times New Roman"/>
          <w:bCs/>
          <w:iCs/>
        </w:rPr>
        <w:t xml:space="preserve">2 </w:t>
      </w:r>
      <w:r w:rsidRPr="00AA68CB">
        <w:rPr>
          <w:rFonts w:cs="Times New Roman"/>
          <w:bCs/>
          <w:iCs/>
        </w:rPr>
        <w:t>宜布设在干管交汇处检查井、干管接入主干管的检查井、主干管交汇的检查井、倒</w:t>
      </w:r>
      <w:proofErr w:type="gramStart"/>
      <w:r w:rsidRPr="00AA68CB">
        <w:rPr>
          <w:rFonts w:cs="Times New Roman"/>
          <w:bCs/>
          <w:iCs/>
        </w:rPr>
        <w:t>虹吸</w:t>
      </w:r>
      <w:r w:rsidR="00135349" w:rsidRPr="00AA68CB">
        <w:rPr>
          <w:rFonts w:cs="Times New Roman"/>
          <w:bCs/>
          <w:iCs/>
        </w:rPr>
        <w:t>上</w:t>
      </w:r>
      <w:proofErr w:type="gramEnd"/>
      <w:r w:rsidR="00135349" w:rsidRPr="00AA68CB">
        <w:rPr>
          <w:rFonts w:cs="Times New Roman"/>
          <w:bCs/>
          <w:iCs/>
        </w:rPr>
        <w:t>下游</w:t>
      </w:r>
      <w:r w:rsidRPr="00AA68CB">
        <w:rPr>
          <w:rFonts w:cs="Times New Roman"/>
          <w:bCs/>
          <w:iCs/>
        </w:rPr>
        <w:t>检查井；</w:t>
      </w:r>
    </w:p>
    <w:p w14:paraId="0AB05C8A" w14:textId="56D93C17" w:rsidR="009E5E0F" w:rsidRPr="00AA68CB" w:rsidRDefault="00042CAC">
      <w:pPr>
        <w:ind w:firstLine="420"/>
        <w:jc w:val="left"/>
        <w:rPr>
          <w:rFonts w:cs="Times New Roman"/>
          <w:bCs/>
          <w:iCs/>
        </w:rPr>
      </w:pPr>
      <w:r w:rsidRPr="00AA68CB">
        <w:rPr>
          <w:rFonts w:cs="Times New Roman"/>
          <w:bCs/>
          <w:iCs/>
        </w:rPr>
        <w:t xml:space="preserve">3 </w:t>
      </w:r>
      <w:r w:rsidRPr="00AA68CB">
        <w:rPr>
          <w:rFonts w:cs="Times New Roman"/>
          <w:bCs/>
          <w:iCs/>
        </w:rPr>
        <w:t>沿河敷设的排水管道，应在管道检查井和河道中成对布设</w:t>
      </w:r>
      <w:r w:rsidR="00046A5E" w:rsidRPr="00AA68CB">
        <w:rPr>
          <w:rFonts w:cs="Times New Roman"/>
          <w:bCs/>
          <w:iCs/>
        </w:rPr>
        <w:t>液位</w:t>
      </w:r>
      <w:r w:rsidRPr="00AA68CB">
        <w:rPr>
          <w:rFonts w:cs="Times New Roman"/>
          <w:bCs/>
          <w:iCs/>
        </w:rPr>
        <w:t>比对监测点，相邻比对监测点间距不宜超过</w:t>
      </w:r>
      <w:r w:rsidRPr="00AA68CB">
        <w:rPr>
          <w:rFonts w:cs="Times New Roman"/>
          <w:bCs/>
          <w:iCs/>
        </w:rPr>
        <w:t>100m</w:t>
      </w:r>
      <w:r w:rsidRPr="00AA68CB">
        <w:rPr>
          <w:rFonts w:cs="Times New Roman"/>
          <w:bCs/>
          <w:iCs/>
        </w:rPr>
        <w:t>，同时应在</w:t>
      </w:r>
      <w:r w:rsidR="00046A5E" w:rsidRPr="00AA68CB">
        <w:rPr>
          <w:rFonts w:cs="Times New Roman"/>
          <w:bCs/>
          <w:iCs/>
        </w:rPr>
        <w:t>液位</w:t>
      </w:r>
      <w:r w:rsidRPr="00AA68CB">
        <w:rPr>
          <w:rFonts w:cs="Times New Roman"/>
          <w:bCs/>
          <w:iCs/>
        </w:rPr>
        <w:t>突变位置增设</w:t>
      </w:r>
      <w:r w:rsidR="00046A5E" w:rsidRPr="00AA68CB">
        <w:rPr>
          <w:rFonts w:cs="Times New Roman"/>
          <w:bCs/>
          <w:iCs/>
        </w:rPr>
        <w:t>液位</w:t>
      </w:r>
      <w:r w:rsidRPr="00AA68CB">
        <w:rPr>
          <w:rFonts w:cs="Times New Roman"/>
          <w:bCs/>
          <w:iCs/>
        </w:rPr>
        <w:t>比对监测点；</w:t>
      </w:r>
    </w:p>
    <w:p w14:paraId="2ADAC046" w14:textId="34720B83" w:rsidR="009E5E0F" w:rsidRPr="00AA68CB" w:rsidRDefault="00042CAC">
      <w:pPr>
        <w:ind w:firstLine="420"/>
        <w:jc w:val="left"/>
        <w:rPr>
          <w:rFonts w:cs="Times New Roman"/>
          <w:bCs/>
          <w:iCs/>
        </w:rPr>
      </w:pPr>
      <w:r w:rsidRPr="00AA68CB">
        <w:rPr>
          <w:rFonts w:cs="Times New Roman"/>
          <w:bCs/>
          <w:iCs/>
        </w:rPr>
        <w:t xml:space="preserve">4 </w:t>
      </w:r>
      <w:r w:rsidRPr="00AA68CB">
        <w:rPr>
          <w:rFonts w:cs="Times New Roman"/>
          <w:bCs/>
          <w:iCs/>
        </w:rPr>
        <w:t>沿污水管道和合流制管网干管或主干管布设的</w:t>
      </w:r>
      <w:r w:rsidR="002B47F5" w:rsidRPr="00AA68CB">
        <w:rPr>
          <w:rFonts w:cs="Times New Roman"/>
          <w:bCs/>
          <w:iCs/>
        </w:rPr>
        <w:t>液位</w:t>
      </w:r>
      <w:r w:rsidRPr="00AA68CB">
        <w:rPr>
          <w:rFonts w:cs="Times New Roman"/>
          <w:bCs/>
          <w:iCs/>
        </w:rPr>
        <w:t>监测点间隔不宜超过</w:t>
      </w:r>
      <w:r w:rsidRPr="00AA68CB">
        <w:rPr>
          <w:rFonts w:cs="Times New Roman"/>
          <w:bCs/>
          <w:iCs/>
        </w:rPr>
        <w:t>1000m</w:t>
      </w:r>
      <w:r w:rsidRPr="00AA68CB">
        <w:rPr>
          <w:rFonts w:cs="Times New Roman"/>
          <w:bCs/>
          <w:iCs/>
        </w:rPr>
        <w:t>，同时应在</w:t>
      </w:r>
      <w:r w:rsidR="002B47F5" w:rsidRPr="00AA68CB">
        <w:rPr>
          <w:rFonts w:cs="Times New Roman"/>
          <w:bCs/>
          <w:iCs/>
        </w:rPr>
        <w:t>液位</w:t>
      </w:r>
      <w:r w:rsidRPr="00AA68CB">
        <w:rPr>
          <w:rFonts w:cs="Times New Roman"/>
          <w:bCs/>
          <w:iCs/>
        </w:rPr>
        <w:t>突变位置增设监测点；雨水管网宜在易涝点区域主干管布置监测点；</w:t>
      </w:r>
    </w:p>
    <w:p w14:paraId="250F025E" w14:textId="77777777" w:rsidR="009E5E0F" w:rsidRPr="00AA68CB" w:rsidRDefault="00042CAC">
      <w:pPr>
        <w:ind w:firstLine="420"/>
        <w:jc w:val="left"/>
        <w:rPr>
          <w:rFonts w:cs="Times New Roman"/>
          <w:bCs/>
          <w:iCs/>
        </w:rPr>
      </w:pPr>
      <w:r w:rsidRPr="00AA68CB">
        <w:rPr>
          <w:rFonts w:cs="Times New Roman"/>
          <w:bCs/>
          <w:iCs/>
        </w:rPr>
        <w:t xml:space="preserve">5 </w:t>
      </w:r>
      <w:r w:rsidRPr="00AA68CB">
        <w:rPr>
          <w:rFonts w:cs="Times New Roman"/>
          <w:bCs/>
          <w:iCs/>
        </w:rPr>
        <w:t>污水截流井、初雨</w:t>
      </w:r>
      <w:proofErr w:type="gramStart"/>
      <w:r w:rsidRPr="00AA68CB">
        <w:rPr>
          <w:rFonts w:cs="Times New Roman"/>
          <w:bCs/>
          <w:iCs/>
        </w:rPr>
        <w:t>截流井宜布设</w:t>
      </w:r>
      <w:proofErr w:type="gramEnd"/>
      <w:r w:rsidRPr="00AA68CB">
        <w:rPr>
          <w:rFonts w:cs="Times New Roman"/>
          <w:bCs/>
          <w:iCs/>
        </w:rPr>
        <w:t>监测点；</w:t>
      </w:r>
    </w:p>
    <w:p w14:paraId="4BDA87D2" w14:textId="5D039D90" w:rsidR="009E5E0F" w:rsidRPr="00AA68CB" w:rsidRDefault="00042CAC">
      <w:pPr>
        <w:ind w:firstLine="420"/>
        <w:jc w:val="left"/>
        <w:rPr>
          <w:rFonts w:cs="Times New Roman"/>
          <w:bCs/>
          <w:iCs/>
        </w:rPr>
      </w:pPr>
      <w:r w:rsidRPr="00AA68CB">
        <w:rPr>
          <w:rFonts w:cs="Times New Roman"/>
          <w:bCs/>
          <w:iCs/>
        </w:rPr>
        <w:t xml:space="preserve">6 </w:t>
      </w:r>
      <w:r w:rsidRPr="00AA68CB">
        <w:rPr>
          <w:rFonts w:cs="Times New Roman"/>
          <w:bCs/>
          <w:iCs/>
        </w:rPr>
        <w:t>沿河雨水泵站和雨水口出流处布设监测点，对应的河道宜成对布设</w:t>
      </w:r>
      <w:r w:rsidR="002B47F5" w:rsidRPr="00AA68CB">
        <w:rPr>
          <w:rFonts w:cs="Times New Roman"/>
          <w:bCs/>
          <w:iCs/>
        </w:rPr>
        <w:t>液位</w:t>
      </w:r>
      <w:r w:rsidRPr="00AA68CB">
        <w:rPr>
          <w:rFonts w:cs="Times New Roman"/>
          <w:bCs/>
          <w:iCs/>
        </w:rPr>
        <w:t>比对监测点；</w:t>
      </w:r>
    </w:p>
    <w:p w14:paraId="19995B8F" w14:textId="77777777" w:rsidR="009E5E0F" w:rsidRPr="00AA68CB" w:rsidRDefault="00042CAC">
      <w:pPr>
        <w:ind w:firstLine="420"/>
        <w:jc w:val="left"/>
        <w:rPr>
          <w:rFonts w:cs="Times New Roman"/>
          <w:bCs/>
          <w:iCs/>
        </w:rPr>
      </w:pPr>
      <w:r w:rsidRPr="00AA68CB">
        <w:rPr>
          <w:rFonts w:cs="Times New Roman"/>
          <w:bCs/>
          <w:iCs/>
        </w:rPr>
        <w:t xml:space="preserve">7 </w:t>
      </w:r>
      <w:r w:rsidRPr="00AA68CB">
        <w:rPr>
          <w:rFonts w:cs="Times New Roman"/>
          <w:bCs/>
          <w:iCs/>
        </w:rPr>
        <w:t>低洼地区、下穿立交、下陡坡等易积水区域的检查井宜布设监测点；</w:t>
      </w:r>
    </w:p>
    <w:p w14:paraId="2B5A2F61" w14:textId="77777777" w:rsidR="009E5E0F" w:rsidRPr="00AA68CB" w:rsidRDefault="00042CAC">
      <w:pPr>
        <w:ind w:firstLine="420"/>
        <w:jc w:val="left"/>
        <w:rPr>
          <w:rFonts w:cs="Times New Roman"/>
          <w:bCs/>
          <w:iCs/>
        </w:rPr>
      </w:pPr>
      <w:r w:rsidRPr="00AA68CB">
        <w:rPr>
          <w:rFonts w:cs="Times New Roman"/>
          <w:bCs/>
          <w:iCs/>
        </w:rPr>
        <w:t xml:space="preserve">8 </w:t>
      </w:r>
      <w:r w:rsidRPr="00AA68CB">
        <w:rPr>
          <w:rFonts w:cs="Times New Roman"/>
          <w:bCs/>
          <w:iCs/>
        </w:rPr>
        <w:t>提升泵站的站前和站后管渠内宜布设监测点；</w:t>
      </w:r>
    </w:p>
    <w:p w14:paraId="3DD85915" w14:textId="77777777" w:rsidR="009E5E0F" w:rsidRPr="00AA68CB" w:rsidRDefault="00042CAC">
      <w:pPr>
        <w:ind w:firstLine="420"/>
        <w:jc w:val="left"/>
        <w:rPr>
          <w:rFonts w:cs="Times New Roman"/>
          <w:bCs/>
          <w:iCs/>
        </w:rPr>
      </w:pPr>
      <w:r w:rsidRPr="00AA68CB">
        <w:rPr>
          <w:rFonts w:cs="Times New Roman"/>
          <w:bCs/>
          <w:iCs/>
        </w:rPr>
        <w:t xml:space="preserve">9 </w:t>
      </w:r>
      <w:r w:rsidRPr="00AA68CB">
        <w:rPr>
          <w:rFonts w:cs="Times New Roman"/>
          <w:bCs/>
          <w:iCs/>
        </w:rPr>
        <w:t>排水户排水</w:t>
      </w:r>
      <w:proofErr w:type="gramStart"/>
      <w:r w:rsidRPr="00AA68CB">
        <w:rPr>
          <w:rFonts w:cs="Times New Roman"/>
          <w:bCs/>
          <w:iCs/>
        </w:rPr>
        <w:t>接入口</w:t>
      </w:r>
      <w:proofErr w:type="gramEnd"/>
      <w:r w:rsidRPr="00AA68CB">
        <w:rPr>
          <w:rFonts w:cs="Times New Roman"/>
          <w:bCs/>
          <w:iCs/>
        </w:rPr>
        <w:t>检查井宜布设监测点。</w:t>
      </w:r>
    </w:p>
    <w:p w14:paraId="2FDE40FD" w14:textId="240AD467" w:rsidR="009E5E0F" w:rsidRPr="00AA68CB" w:rsidRDefault="00042CAC">
      <w:pPr>
        <w:pStyle w:val="3"/>
        <w:rPr>
          <w:rFonts w:cs="Times New Roman"/>
        </w:rPr>
      </w:pPr>
      <w:r w:rsidRPr="00AA68CB">
        <w:rPr>
          <w:rFonts w:cs="Times New Roman"/>
        </w:rPr>
        <w:lastRenderedPageBreak/>
        <w:t>流量监测布点</w:t>
      </w:r>
      <w:r w:rsidR="002B47F5" w:rsidRPr="00AA68CB">
        <w:rPr>
          <w:rFonts w:cs="Times New Roman"/>
        </w:rPr>
        <w:t>应符合下列规定：</w:t>
      </w:r>
    </w:p>
    <w:p w14:paraId="7C6FF2E3" w14:textId="71D52555" w:rsidR="009E5E0F" w:rsidRPr="00AA68CB" w:rsidRDefault="00042CAC">
      <w:pPr>
        <w:ind w:firstLine="420"/>
        <w:jc w:val="left"/>
        <w:rPr>
          <w:rFonts w:cs="Times New Roman"/>
          <w:bCs/>
          <w:iCs/>
        </w:rPr>
      </w:pPr>
      <w:r w:rsidRPr="00AA68CB">
        <w:rPr>
          <w:rFonts w:cs="Times New Roman"/>
          <w:bCs/>
          <w:iCs/>
        </w:rPr>
        <w:t xml:space="preserve">1 </w:t>
      </w:r>
      <w:r w:rsidRPr="00AA68CB">
        <w:rPr>
          <w:rFonts w:cs="Times New Roman"/>
          <w:bCs/>
          <w:iCs/>
        </w:rPr>
        <w:t>应在</w:t>
      </w:r>
      <w:r w:rsidR="00676295" w:rsidRPr="00AA68CB">
        <w:rPr>
          <w:rFonts w:cs="Times New Roman" w:hint="eastAsia"/>
          <w:bCs/>
          <w:iCs/>
        </w:rPr>
        <w:t>污水主干管</w:t>
      </w:r>
      <w:r w:rsidR="00CA6296">
        <w:rPr>
          <w:rFonts w:cs="Times New Roman" w:hint="eastAsia"/>
          <w:bCs/>
          <w:iCs/>
        </w:rPr>
        <w:t>接入口处</w:t>
      </w:r>
      <w:r w:rsidRPr="00AA68CB">
        <w:rPr>
          <w:rFonts w:cs="Times New Roman"/>
          <w:bCs/>
          <w:iCs/>
        </w:rPr>
        <w:t>、</w:t>
      </w:r>
      <w:r w:rsidR="00CA6296">
        <w:rPr>
          <w:rFonts w:cs="Times New Roman" w:hint="eastAsia"/>
          <w:bCs/>
          <w:iCs/>
        </w:rPr>
        <w:t>一级</w:t>
      </w:r>
      <w:r w:rsidR="008F3A89" w:rsidRPr="00AA68CB">
        <w:rPr>
          <w:rFonts w:cs="Times New Roman" w:hint="eastAsia"/>
          <w:bCs/>
          <w:iCs/>
        </w:rPr>
        <w:t>污水</w:t>
      </w:r>
      <w:r w:rsidRPr="00AA68CB">
        <w:rPr>
          <w:rFonts w:cs="Times New Roman"/>
          <w:bCs/>
          <w:iCs/>
        </w:rPr>
        <w:t>主干管</w:t>
      </w:r>
      <w:r w:rsidR="008F3A89" w:rsidRPr="00AA68CB">
        <w:rPr>
          <w:rFonts w:cs="Times New Roman" w:hint="eastAsia"/>
          <w:bCs/>
          <w:iCs/>
        </w:rPr>
        <w:t>接入</w:t>
      </w:r>
      <w:r w:rsidR="008F3A89" w:rsidRPr="00AA68CB">
        <w:rPr>
          <w:rFonts w:cs="Times New Roman"/>
          <w:bCs/>
          <w:iCs/>
        </w:rPr>
        <w:t>污水处理厂</w:t>
      </w:r>
      <w:r w:rsidRPr="00AA68CB">
        <w:rPr>
          <w:rFonts w:cs="Times New Roman"/>
          <w:bCs/>
          <w:iCs/>
        </w:rPr>
        <w:t>处布设监测点；</w:t>
      </w:r>
    </w:p>
    <w:p w14:paraId="6DC5EB85" w14:textId="77777777" w:rsidR="009E5E0F" w:rsidRPr="00AA68CB" w:rsidRDefault="00042CAC">
      <w:pPr>
        <w:ind w:firstLine="420"/>
        <w:jc w:val="left"/>
        <w:rPr>
          <w:rFonts w:cs="Times New Roman"/>
          <w:bCs/>
          <w:iCs/>
        </w:rPr>
      </w:pPr>
      <w:r w:rsidRPr="00AA68CB">
        <w:rPr>
          <w:rFonts w:cs="Times New Roman"/>
          <w:bCs/>
          <w:iCs/>
        </w:rPr>
        <w:t xml:space="preserve">2 </w:t>
      </w:r>
      <w:r w:rsidRPr="00AA68CB">
        <w:rPr>
          <w:rFonts w:cs="Times New Roman"/>
          <w:bCs/>
          <w:iCs/>
        </w:rPr>
        <w:t>各类提升泵站的出水压力管处宜布设监测点；</w:t>
      </w:r>
    </w:p>
    <w:p w14:paraId="5CE92D4C" w14:textId="77777777" w:rsidR="009E5E0F" w:rsidRPr="00AA68CB" w:rsidRDefault="00042CAC">
      <w:pPr>
        <w:ind w:firstLine="420"/>
        <w:jc w:val="left"/>
        <w:rPr>
          <w:rFonts w:cs="Times New Roman"/>
          <w:bCs/>
          <w:iCs/>
        </w:rPr>
      </w:pPr>
      <w:r w:rsidRPr="00AA68CB">
        <w:rPr>
          <w:rFonts w:cs="Times New Roman"/>
          <w:bCs/>
          <w:iCs/>
        </w:rPr>
        <w:t xml:space="preserve">3 </w:t>
      </w:r>
      <w:r w:rsidRPr="00AA68CB">
        <w:rPr>
          <w:rFonts w:cs="Times New Roman"/>
          <w:bCs/>
          <w:iCs/>
        </w:rPr>
        <w:t>水质或水量突变的管道区段的检查井宜布设监测点；</w:t>
      </w:r>
    </w:p>
    <w:p w14:paraId="787BB0AC" w14:textId="77777777" w:rsidR="009E5E0F" w:rsidRPr="00AA68CB" w:rsidRDefault="00042CAC">
      <w:pPr>
        <w:ind w:firstLine="420"/>
        <w:jc w:val="left"/>
        <w:rPr>
          <w:rFonts w:cs="Times New Roman"/>
          <w:bCs/>
          <w:iCs/>
        </w:rPr>
      </w:pPr>
      <w:r w:rsidRPr="00AA68CB">
        <w:rPr>
          <w:rFonts w:cs="Times New Roman"/>
          <w:bCs/>
          <w:iCs/>
        </w:rPr>
        <w:t xml:space="preserve">4 </w:t>
      </w:r>
      <w:r w:rsidRPr="00AA68CB">
        <w:rPr>
          <w:rFonts w:cs="Times New Roman"/>
          <w:bCs/>
          <w:iCs/>
        </w:rPr>
        <w:t>重点排水户的接管井宜布设监测点；</w:t>
      </w:r>
    </w:p>
    <w:p w14:paraId="3C359E30" w14:textId="77777777" w:rsidR="009E5E0F" w:rsidRPr="00AA68CB" w:rsidRDefault="00042CAC">
      <w:pPr>
        <w:ind w:firstLine="420"/>
        <w:jc w:val="left"/>
        <w:rPr>
          <w:rFonts w:cs="Times New Roman"/>
          <w:bCs/>
          <w:iCs/>
        </w:rPr>
      </w:pPr>
      <w:r w:rsidRPr="00AA68CB">
        <w:rPr>
          <w:rFonts w:cs="Times New Roman"/>
          <w:bCs/>
          <w:iCs/>
        </w:rPr>
        <w:t xml:space="preserve">5 </w:t>
      </w:r>
      <w:r w:rsidRPr="00AA68CB">
        <w:rPr>
          <w:rFonts w:cs="Times New Roman"/>
          <w:bCs/>
          <w:iCs/>
        </w:rPr>
        <w:t>在溢流口处宜布设监测点，对于合流制溢流井群，如不具备监测所有溢流井的条件，可选择监测上游和下游；</w:t>
      </w:r>
    </w:p>
    <w:p w14:paraId="700259E5" w14:textId="77777777" w:rsidR="009E5E0F" w:rsidRPr="00AA68CB" w:rsidRDefault="00042CAC">
      <w:pPr>
        <w:ind w:firstLine="420"/>
        <w:jc w:val="left"/>
        <w:rPr>
          <w:rFonts w:cs="Times New Roman"/>
          <w:bCs/>
          <w:iCs/>
        </w:rPr>
      </w:pPr>
      <w:r w:rsidRPr="00AA68CB">
        <w:rPr>
          <w:rFonts w:cs="Times New Roman"/>
          <w:bCs/>
          <w:iCs/>
        </w:rPr>
        <w:t xml:space="preserve">6 </w:t>
      </w:r>
      <w:r w:rsidRPr="00AA68CB">
        <w:rPr>
          <w:rFonts w:cs="Times New Roman"/>
          <w:bCs/>
          <w:iCs/>
        </w:rPr>
        <w:t>入河排污口宜布设监测点。</w:t>
      </w:r>
    </w:p>
    <w:p w14:paraId="253FAAD1" w14:textId="190D6A24" w:rsidR="009E5E0F" w:rsidRPr="00AA68CB" w:rsidRDefault="00042CAC">
      <w:pPr>
        <w:pStyle w:val="3"/>
        <w:rPr>
          <w:rFonts w:cs="Times New Roman"/>
        </w:rPr>
      </w:pPr>
      <w:r w:rsidRPr="00AA68CB">
        <w:rPr>
          <w:rFonts w:cs="Times New Roman"/>
        </w:rPr>
        <w:t>视频监控布点</w:t>
      </w:r>
      <w:r w:rsidR="002B47F5" w:rsidRPr="00AA68CB">
        <w:rPr>
          <w:rFonts w:cs="Times New Roman"/>
        </w:rPr>
        <w:t>应符合下列规定：</w:t>
      </w:r>
    </w:p>
    <w:p w14:paraId="1688DAE3" w14:textId="77777777" w:rsidR="009E5E0F" w:rsidRPr="00AA68CB" w:rsidRDefault="00042CAC">
      <w:pPr>
        <w:ind w:firstLine="420"/>
        <w:jc w:val="left"/>
        <w:rPr>
          <w:rFonts w:cs="Times New Roman"/>
          <w:bCs/>
          <w:iCs/>
        </w:rPr>
      </w:pPr>
      <w:r w:rsidRPr="00AA68CB">
        <w:rPr>
          <w:rFonts w:cs="Times New Roman"/>
          <w:bCs/>
          <w:iCs/>
        </w:rPr>
        <w:t xml:space="preserve">1 </w:t>
      </w:r>
      <w:r w:rsidRPr="00AA68CB">
        <w:rPr>
          <w:rFonts w:cs="Times New Roman"/>
          <w:bCs/>
          <w:iCs/>
        </w:rPr>
        <w:t>可优先采用已经布设的监控点及其数据，并应根据项目实际需要增设新的监控点。</w:t>
      </w:r>
    </w:p>
    <w:p w14:paraId="1B41EA78" w14:textId="77777777" w:rsidR="009E5E0F" w:rsidRPr="00AA68CB" w:rsidRDefault="00042CAC">
      <w:pPr>
        <w:ind w:firstLine="420"/>
        <w:jc w:val="left"/>
        <w:rPr>
          <w:rFonts w:cs="Times New Roman"/>
          <w:bCs/>
          <w:iCs/>
        </w:rPr>
      </w:pPr>
      <w:r w:rsidRPr="00AA68CB">
        <w:rPr>
          <w:rFonts w:cs="Times New Roman"/>
          <w:bCs/>
          <w:iCs/>
        </w:rPr>
        <w:t xml:space="preserve">2 </w:t>
      </w:r>
      <w:r w:rsidRPr="00AA68CB">
        <w:rPr>
          <w:rFonts w:cs="Times New Roman"/>
          <w:bCs/>
          <w:iCs/>
        </w:rPr>
        <w:t>重要的提升泵站、河湖排放口、下穿地道、易涝点宜布设监控点。</w:t>
      </w:r>
    </w:p>
    <w:p w14:paraId="302E5336" w14:textId="38F091CC" w:rsidR="00462625" w:rsidRPr="00AA68CB" w:rsidRDefault="00675FB7" w:rsidP="00462625">
      <w:pPr>
        <w:pStyle w:val="3"/>
        <w:rPr>
          <w:rFonts w:cs="Times New Roman"/>
        </w:rPr>
      </w:pPr>
      <w:r w:rsidRPr="00AA68CB">
        <w:rPr>
          <w:rFonts w:cs="Times New Roman"/>
        </w:rPr>
        <w:t>水质监测宜与流量监测同步布点</w:t>
      </w:r>
      <w:r w:rsidR="00462625" w:rsidRPr="00AA68CB">
        <w:rPr>
          <w:rFonts w:cs="Times New Roman"/>
        </w:rPr>
        <w:t>，宜采用在线监测与人工监测相结合。</w:t>
      </w:r>
    </w:p>
    <w:p w14:paraId="2A080D55" w14:textId="7FF941F1" w:rsidR="009E5E0F" w:rsidRPr="00AA68CB" w:rsidRDefault="00042CAC">
      <w:pPr>
        <w:pStyle w:val="3"/>
        <w:rPr>
          <w:rFonts w:cs="Times New Roman"/>
        </w:rPr>
      </w:pPr>
      <w:r w:rsidRPr="00AA68CB">
        <w:rPr>
          <w:rFonts w:cs="Times New Roman"/>
        </w:rPr>
        <w:t>气体监测布点</w:t>
      </w:r>
      <w:r w:rsidR="002B47F5" w:rsidRPr="00AA68CB">
        <w:rPr>
          <w:rFonts w:cs="Times New Roman"/>
        </w:rPr>
        <w:t>应符合下列规定：</w:t>
      </w:r>
    </w:p>
    <w:p w14:paraId="11F446BB" w14:textId="77777777" w:rsidR="009E5E0F" w:rsidRPr="00AA68CB" w:rsidRDefault="00042CAC">
      <w:pPr>
        <w:ind w:firstLine="420"/>
        <w:jc w:val="left"/>
        <w:rPr>
          <w:rFonts w:cs="Times New Roman"/>
          <w:bCs/>
          <w:iCs/>
        </w:rPr>
      </w:pPr>
      <w:r w:rsidRPr="00AA68CB">
        <w:rPr>
          <w:rFonts w:cs="Times New Roman"/>
          <w:bCs/>
          <w:iCs/>
        </w:rPr>
        <w:t xml:space="preserve">1 </w:t>
      </w:r>
      <w:r w:rsidRPr="00AA68CB">
        <w:rPr>
          <w:rFonts w:cs="Times New Roman"/>
          <w:bCs/>
          <w:iCs/>
        </w:rPr>
        <w:t>重要场所、人员密集区、交通要道等的污水管道检查井。</w:t>
      </w:r>
    </w:p>
    <w:p w14:paraId="634A2708" w14:textId="7D12D569" w:rsidR="009E5E0F" w:rsidRPr="00AA68CB" w:rsidRDefault="00042CAC">
      <w:pPr>
        <w:ind w:firstLine="420"/>
        <w:jc w:val="left"/>
        <w:rPr>
          <w:rFonts w:cs="Times New Roman"/>
          <w:bCs/>
          <w:iCs/>
        </w:rPr>
      </w:pPr>
      <w:r w:rsidRPr="00AA68CB">
        <w:rPr>
          <w:rFonts w:cs="Times New Roman"/>
          <w:bCs/>
          <w:iCs/>
        </w:rPr>
        <w:t xml:space="preserve">2 </w:t>
      </w:r>
      <w:r w:rsidRPr="00AA68CB">
        <w:rPr>
          <w:rFonts w:cs="Times New Roman"/>
          <w:bCs/>
          <w:iCs/>
        </w:rPr>
        <w:t>宜布设在</w:t>
      </w:r>
      <w:r w:rsidR="009A4570" w:rsidRPr="00AA68CB">
        <w:rPr>
          <w:rFonts w:cs="Times New Roman" w:hint="eastAsia"/>
          <w:bCs/>
          <w:iCs/>
        </w:rPr>
        <w:t>水流速度</w:t>
      </w:r>
      <w:r w:rsidRPr="00AA68CB">
        <w:rPr>
          <w:rFonts w:cs="Times New Roman"/>
          <w:bCs/>
          <w:iCs/>
        </w:rPr>
        <w:t>过缓的</w:t>
      </w:r>
      <w:r w:rsidR="00CA6296">
        <w:rPr>
          <w:rFonts w:cs="Times New Roman" w:hint="eastAsia"/>
          <w:bCs/>
          <w:iCs/>
        </w:rPr>
        <w:t>一级</w:t>
      </w:r>
      <w:r w:rsidRPr="00AA68CB">
        <w:rPr>
          <w:rFonts w:cs="Times New Roman"/>
          <w:bCs/>
          <w:iCs/>
        </w:rPr>
        <w:t>污水主干管。</w:t>
      </w:r>
    </w:p>
    <w:p w14:paraId="2EC85977" w14:textId="0C13B30A" w:rsidR="009E5E0F" w:rsidRPr="00AA68CB" w:rsidRDefault="00042CAC">
      <w:pPr>
        <w:pStyle w:val="3"/>
        <w:rPr>
          <w:rFonts w:cs="Times New Roman"/>
        </w:rPr>
      </w:pPr>
      <w:r w:rsidRPr="00AA68CB">
        <w:rPr>
          <w:rFonts w:cs="Times New Roman"/>
        </w:rPr>
        <w:t>井盖监测布点</w:t>
      </w:r>
      <w:r w:rsidR="002B47F5" w:rsidRPr="00AA68CB">
        <w:rPr>
          <w:rFonts w:cs="Times New Roman"/>
        </w:rPr>
        <w:t>应符合下列规定：</w:t>
      </w:r>
    </w:p>
    <w:p w14:paraId="571CF1DC" w14:textId="77777777" w:rsidR="009E5E0F" w:rsidRPr="00AA68CB" w:rsidRDefault="00042CAC">
      <w:pPr>
        <w:ind w:firstLine="420"/>
        <w:jc w:val="left"/>
        <w:rPr>
          <w:rFonts w:cs="Times New Roman"/>
          <w:bCs/>
          <w:iCs/>
        </w:rPr>
      </w:pPr>
      <w:r w:rsidRPr="00AA68CB">
        <w:rPr>
          <w:rFonts w:cs="Times New Roman"/>
          <w:bCs/>
          <w:iCs/>
        </w:rPr>
        <w:t xml:space="preserve">1 </w:t>
      </w:r>
      <w:r w:rsidRPr="00AA68CB">
        <w:rPr>
          <w:rFonts w:cs="Times New Roman"/>
          <w:bCs/>
          <w:iCs/>
        </w:rPr>
        <w:t>重要场所、人员密集区、交通要道等的检查井。</w:t>
      </w:r>
    </w:p>
    <w:p w14:paraId="0C7777A4" w14:textId="77777777" w:rsidR="009E5E0F" w:rsidRPr="00AA68CB" w:rsidRDefault="00042CAC">
      <w:pPr>
        <w:ind w:firstLine="420"/>
        <w:jc w:val="left"/>
        <w:rPr>
          <w:rFonts w:cs="Times New Roman"/>
          <w:bCs/>
          <w:iCs/>
        </w:rPr>
      </w:pPr>
      <w:r w:rsidRPr="00AA68CB">
        <w:rPr>
          <w:rFonts w:cs="Times New Roman"/>
          <w:bCs/>
          <w:iCs/>
        </w:rPr>
        <w:t xml:space="preserve">2 </w:t>
      </w:r>
      <w:r w:rsidRPr="00AA68CB">
        <w:rPr>
          <w:rFonts w:cs="Times New Roman"/>
          <w:bCs/>
          <w:iCs/>
        </w:rPr>
        <w:t>装有监测仪器设备的检查井。</w:t>
      </w:r>
    </w:p>
    <w:p w14:paraId="5E358593" w14:textId="21699351" w:rsidR="009E5E0F" w:rsidRPr="00AA68CB" w:rsidRDefault="00042CAC">
      <w:pPr>
        <w:pStyle w:val="3"/>
        <w:rPr>
          <w:rFonts w:cs="Times New Roman"/>
        </w:rPr>
      </w:pPr>
      <w:r w:rsidRPr="00AA68CB">
        <w:rPr>
          <w:rFonts w:cs="Times New Roman"/>
        </w:rPr>
        <w:t>压力监测布点</w:t>
      </w:r>
      <w:r w:rsidR="002B47F5" w:rsidRPr="00AA68CB">
        <w:rPr>
          <w:rFonts w:cs="Times New Roman"/>
        </w:rPr>
        <w:t>应符合下列规定：</w:t>
      </w:r>
    </w:p>
    <w:p w14:paraId="46523EAE" w14:textId="77777777" w:rsidR="009E5E0F" w:rsidRPr="00AA68CB" w:rsidRDefault="00042CAC">
      <w:pPr>
        <w:ind w:firstLine="420"/>
        <w:jc w:val="left"/>
        <w:rPr>
          <w:rFonts w:cs="Times New Roman"/>
          <w:bCs/>
          <w:iCs/>
        </w:rPr>
      </w:pPr>
      <w:r w:rsidRPr="00AA68CB">
        <w:rPr>
          <w:rFonts w:cs="Times New Roman"/>
          <w:bCs/>
          <w:iCs/>
        </w:rPr>
        <w:t xml:space="preserve">1 </w:t>
      </w:r>
      <w:r w:rsidRPr="00AA68CB">
        <w:rPr>
          <w:rFonts w:cs="Times New Roman"/>
          <w:bCs/>
          <w:iCs/>
        </w:rPr>
        <w:t>各类提升泵站的出水压力管处宜布设监测点；</w:t>
      </w:r>
    </w:p>
    <w:p w14:paraId="5C3B70BA" w14:textId="0251518A" w:rsidR="009E5E0F" w:rsidRDefault="00042CAC">
      <w:pPr>
        <w:ind w:firstLine="420"/>
        <w:jc w:val="left"/>
        <w:rPr>
          <w:rFonts w:cs="Times New Roman"/>
          <w:bCs/>
          <w:iCs/>
        </w:rPr>
      </w:pPr>
      <w:r w:rsidRPr="00AA68CB">
        <w:rPr>
          <w:rFonts w:cs="Times New Roman"/>
          <w:bCs/>
          <w:iCs/>
        </w:rPr>
        <w:t xml:space="preserve">2 </w:t>
      </w:r>
      <w:r w:rsidRPr="00AA68CB">
        <w:rPr>
          <w:rFonts w:cs="Times New Roman"/>
          <w:bCs/>
          <w:iCs/>
        </w:rPr>
        <w:t>带压排水管网压力监测点布设不宜大于</w:t>
      </w:r>
      <w:r w:rsidRPr="00AA68CB">
        <w:rPr>
          <w:rFonts w:cs="Times New Roman"/>
          <w:bCs/>
          <w:iCs/>
        </w:rPr>
        <w:t>1000m</w:t>
      </w:r>
      <w:r w:rsidR="00462625" w:rsidRPr="00AA68CB">
        <w:rPr>
          <w:rFonts w:cs="Times New Roman"/>
          <w:bCs/>
          <w:iCs/>
        </w:rPr>
        <w:t>；</w:t>
      </w:r>
      <w:r w:rsidRPr="00AA68CB">
        <w:rPr>
          <w:rFonts w:cs="Times New Roman"/>
          <w:bCs/>
          <w:iCs/>
        </w:rPr>
        <w:t>同时在压力突变处增设监测点。</w:t>
      </w:r>
    </w:p>
    <w:p w14:paraId="038C457C" w14:textId="77777777" w:rsidR="00834ABA" w:rsidRPr="00AA68CB" w:rsidRDefault="00834ABA">
      <w:pPr>
        <w:ind w:firstLine="420"/>
        <w:jc w:val="left"/>
        <w:rPr>
          <w:rFonts w:cs="Times New Roman"/>
          <w:bCs/>
          <w:iCs/>
        </w:rPr>
      </w:pPr>
    </w:p>
    <w:p w14:paraId="6F606F67" w14:textId="77777777" w:rsidR="009E5E0F" w:rsidRDefault="00042CAC">
      <w:pPr>
        <w:pStyle w:val="3"/>
        <w:numPr>
          <w:ilvl w:val="2"/>
          <w:numId w:val="0"/>
        </w:numPr>
        <w:ind w:left="141"/>
        <w:jc w:val="center"/>
        <w:rPr>
          <w:rFonts w:cs="Times New Roman"/>
          <w:b/>
          <w:bCs w:val="0"/>
        </w:rPr>
      </w:pPr>
      <w:r w:rsidRPr="00AA68CB">
        <w:rPr>
          <w:rFonts w:cs="Times New Roman"/>
          <w:b/>
          <w:bCs w:val="0"/>
        </w:rPr>
        <w:t xml:space="preserve">II </w:t>
      </w:r>
      <w:r w:rsidRPr="00AA68CB">
        <w:rPr>
          <w:rFonts w:cs="Times New Roman"/>
          <w:b/>
          <w:bCs w:val="0"/>
        </w:rPr>
        <w:t>设备选型</w:t>
      </w:r>
    </w:p>
    <w:p w14:paraId="6BB48D32" w14:textId="77777777" w:rsidR="00834ABA" w:rsidRPr="00834ABA" w:rsidRDefault="00834ABA" w:rsidP="00834ABA"/>
    <w:p w14:paraId="619EA878" w14:textId="77777777" w:rsidR="009E5E0F" w:rsidRPr="00AA68CB" w:rsidRDefault="00042CAC">
      <w:pPr>
        <w:pStyle w:val="3"/>
        <w:rPr>
          <w:rFonts w:cs="Times New Roman"/>
        </w:rPr>
      </w:pPr>
      <w:r w:rsidRPr="00AA68CB">
        <w:rPr>
          <w:rFonts w:cs="Times New Roman"/>
        </w:rPr>
        <w:t>在线监测设备选型应符合下列规定：</w:t>
      </w:r>
    </w:p>
    <w:p w14:paraId="1E8CD323" w14:textId="6EBB3D02" w:rsidR="00675FB7" w:rsidRPr="00AA68CB" w:rsidRDefault="00675FB7" w:rsidP="00675FB7">
      <w:pPr>
        <w:ind w:firstLine="420"/>
        <w:jc w:val="left"/>
        <w:rPr>
          <w:rFonts w:cs="Times New Roman"/>
          <w:bCs/>
          <w:iCs/>
        </w:rPr>
      </w:pPr>
      <w:r w:rsidRPr="00AA68CB">
        <w:rPr>
          <w:rFonts w:cs="Times New Roman"/>
          <w:bCs/>
          <w:iCs/>
        </w:rPr>
        <w:t>1</w:t>
      </w:r>
      <w:r w:rsidR="00460708" w:rsidRPr="00AA68CB">
        <w:rPr>
          <w:rFonts w:cs="Times New Roman"/>
          <w:bCs/>
          <w:iCs/>
        </w:rPr>
        <w:t xml:space="preserve"> </w:t>
      </w:r>
      <w:r w:rsidRPr="00AA68CB">
        <w:rPr>
          <w:rFonts w:cs="Times New Roman"/>
          <w:bCs/>
          <w:iCs/>
        </w:rPr>
        <w:t>应</w:t>
      </w:r>
      <w:r w:rsidR="00DB24C3" w:rsidRPr="00AA68CB">
        <w:rPr>
          <w:rFonts w:cs="Times New Roman"/>
          <w:bCs/>
          <w:iCs/>
        </w:rPr>
        <w:t>满足</w:t>
      </w:r>
      <w:r w:rsidR="00460708" w:rsidRPr="00AA68CB">
        <w:rPr>
          <w:rFonts w:cs="Times New Roman"/>
          <w:bCs/>
          <w:iCs/>
        </w:rPr>
        <w:t>排水管网业务应用需求，选择满足要求的监测设备；</w:t>
      </w:r>
    </w:p>
    <w:p w14:paraId="2AD3229D" w14:textId="4A52FF09" w:rsidR="009E5E0F" w:rsidRPr="00AA68CB" w:rsidRDefault="00042CAC">
      <w:pPr>
        <w:ind w:firstLine="420"/>
        <w:jc w:val="left"/>
        <w:rPr>
          <w:rFonts w:cs="Times New Roman"/>
          <w:bCs/>
          <w:iCs/>
        </w:rPr>
      </w:pPr>
      <w:r w:rsidRPr="00AA68CB">
        <w:rPr>
          <w:rFonts w:cs="Times New Roman"/>
          <w:bCs/>
          <w:iCs/>
        </w:rPr>
        <w:t xml:space="preserve">2 </w:t>
      </w:r>
      <w:r w:rsidRPr="00AA68CB">
        <w:rPr>
          <w:rFonts w:cs="Times New Roman"/>
          <w:bCs/>
          <w:iCs/>
        </w:rPr>
        <w:t>在线监测设备的防护等级应符合现行国家标准</w:t>
      </w:r>
      <w:bookmarkStart w:id="24" w:name="_Hlk165210676"/>
      <w:r w:rsidRPr="00AA68CB">
        <w:rPr>
          <w:rFonts w:cs="Times New Roman"/>
          <w:bCs/>
          <w:iCs/>
        </w:rPr>
        <w:t>《外壳防护等级（</w:t>
      </w:r>
      <w:r w:rsidRPr="00AA68CB">
        <w:rPr>
          <w:rFonts w:cs="Times New Roman"/>
          <w:bCs/>
          <w:iCs/>
        </w:rPr>
        <w:t>IP</w:t>
      </w:r>
      <w:r w:rsidRPr="00AA68CB">
        <w:rPr>
          <w:rFonts w:cs="Times New Roman"/>
          <w:bCs/>
          <w:iCs/>
        </w:rPr>
        <w:t>代码）》</w:t>
      </w:r>
      <w:r w:rsidRPr="00AA68CB">
        <w:rPr>
          <w:rFonts w:cs="Times New Roman"/>
          <w:bCs/>
          <w:iCs/>
        </w:rPr>
        <w:t>GB/T 4208</w:t>
      </w:r>
      <w:bookmarkEnd w:id="24"/>
      <w:r w:rsidRPr="00AA68CB">
        <w:rPr>
          <w:rFonts w:cs="Times New Roman"/>
          <w:bCs/>
          <w:iCs/>
        </w:rPr>
        <w:t>的有关规定，</w:t>
      </w:r>
      <w:r w:rsidR="00A65C76" w:rsidRPr="00AA68CB">
        <w:rPr>
          <w:rFonts w:cs="Times New Roman"/>
          <w:bCs/>
          <w:iCs/>
        </w:rPr>
        <w:t>存在</w:t>
      </w:r>
      <w:r w:rsidRPr="00AA68CB">
        <w:rPr>
          <w:rFonts w:cs="Times New Roman"/>
          <w:bCs/>
          <w:iCs/>
        </w:rPr>
        <w:t>被水淹没</w:t>
      </w:r>
      <w:r w:rsidR="00A65C76" w:rsidRPr="00AA68CB">
        <w:rPr>
          <w:rFonts w:cs="Times New Roman"/>
          <w:bCs/>
          <w:iCs/>
        </w:rPr>
        <w:t>风险</w:t>
      </w:r>
      <w:r w:rsidRPr="00AA68CB">
        <w:rPr>
          <w:rFonts w:cs="Times New Roman"/>
          <w:bCs/>
          <w:iCs/>
        </w:rPr>
        <w:t>的设备防护等级应为</w:t>
      </w:r>
      <w:r w:rsidRPr="00AA68CB">
        <w:rPr>
          <w:rFonts w:cs="Times New Roman"/>
          <w:bCs/>
          <w:iCs/>
        </w:rPr>
        <w:t>IP68</w:t>
      </w:r>
      <w:r w:rsidRPr="00AA68CB">
        <w:rPr>
          <w:rFonts w:cs="Times New Roman"/>
          <w:bCs/>
          <w:iCs/>
        </w:rPr>
        <w:t>，</w:t>
      </w:r>
      <w:r w:rsidR="00A65C76" w:rsidRPr="00AA68CB">
        <w:rPr>
          <w:rFonts w:cs="Times New Roman"/>
          <w:bCs/>
          <w:iCs/>
        </w:rPr>
        <w:t>在</w:t>
      </w:r>
      <w:r w:rsidRPr="00AA68CB">
        <w:rPr>
          <w:rFonts w:cs="Times New Roman"/>
          <w:bCs/>
          <w:iCs/>
        </w:rPr>
        <w:t>室外安装</w:t>
      </w:r>
      <w:r w:rsidR="00A65C76" w:rsidRPr="00AA68CB">
        <w:rPr>
          <w:rFonts w:cs="Times New Roman"/>
          <w:bCs/>
          <w:iCs/>
        </w:rPr>
        <w:t>的</w:t>
      </w:r>
      <w:r w:rsidRPr="00AA68CB">
        <w:rPr>
          <w:rFonts w:cs="Times New Roman"/>
          <w:bCs/>
          <w:iCs/>
        </w:rPr>
        <w:t>设备的防护等级不应低于</w:t>
      </w:r>
      <w:r w:rsidRPr="00AA68CB">
        <w:rPr>
          <w:rFonts w:cs="Times New Roman"/>
          <w:bCs/>
          <w:iCs/>
        </w:rPr>
        <w:t>IP65</w:t>
      </w:r>
      <w:r w:rsidRPr="00AA68CB">
        <w:rPr>
          <w:rFonts w:cs="Times New Roman"/>
          <w:bCs/>
          <w:iCs/>
        </w:rPr>
        <w:t>；</w:t>
      </w:r>
    </w:p>
    <w:p w14:paraId="3BF23022" w14:textId="40E93156" w:rsidR="009E5E0F" w:rsidRPr="00AA68CB" w:rsidRDefault="00042CAC">
      <w:pPr>
        <w:ind w:firstLine="420"/>
        <w:jc w:val="left"/>
        <w:rPr>
          <w:rFonts w:cs="Times New Roman"/>
          <w:bCs/>
          <w:iCs/>
        </w:rPr>
      </w:pPr>
      <w:r w:rsidRPr="00AA68CB">
        <w:rPr>
          <w:rFonts w:cs="Times New Roman"/>
          <w:bCs/>
          <w:iCs/>
        </w:rPr>
        <w:t xml:space="preserve">3 </w:t>
      </w:r>
      <w:r w:rsidR="00A65C76" w:rsidRPr="00AA68CB">
        <w:rPr>
          <w:rFonts w:cs="Times New Roman"/>
          <w:bCs/>
          <w:iCs/>
        </w:rPr>
        <w:t>安装</w:t>
      </w:r>
      <w:r w:rsidRPr="00AA68CB">
        <w:rPr>
          <w:rFonts w:cs="Times New Roman"/>
          <w:bCs/>
          <w:iCs/>
        </w:rPr>
        <w:t>在存在爆炸风险的密闭空间内的在线监测设备应采用防爆型；</w:t>
      </w:r>
    </w:p>
    <w:p w14:paraId="4892D525" w14:textId="3CCF35A6" w:rsidR="009E5E0F" w:rsidRPr="00AA68CB" w:rsidRDefault="00042CAC">
      <w:pPr>
        <w:ind w:firstLine="420"/>
        <w:jc w:val="left"/>
        <w:rPr>
          <w:rFonts w:cs="Times New Roman"/>
          <w:bCs/>
          <w:iCs/>
        </w:rPr>
      </w:pPr>
      <w:r w:rsidRPr="00AA68CB">
        <w:rPr>
          <w:rFonts w:cs="Times New Roman"/>
          <w:bCs/>
          <w:iCs/>
        </w:rPr>
        <w:lastRenderedPageBreak/>
        <w:t>4</w:t>
      </w:r>
      <w:r w:rsidR="00A65C76" w:rsidRPr="00AA68CB">
        <w:rPr>
          <w:rFonts w:cs="Times New Roman"/>
          <w:bCs/>
          <w:iCs/>
        </w:rPr>
        <w:t xml:space="preserve"> </w:t>
      </w:r>
      <w:r w:rsidRPr="00AA68CB">
        <w:rPr>
          <w:rFonts w:cs="Times New Roman"/>
          <w:bCs/>
          <w:iCs/>
        </w:rPr>
        <w:t>安装</w:t>
      </w:r>
      <w:r w:rsidR="00A65C76" w:rsidRPr="00AA68CB">
        <w:rPr>
          <w:rFonts w:cs="Times New Roman"/>
          <w:bCs/>
          <w:iCs/>
        </w:rPr>
        <w:t>在含有腐蚀气体环境下</w:t>
      </w:r>
      <w:r w:rsidRPr="00AA68CB">
        <w:rPr>
          <w:rFonts w:cs="Times New Roman"/>
          <w:bCs/>
          <w:iCs/>
        </w:rPr>
        <w:t>的在线监测设备应满足防腐要求；</w:t>
      </w:r>
    </w:p>
    <w:p w14:paraId="4407C3CF" w14:textId="12D80916" w:rsidR="009E5E0F" w:rsidRPr="00AA68CB" w:rsidRDefault="00042CAC">
      <w:pPr>
        <w:ind w:firstLine="420"/>
        <w:jc w:val="left"/>
        <w:rPr>
          <w:rFonts w:cs="Times New Roman"/>
          <w:bCs/>
          <w:iCs/>
        </w:rPr>
      </w:pPr>
      <w:r w:rsidRPr="00AA68CB">
        <w:rPr>
          <w:rFonts w:cs="Times New Roman"/>
          <w:bCs/>
          <w:iCs/>
        </w:rPr>
        <w:t xml:space="preserve">5 </w:t>
      </w:r>
      <w:r w:rsidRPr="00AA68CB">
        <w:rPr>
          <w:rFonts w:cs="Times New Roman"/>
          <w:bCs/>
          <w:iCs/>
        </w:rPr>
        <w:t>监测设备的安装方式应不破坏排水设施，宜支持</w:t>
      </w:r>
      <w:proofErr w:type="gramStart"/>
      <w:r w:rsidRPr="00AA68CB">
        <w:rPr>
          <w:rFonts w:cs="Times New Roman"/>
          <w:bCs/>
          <w:iCs/>
        </w:rPr>
        <w:t>不</w:t>
      </w:r>
      <w:proofErr w:type="gramEnd"/>
      <w:r w:rsidRPr="00AA68CB">
        <w:rPr>
          <w:rFonts w:cs="Times New Roman"/>
          <w:bCs/>
          <w:iCs/>
        </w:rPr>
        <w:t>断流安装。</w:t>
      </w:r>
    </w:p>
    <w:p w14:paraId="3EC9F1D7" w14:textId="77777777" w:rsidR="00A65C76" w:rsidRPr="00AA68CB" w:rsidRDefault="00A65C76" w:rsidP="00A65C76">
      <w:pPr>
        <w:jc w:val="left"/>
        <w:rPr>
          <w:rFonts w:cs="Times New Roman"/>
          <w:bCs/>
          <w:i/>
          <w:u w:val="single"/>
        </w:rPr>
      </w:pPr>
      <w:r w:rsidRPr="00AA68CB">
        <w:rPr>
          <w:rFonts w:cs="Times New Roman"/>
          <w:b/>
          <w:i/>
          <w:u w:val="single"/>
        </w:rPr>
        <w:t>条文说明：</w:t>
      </w:r>
      <w:r w:rsidRPr="00AA68CB">
        <w:rPr>
          <w:rFonts w:cs="Times New Roman"/>
          <w:bCs/>
          <w:i/>
          <w:u w:val="single"/>
        </w:rPr>
        <w:t>根据业务应用需求可以选择包括但不限于雨量计、液位计、流量计、视频监控设备、水质监测设备、气体监测设备、井盖监测设备、压力监测设备等。排水管网监测环境恶劣，设备存在被水淹没风险、爆炸风险、被气体腐蚀风险，因此，防水、防爆、防腐的要求是必要的。</w:t>
      </w:r>
    </w:p>
    <w:p w14:paraId="78EFAE18" w14:textId="77777777" w:rsidR="009E5E0F" w:rsidRPr="00AA68CB" w:rsidRDefault="00042CAC">
      <w:pPr>
        <w:pStyle w:val="3"/>
        <w:rPr>
          <w:rFonts w:cs="Times New Roman"/>
        </w:rPr>
      </w:pPr>
      <w:r w:rsidRPr="00AA68CB">
        <w:rPr>
          <w:rFonts w:cs="Times New Roman"/>
        </w:rPr>
        <w:t>在线监测设备应设置明显的标识，并设置监测设施简介、警示牌等。</w:t>
      </w:r>
    </w:p>
    <w:p w14:paraId="1DF6BD04" w14:textId="77777777" w:rsidR="009E5E0F" w:rsidRPr="00AA68CB" w:rsidRDefault="00042CAC">
      <w:pPr>
        <w:pStyle w:val="3"/>
        <w:rPr>
          <w:rFonts w:cs="Times New Roman"/>
        </w:rPr>
      </w:pPr>
      <w:r w:rsidRPr="00AA68CB">
        <w:rPr>
          <w:rFonts w:cs="Times New Roman"/>
        </w:rPr>
        <w:t>在线监测设备的供能系统应符合下列规定：</w:t>
      </w:r>
    </w:p>
    <w:p w14:paraId="1DBE0451" w14:textId="2174A786" w:rsidR="009E5E0F" w:rsidRPr="00AA68CB" w:rsidRDefault="00042CAC">
      <w:pPr>
        <w:ind w:firstLine="420"/>
        <w:jc w:val="left"/>
        <w:rPr>
          <w:rFonts w:cs="Times New Roman"/>
          <w:bCs/>
          <w:iCs/>
        </w:rPr>
      </w:pPr>
      <w:r w:rsidRPr="00AA68CB">
        <w:rPr>
          <w:rFonts w:cs="Times New Roman"/>
          <w:bCs/>
          <w:iCs/>
        </w:rPr>
        <w:t xml:space="preserve">1 </w:t>
      </w:r>
      <w:r w:rsidRPr="00AA68CB">
        <w:rPr>
          <w:rFonts w:cs="Times New Roman"/>
          <w:bCs/>
          <w:iCs/>
        </w:rPr>
        <w:t>在具备公共电网供电条件时，优先采用电网供电方式，并应符合</w:t>
      </w:r>
      <w:r w:rsidR="004C0D34">
        <w:rPr>
          <w:rFonts w:cs="Times New Roman" w:hint="eastAsia"/>
          <w:bCs/>
          <w:iCs/>
        </w:rPr>
        <w:t>现行国家标准</w:t>
      </w:r>
      <w:r w:rsidRPr="00AA68CB">
        <w:rPr>
          <w:rFonts w:cs="Times New Roman"/>
          <w:bCs/>
          <w:iCs/>
        </w:rPr>
        <w:t>《民用建筑电气设计标准》</w:t>
      </w:r>
      <w:r w:rsidRPr="00AA68CB">
        <w:rPr>
          <w:rFonts w:cs="Times New Roman"/>
          <w:bCs/>
          <w:iCs/>
        </w:rPr>
        <w:t>GB</w:t>
      </w:r>
      <w:r w:rsidR="00C770D6" w:rsidRPr="00AA68CB">
        <w:rPr>
          <w:rFonts w:cs="Times New Roman"/>
          <w:bCs/>
          <w:iCs/>
        </w:rPr>
        <w:t xml:space="preserve"> </w:t>
      </w:r>
      <w:r w:rsidRPr="00AA68CB">
        <w:rPr>
          <w:rFonts w:cs="Times New Roman"/>
          <w:bCs/>
          <w:iCs/>
        </w:rPr>
        <w:t>51348</w:t>
      </w:r>
      <w:r w:rsidRPr="00AA68CB">
        <w:rPr>
          <w:rFonts w:cs="Times New Roman"/>
          <w:bCs/>
          <w:iCs/>
        </w:rPr>
        <w:t>的规定；</w:t>
      </w:r>
    </w:p>
    <w:p w14:paraId="1DB8644E" w14:textId="77777777" w:rsidR="009E5E0F" w:rsidRPr="00AA68CB" w:rsidRDefault="00042CAC">
      <w:pPr>
        <w:ind w:firstLine="420"/>
        <w:jc w:val="left"/>
        <w:rPr>
          <w:rFonts w:cs="Times New Roman"/>
          <w:bCs/>
          <w:iCs/>
        </w:rPr>
      </w:pPr>
      <w:r w:rsidRPr="00AA68CB">
        <w:rPr>
          <w:rFonts w:cs="Times New Roman"/>
          <w:bCs/>
          <w:iCs/>
        </w:rPr>
        <w:t xml:space="preserve">2 </w:t>
      </w:r>
      <w:r w:rsidRPr="00AA68CB">
        <w:rPr>
          <w:rFonts w:cs="Times New Roman"/>
          <w:bCs/>
          <w:iCs/>
        </w:rPr>
        <w:t>密闭空间内安装的监测设备应采用防爆型电池供电，电池应能保证监测设备连续正常监测和信号传输</w:t>
      </w:r>
      <w:r w:rsidRPr="00AA68CB">
        <w:rPr>
          <w:rFonts w:cs="Times New Roman"/>
          <w:bCs/>
          <w:iCs/>
        </w:rPr>
        <w:t>6</w:t>
      </w:r>
      <w:r w:rsidRPr="00AA68CB">
        <w:rPr>
          <w:rFonts w:cs="Times New Roman"/>
          <w:bCs/>
          <w:iCs/>
        </w:rPr>
        <w:t>个月以上；</w:t>
      </w:r>
    </w:p>
    <w:p w14:paraId="276B202E" w14:textId="77777777" w:rsidR="009E5E0F" w:rsidRPr="00AA68CB" w:rsidRDefault="00042CAC">
      <w:pPr>
        <w:ind w:firstLine="420"/>
        <w:jc w:val="left"/>
        <w:rPr>
          <w:rFonts w:cs="Times New Roman"/>
          <w:bCs/>
          <w:iCs/>
        </w:rPr>
      </w:pPr>
      <w:r w:rsidRPr="00AA68CB">
        <w:rPr>
          <w:rFonts w:cs="Times New Roman"/>
          <w:bCs/>
          <w:iCs/>
        </w:rPr>
        <w:t xml:space="preserve">3 </w:t>
      </w:r>
      <w:r w:rsidRPr="00AA68CB">
        <w:rPr>
          <w:rFonts w:cs="Times New Roman"/>
          <w:bCs/>
          <w:iCs/>
        </w:rPr>
        <w:t>室外安装的监测设备宜采用太阳能与可充电电池相结合的供电方式，在无日照条件下持续供电时间不应少于</w:t>
      </w:r>
      <w:r w:rsidRPr="00AA68CB">
        <w:rPr>
          <w:rFonts w:cs="Times New Roman"/>
          <w:bCs/>
          <w:iCs/>
        </w:rPr>
        <w:t>1</w:t>
      </w:r>
      <w:r w:rsidRPr="00AA68CB">
        <w:rPr>
          <w:rFonts w:cs="Times New Roman"/>
          <w:bCs/>
          <w:iCs/>
        </w:rPr>
        <w:t>个月；</w:t>
      </w:r>
    </w:p>
    <w:p w14:paraId="53BE5ED9" w14:textId="77777777" w:rsidR="009E5E0F" w:rsidRPr="00AA68CB" w:rsidRDefault="00042CAC">
      <w:pPr>
        <w:ind w:firstLine="420"/>
        <w:jc w:val="left"/>
        <w:rPr>
          <w:rFonts w:cs="Times New Roman"/>
          <w:bCs/>
          <w:iCs/>
        </w:rPr>
      </w:pPr>
      <w:r w:rsidRPr="00AA68CB">
        <w:rPr>
          <w:rFonts w:cs="Times New Roman"/>
          <w:bCs/>
          <w:iCs/>
        </w:rPr>
        <w:t xml:space="preserve">4 </w:t>
      </w:r>
      <w:r w:rsidRPr="00AA68CB">
        <w:rPr>
          <w:rFonts w:cs="Times New Roman"/>
          <w:bCs/>
          <w:iCs/>
        </w:rPr>
        <w:t>设备应具备掉电保护功能，在外部电源中断时，应能保证在线监测设备的已有数据不丢失。</w:t>
      </w:r>
    </w:p>
    <w:p w14:paraId="0D090D2F" w14:textId="77777777" w:rsidR="00A65C76" w:rsidRPr="00AA68CB" w:rsidRDefault="00A65C76" w:rsidP="00A65C76">
      <w:pPr>
        <w:jc w:val="left"/>
        <w:rPr>
          <w:rFonts w:cs="Times New Roman"/>
          <w:bCs/>
          <w:iCs/>
        </w:rPr>
      </w:pPr>
      <w:r w:rsidRPr="00AA68CB">
        <w:rPr>
          <w:rFonts w:cs="Times New Roman"/>
          <w:b/>
          <w:i/>
          <w:u w:val="single"/>
        </w:rPr>
        <w:t>条文说明：</w:t>
      </w:r>
      <w:r w:rsidRPr="00AA68CB">
        <w:rPr>
          <w:rFonts w:cs="Times New Roman"/>
          <w:bCs/>
          <w:i/>
          <w:u w:val="single"/>
        </w:rPr>
        <w:t>受现场条件所限，排水管网在线监测以采用电池供电为主，因此存在电池更换问题。更换电池需要打开设备，会降低了防水防爆的保障度，而且更换电池工作成本较高，所以应该尽可能减少电池更换频率，即提高电池使用寿命。综合考虑电池性能、成本、使用需求、使用场景等因素，对于在密闭空间内安装的监测设备电池，应保证更换一次电池后，监测设备可以连续正常监测和信号传输</w:t>
      </w:r>
      <w:r w:rsidRPr="00AA68CB">
        <w:rPr>
          <w:rFonts w:cs="Times New Roman"/>
          <w:bCs/>
          <w:i/>
          <w:u w:val="single"/>
        </w:rPr>
        <w:t>6</w:t>
      </w:r>
      <w:r w:rsidRPr="00AA68CB">
        <w:rPr>
          <w:rFonts w:cs="Times New Roman"/>
          <w:bCs/>
          <w:i/>
          <w:u w:val="single"/>
        </w:rPr>
        <w:t>个月以上。对于采用太阳能供电的设备，因为要保证在连续阴雨天气监测设备能正常工作，所以也要尽可能延长充电电池在无日照条件下的使用时间。考虑到连续阴雨天气的持续时间、电池成本、使用需求等因素，要求电池能保证在无日照条件下持续供电时间不少于</w:t>
      </w:r>
      <w:r w:rsidRPr="00AA68CB">
        <w:rPr>
          <w:rFonts w:cs="Times New Roman"/>
          <w:bCs/>
          <w:i/>
          <w:u w:val="single"/>
        </w:rPr>
        <w:t>1</w:t>
      </w:r>
      <w:r w:rsidRPr="00AA68CB">
        <w:rPr>
          <w:rFonts w:cs="Times New Roman"/>
          <w:bCs/>
          <w:i/>
          <w:u w:val="single"/>
        </w:rPr>
        <w:t>个月。</w:t>
      </w:r>
    </w:p>
    <w:p w14:paraId="49499860" w14:textId="5DBEADA1" w:rsidR="009E5E0F" w:rsidRPr="00AA68CB" w:rsidRDefault="00042CAC">
      <w:pPr>
        <w:pStyle w:val="3"/>
        <w:rPr>
          <w:rFonts w:cs="Times New Roman"/>
        </w:rPr>
      </w:pPr>
      <w:r w:rsidRPr="00AA68CB">
        <w:rPr>
          <w:rFonts w:cs="Times New Roman"/>
        </w:rPr>
        <w:t>雨量计</w:t>
      </w:r>
      <w:r w:rsidR="000A701E" w:rsidRPr="00AA68CB">
        <w:rPr>
          <w:rFonts w:cs="Times New Roman"/>
        </w:rPr>
        <w:t>的选型</w:t>
      </w:r>
      <w:r w:rsidRPr="00AA68CB">
        <w:rPr>
          <w:rFonts w:cs="Times New Roman"/>
        </w:rPr>
        <w:t>应符合下列规定：</w:t>
      </w:r>
    </w:p>
    <w:p w14:paraId="3996E8CA" w14:textId="0A33B6B2" w:rsidR="000A701E" w:rsidRPr="00AA68CB" w:rsidRDefault="000A701E">
      <w:pPr>
        <w:ind w:firstLine="420"/>
        <w:jc w:val="left"/>
        <w:rPr>
          <w:rFonts w:cs="Times New Roman"/>
          <w:bCs/>
          <w:iCs/>
        </w:rPr>
      </w:pPr>
      <w:r w:rsidRPr="00AA68CB">
        <w:rPr>
          <w:rFonts w:cs="Times New Roman"/>
          <w:bCs/>
          <w:iCs/>
        </w:rPr>
        <w:t xml:space="preserve">1 </w:t>
      </w:r>
      <w:r w:rsidRPr="00AA68CB">
        <w:rPr>
          <w:rFonts w:cs="Times New Roman"/>
        </w:rPr>
        <w:t>宜采用翻斗式雨量计；</w:t>
      </w:r>
    </w:p>
    <w:p w14:paraId="6478152A" w14:textId="44003690" w:rsidR="009E5E0F" w:rsidRPr="00AA68CB" w:rsidRDefault="000A701E">
      <w:pPr>
        <w:ind w:firstLine="420"/>
        <w:jc w:val="left"/>
        <w:rPr>
          <w:rFonts w:cs="Times New Roman"/>
          <w:bCs/>
          <w:iCs/>
        </w:rPr>
      </w:pPr>
      <w:r w:rsidRPr="00AA68CB">
        <w:rPr>
          <w:rFonts w:cs="Times New Roman"/>
          <w:bCs/>
          <w:iCs/>
        </w:rPr>
        <w:t xml:space="preserve">2 </w:t>
      </w:r>
      <w:r w:rsidRPr="00AA68CB">
        <w:rPr>
          <w:rFonts w:cs="Times New Roman"/>
          <w:bCs/>
          <w:iCs/>
        </w:rPr>
        <w:t>量筒具有防雨水滞留涂层；</w:t>
      </w:r>
    </w:p>
    <w:p w14:paraId="4AA9FAFB" w14:textId="77777777" w:rsidR="000A701E" w:rsidRPr="00AA68CB" w:rsidRDefault="000A701E" w:rsidP="000A701E">
      <w:pPr>
        <w:ind w:firstLine="420"/>
        <w:jc w:val="left"/>
        <w:rPr>
          <w:rFonts w:cs="Times New Roman"/>
          <w:bCs/>
          <w:iCs/>
        </w:rPr>
      </w:pPr>
      <w:r w:rsidRPr="00AA68CB">
        <w:rPr>
          <w:rFonts w:cs="Times New Roman"/>
          <w:bCs/>
          <w:iCs/>
        </w:rPr>
        <w:t xml:space="preserve">3 </w:t>
      </w:r>
      <w:r w:rsidRPr="00AA68CB">
        <w:rPr>
          <w:rFonts w:cs="Times New Roman"/>
          <w:bCs/>
          <w:iCs/>
        </w:rPr>
        <w:t>应同时具备监测</w:t>
      </w:r>
      <w:proofErr w:type="gramStart"/>
      <w:r w:rsidRPr="00AA68CB">
        <w:rPr>
          <w:rFonts w:cs="Times New Roman"/>
          <w:bCs/>
          <w:iCs/>
        </w:rPr>
        <w:t>数据本地</w:t>
      </w:r>
      <w:proofErr w:type="gramEnd"/>
      <w:r w:rsidRPr="00AA68CB">
        <w:rPr>
          <w:rFonts w:cs="Times New Roman"/>
          <w:bCs/>
          <w:iCs/>
        </w:rPr>
        <w:t>储存和及时上传的功能；</w:t>
      </w:r>
    </w:p>
    <w:p w14:paraId="760E444D" w14:textId="77777777" w:rsidR="000A701E" w:rsidRPr="00AA68CB" w:rsidRDefault="000A701E" w:rsidP="000A701E">
      <w:pPr>
        <w:ind w:firstLine="420"/>
        <w:jc w:val="left"/>
        <w:rPr>
          <w:rFonts w:cs="Times New Roman"/>
          <w:bCs/>
          <w:iCs/>
        </w:rPr>
      </w:pPr>
      <w:r w:rsidRPr="00AA68CB">
        <w:rPr>
          <w:rFonts w:cs="Times New Roman"/>
          <w:bCs/>
          <w:iCs/>
        </w:rPr>
        <w:t xml:space="preserve">4 </w:t>
      </w:r>
      <w:r w:rsidRPr="00AA68CB">
        <w:rPr>
          <w:rFonts w:cs="Times New Roman"/>
          <w:bCs/>
          <w:iCs/>
        </w:rPr>
        <w:t>在非降雨期应自动采用休眠模式，在降水过程中应及时恢复监测状态。</w:t>
      </w:r>
    </w:p>
    <w:p w14:paraId="2E2C89BD" w14:textId="5E7A5974" w:rsidR="000A701E" w:rsidRPr="00AA68CB" w:rsidRDefault="000A701E" w:rsidP="000A701E">
      <w:pPr>
        <w:jc w:val="left"/>
        <w:rPr>
          <w:rFonts w:cs="Times New Roman"/>
          <w:bCs/>
          <w:iCs/>
        </w:rPr>
      </w:pPr>
      <w:r w:rsidRPr="00AA68CB">
        <w:rPr>
          <w:rFonts w:cs="Times New Roman"/>
          <w:b/>
          <w:i/>
          <w:u w:val="single"/>
        </w:rPr>
        <w:t>条文说明：</w:t>
      </w:r>
      <w:r w:rsidRPr="00AA68CB">
        <w:rPr>
          <w:rFonts w:cs="Times New Roman"/>
          <w:bCs/>
          <w:i/>
          <w:u w:val="single"/>
        </w:rPr>
        <w:t>由于雨量测量技术发展时间较长，测量机理、测量性能均较为成熟，因此本条文</w:t>
      </w:r>
      <w:r w:rsidRPr="00AA68CB">
        <w:rPr>
          <w:rFonts w:cs="Times New Roman"/>
          <w:bCs/>
          <w:i/>
          <w:u w:val="single"/>
        </w:rPr>
        <w:lastRenderedPageBreak/>
        <w:t>仅根据智慧排水的需求针对雨量计提出技术要求，不对设备性能进行具体规定。根据城市降雨的一般规律，在设备性能的选择上，可选择测量强度范围为</w:t>
      </w:r>
      <w:r w:rsidRPr="00AA68CB">
        <w:rPr>
          <w:rFonts w:cs="Times New Roman"/>
          <w:bCs/>
          <w:i/>
          <w:u w:val="single"/>
        </w:rPr>
        <w:t>0~4mm/min</w:t>
      </w:r>
      <w:r w:rsidRPr="00AA68CB">
        <w:rPr>
          <w:rFonts w:cs="Times New Roman"/>
          <w:bCs/>
          <w:i/>
          <w:u w:val="single"/>
        </w:rPr>
        <w:t>、允许最大强度为</w:t>
      </w:r>
      <w:r w:rsidRPr="00AA68CB">
        <w:rPr>
          <w:rFonts w:cs="Times New Roman"/>
          <w:bCs/>
          <w:i/>
          <w:u w:val="single"/>
        </w:rPr>
        <w:t>8mm/min</w:t>
      </w:r>
      <w:r w:rsidRPr="00AA68CB">
        <w:rPr>
          <w:rFonts w:cs="Times New Roman"/>
          <w:bCs/>
          <w:i/>
          <w:u w:val="single"/>
        </w:rPr>
        <w:t>、准确度为全量程的</w:t>
      </w:r>
      <w:r w:rsidRPr="00AA68CB">
        <w:rPr>
          <w:rFonts w:cs="Times New Roman"/>
          <w:bCs/>
          <w:i/>
          <w:u w:val="single"/>
        </w:rPr>
        <w:t>±4%</w:t>
      </w:r>
      <w:r w:rsidRPr="00AA68CB">
        <w:rPr>
          <w:rFonts w:cs="Times New Roman"/>
          <w:bCs/>
          <w:i/>
          <w:u w:val="single"/>
        </w:rPr>
        <w:t>、分辨率不大于</w:t>
      </w:r>
      <w:r w:rsidRPr="00AA68CB">
        <w:rPr>
          <w:rFonts w:cs="Times New Roman"/>
          <w:bCs/>
          <w:i/>
          <w:u w:val="single"/>
        </w:rPr>
        <w:t>0.2mm</w:t>
      </w:r>
      <w:r w:rsidRPr="00AA68CB">
        <w:rPr>
          <w:rFonts w:cs="Times New Roman"/>
          <w:bCs/>
          <w:i/>
          <w:u w:val="single"/>
        </w:rPr>
        <w:t>的设备。</w:t>
      </w:r>
    </w:p>
    <w:p w14:paraId="708C92A4" w14:textId="77777777" w:rsidR="009E5E0F" w:rsidRPr="00AA68CB" w:rsidRDefault="00042CAC">
      <w:pPr>
        <w:pStyle w:val="3"/>
        <w:rPr>
          <w:rFonts w:cs="Times New Roman"/>
        </w:rPr>
      </w:pPr>
      <w:r w:rsidRPr="00AA68CB">
        <w:rPr>
          <w:rFonts w:cs="Times New Roman"/>
        </w:rPr>
        <w:t>液位计、流量计的选型应符合下列规定：</w:t>
      </w:r>
    </w:p>
    <w:p w14:paraId="5BE2867A" w14:textId="77777777" w:rsidR="009E5E0F" w:rsidRPr="00AA68CB" w:rsidRDefault="00042CAC">
      <w:pPr>
        <w:ind w:firstLine="420"/>
        <w:jc w:val="left"/>
        <w:rPr>
          <w:rFonts w:cs="Times New Roman"/>
          <w:bCs/>
          <w:iCs/>
        </w:rPr>
      </w:pPr>
      <w:r w:rsidRPr="00AA68CB">
        <w:rPr>
          <w:rFonts w:cs="Times New Roman"/>
          <w:bCs/>
          <w:iCs/>
        </w:rPr>
        <w:t xml:space="preserve">1 </w:t>
      </w:r>
      <w:r w:rsidRPr="00AA68CB">
        <w:rPr>
          <w:rFonts w:cs="Times New Roman"/>
          <w:bCs/>
          <w:iCs/>
        </w:rPr>
        <w:t>应满足在满管、</w:t>
      </w:r>
      <w:proofErr w:type="gramStart"/>
      <w:r w:rsidRPr="00AA68CB">
        <w:rPr>
          <w:rFonts w:cs="Times New Roman"/>
          <w:bCs/>
          <w:iCs/>
        </w:rPr>
        <w:t>非满管</w:t>
      </w:r>
      <w:proofErr w:type="gramEnd"/>
      <w:r w:rsidRPr="00AA68CB">
        <w:rPr>
          <w:rFonts w:cs="Times New Roman"/>
          <w:bCs/>
          <w:iCs/>
        </w:rPr>
        <w:t>、低流速、</w:t>
      </w:r>
      <w:proofErr w:type="gramStart"/>
      <w:r w:rsidRPr="00AA68CB">
        <w:rPr>
          <w:rFonts w:cs="Times New Roman"/>
          <w:bCs/>
          <w:iCs/>
        </w:rPr>
        <w:t>浅液位</w:t>
      </w:r>
      <w:proofErr w:type="gramEnd"/>
      <w:r w:rsidRPr="00AA68CB">
        <w:rPr>
          <w:rFonts w:cs="Times New Roman"/>
          <w:bCs/>
          <w:iCs/>
        </w:rPr>
        <w:t>、带压运行、溢流、逆流等条件下正常运行；</w:t>
      </w:r>
    </w:p>
    <w:p w14:paraId="1C4DDB8D" w14:textId="77777777" w:rsidR="009E5E0F" w:rsidRPr="00AA68CB" w:rsidRDefault="00042CAC">
      <w:pPr>
        <w:ind w:firstLine="420"/>
        <w:jc w:val="left"/>
        <w:rPr>
          <w:rFonts w:cs="Times New Roman"/>
          <w:bCs/>
          <w:iCs/>
        </w:rPr>
      </w:pPr>
      <w:r w:rsidRPr="00AA68CB">
        <w:rPr>
          <w:rFonts w:cs="Times New Roman"/>
          <w:bCs/>
          <w:iCs/>
        </w:rPr>
        <w:t xml:space="preserve">2 </w:t>
      </w:r>
      <w:r w:rsidRPr="00AA68CB">
        <w:rPr>
          <w:rFonts w:cs="Times New Roman"/>
          <w:bCs/>
          <w:iCs/>
        </w:rPr>
        <w:t>应根据现场工况选择适宜的液位传感器，可通过组合传感器的布测方式避免测量盲区；</w:t>
      </w:r>
    </w:p>
    <w:p w14:paraId="71EC72E8" w14:textId="77777777" w:rsidR="009E5E0F" w:rsidRPr="00AA68CB" w:rsidRDefault="00042CAC">
      <w:pPr>
        <w:ind w:firstLine="420"/>
        <w:jc w:val="left"/>
        <w:rPr>
          <w:rFonts w:cs="Times New Roman"/>
          <w:bCs/>
          <w:iCs/>
        </w:rPr>
      </w:pPr>
      <w:r w:rsidRPr="00AA68CB">
        <w:rPr>
          <w:rFonts w:cs="Times New Roman"/>
          <w:bCs/>
          <w:iCs/>
        </w:rPr>
        <w:t xml:space="preserve">3 </w:t>
      </w:r>
      <w:r w:rsidRPr="00AA68CB">
        <w:rPr>
          <w:rFonts w:cs="Times New Roman"/>
          <w:bCs/>
          <w:iCs/>
        </w:rPr>
        <w:t>流量计应采用速度</w:t>
      </w:r>
      <w:r w:rsidRPr="00AA68CB">
        <w:rPr>
          <w:rFonts w:cs="Times New Roman"/>
          <w:bCs/>
          <w:iCs/>
        </w:rPr>
        <w:t>-</w:t>
      </w:r>
      <w:r w:rsidRPr="00AA68CB">
        <w:rPr>
          <w:rFonts w:cs="Times New Roman"/>
          <w:bCs/>
          <w:iCs/>
        </w:rPr>
        <w:t>面积法原理，满管带压管道宜采用电磁流量计，工况复杂的管道、渠道宜采用多普勒原理的流量计；</w:t>
      </w:r>
    </w:p>
    <w:p w14:paraId="6BBE7F20" w14:textId="54A6DC77" w:rsidR="009E5E0F" w:rsidRPr="00AA68CB" w:rsidRDefault="000A701E">
      <w:pPr>
        <w:ind w:firstLine="420"/>
        <w:jc w:val="left"/>
        <w:rPr>
          <w:rFonts w:cs="Times New Roman"/>
          <w:bCs/>
          <w:iCs/>
        </w:rPr>
      </w:pPr>
      <w:r w:rsidRPr="00AA68CB">
        <w:rPr>
          <w:rFonts w:cs="Times New Roman"/>
          <w:bCs/>
          <w:iCs/>
        </w:rPr>
        <w:t xml:space="preserve">4 </w:t>
      </w:r>
      <w:r w:rsidRPr="00AA68CB">
        <w:rPr>
          <w:rFonts w:cs="Times New Roman"/>
          <w:bCs/>
          <w:iCs/>
        </w:rPr>
        <w:t>设备应具备数据预警功能，支持报警信息的及时推送，并应支持通过通信网络远程调整通讯时间间隔、远程动态配置预警值与和报警值。</w:t>
      </w:r>
    </w:p>
    <w:p w14:paraId="061FEAA3" w14:textId="521EAADC" w:rsidR="009E5E0F" w:rsidRPr="00AA68CB" w:rsidRDefault="000A701E">
      <w:pPr>
        <w:ind w:firstLine="420"/>
        <w:jc w:val="left"/>
        <w:rPr>
          <w:rFonts w:cs="Times New Roman"/>
          <w:bCs/>
          <w:iCs/>
        </w:rPr>
      </w:pPr>
      <w:r w:rsidRPr="00AA68CB">
        <w:rPr>
          <w:rFonts w:cs="Times New Roman"/>
          <w:bCs/>
          <w:iCs/>
        </w:rPr>
        <w:t xml:space="preserve">5 </w:t>
      </w:r>
      <w:r w:rsidRPr="00AA68CB">
        <w:rPr>
          <w:rFonts w:cs="Times New Roman"/>
          <w:bCs/>
          <w:iCs/>
        </w:rPr>
        <w:t>水量监测设备应具备间隔采样功能，最小的采样间隔应为</w:t>
      </w:r>
      <w:r w:rsidRPr="00AA68CB">
        <w:rPr>
          <w:rFonts w:cs="Times New Roman"/>
          <w:bCs/>
          <w:iCs/>
        </w:rPr>
        <w:t>1min</w:t>
      </w:r>
      <w:r w:rsidRPr="00AA68CB">
        <w:rPr>
          <w:rFonts w:cs="Times New Roman"/>
          <w:bCs/>
          <w:iCs/>
        </w:rPr>
        <w:t>，并支持整分钟整点监测，可支持远程调整监测时间间隔。</w:t>
      </w:r>
    </w:p>
    <w:p w14:paraId="1DC2DE1C" w14:textId="2CBB1CB6" w:rsidR="00675FB7" w:rsidRPr="00AA68CB" w:rsidRDefault="00675FB7" w:rsidP="004440C8">
      <w:pPr>
        <w:jc w:val="left"/>
        <w:rPr>
          <w:rFonts w:cs="Times New Roman"/>
          <w:bCs/>
          <w:i/>
          <w:u w:val="single"/>
        </w:rPr>
      </w:pPr>
      <w:r w:rsidRPr="00AA68CB">
        <w:rPr>
          <w:rFonts w:cs="Times New Roman"/>
          <w:b/>
          <w:i/>
          <w:u w:val="single"/>
        </w:rPr>
        <w:t>条文说明</w:t>
      </w:r>
      <w:r w:rsidR="007A3D0E" w:rsidRPr="00AA68CB">
        <w:rPr>
          <w:rFonts w:cs="Times New Roman"/>
          <w:b/>
          <w:i/>
          <w:u w:val="single"/>
        </w:rPr>
        <w:t>：</w:t>
      </w:r>
      <w:r w:rsidRPr="00AA68CB">
        <w:rPr>
          <w:rFonts w:cs="Times New Roman"/>
          <w:bCs/>
          <w:i/>
          <w:u w:val="single"/>
        </w:rPr>
        <w:t>根据测量原理，液位计、流量计的传感器可分为接触式和非接触式，接触式液位传感器一般采用压力液位传感器，非接触式液位传感器一般采用超声传感器或雷达传感器；接触式流速传感器一般采用超声传感器或电磁传感器，非接触式流速传感器一般采用雷达传感器。一般来说，接触式传感器的维护工作量较大，非接触式传感器的维护工作量较小。但对于流速测量，非接触式传感器只能测量表面流速，测量代表性较差，在排水管线的监测中只有在特定情况下适用。</w:t>
      </w:r>
      <w:r w:rsidR="000A701E" w:rsidRPr="00AA68CB">
        <w:rPr>
          <w:rFonts w:cs="Times New Roman"/>
          <w:bCs/>
          <w:i/>
          <w:u w:val="single"/>
        </w:rPr>
        <w:t>对于设备的性能，液位测量的量程宜为</w:t>
      </w:r>
      <w:r w:rsidR="000A701E" w:rsidRPr="00AA68CB">
        <w:rPr>
          <w:rFonts w:cs="Times New Roman"/>
          <w:bCs/>
          <w:i/>
          <w:u w:val="single"/>
        </w:rPr>
        <w:t>&lt;5m</w:t>
      </w:r>
      <w:r w:rsidR="000A701E" w:rsidRPr="00AA68CB">
        <w:rPr>
          <w:rFonts w:cs="Times New Roman"/>
          <w:bCs/>
          <w:i/>
          <w:u w:val="single"/>
        </w:rPr>
        <w:t>、</w:t>
      </w:r>
      <w:r w:rsidR="000A701E" w:rsidRPr="00AA68CB">
        <w:rPr>
          <w:rFonts w:cs="Times New Roman"/>
          <w:bCs/>
          <w:i/>
          <w:u w:val="single"/>
        </w:rPr>
        <w:t>&lt;10m</w:t>
      </w:r>
      <w:r w:rsidR="000A701E" w:rsidRPr="00AA68CB">
        <w:rPr>
          <w:rFonts w:cs="Times New Roman"/>
          <w:bCs/>
          <w:i/>
          <w:u w:val="single"/>
        </w:rPr>
        <w:t>、</w:t>
      </w:r>
      <w:r w:rsidR="000A701E" w:rsidRPr="00AA68CB">
        <w:rPr>
          <w:rFonts w:cs="Times New Roman"/>
          <w:bCs/>
          <w:i/>
          <w:u w:val="single"/>
        </w:rPr>
        <w:t>&lt;15m</w:t>
      </w:r>
      <w:r w:rsidR="000A701E" w:rsidRPr="00AA68CB">
        <w:rPr>
          <w:rFonts w:cs="Times New Roman"/>
          <w:bCs/>
          <w:i/>
          <w:u w:val="single"/>
        </w:rPr>
        <w:t>，分辨率不大于</w:t>
      </w:r>
      <w:r w:rsidR="000A701E" w:rsidRPr="00AA68CB">
        <w:rPr>
          <w:rFonts w:cs="Times New Roman"/>
          <w:bCs/>
          <w:i/>
          <w:u w:val="single"/>
        </w:rPr>
        <w:t xml:space="preserve"> 1.0cm</w:t>
      </w:r>
      <w:r w:rsidR="000A701E" w:rsidRPr="00AA68CB">
        <w:rPr>
          <w:rFonts w:cs="Times New Roman"/>
          <w:bCs/>
          <w:i/>
          <w:u w:val="single"/>
        </w:rPr>
        <w:t>，水位的允许误差宜为</w:t>
      </w:r>
      <w:r w:rsidR="000A701E" w:rsidRPr="00AA68CB">
        <w:rPr>
          <w:rFonts w:cs="Times New Roman"/>
          <w:bCs/>
          <w:i/>
          <w:u w:val="single"/>
        </w:rPr>
        <w:t>±2cm</w:t>
      </w:r>
      <w:r w:rsidR="000A701E" w:rsidRPr="00AA68CB">
        <w:rPr>
          <w:rFonts w:cs="Times New Roman"/>
          <w:bCs/>
          <w:i/>
          <w:u w:val="single"/>
        </w:rPr>
        <w:t>；流速测量的量程宜为</w:t>
      </w:r>
      <w:r w:rsidR="000A701E" w:rsidRPr="00AA68CB">
        <w:rPr>
          <w:rFonts w:cs="Times New Roman"/>
          <w:bCs/>
          <w:i/>
          <w:u w:val="single"/>
        </w:rPr>
        <w:t>-3m/s -3m/s</w:t>
      </w:r>
      <w:r w:rsidR="000A701E" w:rsidRPr="00AA68CB">
        <w:rPr>
          <w:rFonts w:cs="Times New Roman"/>
          <w:bCs/>
          <w:i/>
          <w:u w:val="single"/>
        </w:rPr>
        <w:t>，</w:t>
      </w:r>
      <w:r w:rsidR="000A701E" w:rsidRPr="00AA68CB">
        <w:rPr>
          <w:rFonts w:cs="Times New Roman"/>
          <w:bCs/>
          <w:i/>
          <w:u w:val="single"/>
        </w:rPr>
        <w:t>0.1m/s</w:t>
      </w:r>
      <w:r w:rsidR="000A701E" w:rsidRPr="00AA68CB">
        <w:rPr>
          <w:rFonts w:cs="Times New Roman"/>
          <w:bCs/>
          <w:i/>
          <w:u w:val="single"/>
        </w:rPr>
        <w:t>～</w:t>
      </w:r>
      <w:r w:rsidR="000A701E" w:rsidRPr="00AA68CB">
        <w:rPr>
          <w:rFonts w:cs="Times New Roman"/>
          <w:bCs/>
          <w:i/>
          <w:u w:val="single"/>
        </w:rPr>
        <w:t>10.00m/s</w:t>
      </w:r>
      <w:r w:rsidR="000A701E" w:rsidRPr="00AA68CB">
        <w:rPr>
          <w:rFonts w:cs="Times New Roman"/>
          <w:bCs/>
          <w:i/>
          <w:u w:val="single"/>
        </w:rPr>
        <w:t>，</w:t>
      </w:r>
      <w:r w:rsidR="000A701E" w:rsidRPr="00AA68CB">
        <w:rPr>
          <w:rFonts w:cs="Times New Roman"/>
          <w:bCs/>
          <w:i/>
          <w:u w:val="single"/>
        </w:rPr>
        <w:t>0.1m/s</w:t>
      </w:r>
      <w:r w:rsidR="000A701E" w:rsidRPr="00AA68CB">
        <w:rPr>
          <w:rFonts w:cs="Times New Roman"/>
          <w:bCs/>
          <w:i/>
          <w:u w:val="single"/>
        </w:rPr>
        <w:t>～</w:t>
      </w:r>
      <w:r w:rsidR="000A701E" w:rsidRPr="00AA68CB">
        <w:rPr>
          <w:rFonts w:cs="Times New Roman"/>
          <w:bCs/>
          <w:i/>
          <w:u w:val="single"/>
        </w:rPr>
        <w:t>12.00m/s</w:t>
      </w:r>
      <w:r w:rsidR="000A701E" w:rsidRPr="00AA68CB">
        <w:rPr>
          <w:rFonts w:cs="Times New Roman"/>
          <w:bCs/>
          <w:i/>
          <w:u w:val="single"/>
        </w:rPr>
        <w:t>，误差应不大于全量程的</w:t>
      </w:r>
      <w:r w:rsidR="000A701E" w:rsidRPr="00AA68CB">
        <w:rPr>
          <w:rFonts w:cs="Times New Roman"/>
          <w:bCs/>
          <w:i/>
          <w:u w:val="single"/>
        </w:rPr>
        <w:t>±5%</w:t>
      </w:r>
      <w:r w:rsidR="000A701E" w:rsidRPr="00AA68CB">
        <w:rPr>
          <w:rFonts w:cs="Times New Roman"/>
          <w:bCs/>
          <w:i/>
          <w:u w:val="single"/>
        </w:rPr>
        <w:t>，分辨率宜为</w:t>
      </w:r>
      <w:r w:rsidR="000A701E" w:rsidRPr="00AA68CB">
        <w:rPr>
          <w:rFonts w:cs="Times New Roman"/>
          <w:bCs/>
          <w:i/>
          <w:u w:val="single"/>
        </w:rPr>
        <w:t>0.01m/s</w:t>
      </w:r>
      <w:r w:rsidR="000A701E" w:rsidRPr="00AA68CB">
        <w:rPr>
          <w:rFonts w:cs="Times New Roman"/>
          <w:bCs/>
          <w:i/>
          <w:u w:val="single"/>
        </w:rPr>
        <w:t>。</w:t>
      </w:r>
    </w:p>
    <w:p w14:paraId="11791402" w14:textId="77777777" w:rsidR="009E5E0F" w:rsidRPr="00AA68CB" w:rsidRDefault="00042CAC">
      <w:pPr>
        <w:pStyle w:val="3"/>
        <w:rPr>
          <w:rFonts w:cs="Times New Roman"/>
        </w:rPr>
      </w:pPr>
      <w:r w:rsidRPr="00AA68CB">
        <w:rPr>
          <w:rFonts w:cs="Times New Roman"/>
        </w:rPr>
        <w:t>视频监测设备的选型应符合下列规定：</w:t>
      </w:r>
    </w:p>
    <w:p w14:paraId="6D014B51" w14:textId="77777777" w:rsidR="009E5E0F" w:rsidRPr="00AA68CB" w:rsidRDefault="00042CAC">
      <w:pPr>
        <w:ind w:firstLine="420"/>
        <w:jc w:val="left"/>
        <w:rPr>
          <w:rFonts w:cs="Times New Roman"/>
          <w:bCs/>
          <w:iCs/>
        </w:rPr>
      </w:pPr>
      <w:r w:rsidRPr="00AA68CB">
        <w:rPr>
          <w:rFonts w:cs="Times New Roman"/>
          <w:bCs/>
          <w:iCs/>
        </w:rPr>
        <w:t xml:space="preserve">1 </w:t>
      </w:r>
      <w:r w:rsidRPr="00AA68CB">
        <w:rPr>
          <w:rFonts w:cs="Times New Roman"/>
          <w:bCs/>
          <w:iCs/>
        </w:rPr>
        <w:t>应采用网络摄像机</w:t>
      </w:r>
      <w:proofErr w:type="gramStart"/>
      <w:r w:rsidRPr="00AA68CB">
        <w:rPr>
          <w:rFonts w:cs="Times New Roman"/>
          <w:bCs/>
          <w:iCs/>
        </w:rPr>
        <w:t>采集高</w:t>
      </w:r>
      <w:proofErr w:type="gramEnd"/>
      <w:r w:rsidRPr="00AA68CB">
        <w:rPr>
          <w:rFonts w:cs="Times New Roman"/>
          <w:bCs/>
          <w:iCs/>
        </w:rPr>
        <w:t>清视频图像，像素不宜低于</w:t>
      </w:r>
      <w:r w:rsidRPr="00AA68CB">
        <w:rPr>
          <w:rFonts w:cs="Times New Roman"/>
          <w:bCs/>
          <w:iCs/>
        </w:rPr>
        <w:t>720P</w:t>
      </w:r>
      <w:r w:rsidRPr="00AA68CB">
        <w:rPr>
          <w:rFonts w:cs="Times New Roman"/>
          <w:bCs/>
          <w:iCs/>
        </w:rPr>
        <w:t>，宜增加声音采集；</w:t>
      </w:r>
    </w:p>
    <w:p w14:paraId="65B36446" w14:textId="77777777" w:rsidR="009E5E0F" w:rsidRPr="00AA68CB" w:rsidRDefault="00042CAC">
      <w:pPr>
        <w:ind w:firstLine="420"/>
        <w:jc w:val="left"/>
        <w:rPr>
          <w:rFonts w:cs="Times New Roman"/>
          <w:bCs/>
          <w:iCs/>
        </w:rPr>
      </w:pPr>
      <w:r w:rsidRPr="00AA68CB">
        <w:rPr>
          <w:rFonts w:cs="Times New Roman"/>
          <w:bCs/>
          <w:iCs/>
        </w:rPr>
        <w:t xml:space="preserve">2 </w:t>
      </w:r>
      <w:r w:rsidRPr="00AA68CB">
        <w:rPr>
          <w:rFonts w:cs="Times New Roman"/>
          <w:bCs/>
          <w:iCs/>
        </w:rPr>
        <w:t>应具有夜间及光线较差情况下的自动调节功能，应具有自动控制的夜间摄像功能；</w:t>
      </w:r>
    </w:p>
    <w:p w14:paraId="2E1AC964" w14:textId="77777777" w:rsidR="009E5E0F" w:rsidRPr="00AA68CB" w:rsidRDefault="00042CAC">
      <w:pPr>
        <w:ind w:firstLine="420"/>
        <w:jc w:val="left"/>
        <w:rPr>
          <w:rFonts w:cs="Times New Roman"/>
          <w:bCs/>
          <w:iCs/>
        </w:rPr>
      </w:pPr>
      <w:r w:rsidRPr="00AA68CB">
        <w:rPr>
          <w:rFonts w:cs="Times New Roman"/>
          <w:bCs/>
          <w:iCs/>
        </w:rPr>
        <w:t xml:space="preserve">3 </w:t>
      </w:r>
      <w:r w:rsidRPr="00AA68CB">
        <w:rPr>
          <w:rFonts w:cs="Times New Roman"/>
          <w:bCs/>
          <w:iCs/>
        </w:rPr>
        <w:t>应同时具有本地和云端存储的功能，能够存储不少于</w:t>
      </w:r>
      <w:r w:rsidRPr="00AA68CB">
        <w:rPr>
          <w:rFonts w:cs="Times New Roman"/>
          <w:bCs/>
          <w:iCs/>
        </w:rPr>
        <w:t>30</w:t>
      </w:r>
      <w:r w:rsidRPr="00AA68CB">
        <w:rPr>
          <w:rFonts w:cs="Times New Roman"/>
          <w:bCs/>
          <w:iCs/>
        </w:rPr>
        <w:t>天的影像数据；</w:t>
      </w:r>
    </w:p>
    <w:p w14:paraId="54ACD3C0" w14:textId="77777777" w:rsidR="009E5E0F" w:rsidRPr="00AA68CB" w:rsidRDefault="00042CAC">
      <w:pPr>
        <w:ind w:firstLine="420"/>
        <w:jc w:val="left"/>
        <w:rPr>
          <w:rFonts w:cs="Times New Roman"/>
          <w:bCs/>
          <w:iCs/>
        </w:rPr>
      </w:pPr>
      <w:r w:rsidRPr="00AA68CB">
        <w:rPr>
          <w:rFonts w:cs="Times New Roman"/>
          <w:bCs/>
          <w:iCs/>
        </w:rPr>
        <w:t xml:space="preserve">4 </w:t>
      </w:r>
      <w:r w:rsidRPr="00AA68CB">
        <w:rPr>
          <w:rFonts w:cs="Times New Roman"/>
          <w:bCs/>
          <w:iCs/>
        </w:rPr>
        <w:t>应具有不低于</w:t>
      </w:r>
      <w:r w:rsidRPr="00AA68CB">
        <w:rPr>
          <w:rFonts w:cs="Times New Roman"/>
          <w:bCs/>
          <w:iCs/>
        </w:rPr>
        <w:t>20</w:t>
      </w:r>
      <w:r w:rsidRPr="00AA68CB">
        <w:rPr>
          <w:rFonts w:cs="Times New Roman"/>
          <w:bCs/>
          <w:iCs/>
        </w:rPr>
        <w:t>倍的光学变倍功能，能满足观察区域的全方位覆盖；</w:t>
      </w:r>
    </w:p>
    <w:p w14:paraId="05443F1A" w14:textId="77777777" w:rsidR="009E5E0F" w:rsidRPr="00AA68CB" w:rsidRDefault="00042CAC">
      <w:pPr>
        <w:ind w:firstLine="420"/>
        <w:jc w:val="left"/>
        <w:rPr>
          <w:rFonts w:cs="Times New Roman"/>
          <w:bCs/>
          <w:iCs/>
        </w:rPr>
      </w:pPr>
      <w:r w:rsidRPr="00AA68CB">
        <w:rPr>
          <w:rFonts w:cs="Times New Roman"/>
          <w:bCs/>
          <w:iCs/>
        </w:rPr>
        <w:t xml:space="preserve">5 </w:t>
      </w:r>
      <w:r w:rsidRPr="00AA68CB">
        <w:rPr>
          <w:rFonts w:cs="Times New Roman"/>
          <w:bCs/>
          <w:iCs/>
        </w:rPr>
        <w:t>应具有抓拍报警功能；</w:t>
      </w:r>
    </w:p>
    <w:p w14:paraId="51760CDF" w14:textId="77777777" w:rsidR="00146496" w:rsidRPr="00AA68CB" w:rsidRDefault="00146496" w:rsidP="00146496">
      <w:pPr>
        <w:ind w:firstLine="420"/>
        <w:jc w:val="left"/>
        <w:rPr>
          <w:rFonts w:cs="Times New Roman"/>
          <w:bCs/>
          <w:iCs/>
        </w:rPr>
      </w:pPr>
      <w:r w:rsidRPr="00AA68CB">
        <w:rPr>
          <w:rFonts w:cs="Times New Roman"/>
          <w:bCs/>
          <w:iCs/>
        </w:rPr>
        <w:t xml:space="preserve">6 </w:t>
      </w:r>
      <w:r w:rsidRPr="00AA68CB">
        <w:rPr>
          <w:rFonts w:cs="Times New Roman"/>
          <w:bCs/>
          <w:iCs/>
        </w:rPr>
        <w:t>宜具备自动休眠功能，并支持自动唤醒和远程唤醒功能；</w:t>
      </w:r>
    </w:p>
    <w:p w14:paraId="38D8B4EF" w14:textId="77777777" w:rsidR="00146496" w:rsidRPr="00AA68CB" w:rsidRDefault="00146496" w:rsidP="00146496">
      <w:pPr>
        <w:ind w:firstLine="420"/>
        <w:jc w:val="left"/>
        <w:rPr>
          <w:rFonts w:cs="Times New Roman"/>
          <w:bCs/>
          <w:iCs/>
        </w:rPr>
      </w:pPr>
      <w:r w:rsidRPr="00AA68CB">
        <w:rPr>
          <w:rFonts w:cs="Times New Roman"/>
          <w:bCs/>
          <w:iCs/>
        </w:rPr>
        <w:t xml:space="preserve">7 </w:t>
      </w:r>
      <w:r w:rsidRPr="00AA68CB">
        <w:rPr>
          <w:rFonts w:cs="Times New Roman"/>
          <w:bCs/>
          <w:iCs/>
        </w:rPr>
        <w:t>可具备图像识别功能，能智能识别溢流、内涝等事件。</w:t>
      </w:r>
    </w:p>
    <w:p w14:paraId="404E4046" w14:textId="77777777" w:rsidR="009E5E0F" w:rsidRPr="00AA68CB" w:rsidRDefault="00042CAC">
      <w:pPr>
        <w:pStyle w:val="3"/>
        <w:rPr>
          <w:rFonts w:cs="Times New Roman"/>
        </w:rPr>
      </w:pPr>
      <w:r w:rsidRPr="00AA68CB">
        <w:rPr>
          <w:rFonts w:cs="Times New Roman"/>
        </w:rPr>
        <w:t>水质监测仪的选型应符合下列规定：</w:t>
      </w:r>
    </w:p>
    <w:p w14:paraId="15049014" w14:textId="77777777" w:rsidR="009E5E0F" w:rsidRPr="00AA68CB" w:rsidRDefault="00042CAC">
      <w:pPr>
        <w:ind w:firstLine="420"/>
        <w:jc w:val="left"/>
        <w:rPr>
          <w:rFonts w:cs="Times New Roman"/>
          <w:bCs/>
          <w:iCs/>
        </w:rPr>
      </w:pPr>
      <w:r w:rsidRPr="00AA68CB">
        <w:rPr>
          <w:rFonts w:cs="Times New Roman"/>
          <w:bCs/>
          <w:iCs/>
        </w:rPr>
        <w:t>1 pH</w:t>
      </w:r>
      <w:r w:rsidRPr="00AA68CB">
        <w:rPr>
          <w:rFonts w:cs="Times New Roman"/>
          <w:bCs/>
          <w:iCs/>
        </w:rPr>
        <w:t>、温度、电导率、悬浮物、溶解氧等指标宜采用原位水质监测仪；</w:t>
      </w:r>
    </w:p>
    <w:p w14:paraId="6B181027" w14:textId="065F9C9A" w:rsidR="009E5E0F" w:rsidRPr="00AA68CB" w:rsidRDefault="00042CAC">
      <w:pPr>
        <w:ind w:firstLine="420"/>
        <w:jc w:val="left"/>
        <w:rPr>
          <w:rFonts w:cs="Times New Roman"/>
          <w:bCs/>
          <w:iCs/>
        </w:rPr>
      </w:pPr>
      <w:r w:rsidRPr="00AA68CB">
        <w:rPr>
          <w:rFonts w:cs="Times New Roman"/>
          <w:bCs/>
          <w:iCs/>
        </w:rPr>
        <w:lastRenderedPageBreak/>
        <w:t xml:space="preserve">2 </w:t>
      </w:r>
      <w:r w:rsidR="004C0D34">
        <w:rPr>
          <w:rFonts w:cs="Times New Roman" w:hint="eastAsia"/>
          <w:bCs/>
          <w:iCs/>
        </w:rPr>
        <w:t>化学需氧量</w:t>
      </w:r>
      <w:r w:rsidRPr="00AA68CB">
        <w:rPr>
          <w:rFonts w:cs="Times New Roman"/>
          <w:bCs/>
          <w:iCs/>
        </w:rPr>
        <w:t>、</w:t>
      </w:r>
      <w:r w:rsidR="004C0D34">
        <w:rPr>
          <w:rFonts w:cs="Times New Roman" w:hint="eastAsia"/>
          <w:bCs/>
          <w:iCs/>
        </w:rPr>
        <w:t>生化需氧量</w:t>
      </w:r>
      <w:r w:rsidRPr="00AA68CB">
        <w:rPr>
          <w:rFonts w:cs="Times New Roman"/>
          <w:bCs/>
          <w:iCs/>
        </w:rPr>
        <w:t>、</w:t>
      </w:r>
      <w:proofErr w:type="gramStart"/>
      <w:r w:rsidRPr="00AA68CB">
        <w:rPr>
          <w:rFonts w:cs="Times New Roman"/>
          <w:bCs/>
          <w:iCs/>
        </w:rPr>
        <w:t>磷相关</w:t>
      </w:r>
      <w:proofErr w:type="gramEnd"/>
      <w:r w:rsidRPr="00AA68CB">
        <w:rPr>
          <w:rFonts w:cs="Times New Roman"/>
          <w:bCs/>
          <w:iCs/>
        </w:rPr>
        <w:t>指标、</w:t>
      </w:r>
      <w:proofErr w:type="gramStart"/>
      <w:r w:rsidRPr="00AA68CB">
        <w:rPr>
          <w:rFonts w:cs="Times New Roman"/>
          <w:bCs/>
          <w:iCs/>
        </w:rPr>
        <w:t>氮相关</w:t>
      </w:r>
      <w:proofErr w:type="gramEnd"/>
      <w:r w:rsidRPr="00AA68CB">
        <w:rPr>
          <w:rFonts w:cs="Times New Roman"/>
          <w:bCs/>
          <w:iCs/>
        </w:rPr>
        <w:t>指标等指标可采用分流式水质监测仪或非在线监测方式；</w:t>
      </w:r>
    </w:p>
    <w:p w14:paraId="15308D8D" w14:textId="77777777" w:rsidR="009E5E0F" w:rsidRPr="00AA68CB" w:rsidRDefault="00042CAC">
      <w:pPr>
        <w:ind w:firstLine="420"/>
        <w:jc w:val="left"/>
        <w:rPr>
          <w:rFonts w:cs="Times New Roman"/>
          <w:bCs/>
          <w:iCs/>
        </w:rPr>
      </w:pPr>
      <w:r w:rsidRPr="00AA68CB">
        <w:rPr>
          <w:rFonts w:cs="Times New Roman"/>
          <w:bCs/>
          <w:iCs/>
        </w:rPr>
        <w:t xml:space="preserve">3 </w:t>
      </w:r>
      <w:r w:rsidRPr="00AA68CB">
        <w:rPr>
          <w:rFonts w:cs="Times New Roman"/>
          <w:bCs/>
          <w:iCs/>
        </w:rPr>
        <w:t>水质指标传感器的技术指标应符合国家、行业相关标准的规定；</w:t>
      </w:r>
    </w:p>
    <w:p w14:paraId="02B30490" w14:textId="77777777" w:rsidR="009E5E0F" w:rsidRPr="00AA68CB" w:rsidRDefault="00042CAC">
      <w:pPr>
        <w:ind w:firstLine="420"/>
        <w:jc w:val="left"/>
        <w:rPr>
          <w:rFonts w:cs="Times New Roman"/>
          <w:bCs/>
          <w:iCs/>
        </w:rPr>
      </w:pPr>
      <w:r w:rsidRPr="00AA68CB">
        <w:rPr>
          <w:rFonts w:cs="Times New Roman"/>
          <w:bCs/>
          <w:iCs/>
        </w:rPr>
        <w:t xml:space="preserve">4 </w:t>
      </w:r>
      <w:r w:rsidRPr="00AA68CB">
        <w:rPr>
          <w:rFonts w:cs="Times New Roman"/>
          <w:bCs/>
          <w:iCs/>
        </w:rPr>
        <w:t>水质监测设备应具备设备故障报警、水质超标报</w:t>
      </w:r>
      <w:r w:rsidRPr="00AA68CB">
        <w:rPr>
          <w:rFonts w:cs="Times New Roman"/>
          <w:bCs/>
          <w:iCs/>
        </w:rPr>
        <w:t>警、测量值超限报警等功能。</w:t>
      </w:r>
    </w:p>
    <w:p w14:paraId="28C2AD7B" w14:textId="77777777" w:rsidR="009E5E0F" w:rsidRPr="00AA68CB" w:rsidRDefault="00042CAC">
      <w:pPr>
        <w:pStyle w:val="3"/>
        <w:rPr>
          <w:rFonts w:cs="Times New Roman"/>
        </w:rPr>
      </w:pPr>
      <w:r w:rsidRPr="00AA68CB">
        <w:rPr>
          <w:rFonts w:cs="Times New Roman"/>
        </w:rPr>
        <w:t>气体监测设备的选型应符合下列规定：</w:t>
      </w:r>
    </w:p>
    <w:p w14:paraId="4F85FEC2" w14:textId="77777777" w:rsidR="009E5E0F" w:rsidRPr="00AA68CB" w:rsidRDefault="00042CAC">
      <w:pPr>
        <w:ind w:firstLine="420"/>
        <w:jc w:val="left"/>
        <w:rPr>
          <w:rFonts w:cs="Times New Roman"/>
          <w:bCs/>
          <w:iCs/>
        </w:rPr>
      </w:pPr>
      <w:r w:rsidRPr="00AA68CB">
        <w:rPr>
          <w:rFonts w:cs="Times New Roman"/>
          <w:bCs/>
          <w:iCs/>
        </w:rPr>
        <w:t xml:space="preserve">1 </w:t>
      </w:r>
      <w:r w:rsidRPr="00AA68CB">
        <w:rPr>
          <w:rFonts w:cs="Times New Roman"/>
          <w:bCs/>
          <w:iCs/>
        </w:rPr>
        <w:t>监测指标应包括硫化氢和甲烷，</w:t>
      </w:r>
      <w:proofErr w:type="gramStart"/>
      <w:r w:rsidRPr="00AA68CB">
        <w:rPr>
          <w:rFonts w:cs="Times New Roman"/>
          <w:bCs/>
          <w:iCs/>
        </w:rPr>
        <w:t>宜包括</w:t>
      </w:r>
      <w:proofErr w:type="gramEnd"/>
      <w:r w:rsidRPr="00AA68CB">
        <w:rPr>
          <w:rFonts w:cs="Times New Roman"/>
          <w:bCs/>
          <w:iCs/>
        </w:rPr>
        <w:t>一氧化碳、氨气、氯气、二氧化硫、氧气等；</w:t>
      </w:r>
    </w:p>
    <w:p w14:paraId="628B365C" w14:textId="77777777" w:rsidR="009E5E0F" w:rsidRPr="00AA68CB" w:rsidRDefault="00042CAC">
      <w:pPr>
        <w:ind w:firstLine="420"/>
        <w:jc w:val="left"/>
        <w:rPr>
          <w:rFonts w:cs="Times New Roman"/>
          <w:bCs/>
          <w:iCs/>
        </w:rPr>
      </w:pPr>
      <w:r w:rsidRPr="00AA68CB">
        <w:rPr>
          <w:rFonts w:cs="Times New Roman"/>
          <w:bCs/>
          <w:iCs/>
        </w:rPr>
        <w:t xml:space="preserve">2 </w:t>
      </w:r>
      <w:r w:rsidRPr="00AA68CB">
        <w:rPr>
          <w:rFonts w:cs="Times New Roman"/>
          <w:bCs/>
          <w:iCs/>
        </w:rPr>
        <w:t>应根据监测指标和现场情况选择传感器，包括但不限于：激光传感器、红外传感器、半导体传感器、电化学传感器和催化燃烧传感器等；</w:t>
      </w:r>
    </w:p>
    <w:p w14:paraId="11B1581E" w14:textId="77777777" w:rsidR="009E5E0F" w:rsidRPr="00AA68CB" w:rsidRDefault="00042CAC">
      <w:pPr>
        <w:ind w:firstLine="420"/>
        <w:jc w:val="left"/>
        <w:rPr>
          <w:rFonts w:cs="Times New Roman"/>
          <w:bCs/>
          <w:iCs/>
        </w:rPr>
      </w:pPr>
      <w:r w:rsidRPr="00AA68CB">
        <w:rPr>
          <w:rFonts w:cs="Times New Roman"/>
          <w:bCs/>
          <w:iCs/>
        </w:rPr>
        <w:t xml:space="preserve">3 </w:t>
      </w:r>
      <w:r w:rsidRPr="00AA68CB">
        <w:rPr>
          <w:rFonts w:cs="Times New Roman"/>
          <w:bCs/>
          <w:iCs/>
        </w:rPr>
        <w:t>应具备实时报警功能，应支持报警的指标、位置、时间等信息的及时推送，在报警状态下宜加快监测和数据上传频率；</w:t>
      </w:r>
    </w:p>
    <w:p w14:paraId="5B8E3191" w14:textId="77777777" w:rsidR="009E5E0F" w:rsidRPr="00AA68CB" w:rsidRDefault="00042CAC">
      <w:pPr>
        <w:ind w:firstLine="420"/>
        <w:jc w:val="left"/>
        <w:rPr>
          <w:rFonts w:cs="Times New Roman"/>
          <w:bCs/>
          <w:iCs/>
        </w:rPr>
      </w:pPr>
      <w:r w:rsidRPr="00AA68CB">
        <w:rPr>
          <w:rFonts w:cs="Times New Roman"/>
          <w:bCs/>
          <w:iCs/>
        </w:rPr>
        <w:t xml:space="preserve">4 </w:t>
      </w:r>
      <w:r w:rsidRPr="00AA68CB">
        <w:rPr>
          <w:rFonts w:cs="Times New Roman"/>
          <w:bCs/>
          <w:iCs/>
        </w:rPr>
        <w:t>应具备量程可调整功能，能够根据现场要求调整监测量程；</w:t>
      </w:r>
    </w:p>
    <w:p w14:paraId="7BC2C331" w14:textId="6DA10D40" w:rsidR="00675FB7" w:rsidRPr="00AA68CB" w:rsidRDefault="00675FB7">
      <w:pPr>
        <w:ind w:firstLine="420"/>
        <w:jc w:val="left"/>
        <w:rPr>
          <w:rFonts w:cs="Times New Roman"/>
          <w:bCs/>
          <w:iCs/>
        </w:rPr>
      </w:pPr>
      <w:r w:rsidRPr="00AA68CB">
        <w:rPr>
          <w:rFonts w:cs="Times New Roman"/>
          <w:bCs/>
          <w:iCs/>
        </w:rPr>
        <w:t xml:space="preserve">5 </w:t>
      </w:r>
      <w:r w:rsidRPr="00AA68CB">
        <w:rPr>
          <w:rFonts w:cs="Times New Roman"/>
          <w:bCs/>
          <w:iCs/>
        </w:rPr>
        <w:t>对于多种气体采集的设备应具备分层采样的功能；</w:t>
      </w:r>
    </w:p>
    <w:p w14:paraId="79106A21" w14:textId="75C4322F" w:rsidR="009E5E0F" w:rsidRPr="00AA68CB" w:rsidRDefault="00675FB7">
      <w:pPr>
        <w:ind w:firstLine="420"/>
        <w:jc w:val="left"/>
        <w:rPr>
          <w:rFonts w:cs="Times New Roman"/>
          <w:bCs/>
          <w:iCs/>
        </w:rPr>
      </w:pPr>
      <w:r w:rsidRPr="00AA68CB">
        <w:rPr>
          <w:rFonts w:cs="Times New Roman"/>
          <w:bCs/>
          <w:iCs/>
        </w:rPr>
        <w:t xml:space="preserve">6 </w:t>
      </w:r>
      <w:r w:rsidRPr="00AA68CB">
        <w:rPr>
          <w:rFonts w:cs="Times New Roman"/>
          <w:bCs/>
          <w:iCs/>
        </w:rPr>
        <w:t>准确度应为全量程的</w:t>
      </w:r>
      <w:r w:rsidRPr="00AA68CB">
        <w:rPr>
          <w:rFonts w:cs="Times New Roman"/>
          <w:bCs/>
          <w:iCs/>
        </w:rPr>
        <w:t>±5%</w:t>
      </w:r>
      <w:r w:rsidRPr="00AA68CB">
        <w:rPr>
          <w:rFonts w:cs="Times New Roman"/>
          <w:bCs/>
          <w:iCs/>
        </w:rPr>
        <w:t>；</w:t>
      </w:r>
    </w:p>
    <w:p w14:paraId="05C467C2" w14:textId="06D1AF2B" w:rsidR="009E5E0F" w:rsidRPr="00AA68CB" w:rsidRDefault="00675FB7">
      <w:pPr>
        <w:ind w:firstLine="420"/>
        <w:jc w:val="left"/>
        <w:rPr>
          <w:rFonts w:cs="Times New Roman"/>
          <w:bCs/>
          <w:iCs/>
        </w:rPr>
      </w:pPr>
      <w:r w:rsidRPr="00AA68CB">
        <w:rPr>
          <w:rFonts w:cs="Times New Roman"/>
          <w:bCs/>
          <w:iCs/>
        </w:rPr>
        <w:t xml:space="preserve">7 </w:t>
      </w:r>
      <w:r w:rsidRPr="00AA68CB">
        <w:rPr>
          <w:rFonts w:cs="Times New Roman"/>
          <w:bCs/>
          <w:iCs/>
        </w:rPr>
        <w:t>应备有与便携式计算机通信的接口，能使用便携式计算机采集监测数据。</w:t>
      </w:r>
    </w:p>
    <w:p w14:paraId="5ACD2304" w14:textId="77777777" w:rsidR="009E5E0F" w:rsidRPr="00AA68CB" w:rsidRDefault="00042CAC">
      <w:pPr>
        <w:pStyle w:val="3"/>
        <w:rPr>
          <w:rFonts w:cs="Times New Roman"/>
        </w:rPr>
      </w:pPr>
      <w:r w:rsidRPr="00AA68CB">
        <w:rPr>
          <w:rFonts w:cs="Times New Roman"/>
        </w:rPr>
        <w:t>井盖监测设备的选型应符合下列规定：</w:t>
      </w:r>
    </w:p>
    <w:p w14:paraId="0AC52A5F" w14:textId="77777777" w:rsidR="009E5E0F" w:rsidRPr="00AA68CB" w:rsidRDefault="00042CAC">
      <w:pPr>
        <w:ind w:firstLine="420"/>
        <w:jc w:val="left"/>
        <w:rPr>
          <w:rFonts w:cs="Times New Roman"/>
          <w:bCs/>
          <w:iCs/>
        </w:rPr>
      </w:pPr>
      <w:r w:rsidRPr="00AA68CB">
        <w:rPr>
          <w:rFonts w:cs="Times New Roman"/>
          <w:bCs/>
          <w:iCs/>
        </w:rPr>
        <w:t xml:space="preserve">1 </w:t>
      </w:r>
      <w:r w:rsidRPr="00AA68CB">
        <w:rPr>
          <w:rFonts w:cs="Times New Roman"/>
          <w:bCs/>
          <w:iCs/>
        </w:rPr>
        <w:t>井盖监测的主要内容应包括：井盖位移、井盖丢失、井盖破损；</w:t>
      </w:r>
    </w:p>
    <w:p w14:paraId="48F730CA" w14:textId="77777777" w:rsidR="009E5E0F" w:rsidRPr="00AA68CB" w:rsidRDefault="00042CAC">
      <w:pPr>
        <w:ind w:firstLine="420"/>
        <w:jc w:val="left"/>
        <w:rPr>
          <w:rFonts w:cs="Times New Roman"/>
          <w:bCs/>
          <w:iCs/>
        </w:rPr>
      </w:pPr>
      <w:r w:rsidRPr="00AA68CB">
        <w:rPr>
          <w:rFonts w:cs="Times New Roman"/>
          <w:bCs/>
          <w:iCs/>
        </w:rPr>
        <w:t xml:space="preserve">2 </w:t>
      </w:r>
      <w:r w:rsidRPr="00AA68CB">
        <w:rPr>
          <w:rFonts w:cs="Times New Roman"/>
          <w:bCs/>
          <w:iCs/>
        </w:rPr>
        <w:t>应具备报警功能，当井盖发生异常时，监测设备能发出报警信息，报警响应时间应小于</w:t>
      </w:r>
      <w:r w:rsidRPr="00AA68CB">
        <w:rPr>
          <w:rFonts w:cs="Times New Roman"/>
          <w:bCs/>
          <w:iCs/>
        </w:rPr>
        <w:t>5</w:t>
      </w:r>
      <w:r w:rsidRPr="00AA68CB">
        <w:rPr>
          <w:rFonts w:cs="Times New Roman"/>
          <w:bCs/>
          <w:iCs/>
        </w:rPr>
        <w:t>秒；</w:t>
      </w:r>
    </w:p>
    <w:p w14:paraId="4E178AA7" w14:textId="77777777" w:rsidR="009E5E0F" w:rsidRDefault="00042CAC">
      <w:pPr>
        <w:ind w:firstLine="420"/>
        <w:jc w:val="left"/>
        <w:rPr>
          <w:rFonts w:cs="Times New Roman"/>
          <w:bCs/>
          <w:iCs/>
        </w:rPr>
      </w:pPr>
      <w:r w:rsidRPr="00AA68CB">
        <w:rPr>
          <w:rFonts w:cs="Times New Roman"/>
          <w:bCs/>
          <w:iCs/>
        </w:rPr>
        <w:t xml:space="preserve">3 </w:t>
      </w:r>
      <w:r w:rsidRPr="00AA68CB">
        <w:rPr>
          <w:rFonts w:cs="Times New Roman"/>
          <w:bCs/>
          <w:iCs/>
        </w:rPr>
        <w:t>设备使用寿命宜大于</w:t>
      </w:r>
      <w:r w:rsidRPr="00AA68CB">
        <w:rPr>
          <w:rFonts w:cs="Times New Roman"/>
          <w:bCs/>
          <w:iCs/>
        </w:rPr>
        <w:t>6</w:t>
      </w:r>
      <w:r w:rsidRPr="00AA68CB">
        <w:rPr>
          <w:rFonts w:cs="Times New Roman"/>
          <w:bCs/>
          <w:iCs/>
        </w:rPr>
        <w:t>年。</w:t>
      </w:r>
    </w:p>
    <w:p w14:paraId="0B086F50" w14:textId="77777777" w:rsidR="00834ABA" w:rsidRPr="00AA68CB" w:rsidRDefault="00834ABA">
      <w:pPr>
        <w:ind w:firstLine="420"/>
        <w:jc w:val="left"/>
        <w:rPr>
          <w:rFonts w:cs="Times New Roman"/>
          <w:bCs/>
          <w:iCs/>
        </w:rPr>
      </w:pPr>
    </w:p>
    <w:p w14:paraId="782EF744" w14:textId="77777777" w:rsidR="009E5E0F" w:rsidRDefault="00042CAC">
      <w:pPr>
        <w:pStyle w:val="3"/>
        <w:numPr>
          <w:ilvl w:val="2"/>
          <w:numId w:val="0"/>
        </w:numPr>
        <w:ind w:left="141"/>
        <w:jc w:val="center"/>
        <w:rPr>
          <w:rFonts w:cs="Times New Roman"/>
          <w:b/>
          <w:bCs w:val="0"/>
        </w:rPr>
      </w:pPr>
      <w:r w:rsidRPr="00AA68CB">
        <w:rPr>
          <w:rFonts w:cs="Times New Roman"/>
          <w:b/>
          <w:bCs w:val="0"/>
        </w:rPr>
        <w:t xml:space="preserve">III </w:t>
      </w:r>
      <w:r w:rsidRPr="00AA68CB">
        <w:rPr>
          <w:rFonts w:cs="Times New Roman"/>
          <w:b/>
          <w:bCs w:val="0"/>
        </w:rPr>
        <w:t>数据采集与存储</w:t>
      </w:r>
    </w:p>
    <w:p w14:paraId="549196DC" w14:textId="77777777" w:rsidR="00834ABA" w:rsidRPr="00834ABA" w:rsidRDefault="00834ABA" w:rsidP="00834ABA"/>
    <w:p w14:paraId="3CD0DA4C" w14:textId="77777777" w:rsidR="009E5E0F" w:rsidRPr="00AA68CB" w:rsidRDefault="00042CAC">
      <w:pPr>
        <w:pStyle w:val="3"/>
        <w:rPr>
          <w:rFonts w:cs="Times New Roman"/>
        </w:rPr>
      </w:pPr>
      <w:r w:rsidRPr="00AA68CB">
        <w:rPr>
          <w:rFonts w:cs="Times New Roman"/>
        </w:rPr>
        <w:t>监测系统的数据采集应符合下列规定：</w:t>
      </w:r>
    </w:p>
    <w:p w14:paraId="33537359" w14:textId="77777777" w:rsidR="009E5E0F" w:rsidRPr="00AA68CB" w:rsidRDefault="00042CAC">
      <w:pPr>
        <w:ind w:firstLine="420"/>
        <w:jc w:val="left"/>
        <w:rPr>
          <w:rFonts w:cs="Times New Roman"/>
          <w:bCs/>
          <w:iCs/>
        </w:rPr>
      </w:pPr>
      <w:r w:rsidRPr="00AA68CB">
        <w:rPr>
          <w:rFonts w:cs="Times New Roman"/>
          <w:bCs/>
          <w:iCs/>
        </w:rPr>
        <w:t xml:space="preserve">1 </w:t>
      </w:r>
      <w:r w:rsidRPr="00AA68CB">
        <w:rPr>
          <w:rFonts w:cs="Times New Roman"/>
          <w:bCs/>
          <w:iCs/>
        </w:rPr>
        <w:t>应采集监测数据、设备运行数据、运行工况数据和网络质量数据，并应保证信息完整准确；</w:t>
      </w:r>
    </w:p>
    <w:p w14:paraId="237CD9BA" w14:textId="77777777" w:rsidR="009E5E0F" w:rsidRPr="00AA68CB" w:rsidRDefault="00042CAC">
      <w:pPr>
        <w:ind w:firstLine="420"/>
        <w:jc w:val="left"/>
        <w:rPr>
          <w:rFonts w:cs="Times New Roman"/>
          <w:bCs/>
          <w:iCs/>
        </w:rPr>
      </w:pPr>
      <w:r w:rsidRPr="00AA68CB">
        <w:rPr>
          <w:rFonts w:cs="Times New Roman"/>
          <w:bCs/>
          <w:iCs/>
        </w:rPr>
        <w:t xml:space="preserve">2 </w:t>
      </w:r>
      <w:r w:rsidRPr="00AA68CB">
        <w:rPr>
          <w:rFonts w:cs="Times New Roman"/>
          <w:bCs/>
          <w:iCs/>
        </w:rPr>
        <w:t>监测系统每日采集的监测数据中，有效数据总数应不小于应采集数据总数的</w:t>
      </w:r>
      <w:r w:rsidRPr="00AA68CB">
        <w:rPr>
          <w:rFonts w:cs="Times New Roman"/>
          <w:bCs/>
          <w:iCs/>
        </w:rPr>
        <w:t>90%</w:t>
      </w:r>
      <w:r w:rsidRPr="00AA68CB">
        <w:rPr>
          <w:rFonts w:cs="Times New Roman"/>
          <w:bCs/>
          <w:iCs/>
        </w:rPr>
        <w:t>；</w:t>
      </w:r>
    </w:p>
    <w:p w14:paraId="07B9777C" w14:textId="77777777" w:rsidR="009E5E0F" w:rsidRPr="00AA68CB" w:rsidRDefault="00042CAC">
      <w:pPr>
        <w:ind w:firstLine="420"/>
        <w:jc w:val="left"/>
        <w:rPr>
          <w:rFonts w:cs="Times New Roman"/>
          <w:bCs/>
          <w:iCs/>
        </w:rPr>
      </w:pPr>
      <w:r w:rsidRPr="00AA68CB">
        <w:rPr>
          <w:rFonts w:cs="Times New Roman"/>
          <w:bCs/>
          <w:iCs/>
        </w:rPr>
        <w:t xml:space="preserve">3 </w:t>
      </w:r>
      <w:r w:rsidRPr="00AA68CB">
        <w:rPr>
          <w:rFonts w:cs="Times New Roman"/>
          <w:bCs/>
          <w:iCs/>
        </w:rPr>
        <w:t>监测系统每日采集的监测数据中，异常数据总数应不超过应采集数据总数的</w:t>
      </w:r>
      <w:r w:rsidRPr="00AA68CB">
        <w:rPr>
          <w:rFonts w:cs="Times New Roman"/>
          <w:bCs/>
          <w:iCs/>
        </w:rPr>
        <w:t>5%</w:t>
      </w:r>
      <w:r w:rsidRPr="00AA68CB">
        <w:rPr>
          <w:rFonts w:cs="Times New Roman"/>
          <w:bCs/>
          <w:iCs/>
        </w:rPr>
        <w:t>，异常数据可包括非正常零值数据、超出正常范围的数据、超出正常变化范围的数据等；</w:t>
      </w:r>
    </w:p>
    <w:p w14:paraId="71298B63" w14:textId="77777777" w:rsidR="009E5E0F" w:rsidRPr="00AA68CB" w:rsidRDefault="00042CAC">
      <w:pPr>
        <w:ind w:firstLine="420"/>
        <w:jc w:val="left"/>
        <w:rPr>
          <w:rFonts w:cs="Times New Roman"/>
          <w:bCs/>
          <w:iCs/>
        </w:rPr>
      </w:pPr>
      <w:r w:rsidRPr="00AA68CB">
        <w:rPr>
          <w:rFonts w:cs="Times New Roman"/>
          <w:bCs/>
          <w:iCs/>
        </w:rPr>
        <w:t xml:space="preserve">4 </w:t>
      </w:r>
      <w:r w:rsidRPr="00AA68CB">
        <w:rPr>
          <w:rFonts w:cs="Times New Roman"/>
          <w:bCs/>
          <w:iCs/>
        </w:rPr>
        <w:t>数据传输过程中，应尽量降低传输的功耗，减少设备的能耗；</w:t>
      </w:r>
    </w:p>
    <w:p w14:paraId="61D54FC5" w14:textId="77777777" w:rsidR="009E5E0F" w:rsidRPr="00AA68CB" w:rsidRDefault="00042CAC">
      <w:pPr>
        <w:ind w:firstLine="420"/>
        <w:jc w:val="left"/>
        <w:rPr>
          <w:rFonts w:cs="Times New Roman"/>
          <w:bCs/>
          <w:iCs/>
        </w:rPr>
      </w:pPr>
      <w:r w:rsidRPr="00AA68CB">
        <w:rPr>
          <w:rFonts w:cs="Times New Roman"/>
          <w:bCs/>
          <w:iCs/>
        </w:rPr>
        <w:t xml:space="preserve">5 </w:t>
      </w:r>
      <w:r w:rsidRPr="00AA68CB">
        <w:rPr>
          <w:rFonts w:cs="Times New Roman"/>
          <w:bCs/>
          <w:iCs/>
        </w:rPr>
        <w:t>数据传输应具有数据校验、断点续传功能，并应能自动处理传输错误的数据包；</w:t>
      </w:r>
    </w:p>
    <w:p w14:paraId="4F622DAE" w14:textId="77777777" w:rsidR="009E5E0F" w:rsidRPr="00AA68CB" w:rsidRDefault="00042CAC">
      <w:pPr>
        <w:ind w:firstLine="420"/>
        <w:jc w:val="left"/>
        <w:rPr>
          <w:rFonts w:cs="Times New Roman"/>
          <w:bCs/>
          <w:iCs/>
        </w:rPr>
      </w:pPr>
      <w:r w:rsidRPr="00AA68CB">
        <w:rPr>
          <w:rFonts w:cs="Times New Roman"/>
          <w:bCs/>
          <w:iCs/>
        </w:rPr>
        <w:lastRenderedPageBreak/>
        <w:t xml:space="preserve">6 </w:t>
      </w:r>
      <w:r w:rsidRPr="00AA68CB">
        <w:rPr>
          <w:rFonts w:cs="Times New Roman"/>
          <w:bCs/>
          <w:iCs/>
        </w:rPr>
        <w:t>人工辅助监测数据应及时录入数据库，入库前应进行标准化处理。</w:t>
      </w:r>
    </w:p>
    <w:p w14:paraId="3E2483AB" w14:textId="77777777" w:rsidR="00146496" w:rsidRPr="00AA68CB" w:rsidRDefault="00146496" w:rsidP="00146496">
      <w:pPr>
        <w:jc w:val="left"/>
        <w:rPr>
          <w:rFonts w:cs="Times New Roman"/>
          <w:bCs/>
          <w:i/>
          <w:u w:val="single"/>
        </w:rPr>
      </w:pPr>
      <w:r w:rsidRPr="00AA68CB">
        <w:rPr>
          <w:rFonts w:cs="Times New Roman"/>
          <w:b/>
          <w:i/>
          <w:u w:val="single"/>
        </w:rPr>
        <w:t>条文说明：</w:t>
      </w:r>
      <w:r w:rsidRPr="00AA68CB">
        <w:rPr>
          <w:rFonts w:cs="Times New Roman"/>
          <w:bCs/>
          <w:i/>
          <w:u w:val="single"/>
        </w:rPr>
        <w:t>监测系统是在线采集数据，因此监测数据是连续的，数据形式为时间序列。在最好的情况下，监测系统应在所有时间点上都能采集到监测数据。但在工程实践中，监测系统的数据采集常出现缺失数据和异常数据，其中，缺失数据即对应时间点没有数据，异常数据则包括了非正常零值数据、超出正常范围的数据、超出正常变化范围的数据等。除缺失数据和异常数据以外的，就是有效数据。有效数据的数量对数据应用至关重要，是数据能否代表监测点位运行状况的基础，一般来说，有效数据超过应采集数据总量的</w:t>
      </w:r>
      <w:r w:rsidRPr="00AA68CB">
        <w:rPr>
          <w:rFonts w:cs="Times New Roman"/>
          <w:bCs/>
          <w:i/>
          <w:u w:val="single"/>
        </w:rPr>
        <w:t>90%</w:t>
      </w:r>
      <w:r w:rsidRPr="00AA68CB">
        <w:rPr>
          <w:rFonts w:cs="Times New Roman"/>
          <w:bCs/>
          <w:i/>
          <w:u w:val="single"/>
        </w:rPr>
        <w:t>是数据可用于智慧排水分析的基本要求。例如，以</w:t>
      </w:r>
      <w:r w:rsidRPr="00AA68CB">
        <w:rPr>
          <w:rFonts w:cs="Times New Roman"/>
          <w:bCs/>
          <w:i/>
          <w:u w:val="single"/>
        </w:rPr>
        <w:t>1min</w:t>
      </w:r>
      <w:r w:rsidRPr="00AA68CB">
        <w:rPr>
          <w:rFonts w:cs="Times New Roman"/>
          <w:bCs/>
          <w:i/>
          <w:u w:val="single"/>
        </w:rPr>
        <w:t>为间隔的采用，每日应采集数据总量为</w:t>
      </w:r>
      <w:r w:rsidRPr="00AA68CB">
        <w:rPr>
          <w:rFonts w:cs="Times New Roman"/>
          <w:bCs/>
          <w:i/>
          <w:u w:val="single"/>
        </w:rPr>
        <w:t>1440</w:t>
      </w:r>
      <w:r w:rsidRPr="00AA68CB">
        <w:rPr>
          <w:rFonts w:cs="Times New Roman"/>
          <w:bCs/>
          <w:i/>
          <w:u w:val="single"/>
        </w:rPr>
        <w:t>个，只有超过</w:t>
      </w:r>
      <w:r w:rsidRPr="00AA68CB">
        <w:rPr>
          <w:rFonts w:cs="Times New Roman"/>
          <w:bCs/>
          <w:i/>
          <w:u w:val="single"/>
        </w:rPr>
        <w:t>1296</w:t>
      </w:r>
      <w:r w:rsidRPr="00AA68CB">
        <w:rPr>
          <w:rFonts w:cs="Times New Roman"/>
          <w:bCs/>
          <w:i/>
          <w:u w:val="single"/>
        </w:rPr>
        <w:t>个有效数据，当日的数据才能用于智慧排水分析。</w:t>
      </w:r>
    </w:p>
    <w:p w14:paraId="19DC0E57" w14:textId="77777777" w:rsidR="00146496" w:rsidRPr="00AA68CB" w:rsidRDefault="00146496" w:rsidP="00146496">
      <w:pPr>
        <w:ind w:firstLineChars="200" w:firstLine="420"/>
        <w:jc w:val="left"/>
        <w:rPr>
          <w:rFonts w:cs="Times New Roman"/>
          <w:bCs/>
          <w:i/>
          <w:u w:val="single"/>
        </w:rPr>
      </w:pPr>
      <w:r w:rsidRPr="00AA68CB">
        <w:rPr>
          <w:rFonts w:cs="Times New Roman"/>
          <w:bCs/>
          <w:i/>
          <w:u w:val="single"/>
        </w:rPr>
        <w:t>除设备质量问题之外，产生缺失、异常数据的主要原因包括监测点通讯环境问题和管道环境问题等。因此，如果异常数据总量超过</w:t>
      </w:r>
      <w:r w:rsidRPr="00AA68CB">
        <w:rPr>
          <w:rFonts w:cs="Times New Roman"/>
          <w:bCs/>
          <w:i/>
          <w:u w:val="single"/>
        </w:rPr>
        <w:t>5%</w:t>
      </w:r>
      <w:r w:rsidRPr="00AA68CB">
        <w:rPr>
          <w:rFonts w:cs="Times New Roman"/>
          <w:bCs/>
          <w:i/>
          <w:u w:val="single"/>
        </w:rPr>
        <w:t>，则说明设备质量不满足监测要求，或监测点环境不适于监测，应予以避免。</w:t>
      </w:r>
    </w:p>
    <w:p w14:paraId="1893735E" w14:textId="2A1EE391" w:rsidR="00146496" w:rsidRPr="00AA68CB" w:rsidRDefault="00146496" w:rsidP="00146496">
      <w:pPr>
        <w:ind w:firstLine="420"/>
        <w:jc w:val="left"/>
        <w:rPr>
          <w:rFonts w:cs="Times New Roman"/>
          <w:bCs/>
          <w:iCs/>
        </w:rPr>
      </w:pPr>
      <w:r w:rsidRPr="00AA68CB">
        <w:rPr>
          <w:rFonts w:cs="Times New Roman"/>
          <w:bCs/>
          <w:i/>
          <w:u w:val="single"/>
        </w:rPr>
        <w:t>产生缺失、异常数据的一个关键环节是设备通讯和数据传输，因此，为保障数据质量，数据传输过程应具有数据校验和断点续传功能，数据校验能保证在传输过程中对数据的有效性进行校验，断点续传能确保不因通讯中断而产生数据丢失。</w:t>
      </w:r>
    </w:p>
    <w:p w14:paraId="047F4262" w14:textId="77777777" w:rsidR="009E5E0F" w:rsidRPr="00AA68CB" w:rsidRDefault="00042CAC">
      <w:pPr>
        <w:pStyle w:val="3"/>
        <w:rPr>
          <w:rFonts w:cs="Times New Roman"/>
        </w:rPr>
      </w:pPr>
      <w:r w:rsidRPr="00AA68CB">
        <w:rPr>
          <w:rFonts w:cs="Times New Roman"/>
        </w:rPr>
        <w:t>监测系统的数据存储应符合下列规定：</w:t>
      </w:r>
    </w:p>
    <w:p w14:paraId="212258BC" w14:textId="77777777" w:rsidR="009E5E0F" w:rsidRPr="00AA68CB" w:rsidRDefault="00042CAC">
      <w:pPr>
        <w:ind w:firstLine="420"/>
        <w:jc w:val="left"/>
        <w:rPr>
          <w:rFonts w:cs="Times New Roman"/>
          <w:bCs/>
          <w:iCs/>
        </w:rPr>
      </w:pPr>
      <w:r w:rsidRPr="00AA68CB">
        <w:rPr>
          <w:rFonts w:cs="Times New Roman"/>
          <w:bCs/>
          <w:iCs/>
        </w:rPr>
        <w:t xml:space="preserve">1 </w:t>
      </w:r>
      <w:r w:rsidRPr="00AA68CB">
        <w:rPr>
          <w:rFonts w:cs="Times New Roman"/>
          <w:bCs/>
          <w:iCs/>
        </w:rPr>
        <w:t>应统一监测数据的格式要求和存储方式；</w:t>
      </w:r>
    </w:p>
    <w:p w14:paraId="3DB2E170" w14:textId="77777777" w:rsidR="009E5E0F" w:rsidRPr="00AA68CB" w:rsidRDefault="00042CAC">
      <w:pPr>
        <w:ind w:firstLine="420"/>
        <w:jc w:val="left"/>
        <w:rPr>
          <w:rFonts w:cs="Times New Roman"/>
          <w:bCs/>
          <w:iCs/>
        </w:rPr>
      </w:pPr>
      <w:r w:rsidRPr="00AA68CB">
        <w:rPr>
          <w:rFonts w:cs="Times New Roman"/>
          <w:bCs/>
          <w:iCs/>
        </w:rPr>
        <w:t xml:space="preserve">2 </w:t>
      </w:r>
      <w:r w:rsidRPr="00AA68CB">
        <w:rPr>
          <w:rFonts w:cs="Times New Roman"/>
          <w:bCs/>
          <w:iCs/>
        </w:rPr>
        <w:t>监测数据应及时入库，并应保证数据的一致性；</w:t>
      </w:r>
    </w:p>
    <w:p w14:paraId="127F67EC" w14:textId="77777777" w:rsidR="009E5E0F" w:rsidRPr="00AA68CB" w:rsidRDefault="00042CAC">
      <w:pPr>
        <w:ind w:firstLine="420"/>
        <w:jc w:val="left"/>
        <w:rPr>
          <w:rFonts w:cs="Times New Roman"/>
          <w:bCs/>
          <w:iCs/>
        </w:rPr>
      </w:pPr>
      <w:r w:rsidRPr="00AA68CB">
        <w:rPr>
          <w:rFonts w:cs="Times New Roman"/>
          <w:bCs/>
          <w:iCs/>
        </w:rPr>
        <w:t xml:space="preserve">3 </w:t>
      </w:r>
      <w:r w:rsidRPr="00AA68CB">
        <w:rPr>
          <w:rFonts w:cs="Times New Roman"/>
          <w:bCs/>
          <w:iCs/>
        </w:rPr>
        <w:t>应对数据的完整性和准确性进行校核，可采用异常值检查和拓扑关系检查等方法。</w:t>
      </w:r>
    </w:p>
    <w:p w14:paraId="6E002637" w14:textId="77777777" w:rsidR="00146496" w:rsidRDefault="00146496" w:rsidP="00146496">
      <w:pPr>
        <w:jc w:val="left"/>
        <w:rPr>
          <w:rFonts w:cs="Times New Roman"/>
          <w:bCs/>
          <w:i/>
          <w:u w:val="single"/>
        </w:rPr>
      </w:pPr>
      <w:r w:rsidRPr="00AA68CB">
        <w:rPr>
          <w:rFonts w:cs="Times New Roman"/>
          <w:b/>
          <w:i/>
          <w:u w:val="single"/>
        </w:rPr>
        <w:t>条文说明：</w:t>
      </w:r>
      <w:r w:rsidRPr="00AA68CB">
        <w:rPr>
          <w:rFonts w:cs="Times New Roman"/>
          <w:bCs/>
          <w:i/>
          <w:u w:val="single"/>
        </w:rPr>
        <w:t>异常值检查是指检查存储的数据是否属于异常数据，异常数据按</w:t>
      </w:r>
      <w:r w:rsidRPr="00AA68CB">
        <w:rPr>
          <w:rFonts w:cs="Times New Roman"/>
          <w:bCs/>
          <w:i/>
          <w:u w:val="single"/>
        </w:rPr>
        <w:t>5.2.23</w:t>
      </w:r>
      <w:r w:rsidRPr="00AA68CB">
        <w:rPr>
          <w:rFonts w:cs="Times New Roman"/>
          <w:bCs/>
          <w:i/>
          <w:u w:val="single"/>
        </w:rPr>
        <w:t>条的规定确认。考虑到智慧排水监测数据的数据量较大，异常值检查的方法建议采用自动算法，不宜采用人工检查方式。拓扑关系检查是指根据管道上下游拓扑关系对监测数据准确性进行校核的方法，例如，已经明确监测点位</w:t>
      </w:r>
      <w:r w:rsidRPr="00AA68CB">
        <w:rPr>
          <w:rFonts w:cs="Times New Roman"/>
          <w:bCs/>
          <w:i/>
          <w:u w:val="single"/>
        </w:rPr>
        <w:t>A</w:t>
      </w:r>
      <w:r w:rsidRPr="00AA68CB">
        <w:rPr>
          <w:rFonts w:cs="Times New Roman"/>
          <w:bCs/>
          <w:i/>
          <w:u w:val="single"/>
        </w:rPr>
        <w:t>处于监测点位</w:t>
      </w:r>
      <w:r w:rsidRPr="00AA68CB">
        <w:rPr>
          <w:rFonts w:cs="Times New Roman"/>
          <w:bCs/>
          <w:i/>
          <w:u w:val="single"/>
        </w:rPr>
        <w:t>B</w:t>
      </w:r>
      <w:r w:rsidRPr="00AA68CB">
        <w:rPr>
          <w:rFonts w:cs="Times New Roman"/>
          <w:bCs/>
          <w:i/>
          <w:u w:val="single"/>
        </w:rPr>
        <w:t>的下游，且</w:t>
      </w:r>
      <w:r w:rsidRPr="00AA68CB">
        <w:rPr>
          <w:rFonts w:cs="Times New Roman"/>
          <w:bCs/>
          <w:i/>
          <w:u w:val="single"/>
        </w:rPr>
        <w:t>A</w:t>
      </w:r>
      <w:r w:rsidRPr="00AA68CB">
        <w:rPr>
          <w:rFonts w:cs="Times New Roman"/>
          <w:bCs/>
          <w:i/>
          <w:u w:val="single"/>
        </w:rPr>
        <w:t>、</w:t>
      </w:r>
      <w:r w:rsidRPr="00AA68CB">
        <w:rPr>
          <w:rFonts w:cs="Times New Roman"/>
          <w:bCs/>
          <w:i/>
          <w:u w:val="single"/>
        </w:rPr>
        <w:t>B</w:t>
      </w:r>
      <w:r w:rsidRPr="00AA68CB">
        <w:rPr>
          <w:rFonts w:cs="Times New Roman"/>
          <w:bCs/>
          <w:i/>
          <w:u w:val="single"/>
        </w:rPr>
        <w:t>点位之间没有其他出流管道或明确的渗漏，则</w:t>
      </w:r>
      <w:r w:rsidRPr="00AA68CB">
        <w:rPr>
          <w:rFonts w:cs="Times New Roman"/>
          <w:bCs/>
          <w:i/>
          <w:u w:val="single"/>
        </w:rPr>
        <w:t>A</w:t>
      </w:r>
      <w:r w:rsidRPr="00AA68CB">
        <w:rPr>
          <w:rFonts w:cs="Times New Roman"/>
          <w:bCs/>
          <w:i/>
          <w:u w:val="single"/>
        </w:rPr>
        <w:t>点位的流量监测数据应不小于</w:t>
      </w:r>
      <w:r w:rsidRPr="00AA68CB">
        <w:rPr>
          <w:rFonts w:cs="Times New Roman"/>
          <w:bCs/>
          <w:i/>
          <w:u w:val="single"/>
        </w:rPr>
        <w:t>B</w:t>
      </w:r>
      <w:r w:rsidRPr="00AA68CB">
        <w:rPr>
          <w:rFonts w:cs="Times New Roman"/>
          <w:bCs/>
          <w:i/>
          <w:u w:val="single"/>
        </w:rPr>
        <w:t>点位，如果监测数据显示</w:t>
      </w:r>
      <w:r w:rsidRPr="00AA68CB">
        <w:rPr>
          <w:rFonts w:cs="Times New Roman"/>
          <w:bCs/>
          <w:i/>
          <w:u w:val="single"/>
        </w:rPr>
        <w:t>A</w:t>
      </w:r>
      <w:r w:rsidRPr="00AA68CB">
        <w:rPr>
          <w:rFonts w:cs="Times New Roman"/>
          <w:bCs/>
          <w:i/>
          <w:u w:val="single"/>
        </w:rPr>
        <w:t>点位流量明显小于</w:t>
      </w:r>
      <w:r w:rsidRPr="00AA68CB">
        <w:rPr>
          <w:rFonts w:cs="Times New Roman"/>
          <w:bCs/>
          <w:i/>
          <w:u w:val="single"/>
        </w:rPr>
        <w:t>B</w:t>
      </w:r>
      <w:r w:rsidRPr="00AA68CB">
        <w:rPr>
          <w:rFonts w:cs="Times New Roman"/>
          <w:bCs/>
          <w:i/>
          <w:u w:val="single"/>
        </w:rPr>
        <w:t>点位，</w:t>
      </w:r>
      <w:proofErr w:type="gramStart"/>
      <w:r w:rsidRPr="00AA68CB">
        <w:rPr>
          <w:rFonts w:cs="Times New Roman"/>
          <w:bCs/>
          <w:i/>
          <w:u w:val="single"/>
        </w:rPr>
        <w:t>则数据</w:t>
      </w:r>
      <w:proofErr w:type="gramEnd"/>
      <w:r w:rsidRPr="00AA68CB">
        <w:rPr>
          <w:rFonts w:cs="Times New Roman"/>
          <w:bCs/>
          <w:i/>
          <w:u w:val="single"/>
        </w:rPr>
        <w:t>不能通过拓扑关系检查，数据准确性存在问题。</w:t>
      </w:r>
    </w:p>
    <w:p w14:paraId="167F7F62" w14:textId="77777777" w:rsidR="00834ABA" w:rsidRPr="00AA68CB" w:rsidRDefault="00834ABA" w:rsidP="00146496">
      <w:pPr>
        <w:jc w:val="left"/>
        <w:rPr>
          <w:rFonts w:cs="Times New Roman"/>
          <w:bCs/>
          <w:iCs/>
        </w:rPr>
      </w:pPr>
    </w:p>
    <w:p w14:paraId="3CC2813B" w14:textId="77777777" w:rsidR="009E5E0F" w:rsidRDefault="00042CAC">
      <w:pPr>
        <w:pStyle w:val="3"/>
        <w:numPr>
          <w:ilvl w:val="2"/>
          <w:numId w:val="0"/>
        </w:numPr>
        <w:ind w:left="141"/>
        <w:jc w:val="center"/>
        <w:rPr>
          <w:rFonts w:cs="Times New Roman"/>
          <w:b/>
          <w:bCs w:val="0"/>
        </w:rPr>
      </w:pPr>
      <w:r w:rsidRPr="00AA68CB">
        <w:rPr>
          <w:rFonts w:cs="Times New Roman"/>
          <w:b/>
          <w:bCs w:val="0"/>
        </w:rPr>
        <w:t xml:space="preserve">IV </w:t>
      </w:r>
      <w:r w:rsidRPr="00AA68CB">
        <w:rPr>
          <w:rFonts w:cs="Times New Roman"/>
          <w:b/>
          <w:bCs w:val="0"/>
        </w:rPr>
        <w:t>设备安装与维护</w:t>
      </w:r>
    </w:p>
    <w:p w14:paraId="10590187" w14:textId="77777777" w:rsidR="00834ABA" w:rsidRPr="00834ABA" w:rsidRDefault="00834ABA" w:rsidP="00834ABA"/>
    <w:p w14:paraId="0CE48CA1" w14:textId="77777777" w:rsidR="009E5E0F" w:rsidRPr="00AA68CB" w:rsidRDefault="00042CAC">
      <w:pPr>
        <w:pStyle w:val="3"/>
        <w:rPr>
          <w:rFonts w:cs="Times New Roman"/>
        </w:rPr>
      </w:pPr>
      <w:r w:rsidRPr="00AA68CB">
        <w:rPr>
          <w:rFonts w:cs="Times New Roman"/>
        </w:rPr>
        <w:t>监测设备安装前应进行现场点位踏勘，确保监测设备能够正常工作，对于无法进行设备安装的点位，</w:t>
      </w:r>
      <w:proofErr w:type="gramStart"/>
      <w:r w:rsidRPr="00AA68CB">
        <w:rPr>
          <w:rFonts w:cs="Times New Roman"/>
        </w:rPr>
        <w:t>应选择上下游</w:t>
      </w:r>
      <w:proofErr w:type="gramEnd"/>
      <w:r w:rsidRPr="00AA68CB">
        <w:rPr>
          <w:rFonts w:cs="Times New Roman"/>
        </w:rPr>
        <w:t>监测替代点位。若距离原监测点位</w:t>
      </w:r>
      <w:r w:rsidRPr="00AA68CB">
        <w:rPr>
          <w:rFonts w:cs="Times New Roman"/>
        </w:rPr>
        <w:t>200m</w:t>
      </w:r>
      <w:r w:rsidRPr="00AA68CB">
        <w:rPr>
          <w:rFonts w:cs="Times New Roman"/>
        </w:rPr>
        <w:t>仍无法安装时，应改</w:t>
      </w:r>
      <w:r w:rsidRPr="00AA68CB">
        <w:rPr>
          <w:rFonts w:cs="Times New Roman"/>
        </w:rPr>
        <w:lastRenderedPageBreak/>
        <w:t>变监测方案，重新布设监测点。</w:t>
      </w:r>
    </w:p>
    <w:p w14:paraId="36F3A7F3" w14:textId="77777777" w:rsidR="009E5E0F" w:rsidRPr="00AA68CB" w:rsidRDefault="00042CAC">
      <w:pPr>
        <w:pStyle w:val="3"/>
        <w:rPr>
          <w:rFonts w:cs="Times New Roman"/>
        </w:rPr>
      </w:pPr>
      <w:r w:rsidRPr="00AA68CB">
        <w:rPr>
          <w:rFonts w:cs="Times New Roman"/>
        </w:rPr>
        <w:t>降雨监测设备安装面积不宜小于</w:t>
      </w:r>
      <w:r w:rsidRPr="00AA68CB">
        <w:rPr>
          <w:rFonts w:cs="Times New Roman"/>
        </w:rPr>
        <w:t>4m×4m</w:t>
      </w:r>
      <w:r w:rsidRPr="00AA68CB">
        <w:rPr>
          <w:rFonts w:cs="Times New Roman"/>
        </w:rPr>
        <w:t>，场地应平整，场地内植物高度不宜超过</w:t>
      </w:r>
      <w:r w:rsidRPr="00AA68CB">
        <w:rPr>
          <w:rFonts w:cs="Times New Roman"/>
        </w:rPr>
        <w:t>200mm</w:t>
      </w:r>
      <w:r w:rsidRPr="00AA68CB">
        <w:rPr>
          <w:rFonts w:cs="Times New Roman"/>
        </w:rPr>
        <w:t>，仪器口部</w:t>
      </w:r>
      <w:r w:rsidRPr="00AA68CB">
        <w:rPr>
          <w:rFonts w:cs="Times New Roman"/>
        </w:rPr>
        <w:t>30°</w:t>
      </w:r>
      <w:r w:rsidRPr="00AA68CB">
        <w:rPr>
          <w:rFonts w:cs="Times New Roman"/>
        </w:rPr>
        <w:t>仰角范围内不得有障碍物。</w:t>
      </w:r>
    </w:p>
    <w:p w14:paraId="3C7ED63E" w14:textId="77777777" w:rsidR="009E5E0F" w:rsidRPr="00AA68CB" w:rsidRDefault="00042CAC">
      <w:pPr>
        <w:pStyle w:val="3"/>
        <w:rPr>
          <w:rFonts w:cs="Times New Roman"/>
        </w:rPr>
      </w:pPr>
      <w:r w:rsidRPr="00AA68CB">
        <w:rPr>
          <w:rFonts w:cs="Times New Roman"/>
        </w:rPr>
        <w:t>在排水管道中安装监测设备，安装环境应符合下列规</w:t>
      </w:r>
      <w:r w:rsidRPr="00AA68CB">
        <w:rPr>
          <w:rFonts w:cs="Times New Roman"/>
        </w:rPr>
        <w:t>定：</w:t>
      </w:r>
    </w:p>
    <w:p w14:paraId="68EDCE81" w14:textId="77777777" w:rsidR="009E5E0F" w:rsidRPr="00AA68CB" w:rsidRDefault="00042CAC">
      <w:pPr>
        <w:ind w:firstLine="420"/>
        <w:jc w:val="left"/>
        <w:rPr>
          <w:rFonts w:cs="Times New Roman"/>
          <w:bCs/>
          <w:iCs/>
        </w:rPr>
      </w:pPr>
      <w:r w:rsidRPr="00AA68CB">
        <w:rPr>
          <w:rFonts w:cs="Times New Roman"/>
          <w:bCs/>
          <w:iCs/>
        </w:rPr>
        <w:t xml:space="preserve">1 </w:t>
      </w:r>
      <w:r w:rsidRPr="00AA68CB">
        <w:rPr>
          <w:rFonts w:cs="Times New Roman"/>
          <w:bCs/>
          <w:iCs/>
        </w:rPr>
        <w:t>受潮水、河水回流影响的管（渠）段和排放口不应安装监测设备；</w:t>
      </w:r>
    </w:p>
    <w:p w14:paraId="06181DBB" w14:textId="77777777" w:rsidR="009E5E0F" w:rsidRPr="00AA68CB" w:rsidRDefault="00042CAC">
      <w:pPr>
        <w:ind w:firstLine="420"/>
        <w:jc w:val="left"/>
        <w:rPr>
          <w:rFonts w:cs="Times New Roman"/>
          <w:bCs/>
          <w:iCs/>
        </w:rPr>
      </w:pPr>
      <w:r w:rsidRPr="00AA68CB">
        <w:rPr>
          <w:rFonts w:cs="Times New Roman"/>
          <w:bCs/>
          <w:iCs/>
        </w:rPr>
        <w:t xml:space="preserve">2 </w:t>
      </w:r>
      <w:r w:rsidRPr="00AA68CB">
        <w:rPr>
          <w:rFonts w:cs="Times New Roman"/>
          <w:bCs/>
          <w:iCs/>
        </w:rPr>
        <w:t>发生变形、脱节、异物穿入等结构性缺陷的管段不应安装监测设备；</w:t>
      </w:r>
    </w:p>
    <w:p w14:paraId="663953DE" w14:textId="77777777" w:rsidR="009E5E0F" w:rsidRPr="00AA68CB" w:rsidRDefault="00042CAC">
      <w:pPr>
        <w:ind w:firstLine="420"/>
        <w:jc w:val="left"/>
        <w:rPr>
          <w:rFonts w:cs="Times New Roman"/>
          <w:bCs/>
          <w:iCs/>
        </w:rPr>
      </w:pPr>
      <w:r w:rsidRPr="00AA68CB">
        <w:rPr>
          <w:rFonts w:cs="Times New Roman"/>
          <w:bCs/>
          <w:iCs/>
        </w:rPr>
        <w:t xml:space="preserve">3 </w:t>
      </w:r>
      <w:r w:rsidRPr="00AA68CB">
        <w:rPr>
          <w:rFonts w:cs="Times New Roman"/>
          <w:bCs/>
          <w:iCs/>
        </w:rPr>
        <w:t>监测点水流状态、水头差、环境条件应符合监测设备工作环境条件要求；</w:t>
      </w:r>
    </w:p>
    <w:p w14:paraId="405349AF" w14:textId="77777777" w:rsidR="009E5E0F" w:rsidRPr="00AA68CB" w:rsidRDefault="00042CAC">
      <w:pPr>
        <w:ind w:firstLine="420"/>
        <w:jc w:val="left"/>
        <w:rPr>
          <w:rFonts w:cs="Times New Roman"/>
          <w:bCs/>
          <w:iCs/>
        </w:rPr>
      </w:pPr>
      <w:r w:rsidRPr="00AA68CB">
        <w:rPr>
          <w:rFonts w:cs="Times New Roman"/>
          <w:bCs/>
          <w:iCs/>
        </w:rPr>
        <w:t xml:space="preserve">4 </w:t>
      </w:r>
      <w:r w:rsidRPr="00AA68CB">
        <w:rPr>
          <w:rFonts w:cs="Times New Roman"/>
          <w:bCs/>
          <w:iCs/>
        </w:rPr>
        <w:t>不宜在排水能力差、易形成有压流的管渠安装监测设备；</w:t>
      </w:r>
    </w:p>
    <w:p w14:paraId="563E96D7" w14:textId="77777777" w:rsidR="009E5E0F" w:rsidRPr="00AA68CB" w:rsidRDefault="00042CAC">
      <w:pPr>
        <w:ind w:firstLine="420"/>
        <w:jc w:val="left"/>
        <w:rPr>
          <w:rFonts w:cs="Times New Roman"/>
          <w:bCs/>
          <w:iCs/>
        </w:rPr>
      </w:pPr>
      <w:r w:rsidRPr="00AA68CB">
        <w:rPr>
          <w:rFonts w:cs="Times New Roman"/>
          <w:bCs/>
          <w:iCs/>
        </w:rPr>
        <w:t xml:space="preserve">5 </w:t>
      </w:r>
      <w:r w:rsidRPr="00AA68CB">
        <w:rPr>
          <w:rFonts w:cs="Times New Roman"/>
          <w:bCs/>
          <w:iCs/>
        </w:rPr>
        <w:t>对于不能满足设备安装条件的监测点位可通过工程改造改善点位的监测条件，工程改造的原则是不影响原有排水设施的功能。</w:t>
      </w:r>
    </w:p>
    <w:p w14:paraId="471942CF" w14:textId="7E7FE138" w:rsidR="00F27664" w:rsidRPr="00AA68CB" w:rsidRDefault="00F27664" w:rsidP="00F27664">
      <w:pPr>
        <w:jc w:val="left"/>
        <w:rPr>
          <w:rFonts w:cs="Times New Roman"/>
          <w:bCs/>
          <w:iCs/>
        </w:rPr>
      </w:pPr>
      <w:r w:rsidRPr="00AA68CB">
        <w:rPr>
          <w:rFonts w:cs="Times New Roman"/>
          <w:b/>
          <w:i/>
          <w:u w:val="single"/>
        </w:rPr>
        <w:t>条文说明：</w:t>
      </w:r>
      <w:r w:rsidRPr="00AA68CB">
        <w:rPr>
          <w:rFonts w:cs="Times New Roman"/>
          <w:bCs/>
          <w:i/>
          <w:u w:val="single"/>
        </w:rPr>
        <w:t>对于山地城市排水管道，普遍存在水流速较大、跌水等问题，在安装过程中应注意识别管道的安装条件，对于不符合本条规定的点位，不能安装监测设备。</w:t>
      </w:r>
    </w:p>
    <w:p w14:paraId="3A2D8EE5" w14:textId="77777777" w:rsidR="009E5E0F" w:rsidRPr="00AA68CB" w:rsidRDefault="00042CAC">
      <w:pPr>
        <w:pStyle w:val="3"/>
        <w:rPr>
          <w:rFonts w:cs="Times New Roman"/>
        </w:rPr>
      </w:pPr>
      <w:r w:rsidRPr="00AA68CB">
        <w:rPr>
          <w:rFonts w:cs="Times New Roman"/>
        </w:rPr>
        <w:t>在排水管道中安装监测设备，传感器安装的位置宜避开温度高、机械振动大、磁场干扰强的环境，宜选择易于安装、校验、巡检与维护的位置安装，并应符合下列规定：</w:t>
      </w:r>
    </w:p>
    <w:p w14:paraId="00CFCA67" w14:textId="77777777" w:rsidR="009E5E0F" w:rsidRPr="00AA68CB" w:rsidRDefault="00042CAC">
      <w:pPr>
        <w:ind w:firstLine="420"/>
        <w:jc w:val="left"/>
        <w:rPr>
          <w:rFonts w:cs="Times New Roman"/>
          <w:bCs/>
          <w:iCs/>
        </w:rPr>
      </w:pPr>
      <w:r w:rsidRPr="00AA68CB">
        <w:rPr>
          <w:rFonts w:cs="Times New Roman"/>
          <w:bCs/>
          <w:iCs/>
        </w:rPr>
        <w:t xml:space="preserve">1 </w:t>
      </w:r>
      <w:r w:rsidRPr="00AA68CB">
        <w:rPr>
          <w:rFonts w:cs="Times New Roman"/>
          <w:bCs/>
          <w:iCs/>
        </w:rPr>
        <w:t>流速传感器应安装在排水管线的直管段上，上下游应有满足长度的直管段；</w:t>
      </w:r>
    </w:p>
    <w:p w14:paraId="3E94716A" w14:textId="77777777" w:rsidR="009E5E0F" w:rsidRPr="00AA68CB" w:rsidRDefault="00042CAC">
      <w:pPr>
        <w:ind w:firstLine="420"/>
        <w:jc w:val="left"/>
        <w:rPr>
          <w:rFonts w:cs="Times New Roman"/>
          <w:bCs/>
          <w:iCs/>
        </w:rPr>
      </w:pPr>
      <w:r w:rsidRPr="00AA68CB">
        <w:rPr>
          <w:rFonts w:cs="Times New Roman"/>
          <w:bCs/>
          <w:iCs/>
        </w:rPr>
        <w:t xml:space="preserve">2 </w:t>
      </w:r>
      <w:r w:rsidRPr="00AA68CB">
        <w:rPr>
          <w:rFonts w:cs="Times New Roman"/>
          <w:bCs/>
          <w:iCs/>
        </w:rPr>
        <w:t>应注意避免后期无人情况下遭受破坏的可能；</w:t>
      </w:r>
    </w:p>
    <w:p w14:paraId="5FCFB87D" w14:textId="77777777" w:rsidR="009E5E0F" w:rsidRPr="00AA68CB" w:rsidRDefault="00042CAC">
      <w:pPr>
        <w:ind w:firstLine="420"/>
        <w:jc w:val="left"/>
        <w:rPr>
          <w:rFonts w:cs="Times New Roman"/>
          <w:bCs/>
          <w:iCs/>
        </w:rPr>
      </w:pPr>
      <w:r w:rsidRPr="00AA68CB">
        <w:rPr>
          <w:rFonts w:cs="Times New Roman"/>
          <w:bCs/>
          <w:iCs/>
        </w:rPr>
        <w:t xml:space="preserve">3 </w:t>
      </w:r>
      <w:r w:rsidRPr="00AA68CB">
        <w:rPr>
          <w:rFonts w:cs="Times New Roman"/>
          <w:bCs/>
          <w:iCs/>
        </w:rPr>
        <w:t>安装时应充分考虑减少对管线过水截面的影响，减少垃圾的堆积。</w:t>
      </w:r>
    </w:p>
    <w:p w14:paraId="3EE57591" w14:textId="364A0BF4" w:rsidR="009E5E0F" w:rsidRPr="00AA68CB" w:rsidRDefault="00042CAC">
      <w:pPr>
        <w:ind w:firstLine="420"/>
        <w:jc w:val="left"/>
        <w:rPr>
          <w:rFonts w:cs="Times New Roman"/>
          <w:bCs/>
          <w:iCs/>
        </w:rPr>
      </w:pPr>
      <w:r w:rsidRPr="00AA68CB">
        <w:rPr>
          <w:rFonts w:cs="Times New Roman"/>
          <w:bCs/>
          <w:iCs/>
        </w:rPr>
        <w:t xml:space="preserve">4 </w:t>
      </w:r>
      <w:r w:rsidRPr="00AA68CB">
        <w:rPr>
          <w:rFonts w:cs="Times New Roman"/>
          <w:bCs/>
          <w:iCs/>
        </w:rPr>
        <w:t>传感器应进行水平安装，其中心线</w:t>
      </w:r>
      <w:r w:rsidR="00F27664" w:rsidRPr="00AA68CB">
        <w:rPr>
          <w:rFonts w:cs="Times New Roman"/>
          <w:bCs/>
          <w:iCs/>
        </w:rPr>
        <w:t>宜</w:t>
      </w:r>
      <w:r w:rsidRPr="00AA68CB">
        <w:rPr>
          <w:rFonts w:cs="Times New Roman"/>
          <w:bCs/>
          <w:iCs/>
        </w:rPr>
        <w:t>对准管线中心线，对于有安装方向要求的传感器，宜采用顺流安装，特殊情况下可采用逆流安装。</w:t>
      </w:r>
    </w:p>
    <w:p w14:paraId="0540FE42" w14:textId="28D9041E" w:rsidR="00675FB7" w:rsidRPr="00AA68CB" w:rsidRDefault="00675FB7" w:rsidP="007C1FDC">
      <w:pPr>
        <w:jc w:val="left"/>
        <w:rPr>
          <w:rFonts w:cs="Times New Roman"/>
          <w:bCs/>
          <w:i/>
          <w:u w:val="single"/>
        </w:rPr>
      </w:pPr>
      <w:r w:rsidRPr="004440C8">
        <w:rPr>
          <w:rFonts w:cs="Times New Roman"/>
          <w:b/>
          <w:i/>
          <w:u w:val="single"/>
        </w:rPr>
        <w:t>条文说明</w:t>
      </w:r>
      <w:r w:rsidR="007A3D0E" w:rsidRPr="004440C8">
        <w:rPr>
          <w:rFonts w:cs="Times New Roman"/>
          <w:b/>
          <w:i/>
          <w:u w:val="single"/>
        </w:rPr>
        <w:t>：</w:t>
      </w:r>
      <w:r w:rsidRPr="00AA68CB">
        <w:rPr>
          <w:rFonts w:cs="Times New Roman"/>
          <w:bCs/>
          <w:i/>
          <w:u w:val="single"/>
        </w:rPr>
        <w:t>流速传感器在排水管线的直管段上安装时，上游应至少距离管口</w:t>
      </w:r>
      <w:r w:rsidRPr="00AA68CB">
        <w:rPr>
          <w:rFonts w:cs="Times New Roman"/>
          <w:bCs/>
          <w:i/>
          <w:u w:val="single"/>
        </w:rPr>
        <w:t>5</w:t>
      </w:r>
      <w:r w:rsidRPr="00AA68CB">
        <w:rPr>
          <w:rFonts w:cs="Times New Roman"/>
          <w:bCs/>
          <w:i/>
          <w:u w:val="single"/>
        </w:rPr>
        <w:t>倍管径，下游应至少距离管口</w:t>
      </w:r>
      <w:r w:rsidRPr="00AA68CB">
        <w:rPr>
          <w:rFonts w:cs="Times New Roman"/>
          <w:bCs/>
          <w:i/>
          <w:u w:val="single"/>
        </w:rPr>
        <w:t>0.5</w:t>
      </w:r>
      <w:r w:rsidRPr="00AA68CB">
        <w:rPr>
          <w:rFonts w:cs="Times New Roman"/>
          <w:bCs/>
          <w:i/>
          <w:u w:val="single"/>
        </w:rPr>
        <w:t>倍管径或</w:t>
      </w:r>
      <w:r w:rsidRPr="00AA68CB">
        <w:rPr>
          <w:rFonts w:cs="Times New Roman"/>
          <w:bCs/>
          <w:i/>
          <w:u w:val="single"/>
        </w:rPr>
        <w:t>0.4</w:t>
      </w:r>
      <w:r w:rsidRPr="00AA68CB">
        <w:rPr>
          <w:rFonts w:cs="Times New Roman"/>
          <w:bCs/>
          <w:i/>
          <w:u w:val="single"/>
        </w:rPr>
        <w:t>米（取较小值）。</w:t>
      </w:r>
    </w:p>
    <w:p w14:paraId="03DC1392" w14:textId="77777777" w:rsidR="009E5E0F" w:rsidRPr="00AA68CB" w:rsidRDefault="00042CAC">
      <w:pPr>
        <w:pStyle w:val="3"/>
        <w:rPr>
          <w:rFonts w:cs="Times New Roman"/>
        </w:rPr>
      </w:pPr>
      <w:r w:rsidRPr="00AA68CB">
        <w:rPr>
          <w:rFonts w:cs="Times New Roman"/>
        </w:rPr>
        <w:t>视频监测设备安装应符合下列规定：</w:t>
      </w:r>
    </w:p>
    <w:p w14:paraId="2CE77DFD" w14:textId="77777777" w:rsidR="009E5E0F" w:rsidRPr="00AA68CB" w:rsidRDefault="00042CAC">
      <w:pPr>
        <w:ind w:firstLine="420"/>
        <w:jc w:val="left"/>
        <w:rPr>
          <w:rFonts w:cs="Times New Roman"/>
          <w:bCs/>
          <w:iCs/>
        </w:rPr>
      </w:pPr>
      <w:r w:rsidRPr="00AA68CB">
        <w:rPr>
          <w:rFonts w:cs="Times New Roman"/>
          <w:bCs/>
          <w:iCs/>
        </w:rPr>
        <w:t xml:space="preserve">1 </w:t>
      </w:r>
      <w:r w:rsidRPr="00AA68CB">
        <w:rPr>
          <w:rFonts w:cs="Times New Roman"/>
          <w:bCs/>
          <w:iCs/>
        </w:rPr>
        <w:t>宜顺光源方向对准监测目标安装，并宜避免逆光安装；</w:t>
      </w:r>
    </w:p>
    <w:p w14:paraId="47D9245B" w14:textId="77777777" w:rsidR="009E5E0F" w:rsidRPr="00AA68CB" w:rsidRDefault="00042CAC">
      <w:pPr>
        <w:ind w:firstLine="420"/>
        <w:jc w:val="left"/>
        <w:rPr>
          <w:rFonts w:cs="Times New Roman"/>
          <w:bCs/>
          <w:iCs/>
        </w:rPr>
      </w:pPr>
      <w:r w:rsidRPr="00AA68CB">
        <w:rPr>
          <w:rFonts w:cs="Times New Roman"/>
          <w:bCs/>
          <w:iCs/>
        </w:rPr>
        <w:t xml:space="preserve">2 </w:t>
      </w:r>
      <w:r w:rsidRPr="00AA68CB">
        <w:rPr>
          <w:rFonts w:cs="Times New Roman"/>
          <w:bCs/>
          <w:iCs/>
        </w:rPr>
        <w:t>如果监测设备的工作温度、湿度不能适应现场条件，可采用适应环境条件的防护罩。</w:t>
      </w:r>
    </w:p>
    <w:p w14:paraId="7054A1E7" w14:textId="77777777" w:rsidR="009E5E0F" w:rsidRPr="00AA68CB" w:rsidRDefault="00042CAC">
      <w:pPr>
        <w:pStyle w:val="3"/>
        <w:rPr>
          <w:rFonts w:cs="Times New Roman"/>
        </w:rPr>
      </w:pPr>
      <w:r w:rsidRPr="00AA68CB">
        <w:rPr>
          <w:rFonts w:cs="Times New Roman"/>
        </w:rPr>
        <w:t>固定监测、轮换监测和临时监测应选择适宜的安装方式进行设备固定安装，设备安装后应牢固、平正，不应影响所在排水设施的安全正常运行，并尽可能减小对管道过流能力的影响。采用轮换监测和临时监测时，在确保固定配件可靠性的前提下，宜采用可拆卸固定配件，便于移动设备。</w:t>
      </w:r>
    </w:p>
    <w:p w14:paraId="79D41BDE" w14:textId="77777777" w:rsidR="009E5E0F" w:rsidRPr="00AA68CB" w:rsidRDefault="00042CAC">
      <w:pPr>
        <w:pStyle w:val="3"/>
        <w:rPr>
          <w:rFonts w:cs="Times New Roman"/>
        </w:rPr>
      </w:pPr>
      <w:r w:rsidRPr="00AA68CB">
        <w:rPr>
          <w:rFonts w:cs="Times New Roman"/>
        </w:rPr>
        <w:t>在线监测设备应在安装完成后进行测试，测试内容应符合下列规定：</w:t>
      </w:r>
    </w:p>
    <w:p w14:paraId="593E04B7" w14:textId="77777777" w:rsidR="009E5E0F" w:rsidRPr="00AA68CB" w:rsidRDefault="00042CAC">
      <w:pPr>
        <w:ind w:firstLine="420"/>
        <w:jc w:val="left"/>
        <w:rPr>
          <w:rFonts w:cs="Times New Roman"/>
          <w:bCs/>
          <w:iCs/>
        </w:rPr>
      </w:pPr>
      <w:r w:rsidRPr="00AA68CB">
        <w:rPr>
          <w:rFonts w:cs="Times New Roman"/>
          <w:bCs/>
          <w:iCs/>
        </w:rPr>
        <w:t xml:space="preserve">1 </w:t>
      </w:r>
      <w:r w:rsidRPr="00AA68CB">
        <w:rPr>
          <w:rFonts w:cs="Times New Roman"/>
          <w:bCs/>
          <w:iCs/>
        </w:rPr>
        <w:t>应进行在线监测网络的通讯测试，应保证数据可正常传输至监测平台；</w:t>
      </w:r>
    </w:p>
    <w:p w14:paraId="3B47BE11" w14:textId="27D389BA" w:rsidR="009E5E0F" w:rsidRPr="00AA68CB" w:rsidRDefault="00042CAC">
      <w:pPr>
        <w:ind w:firstLine="420"/>
        <w:jc w:val="left"/>
        <w:rPr>
          <w:rFonts w:cs="Times New Roman"/>
          <w:bCs/>
          <w:iCs/>
        </w:rPr>
      </w:pPr>
      <w:r w:rsidRPr="00AA68CB">
        <w:rPr>
          <w:rFonts w:cs="Times New Roman"/>
          <w:bCs/>
          <w:iCs/>
        </w:rPr>
        <w:lastRenderedPageBreak/>
        <w:t xml:space="preserve">2 </w:t>
      </w:r>
      <w:r w:rsidRPr="00AA68CB">
        <w:rPr>
          <w:rFonts w:cs="Times New Roman"/>
          <w:bCs/>
          <w:iCs/>
        </w:rPr>
        <w:t>应对监测数据进行校验；</w:t>
      </w:r>
    </w:p>
    <w:p w14:paraId="4A5366FF" w14:textId="77777777" w:rsidR="009E5E0F" w:rsidRPr="00AA68CB" w:rsidRDefault="00042CAC">
      <w:pPr>
        <w:ind w:firstLine="420"/>
        <w:jc w:val="left"/>
        <w:rPr>
          <w:rFonts w:cs="Times New Roman"/>
          <w:bCs/>
          <w:iCs/>
        </w:rPr>
      </w:pPr>
      <w:r w:rsidRPr="00AA68CB">
        <w:rPr>
          <w:rFonts w:cs="Times New Roman"/>
          <w:bCs/>
          <w:iCs/>
        </w:rPr>
        <w:t xml:space="preserve">3 </w:t>
      </w:r>
      <w:r w:rsidRPr="00AA68CB">
        <w:rPr>
          <w:rFonts w:cs="Times New Roman"/>
          <w:bCs/>
          <w:iCs/>
        </w:rPr>
        <w:t>安装于雨水管网的监测设备，应进行至少</w:t>
      </w:r>
      <w:r w:rsidRPr="00AA68CB">
        <w:rPr>
          <w:rFonts w:cs="Times New Roman"/>
          <w:bCs/>
          <w:iCs/>
        </w:rPr>
        <w:t>1</w:t>
      </w:r>
      <w:r w:rsidRPr="00AA68CB">
        <w:rPr>
          <w:rFonts w:cs="Times New Roman"/>
          <w:bCs/>
          <w:iCs/>
        </w:rPr>
        <w:t>个降雨场次的试运行，</w:t>
      </w:r>
      <w:proofErr w:type="gramStart"/>
      <w:r w:rsidRPr="00AA68CB">
        <w:rPr>
          <w:rFonts w:cs="Times New Roman"/>
          <w:bCs/>
          <w:iCs/>
        </w:rPr>
        <w:t>待运行</w:t>
      </w:r>
      <w:proofErr w:type="gramEnd"/>
      <w:r w:rsidRPr="00AA68CB">
        <w:rPr>
          <w:rFonts w:cs="Times New Roman"/>
          <w:bCs/>
          <w:iCs/>
        </w:rPr>
        <w:t>正常后方可投入使用。</w:t>
      </w:r>
    </w:p>
    <w:p w14:paraId="7E95ABDF" w14:textId="03D6190F" w:rsidR="00F27664" w:rsidRPr="00AA68CB" w:rsidRDefault="00F27664" w:rsidP="00F27664">
      <w:pPr>
        <w:jc w:val="left"/>
        <w:rPr>
          <w:rFonts w:cs="Times New Roman"/>
          <w:bCs/>
          <w:iCs/>
        </w:rPr>
      </w:pPr>
      <w:r w:rsidRPr="00AA68CB">
        <w:rPr>
          <w:rFonts w:cs="Times New Roman"/>
          <w:b/>
          <w:i/>
          <w:u w:val="single"/>
        </w:rPr>
        <w:t>条文说明：</w:t>
      </w:r>
      <w:r w:rsidRPr="00AA68CB">
        <w:rPr>
          <w:rFonts w:cs="Times New Roman"/>
          <w:bCs/>
          <w:i/>
          <w:u w:val="single"/>
        </w:rPr>
        <w:t>监测数据是智慧排水的基础，因此监测数据的校验是智慧排水应用中的重要内容。数据校验在智慧排水系统中的多个环节中均应体现。本条规定是针对在线监测设备安装完成后的测试过程，测试内容之一是监测数据的校验，校验方法和标准应符合《城镇排水管网在线监测技术规程》</w:t>
      </w:r>
      <w:r w:rsidRPr="00AA68CB">
        <w:rPr>
          <w:rFonts w:cs="Times New Roman"/>
          <w:bCs/>
          <w:i/>
          <w:u w:val="single"/>
        </w:rPr>
        <w:t>T/CECS 869</w:t>
      </w:r>
      <w:r w:rsidRPr="00AA68CB">
        <w:rPr>
          <w:rFonts w:cs="Times New Roman"/>
          <w:bCs/>
          <w:i/>
          <w:u w:val="single"/>
        </w:rPr>
        <w:t>的相关规定。</w:t>
      </w:r>
    </w:p>
    <w:p w14:paraId="7CA30FC9" w14:textId="77777777" w:rsidR="009E5E0F" w:rsidRPr="00AA68CB" w:rsidRDefault="00042CAC">
      <w:pPr>
        <w:pStyle w:val="3"/>
        <w:rPr>
          <w:rFonts w:cs="Times New Roman"/>
        </w:rPr>
      </w:pPr>
      <w:r w:rsidRPr="00AA68CB">
        <w:rPr>
          <w:rFonts w:cs="Times New Roman"/>
        </w:rPr>
        <w:t>监测设备应定期开展巡检、维护、数据校验工作，工作周期应符合下列规定：</w:t>
      </w:r>
    </w:p>
    <w:p w14:paraId="16A19958" w14:textId="77777777" w:rsidR="009E5E0F" w:rsidRPr="00AA68CB" w:rsidRDefault="00042CAC">
      <w:pPr>
        <w:ind w:firstLine="420"/>
        <w:jc w:val="left"/>
        <w:rPr>
          <w:rFonts w:cs="Times New Roman"/>
          <w:bCs/>
          <w:iCs/>
        </w:rPr>
      </w:pPr>
      <w:r w:rsidRPr="00AA68CB">
        <w:rPr>
          <w:rFonts w:cs="Times New Roman"/>
          <w:bCs/>
          <w:iCs/>
        </w:rPr>
        <w:t xml:space="preserve">1 </w:t>
      </w:r>
      <w:r w:rsidRPr="00AA68CB">
        <w:rPr>
          <w:rFonts w:cs="Times New Roman"/>
          <w:bCs/>
          <w:iCs/>
        </w:rPr>
        <w:t>设备巡检周期不宜超过</w:t>
      </w:r>
      <w:r w:rsidRPr="00AA68CB">
        <w:rPr>
          <w:rFonts w:cs="Times New Roman"/>
          <w:bCs/>
          <w:iCs/>
        </w:rPr>
        <w:t>4</w:t>
      </w:r>
      <w:r w:rsidRPr="00AA68CB">
        <w:rPr>
          <w:rFonts w:cs="Times New Roman"/>
          <w:bCs/>
          <w:iCs/>
        </w:rPr>
        <w:t>周；</w:t>
      </w:r>
    </w:p>
    <w:p w14:paraId="50847A3E" w14:textId="77777777" w:rsidR="009E5E0F" w:rsidRPr="00AA68CB" w:rsidRDefault="00042CAC">
      <w:pPr>
        <w:ind w:firstLine="420"/>
        <w:jc w:val="left"/>
        <w:rPr>
          <w:rFonts w:cs="Times New Roman"/>
          <w:bCs/>
          <w:iCs/>
        </w:rPr>
      </w:pPr>
      <w:r w:rsidRPr="00AA68CB">
        <w:rPr>
          <w:rFonts w:cs="Times New Roman"/>
          <w:bCs/>
          <w:iCs/>
        </w:rPr>
        <w:t xml:space="preserve">2 </w:t>
      </w:r>
      <w:r w:rsidRPr="00AA68CB">
        <w:rPr>
          <w:rFonts w:cs="Times New Roman"/>
          <w:bCs/>
          <w:iCs/>
        </w:rPr>
        <w:t>设备维护周期不宜超过</w:t>
      </w:r>
      <w:r w:rsidRPr="00AA68CB">
        <w:rPr>
          <w:rFonts w:cs="Times New Roman"/>
          <w:bCs/>
          <w:iCs/>
        </w:rPr>
        <w:t>8</w:t>
      </w:r>
      <w:r w:rsidRPr="00AA68CB">
        <w:rPr>
          <w:rFonts w:cs="Times New Roman"/>
          <w:bCs/>
          <w:iCs/>
        </w:rPr>
        <w:t>周；</w:t>
      </w:r>
    </w:p>
    <w:p w14:paraId="05527BFC" w14:textId="77777777" w:rsidR="009E5E0F" w:rsidRPr="00AA68CB" w:rsidRDefault="00042CAC">
      <w:pPr>
        <w:ind w:firstLine="420"/>
        <w:jc w:val="left"/>
        <w:rPr>
          <w:rFonts w:cs="Times New Roman"/>
          <w:bCs/>
          <w:iCs/>
        </w:rPr>
      </w:pPr>
      <w:r w:rsidRPr="00AA68CB">
        <w:rPr>
          <w:rFonts w:cs="Times New Roman"/>
          <w:bCs/>
          <w:iCs/>
        </w:rPr>
        <w:t xml:space="preserve">3 </w:t>
      </w:r>
      <w:r w:rsidRPr="00AA68CB">
        <w:rPr>
          <w:rFonts w:cs="Times New Roman"/>
          <w:bCs/>
          <w:iCs/>
        </w:rPr>
        <w:t>设备数据校验周期不宜超过</w:t>
      </w:r>
      <w:r w:rsidRPr="00AA68CB">
        <w:rPr>
          <w:rFonts w:cs="Times New Roman"/>
          <w:bCs/>
          <w:iCs/>
        </w:rPr>
        <w:t>16</w:t>
      </w:r>
      <w:r w:rsidRPr="00AA68CB">
        <w:rPr>
          <w:rFonts w:cs="Times New Roman"/>
          <w:bCs/>
          <w:iCs/>
        </w:rPr>
        <w:t>周。</w:t>
      </w:r>
    </w:p>
    <w:p w14:paraId="486B35C2" w14:textId="77777777" w:rsidR="009E5E0F" w:rsidRPr="00AA68CB" w:rsidRDefault="00042CAC">
      <w:pPr>
        <w:pStyle w:val="3"/>
        <w:rPr>
          <w:rFonts w:cs="Times New Roman"/>
        </w:rPr>
      </w:pPr>
      <w:r w:rsidRPr="00AA68CB">
        <w:rPr>
          <w:rFonts w:cs="Times New Roman"/>
        </w:rPr>
        <w:t>监测设备巡检、维护、数据校验工作应符合下列规定：</w:t>
      </w:r>
    </w:p>
    <w:p w14:paraId="53FA2AB1" w14:textId="77777777" w:rsidR="009E5E0F" w:rsidRPr="00AA68CB" w:rsidRDefault="00042CAC">
      <w:pPr>
        <w:ind w:firstLine="420"/>
        <w:jc w:val="left"/>
        <w:rPr>
          <w:rFonts w:cs="Times New Roman"/>
          <w:bCs/>
          <w:iCs/>
        </w:rPr>
      </w:pPr>
      <w:r w:rsidRPr="00AA68CB">
        <w:rPr>
          <w:rFonts w:cs="Times New Roman"/>
          <w:bCs/>
          <w:iCs/>
        </w:rPr>
        <w:t xml:space="preserve">1 </w:t>
      </w:r>
      <w:r w:rsidRPr="00AA68CB">
        <w:rPr>
          <w:rFonts w:cs="Times New Roman"/>
          <w:bCs/>
          <w:iCs/>
        </w:rPr>
        <w:t>检查</w:t>
      </w:r>
      <w:r w:rsidRPr="00AA68CB">
        <w:rPr>
          <w:rFonts w:cs="Times New Roman"/>
          <w:bCs/>
          <w:iCs/>
        </w:rPr>
        <w:t>在线监测设备是否被盗、是否完好、是否牢固、是否需要开展清淤工作；</w:t>
      </w:r>
    </w:p>
    <w:p w14:paraId="3F44B2A0" w14:textId="77777777" w:rsidR="009E5E0F" w:rsidRPr="00AA68CB" w:rsidRDefault="00042CAC">
      <w:pPr>
        <w:ind w:firstLine="420"/>
        <w:jc w:val="left"/>
        <w:rPr>
          <w:rFonts w:cs="Times New Roman"/>
          <w:bCs/>
          <w:iCs/>
        </w:rPr>
      </w:pPr>
      <w:r w:rsidRPr="00AA68CB">
        <w:rPr>
          <w:rFonts w:cs="Times New Roman"/>
          <w:bCs/>
          <w:iCs/>
        </w:rPr>
        <w:t xml:space="preserve">2 </w:t>
      </w:r>
      <w:r w:rsidRPr="00AA68CB">
        <w:rPr>
          <w:rFonts w:cs="Times New Roman"/>
          <w:bCs/>
          <w:iCs/>
        </w:rPr>
        <w:t>检测有无漏水现象；</w:t>
      </w:r>
    </w:p>
    <w:p w14:paraId="4985744C" w14:textId="77777777" w:rsidR="009E5E0F" w:rsidRPr="00AA68CB" w:rsidRDefault="00042CAC">
      <w:pPr>
        <w:ind w:firstLine="420"/>
        <w:jc w:val="left"/>
        <w:rPr>
          <w:rFonts w:cs="Times New Roman"/>
          <w:bCs/>
          <w:iCs/>
        </w:rPr>
      </w:pPr>
      <w:r w:rsidRPr="00AA68CB">
        <w:rPr>
          <w:rFonts w:cs="Times New Roman"/>
          <w:bCs/>
          <w:iCs/>
        </w:rPr>
        <w:t xml:space="preserve">3 </w:t>
      </w:r>
      <w:r w:rsidRPr="00AA68CB">
        <w:rPr>
          <w:rFonts w:cs="Times New Roman"/>
          <w:bCs/>
          <w:iCs/>
        </w:rPr>
        <w:t>检查在线监测设备的电池工作状态；</w:t>
      </w:r>
    </w:p>
    <w:p w14:paraId="1FCB6F16" w14:textId="77777777" w:rsidR="009E5E0F" w:rsidRPr="00AA68CB" w:rsidRDefault="00042CAC">
      <w:pPr>
        <w:ind w:firstLine="420"/>
        <w:jc w:val="left"/>
        <w:rPr>
          <w:rFonts w:cs="Times New Roman"/>
          <w:bCs/>
          <w:iCs/>
        </w:rPr>
      </w:pPr>
      <w:r w:rsidRPr="00AA68CB">
        <w:rPr>
          <w:rFonts w:cs="Times New Roman"/>
          <w:bCs/>
          <w:iCs/>
        </w:rPr>
        <w:t xml:space="preserve">4 </w:t>
      </w:r>
      <w:r w:rsidRPr="00AA68CB">
        <w:rPr>
          <w:rFonts w:cs="Times New Roman"/>
          <w:bCs/>
          <w:iCs/>
        </w:rPr>
        <w:t>检查控制设备、信号指示和网络通讯是否正常；</w:t>
      </w:r>
    </w:p>
    <w:p w14:paraId="5A7172E9" w14:textId="77777777" w:rsidR="009E5E0F" w:rsidRPr="00AA68CB" w:rsidRDefault="00042CAC">
      <w:pPr>
        <w:ind w:firstLine="420"/>
        <w:jc w:val="left"/>
        <w:rPr>
          <w:rFonts w:cs="Times New Roman"/>
          <w:bCs/>
          <w:iCs/>
        </w:rPr>
      </w:pPr>
      <w:r w:rsidRPr="00AA68CB">
        <w:rPr>
          <w:rFonts w:cs="Times New Roman"/>
          <w:bCs/>
          <w:iCs/>
        </w:rPr>
        <w:t xml:space="preserve">5 </w:t>
      </w:r>
      <w:r w:rsidRPr="00AA68CB">
        <w:rPr>
          <w:rFonts w:cs="Times New Roman"/>
          <w:bCs/>
          <w:iCs/>
        </w:rPr>
        <w:t>清理在线监测仪表传感器上沉积的杂质、水垢、缠绕物及漂浮物等，保证传感器的正常工作；</w:t>
      </w:r>
    </w:p>
    <w:p w14:paraId="4D523F44" w14:textId="77777777" w:rsidR="009E5E0F" w:rsidRPr="00AA68CB" w:rsidRDefault="00042CAC">
      <w:pPr>
        <w:ind w:firstLine="420"/>
        <w:jc w:val="left"/>
        <w:rPr>
          <w:rFonts w:cs="Times New Roman"/>
          <w:bCs/>
          <w:iCs/>
        </w:rPr>
      </w:pPr>
      <w:r w:rsidRPr="00AA68CB">
        <w:rPr>
          <w:rFonts w:cs="Times New Roman"/>
          <w:bCs/>
          <w:iCs/>
        </w:rPr>
        <w:t xml:space="preserve">6 </w:t>
      </w:r>
      <w:r w:rsidRPr="00AA68CB">
        <w:rPr>
          <w:rFonts w:cs="Times New Roman"/>
          <w:bCs/>
          <w:iCs/>
        </w:rPr>
        <w:t>应每日对监测数据进行质量检查，对数据异常情况，应在</w:t>
      </w:r>
      <w:r w:rsidRPr="00AA68CB">
        <w:rPr>
          <w:rFonts w:cs="Times New Roman"/>
          <w:bCs/>
          <w:iCs/>
        </w:rPr>
        <w:t>24</w:t>
      </w:r>
      <w:r w:rsidRPr="00AA68CB">
        <w:rPr>
          <w:rFonts w:cs="Times New Roman"/>
          <w:bCs/>
          <w:iCs/>
        </w:rPr>
        <w:t>小时内进行诊断识别和现场处置，及时检查维护在线监测设备；</w:t>
      </w:r>
    </w:p>
    <w:p w14:paraId="6751FFBF" w14:textId="77777777" w:rsidR="009E5E0F" w:rsidRPr="00AA68CB" w:rsidRDefault="00042CAC">
      <w:pPr>
        <w:ind w:firstLine="420"/>
        <w:jc w:val="left"/>
        <w:rPr>
          <w:rFonts w:cs="Times New Roman"/>
          <w:bCs/>
          <w:iCs/>
        </w:rPr>
      </w:pPr>
      <w:r w:rsidRPr="00AA68CB">
        <w:rPr>
          <w:rFonts w:cs="Times New Roman"/>
          <w:bCs/>
          <w:iCs/>
        </w:rPr>
        <w:t xml:space="preserve">7 </w:t>
      </w:r>
      <w:r w:rsidRPr="00AA68CB">
        <w:rPr>
          <w:rFonts w:cs="Times New Roman"/>
          <w:bCs/>
          <w:iCs/>
        </w:rPr>
        <w:t>对于巡检、维护、数据校验过程中发现的故障设备，应进行检查和维修，在</w:t>
      </w:r>
      <w:r w:rsidRPr="00AA68CB">
        <w:rPr>
          <w:rFonts w:cs="Times New Roman"/>
          <w:bCs/>
          <w:iCs/>
        </w:rPr>
        <w:t>48</w:t>
      </w:r>
      <w:r w:rsidRPr="00AA68CB">
        <w:rPr>
          <w:rFonts w:cs="Times New Roman"/>
          <w:bCs/>
          <w:iCs/>
        </w:rPr>
        <w:t>小时内排除故障。对于无法维修的设备，应在</w:t>
      </w:r>
      <w:r w:rsidRPr="00AA68CB">
        <w:rPr>
          <w:rFonts w:cs="Times New Roman"/>
          <w:bCs/>
          <w:iCs/>
        </w:rPr>
        <w:t>72</w:t>
      </w:r>
      <w:r w:rsidRPr="00AA68CB">
        <w:rPr>
          <w:rFonts w:cs="Times New Roman"/>
          <w:bCs/>
          <w:iCs/>
        </w:rPr>
        <w:t>小时内进行更换。</w:t>
      </w:r>
    </w:p>
    <w:p w14:paraId="4FCD3FBE" w14:textId="77777777" w:rsidR="009E5E0F" w:rsidRPr="00AA68CB" w:rsidRDefault="00042CAC">
      <w:pPr>
        <w:pStyle w:val="3"/>
        <w:rPr>
          <w:rFonts w:cs="Times New Roman"/>
        </w:rPr>
      </w:pPr>
      <w:r w:rsidRPr="00AA68CB">
        <w:rPr>
          <w:rFonts w:cs="Times New Roman"/>
        </w:rPr>
        <w:t>在设备巡检、维护、数据校验工作中，应形成相应记录，记录应包括下列内容：</w:t>
      </w:r>
    </w:p>
    <w:p w14:paraId="10133172" w14:textId="77777777" w:rsidR="009E5E0F" w:rsidRPr="00AA68CB" w:rsidRDefault="00042CAC">
      <w:pPr>
        <w:ind w:firstLine="420"/>
        <w:jc w:val="left"/>
        <w:rPr>
          <w:rFonts w:cs="Times New Roman"/>
          <w:bCs/>
          <w:iCs/>
        </w:rPr>
      </w:pPr>
      <w:r w:rsidRPr="00AA68CB">
        <w:rPr>
          <w:rFonts w:cs="Times New Roman"/>
          <w:bCs/>
          <w:iCs/>
        </w:rPr>
        <w:t xml:space="preserve">1 </w:t>
      </w:r>
      <w:r w:rsidRPr="00AA68CB">
        <w:rPr>
          <w:rFonts w:cs="Times New Roman"/>
          <w:bCs/>
          <w:iCs/>
        </w:rPr>
        <w:t>监测点位、监测内容、监测方法；</w:t>
      </w:r>
    </w:p>
    <w:p w14:paraId="4B5C9896" w14:textId="77777777" w:rsidR="009E5E0F" w:rsidRPr="00AA68CB" w:rsidRDefault="00042CAC">
      <w:pPr>
        <w:ind w:firstLine="420"/>
        <w:jc w:val="left"/>
        <w:rPr>
          <w:rFonts w:cs="Times New Roman"/>
          <w:bCs/>
          <w:iCs/>
        </w:rPr>
      </w:pPr>
      <w:r w:rsidRPr="00AA68CB">
        <w:rPr>
          <w:rFonts w:cs="Times New Roman"/>
          <w:bCs/>
          <w:iCs/>
        </w:rPr>
        <w:t xml:space="preserve">2 </w:t>
      </w:r>
      <w:r w:rsidRPr="00AA68CB">
        <w:rPr>
          <w:rFonts w:cs="Times New Roman"/>
          <w:bCs/>
          <w:iCs/>
        </w:rPr>
        <w:t>上下游管网运行工况；</w:t>
      </w:r>
    </w:p>
    <w:p w14:paraId="3A5698D8" w14:textId="77777777" w:rsidR="009E5E0F" w:rsidRPr="00AA68CB" w:rsidRDefault="00042CAC">
      <w:pPr>
        <w:ind w:firstLine="420"/>
        <w:jc w:val="left"/>
        <w:rPr>
          <w:rFonts w:cs="Times New Roman"/>
          <w:bCs/>
          <w:iCs/>
        </w:rPr>
      </w:pPr>
      <w:r w:rsidRPr="00AA68CB">
        <w:rPr>
          <w:rFonts w:cs="Times New Roman"/>
          <w:bCs/>
          <w:iCs/>
        </w:rPr>
        <w:t xml:space="preserve">3 </w:t>
      </w:r>
      <w:r w:rsidRPr="00AA68CB">
        <w:rPr>
          <w:rFonts w:cs="Times New Roman"/>
          <w:bCs/>
          <w:iCs/>
        </w:rPr>
        <w:t>设备巡检、维护和数据校验的具体工作内容及存在的问题。</w:t>
      </w:r>
    </w:p>
    <w:p w14:paraId="014E3796" w14:textId="36692DD0" w:rsidR="00F27664" w:rsidRPr="00AA68CB" w:rsidRDefault="00F27664" w:rsidP="00F27664">
      <w:pPr>
        <w:pStyle w:val="3"/>
        <w:rPr>
          <w:rFonts w:cs="Times New Roman"/>
          <w:iCs/>
        </w:rPr>
      </w:pPr>
      <w:r w:rsidRPr="00AA68CB">
        <w:rPr>
          <w:rFonts w:cs="Times New Roman"/>
        </w:rPr>
        <w:t>在监测设备安装与维护过程中，涉及有限空间作业的，有限空间作业安全</w:t>
      </w:r>
      <w:r w:rsidRPr="00AA68CB">
        <w:rPr>
          <w:rFonts w:cs="Times New Roman"/>
          <w:bCs w:val="0"/>
          <w:iCs/>
        </w:rPr>
        <w:t>应符合国家、</w:t>
      </w:r>
      <w:r w:rsidR="00486BFE" w:rsidRPr="00AA68CB">
        <w:rPr>
          <w:rFonts w:cs="Times New Roman"/>
          <w:bCs w:val="0"/>
          <w:iCs/>
        </w:rPr>
        <w:t>地方、</w:t>
      </w:r>
      <w:r w:rsidRPr="00AA68CB">
        <w:rPr>
          <w:rFonts w:cs="Times New Roman"/>
          <w:bCs w:val="0"/>
          <w:iCs/>
        </w:rPr>
        <w:t>行业相关标准的规定，应符合国家应急管理部发布的</w:t>
      </w:r>
      <w:r w:rsidRPr="00AA68CB">
        <w:rPr>
          <w:rFonts w:cs="Times New Roman"/>
          <w:iCs/>
        </w:rPr>
        <w:t>《有限空间作业安全指导手册》</w:t>
      </w:r>
      <w:r w:rsidRPr="00AA68CB">
        <w:rPr>
          <w:rFonts w:cs="Times New Roman"/>
          <w:bCs w:val="0"/>
          <w:iCs/>
        </w:rPr>
        <w:t>的要求。</w:t>
      </w:r>
    </w:p>
    <w:p w14:paraId="0886480F" w14:textId="1C3FA689" w:rsidR="00F27664" w:rsidRDefault="00F27664" w:rsidP="00F27664">
      <w:pPr>
        <w:jc w:val="left"/>
        <w:rPr>
          <w:rFonts w:cs="Times New Roman"/>
          <w:bCs/>
          <w:i/>
          <w:u w:val="single"/>
        </w:rPr>
      </w:pPr>
      <w:r w:rsidRPr="00AA68CB">
        <w:rPr>
          <w:rFonts w:cs="Times New Roman"/>
          <w:b/>
          <w:i/>
          <w:u w:val="single"/>
        </w:rPr>
        <w:t>条文说明：</w:t>
      </w:r>
      <w:r w:rsidRPr="00AA68CB">
        <w:rPr>
          <w:rFonts w:cs="Times New Roman"/>
          <w:bCs/>
          <w:i/>
          <w:u w:val="single"/>
        </w:rPr>
        <w:t>在山地城市中，存在检查井较深的问题，因此应特别注意有限空间作业安全问题。</w:t>
      </w:r>
    </w:p>
    <w:p w14:paraId="3B9CA930" w14:textId="77777777" w:rsidR="00834ABA" w:rsidRPr="00834ABA" w:rsidRDefault="00834ABA" w:rsidP="00F27664">
      <w:pPr>
        <w:jc w:val="left"/>
        <w:rPr>
          <w:rFonts w:cs="Times New Roman"/>
          <w:bCs/>
          <w:iCs/>
        </w:rPr>
      </w:pPr>
    </w:p>
    <w:p w14:paraId="55BD905A" w14:textId="2839E5BB" w:rsidR="009E5E0F" w:rsidRDefault="00C30B52">
      <w:pPr>
        <w:pStyle w:val="2"/>
        <w:rPr>
          <w:rFonts w:cs="Times New Roman"/>
        </w:rPr>
      </w:pPr>
      <w:bookmarkStart w:id="25" w:name="_Toc170289999"/>
      <w:r>
        <w:rPr>
          <w:rFonts w:cs="Times New Roman" w:hint="eastAsia"/>
        </w:rPr>
        <w:t xml:space="preserve"> </w:t>
      </w:r>
      <w:r w:rsidRPr="00AA68CB">
        <w:rPr>
          <w:rFonts w:cs="Times New Roman"/>
        </w:rPr>
        <w:t>基础设施</w:t>
      </w:r>
      <w:bookmarkEnd w:id="25"/>
    </w:p>
    <w:p w14:paraId="7900A2E0" w14:textId="77777777" w:rsidR="00834ABA" w:rsidRPr="00834ABA" w:rsidRDefault="00834ABA" w:rsidP="00834ABA"/>
    <w:p w14:paraId="267CB593" w14:textId="40F480A9" w:rsidR="009E5E0F" w:rsidRDefault="002D42F1" w:rsidP="003601A0">
      <w:pPr>
        <w:pStyle w:val="3"/>
        <w:numPr>
          <w:ilvl w:val="2"/>
          <w:numId w:val="0"/>
        </w:numPr>
        <w:jc w:val="center"/>
        <w:rPr>
          <w:rFonts w:cs="Times New Roman"/>
          <w:b/>
          <w:bCs w:val="0"/>
        </w:rPr>
      </w:pPr>
      <w:r w:rsidRPr="00AA68CB">
        <w:rPr>
          <w:rFonts w:cs="Times New Roman"/>
          <w:b/>
          <w:bCs w:val="0"/>
        </w:rPr>
        <w:t xml:space="preserve">Ⅰ </w:t>
      </w:r>
      <w:r w:rsidRPr="00AA68CB">
        <w:rPr>
          <w:rFonts w:cs="Times New Roman"/>
          <w:b/>
          <w:bCs w:val="0"/>
        </w:rPr>
        <w:t>服务器资源</w:t>
      </w:r>
    </w:p>
    <w:p w14:paraId="3AC1291E" w14:textId="77777777" w:rsidR="00834ABA" w:rsidRPr="00834ABA" w:rsidRDefault="00834ABA" w:rsidP="00834ABA"/>
    <w:p w14:paraId="194E98BA" w14:textId="689F7835" w:rsidR="009E5E0F" w:rsidRPr="00AA68CB" w:rsidRDefault="00E3250C">
      <w:pPr>
        <w:pStyle w:val="3"/>
        <w:rPr>
          <w:rFonts w:cs="Times New Roman"/>
        </w:rPr>
      </w:pPr>
      <w:r w:rsidRPr="00AA68CB">
        <w:rPr>
          <w:rFonts w:cs="Times New Roman"/>
        </w:rPr>
        <w:t>服务器资源优先采用虚拟化技术管理，建设</w:t>
      </w:r>
      <w:r w:rsidRPr="00AA68CB">
        <w:rPr>
          <w:rFonts w:cs="Times New Roman"/>
        </w:rPr>
        <w:t>VPS</w:t>
      </w:r>
      <w:r w:rsidRPr="00AA68CB">
        <w:rPr>
          <w:rFonts w:cs="Times New Roman"/>
        </w:rPr>
        <w:t>、云平台对资源进行弹性调配。</w:t>
      </w:r>
    </w:p>
    <w:p w14:paraId="7745E69E" w14:textId="67BD92D7" w:rsidR="009E5E0F" w:rsidRPr="00AA68CB" w:rsidRDefault="00042CAC">
      <w:pPr>
        <w:pStyle w:val="3"/>
        <w:rPr>
          <w:rFonts w:cs="Times New Roman"/>
        </w:rPr>
      </w:pPr>
      <w:r w:rsidRPr="00AA68CB">
        <w:rPr>
          <w:rFonts w:cs="Times New Roman"/>
        </w:rPr>
        <w:t>服务器资源按照功能进行划分，包括通讯服务器、数据库服务器、</w:t>
      </w:r>
      <w:r w:rsidR="00257522" w:rsidRPr="00AA68CB">
        <w:rPr>
          <w:rFonts w:cs="Times New Roman" w:hint="eastAsia"/>
        </w:rPr>
        <w:t>数据采集</w:t>
      </w:r>
      <w:r w:rsidRPr="00AA68CB">
        <w:rPr>
          <w:rFonts w:cs="Times New Roman"/>
        </w:rPr>
        <w:t>服务器</w:t>
      </w:r>
      <w:r w:rsidR="00257522" w:rsidRPr="00AA68CB">
        <w:rPr>
          <w:rFonts w:cs="Times New Roman" w:hint="eastAsia"/>
        </w:rPr>
        <w:t>、</w:t>
      </w:r>
      <w:r w:rsidRPr="00AA68CB">
        <w:rPr>
          <w:rFonts w:cs="Times New Roman"/>
        </w:rPr>
        <w:t>应用发布服务器</w:t>
      </w:r>
      <w:r w:rsidR="00E4234B" w:rsidRPr="00AA68CB">
        <w:rPr>
          <w:rFonts w:cs="Times New Roman"/>
        </w:rPr>
        <w:t>等</w:t>
      </w:r>
      <w:r w:rsidRPr="00AA68CB">
        <w:rPr>
          <w:rFonts w:cs="Times New Roman"/>
        </w:rPr>
        <w:t>。</w:t>
      </w:r>
    </w:p>
    <w:p w14:paraId="6DE74C65" w14:textId="130BA75A" w:rsidR="00E4234B" w:rsidRPr="00AA68CB" w:rsidRDefault="00E4234B" w:rsidP="00E4234B">
      <w:pPr>
        <w:rPr>
          <w:rFonts w:cs="Times New Roman"/>
        </w:rPr>
      </w:pPr>
      <w:r w:rsidRPr="00AA68CB">
        <w:rPr>
          <w:rFonts w:cs="Times New Roman"/>
          <w:b/>
          <w:bCs/>
          <w:i/>
          <w:u w:val="single"/>
        </w:rPr>
        <w:t>条文说明：</w:t>
      </w:r>
      <w:r w:rsidRPr="00AA68CB">
        <w:rPr>
          <w:rFonts w:cs="Times New Roman"/>
          <w:i/>
          <w:u w:val="single"/>
        </w:rPr>
        <w:t>服务器资源按照功能进行划分，目的是明确系统的架构组成，与实体服务器或云服务器不一定具有一一对应的关系。</w:t>
      </w:r>
    </w:p>
    <w:p w14:paraId="4FAD2D70" w14:textId="77777777" w:rsidR="009E5E0F" w:rsidRPr="00AA68CB" w:rsidRDefault="00042CAC">
      <w:pPr>
        <w:pStyle w:val="3"/>
        <w:rPr>
          <w:rFonts w:cs="Times New Roman"/>
        </w:rPr>
      </w:pPr>
      <w:r w:rsidRPr="00AA68CB">
        <w:rPr>
          <w:rFonts w:cs="Times New Roman"/>
        </w:rPr>
        <w:t>正常运行时，服务器资源使用阈值应在合理范围内，</w:t>
      </w:r>
      <w:r w:rsidRPr="00AA68CB">
        <w:rPr>
          <w:rFonts w:cs="Times New Roman"/>
        </w:rPr>
        <w:t>CPU</w:t>
      </w:r>
      <w:r w:rsidRPr="00AA68CB">
        <w:rPr>
          <w:rFonts w:cs="Times New Roman"/>
        </w:rPr>
        <w:t>利用率应不超过</w:t>
      </w:r>
      <w:r w:rsidRPr="00AA68CB">
        <w:rPr>
          <w:rFonts w:cs="Times New Roman"/>
        </w:rPr>
        <w:t>80%</w:t>
      </w:r>
      <w:r w:rsidRPr="00AA68CB">
        <w:rPr>
          <w:rFonts w:cs="Times New Roman"/>
        </w:rPr>
        <w:t>，内存占用率应不超过</w:t>
      </w:r>
      <w:r w:rsidRPr="00AA68CB">
        <w:rPr>
          <w:rFonts w:cs="Times New Roman"/>
        </w:rPr>
        <w:t>80%</w:t>
      </w:r>
      <w:r w:rsidRPr="00AA68CB">
        <w:rPr>
          <w:rFonts w:cs="Times New Roman"/>
        </w:rPr>
        <w:t>，硬盘使用率应不超过</w:t>
      </w:r>
      <w:r w:rsidRPr="00AA68CB">
        <w:rPr>
          <w:rFonts w:cs="Times New Roman"/>
        </w:rPr>
        <w:t>80%</w:t>
      </w:r>
      <w:r w:rsidRPr="00AA68CB">
        <w:rPr>
          <w:rFonts w:cs="Times New Roman"/>
        </w:rPr>
        <w:t>。</w:t>
      </w:r>
    </w:p>
    <w:p w14:paraId="41B50D36" w14:textId="7E5113A5" w:rsidR="009E5E0F" w:rsidRPr="00AA68CB" w:rsidRDefault="00042CAC">
      <w:pPr>
        <w:pStyle w:val="3"/>
        <w:rPr>
          <w:rFonts w:cs="Times New Roman"/>
        </w:rPr>
      </w:pPr>
      <w:r w:rsidRPr="00AA68CB">
        <w:rPr>
          <w:rFonts w:cs="Times New Roman"/>
        </w:rPr>
        <w:t>服务器安全性不低于</w:t>
      </w:r>
      <w:r w:rsidRPr="00AA68CB">
        <w:rPr>
          <w:rFonts w:cs="Times New Roman"/>
        </w:rPr>
        <w:t>GB/T 39680</w:t>
      </w:r>
      <w:r w:rsidRPr="00AA68CB">
        <w:rPr>
          <w:rFonts w:cs="Times New Roman"/>
        </w:rPr>
        <w:t>基本级的技术要求。</w:t>
      </w:r>
    </w:p>
    <w:p w14:paraId="59C89D31" w14:textId="77777777" w:rsidR="009E5E0F" w:rsidRPr="00AA68CB" w:rsidRDefault="00042CAC">
      <w:pPr>
        <w:pStyle w:val="3"/>
        <w:rPr>
          <w:rFonts w:cs="Times New Roman"/>
        </w:rPr>
      </w:pPr>
      <w:r w:rsidRPr="00AA68CB">
        <w:rPr>
          <w:rFonts w:cs="Times New Roman"/>
        </w:rPr>
        <w:t>通讯服务器和数据库服务器宜做冗余设计。</w:t>
      </w:r>
    </w:p>
    <w:p w14:paraId="00435312" w14:textId="77777777" w:rsidR="009E5E0F" w:rsidRDefault="00042CAC">
      <w:pPr>
        <w:pStyle w:val="3"/>
        <w:rPr>
          <w:rFonts w:cs="Times New Roman"/>
        </w:rPr>
      </w:pPr>
      <w:r w:rsidRPr="00AA68CB">
        <w:rPr>
          <w:rFonts w:cs="Times New Roman"/>
        </w:rPr>
        <w:t>宜采用专用的数据存储设备对数据进行长期保存。</w:t>
      </w:r>
    </w:p>
    <w:p w14:paraId="5754AEC1" w14:textId="77777777" w:rsidR="00834ABA" w:rsidRPr="00834ABA" w:rsidRDefault="00834ABA" w:rsidP="00834ABA"/>
    <w:p w14:paraId="0EEF8400" w14:textId="0DFC9D9B" w:rsidR="009E5E0F" w:rsidRDefault="002D42F1">
      <w:pPr>
        <w:pStyle w:val="3"/>
        <w:numPr>
          <w:ilvl w:val="2"/>
          <w:numId w:val="0"/>
        </w:numPr>
        <w:ind w:left="141"/>
        <w:jc w:val="center"/>
        <w:rPr>
          <w:rFonts w:cs="Times New Roman"/>
          <w:b/>
          <w:bCs w:val="0"/>
        </w:rPr>
      </w:pPr>
      <w:r w:rsidRPr="00AA68CB">
        <w:rPr>
          <w:rFonts w:cs="Times New Roman"/>
          <w:b/>
          <w:bCs w:val="0"/>
        </w:rPr>
        <w:t xml:space="preserve">Ⅱ </w:t>
      </w:r>
      <w:r w:rsidRPr="00AA68CB">
        <w:rPr>
          <w:rFonts w:cs="Times New Roman"/>
          <w:b/>
          <w:bCs w:val="0"/>
        </w:rPr>
        <w:t>基础软件</w:t>
      </w:r>
    </w:p>
    <w:p w14:paraId="1588A610" w14:textId="77777777" w:rsidR="00834ABA" w:rsidRPr="00834ABA" w:rsidRDefault="00834ABA" w:rsidP="00834ABA"/>
    <w:p w14:paraId="15A7B14B" w14:textId="55D6B298" w:rsidR="009E5E0F" w:rsidRPr="00AA68CB" w:rsidRDefault="00042CAC">
      <w:pPr>
        <w:pStyle w:val="3"/>
        <w:rPr>
          <w:rFonts w:cs="Times New Roman"/>
        </w:rPr>
      </w:pPr>
      <w:r w:rsidRPr="00AA68CB">
        <w:rPr>
          <w:rFonts w:cs="Times New Roman"/>
        </w:rPr>
        <w:t>系统软件包括操作系统、虚拟化平台软件</w:t>
      </w:r>
      <w:r w:rsidR="00257522" w:rsidRPr="00AA68CB">
        <w:rPr>
          <w:rFonts w:cs="Times New Roman" w:hint="eastAsia"/>
        </w:rPr>
        <w:t>、</w:t>
      </w:r>
      <w:r w:rsidRPr="00AA68CB">
        <w:rPr>
          <w:rFonts w:cs="Times New Roman"/>
        </w:rPr>
        <w:t>数据库软件</w:t>
      </w:r>
      <w:r w:rsidR="00D829CF" w:rsidRPr="00AA68CB">
        <w:rPr>
          <w:rFonts w:cs="Times New Roman" w:hint="eastAsia"/>
        </w:rPr>
        <w:t>、数据采集软件</w:t>
      </w:r>
      <w:r w:rsidR="00257522" w:rsidRPr="00AA68CB">
        <w:rPr>
          <w:rFonts w:cs="Times New Roman" w:hint="eastAsia"/>
        </w:rPr>
        <w:t>和安全软件等</w:t>
      </w:r>
      <w:r w:rsidRPr="00AA68CB">
        <w:rPr>
          <w:rFonts w:cs="Times New Roman"/>
        </w:rPr>
        <w:t>。</w:t>
      </w:r>
    </w:p>
    <w:p w14:paraId="5D49540D" w14:textId="6D2B792A" w:rsidR="009E5E0F" w:rsidRPr="00AA68CB" w:rsidRDefault="00042CAC">
      <w:pPr>
        <w:pStyle w:val="3"/>
        <w:rPr>
          <w:rFonts w:cs="Times New Roman"/>
        </w:rPr>
      </w:pPr>
      <w:r w:rsidRPr="00AA68CB">
        <w:rPr>
          <w:rFonts w:cs="Times New Roman"/>
        </w:rPr>
        <w:t>安全软件</w:t>
      </w:r>
      <w:r w:rsidR="00103E0E" w:rsidRPr="00AA68CB">
        <w:rPr>
          <w:rFonts w:cs="Times New Roman"/>
        </w:rPr>
        <w:t>应</w:t>
      </w:r>
      <w:r w:rsidRPr="00AA68CB">
        <w:rPr>
          <w:rFonts w:cs="Times New Roman"/>
        </w:rPr>
        <w:t>包括防病毒软件和查杀木马软件。</w:t>
      </w:r>
    </w:p>
    <w:p w14:paraId="612A4D57" w14:textId="77777777" w:rsidR="009E5E0F" w:rsidRPr="00AA68CB" w:rsidRDefault="00042CAC">
      <w:pPr>
        <w:pStyle w:val="3"/>
        <w:rPr>
          <w:rFonts w:cs="Times New Roman"/>
        </w:rPr>
      </w:pPr>
      <w:r w:rsidRPr="00AA68CB">
        <w:rPr>
          <w:rFonts w:cs="Times New Roman"/>
        </w:rPr>
        <w:t>应根据中心端的资源配置安装必要的监控管理软件，对中心</w:t>
      </w:r>
      <w:proofErr w:type="gramStart"/>
      <w:r w:rsidRPr="00AA68CB">
        <w:rPr>
          <w:rFonts w:cs="Times New Roman"/>
        </w:rPr>
        <w:t>端资源</w:t>
      </w:r>
      <w:proofErr w:type="gramEnd"/>
      <w:r w:rsidRPr="00AA68CB">
        <w:rPr>
          <w:rFonts w:cs="Times New Roman"/>
        </w:rPr>
        <w:t>出现的异常进行诊断、提示。</w:t>
      </w:r>
    </w:p>
    <w:p w14:paraId="2EE5DB8C" w14:textId="77777777" w:rsidR="009E5E0F" w:rsidRPr="00AA68CB" w:rsidRDefault="00042CAC">
      <w:pPr>
        <w:pStyle w:val="3"/>
        <w:rPr>
          <w:rFonts w:cs="Times New Roman"/>
        </w:rPr>
      </w:pPr>
      <w:r w:rsidRPr="00AA68CB">
        <w:rPr>
          <w:rFonts w:cs="Times New Roman"/>
        </w:rPr>
        <w:t>应根据特定功能需要安装相应的服务软件，不安装与系统无关的软件，对于停止使用的服务软件应及时卸载、清除。</w:t>
      </w:r>
    </w:p>
    <w:p w14:paraId="432454A3" w14:textId="77777777" w:rsidR="009E5E0F" w:rsidRPr="00AA68CB" w:rsidRDefault="00042CAC">
      <w:pPr>
        <w:pStyle w:val="3"/>
        <w:rPr>
          <w:rFonts w:cs="Times New Roman"/>
        </w:rPr>
      </w:pPr>
      <w:r w:rsidRPr="00AA68CB">
        <w:rPr>
          <w:rFonts w:cs="Times New Roman"/>
        </w:rPr>
        <w:t>第三方的基</w:t>
      </w:r>
      <w:r w:rsidRPr="00AA68CB">
        <w:rPr>
          <w:rFonts w:cs="Times New Roman"/>
        </w:rPr>
        <w:t>础软件宜优先选择开源软件。</w:t>
      </w:r>
    </w:p>
    <w:p w14:paraId="7E0B39F2" w14:textId="071AA665" w:rsidR="00E4234B" w:rsidRDefault="00E4234B" w:rsidP="00E4234B">
      <w:pPr>
        <w:rPr>
          <w:rFonts w:cs="Times New Roman"/>
          <w:i/>
          <w:u w:val="single"/>
        </w:rPr>
      </w:pPr>
      <w:r w:rsidRPr="00AA68CB">
        <w:rPr>
          <w:rFonts w:cs="Times New Roman"/>
          <w:b/>
          <w:bCs/>
          <w:i/>
          <w:u w:val="single"/>
        </w:rPr>
        <w:t>条文说明：</w:t>
      </w:r>
      <w:r w:rsidRPr="00AA68CB">
        <w:rPr>
          <w:rFonts w:cs="Times New Roman"/>
          <w:i/>
          <w:u w:val="single"/>
        </w:rPr>
        <w:t>第三方的基础软件是为了实现特定业务功能而安装的支持软件。</w:t>
      </w:r>
    </w:p>
    <w:p w14:paraId="55D40901" w14:textId="77777777" w:rsidR="00834ABA" w:rsidRPr="00834ABA" w:rsidRDefault="00834ABA" w:rsidP="00E4234B">
      <w:pPr>
        <w:rPr>
          <w:rFonts w:cs="Times New Roman"/>
          <w:iCs/>
        </w:rPr>
      </w:pPr>
    </w:p>
    <w:p w14:paraId="3745D765" w14:textId="218F7014" w:rsidR="009E5E0F" w:rsidRDefault="002D42F1">
      <w:pPr>
        <w:pStyle w:val="3"/>
        <w:numPr>
          <w:ilvl w:val="2"/>
          <w:numId w:val="0"/>
        </w:numPr>
        <w:ind w:left="141"/>
        <w:jc w:val="center"/>
        <w:rPr>
          <w:rFonts w:cs="Times New Roman"/>
          <w:b/>
          <w:bCs w:val="0"/>
        </w:rPr>
      </w:pPr>
      <w:r w:rsidRPr="00AA68CB">
        <w:rPr>
          <w:rFonts w:cs="Times New Roman"/>
          <w:b/>
          <w:bCs w:val="0"/>
        </w:rPr>
        <w:t xml:space="preserve">Ⅲ </w:t>
      </w:r>
      <w:r w:rsidRPr="00AA68CB">
        <w:rPr>
          <w:rFonts w:cs="Times New Roman"/>
          <w:b/>
          <w:bCs w:val="0"/>
        </w:rPr>
        <w:t>通讯网络</w:t>
      </w:r>
    </w:p>
    <w:p w14:paraId="05A522C2" w14:textId="77777777" w:rsidR="00834ABA" w:rsidRPr="00834ABA" w:rsidRDefault="00834ABA" w:rsidP="00834ABA"/>
    <w:p w14:paraId="0D650D58" w14:textId="2FC5205E" w:rsidR="009E5E0F" w:rsidRPr="00AA68CB" w:rsidRDefault="00E3250C">
      <w:pPr>
        <w:pStyle w:val="3"/>
        <w:rPr>
          <w:rFonts w:cs="Times New Roman"/>
        </w:rPr>
      </w:pPr>
      <w:r w:rsidRPr="00AA68CB">
        <w:rPr>
          <w:rFonts w:cs="Times New Roman"/>
        </w:rPr>
        <w:t>中心</w:t>
      </w:r>
      <w:proofErr w:type="gramStart"/>
      <w:r w:rsidRPr="00AA68CB">
        <w:rPr>
          <w:rFonts w:cs="Times New Roman"/>
        </w:rPr>
        <w:t>端内部</w:t>
      </w:r>
      <w:proofErr w:type="gramEnd"/>
      <w:r w:rsidRPr="00AA68CB">
        <w:rPr>
          <w:rFonts w:cs="Times New Roman"/>
        </w:rPr>
        <w:t>网络建设应采用局域网（内网），对外可根据需要接入互联网。</w:t>
      </w:r>
    </w:p>
    <w:p w14:paraId="051E60CC" w14:textId="0C85DB13" w:rsidR="00E4234B" w:rsidRPr="00AA68CB" w:rsidRDefault="00E4234B" w:rsidP="00E4234B">
      <w:pPr>
        <w:pStyle w:val="3"/>
        <w:rPr>
          <w:rFonts w:cs="Times New Roman"/>
        </w:rPr>
      </w:pPr>
      <w:r w:rsidRPr="00AA68CB">
        <w:rPr>
          <w:rFonts w:cs="Times New Roman"/>
        </w:rPr>
        <w:lastRenderedPageBreak/>
        <w:t>内网和互联网之间应根据安全等级设计选择安装防火墙、堡垒机、</w:t>
      </w:r>
      <w:r w:rsidRPr="00AA68CB">
        <w:rPr>
          <w:rFonts w:cs="Times New Roman"/>
        </w:rPr>
        <w:t>IPS</w:t>
      </w:r>
      <w:r w:rsidRPr="00AA68CB">
        <w:rPr>
          <w:rFonts w:cs="Times New Roman"/>
        </w:rPr>
        <w:t>、</w:t>
      </w:r>
      <w:r w:rsidRPr="00AA68CB">
        <w:rPr>
          <w:rFonts w:cs="Times New Roman"/>
        </w:rPr>
        <w:t>IDS</w:t>
      </w:r>
      <w:r w:rsidRPr="00AA68CB">
        <w:rPr>
          <w:rFonts w:cs="Times New Roman"/>
        </w:rPr>
        <w:t>、安全审计等设施，配置安全策略。</w:t>
      </w:r>
    </w:p>
    <w:p w14:paraId="1DA32D87" w14:textId="4CA9181C" w:rsidR="009E5E0F" w:rsidRPr="00AA68CB" w:rsidRDefault="00042CAC">
      <w:pPr>
        <w:pStyle w:val="3"/>
        <w:rPr>
          <w:rFonts w:cs="Times New Roman"/>
        </w:rPr>
      </w:pPr>
      <w:r w:rsidRPr="00AA68CB">
        <w:rPr>
          <w:rFonts w:cs="Times New Roman"/>
        </w:rPr>
        <w:t>互联网接入应采用基础</w:t>
      </w:r>
      <w:r w:rsidR="009B1E96" w:rsidRPr="00AA68CB">
        <w:rPr>
          <w:rFonts w:cs="Times New Roman"/>
        </w:rPr>
        <w:t>通信</w:t>
      </w:r>
      <w:r w:rsidRPr="00AA68CB">
        <w:rPr>
          <w:rFonts w:cs="Times New Roman"/>
        </w:rPr>
        <w:t>运营商提供的有线数据服务，具有固定的互联网</w:t>
      </w:r>
      <w:r w:rsidRPr="00AA68CB">
        <w:rPr>
          <w:rFonts w:cs="Times New Roman"/>
        </w:rPr>
        <w:t>IP</w:t>
      </w:r>
      <w:r w:rsidRPr="00AA68CB">
        <w:rPr>
          <w:rFonts w:cs="Times New Roman"/>
        </w:rPr>
        <w:t>地址。</w:t>
      </w:r>
    </w:p>
    <w:p w14:paraId="181655C2" w14:textId="77777777" w:rsidR="009E5E0F" w:rsidRPr="00AA68CB" w:rsidRDefault="00042CAC">
      <w:pPr>
        <w:pStyle w:val="3"/>
        <w:rPr>
          <w:rFonts w:cs="Times New Roman"/>
        </w:rPr>
      </w:pPr>
      <w:r w:rsidRPr="00AA68CB">
        <w:rPr>
          <w:rFonts w:cs="Times New Roman"/>
        </w:rPr>
        <w:t>互联网接入宜采用</w:t>
      </w:r>
      <w:r w:rsidRPr="00AA68CB">
        <w:rPr>
          <w:rFonts w:cs="Times New Roman"/>
        </w:rPr>
        <w:t>VPN</w:t>
      </w:r>
      <w:r w:rsidRPr="00AA68CB">
        <w:rPr>
          <w:rFonts w:cs="Times New Roman"/>
        </w:rPr>
        <w:t>技术搭建虚拟专用网。</w:t>
      </w:r>
    </w:p>
    <w:p w14:paraId="2BE4B26B" w14:textId="3D009BEF" w:rsidR="009E5E0F" w:rsidRPr="00AA68CB" w:rsidRDefault="00042CAC">
      <w:pPr>
        <w:pStyle w:val="3"/>
        <w:rPr>
          <w:rFonts w:cs="Times New Roman"/>
        </w:rPr>
      </w:pPr>
      <w:r w:rsidRPr="00AA68CB">
        <w:rPr>
          <w:rFonts w:cs="Times New Roman"/>
        </w:rPr>
        <w:t>互联网接入</w:t>
      </w:r>
      <w:r w:rsidR="003B48F8" w:rsidRPr="00AA68CB">
        <w:rPr>
          <w:rFonts w:cs="Times New Roman"/>
        </w:rPr>
        <w:t>应</w:t>
      </w:r>
      <w:r w:rsidRPr="00AA68CB">
        <w:rPr>
          <w:rFonts w:cs="Times New Roman"/>
        </w:rPr>
        <w:t>具有足够的网络带宽，保障数据吞吐能力，正常运行时，互联网接入带宽占用率应不超过</w:t>
      </w:r>
      <w:r w:rsidRPr="00AA68CB">
        <w:rPr>
          <w:rFonts w:cs="Times New Roman"/>
        </w:rPr>
        <w:t>70%</w:t>
      </w:r>
      <w:r w:rsidRPr="00AA68CB">
        <w:rPr>
          <w:rFonts w:cs="Times New Roman"/>
        </w:rPr>
        <w:t>。</w:t>
      </w:r>
    </w:p>
    <w:p w14:paraId="7F9D7C86" w14:textId="77777777" w:rsidR="009E5E0F" w:rsidRPr="00AA68CB" w:rsidRDefault="00042CAC">
      <w:pPr>
        <w:pStyle w:val="3"/>
        <w:rPr>
          <w:rFonts w:cs="Times New Roman"/>
        </w:rPr>
      </w:pPr>
      <w:r w:rsidRPr="00AA68CB">
        <w:rPr>
          <w:rFonts w:cs="Times New Roman"/>
        </w:rPr>
        <w:t>可根据需要对互联网接入采用冗余设计。</w:t>
      </w:r>
    </w:p>
    <w:p w14:paraId="57BF0FB9" w14:textId="77777777" w:rsidR="009E5E0F" w:rsidRDefault="00042CAC">
      <w:pPr>
        <w:pStyle w:val="3"/>
        <w:rPr>
          <w:rFonts w:cs="Times New Roman"/>
        </w:rPr>
      </w:pPr>
      <w:r w:rsidRPr="00AA68CB">
        <w:rPr>
          <w:rFonts w:cs="Times New Roman"/>
        </w:rPr>
        <w:t>符合使用政务云平台的建设项目，应采用重庆市政务外网作为通讯网络，与互联网进行逻辑隔离，采用政务云平台提供的服务保障网络安全。</w:t>
      </w:r>
    </w:p>
    <w:p w14:paraId="65D8E8BB" w14:textId="77777777" w:rsidR="00834ABA" w:rsidRPr="00834ABA" w:rsidRDefault="00834ABA" w:rsidP="00834ABA"/>
    <w:p w14:paraId="57CB0D8A" w14:textId="5A38B463" w:rsidR="009E5E0F" w:rsidRDefault="002D42F1">
      <w:pPr>
        <w:pStyle w:val="3"/>
        <w:numPr>
          <w:ilvl w:val="2"/>
          <w:numId w:val="0"/>
        </w:numPr>
        <w:ind w:left="141"/>
        <w:jc w:val="center"/>
        <w:rPr>
          <w:rFonts w:cs="Times New Roman"/>
          <w:b/>
          <w:bCs w:val="0"/>
        </w:rPr>
      </w:pPr>
      <w:r w:rsidRPr="00AA68CB">
        <w:rPr>
          <w:rFonts w:cs="Times New Roman"/>
          <w:b/>
          <w:bCs w:val="0"/>
        </w:rPr>
        <w:t xml:space="preserve">Ⅳ </w:t>
      </w:r>
      <w:r w:rsidRPr="00AA68CB">
        <w:rPr>
          <w:rFonts w:cs="Times New Roman"/>
          <w:b/>
          <w:bCs w:val="0"/>
        </w:rPr>
        <w:t>辅助设施</w:t>
      </w:r>
    </w:p>
    <w:p w14:paraId="3E20B82D" w14:textId="77777777" w:rsidR="00834ABA" w:rsidRPr="00834ABA" w:rsidRDefault="00834ABA" w:rsidP="00834ABA"/>
    <w:p w14:paraId="06B54A0F" w14:textId="30390C70" w:rsidR="004A7153" w:rsidRPr="00AA68CB" w:rsidRDefault="004A7153" w:rsidP="004A7153">
      <w:pPr>
        <w:pStyle w:val="3"/>
      </w:pPr>
      <w:r w:rsidRPr="00AA68CB">
        <w:rPr>
          <w:rFonts w:hint="eastAsia"/>
        </w:rPr>
        <w:t>辅助设施包含辅助用房和辅助设备。</w:t>
      </w:r>
    </w:p>
    <w:p w14:paraId="475B4C73" w14:textId="5406A67A" w:rsidR="004A7153" w:rsidRPr="00AA68CB" w:rsidRDefault="004A7153" w:rsidP="004A7153">
      <w:pPr>
        <w:rPr>
          <w:i/>
          <w:iCs/>
          <w:u w:val="single"/>
        </w:rPr>
      </w:pPr>
      <w:r w:rsidRPr="004440C8">
        <w:rPr>
          <w:rFonts w:hint="eastAsia"/>
          <w:b/>
          <w:bCs/>
          <w:i/>
          <w:iCs/>
          <w:u w:val="single"/>
        </w:rPr>
        <w:t>条文说明：</w:t>
      </w:r>
      <w:r w:rsidRPr="00AA68CB">
        <w:rPr>
          <w:rFonts w:hint="eastAsia"/>
          <w:i/>
          <w:iCs/>
          <w:u w:val="single"/>
        </w:rPr>
        <w:t>辅助用房即为集中放置的电子信息设备提供运行环境的建筑场所，可以是一栋或几栋建筑建筑物，也可以是一栋建筑物的一部分。</w:t>
      </w:r>
    </w:p>
    <w:p w14:paraId="23D33F1A" w14:textId="5D71AF50" w:rsidR="009E5E0F" w:rsidRPr="00AA68CB" w:rsidRDefault="004A7153">
      <w:pPr>
        <w:pStyle w:val="3"/>
        <w:rPr>
          <w:rFonts w:cs="Times New Roman"/>
        </w:rPr>
      </w:pPr>
      <w:r w:rsidRPr="00AA68CB">
        <w:rPr>
          <w:rFonts w:cs="Times New Roman" w:hint="eastAsia"/>
        </w:rPr>
        <w:t>辅助用房</w:t>
      </w:r>
      <w:r w:rsidRPr="00AA68CB">
        <w:rPr>
          <w:rFonts w:cs="Times New Roman"/>
        </w:rPr>
        <w:t>的选址及设备布置、环境要求、建筑与结构、空气调节、电力供应、电磁屏蔽、网络与布线、给水与排水、消防与安全应符合</w:t>
      </w:r>
      <w:r w:rsidR="004C0D34">
        <w:rPr>
          <w:rFonts w:cs="Times New Roman" w:hint="eastAsia"/>
        </w:rPr>
        <w:t>现行国家标准《数据中心设计规范》</w:t>
      </w:r>
      <w:r w:rsidRPr="00AA68CB">
        <w:rPr>
          <w:rFonts w:cs="Times New Roman"/>
        </w:rPr>
        <w:t>GB 50174</w:t>
      </w:r>
      <w:r w:rsidR="004C0D34">
        <w:rPr>
          <w:rFonts w:cs="Times New Roman" w:hint="eastAsia"/>
        </w:rPr>
        <w:t>的</w:t>
      </w:r>
      <w:r w:rsidR="00A2523D" w:rsidRPr="00AA68CB">
        <w:rPr>
          <w:rFonts w:cs="Times New Roman"/>
        </w:rPr>
        <w:t>相关</w:t>
      </w:r>
      <w:r w:rsidRPr="00AA68CB">
        <w:rPr>
          <w:rFonts w:cs="Times New Roman"/>
        </w:rPr>
        <w:t>规定。</w:t>
      </w:r>
    </w:p>
    <w:p w14:paraId="7A28855C" w14:textId="6E3856C4" w:rsidR="009E5E0F" w:rsidRPr="00AA68CB" w:rsidRDefault="004A7153">
      <w:pPr>
        <w:pStyle w:val="3"/>
        <w:rPr>
          <w:rFonts w:cs="Times New Roman"/>
        </w:rPr>
      </w:pPr>
      <w:r w:rsidRPr="00AA68CB">
        <w:rPr>
          <w:rFonts w:cs="Times New Roman" w:hint="eastAsia"/>
        </w:rPr>
        <w:t>辅助用房</w:t>
      </w:r>
      <w:r w:rsidR="003B48F8" w:rsidRPr="00AA68CB">
        <w:rPr>
          <w:rFonts w:cs="Times New Roman"/>
        </w:rPr>
        <w:t>应</w:t>
      </w:r>
      <w:r w:rsidRPr="00AA68CB">
        <w:rPr>
          <w:rFonts w:cs="Times New Roman"/>
        </w:rPr>
        <w:t>建设独立的监控中心，应采用单独房间，具有市电系统、</w:t>
      </w:r>
      <w:r w:rsidRPr="00AA68CB">
        <w:rPr>
          <w:rFonts w:cs="Times New Roman"/>
        </w:rPr>
        <w:t>UPS</w:t>
      </w:r>
      <w:r w:rsidRPr="00AA68CB">
        <w:rPr>
          <w:rFonts w:cs="Times New Roman"/>
        </w:rPr>
        <w:t>后备电源系统、温湿度调节系统、灯光控制系统、视频监控系统、操作控制台和门禁系统，应接入基础设施运行数据、业务运行数据、办公及管理数据。</w:t>
      </w:r>
    </w:p>
    <w:p w14:paraId="7F910E1C" w14:textId="0C3A5FFA" w:rsidR="009E5E0F" w:rsidRPr="00AA68CB" w:rsidRDefault="004A7153">
      <w:pPr>
        <w:pStyle w:val="3"/>
        <w:rPr>
          <w:rFonts w:cs="Times New Roman"/>
        </w:rPr>
      </w:pPr>
      <w:proofErr w:type="gramStart"/>
      <w:r w:rsidRPr="00AA68CB">
        <w:rPr>
          <w:rFonts w:cs="Times New Roman" w:hint="eastAsia"/>
        </w:rPr>
        <w:t>宜</w:t>
      </w:r>
      <w:r w:rsidRPr="00AA68CB">
        <w:rPr>
          <w:rFonts w:cs="Times New Roman"/>
        </w:rPr>
        <w:t>建设</w:t>
      </w:r>
      <w:proofErr w:type="gramEnd"/>
      <w:r w:rsidRPr="00AA68CB">
        <w:rPr>
          <w:rFonts w:cs="Times New Roman"/>
        </w:rPr>
        <w:t>PC</w:t>
      </w:r>
      <w:r w:rsidRPr="00AA68CB">
        <w:rPr>
          <w:rFonts w:cs="Times New Roman"/>
        </w:rPr>
        <w:t>客户端、大屏显示客户端和移动客户端</w:t>
      </w:r>
      <w:r w:rsidR="006E7C62" w:rsidRPr="00AA68CB">
        <w:rPr>
          <w:rFonts w:cs="Times New Roman" w:hint="eastAsia"/>
        </w:rPr>
        <w:t>等辅助设备</w:t>
      </w:r>
      <w:r w:rsidRPr="00AA68CB">
        <w:rPr>
          <w:rFonts w:cs="Times New Roman"/>
        </w:rPr>
        <w:t>用于业务工作开展。</w:t>
      </w:r>
    </w:p>
    <w:p w14:paraId="7AD73364" w14:textId="35AD6A39" w:rsidR="009E5E0F" w:rsidRPr="00AA68CB" w:rsidRDefault="00042CAC">
      <w:pPr>
        <w:pStyle w:val="3"/>
        <w:rPr>
          <w:rFonts w:cs="Times New Roman"/>
        </w:rPr>
      </w:pPr>
      <w:r w:rsidRPr="00AA68CB">
        <w:rPr>
          <w:rFonts w:cs="Times New Roman"/>
        </w:rPr>
        <w:t>可根据需要建设远程控制系统、对讲系统、会议系统、音视频调度系统</w:t>
      </w:r>
      <w:r w:rsidR="004A7153" w:rsidRPr="00AA68CB">
        <w:rPr>
          <w:rFonts w:cs="Times New Roman" w:hint="eastAsia"/>
        </w:rPr>
        <w:t>等</w:t>
      </w:r>
      <w:r w:rsidR="006E7C62" w:rsidRPr="00AA68CB">
        <w:rPr>
          <w:rFonts w:cs="Times New Roman" w:hint="eastAsia"/>
        </w:rPr>
        <w:t>辅助设备</w:t>
      </w:r>
      <w:r w:rsidRPr="00AA68CB">
        <w:rPr>
          <w:rFonts w:cs="Times New Roman"/>
        </w:rPr>
        <w:t>。</w:t>
      </w:r>
    </w:p>
    <w:p w14:paraId="7BEA4ECE" w14:textId="2E61F28F" w:rsidR="009E5E0F" w:rsidRDefault="00042CAC" w:rsidP="00ED7B96">
      <w:pPr>
        <w:pStyle w:val="3"/>
        <w:jc w:val="left"/>
        <w:rPr>
          <w:rFonts w:cs="Times New Roman"/>
        </w:rPr>
      </w:pPr>
      <w:r w:rsidRPr="00ED7B96">
        <w:rPr>
          <w:rFonts w:cs="Times New Roman"/>
        </w:rPr>
        <w:t>可在同城或异地对部分重要的基础设施</w:t>
      </w:r>
      <w:proofErr w:type="gramStart"/>
      <w:r w:rsidRPr="00ED7B96">
        <w:rPr>
          <w:rFonts w:cs="Times New Roman"/>
        </w:rPr>
        <w:t>做灾备</w:t>
      </w:r>
      <w:proofErr w:type="gramEnd"/>
      <w:r w:rsidRPr="00ED7B96">
        <w:rPr>
          <w:rFonts w:cs="Times New Roman"/>
        </w:rPr>
        <w:t>建设，提升抗风险能力，建设标准应与</w:t>
      </w:r>
      <w:proofErr w:type="gramStart"/>
      <w:r w:rsidRPr="00ED7B96">
        <w:rPr>
          <w:rFonts w:cs="Times New Roman"/>
        </w:rPr>
        <w:t>主基础</w:t>
      </w:r>
      <w:proofErr w:type="gramEnd"/>
      <w:r w:rsidRPr="00ED7B96">
        <w:rPr>
          <w:rFonts w:cs="Times New Roman"/>
        </w:rPr>
        <w:t>设施相同。</w:t>
      </w:r>
    </w:p>
    <w:p w14:paraId="13477C39" w14:textId="77777777" w:rsidR="00834ABA" w:rsidRPr="00834ABA" w:rsidRDefault="00834ABA" w:rsidP="00834ABA"/>
    <w:p w14:paraId="13AFA0B7" w14:textId="459433D8" w:rsidR="00C71B95" w:rsidRDefault="00B2606F" w:rsidP="002A4A5D">
      <w:pPr>
        <w:pStyle w:val="2"/>
        <w:rPr>
          <w:rFonts w:cs="Times New Roman"/>
        </w:rPr>
      </w:pPr>
      <w:bookmarkStart w:id="26" w:name="_Toc170290000"/>
      <w:bookmarkStart w:id="27" w:name="_Hlk162602857"/>
      <w:r w:rsidRPr="00AA68CB">
        <w:rPr>
          <w:rFonts w:cs="Times New Roman"/>
        </w:rPr>
        <w:t>平台支撑</w:t>
      </w:r>
      <w:bookmarkEnd w:id="26"/>
    </w:p>
    <w:p w14:paraId="0686606E" w14:textId="77777777" w:rsidR="00834ABA" w:rsidRPr="00834ABA" w:rsidRDefault="00834ABA" w:rsidP="00834ABA"/>
    <w:p w14:paraId="65FE859C" w14:textId="4286ED2A" w:rsidR="002A4A5D" w:rsidRDefault="004F2F6B" w:rsidP="002A4A5D">
      <w:pPr>
        <w:pStyle w:val="3"/>
        <w:numPr>
          <w:ilvl w:val="0"/>
          <w:numId w:val="0"/>
        </w:numPr>
        <w:jc w:val="center"/>
        <w:rPr>
          <w:rFonts w:cs="Times New Roman"/>
          <w:b/>
          <w:bCs w:val="0"/>
        </w:rPr>
      </w:pPr>
      <w:r w:rsidRPr="00AA68CB">
        <w:rPr>
          <w:rFonts w:cs="Times New Roman"/>
          <w:b/>
          <w:bCs w:val="0"/>
        </w:rPr>
        <w:t>Ⅰ</w:t>
      </w:r>
      <w:r w:rsidR="002A4A5D" w:rsidRPr="00AA68CB">
        <w:rPr>
          <w:rFonts w:cs="Times New Roman"/>
          <w:b/>
          <w:bCs w:val="0"/>
        </w:rPr>
        <w:t xml:space="preserve"> </w:t>
      </w:r>
      <w:r w:rsidR="00B2606F" w:rsidRPr="00AA68CB">
        <w:rPr>
          <w:rFonts w:cs="Times New Roman"/>
          <w:b/>
          <w:bCs w:val="0"/>
        </w:rPr>
        <w:t>数据平台</w:t>
      </w:r>
    </w:p>
    <w:p w14:paraId="404953E2" w14:textId="77777777" w:rsidR="00834ABA" w:rsidRPr="00834ABA" w:rsidRDefault="00834ABA" w:rsidP="00834ABA"/>
    <w:p w14:paraId="2E790C30" w14:textId="0EF4A13B" w:rsidR="00DF3EFD" w:rsidRPr="00AA68CB" w:rsidRDefault="00DF3EFD" w:rsidP="00DF3EFD">
      <w:pPr>
        <w:pStyle w:val="3"/>
        <w:rPr>
          <w:rFonts w:cs="Times New Roman"/>
        </w:rPr>
      </w:pPr>
      <w:r w:rsidRPr="00AA68CB">
        <w:rPr>
          <w:rFonts w:cs="Times New Roman"/>
        </w:rPr>
        <w:lastRenderedPageBreak/>
        <w:t>数据平台是一个综合性的技术平台，应支持排水管网数据的采集、清洗、处理、管理、存储、分析、呈现、共享和数据安全，为数据的应用提供系列工具和服务。</w:t>
      </w:r>
    </w:p>
    <w:p w14:paraId="26B84492" w14:textId="77777777" w:rsidR="00DF3EFD" w:rsidRPr="00AA68CB" w:rsidRDefault="00DF3EFD" w:rsidP="00DF3EFD">
      <w:pPr>
        <w:pStyle w:val="3"/>
        <w:rPr>
          <w:rFonts w:cs="Times New Roman"/>
        </w:rPr>
      </w:pPr>
      <w:r w:rsidRPr="00AA68CB">
        <w:rPr>
          <w:rFonts w:cs="Times New Roman"/>
        </w:rPr>
        <w:t>数据平台可为排水管网数据采集系统提供技术支撑，可对感知层的不同设备类别建立统一的标准数据模型，提供通用协议采集框架，实现对多源异构数据的统一采集。</w:t>
      </w:r>
    </w:p>
    <w:p w14:paraId="4430FF20" w14:textId="62A576C2" w:rsidR="00DF3EFD" w:rsidRPr="00AA68CB" w:rsidRDefault="00DF3EFD" w:rsidP="00DF3EFD">
      <w:pPr>
        <w:rPr>
          <w:rFonts w:cs="Times New Roman"/>
          <w:i/>
          <w:iCs/>
          <w:u w:val="single"/>
        </w:rPr>
      </w:pPr>
      <w:r w:rsidRPr="00AA68CB">
        <w:rPr>
          <w:rFonts w:cs="Times New Roman"/>
          <w:b/>
          <w:bCs/>
          <w:i/>
          <w:iCs/>
          <w:u w:val="single"/>
        </w:rPr>
        <w:t>条文说明：</w:t>
      </w:r>
      <w:r w:rsidRPr="00AA68CB">
        <w:rPr>
          <w:rFonts w:cs="Times New Roman"/>
          <w:i/>
          <w:iCs/>
          <w:u w:val="single"/>
        </w:rPr>
        <w:t>本条说明了数据平台和数据采集系统的相互关系，数据采集系统可独立部署，其数据采集软件部分也可以和数据平台整合，作为数据平台的一部分。</w:t>
      </w:r>
    </w:p>
    <w:bookmarkEnd w:id="27"/>
    <w:p w14:paraId="628C55D3" w14:textId="77777777" w:rsidR="00C71B95" w:rsidRPr="00AA68CB" w:rsidRDefault="00C71B95" w:rsidP="00C71B95">
      <w:pPr>
        <w:pStyle w:val="3"/>
        <w:rPr>
          <w:rFonts w:cs="Times New Roman"/>
          <w:szCs w:val="21"/>
        </w:rPr>
      </w:pPr>
      <w:r w:rsidRPr="00AA68CB">
        <w:rPr>
          <w:rFonts w:cs="Times New Roman"/>
          <w:szCs w:val="21"/>
        </w:rPr>
        <w:t>数据采集服务宜提供从数据采集过程设计、采集过程执行、采集结果监控的图形化流程设计工具。</w:t>
      </w:r>
    </w:p>
    <w:p w14:paraId="00DCA933" w14:textId="77777777" w:rsidR="00DF3EFD" w:rsidRPr="00AA68CB" w:rsidRDefault="00DF3EFD" w:rsidP="00DF3EFD">
      <w:pPr>
        <w:rPr>
          <w:rFonts w:cs="Times New Roman"/>
          <w:i/>
          <w:iCs/>
          <w:szCs w:val="21"/>
          <w:u w:val="single"/>
        </w:rPr>
      </w:pPr>
      <w:r w:rsidRPr="00AA68CB">
        <w:rPr>
          <w:rFonts w:cs="Times New Roman"/>
          <w:b/>
          <w:bCs/>
          <w:i/>
          <w:iCs/>
          <w:szCs w:val="21"/>
          <w:u w:val="single"/>
        </w:rPr>
        <w:t>条文说明：</w:t>
      </w:r>
      <w:r w:rsidRPr="00AA68CB">
        <w:rPr>
          <w:rFonts w:cs="Times New Roman"/>
          <w:i/>
          <w:iCs/>
          <w:szCs w:val="21"/>
          <w:u w:val="single"/>
        </w:rPr>
        <w:t>本条说明了数据平台为数据采集提供的工具应考虑便利化、图形化。</w:t>
      </w:r>
    </w:p>
    <w:p w14:paraId="42B5FEC5" w14:textId="022DEFC8" w:rsidR="00DF3EFD" w:rsidRPr="00AA68CB" w:rsidRDefault="00DF3EFD" w:rsidP="00DF3EFD">
      <w:pPr>
        <w:pStyle w:val="3"/>
        <w:rPr>
          <w:rFonts w:cs="Times New Roman"/>
        </w:rPr>
      </w:pPr>
      <w:r w:rsidRPr="00AA68CB">
        <w:rPr>
          <w:rFonts w:cs="Times New Roman"/>
        </w:rPr>
        <w:t>数据平台支持接入的数据类型应包括关系型数据、时序型数据、图像</w:t>
      </w:r>
      <w:r w:rsidRPr="00AA68CB">
        <w:rPr>
          <w:rFonts w:cs="Times New Roman"/>
        </w:rPr>
        <w:t>/</w:t>
      </w:r>
      <w:r w:rsidRPr="00AA68CB">
        <w:rPr>
          <w:rFonts w:cs="Times New Roman"/>
        </w:rPr>
        <w:t>视频流数据、文档数据等。</w:t>
      </w:r>
    </w:p>
    <w:p w14:paraId="109E8933" w14:textId="77777777" w:rsidR="00C71B95" w:rsidRPr="00AA68CB" w:rsidRDefault="00C71B95" w:rsidP="00C71B95">
      <w:pPr>
        <w:pStyle w:val="3"/>
        <w:rPr>
          <w:rFonts w:cs="Times New Roman"/>
          <w:szCs w:val="21"/>
        </w:rPr>
      </w:pPr>
      <w:r w:rsidRPr="00AA68CB">
        <w:rPr>
          <w:rFonts w:cs="Times New Roman"/>
          <w:szCs w:val="21"/>
        </w:rPr>
        <w:t>对于秒级或更高频采集的数据，数据平台宜在采集边缘同步记录数据产生的时间。</w:t>
      </w:r>
    </w:p>
    <w:p w14:paraId="2D021F54" w14:textId="77777777" w:rsidR="00C71B95" w:rsidRPr="00AA68CB" w:rsidRDefault="00C71B95" w:rsidP="00C71B95">
      <w:pPr>
        <w:pStyle w:val="3"/>
        <w:rPr>
          <w:rFonts w:cs="Times New Roman"/>
          <w:szCs w:val="21"/>
        </w:rPr>
      </w:pPr>
      <w:r w:rsidRPr="00AA68CB">
        <w:rPr>
          <w:rFonts w:cs="Times New Roman"/>
          <w:szCs w:val="21"/>
        </w:rPr>
        <w:t>数据平台应具备物联网设备接入功能。</w:t>
      </w:r>
    </w:p>
    <w:p w14:paraId="45789D07" w14:textId="77777777" w:rsidR="00C71B95" w:rsidRPr="00AA68CB" w:rsidRDefault="00C71B95" w:rsidP="00C71B95">
      <w:pPr>
        <w:pStyle w:val="3"/>
        <w:rPr>
          <w:rFonts w:cs="Times New Roman"/>
          <w:szCs w:val="21"/>
        </w:rPr>
      </w:pPr>
      <w:r w:rsidRPr="00AA68CB">
        <w:rPr>
          <w:rFonts w:cs="Times New Roman"/>
          <w:szCs w:val="21"/>
        </w:rPr>
        <w:t>数据平台应支持图像和视频信号接入能力。</w:t>
      </w:r>
    </w:p>
    <w:p w14:paraId="3F2CE245" w14:textId="35EACB0D" w:rsidR="00C71B95" w:rsidRPr="00AA68CB" w:rsidRDefault="00DF3EFD" w:rsidP="00DF3EFD">
      <w:pPr>
        <w:pStyle w:val="3"/>
        <w:rPr>
          <w:rFonts w:cs="Times New Roman"/>
        </w:rPr>
      </w:pPr>
      <w:r w:rsidRPr="00AA68CB">
        <w:rPr>
          <w:rFonts w:cs="Times New Roman"/>
        </w:rPr>
        <w:t>数据平台应满足业务系统的业务逻辑的要求，对违反业务逻辑的数据进行清洗，过滤不合格数据。</w:t>
      </w:r>
    </w:p>
    <w:p w14:paraId="37F14AE8" w14:textId="5C416829" w:rsidR="00C71B95" w:rsidRPr="00AA68CB" w:rsidRDefault="00DF3EFD" w:rsidP="00C71B95">
      <w:pPr>
        <w:pStyle w:val="3"/>
        <w:rPr>
          <w:rFonts w:cs="Times New Roman"/>
        </w:rPr>
      </w:pPr>
      <w:r w:rsidRPr="00AA68CB">
        <w:rPr>
          <w:rFonts w:cs="Times New Roman"/>
        </w:rPr>
        <w:t>数据平台应具备排水管网数据的校验、组织、编目等基础数据管理功能。</w:t>
      </w:r>
    </w:p>
    <w:p w14:paraId="051EAD95" w14:textId="77777777" w:rsidR="00DF3EFD" w:rsidRPr="00AA68CB" w:rsidRDefault="00DF3EFD" w:rsidP="00DF3EFD">
      <w:pPr>
        <w:pStyle w:val="3"/>
        <w:rPr>
          <w:rFonts w:cs="Times New Roman"/>
        </w:rPr>
      </w:pPr>
      <w:r w:rsidRPr="00AA68CB">
        <w:rPr>
          <w:rFonts w:cs="Times New Roman"/>
        </w:rPr>
        <w:t>数据平台可以支持和访问不同类型的存储系统，实现数据平台和存储系统的动态</w:t>
      </w:r>
      <w:proofErr w:type="gramStart"/>
      <w:r w:rsidRPr="00AA68CB">
        <w:rPr>
          <w:rFonts w:cs="Times New Roman"/>
        </w:rPr>
        <w:t>交互和</w:t>
      </w:r>
      <w:proofErr w:type="gramEnd"/>
      <w:r w:rsidRPr="00AA68CB">
        <w:rPr>
          <w:rFonts w:cs="Times New Roman"/>
        </w:rPr>
        <w:t>定期数据同步，并应设置存储系统的安全访问策略。</w:t>
      </w:r>
    </w:p>
    <w:p w14:paraId="16C7AC03" w14:textId="73D68222" w:rsidR="00DF3EFD" w:rsidRPr="00AA68CB" w:rsidRDefault="00DF3EFD" w:rsidP="00DF3EFD">
      <w:pPr>
        <w:rPr>
          <w:rFonts w:cs="Times New Roman"/>
          <w:i/>
          <w:iCs/>
          <w:szCs w:val="21"/>
          <w:u w:val="single"/>
        </w:rPr>
      </w:pPr>
      <w:r w:rsidRPr="00AA68CB">
        <w:rPr>
          <w:rFonts w:cs="Times New Roman"/>
          <w:b/>
          <w:bCs/>
          <w:i/>
          <w:iCs/>
          <w:szCs w:val="21"/>
          <w:u w:val="single"/>
        </w:rPr>
        <w:t>条文说明：</w:t>
      </w:r>
      <w:r w:rsidRPr="00AA68CB">
        <w:rPr>
          <w:rFonts w:cs="Times New Roman"/>
          <w:i/>
          <w:iCs/>
          <w:szCs w:val="21"/>
          <w:u w:val="single"/>
        </w:rPr>
        <w:t>本条说明了数据平台和存储系统的关系（如数据库或数据仓等），存储系统可独立部署，也可和数据平台整合，作为数据平台的一部分。</w:t>
      </w:r>
    </w:p>
    <w:p w14:paraId="162707ED" w14:textId="6D3C78D3" w:rsidR="002426A4" w:rsidRPr="00AA68CB" w:rsidRDefault="002426A4" w:rsidP="002426A4">
      <w:pPr>
        <w:pStyle w:val="3"/>
        <w:rPr>
          <w:rFonts w:cs="Times New Roman"/>
        </w:rPr>
      </w:pPr>
      <w:r w:rsidRPr="00AA68CB">
        <w:rPr>
          <w:rFonts w:cs="Times New Roman"/>
        </w:rPr>
        <w:t>数据平台应实现排水管网数据的共享服务，为各类业务应用和模型提供数据服务以及基于数据挖掘的决策知识服务等。</w:t>
      </w:r>
    </w:p>
    <w:p w14:paraId="292E8384" w14:textId="3E76ACAC" w:rsidR="002426A4" w:rsidRPr="00AA68CB" w:rsidRDefault="002426A4" w:rsidP="002426A4">
      <w:pPr>
        <w:rPr>
          <w:rFonts w:cs="Times New Roman"/>
        </w:rPr>
      </w:pPr>
      <w:r w:rsidRPr="00AA68CB">
        <w:rPr>
          <w:rFonts w:cs="Times New Roman"/>
          <w:b/>
          <w:bCs/>
          <w:i/>
          <w:iCs/>
          <w:szCs w:val="21"/>
          <w:u w:val="single"/>
        </w:rPr>
        <w:t>条文说明：</w:t>
      </w:r>
      <w:r w:rsidRPr="00AA68CB">
        <w:rPr>
          <w:rFonts w:cs="Times New Roman"/>
          <w:i/>
          <w:iCs/>
          <w:szCs w:val="21"/>
          <w:u w:val="single"/>
        </w:rPr>
        <w:t>本条说明了数据平台和业务、模型平台的数据交互。</w:t>
      </w:r>
    </w:p>
    <w:p w14:paraId="0DA0F223" w14:textId="77777777" w:rsidR="00C71B95" w:rsidRPr="00AA68CB" w:rsidRDefault="00C71B95" w:rsidP="00C71B95">
      <w:pPr>
        <w:pStyle w:val="3"/>
        <w:rPr>
          <w:rFonts w:cs="Times New Roman"/>
          <w:szCs w:val="21"/>
        </w:rPr>
      </w:pPr>
      <w:r w:rsidRPr="00AA68CB">
        <w:rPr>
          <w:rFonts w:cs="Times New Roman"/>
          <w:szCs w:val="21"/>
        </w:rPr>
        <w:t>数据资源共享应采用业务信息库与前置交换信息库之间的信息交换接口，以实现两个信息库之间的在线交换。</w:t>
      </w:r>
    </w:p>
    <w:p w14:paraId="7275CE1A" w14:textId="0150DC71" w:rsidR="00C71B95" w:rsidRPr="00AA68CB" w:rsidRDefault="00C71B95" w:rsidP="00C71B95">
      <w:pPr>
        <w:pStyle w:val="3"/>
        <w:rPr>
          <w:rFonts w:cs="Times New Roman"/>
          <w:szCs w:val="21"/>
        </w:rPr>
      </w:pPr>
      <w:r w:rsidRPr="00AA68CB">
        <w:rPr>
          <w:rFonts w:cs="Times New Roman"/>
          <w:szCs w:val="21"/>
        </w:rPr>
        <w:t>数据平台应根据共享信息资源的内容，按照</w:t>
      </w:r>
      <w:r w:rsidR="004C0D34">
        <w:rPr>
          <w:rFonts w:cs="Times New Roman" w:hint="eastAsia"/>
          <w:szCs w:val="21"/>
        </w:rPr>
        <w:t>现行国家标准《</w:t>
      </w:r>
      <w:r w:rsidR="004C0D34" w:rsidRPr="004C0D34">
        <w:rPr>
          <w:rFonts w:cs="Times New Roman" w:hint="eastAsia"/>
          <w:szCs w:val="21"/>
        </w:rPr>
        <w:t>政务信息资源目录体系</w:t>
      </w:r>
      <w:r w:rsidR="004C0D34" w:rsidRPr="004C0D34">
        <w:rPr>
          <w:rFonts w:cs="Times New Roman" w:hint="eastAsia"/>
          <w:szCs w:val="21"/>
        </w:rPr>
        <w:t xml:space="preserve"> </w:t>
      </w:r>
      <w:r w:rsidR="004C0D34" w:rsidRPr="004C0D34">
        <w:rPr>
          <w:rFonts w:cs="Times New Roman" w:hint="eastAsia"/>
          <w:szCs w:val="21"/>
        </w:rPr>
        <w:t>第</w:t>
      </w:r>
      <w:r w:rsidR="004C0D34" w:rsidRPr="004C0D34">
        <w:rPr>
          <w:rFonts w:cs="Times New Roman" w:hint="eastAsia"/>
          <w:szCs w:val="21"/>
        </w:rPr>
        <w:t>3</w:t>
      </w:r>
      <w:r w:rsidR="004C0D34" w:rsidRPr="004C0D34">
        <w:rPr>
          <w:rFonts w:cs="Times New Roman" w:hint="eastAsia"/>
          <w:szCs w:val="21"/>
        </w:rPr>
        <w:t>部分</w:t>
      </w:r>
      <w:r w:rsidR="004C0D34">
        <w:rPr>
          <w:rFonts w:cs="Times New Roman" w:hint="eastAsia"/>
          <w:szCs w:val="21"/>
        </w:rPr>
        <w:t>：</w:t>
      </w:r>
      <w:r w:rsidR="004C0D34" w:rsidRPr="004C0D34">
        <w:rPr>
          <w:rFonts w:cs="Times New Roman" w:hint="eastAsia"/>
          <w:szCs w:val="21"/>
        </w:rPr>
        <w:t>核心元数据</w:t>
      </w:r>
      <w:r w:rsidR="004C0D34">
        <w:rPr>
          <w:rFonts w:cs="Times New Roman" w:hint="eastAsia"/>
          <w:szCs w:val="21"/>
        </w:rPr>
        <w:t>》</w:t>
      </w:r>
      <w:r w:rsidRPr="00AA68CB">
        <w:rPr>
          <w:rFonts w:cs="Times New Roman"/>
          <w:szCs w:val="21"/>
        </w:rPr>
        <w:t>GB/T 21063.3</w:t>
      </w:r>
      <w:r w:rsidRPr="00AA68CB">
        <w:rPr>
          <w:rFonts w:cs="Times New Roman"/>
          <w:szCs w:val="21"/>
        </w:rPr>
        <w:t>、</w:t>
      </w:r>
      <w:r w:rsidR="004C0D34">
        <w:rPr>
          <w:rFonts w:cs="Times New Roman" w:hint="eastAsia"/>
          <w:szCs w:val="21"/>
        </w:rPr>
        <w:t>《</w:t>
      </w:r>
      <w:r w:rsidR="004C0D34" w:rsidRPr="004C0D34">
        <w:rPr>
          <w:rFonts w:cs="Times New Roman" w:hint="eastAsia"/>
          <w:szCs w:val="21"/>
        </w:rPr>
        <w:t>政务信息资源目录体系</w:t>
      </w:r>
      <w:r w:rsidR="004C0D34">
        <w:rPr>
          <w:rFonts w:cs="Times New Roman" w:hint="eastAsia"/>
          <w:szCs w:val="21"/>
        </w:rPr>
        <w:t xml:space="preserve"> </w:t>
      </w:r>
      <w:r w:rsidR="004C0D34" w:rsidRPr="004C0D34">
        <w:rPr>
          <w:rFonts w:cs="Times New Roman" w:hint="eastAsia"/>
          <w:szCs w:val="21"/>
        </w:rPr>
        <w:t>第</w:t>
      </w:r>
      <w:r w:rsidR="004C0D34" w:rsidRPr="004C0D34">
        <w:rPr>
          <w:rFonts w:cs="Times New Roman" w:hint="eastAsia"/>
          <w:szCs w:val="21"/>
        </w:rPr>
        <w:t>4</w:t>
      </w:r>
      <w:r w:rsidR="004C0D34" w:rsidRPr="004C0D34">
        <w:rPr>
          <w:rFonts w:cs="Times New Roman" w:hint="eastAsia"/>
          <w:szCs w:val="21"/>
        </w:rPr>
        <w:t>部分</w:t>
      </w:r>
      <w:r w:rsidR="004C0D34">
        <w:rPr>
          <w:rFonts w:cs="Times New Roman" w:hint="eastAsia"/>
          <w:szCs w:val="21"/>
        </w:rPr>
        <w:t>：</w:t>
      </w:r>
      <w:r w:rsidR="004C0D34" w:rsidRPr="004C0D34">
        <w:rPr>
          <w:rFonts w:cs="Times New Roman" w:hint="eastAsia"/>
          <w:szCs w:val="21"/>
        </w:rPr>
        <w:t>政务信息资源分类</w:t>
      </w:r>
      <w:r w:rsidR="004C0D34">
        <w:rPr>
          <w:rFonts w:cs="Times New Roman" w:hint="eastAsia"/>
          <w:szCs w:val="21"/>
        </w:rPr>
        <w:t>》</w:t>
      </w:r>
      <w:r w:rsidRPr="00AA68CB">
        <w:rPr>
          <w:rFonts w:cs="Times New Roman"/>
          <w:szCs w:val="21"/>
        </w:rPr>
        <w:t>GB/T 21063.4</w:t>
      </w:r>
      <w:r w:rsidRPr="00AA68CB">
        <w:rPr>
          <w:rFonts w:cs="Times New Roman"/>
          <w:szCs w:val="21"/>
        </w:rPr>
        <w:t>和</w:t>
      </w:r>
      <w:r w:rsidR="004C0D34">
        <w:rPr>
          <w:rFonts w:cs="Times New Roman" w:hint="eastAsia"/>
          <w:szCs w:val="21"/>
        </w:rPr>
        <w:t>《</w:t>
      </w:r>
      <w:r w:rsidR="004C0D34" w:rsidRPr="004C0D34">
        <w:rPr>
          <w:rFonts w:cs="Times New Roman" w:hint="eastAsia"/>
          <w:szCs w:val="21"/>
        </w:rPr>
        <w:t>政务信息资源目录体系</w:t>
      </w:r>
      <w:r w:rsidR="004C0D34">
        <w:rPr>
          <w:rFonts w:cs="Times New Roman" w:hint="eastAsia"/>
          <w:szCs w:val="21"/>
        </w:rPr>
        <w:t xml:space="preserve"> </w:t>
      </w:r>
      <w:r w:rsidR="004C0D34" w:rsidRPr="004C0D34">
        <w:rPr>
          <w:rFonts w:cs="Times New Roman" w:hint="eastAsia"/>
          <w:szCs w:val="21"/>
        </w:rPr>
        <w:t>第</w:t>
      </w:r>
      <w:r w:rsidR="004C0D34" w:rsidRPr="004C0D34">
        <w:rPr>
          <w:rFonts w:cs="Times New Roman" w:hint="eastAsia"/>
          <w:szCs w:val="21"/>
        </w:rPr>
        <w:t>5</w:t>
      </w:r>
      <w:r w:rsidR="004C0D34" w:rsidRPr="004C0D34">
        <w:rPr>
          <w:rFonts w:cs="Times New Roman" w:hint="eastAsia"/>
          <w:szCs w:val="21"/>
        </w:rPr>
        <w:t>部分</w:t>
      </w:r>
      <w:r w:rsidR="004C0D34">
        <w:rPr>
          <w:rFonts w:cs="Times New Roman" w:hint="eastAsia"/>
          <w:szCs w:val="21"/>
        </w:rPr>
        <w:t xml:space="preserve"> </w:t>
      </w:r>
      <w:r w:rsidR="004C0D34" w:rsidRPr="004C0D34">
        <w:rPr>
          <w:rFonts w:cs="Times New Roman" w:hint="eastAsia"/>
          <w:szCs w:val="21"/>
        </w:rPr>
        <w:t>政务信息资源标识符编码方案</w:t>
      </w:r>
      <w:r w:rsidR="004C0D34">
        <w:rPr>
          <w:rFonts w:cs="Times New Roman" w:hint="eastAsia"/>
          <w:szCs w:val="21"/>
        </w:rPr>
        <w:t>》</w:t>
      </w:r>
      <w:r w:rsidRPr="00AA68CB">
        <w:rPr>
          <w:rFonts w:cs="Times New Roman"/>
          <w:szCs w:val="21"/>
        </w:rPr>
        <w:t>GB/T 21063.5</w:t>
      </w:r>
      <w:r w:rsidRPr="00AA68CB">
        <w:rPr>
          <w:rFonts w:cs="Times New Roman"/>
          <w:szCs w:val="21"/>
        </w:rPr>
        <w:t>实现元数据赋值，形成目录内容。</w:t>
      </w:r>
    </w:p>
    <w:p w14:paraId="207B2CF4" w14:textId="388D83BC" w:rsidR="002426A4" w:rsidRPr="00AA68CB" w:rsidRDefault="002426A4" w:rsidP="002426A4">
      <w:pPr>
        <w:pStyle w:val="3"/>
        <w:rPr>
          <w:rFonts w:cs="Times New Roman"/>
        </w:rPr>
      </w:pPr>
      <w:r w:rsidRPr="00AA68CB">
        <w:rPr>
          <w:rFonts w:cs="Times New Roman"/>
        </w:rPr>
        <w:lastRenderedPageBreak/>
        <w:t>数据平台在数据采集和传输过程中应对较敏感数据进行防泄密保护。</w:t>
      </w:r>
    </w:p>
    <w:p w14:paraId="19F853C5" w14:textId="25034D37" w:rsidR="002426A4" w:rsidRPr="00AA68CB" w:rsidRDefault="002426A4" w:rsidP="002426A4">
      <w:pPr>
        <w:rPr>
          <w:rFonts w:cs="Times New Roman"/>
        </w:rPr>
      </w:pPr>
      <w:r w:rsidRPr="00AA68CB">
        <w:rPr>
          <w:rFonts w:cs="Times New Roman"/>
          <w:b/>
          <w:bCs/>
          <w:i/>
          <w:iCs/>
          <w:szCs w:val="21"/>
          <w:u w:val="single"/>
        </w:rPr>
        <w:t>条文说明：</w:t>
      </w:r>
      <w:r w:rsidRPr="00AA68CB">
        <w:rPr>
          <w:rFonts w:cs="Times New Roman"/>
          <w:i/>
          <w:iCs/>
          <w:szCs w:val="21"/>
          <w:u w:val="single"/>
        </w:rPr>
        <w:t>本条说明了数据平台的数据安全需求，涉及到企业、政府核心的数据应进行防止泄密保护。</w:t>
      </w:r>
    </w:p>
    <w:p w14:paraId="2C70ADCA" w14:textId="08163436" w:rsidR="00C71B95" w:rsidRDefault="00C71B95" w:rsidP="00C71B95">
      <w:pPr>
        <w:pStyle w:val="3"/>
        <w:rPr>
          <w:rFonts w:cs="Times New Roman"/>
          <w:szCs w:val="21"/>
        </w:rPr>
      </w:pPr>
      <w:r w:rsidRPr="00AA68CB">
        <w:rPr>
          <w:rFonts w:cs="Times New Roman"/>
          <w:szCs w:val="21"/>
        </w:rPr>
        <w:t>数据平台应按照</w:t>
      </w:r>
      <w:r w:rsidR="004C0D34">
        <w:rPr>
          <w:rFonts w:cs="Times New Roman" w:hint="eastAsia"/>
          <w:szCs w:val="21"/>
        </w:rPr>
        <w:t>现行国家标准</w:t>
      </w:r>
      <w:r w:rsidRPr="00AA68CB">
        <w:rPr>
          <w:rFonts w:cs="Times New Roman"/>
          <w:szCs w:val="21"/>
        </w:rPr>
        <w:t>《</w:t>
      </w:r>
      <w:r w:rsidR="004C0D34" w:rsidRPr="004C0D34">
        <w:rPr>
          <w:rFonts w:cs="Times New Roman" w:hint="eastAsia"/>
          <w:szCs w:val="21"/>
        </w:rPr>
        <w:t>政务信息资源交换体系</w:t>
      </w:r>
      <w:r w:rsidR="004C0D34" w:rsidRPr="004C0D34">
        <w:rPr>
          <w:rFonts w:cs="Times New Roman" w:hint="eastAsia"/>
          <w:szCs w:val="21"/>
        </w:rPr>
        <w:t xml:space="preserve"> </w:t>
      </w:r>
      <w:r w:rsidR="004C0D34" w:rsidRPr="004C0D34">
        <w:rPr>
          <w:rFonts w:cs="Times New Roman" w:hint="eastAsia"/>
          <w:szCs w:val="21"/>
        </w:rPr>
        <w:t>第</w:t>
      </w:r>
      <w:r w:rsidR="004C0D34" w:rsidRPr="004C0D34">
        <w:rPr>
          <w:rFonts w:cs="Times New Roman" w:hint="eastAsia"/>
          <w:szCs w:val="21"/>
        </w:rPr>
        <w:t>2</w:t>
      </w:r>
      <w:r w:rsidR="004C0D34" w:rsidRPr="004C0D34">
        <w:rPr>
          <w:rFonts w:cs="Times New Roman" w:hint="eastAsia"/>
          <w:szCs w:val="21"/>
        </w:rPr>
        <w:t>部分：技术要求</w:t>
      </w:r>
      <w:r w:rsidRPr="00AA68CB">
        <w:rPr>
          <w:rFonts w:cs="Times New Roman"/>
          <w:szCs w:val="21"/>
        </w:rPr>
        <w:t>》</w:t>
      </w:r>
      <w:r w:rsidR="004C0D34" w:rsidRPr="00AA68CB">
        <w:rPr>
          <w:rFonts w:cs="Times New Roman"/>
          <w:szCs w:val="21"/>
        </w:rPr>
        <w:t>GB/T 21062.2</w:t>
      </w:r>
      <w:r w:rsidR="001C7F56">
        <w:rPr>
          <w:rFonts w:cs="Times New Roman" w:hint="eastAsia"/>
          <w:szCs w:val="21"/>
        </w:rPr>
        <w:t>的相关要求</w:t>
      </w:r>
      <w:r w:rsidRPr="00AA68CB">
        <w:rPr>
          <w:rFonts w:cs="Times New Roman"/>
          <w:szCs w:val="21"/>
        </w:rPr>
        <w:t>，实现目录内容之间的传输。</w:t>
      </w:r>
    </w:p>
    <w:p w14:paraId="722FA09A" w14:textId="77777777" w:rsidR="00834ABA" w:rsidRPr="004C0D34" w:rsidRDefault="00834ABA" w:rsidP="00834ABA"/>
    <w:p w14:paraId="7D7C4C77" w14:textId="1956467F" w:rsidR="004F2F6B" w:rsidRDefault="00193A95" w:rsidP="004F2F6B">
      <w:pPr>
        <w:pStyle w:val="3"/>
        <w:numPr>
          <w:ilvl w:val="0"/>
          <w:numId w:val="0"/>
        </w:numPr>
        <w:jc w:val="center"/>
        <w:rPr>
          <w:rFonts w:cs="Times New Roman"/>
          <w:b/>
          <w:bCs w:val="0"/>
        </w:rPr>
      </w:pPr>
      <w:bookmarkStart w:id="28" w:name="_Hlk162602865"/>
      <w:r w:rsidRPr="00AA68CB">
        <w:rPr>
          <w:rFonts w:cs="Times New Roman"/>
          <w:b/>
          <w:bCs w:val="0"/>
        </w:rPr>
        <w:t>Ⅱ</w:t>
      </w:r>
      <w:r w:rsidR="004F2F6B" w:rsidRPr="00AA68CB">
        <w:rPr>
          <w:rFonts w:cs="Times New Roman"/>
          <w:b/>
          <w:bCs w:val="0"/>
        </w:rPr>
        <w:t xml:space="preserve"> </w:t>
      </w:r>
      <w:r w:rsidR="00B2606F" w:rsidRPr="00AA68CB">
        <w:rPr>
          <w:rFonts w:cs="Times New Roman"/>
          <w:b/>
          <w:bCs w:val="0"/>
        </w:rPr>
        <w:t>模型平台</w:t>
      </w:r>
    </w:p>
    <w:p w14:paraId="7F744C89" w14:textId="77777777" w:rsidR="00834ABA" w:rsidRPr="00834ABA" w:rsidRDefault="00834ABA" w:rsidP="00834ABA"/>
    <w:bookmarkEnd w:id="28"/>
    <w:p w14:paraId="1950F675" w14:textId="77777777" w:rsidR="00C71B95" w:rsidRPr="00AA68CB" w:rsidRDefault="00C71B95" w:rsidP="00C71B95">
      <w:pPr>
        <w:pStyle w:val="3"/>
        <w:rPr>
          <w:rFonts w:cs="Times New Roman"/>
          <w:szCs w:val="21"/>
        </w:rPr>
      </w:pPr>
      <w:r w:rsidRPr="00AA68CB">
        <w:rPr>
          <w:rFonts w:cs="Times New Roman"/>
          <w:szCs w:val="21"/>
        </w:rPr>
        <w:t>模型平台</w:t>
      </w:r>
      <w:proofErr w:type="gramStart"/>
      <w:r w:rsidRPr="00AA68CB">
        <w:rPr>
          <w:rFonts w:cs="Times New Roman"/>
          <w:szCs w:val="21"/>
        </w:rPr>
        <w:t>宜支持</w:t>
      </w:r>
      <w:proofErr w:type="gramEnd"/>
      <w:r w:rsidRPr="00AA68CB">
        <w:rPr>
          <w:rFonts w:cs="Times New Roman"/>
          <w:szCs w:val="21"/>
        </w:rPr>
        <w:t>数据分区、并行处理、数据库批量装载接口等技术，保证数据抽取和装载的高效性。</w:t>
      </w:r>
    </w:p>
    <w:p w14:paraId="520B9928" w14:textId="77777777" w:rsidR="00C71B95" w:rsidRPr="00AA68CB" w:rsidRDefault="00C71B95" w:rsidP="00C71B95">
      <w:pPr>
        <w:rPr>
          <w:rFonts w:cs="Times New Roman"/>
          <w:u w:val="single"/>
        </w:rPr>
      </w:pPr>
      <w:r w:rsidRPr="00AA68CB">
        <w:rPr>
          <w:rFonts w:cs="Times New Roman"/>
          <w:b/>
          <w:bCs/>
          <w:i/>
          <w:iCs/>
          <w:szCs w:val="21"/>
          <w:u w:val="single"/>
        </w:rPr>
        <w:t>条文说明：</w:t>
      </w:r>
      <w:r w:rsidRPr="00AA68CB">
        <w:rPr>
          <w:rFonts w:cs="Times New Roman"/>
          <w:i/>
          <w:iCs/>
          <w:szCs w:val="21"/>
          <w:u w:val="single"/>
        </w:rPr>
        <w:t>本条给出了对模型平台对于输入数据预处理、储存的技术建议。</w:t>
      </w:r>
    </w:p>
    <w:p w14:paraId="21FF6548" w14:textId="77777777" w:rsidR="00C71B95" w:rsidRPr="00AA68CB" w:rsidRDefault="00C71B95" w:rsidP="00C71B95">
      <w:pPr>
        <w:pStyle w:val="3"/>
        <w:rPr>
          <w:rFonts w:cs="Times New Roman"/>
          <w:szCs w:val="21"/>
        </w:rPr>
      </w:pPr>
      <w:r w:rsidRPr="00AA68CB">
        <w:rPr>
          <w:rFonts w:cs="Times New Roman"/>
          <w:szCs w:val="21"/>
        </w:rPr>
        <w:t>模型平台</w:t>
      </w:r>
      <w:proofErr w:type="gramStart"/>
      <w:r w:rsidRPr="00AA68CB">
        <w:rPr>
          <w:rFonts w:cs="Times New Roman"/>
          <w:szCs w:val="21"/>
        </w:rPr>
        <w:t>宜支持</w:t>
      </w:r>
      <w:proofErr w:type="gramEnd"/>
      <w:r w:rsidRPr="00AA68CB">
        <w:rPr>
          <w:rFonts w:cs="Times New Roman"/>
          <w:szCs w:val="21"/>
        </w:rPr>
        <w:t>自动优化合并转换过程，避免重复取数、重复关联、多次落地造成的性能损耗。</w:t>
      </w:r>
    </w:p>
    <w:p w14:paraId="5DDD3526" w14:textId="77777777" w:rsidR="00C71B95" w:rsidRPr="00AA68CB" w:rsidRDefault="00C71B95" w:rsidP="00C71B95">
      <w:pPr>
        <w:pStyle w:val="3"/>
        <w:rPr>
          <w:rFonts w:cs="Times New Roman"/>
          <w:szCs w:val="21"/>
        </w:rPr>
      </w:pPr>
      <w:r w:rsidRPr="00AA68CB">
        <w:rPr>
          <w:rFonts w:cs="Times New Roman"/>
          <w:szCs w:val="21"/>
        </w:rPr>
        <w:t>模型平台宜提供模型可视化、流程可视化、监控可视化，以直观、简洁的方式呈现各数据仓库建设各环节情况。</w:t>
      </w:r>
    </w:p>
    <w:p w14:paraId="0A4CE347" w14:textId="77777777" w:rsidR="00C71B95" w:rsidRPr="00AA68CB" w:rsidRDefault="00C71B95" w:rsidP="00C71B95">
      <w:pPr>
        <w:rPr>
          <w:rFonts w:cs="Times New Roman"/>
          <w:u w:val="single"/>
        </w:rPr>
      </w:pPr>
      <w:r w:rsidRPr="00AA68CB">
        <w:rPr>
          <w:rFonts w:cs="Times New Roman"/>
          <w:b/>
          <w:bCs/>
          <w:i/>
          <w:iCs/>
          <w:szCs w:val="21"/>
          <w:u w:val="single"/>
        </w:rPr>
        <w:t>条文说明：</w:t>
      </w:r>
      <w:r w:rsidRPr="00AA68CB">
        <w:rPr>
          <w:rFonts w:cs="Times New Roman"/>
          <w:i/>
          <w:iCs/>
          <w:szCs w:val="21"/>
          <w:u w:val="single"/>
        </w:rPr>
        <w:t>本条给出了便于配置和梳理模型平台输入输出数据的技术建议。</w:t>
      </w:r>
    </w:p>
    <w:p w14:paraId="42B7C08F" w14:textId="77777777" w:rsidR="00C71B95" w:rsidRPr="00AA68CB" w:rsidRDefault="00C71B95" w:rsidP="00C71B95">
      <w:pPr>
        <w:pStyle w:val="3"/>
        <w:rPr>
          <w:rFonts w:cs="Times New Roman"/>
          <w:szCs w:val="21"/>
        </w:rPr>
      </w:pPr>
      <w:r w:rsidRPr="00AA68CB">
        <w:rPr>
          <w:rFonts w:cs="Times New Roman"/>
          <w:szCs w:val="21"/>
        </w:rPr>
        <w:t>为适应不同的模型对运行环境</w:t>
      </w:r>
      <w:proofErr w:type="gramStart"/>
      <w:r w:rsidRPr="00AA68CB">
        <w:rPr>
          <w:rFonts w:cs="Times New Roman"/>
          <w:szCs w:val="21"/>
        </w:rPr>
        <w:t>和算力资源</w:t>
      </w:r>
      <w:proofErr w:type="gramEnd"/>
      <w:r w:rsidRPr="00AA68CB">
        <w:rPr>
          <w:rFonts w:cs="Times New Roman"/>
          <w:szCs w:val="21"/>
        </w:rPr>
        <w:t>的需求，模型平台</w:t>
      </w:r>
      <w:proofErr w:type="gramStart"/>
      <w:r w:rsidRPr="00AA68CB">
        <w:rPr>
          <w:rFonts w:cs="Times New Roman"/>
          <w:szCs w:val="21"/>
        </w:rPr>
        <w:t>宜支持</w:t>
      </w:r>
      <w:proofErr w:type="gramEnd"/>
      <w:r w:rsidRPr="00AA68CB">
        <w:rPr>
          <w:rFonts w:cs="Times New Roman"/>
          <w:szCs w:val="21"/>
        </w:rPr>
        <w:t>多种环境部署，包括但不限于虚拟机镜像、容器、包等。</w:t>
      </w:r>
    </w:p>
    <w:p w14:paraId="1E62F668" w14:textId="77777777" w:rsidR="00C71B95" w:rsidRPr="00AA68CB" w:rsidRDefault="00C71B95" w:rsidP="00C71B95">
      <w:pPr>
        <w:rPr>
          <w:rFonts w:cs="Times New Roman"/>
          <w:u w:val="single"/>
        </w:rPr>
      </w:pPr>
      <w:r w:rsidRPr="00AA68CB">
        <w:rPr>
          <w:rFonts w:cs="Times New Roman"/>
          <w:b/>
          <w:bCs/>
          <w:i/>
          <w:iCs/>
          <w:szCs w:val="21"/>
          <w:u w:val="single"/>
        </w:rPr>
        <w:t>条文说明：</w:t>
      </w:r>
      <w:r w:rsidRPr="00AA68CB">
        <w:rPr>
          <w:rFonts w:cs="Times New Roman"/>
          <w:i/>
          <w:iCs/>
          <w:szCs w:val="21"/>
          <w:u w:val="single"/>
        </w:rPr>
        <w:t>本条说明了模型平台运行环境的常见措施。</w:t>
      </w:r>
    </w:p>
    <w:p w14:paraId="5593C00F" w14:textId="77777777" w:rsidR="00C71B95" w:rsidRPr="00AA68CB" w:rsidRDefault="00C71B95" w:rsidP="00C71B95">
      <w:pPr>
        <w:pStyle w:val="3"/>
        <w:rPr>
          <w:rFonts w:cs="Times New Roman"/>
          <w:szCs w:val="21"/>
        </w:rPr>
      </w:pPr>
      <w:r w:rsidRPr="00AA68CB">
        <w:rPr>
          <w:rFonts w:cs="Times New Roman"/>
          <w:szCs w:val="21"/>
        </w:rPr>
        <w:t>为了提高平台上模型运行效率和性能，模型平台应能够根据模型的重要程度、计算复杂度和实时性要求，动态分配</w:t>
      </w:r>
      <w:r w:rsidRPr="00AA68CB">
        <w:rPr>
          <w:rFonts w:cs="Times New Roman"/>
          <w:szCs w:val="21"/>
        </w:rPr>
        <w:t>CPU</w:t>
      </w:r>
      <w:r w:rsidRPr="00AA68CB">
        <w:rPr>
          <w:rFonts w:cs="Times New Roman"/>
          <w:szCs w:val="21"/>
        </w:rPr>
        <w:t>和</w:t>
      </w:r>
      <w:r w:rsidRPr="00AA68CB">
        <w:rPr>
          <w:rFonts w:cs="Times New Roman"/>
          <w:szCs w:val="21"/>
        </w:rPr>
        <w:t>GPU</w:t>
      </w:r>
      <w:r w:rsidRPr="00AA68CB">
        <w:rPr>
          <w:rFonts w:cs="Times New Roman"/>
          <w:szCs w:val="21"/>
        </w:rPr>
        <w:t>算力。</w:t>
      </w:r>
    </w:p>
    <w:p w14:paraId="203BD5D8" w14:textId="77777777" w:rsidR="00C71B95" w:rsidRPr="00AA68CB" w:rsidRDefault="00C71B95" w:rsidP="00C71B95">
      <w:pPr>
        <w:rPr>
          <w:rFonts w:cs="Times New Roman"/>
          <w:u w:val="single"/>
        </w:rPr>
      </w:pPr>
      <w:r w:rsidRPr="00AA68CB">
        <w:rPr>
          <w:rFonts w:cs="Times New Roman"/>
          <w:b/>
          <w:bCs/>
          <w:i/>
          <w:iCs/>
          <w:szCs w:val="21"/>
          <w:u w:val="single"/>
        </w:rPr>
        <w:t>条文说明：</w:t>
      </w:r>
      <w:r w:rsidRPr="00AA68CB">
        <w:rPr>
          <w:rFonts w:cs="Times New Roman"/>
          <w:i/>
          <w:iCs/>
          <w:szCs w:val="21"/>
          <w:u w:val="single"/>
        </w:rPr>
        <w:t>由于不同的模型开发运行架构要求不同、对于资源需求也不同，为满足模型平台上各模型的正常运行，需要平台提供</w:t>
      </w:r>
      <w:proofErr w:type="gramStart"/>
      <w:r w:rsidRPr="00AA68CB">
        <w:rPr>
          <w:rFonts w:cs="Times New Roman"/>
          <w:i/>
          <w:iCs/>
          <w:szCs w:val="21"/>
          <w:u w:val="single"/>
        </w:rPr>
        <w:t>动态调度算力的</w:t>
      </w:r>
      <w:proofErr w:type="gramEnd"/>
      <w:r w:rsidRPr="00AA68CB">
        <w:rPr>
          <w:rFonts w:cs="Times New Roman"/>
          <w:i/>
          <w:iCs/>
          <w:szCs w:val="21"/>
          <w:u w:val="single"/>
        </w:rPr>
        <w:t>功能。</w:t>
      </w:r>
    </w:p>
    <w:p w14:paraId="32878381" w14:textId="77777777" w:rsidR="00C71B95" w:rsidRPr="00AA68CB" w:rsidRDefault="00C71B95" w:rsidP="00C71B95">
      <w:pPr>
        <w:pStyle w:val="3"/>
        <w:rPr>
          <w:rFonts w:cs="Times New Roman"/>
          <w:szCs w:val="21"/>
        </w:rPr>
      </w:pPr>
      <w:r w:rsidRPr="00AA68CB">
        <w:rPr>
          <w:rFonts w:cs="Times New Roman"/>
          <w:szCs w:val="21"/>
        </w:rPr>
        <w:t>对于不能中断业务的场景需求，模型平台应提供多活与高可用的能力，在任何时候都能保证至少有一个可用的模型实例，以应对可能出现的故障或异常情况。</w:t>
      </w:r>
    </w:p>
    <w:p w14:paraId="13CCC302" w14:textId="77777777" w:rsidR="00C71B95" w:rsidRPr="00AA68CB" w:rsidRDefault="00C71B95" w:rsidP="00C71B95">
      <w:pPr>
        <w:rPr>
          <w:rFonts w:cs="Times New Roman"/>
          <w:u w:val="single"/>
        </w:rPr>
      </w:pPr>
      <w:r w:rsidRPr="00AA68CB">
        <w:rPr>
          <w:rFonts w:cs="Times New Roman"/>
          <w:b/>
          <w:bCs/>
          <w:i/>
          <w:iCs/>
          <w:szCs w:val="21"/>
          <w:u w:val="single"/>
        </w:rPr>
        <w:t>条文说明：</w:t>
      </w:r>
      <w:r w:rsidRPr="00AA68CB">
        <w:rPr>
          <w:rFonts w:cs="Times New Roman"/>
          <w:i/>
          <w:iCs/>
          <w:szCs w:val="21"/>
          <w:u w:val="single"/>
        </w:rPr>
        <w:t>对于运算及时性要求高、运算结果重要的场景（如参与闭环控制、下达重要决策等情况），模型运算中断可能造成事故或损失的，可由模型平台提供多活或其他高可用手段，以提高模型的可靠性。</w:t>
      </w:r>
    </w:p>
    <w:p w14:paraId="3161E0B8" w14:textId="77777777" w:rsidR="00C71B95" w:rsidRPr="00AA68CB" w:rsidRDefault="00C71B95" w:rsidP="00C71B95">
      <w:pPr>
        <w:pStyle w:val="3"/>
        <w:rPr>
          <w:rFonts w:cs="Times New Roman"/>
          <w:szCs w:val="21"/>
        </w:rPr>
      </w:pPr>
      <w:r w:rsidRPr="00AA68CB">
        <w:rPr>
          <w:rFonts w:cs="Times New Roman"/>
          <w:szCs w:val="21"/>
        </w:rPr>
        <w:t>对于高并发模型场景的需求，模型平台应提供负载均衡的策略，合理分配请求到不同的模型实例，避免单点故障或性能瓶颈。</w:t>
      </w:r>
    </w:p>
    <w:p w14:paraId="12F6C724" w14:textId="7EE26D6F" w:rsidR="00C71B95" w:rsidRPr="00AA68CB" w:rsidRDefault="00C71B95" w:rsidP="00C71B95">
      <w:pPr>
        <w:pStyle w:val="3"/>
        <w:rPr>
          <w:rFonts w:cs="Times New Roman"/>
          <w:szCs w:val="21"/>
        </w:rPr>
      </w:pPr>
      <w:r w:rsidRPr="00AA68CB">
        <w:rPr>
          <w:rFonts w:cs="Times New Roman"/>
          <w:szCs w:val="21"/>
        </w:rPr>
        <w:lastRenderedPageBreak/>
        <w:t>对于准确性要求严格的模型场景需求，模型平台应对模型输出的关键结果可靠性进行验证，即在模型运行过程中，能够及时检测、识别、拦截可能出现的错误或异常。</w:t>
      </w:r>
    </w:p>
    <w:p w14:paraId="4D7FDEF8" w14:textId="7094EA7F" w:rsidR="004C0D34" w:rsidRDefault="00C71B95" w:rsidP="00C71B95">
      <w:pPr>
        <w:rPr>
          <w:rFonts w:cs="Times New Roman"/>
          <w:b/>
          <w:bCs/>
          <w:i/>
          <w:iCs/>
          <w:szCs w:val="21"/>
          <w:u w:val="single"/>
        </w:rPr>
      </w:pPr>
      <w:r w:rsidRPr="00AA68CB">
        <w:rPr>
          <w:rFonts w:cs="Times New Roman"/>
          <w:b/>
          <w:bCs/>
          <w:i/>
          <w:iCs/>
          <w:szCs w:val="21"/>
          <w:u w:val="single"/>
        </w:rPr>
        <w:t>条文说明：</w:t>
      </w:r>
      <w:r w:rsidR="004C0D34" w:rsidRPr="004C0D34">
        <w:rPr>
          <w:rFonts w:cs="Times New Roman" w:hint="eastAsia"/>
          <w:i/>
          <w:iCs/>
          <w:szCs w:val="21"/>
          <w:u w:val="single"/>
        </w:rPr>
        <w:t>模型平台应对模型输出的关键结果</w:t>
      </w:r>
      <w:r w:rsidR="004C0D34">
        <w:rPr>
          <w:rFonts w:cs="Times New Roman" w:hint="eastAsia"/>
          <w:i/>
          <w:iCs/>
          <w:szCs w:val="21"/>
          <w:u w:val="single"/>
        </w:rPr>
        <w:t>，</w:t>
      </w:r>
      <w:r w:rsidR="004C0D34" w:rsidRPr="004C0D34">
        <w:rPr>
          <w:rFonts w:cs="Times New Roman" w:hint="eastAsia"/>
          <w:i/>
          <w:iCs/>
          <w:szCs w:val="21"/>
          <w:u w:val="single"/>
        </w:rPr>
        <w:t>如控制命令、调度结论等可靠性进行验证</w:t>
      </w:r>
      <w:r w:rsidR="004C0D34">
        <w:rPr>
          <w:rFonts w:cs="Times New Roman" w:hint="eastAsia"/>
          <w:i/>
          <w:iCs/>
          <w:szCs w:val="21"/>
          <w:u w:val="single"/>
        </w:rPr>
        <w:t>。</w:t>
      </w:r>
    </w:p>
    <w:p w14:paraId="204270D2" w14:textId="53A0739B" w:rsidR="00C71B95" w:rsidRPr="00AA68CB" w:rsidRDefault="00C71B95" w:rsidP="00C71B95">
      <w:pPr>
        <w:rPr>
          <w:rFonts w:cs="Times New Roman"/>
          <w:u w:val="single"/>
        </w:rPr>
      </w:pPr>
      <w:r w:rsidRPr="00AA68CB">
        <w:rPr>
          <w:rFonts w:cs="Times New Roman"/>
          <w:i/>
          <w:iCs/>
          <w:szCs w:val="21"/>
          <w:u w:val="single"/>
        </w:rPr>
        <w:t>对于无人工直接干预的闭环控制模型，其调度或操作结论需要经平台再次过滤，拦截不合理的决策。当模型出现系统性失效（表现为频繁输出异常操作决策），且被控制系统具有基础自动化的降级控制措施的，应断开模型控制，或停止模型运行。</w:t>
      </w:r>
    </w:p>
    <w:p w14:paraId="2FEED95E" w14:textId="77777777" w:rsidR="00C71B95" w:rsidRPr="00AA68CB" w:rsidRDefault="00C71B95" w:rsidP="00C71B95">
      <w:pPr>
        <w:pStyle w:val="3"/>
        <w:rPr>
          <w:rFonts w:cs="Times New Roman"/>
          <w:szCs w:val="21"/>
        </w:rPr>
      </w:pPr>
      <w:r w:rsidRPr="00AA68CB">
        <w:rPr>
          <w:rFonts w:cs="Times New Roman"/>
          <w:szCs w:val="21"/>
        </w:rPr>
        <w:t>对于不能中断业务的场景需求，模型平台</w:t>
      </w:r>
      <w:hyperlink r:id="rId23" w:tgtFrame="_blank" w:history="1"/>
      <w:hyperlink r:id="rId24" w:tgtFrame="_blank" w:history="1">
        <w:r w:rsidRPr="00AA68CB">
          <w:rPr>
            <w:rFonts w:cs="Times New Roman"/>
            <w:szCs w:val="21"/>
          </w:rPr>
          <w:t>应提供</w:t>
        </w:r>
        <w:proofErr w:type="gramStart"/>
        <w:r w:rsidRPr="00AA68CB">
          <w:rPr>
            <w:rFonts w:cs="Times New Roman"/>
            <w:szCs w:val="21"/>
          </w:rPr>
          <w:t>热部署</w:t>
        </w:r>
        <w:proofErr w:type="gramEnd"/>
      </w:hyperlink>
      <w:r w:rsidRPr="00AA68CB">
        <w:rPr>
          <w:rFonts w:cs="Times New Roman"/>
          <w:szCs w:val="21"/>
        </w:rPr>
        <w:t>功能，快速加载和替换已有的模型，无需重启或停止服务。</w:t>
      </w:r>
    </w:p>
    <w:p w14:paraId="7915C403" w14:textId="77777777" w:rsidR="00C71B95" w:rsidRPr="00AA68CB" w:rsidRDefault="00C71B95" w:rsidP="00C71B95">
      <w:pPr>
        <w:pStyle w:val="3"/>
        <w:rPr>
          <w:rFonts w:cs="Times New Roman"/>
          <w:szCs w:val="21"/>
        </w:rPr>
      </w:pPr>
      <w:r w:rsidRPr="00AA68CB">
        <w:rPr>
          <w:rFonts w:cs="Times New Roman"/>
          <w:szCs w:val="21"/>
        </w:rPr>
        <w:t>模型平台应规范和统一模型的输入输出格式，以便于模型之间的互操作和集成。</w:t>
      </w:r>
    </w:p>
    <w:p w14:paraId="530D9143" w14:textId="77777777" w:rsidR="00C71B95" w:rsidRPr="00AA68CB" w:rsidRDefault="00C71B95" w:rsidP="00C71B95">
      <w:pPr>
        <w:pStyle w:val="3"/>
        <w:rPr>
          <w:rFonts w:cs="Times New Roman"/>
          <w:szCs w:val="21"/>
        </w:rPr>
      </w:pPr>
      <w:r w:rsidRPr="00AA68CB">
        <w:rPr>
          <w:rFonts w:cs="Times New Roman"/>
          <w:szCs w:val="21"/>
        </w:rPr>
        <w:t>模型平台应提供数据转储的功能，将模型可能用到的数据存储在缓存、数据库或文件系统中，供模型使用。</w:t>
      </w:r>
    </w:p>
    <w:p w14:paraId="4A8AA004" w14:textId="77777777" w:rsidR="00C71B95" w:rsidRPr="00AA68CB" w:rsidRDefault="00C71B95" w:rsidP="00C71B95">
      <w:pPr>
        <w:rPr>
          <w:rFonts w:cs="Times New Roman"/>
          <w:u w:val="single"/>
        </w:rPr>
      </w:pPr>
      <w:r w:rsidRPr="00AA68CB">
        <w:rPr>
          <w:rFonts w:cs="Times New Roman"/>
          <w:b/>
          <w:bCs/>
          <w:i/>
          <w:iCs/>
          <w:szCs w:val="21"/>
          <w:u w:val="single"/>
        </w:rPr>
        <w:t>条文说明：</w:t>
      </w:r>
      <w:r w:rsidRPr="00AA68CB">
        <w:rPr>
          <w:rFonts w:cs="Times New Roman"/>
          <w:i/>
          <w:iCs/>
          <w:szCs w:val="21"/>
          <w:u w:val="single"/>
        </w:rPr>
        <w:t>本条说明了模型运行所需数据的储存方式。</w:t>
      </w:r>
    </w:p>
    <w:p w14:paraId="432989C7" w14:textId="77777777" w:rsidR="00C71B95" w:rsidRPr="00AA68CB" w:rsidRDefault="00C71B95" w:rsidP="00C71B95">
      <w:pPr>
        <w:pStyle w:val="3"/>
        <w:rPr>
          <w:rFonts w:cs="Times New Roman"/>
          <w:szCs w:val="21"/>
        </w:rPr>
      </w:pPr>
      <w:r w:rsidRPr="00AA68CB">
        <w:rPr>
          <w:rFonts w:cs="Times New Roman"/>
          <w:szCs w:val="21"/>
        </w:rPr>
        <w:t>模型平台应定义标准的指令下发接口，即将模型输出的控制策略或建议转换为具体的指令，通过网络或其他方式发送给相应的设备或系统。</w:t>
      </w:r>
    </w:p>
    <w:p w14:paraId="2B976658" w14:textId="77777777" w:rsidR="00C71B95" w:rsidRPr="00AA68CB" w:rsidRDefault="00C71B95" w:rsidP="00C71B95">
      <w:pPr>
        <w:rPr>
          <w:rFonts w:cs="Times New Roman"/>
          <w:u w:val="single"/>
        </w:rPr>
      </w:pPr>
      <w:r w:rsidRPr="00AA68CB">
        <w:rPr>
          <w:rFonts w:cs="Times New Roman"/>
          <w:b/>
          <w:bCs/>
          <w:i/>
          <w:iCs/>
          <w:szCs w:val="21"/>
          <w:u w:val="single"/>
        </w:rPr>
        <w:t>条文说明：</w:t>
      </w:r>
      <w:r w:rsidRPr="00AA68CB">
        <w:rPr>
          <w:rFonts w:cs="Times New Roman"/>
          <w:i/>
          <w:iCs/>
          <w:szCs w:val="21"/>
          <w:u w:val="single"/>
        </w:rPr>
        <w:t>本条说明了模型下发指令或结论的方式。</w:t>
      </w:r>
    </w:p>
    <w:p w14:paraId="6A3E09A5" w14:textId="77777777" w:rsidR="00C71B95" w:rsidRPr="00AA68CB" w:rsidRDefault="00C71B95" w:rsidP="00C71B95">
      <w:pPr>
        <w:pStyle w:val="3"/>
        <w:rPr>
          <w:rFonts w:cs="Times New Roman"/>
          <w:szCs w:val="21"/>
        </w:rPr>
      </w:pPr>
      <w:r w:rsidRPr="00AA68CB">
        <w:rPr>
          <w:rFonts w:cs="Times New Roman"/>
          <w:szCs w:val="21"/>
        </w:rPr>
        <w:t>模型平台</w:t>
      </w:r>
      <w:proofErr w:type="gramStart"/>
      <w:r w:rsidRPr="00AA68CB">
        <w:rPr>
          <w:rFonts w:cs="Times New Roman"/>
          <w:szCs w:val="21"/>
        </w:rPr>
        <w:t>宜建立</w:t>
      </w:r>
      <w:proofErr w:type="gramEnd"/>
      <w:r w:rsidRPr="00AA68CB">
        <w:rPr>
          <w:rFonts w:cs="Times New Roman"/>
          <w:szCs w:val="21"/>
        </w:rPr>
        <w:t>统一的版本管理与交付入口，以便于对模型进行版本控制、测试、审核和发布。</w:t>
      </w:r>
    </w:p>
    <w:p w14:paraId="6904EA50" w14:textId="77777777" w:rsidR="00C71B95" w:rsidRPr="00AA68CB" w:rsidRDefault="00C71B95" w:rsidP="00C71B95">
      <w:pPr>
        <w:pStyle w:val="3"/>
        <w:rPr>
          <w:rFonts w:cs="Times New Roman"/>
          <w:szCs w:val="21"/>
        </w:rPr>
      </w:pPr>
      <w:r w:rsidRPr="00AA68CB">
        <w:rPr>
          <w:rFonts w:cs="Times New Roman"/>
          <w:szCs w:val="21"/>
        </w:rPr>
        <w:t>模型平台应设置审核机制，确保每个发布的模型都经过质量检验和安全验证。</w:t>
      </w:r>
    </w:p>
    <w:p w14:paraId="282E5739" w14:textId="77777777" w:rsidR="00556A0D" w:rsidRPr="00AA68CB" w:rsidRDefault="00556A0D" w:rsidP="00556A0D">
      <w:pPr>
        <w:pStyle w:val="3"/>
        <w:rPr>
          <w:rFonts w:cs="Times New Roman"/>
        </w:rPr>
      </w:pPr>
      <w:r w:rsidRPr="00AA68CB">
        <w:rPr>
          <w:rFonts w:cs="Times New Roman"/>
        </w:rPr>
        <w:t>模型平台可为模型应用的构建提供工具和服务支撑，通用性强、成熟及可共享的模型可作为模型平台的一部分，供各级政府业务部门、企业等用户直接调用。</w:t>
      </w:r>
    </w:p>
    <w:p w14:paraId="7D418BC3" w14:textId="71A343BE" w:rsidR="00556A0D" w:rsidRDefault="00556A0D" w:rsidP="00556A0D">
      <w:pPr>
        <w:rPr>
          <w:rFonts w:cs="Times New Roman"/>
          <w:i/>
          <w:iCs/>
          <w:szCs w:val="21"/>
          <w:u w:val="single"/>
        </w:rPr>
      </w:pPr>
      <w:r w:rsidRPr="00AA68CB">
        <w:rPr>
          <w:rFonts w:cs="Times New Roman"/>
          <w:b/>
          <w:bCs/>
          <w:i/>
          <w:iCs/>
          <w:szCs w:val="21"/>
          <w:u w:val="single"/>
        </w:rPr>
        <w:t>条文说明：</w:t>
      </w:r>
      <w:r w:rsidRPr="00AA68CB">
        <w:rPr>
          <w:rFonts w:cs="Times New Roman"/>
          <w:i/>
          <w:iCs/>
          <w:szCs w:val="21"/>
          <w:u w:val="single"/>
        </w:rPr>
        <w:t>本条说明了模型平台和模型应用的相互关系，一些跨区域，跨流域的模型，具备通用性和成熟性等特征时，在允许开发的情况下，可以一次性部署在模型平台中，提供给不同用户直接使用，在模型开发过程中，应充分考虑模型的可配置化，避免直接调用无法使用的情况。</w:t>
      </w:r>
    </w:p>
    <w:p w14:paraId="1237C03F" w14:textId="77777777" w:rsidR="00834ABA" w:rsidRPr="00834ABA" w:rsidRDefault="00834ABA" w:rsidP="00556A0D">
      <w:pPr>
        <w:rPr>
          <w:rFonts w:cs="Times New Roman"/>
        </w:rPr>
      </w:pPr>
    </w:p>
    <w:p w14:paraId="5E536CA3" w14:textId="50063528" w:rsidR="00D706C8" w:rsidRDefault="00B2606F" w:rsidP="00B2606F">
      <w:pPr>
        <w:pStyle w:val="3"/>
        <w:numPr>
          <w:ilvl w:val="0"/>
          <w:numId w:val="0"/>
        </w:numPr>
        <w:jc w:val="center"/>
        <w:rPr>
          <w:rFonts w:cs="Times New Roman"/>
          <w:b/>
          <w:bCs w:val="0"/>
        </w:rPr>
      </w:pPr>
      <w:bookmarkStart w:id="29" w:name="_Hlk162602873"/>
      <w:r w:rsidRPr="00AA68CB">
        <w:rPr>
          <w:rFonts w:cs="Times New Roman"/>
          <w:b/>
          <w:bCs w:val="0"/>
        </w:rPr>
        <w:t xml:space="preserve">Ⅲ </w:t>
      </w:r>
      <w:r w:rsidR="00D706C8" w:rsidRPr="00AA68CB">
        <w:rPr>
          <w:rFonts w:cs="Times New Roman"/>
          <w:b/>
          <w:bCs w:val="0"/>
        </w:rPr>
        <w:t>业务平台</w:t>
      </w:r>
    </w:p>
    <w:p w14:paraId="75C2DCD3" w14:textId="77777777" w:rsidR="00834ABA" w:rsidRPr="00834ABA" w:rsidRDefault="00834ABA" w:rsidP="00834ABA"/>
    <w:bookmarkEnd w:id="29"/>
    <w:p w14:paraId="417B8EE5" w14:textId="251CCBB4" w:rsidR="00D706C8" w:rsidRPr="00AA68CB" w:rsidRDefault="00D706C8" w:rsidP="00D706C8">
      <w:pPr>
        <w:pStyle w:val="3"/>
        <w:rPr>
          <w:rFonts w:cs="Times New Roman"/>
          <w:szCs w:val="21"/>
        </w:rPr>
      </w:pPr>
      <w:r w:rsidRPr="00AA68CB">
        <w:rPr>
          <w:rFonts w:cs="Times New Roman"/>
          <w:szCs w:val="21"/>
        </w:rPr>
        <w:t>业务平台提供智慧排水业务基础服务，业务平台建设应包括统一认证、统一报表、</w:t>
      </w:r>
      <w:r w:rsidRPr="00AA68CB">
        <w:rPr>
          <w:rFonts w:cs="Times New Roman"/>
          <w:szCs w:val="21"/>
        </w:rPr>
        <w:t>GIS</w:t>
      </w:r>
      <w:r w:rsidRPr="00AA68CB">
        <w:rPr>
          <w:rFonts w:cs="Times New Roman"/>
          <w:szCs w:val="21"/>
        </w:rPr>
        <w:t>、</w:t>
      </w:r>
      <w:r w:rsidRPr="00AA68CB">
        <w:rPr>
          <w:rFonts w:cs="Times New Roman"/>
          <w:szCs w:val="21"/>
        </w:rPr>
        <w:t xml:space="preserve">BIM </w:t>
      </w:r>
      <w:r w:rsidRPr="00AA68CB">
        <w:rPr>
          <w:rFonts w:cs="Times New Roman"/>
          <w:szCs w:val="21"/>
        </w:rPr>
        <w:t>服务等共享服务。</w:t>
      </w:r>
    </w:p>
    <w:p w14:paraId="0C772398" w14:textId="77777777" w:rsidR="00D706C8" w:rsidRPr="00AA68CB" w:rsidRDefault="00D706C8" w:rsidP="00D706C8">
      <w:pPr>
        <w:pStyle w:val="3"/>
        <w:rPr>
          <w:rFonts w:cs="Times New Roman"/>
          <w:szCs w:val="21"/>
        </w:rPr>
      </w:pPr>
      <w:r w:rsidRPr="00AA68CB">
        <w:rPr>
          <w:rFonts w:cs="Times New Roman"/>
          <w:szCs w:val="21"/>
        </w:rPr>
        <w:t>业务平台应支持为各业务系统提供统一的身份认证服务，实现业务系统的统一访问认</w:t>
      </w:r>
      <w:r w:rsidRPr="00AA68CB">
        <w:rPr>
          <w:rFonts w:cs="Times New Roman"/>
          <w:szCs w:val="21"/>
        </w:rPr>
        <w:lastRenderedPageBreak/>
        <w:t>证及服务授权。</w:t>
      </w:r>
    </w:p>
    <w:p w14:paraId="17E9DB6E" w14:textId="77777777" w:rsidR="00D706C8" w:rsidRPr="00AA68CB" w:rsidRDefault="00D706C8" w:rsidP="00D706C8">
      <w:pPr>
        <w:pStyle w:val="3"/>
        <w:rPr>
          <w:rFonts w:cs="Times New Roman"/>
          <w:szCs w:val="21"/>
        </w:rPr>
      </w:pPr>
      <w:r w:rsidRPr="00AA68CB">
        <w:rPr>
          <w:rFonts w:cs="Times New Roman"/>
          <w:szCs w:val="21"/>
        </w:rPr>
        <w:t>业务平台的身份与权限管理功能</w:t>
      </w:r>
      <w:proofErr w:type="gramStart"/>
      <w:r w:rsidRPr="00AA68CB">
        <w:rPr>
          <w:rFonts w:cs="Times New Roman"/>
          <w:szCs w:val="21"/>
        </w:rPr>
        <w:t>宜包括</w:t>
      </w:r>
      <w:proofErr w:type="gramEnd"/>
      <w:r w:rsidRPr="00AA68CB">
        <w:rPr>
          <w:rFonts w:cs="Times New Roman"/>
          <w:szCs w:val="21"/>
        </w:rPr>
        <w:t>统一用户管理、统一身份认证管理、统一授权管理、单点登录管理。</w:t>
      </w:r>
    </w:p>
    <w:p w14:paraId="2072CD05" w14:textId="77777777" w:rsidR="00D706C8" w:rsidRPr="00AA68CB" w:rsidRDefault="00D706C8" w:rsidP="00D706C8">
      <w:pPr>
        <w:pStyle w:val="3"/>
        <w:rPr>
          <w:rFonts w:cs="Times New Roman"/>
          <w:szCs w:val="21"/>
        </w:rPr>
      </w:pPr>
      <w:r w:rsidRPr="00AA68CB">
        <w:rPr>
          <w:rFonts w:cs="Times New Roman"/>
          <w:szCs w:val="21"/>
        </w:rPr>
        <w:t>业务平台应提供统一报表管理，功能</w:t>
      </w:r>
      <w:proofErr w:type="gramStart"/>
      <w:r w:rsidRPr="00AA68CB">
        <w:rPr>
          <w:rFonts w:cs="Times New Roman"/>
          <w:szCs w:val="21"/>
        </w:rPr>
        <w:t>宜包括</w:t>
      </w:r>
      <w:proofErr w:type="gramEnd"/>
      <w:r w:rsidRPr="00AA68CB">
        <w:rPr>
          <w:rFonts w:cs="Times New Roman"/>
          <w:szCs w:val="21"/>
        </w:rPr>
        <w:t>报表编辑器、报表模板管理、报表展现、自定义报表管理、定时报表管理。</w:t>
      </w:r>
    </w:p>
    <w:p w14:paraId="1E7FDFCA" w14:textId="77777777" w:rsidR="00D706C8" w:rsidRPr="00AA68CB" w:rsidRDefault="00D706C8" w:rsidP="00D706C8">
      <w:pPr>
        <w:pStyle w:val="3"/>
        <w:rPr>
          <w:rFonts w:cs="Times New Roman"/>
          <w:szCs w:val="21"/>
        </w:rPr>
      </w:pPr>
      <w:r w:rsidRPr="00AA68CB">
        <w:rPr>
          <w:rFonts w:cs="Times New Roman"/>
          <w:szCs w:val="21"/>
        </w:rPr>
        <w:t>业务平台应结合地理信息技术，构建涵盖二维或三维的地理信息服务系统，实现二维或三维空间数据的处理、发布及服务支撑。</w:t>
      </w:r>
    </w:p>
    <w:p w14:paraId="18F01293" w14:textId="77777777" w:rsidR="00D706C8" w:rsidRPr="00AA68CB" w:rsidRDefault="00D706C8" w:rsidP="00D706C8">
      <w:pPr>
        <w:pStyle w:val="3"/>
        <w:rPr>
          <w:rFonts w:cs="Times New Roman"/>
          <w:szCs w:val="21"/>
        </w:rPr>
      </w:pPr>
      <w:r w:rsidRPr="00AA68CB">
        <w:rPr>
          <w:rFonts w:cs="Times New Roman"/>
          <w:szCs w:val="21"/>
        </w:rPr>
        <w:t>业务平台应面向智慧排水管网一张图提供一体化的地理信息服务支撑，主要实现对地图服务的发布、管理及监控。</w:t>
      </w:r>
    </w:p>
    <w:p w14:paraId="4D055476" w14:textId="77777777" w:rsidR="00D706C8" w:rsidRPr="00AA68CB" w:rsidRDefault="00D706C8" w:rsidP="00D706C8">
      <w:pPr>
        <w:pStyle w:val="3"/>
        <w:rPr>
          <w:rFonts w:cs="Times New Roman"/>
          <w:szCs w:val="21"/>
        </w:rPr>
      </w:pPr>
      <w:r w:rsidRPr="00AA68CB">
        <w:rPr>
          <w:rFonts w:cs="Times New Roman"/>
          <w:szCs w:val="21"/>
        </w:rPr>
        <w:t>业务平台应支持通过标准接口共享</w:t>
      </w:r>
      <w:r w:rsidRPr="00AA68CB">
        <w:rPr>
          <w:rFonts w:cs="Times New Roman"/>
          <w:szCs w:val="21"/>
        </w:rPr>
        <w:t>BIM</w:t>
      </w:r>
      <w:r w:rsidRPr="00AA68CB">
        <w:rPr>
          <w:rFonts w:cs="Times New Roman"/>
          <w:szCs w:val="21"/>
        </w:rPr>
        <w:t>数据的接口通道，并具备权限管理服务。</w:t>
      </w:r>
    </w:p>
    <w:p w14:paraId="60862282" w14:textId="77777777" w:rsidR="00D706C8" w:rsidRPr="00AA68CB" w:rsidRDefault="00D706C8" w:rsidP="00D706C8">
      <w:pPr>
        <w:pStyle w:val="3"/>
        <w:rPr>
          <w:rFonts w:cs="Times New Roman"/>
          <w:szCs w:val="21"/>
        </w:rPr>
      </w:pPr>
      <w:r w:rsidRPr="00AA68CB">
        <w:rPr>
          <w:rFonts w:cs="Times New Roman"/>
          <w:szCs w:val="21"/>
        </w:rPr>
        <w:t>业务平台应具备数字化归档、智能化运维以及建设工程质量数据和行为数据的全过程可追溯的能力。</w:t>
      </w:r>
    </w:p>
    <w:p w14:paraId="14E6C7CB" w14:textId="77777777" w:rsidR="00D706C8" w:rsidRPr="00AA68CB" w:rsidRDefault="00D706C8" w:rsidP="00D706C8">
      <w:pPr>
        <w:pStyle w:val="3"/>
        <w:rPr>
          <w:rFonts w:cs="Times New Roman"/>
          <w:szCs w:val="21"/>
        </w:rPr>
      </w:pPr>
      <w:r w:rsidRPr="00AA68CB">
        <w:rPr>
          <w:rFonts w:cs="Times New Roman"/>
          <w:szCs w:val="21"/>
        </w:rPr>
        <w:t>业务平台应提供</w:t>
      </w:r>
      <w:r w:rsidRPr="00AA68CB">
        <w:rPr>
          <w:rFonts w:cs="Times New Roman"/>
          <w:szCs w:val="21"/>
        </w:rPr>
        <w:t>BIM</w:t>
      </w:r>
      <w:r w:rsidRPr="00AA68CB">
        <w:rPr>
          <w:rFonts w:cs="Times New Roman"/>
          <w:szCs w:val="21"/>
        </w:rPr>
        <w:t>构件库服务，对一些排水管网部件有可直接调用的</w:t>
      </w:r>
      <w:r w:rsidRPr="00AA68CB">
        <w:rPr>
          <w:rFonts w:cs="Times New Roman"/>
          <w:szCs w:val="21"/>
        </w:rPr>
        <w:t>BIM</w:t>
      </w:r>
      <w:r w:rsidRPr="00AA68CB">
        <w:rPr>
          <w:rFonts w:cs="Times New Roman"/>
          <w:szCs w:val="21"/>
        </w:rPr>
        <w:t>基础模型。</w:t>
      </w:r>
    </w:p>
    <w:p w14:paraId="254EE27C" w14:textId="748B862B" w:rsidR="00D706C8" w:rsidRPr="00AA68CB" w:rsidRDefault="00D706C8" w:rsidP="005D342C">
      <w:pPr>
        <w:pStyle w:val="3"/>
        <w:rPr>
          <w:rFonts w:cs="Times New Roman"/>
        </w:rPr>
      </w:pPr>
      <w:r w:rsidRPr="00AA68CB">
        <w:rPr>
          <w:rFonts w:cs="Times New Roman"/>
        </w:rPr>
        <w:t>业务平台应支持模型之间的有效转换和信息共享。</w:t>
      </w:r>
    </w:p>
    <w:p w14:paraId="5C7F3762" w14:textId="77777777" w:rsidR="005D342C" w:rsidRPr="00AA68CB" w:rsidRDefault="005D342C" w:rsidP="005D342C">
      <w:pPr>
        <w:rPr>
          <w:rFonts w:cs="Times New Roman"/>
        </w:rPr>
      </w:pPr>
    </w:p>
    <w:p w14:paraId="20AF40AE" w14:textId="77777777" w:rsidR="005D342C" w:rsidRPr="00AA68CB" w:rsidRDefault="005D342C" w:rsidP="005D342C">
      <w:pPr>
        <w:rPr>
          <w:rFonts w:cs="Times New Roman"/>
        </w:rPr>
      </w:pPr>
    </w:p>
    <w:p w14:paraId="639BBC9F" w14:textId="77777777" w:rsidR="005D342C" w:rsidRPr="00AA68CB" w:rsidRDefault="005D342C" w:rsidP="00D706C8">
      <w:pPr>
        <w:rPr>
          <w:rFonts w:cs="Times New Roman"/>
        </w:rPr>
        <w:sectPr w:rsidR="005D342C" w:rsidRPr="00AA68CB" w:rsidSect="009F39EC">
          <w:pgSz w:w="11906" w:h="16838"/>
          <w:pgMar w:top="1440" w:right="1800" w:bottom="1440" w:left="1800" w:header="851" w:footer="992" w:gutter="0"/>
          <w:cols w:space="425"/>
          <w:docGrid w:type="lines" w:linePitch="312"/>
        </w:sectPr>
      </w:pPr>
    </w:p>
    <w:p w14:paraId="477E269D" w14:textId="77777777" w:rsidR="00043601" w:rsidRDefault="00043601" w:rsidP="00043601">
      <w:pPr>
        <w:jc w:val="center"/>
      </w:pPr>
    </w:p>
    <w:p w14:paraId="7BE2EA0E" w14:textId="36DD2209" w:rsidR="00C71B95" w:rsidRDefault="00C30B52" w:rsidP="007B19D2">
      <w:pPr>
        <w:pStyle w:val="1"/>
        <w:ind w:firstLine="30216"/>
      </w:pPr>
      <w:bookmarkStart w:id="30" w:name="_Toc170290001"/>
      <w:r>
        <w:rPr>
          <w:rFonts w:hint="eastAsia"/>
        </w:rPr>
        <w:t xml:space="preserve"> </w:t>
      </w:r>
      <w:r w:rsidR="00B2606F" w:rsidRPr="00AA68CB">
        <w:t>数据资源与模型构建</w:t>
      </w:r>
      <w:bookmarkEnd w:id="30"/>
    </w:p>
    <w:p w14:paraId="104D44CB" w14:textId="77777777" w:rsidR="00834ABA" w:rsidRDefault="00834ABA" w:rsidP="00834ABA"/>
    <w:p w14:paraId="02C53146" w14:textId="59D9FFE4" w:rsidR="001C7F56" w:rsidRDefault="001C7F56" w:rsidP="001C7F56">
      <w:pPr>
        <w:pStyle w:val="2"/>
      </w:pPr>
      <w:bookmarkStart w:id="31" w:name="_Toc170290002"/>
      <w:r>
        <w:rPr>
          <w:rFonts w:hint="eastAsia"/>
        </w:rPr>
        <w:t>一般规定</w:t>
      </w:r>
      <w:bookmarkEnd w:id="31"/>
    </w:p>
    <w:p w14:paraId="1B3AB528" w14:textId="77777777" w:rsidR="00F254E8" w:rsidRPr="00F254E8" w:rsidRDefault="00F254E8" w:rsidP="00F254E8">
      <w:pPr>
        <w:rPr>
          <w:rFonts w:hint="eastAsia"/>
        </w:rPr>
      </w:pPr>
    </w:p>
    <w:p w14:paraId="3740ADD2" w14:textId="6519A58A" w:rsidR="001C7F56" w:rsidRDefault="001C7F56" w:rsidP="001C7F56">
      <w:pPr>
        <w:pStyle w:val="3"/>
      </w:pPr>
      <w:r>
        <w:rPr>
          <w:rFonts w:hint="eastAsia"/>
        </w:rPr>
        <w:t>智慧排水管网数据采集</w:t>
      </w:r>
      <w:r w:rsidR="000205D9">
        <w:rPr>
          <w:rFonts w:hint="eastAsia"/>
        </w:rPr>
        <w:t>与</w:t>
      </w:r>
      <w:r>
        <w:rPr>
          <w:rFonts w:hint="eastAsia"/>
        </w:rPr>
        <w:t>数据库建设，除应符合本标准的要求外，还应符合现行国家、行业、地方</w:t>
      </w:r>
      <w:r w:rsidR="000205D9">
        <w:rPr>
          <w:rFonts w:hint="eastAsia"/>
        </w:rPr>
        <w:t>法规和有关标准的规定。</w:t>
      </w:r>
    </w:p>
    <w:p w14:paraId="5FD229B5" w14:textId="3FB7DEC6" w:rsidR="000205D9" w:rsidRPr="000205D9" w:rsidRDefault="000205D9" w:rsidP="000205D9">
      <w:pPr>
        <w:pStyle w:val="3"/>
      </w:pPr>
      <w:r>
        <w:rPr>
          <w:rFonts w:hint="eastAsia"/>
        </w:rPr>
        <w:t>应根据智慧排水管网系统建设规模和业务需求选择安全、稳定和高效的数据库系统。</w:t>
      </w:r>
    </w:p>
    <w:p w14:paraId="21C0BBBC" w14:textId="24C74F4D" w:rsidR="000205D9" w:rsidRDefault="000205D9" w:rsidP="000205D9">
      <w:pPr>
        <w:pStyle w:val="3"/>
      </w:pPr>
      <w:r>
        <w:rPr>
          <w:rFonts w:hint="eastAsia"/>
        </w:rPr>
        <w:t>应根据排水管网数据资源的内容特征及数据资源之间的关系，确定合理的</w:t>
      </w:r>
      <w:r w:rsidR="00D862FE">
        <w:rPr>
          <w:rFonts w:hint="eastAsia"/>
        </w:rPr>
        <w:t>内容框架和数据模型。</w:t>
      </w:r>
    </w:p>
    <w:p w14:paraId="367823A6" w14:textId="1B727750" w:rsidR="001C7F56" w:rsidRDefault="00D862FE" w:rsidP="00834ABA">
      <w:pPr>
        <w:pStyle w:val="3"/>
      </w:pPr>
      <w:r>
        <w:rPr>
          <w:rFonts w:hint="eastAsia"/>
        </w:rPr>
        <w:t>智慧排水管网模型的构建和应用应明确模型方法、设计工况、参数选取和边界条件设置。</w:t>
      </w:r>
    </w:p>
    <w:p w14:paraId="5F66D1B7" w14:textId="77777777" w:rsidR="001C7F56" w:rsidRPr="00834ABA" w:rsidRDefault="001C7F56" w:rsidP="00834ABA"/>
    <w:p w14:paraId="11FBD3F9" w14:textId="6195D004" w:rsidR="00B2606F" w:rsidRDefault="00B2606F" w:rsidP="00B2606F">
      <w:pPr>
        <w:pStyle w:val="2"/>
        <w:rPr>
          <w:rFonts w:cs="Times New Roman"/>
        </w:rPr>
      </w:pPr>
      <w:bookmarkStart w:id="32" w:name="_Toc170290003"/>
      <w:r w:rsidRPr="00AA68CB">
        <w:rPr>
          <w:rFonts w:cs="Times New Roman"/>
        </w:rPr>
        <w:t>数据资源</w:t>
      </w:r>
      <w:bookmarkEnd w:id="32"/>
    </w:p>
    <w:p w14:paraId="72B9B494" w14:textId="77777777" w:rsidR="00834ABA" w:rsidRPr="00834ABA" w:rsidRDefault="00834ABA" w:rsidP="00834ABA"/>
    <w:p w14:paraId="37C82249" w14:textId="524625BA" w:rsidR="00B2606F" w:rsidRDefault="00EA06D2" w:rsidP="00B2606F">
      <w:pPr>
        <w:pStyle w:val="3"/>
        <w:numPr>
          <w:ilvl w:val="0"/>
          <w:numId w:val="0"/>
        </w:numPr>
        <w:jc w:val="center"/>
        <w:rPr>
          <w:rFonts w:cs="Times New Roman"/>
          <w:b/>
        </w:rPr>
      </w:pPr>
      <w:r w:rsidRPr="00AA68CB">
        <w:rPr>
          <w:rFonts w:cs="Times New Roman"/>
          <w:b/>
          <w:bCs w:val="0"/>
        </w:rPr>
        <w:t>Ⅰ</w:t>
      </w:r>
      <w:r w:rsidR="00B2606F" w:rsidRPr="00AA68CB">
        <w:rPr>
          <w:rFonts w:cs="Times New Roman"/>
          <w:b/>
        </w:rPr>
        <w:t xml:space="preserve"> </w:t>
      </w:r>
      <w:r w:rsidR="00B2606F" w:rsidRPr="00AA68CB">
        <w:rPr>
          <w:rFonts w:cs="Times New Roman"/>
          <w:b/>
        </w:rPr>
        <w:t>数据来源</w:t>
      </w:r>
    </w:p>
    <w:p w14:paraId="253218B1" w14:textId="77777777" w:rsidR="00834ABA" w:rsidRPr="00834ABA" w:rsidRDefault="00834ABA" w:rsidP="00834ABA"/>
    <w:p w14:paraId="668CBEC0" w14:textId="77777777" w:rsidR="001C7F56" w:rsidRDefault="003E0425" w:rsidP="00B2606F">
      <w:pPr>
        <w:pStyle w:val="3"/>
        <w:rPr>
          <w:rFonts w:cs="Times New Roman"/>
        </w:rPr>
      </w:pPr>
      <w:r w:rsidRPr="00AA68CB">
        <w:rPr>
          <w:rFonts w:cs="Times New Roman"/>
        </w:rPr>
        <w:t>智慧排水管网数据应包括定期在线数据、实时在线数据以及离线获取数据</w:t>
      </w:r>
      <w:r w:rsidR="001C7F56">
        <w:rPr>
          <w:rFonts w:cs="Times New Roman" w:hint="eastAsia"/>
        </w:rPr>
        <w:t>。</w:t>
      </w:r>
    </w:p>
    <w:p w14:paraId="37E985EB" w14:textId="7CA2F0D5" w:rsidR="003E0425" w:rsidRPr="00AA68CB" w:rsidRDefault="001C7F56" w:rsidP="00B2606F">
      <w:pPr>
        <w:pStyle w:val="3"/>
        <w:rPr>
          <w:rFonts w:cs="Times New Roman"/>
        </w:rPr>
      </w:pPr>
      <w:r w:rsidRPr="00AA68CB">
        <w:rPr>
          <w:rFonts w:cs="Times New Roman"/>
        </w:rPr>
        <w:t>智慧排水管网</w:t>
      </w:r>
      <w:r w:rsidR="003E0425" w:rsidRPr="00AA68CB">
        <w:rPr>
          <w:rFonts w:cs="Times New Roman"/>
        </w:rPr>
        <w:t>数据类型可包括结构化和非结构化数据。</w:t>
      </w:r>
    </w:p>
    <w:p w14:paraId="667FD247" w14:textId="77777777" w:rsidR="003E0425" w:rsidRPr="00AA68CB" w:rsidRDefault="003E0425" w:rsidP="003E0425">
      <w:pPr>
        <w:pStyle w:val="3"/>
        <w:rPr>
          <w:rFonts w:cs="Times New Roman"/>
        </w:rPr>
      </w:pPr>
      <w:r w:rsidRPr="00AA68CB">
        <w:rPr>
          <w:rFonts w:cs="Times New Roman"/>
        </w:rPr>
        <w:t>智慧排水管网数据的获取应符合下列规定：</w:t>
      </w:r>
    </w:p>
    <w:p w14:paraId="28F275F9" w14:textId="2C017853" w:rsidR="00B2606F" w:rsidRPr="00AA68CB" w:rsidRDefault="00B2606F" w:rsidP="00B2606F">
      <w:pPr>
        <w:ind w:firstLine="420"/>
        <w:rPr>
          <w:rFonts w:cs="Times New Roman"/>
        </w:rPr>
      </w:pPr>
      <w:r w:rsidRPr="00AA68CB">
        <w:rPr>
          <w:rFonts w:cs="Times New Roman"/>
        </w:rPr>
        <w:t xml:space="preserve">1 </w:t>
      </w:r>
      <w:r w:rsidRPr="00AA68CB">
        <w:rPr>
          <w:rFonts w:cs="Times New Roman"/>
        </w:rPr>
        <w:t>应定期从测绘地理信息部门、行业主管部门获取基础数据，包括</w:t>
      </w:r>
      <w:bookmarkStart w:id="33" w:name="_Hlk160118829"/>
      <w:r w:rsidRPr="00AA68CB">
        <w:rPr>
          <w:rFonts w:cs="Times New Roman"/>
        </w:rPr>
        <w:t>基础</w:t>
      </w:r>
      <w:r w:rsidR="007A078D">
        <w:rPr>
          <w:rFonts w:cs="Times New Roman" w:hint="eastAsia"/>
        </w:rPr>
        <w:t>地理信息</w:t>
      </w:r>
      <w:r w:rsidRPr="00AA68CB">
        <w:rPr>
          <w:rFonts w:cs="Times New Roman"/>
        </w:rPr>
        <w:t>数据、</w:t>
      </w:r>
      <w:bookmarkEnd w:id="33"/>
      <w:r w:rsidRPr="00AA68CB">
        <w:rPr>
          <w:rFonts w:cs="Times New Roman"/>
        </w:rPr>
        <w:t>排水管网精细化普查数据等；</w:t>
      </w:r>
    </w:p>
    <w:p w14:paraId="78A48AED" w14:textId="600F5FF7" w:rsidR="00B2606F" w:rsidRPr="00AA68CB" w:rsidRDefault="00B2606F" w:rsidP="00B2606F">
      <w:pPr>
        <w:ind w:firstLine="420"/>
        <w:rPr>
          <w:rFonts w:cs="Times New Roman"/>
        </w:rPr>
      </w:pPr>
      <w:r w:rsidRPr="00AA68CB">
        <w:rPr>
          <w:rFonts w:cs="Times New Roman"/>
        </w:rPr>
        <w:t xml:space="preserve">2 </w:t>
      </w:r>
      <w:r w:rsidRPr="00AA68CB">
        <w:rPr>
          <w:rFonts w:cs="Times New Roman"/>
        </w:rPr>
        <w:t>监测系统获得的</w:t>
      </w:r>
      <w:r w:rsidR="00EE1E3D" w:rsidRPr="00AA68CB">
        <w:rPr>
          <w:rFonts w:cs="Times New Roman"/>
        </w:rPr>
        <w:t>在线</w:t>
      </w:r>
      <w:r w:rsidRPr="00AA68CB">
        <w:rPr>
          <w:rFonts w:cs="Times New Roman"/>
        </w:rPr>
        <w:t>监测数据应实时上传数据</w:t>
      </w:r>
      <w:r w:rsidR="005F13D8" w:rsidRPr="00AA68CB">
        <w:rPr>
          <w:rFonts w:cs="Times New Roman" w:hint="eastAsia"/>
        </w:rPr>
        <w:t>平台</w:t>
      </w:r>
      <w:r w:rsidRPr="00AA68CB">
        <w:rPr>
          <w:rFonts w:cs="Times New Roman"/>
        </w:rPr>
        <w:t>；</w:t>
      </w:r>
    </w:p>
    <w:p w14:paraId="547776EE" w14:textId="334BAA42" w:rsidR="00B2606F" w:rsidRDefault="00B2606F" w:rsidP="00C37203">
      <w:pPr>
        <w:ind w:firstLine="420"/>
        <w:rPr>
          <w:rFonts w:cs="Times New Roman"/>
        </w:rPr>
      </w:pPr>
      <w:r w:rsidRPr="00AA68CB">
        <w:rPr>
          <w:rFonts w:cs="Times New Roman"/>
        </w:rPr>
        <w:t xml:space="preserve">3 </w:t>
      </w:r>
      <w:r w:rsidRPr="00AA68CB">
        <w:rPr>
          <w:rFonts w:cs="Times New Roman"/>
        </w:rPr>
        <w:t>应通过相关部门间的信息共享获取业务数据，包括排水管网运行状态信息数据、工作人员数据、管网巡查、管网维修业务数据、应急抢险数据等。</w:t>
      </w:r>
    </w:p>
    <w:p w14:paraId="6831544F" w14:textId="77777777" w:rsidR="00834ABA" w:rsidRPr="00AA68CB" w:rsidRDefault="00834ABA" w:rsidP="00C37203">
      <w:pPr>
        <w:ind w:firstLine="420"/>
        <w:rPr>
          <w:rFonts w:cs="Times New Roman"/>
        </w:rPr>
      </w:pPr>
    </w:p>
    <w:p w14:paraId="27CEEEAF" w14:textId="00BF1B76" w:rsidR="00B2606F" w:rsidRDefault="00EA06D2" w:rsidP="00B2606F">
      <w:pPr>
        <w:pStyle w:val="3"/>
        <w:numPr>
          <w:ilvl w:val="2"/>
          <w:numId w:val="0"/>
        </w:numPr>
        <w:ind w:left="141"/>
        <w:jc w:val="center"/>
        <w:rPr>
          <w:rFonts w:cs="Times New Roman"/>
          <w:b/>
          <w:bCs w:val="0"/>
        </w:rPr>
      </w:pPr>
      <w:r w:rsidRPr="00AA68CB">
        <w:rPr>
          <w:rFonts w:cs="Times New Roman"/>
          <w:b/>
        </w:rPr>
        <w:t>Ⅱ</w:t>
      </w:r>
      <w:r w:rsidR="00B2606F" w:rsidRPr="00AA68CB">
        <w:rPr>
          <w:rFonts w:cs="Times New Roman"/>
          <w:b/>
          <w:bCs w:val="0"/>
        </w:rPr>
        <w:t xml:space="preserve"> </w:t>
      </w:r>
      <w:r w:rsidR="00B2606F" w:rsidRPr="00AA68CB">
        <w:rPr>
          <w:rFonts w:cs="Times New Roman"/>
          <w:b/>
          <w:bCs w:val="0"/>
        </w:rPr>
        <w:t>数据治理</w:t>
      </w:r>
    </w:p>
    <w:p w14:paraId="06765B97" w14:textId="77777777" w:rsidR="00834ABA" w:rsidRPr="00834ABA" w:rsidRDefault="00834ABA" w:rsidP="00834ABA"/>
    <w:p w14:paraId="48A765AC" w14:textId="77777777" w:rsidR="00B2606F" w:rsidRPr="00AA68CB" w:rsidRDefault="00B2606F" w:rsidP="00B2606F">
      <w:pPr>
        <w:pStyle w:val="3"/>
        <w:rPr>
          <w:rFonts w:cs="Times New Roman"/>
        </w:rPr>
      </w:pPr>
      <w:r w:rsidRPr="00AA68CB">
        <w:rPr>
          <w:rFonts w:cs="Times New Roman"/>
        </w:rPr>
        <w:t>数据入库前应进行标准化处理，并符合下列规定：</w:t>
      </w:r>
    </w:p>
    <w:p w14:paraId="58F456DE" w14:textId="77777777" w:rsidR="00B2606F" w:rsidRPr="00AA68CB" w:rsidRDefault="00B2606F" w:rsidP="00B2606F">
      <w:pPr>
        <w:ind w:firstLine="420"/>
        <w:rPr>
          <w:rFonts w:cs="Times New Roman"/>
        </w:rPr>
      </w:pPr>
      <w:r w:rsidRPr="00AA68CB">
        <w:rPr>
          <w:rFonts w:cs="Times New Roman"/>
        </w:rPr>
        <w:lastRenderedPageBreak/>
        <w:t xml:space="preserve">1 </w:t>
      </w:r>
      <w:r w:rsidRPr="00AA68CB">
        <w:rPr>
          <w:rFonts w:cs="Times New Roman"/>
        </w:rPr>
        <w:t>数据标准化处理主要内容</w:t>
      </w:r>
      <w:proofErr w:type="gramStart"/>
      <w:r w:rsidRPr="00AA68CB">
        <w:rPr>
          <w:rFonts w:cs="Times New Roman"/>
        </w:rPr>
        <w:t>宜包括</w:t>
      </w:r>
      <w:proofErr w:type="gramEnd"/>
      <w:r w:rsidRPr="00AA68CB">
        <w:rPr>
          <w:rFonts w:cs="Times New Roman"/>
        </w:rPr>
        <w:t>坐标转换、数据格式转换、属性项对接转换、标准规范约束性检查等；</w:t>
      </w:r>
    </w:p>
    <w:p w14:paraId="30B56541" w14:textId="77777777" w:rsidR="00B2606F" w:rsidRPr="00AA68CB" w:rsidRDefault="00B2606F" w:rsidP="00B2606F">
      <w:pPr>
        <w:ind w:firstLine="420"/>
        <w:rPr>
          <w:rFonts w:cs="Times New Roman"/>
        </w:rPr>
      </w:pPr>
      <w:r w:rsidRPr="00AA68CB">
        <w:rPr>
          <w:rFonts w:cs="Times New Roman"/>
        </w:rPr>
        <w:t xml:space="preserve">2 </w:t>
      </w:r>
      <w:r w:rsidRPr="00AA68CB">
        <w:rPr>
          <w:rFonts w:cs="Times New Roman"/>
        </w:rPr>
        <w:t>不同数据来源的同</w:t>
      </w:r>
      <w:proofErr w:type="gramStart"/>
      <w:r w:rsidRPr="00AA68CB">
        <w:rPr>
          <w:rFonts w:cs="Times New Roman"/>
        </w:rPr>
        <w:t>一设施</w:t>
      </w:r>
      <w:proofErr w:type="gramEnd"/>
      <w:r w:rsidRPr="00AA68CB">
        <w:rPr>
          <w:rFonts w:cs="Times New Roman"/>
        </w:rPr>
        <w:t>的空间或属性信息不一致时，应进行数据甄别；</w:t>
      </w:r>
    </w:p>
    <w:p w14:paraId="39FA49F4" w14:textId="77777777" w:rsidR="00B2606F" w:rsidRPr="00AA68CB" w:rsidRDefault="00B2606F" w:rsidP="00B2606F">
      <w:pPr>
        <w:ind w:firstLine="420"/>
        <w:rPr>
          <w:rFonts w:cs="Times New Roman"/>
        </w:rPr>
      </w:pPr>
      <w:r w:rsidRPr="00AA68CB">
        <w:rPr>
          <w:rFonts w:cs="Times New Roman"/>
        </w:rPr>
        <w:t xml:space="preserve">3 </w:t>
      </w:r>
      <w:r w:rsidRPr="00AA68CB">
        <w:rPr>
          <w:rFonts w:cs="Times New Roman"/>
        </w:rPr>
        <w:t>排水管线数据应进行时空标识，即注入时间、空间和属性</w:t>
      </w:r>
      <w:proofErr w:type="gramStart"/>
      <w:r w:rsidRPr="00AA68CB">
        <w:rPr>
          <w:rFonts w:cs="Times New Roman"/>
        </w:rPr>
        <w:t>的三域标识</w:t>
      </w:r>
      <w:proofErr w:type="gramEnd"/>
      <w:r w:rsidRPr="00AA68CB">
        <w:rPr>
          <w:rFonts w:cs="Times New Roman"/>
        </w:rPr>
        <w:t>；</w:t>
      </w:r>
    </w:p>
    <w:p w14:paraId="51F3D93A" w14:textId="56DDAE45" w:rsidR="00B2606F" w:rsidRPr="00AA68CB" w:rsidRDefault="00B2606F" w:rsidP="00B2606F">
      <w:pPr>
        <w:ind w:firstLine="420"/>
        <w:rPr>
          <w:rFonts w:cs="Times New Roman"/>
        </w:rPr>
      </w:pPr>
      <w:r w:rsidRPr="00AA68CB">
        <w:rPr>
          <w:rFonts w:cs="Times New Roman"/>
        </w:rPr>
        <w:t xml:space="preserve">4 </w:t>
      </w:r>
      <w:r w:rsidRPr="00AA68CB">
        <w:rPr>
          <w:rFonts w:cs="Times New Roman"/>
        </w:rPr>
        <w:t>数据结构和编码应符合</w:t>
      </w:r>
      <w:r w:rsidR="00964B67">
        <w:rPr>
          <w:rFonts w:cs="Times New Roman" w:hint="eastAsia"/>
        </w:rPr>
        <w:t>现行国家标准</w:t>
      </w:r>
      <w:r w:rsidRPr="00AA68CB">
        <w:rPr>
          <w:rFonts w:cs="Times New Roman"/>
        </w:rPr>
        <w:t>《城市排水防涝设施数据采集与维护技术规范》</w:t>
      </w:r>
      <w:r w:rsidRPr="00AA68CB">
        <w:rPr>
          <w:rFonts w:cs="Times New Roman"/>
        </w:rPr>
        <w:t>GB/T 51187</w:t>
      </w:r>
      <w:r w:rsidRPr="00AA68CB">
        <w:rPr>
          <w:rFonts w:cs="Times New Roman"/>
        </w:rPr>
        <w:t>的</w:t>
      </w:r>
      <w:r w:rsidR="001C7F56">
        <w:rPr>
          <w:rFonts w:cs="Times New Roman" w:hint="eastAsia"/>
        </w:rPr>
        <w:t>相关</w:t>
      </w:r>
      <w:r w:rsidRPr="00AA68CB">
        <w:rPr>
          <w:rFonts w:cs="Times New Roman"/>
        </w:rPr>
        <w:t>规定。</w:t>
      </w:r>
    </w:p>
    <w:p w14:paraId="12E159C5" w14:textId="77777777" w:rsidR="00B2606F" w:rsidRPr="00AA68CB" w:rsidRDefault="00B2606F" w:rsidP="00B2606F">
      <w:pPr>
        <w:pStyle w:val="3"/>
        <w:rPr>
          <w:rFonts w:cs="Times New Roman"/>
        </w:rPr>
      </w:pPr>
      <w:r w:rsidRPr="00AA68CB">
        <w:rPr>
          <w:rFonts w:cs="Times New Roman"/>
        </w:rPr>
        <w:t>应对数据的完整性和准确性进行校核，可采用异常值检查和拓扑关系检查等方法。数据校核应包括下列内容：</w:t>
      </w:r>
    </w:p>
    <w:p w14:paraId="6A3D89EB" w14:textId="77777777" w:rsidR="00B2606F" w:rsidRPr="00AA68CB" w:rsidRDefault="00B2606F" w:rsidP="00B2606F">
      <w:pPr>
        <w:ind w:firstLine="420"/>
        <w:rPr>
          <w:rFonts w:cs="Times New Roman"/>
        </w:rPr>
      </w:pPr>
      <w:r w:rsidRPr="00AA68CB">
        <w:rPr>
          <w:rFonts w:cs="Times New Roman"/>
        </w:rPr>
        <w:t xml:space="preserve">1 </w:t>
      </w:r>
      <w:r w:rsidRPr="00AA68CB">
        <w:rPr>
          <w:rFonts w:cs="Times New Roman"/>
        </w:rPr>
        <w:t>应检查数据表中的基础数据项填写是否完整，并应补充缺失数据内容。</w:t>
      </w:r>
    </w:p>
    <w:p w14:paraId="55E0F4C8" w14:textId="77777777" w:rsidR="00B2606F" w:rsidRPr="00AA68CB" w:rsidRDefault="00B2606F" w:rsidP="00B2606F">
      <w:pPr>
        <w:ind w:firstLine="420"/>
        <w:rPr>
          <w:rFonts w:cs="Times New Roman"/>
        </w:rPr>
      </w:pPr>
      <w:r w:rsidRPr="00AA68CB">
        <w:rPr>
          <w:rFonts w:cs="Times New Roman"/>
        </w:rPr>
        <w:t xml:space="preserve">2 </w:t>
      </w:r>
      <w:r w:rsidRPr="00AA68CB">
        <w:rPr>
          <w:rFonts w:cs="Times New Roman"/>
        </w:rPr>
        <w:t>应检查各类设施的空间位置是否准确，数值型数据是否超出上下限范围，并应对异常数据进行修正。</w:t>
      </w:r>
    </w:p>
    <w:p w14:paraId="321B7286" w14:textId="77777777" w:rsidR="00B2606F" w:rsidRPr="00AA68CB" w:rsidRDefault="00B2606F" w:rsidP="00B2606F">
      <w:pPr>
        <w:ind w:firstLine="420"/>
        <w:rPr>
          <w:rFonts w:cs="Times New Roman"/>
        </w:rPr>
      </w:pPr>
      <w:r w:rsidRPr="00AA68CB">
        <w:rPr>
          <w:rFonts w:cs="Times New Roman"/>
        </w:rPr>
        <w:t xml:space="preserve">3 </w:t>
      </w:r>
      <w:r w:rsidRPr="00AA68CB">
        <w:rPr>
          <w:rFonts w:cs="Times New Roman"/>
        </w:rPr>
        <w:t>可通过现场勘查、人工经验判断等方式对发现的问题进行核实与处理，并应对拓扑关系进行抽查验证。</w:t>
      </w:r>
    </w:p>
    <w:p w14:paraId="62055EA9" w14:textId="77777777" w:rsidR="00B2606F" w:rsidRPr="00AA68CB" w:rsidRDefault="00B2606F" w:rsidP="00B2606F">
      <w:pPr>
        <w:pStyle w:val="3"/>
        <w:rPr>
          <w:rFonts w:cs="Times New Roman"/>
        </w:rPr>
      </w:pPr>
      <w:r w:rsidRPr="00AA68CB">
        <w:rPr>
          <w:rFonts w:cs="Times New Roman"/>
        </w:rPr>
        <w:t>当已有数据不能体现上下游关系时，可利用地理信息系统的空间分析功能对设施拓扑关系进行分析，并应进行数据的合理化处理。</w:t>
      </w:r>
    </w:p>
    <w:p w14:paraId="030D6D63" w14:textId="77777777" w:rsidR="00B2606F" w:rsidRPr="00AA68CB" w:rsidRDefault="00B2606F" w:rsidP="00B2606F">
      <w:pPr>
        <w:pStyle w:val="3"/>
        <w:rPr>
          <w:rFonts w:cs="Times New Roman"/>
        </w:rPr>
      </w:pPr>
      <w:r w:rsidRPr="00AA68CB">
        <w:rPr>
          <w:rFonts w:cs="Times New Roman"/>
        </w:rPr>
        <w:t>数据更新时应按原有数据分类编码和数据结构进行数据组织，应保证新旧数据之间的正确衔接。</w:t>
      </w:r>
    </w:p>
    <w:p w14:paraId="352A2956" w14:textId="77777777" w:rsidR="00B2606F" w:rsidRDefault="00B2606F" w:rsidP="00B2606F">
      <w:pPr>
        <w:pStyle w:val="3"/>
        <w:rPr>
          <w:rFonts w:cs="Times New Roman"/>
        </w:rPr>
      </w:pPr>
      <w:r w:rsidRPr="00AA68CB">
        <w:rPr>
          <w:rFonts w:cs="Times New Roman"/>
        </w:rPr>
        <w:t>监测系统每日采集的监测数据质量应符合本规范</w:t>
      </w:r>
      <w:r w:rsidRPr="00AA68CB">
        <w:rPr>
          <w:rFonts w:cs="Times New Roman"/>
        </w:rPr>
        <w:t>5.2</w:t>
      </w:r>
      <w:r w:rsidRPr="00AA68CB">
        <w:rPr>
          <w:rFonts w:cs="Times New Roman"/>
        </w:rPr>
        <w:t>节的相关规定，存在异常数据的监测点位应及时进行现场核实和整改。</w:t>
      </w:r>
    </w:p>
    <w:p w14:paraId="0C19815C" w14:textId="77777777" w:rsidR="00834ABA" w:rsidRPr="00834ABA" w:rsidRDefault="00834ABA" w:rsidP="00834ABA"/>
    <w:p w14:paraId="5D769F7B" w14:textId="3E8D2428" w:rsidR="00EA06D2" w:rsidRDefault="00EA06D2" w:rsidP="00EA06D2">
      <w:pPr>
        <w:pStyle w:val="3"/>
        <w:numPr>
          <w:ilvl w:val="2"/>
          <w:numId w:val="0"/>
        </w:numPr>
        <w:ind w:left="141"/>
        <w:jc w:val="center"/>
        <w:rPr>
          <w:rFonts w:cs="Times New Roman"/>
          <w:b/>
          <w:bCs w:val="0"/>
        </w:rPr>
      </w:pPr>
      <w:r w:rsidRPr="00AA68CB">
        <w:rPr>
          <w:rFonts w:cs="Times New Roman"/>
          <w:b/>
          <w:bCs w:val="0"/>
        </w:rPr>
        <w:t xml:space="preserve">Ⅲ </w:t>
      </w:r>
      <w:r w:rsidRPr="00AA68CB">
        <w:rPr>
          <w:rFonts w:cs="Times New Roman"/>
          <w:b/>
          <w:bCs w:val="0"/>
        </w:rPr>
        <w:t>数据库建设</w:t>
      </w:r>
    </w:p>
    <w:p w14:paraId="75F538AA" w14:textId="77777777" w:rsidR="00834ABA" w:rsidRPr="00834ABA" w:rsidRDefault="00834ABA" w:rsidP="00834ABA"/>
    <w:p w14:paraId="2AD11AE2" w14:textId="77777777" w:rsidR="00EA06D2" w:rsidRPr="00AA68CB" w:rsidRDefault="00EA06D2" w:rsidP="00EA06D2">
      <w:pPr>
        <w:pStyle w:val="3"/>
        <w:rPr>
          <w:rFonts w:cs="Times New Roman"/>
        </w:rPr>
      </w:pPr>
      <w:r w:rsidRPr="00AA68CB">
        <w:rPr>
          <w:rFonts w:cs="Times New Roman"/>
        </w:rPr>
        <w:t>智慧排水管网数据库的设计应遵循结构可扩充性、拓扑可维护性、数据完整性、空间与属性关联性、空间数据多源性和数据安全性等原则，并应符合下列规定：</w:t>
      </w:r>
    </w:p>
    <w:p w14:paraId="33012AD7" w14:textId="77777777" w:rsidR="00EA06D2" w:rsidRPr="00AA68CB" w:rsidRDefault="00EA06D2" w:rsidP="00EA06D2">
      <w:pPr>
        <w:ind w:firstLine="420"/>
        <w:rPr>
          <w:rFonts w:cs="Times New Roman"/>
        </w:rPr>
      </w:pPr>
      <w:r w:rsidRPr="00AA68CB">
        <w:rPr>
          <w:rFonts w:cs="Times New Roman"/>
        </w:rPr>
        <w:t xml:space="preserve">1 </w:t>
      </w:r>
      <w:r w:rsidRPr="00AA68CB">
        <w:rPr>
          <w:rFonts w:cs="Times New Roman"/>
        </w:rPr>
        <w:t>数据库设计应在需求调查的基础上进行需求分析，需求调查应包括已有管线资料情况、管线管理要求、数据更新情况、使用关联信息、已有软硬件平台等；</w:t>
      </w:r>
    </w:p>
    <w:p w14:paraId="4ED552AC" w14:textId="3AD14066" w:rsidR="00EA06D2" w:rsidRPr="00AA68CB" w:rsidRDefault="00EA06D2" w:rsidP="00EA06D2">
      <w:pPr>
        <w:ind w:firstLine="420"/>
        <w:rPr>
          <w:rFonts w:cs="Times New Roman"/>
        </w:rPr>
      </w:pPr>
      <w:r w:rsidRPr="00AA68CB">
        <w:rPr>
          <w:rFonts w:cs="Times New Roman"/>
        </w:rPr>
        <w:t xml:space="preserve">2 </w:t>
      </w:r>
      <w:r w:rsidRPr="00AA68CB">
        <w:rPr>
          <w:rFonts w:cs="Times New Roman"/>
        </w:rPr>
        <w:t>应至少包括</w:t>
      </w:r>
      <w:r w:rsidR="007A078D">
        <w:rPr>
          <w:rFonts w:cs="Times New Roman" w:hint="eastAsia"/>
        </w:rPr>
        <w:t>基础地理信息数据</w:t>
      </w:r>
      <w:r w:rsidRPr="00AA68CB">
        <w:rPr>
          <w:rFonts w:cs="Times New Roman"/>
        </w:rPr>
        <w:t>库、排水管网基础信息库、</w:t>
      </w:r>
      <w:r w:rsidR="00EE1E3D" w:rsidRPr="00AA68CB">
        <w:rPr>
          <w:rFonts w:cs="Times New Roman"/>
        </w:rPr>
        <w:t>在线</w:t>
      </w:r>
      <w:r w:rsidRPr="00AA68CB">
        <w:rPr>
          <w:rFonts w:cs="Times New Roman"/>
        </w:rPr>
        <w:t>监测数据库、模型专题数据库、工程管理项数据库、专项业务数据库等；</w:t>
      </w:r>
    </w:p>
    <w:p w14:paraId="432E17BE" w14:textId="13C8CBF7" w:rsidR="00EA06D2" w:rsidRPr="00AA68CB" w:rsidRDefault="00862076" w:rsidP="00EA06D2">
      <w:pPr>
        <w:ind w:firstLine="420"/>
        <w:rPr>
          <w:rFonts w:cs="Times New Roman"/>
        </w:rPr>
      </w:pPr>
      <w:r w:rsidRPr="00AA68CB">
        <w:rPr>
          <w:rFonts w:cs="Times New Roman" w:hint="eastAsia"/>
        </w:rPr>
        <w:t>3</w:t>
      </w:r>
      <w:r w:rsidR="00EA06D2" w:rsidRPr="00AA68CB">
        <w:rPr>
          <w:rFonts w:cs="Times New Roman"/>
        </w:rPr>
        <w:t xml:space="preserve"> </w:t>
      </w:r>
      <w:r w:rsidR="00EA06D2" w:rsidRPr="00AA68CB">
        <w:rPr>
          <w:rFonts w:cs="Times New Roman"/>
        </w:rPr>
        <w:t>数据结构设计时，应确定字段名称、字段类型、字段长度、小数位数和完整性约束等内容。</w:t>
      </w:r>
    </w:p>
    <w:p w14:paraId="4EE240F9" w14:textId="120931EC" w:rsidR="00862076" w:rsidRPr="00AA68CB" w:rsidRDefault="00862076" w:rsidP="00EA06D2">
      <w:pPr>
        <w:ind w:firstLine="420"/>
        <w:rPr>
          <w:rFonts w:cs="Times New Roman"/>
        </w:rPr>
      </w:pPr>
      <w:r w:rsidRPr="00AA68CB">
        <w:rPr>
          <w:rFonts w:cs="Times New Roman" w:hint="eastAsia"/>
        </w:rPr>
        <w:lastRenderedPageBreak/>
        <w:t>4</w:t>
      </w:r>
      <w:r w:rsidRPr="00AA68CB">
        <w:rPr>
          <w:rFonts w:cs="Times New Roman"/>
        </w:rPr>
        <w:t xml:space="preserve"> </w:t>
      </w:r>
      <w:r w:rsidRPr="00AA68CB">
        <w:rPr>
          <w:rFonts w:cs="Times New Roman"/>
        </w:rPr>
        <w:t>数据库的数据表结构和编码规则应符合现行国家标准《城市排水防涝设施数据采集与维护技术规范》</w:t>
      </w:r>
      <w:r w:rsidRPr="00AA68CB">
        <w:rPr>
          <w:rFonts w:cs="Times New Roman"/>
        </w:rPr>
        <w:t>GB/T 51187</w:t>
      </w:r>
      <w:r w:rsidRPr="00AA68CB">
        <w:rPr>
          <w:rFonts w:cs="Times New Roman"/>
        </w:rPr>
        <w:t>的</w:t>
      </w:r>
      <w:r w:rsidR="001C7F56">
        <w:rPr>
          <w:rFonts w:cs="Times New Roman" w:hint="eastAsia"/>
        </w:rPr>
        <w:t>相关</w:t>
      </w:r>
      <w:r w:rsidRPr="00AA68CB">
        <w:rPr>
          <w:rFonts w:cs="Times New Roman"/>
        </w:rPr>
        <w:t>规定；</w:t>
      </w:r>
    </w:p>
    <w:p w14:paraId="5A519BE1" w14:textId="15024670" w:rsidR="00EA06D2" w:rsidRPr="00AA68CB" w:rsidRDefault="00EA06D2" w:rsidP="00EA06D2">
      <w:pPr>
        <w:pStyle w:val="3"/>
        <w:rPr>
          <w:rFonts w:cs="Times New Roman"/>
        </w:rPr>
      </w:pPr>
      <w:r w:rsidRPr="00AA68CB">
        <w:rPr>
          <w:rFonts w:cs="Times New Roman"/>
        </w:rPr>
        <w:t>智慧排水系统数据在入库前，应进行结构性和规范性检查，检查内容应符合本标准</w:t>
      </w:r>
      <w:r w:rsidR="00ED2DD8" w:rsidRPr="00AA68CB">
        <w:rPr>
          <w:rFonts w:cs="Times New Roman" w:hint="eastAsia"/>
        </w:rPr>
        <w:t>6</w:t>
      </w:r>
      <w:r w:rsidRPr="00AA68CB">
        <w:rPr>
          <w:rFonts w:cs="Times New Roman"/>
        </w:rPr>
        <w:t>.</w:t>
      </w:r>
      <w:r w:rsidR="00ED2DD8" w:rsidRPr="00AA68CB">
        <w:rPr>
          <w:rFonts w:cs="Times New Roman" w:hint="eastAsia"/>
        </w:rPr>
        <w:t>1</w:t>
      </w:r>
      <w:r w:rsidRPr="00AA68CB">
        <w:rPr>
          <w:rFonts w:cs="Times New Roman"/>
        </w:rPr>
        <w:t>.3-</w:t>
      </w:r>
      <w:r w:rsidR="00ED2DD8" w:rsidRPr="00AA68CB">
        <w:rPr>
          <w:rFonts w:cs="Times New Roman" w:hint="eastAsia"/>
        </w:rPr>
        <w:t>6</w:t>
      </w:r>
      <w:r w:rsidRPr="00AA68CB">
        <w:rPr>
          <w:rFonts w:cs="Times New Roman"/>
        </w:rPr>
        <w:t>.</w:t>
      </w:r>
      <w:r w:rsidR="00ED2DD8" w:rsidRPr="00AA68CB">
        <w:rPr>
          <w:rFonts w:cs="Times New Roman" w:hint="eastAsia"/>
        </w:rPr>
        <w:t>1</w:t>
      </w:r>
      <w:r w:rsidRPr="00AA68CB">
        <w:rPr>
          <w:rFonts w:cs="Times New Roman"/>
        </w:rPr>
        <w:t>.7</w:t>
      </w:r>
      <w:r w:rsidRPr="00AA68CB">
        <w:rPr>
          <w:rFonts w:cs="Times New Roman"/>
        </w:rPr>
        <w:t>条的相关规定，对于不符合要求的数据，应进行标准化处理。</w:t>
      </w:r>
    </w:p>
    <w:p w14:paraId="07D5E800" w14:textId="77777777" w:rsidR="00EA06D2" w:rsidRPr="00AA68CB" w:rsidRDefault="00EA06D2" w:rsidP="00EA06D2">
      <w:pPr>
        <w:pStyle w:val="3"/>
        <w:rPr>
          <w:rFonts w:cs="Times New Roman"/>
        </w:rPr>
      </w:pPr>
      <w:r w:rsidRPr="00AA68CB">
        <w:rPr>
          <w:rFonts w:cs="Times New Roman"/>
        </w:rPr>
        <w:t>智慧排水管网数据库应及时更新，定期在线数据和实时在线数据应实现自动更新，离线获取数据应制定合理的数据更新机制。</w:t>
      </w:r>
    </w:p>
    <w:p w14:paraId="2552C3E8" w14:textId="77777777" w:rsidR="00452059" w:rsidRPr="00AA68CB" w:rsidRDefault="00EA06D2" w:rsidP="00EA06D2">
      <w:pPr>
        <w:pStyle w:val="3"/>
        <w:rPr>
          <w:rFonts w:cs="Times New Roman"/>
        </w:rPr>
      </w:pPr>
      <w:r w:rsidRPr="00AA68CB">
        <w:rPr>
          <w:rFonts w:cs="Times New Roman"/>
        </w:rPr>
        <w:t>智慧排水管网数据库应具有安全高效的存储和备份能力，</w:t>
      </w:r>
      <w:proofErr w:type="gramStart"/>
      <w:r w:rsidRPr="00AA68CB">
        <w:rPr>
          <w:rFonts w:cs="Times New Roman"/>
        </w:rPr>
        <w:t>宜建立</w:t>
      </w:r>
      <w:proofErr w:type="gramEnd"/>
      <w:r w:rsidRPr="00AA68CB">
        <w:rPr>
          <w:rFonts w:cs="Times New Roman"/>
        </w:rPr>
        <w:t>异地备份机制，及时备份数据，防止数据丢失。</w:t>
      </w:r>
    </w:p>
    <w:p w14:paraId="3431F2A3" w14:textId="21685DD0" w:rsidR="00EA06D2" w:rsidRPr="00AA68CB" w:rsidRDefault="00452059" w:rsidP="00EA06D2">
      <w:pPr>
        <w:pStyle w:val="3"/>
        <w:rPr>
          <w:rFonts w:cs="Times New Roman"/>
        </w:rPr>
      </w:pPr>
      <w:r w:rsidRPr="00AA68CB">
        <w:rPr>
          <w:rFonts w:cs="Times New Roman"/>
        </w:rPr>
        <w:t>智慧排水管网数据库</w:t>
      </w:r>
      <w:r w:rsidR="00EA06D2" w:rsidRPr="00AA68CB">
        <w:rPr>
          <w:rFonts w:cs="Times New Roman"/>
        </w:rPr>
        <w:t>应采取安全措施，防止数据非法使用。</w:t>
      </w:r>
    </w:p>
    <w:p w14:paraId="609D17A4" w14:textId="7B43633E" w:rsidR="00EA06D2" w:rsidRDefault="00EA06D2" w:rsidP="00452059">
      <w:pPr>
        <w:pStyle w:val="3"/>
      </w:pPr>
      <w:r w:rsidRPr="00AA68CB">
        <w:t>智慧排水管网数据库应长期保存历史数据，视频数据保存天数应不少于</w:t>
      </w:r>
      <w:r w:rsidRPr="00AA68CB">
        <w:t>30</w:t>
      </w:r>
      <w:r w:rsidRPr="00AA68CB">
        <w:t>天，其他数据应保存</w:t>
      </w:r>
      <w:r w:rsidRPr="00AA68CB">
        <w:t>10</w:t>
      </w:r>
      <w:r w:rsidRPr="00AA68CB">
        <w:t>年以上。条件允许的情况下，宜延长数据保存时间并做备份。</w:t>
      </w:r>
    </w:p>
    <w:p w14:paraId="1A6225D0" w14:textId="77777777" w:rsidR="00834ABA" w:rsidRPr="00834ABA" w:rsidRDefault="00834ABA" w:rsidP="00834ABA"/>
    <w:p w14:paraId="2D808ED4" w14:textId="47B0E567" w:rsidR="00B2606F" w:rsidRDefault="00EA06D2" w:rsidP="00B2606F">
      <w:pPr>
        <w:pStyle w:val="3"/>
        <w:numPr>
          <w:ilvl w:val="2"/>
          <w:numId w:val="0"/>
        </w:numPr>
        <w:ind w:left="141"/>
        <w:jc w:val="center"/>
        <w:rPr>
          <w:rFonts w:cs="Times New Roman"/>
          <w:b/>
          <w:bCs w:val="0"/>
        </w:rPr>
      </w:pPr>
      <w:r w:rsidRPr="00AA68CB">
        <w:rPr>
          <w:rFonts w:cs="Times New Roman"/>
          <w:b/>
          <w:bCs w:val="0"/>
        </w:rPr>
        <w:t>Ⅳ</w:t>
      </w:r>
      <w:r w:rsidR="00B2606F" w:rsidRPr="00AA68CB">
        <w:rPr>
          <w:rFonts w:cs="Times New Roman"/>
          <w:b/>
          <w:bCs w:val="0"/>
        </w:rPr>
        <w:t xml:space="preserve"> </w:t>
      </w:r>
      <w:r w:rsidR="00B2606F" w:rsidRPr="00AA68CB">
        <w:rPr>
          <w:rFonts w:cs="Times New Roman"/>
          <w:b/>
          <w:bCs w:val="0"/>
        </w:rPr>
        <w:t>数据共享</w:t>
      </w:r>
    </w:p>
    <w:p w14:paraId="486953E9" w14:textId="77777777" w:rsidR="00834ABA" w:rsidRPr="00834ABA" w:rsidRDefault="00834ABA" w:rsidP="00834ABA"/>
    <w:p w14:paraId="37F4298B" w14:textId="79991D54" w:rsidR="00B2606F" w:rsidRPr="00AA68CB" w:rsidRDefault="00B2606F" w:rsidP="00B2606F">
      <w:pPr>
        <w:pStyle w:val="3"/>
        <w:rPr>
          <w:rFonts w:cs="Times New Roman"/>
        </w:rPr>
      </w:pPr>
      <w:r w:rsidRPr="00AA68CB">
        <w:rPr>
          <w:rFonts w:cs="Times New Roman"/>
        </w:rPr>
        <w:t>智慧排水管网数据应与其他智慧城市系统实现信息共享和部门协同，支持跨部门、跨系统、跨业</w:t>
      </w:r>
      <w:proofErr w:type="gramStart"/>
      <w:r w:rsidRPr="00AA68CB">
        <w:rPr>
          <w:rFonts w:cs="Times New Roman"/>
        </w:rPr>
        <w:t>务</w:t>
      </w:r>
      <w:proofErr w:type="gramEnd"/>
      <w:r w:rsidRPr="00AA68CB">
        <w:rPr>
          <w:rFonts w:cs="Times New Roman"/>
        </w:rPr>
        <w:t>、跨层级、跨区域的协同管理和服务。</w:t>
      </w:r>
    </w:p>
    <w:p w14:paraId="38E7579C" w14:textId="5B45349F" w:rsidR="005F13D8" w:rsidRDefault="00DD036F" w:rsidP="00DD036F">
      <w:pPr>
        <w:pStyle w:val="3"/>
      </w:pPr>
      <w:r w:rsidRPr="00AA68CB">
        <w:rPr>
          <w:rFonts w:hint="eastAsia"/>
        </w:rPr>
        <w:t>应建立数据共享机制，明确数据之间的衔接关系、数据来源渠道及</w:t>
      </w:r>
      <w:r w:rsidR="00D6167D" w:rsidRPr="00AA68CB">
        <w:rPr>
          <w:rFonts w:hint="eastAsia"/>
        </w:rPr>
        <w:t>数据</w:t>
      </w:r>
      <w:r w:rsidRPr="00AA68CB">
        <w:rPr>
          <w:rFonts w:hint="eastAsia"/>
        </w:rPr>
        <w:t>更新频次。</w:t>
      </w:r>
    </w:p>
    <w:p w14:paraId="1E2B92F8" w14:textId="77777777" w:rsidR="00834ABA" w:rsidRPr="00834ABA" w:rsidRDefault="00834ABA" w:rsidP="00834ABA"/>
    <w:p w14:paraId="2E2E82BA" w14:textId="4B5A0E88" w:rsidR="00B2606F" w:rsidRDefault="00B2606F" w:rsidP="00B2606F">
      <w:pPr>
        <w:pStyle w:val="2"/>
        <w:rPr>
          <w:rFonts w:cs="Times New Roman"/>
        </w:rPr>
      </w:pPr>
      <w:bookmarkStart w:id="34" w:name="_Toc170290004"/>
      <w:r w:rsidRPr="00AA68CB">
        <w:rPr>
          <w:rFonts w:cs="Times New Roman"/>
        </w:rPr>
        <w:t>模型构建</w:t>
      </w:r>
      <w:bookmarkEnd w:id="34"/>
    </w:p>
    <w:p w14:paraId="2E6C226D" w14:textId="77777777" w:rsidR="00834ABA" w:rsidRPr="00834ABA" w:rsidRDefault="00834ABA" w:rsidP="00834ABA"/>
    <w:p w14:paraId="0638F9EE" w14:textId="70F537DE" w:rsidR="00B2606F" w:rsidRDefault="00EA06D2" w:rsidP="00F254E8">
      <w:pPr>
        <w:pStyle w:val="3"/>
        <w:numPr>
          <w:ilvl w:val="2"/>
          <w:numId w:val="0"/>
        </w:numPr>
        <w:jc w:val="center"/>
        <w:rPr>
          <w:rFonts w:cs="Times New Roman"/>
          <w:b/>
          <w:bCs w:val="0"/>
        </w:rPr>
      </w:pPr>
      <w:r w:rsidRPr="00AA68CB">
        <w:rPr>
          <w:rFonts w:cs="Times New Roman"/>
          <w:b/>
          <w:bCs w:val="0"/>
        </w:rPr>
        <w:t xml:space="preserve">Ⅰ </w:t>
      </w:r>
      <w:r w:rsidR="00B2606F" w:rsidRPr="00AA68CB">
        <w:rPr>
          <w:rFonts w:cs="Times New Roman"/>
          <w:b/>
          <w:bCs w:val="0"/>
        </w:rPr>
        <w:t>模型构建与测试</w:t>
      </w:r>
    </w:p>
    <w:p w14:paraId="6BCCEC3C" w14:textId="77777777" w:rsidR="00834ABA" w:rsidRPr="00834ABA" w:rsidRDefault="00834ABA" w:rsidP="00834ABA"/>
    <w:p w14:paraId="52D8C0F4" w14:textId="4EC462F9" w:rsidR="00B2606F" w:rsidRPr="00AA68CB" w:rsidRDefault="00B2606F" w:rsidP="00B2606F">
      <w:pPr>
        <w:pStyle w:val="3"/>
        <w:rPr>
          <w:rFonts w:cs="Times New Roman"/>
        </w:rPr>
      </w:pPr>
      <w:r w:rsidRPr="00AA68CB">
        <w:rPr>
          <w:rFonts w:cs="Times New Roman"/>
        </w:rPr>
        <w:t>智慧排水管网模型构建应</w:t>
      </w:r>
      <w:r w:rsidR="001F5358" w:rsidRPr="00AA68CB">
        <w:rPr>
          <w:rFonts w:cs="Times New Roman"/>
        </w:rPr>
        <w:t>明确模型目标、应用场景和精度要求，</w:t>
      </w:r>
      <w:r w:rsidRPr="00AA68CB">
        <w:rPr>
          <w:rFonts w:cs="Times New Roman"/>
        </w:rPr>
        <w:t>以排水管网</w:t>
      </w:r>
      <w:r w:rsidR="001F5358" w:rsidRPr="00AA68CB">
        <w:rPr>
          <w:rFonts w:cs="Times New Roman"/>
        </w:rPr>
        <w:t>核心</w:t>
      </w:r>
      <w:r w:rsidRPr="00AA68CB">
        <w:rPr>
          <w:rFonts w:cs="Times New Roman"/>
        </w:rPr>
        <w:t>业务应用为目标导向进行设计。</w:t>
      </w:r>
    </w:p>
    <w:p w14:paraId="298E90D3" w14:textId="3500EB95" w:rsidR="00FB056E" w:rsidRPr="00AA68CB" w:rsidRDefault="00FB056E" w:rsidP="00FB056E">
      <w:pPr>
        <w:rPr>
          <w:rFonts w:cs="Times New Roman"/>
          <w:i/>
          <w:iCs/>
          <w:u w:val="single"/>
        </w:rPr>
      </w:pPr>
      <w:r w:rsidRPr="00AA68CB">
        <w:rPr>
          <w:rFonts w:cs="Times New Roman"/>
          <w:b/>
          <w:bCs/>
          <w:i/>
          <w:iCs/>
          <w:u w:val="single"/>
        </w:rPr>
        <w:t>条文说明：</w:t>
      </w:r>
      <w:r w:rsidRPr="00AA68CB">
        <w:rPr>
          <w:rFonts w:cs="Times New Roman"/>
          <w:i/>
          <w:iCs/>
          <w:u w:val="single"/>
        </w:rPr>
        <w:t>模型核心业务应用包括排水管网拓扑结构分析、排水管网排水能力评估、厂站网一体化运行调度、排水设施防洪排涝能力评估等。</w:t>
      </w:r>
    </w:p>
    <w:p w14:paraId="606F31E5" w14:textId="77777777" w:rsidR="00B2606F" w:rsidRPr="00AA68CB" w:rsidRDefault="00B2606F" w:rsidP="00B2606F">
      <w:pPr>
        <w:pStyle w:val="3"/>
        <w:rPr>
          <w:rFonts w:cs="Times New Roman"/>
        </w:rPr>
      </w:pPr>
      <w:r w:rsidRPr="00AA68CB">
        <w:rPr>
          <w:rFonts w:cs="Times New Roman"/>
        </w:rPr>
        <w:t>智慧排水管网模型应真实、客观、有效反应城市地下管网的运行现状。</w:t>
      </w:r>
    </w:p>
    <w:p w14:paraId="19D0CA47" w14:textId="79ECD6A3" w:rsidR="00FB056E" w:rsidRPr="00AA68CB" w:rsidRDefault="00FB056E" w:rsidP="00FB056E">
      <w:pPr>
        <w:rPr>
          <w:rFonts w:cs="Times New Roman"/>
        </w:rPr>
      </w:pPr>
      <w:r w:rsidRPr="00AA68CB">
        <w:rPr>
          <w:rFonts w:cs="Times New Roman"/>
          <w:b/>
          <w:bCs/>
          <w:i/>
          <w:iCs/>
          <w:szCs w:val="21"/>
          <w:u w:val="single"/>
        </w:rPr>
        <w:t>条文说明：</w:t>
      </w:r>
      <w:r w:rsidRPr="00AA68CB">
        <w:rPr>
          <w:rFonts w:cs="Times New Roman"/>
          <w:bCs/>
          <w:i/>
          <w:iCs/>
          <w:szCs w:val="21"/>
          <w:u w:val="single"/>
        </w:rPr>
        <w:t>应对模型中构成要素的空间分布和连接情况进行核实，可采用异常值检查和拓扑关系抽查方法，并通过现场勘察、人工经验判断方式对发现的问题进行修正。</w:t>
      </w:r>
    </w:p>
    <w:p w14:paraId="47DB5CFE" w14:textId="77777777" w:rsidR="00FB056E" w:rsidRPr="00AA68CB" w:rsidRDefault="00FB056E" w:rsidP="00FB056E">
      <w:pPr>
        <w:pStyle w:val="3"/>
        <w:rPr>
          <w:rFonts w:cs="Times New Roman"/>
          <w:shd w:val="clear" w:color="auto" w:fill="FFFFFF"/>
        </w:rPr>
      </w:pPr>
      <w:r w:rsidRPr="00AA68CB">
        <w:rPr>
          <w:rFonts w:cs="Times New Roman"/>
          <w:shd w:val="clear" w:color="auto" w:fill="FFFFFF"/>
        </w:rPr>
        <w:t>智慧排水管网模型应明确定义模型的建设范围和边界条件。</w:t>
      </w:r>
    </w:p>
    <w:p w14:paraId="0A96BA7B" w14:textId="249BEE47" w:rsidR="00FB056E" w:rsidRPr="00AA68CB" w:rsidRDefault="00FB056E" w:rsidP="00FB056E">
      <w:pPr>
        <w:jc w:val="left"/>
        <w:rPr>
          <w:rFonts w:cs="Times New Roman"/>
        </w:rPr>
      </w:pPr>
      <w:r w:rsidRPr="00AA68CB">
        <w:rPr>
          <w:rFonts w:cs="Times New Roman"/>
          <w:b/>
          <w:bCs/>
          <w:i/>
          <w:iCs/>
          <w:szCs w:val="21"/>
          <w:u w:val="single"/>
        </w:rPr>
        <w:lastRenderedPageBreak/>
        <w:t>条文说明：</w:t>
      </w:r>
      <w:r w:rsidRPr="00AA68CB">
        <w:rPr>
          <w:rFonts w:cs="Times New Roman"/>
          <w:i/>
          <w:iCs/>
          <w:szCs w:val="21"/>
          <w:u w:val="single"/>
        </w:rPr>
        <w:t>确定模型所需的输入数据的范围和来源，准确定义模型边界条件有助于保持模型的稳定性。边界条件包括入流边界条件、出流边界条件、水位边界条件等。</w:t>
      </w:r>
    </w:p>
    <w:p w14:paraId="46B9F52C" w14:textId="77777777" w:rsidR="00FB056E" w:rsidRPr="00AA68CB" w:rsidRDefault="00FB056E" w:rsidP="00FB056E">
      <w:pPr>
        <w:pStyle w:val="3"/>
        <w:rPr>
          <w:rFonts w:cs="Times New Roman"/>
        </w:rPr>
      </w:pPr>
      <w:r w:rsidRPr="00AA68CB">
        <w:rPr>
          <w:rFonts w:cs="Times New Roman"/>
        </w:rPr>
        <w:t>智慧排水管网模型应完整地构建排水系统设施及要素，</w:t>
      </w:r>
      <w:proofErr w:type="gramStart"/>
      <w:r w:rsidRPr="00AA68CB">
        <w:rPr>
          <w:rFonts w:cs="Times New Roman"/>
        </w:rPr>
        <w:t>宜建立厂</w:t>
      </w:r>
      <w:proofErr w:type="gramEnd"/>
      <w:r w:rsidRPr="00AA68CB">
        <w:rPr>
          <w:rFonts w:cs="Times New Roman"/>
        </w:rPr>
        <w:t>、站、网联合调度模型。</w:t>
      </w:r>
    </w:p>
    <w:p w14:paraId="5D79A99F" w14:textId="3F676A16" w:rsidR="00B2606F" w:rsidRPr="00AA68CB" w:rsidRDefault="00FB056E" w:rsidP="00FB056E">
      <w:pPr>
        <w:jc w:val="left"/>
        <w:rPr>
          <w:rFonts w:cs="Times New Roman"/>
        </w:rPr>
      </w:pPr>
      <w:r w:rsidRPr="00AA68CB">
        <w:rPr>
          <w:rFonts w:cs="Times New Roman"/>
          <w:b/>
          <w:bCs/>
          <w:i/>
          <w:iCs/>
          <w:szCs w:val="21"/>
          <w:u w:val="single"/>
        </w:rPr>
        <w:t>条文说明：</w:t>
      </w:r>
      <w:r w:rsidRPr="00AA68CB">
        <w:rPr>
          <w:rFonts w:cs="Times New Roman"/>
          <w:bCs/>
          <w:i/>
          <w:iCs/>
          <w:szCs w:val="21"/>
          <w:u w:val="single"/>
        </w:rPr>
        <w:t>全面反映排水系统情况，减少模型的不确定性，提高模型的预测精度。模型涵盖的对象包括：排水管网、截留井、溢流井、雨水口、调蓄池、泵站、污水处理设施、受纳水体（湖泊）、行洪通道（河道）等。对于小型建设区域，排水系统简单，可能不需要建立复杂的调度模型；对于复杂地区，建立联合调度模型可提高排水系统的运行效率，在这种情况下建立联合调度模型是有必要的。</w:t>
      </w:r>
    </w:p>
    <w:p w14:paraId="227918A9" w14:textId="77777777" w:rsidR="00FB056E" w:rsidRPr="00AA68CB" w:rsidRDefault="00FB056E" w:rsidP="00FB056E">
      <w:pPr>
        <w:pStyle w:val="3"/>
        <w:rPr>
          <w:rFonts w:cs="Times New Roman"/>
        </w:rPr>
      </w:pPr>
      <w:r w:rsidRPr="00AA68CB">
        <w:rPr>
          <w:rFonts w:cs="Times New Roman"/>
        </w:rPr>
        <w:t>构建智慧排水管网模型宜采用排水设施数据、水力水质数据、气象降雨数据、基础地形图数据等信息。</w:t>
      </w:r>
    </w:p>
    <w:p w14:paraId="3A40C3A6" w14:textId="246BC430" w:rsidR="00B2606F" w:rsidRPr="00AA68CB" w:rsidRDefault="00B2606F" w:rsidP="00B2606F">
      <w:pPr>
        <w:pStyle w:val="3"/>
        <w:rPr>
          <w:rFonts w:cs="Times New Roman"/>
        </w:rPr>
      </w:pPr>
      <w:r w:rsidRPr="00AA68CB">
        <w:rPr>
          <w:rFonts w:cs="Times New Roman"/>
        </w:rPr>
        <w:t>对模型采用的数据进行校核和评估时应符合本</w:t>
      </w:r>
      <w:r w:rsidR="00FB056E" w:rsidRPr="00AA68CB">
        <w:rPr>
          <w:rFonts w:cs="Times New Roman"/>
        </w:rPr>
        <w:t>标准</w:t>
      </w:r>
      <w:r w:rsidR="00FB056E" w:rsidRPr="00AA68CB">
        <w:rPr>
          <w:rFonts w:cs="Times New Roman"/>
        </w:rPr>
        <w:t>6.1</w:t>
      </w:r>
      <w:r w:rsidR="00FB056E" w:rsidRPr="00AA68CB">
        <w:rPr>
          <w:rFonts w:cs="Times New Roman"/>
        </w:rPr>
        <w:t>节</w:t>
      </w:r>
      <w:proofErr w:type="gramStart"/>
      <w:r w:rsidR="00FB056E" w:rsidRPr="00AA68CB">
        <w:rPr>
          <w:rFonts w:cs="Times New Roman"/>
        </w:rPr>
        <w:t>Ⅱ</w:t>
      </w:r>
      <w:r w:rsidRPr="00AA68CB">
        <w:rPr>
          <w:rFonts w:cs="Times New Roman"/>
        </w:rPr>
        <w:t>数据</w:t>
      </w:r>
      <w:proofErr w:type="gramEnd"/>
      <w:r w:rsidRPr="00AA68CB">
        <w:rPr>
          <w:rFonts w:cs="Times New Roman"/>
        </w:rPr>
        <w:t>治理的相关规定或链接已建立完成的数据库。</w:t>
      </w:r>
    </w:p>
    <w:p w14:paraId="619E7C9D" w14:textId="132E54E4" w:rsidR="00B2606F" w:rsidRPr="00AA68CB" w:rsidRDefault="00FB056E" w:rsidP="00B2606F">
      <w:pPr>
        <w:pStyle w:val="3"/>
        <w:rPr>
          <w:rFonts w:cs="Times New Roman"/>
        </w:rPr>
      </w:pPr>
      <w:r w:rsidRPr="00AA68CB">
        <w:rPr>
          <w:rFonts w:cs="Times New Roman"/>
        </w:rPr>
        <w:t>智慧排水管网</w:t>
      </w:r>
      <w:r w:rsidR="00B2606F" w:rsidRPr="00AA68CB">
        <w:rPr>
          <w:rFonts w:cs="Times New Roman"/>
        </w:rPr>
        <w:t>模型包括水动力学模型、排水设施的水文水力模型、水质模型、降雨模型、产流模型、集水区汇流模型等。</w:t>
      </w:r>
    </w:p>
    <w:p w14:paraId="08BA7DE3" w14:textId="77777777" w:rsidR="00B2606F" w:rsidRPr="00AA68CB" w:rsidRDefault="00B2606F" w:rsidP="00B2606F">
      <w:pPr>
        <w:pStyle w:val="3"/>
        <w:rPr>
          <w:rFonts w:cs="Times New Roman"/>
        </w:rPr>
      </w:pPr>
      <w:r w:rsidRPr="00AA68CB">
        <w:rPr>
          <w:rFonts w:cs="Times New Roman"/>
        </w:rPr>
        <w:t>智慧排水管网模型应满足下列基本功能：</w:t>
      </w:r>
    </w:p>
    <w:p w14:paraId="757C21C3" w14:textId="77777777" w:rsidR="00B2606F" w:rsidRPr="00AA68CB" w:rsidRDefault="00B2606F" w:rsidP="00B2606F">
      <w:pPr>
        <w:ind w:firstLine="420"/>
        <w:jc w:val="left"/>
        <w:rPr>
          <w:rFonts w:cs="Times New Roman"/>
          <w:bCs/>
          <w:iCs/>
        </w:rPr>
      </w:pPr>
      <w:r w:rsidRPr="00AA68CB">
        <w:rPr>
          <w:rFonts w:cs="Times New Roman"/>
          <w:bCs/>
          <w:iCs/>
        </w:rPr>
        <w:t xml:space="preserve">1 </w:t>
      </w:r>
      <w:r w:rsidRPr="00AA68CB">
        <w:rPr>
          <w:rFonts w:cs="Times New Roman"/>
          <w:bCs/>
          <w:iCs/>
        </w:rPr>
        <w:t>评估管网的运行状态和排水能力；</w:t>
      </w:r>
    </w:p>
    <w:p w14:paraId="36282DCD" w14:textId="77777777" w:rsidR="00B2606F" w:rsidRPr="00AA68CB" w:rsidRDefault="00B2606F" w:rsidP="00B2606F">
      <w:pPr>
        <w:ind w:firstLine="420"/>
        <w:jc w:val="left"/>
        <w:rPr>
          <w:rFonts w:cs="Times New Roman"/>
          <w:bCs/>
          <w:iCs/>
        </w:rPr>
      </w:pPr>
      <w:r w:rsidRPr="00AA68CB">
        <w:rPr>
          <w:rFonts w:cs="Times New Roman"/>
          <w:bCs/>
          <w:iCs/>
        </w:rPr>
        <w:t xml:space="preserve">2 </w:t>
      </w:r>
      <w:r w:rsidRPr="00AA68CB">
        <w:rPr>
          <w:rFonts w:cs="Times New Roman"/>
          <w:bCs/>
          <w:iCs/>
        </w:rPr>
        <w:t>排水管网的淤积分析、入渗入流分析、水污染水质分析；</w:t>
      </w:r>
    </w:p>
    <w:p w14:paraId="045EEE8D" w14:textId="77777777" w:rsidR="00FB056E" w:rsidRPr="00AA68CB" w:rsidRDefault="00FB056E" w:rsidP="00FB056E">
      <w:pPr>
        <w:ind w:firstLine="420"/>
        <w:jc w:val="left"/>
        <w:rPr>
          <w:rFonts w:cs="Times New Roman"/>
          <w:bCs/>
          <w:iCs/>
        </w:rPr>
      </w:pPr>
      <w:r w:rsidRPr="00AA68CB">
        <w:rPr>
          <w:rFonts w:cs="Times New Roman"/>
          <w:bCs/>
          <w:iCs/>
        </w:rPr>
        <w:t xml:space="preserve">3 </w:t>
      </w:r>
      <w:r w:rsidRPr="00AA68CB">
        <w:rPr>
          <w:rFonts w:cs="Times New Roman"/>
          <w:bCs/>
          <w:iCs/>
        </w:rPr>
        <w:t>基于</w:t>
      </w:r>
      <w:r w:rsidRPr="00AA68CB">
        <w:rPr>
          <w:rFonts w:cs="Times New Roman"/>
        </w:rPr>
        <w:t>气象数据快速模拟分析内涝风险</w:t>
      </w:r>
      <w:r w:rsidRPr="00AA68CB">
        <w:rPr>
          <w:rFonts w:cs="Times New Roman"/>
          <w:bCs/>
          <w:iCs/>
        </w:rPr>
        <w:t>，提供预警信息；</w:t>
      </w:r>
    </w:p>
    <w:p w14:paraId="61BBD566" w14:textId="62AA1C55" w:rsidR="00B2606F" w:rsidRPr="00AA68CB" w:rsidRDefault="00EE022F" w:rsidP="00B2606F">
      <w:pPr>
        <w:ind w:firstLine="420"/>
        <w:jc w:val="left"/>
        <w:rPr>
          <w:rFonts w:cs="Times New Roman"/>
          <w:bCs/>
          <w:iCs/>
        </w:rPr>
      </w:pPr>
      <w:r w:rsidRPr="00AA68CB">
        <w:rPr>
          <w:rFonts w:cs="Times New Roman"/>
          <w:bCs/>
          <w:iCs/>
        </w:rPr>
        <w:t>4</w:t>
      </w:r>
      <w:r w:rsidR="00B2606F" w:rsidRPr="00AA68CB">
        <w:rPr>
          <w:rFonts w:cs="Times New Roman"/>
          <w:bCs/>
          <w:iCs/>
        </w:rPr>
        <w:t xml:space="preserve"> </w:t>
      </w:r>
      <w:r w:rsidR="00B2606F" w:rsidRPr="00AA68CB">
        <w:rPr>
          <w:rFonts w:cs="Times New Roman"/>
          <w:bCs/>
          <w:iCs/>
        </w:rPr>
        <w:t>针对突发事件时管网运行模拟，如防洪排涝、水质污染、工程应急等。</w:t>
      </w:r>
    </w:p>
    <w:p w14:paraId="2A61DB3F" w14:textId="77777777" w:rsidR="00EE022F" w:rsidRPr="00AA68CB" w:rsidRDefault="00EE022F" w:rsidP="00EE022F">
      <w:pPr>
        <w:pStyle w:val="3"/>
        <w:rPr>
          <w:rFonts w:cs="Times New Roman"/>
        </w:rPr>
      </w:pPr>
      <w:r w:rsidRPr="00AA68CB">
        <w:rPr>
          <w:rFonts w:cs="Times New Roman"/>
        </w:rPr>
        <w:t>应对模型运行的稳定性进行测试和修正，修正后模型应符合下列规定：</w:t>
      </w:r>
    </w:p>
    <w:p w14:paraId="0724C98C" w14:textId="77777777" w:rsidR="00EE022F" w:rsidRPr="00AA68CB" w:rsidRDefault="00EE022F" w:rsidP="00EE022F">
      <w:pPr>
        <w:ind w:firstLine="420"/>
        <w:jc w:val="left"/>
        <w:rPr>
          <w:rFonts w:cs="Times New Roman"/>
        </w:rPr>
      </w:pPr>
      <w:r w:rsidRPr="00AA68CB">
        <w:rPr>
          <w:rFonts w:cs="Times New Roman"/>
        </w:rPr>
        <w:t xml:space="preserve">1 </w:t>
      </w:r>
      <w:r w:rsidRPr="00AA68CB">
        <w:rPr>
          <w:rFonts w:cs="Times New Roman"/>
        </w:rPr>
        <w:t>模型计算结果能正常收敛；</w:t>
      </w:r>
    </w:p>
    <w:p w14:paraId="2954A22E" w14:textId="77777777" w:rsidR="00EE022F" w:rsidRPr="00AA68CB" w:rsidRDefault="00EE022F" w:rsidP="00EE022F">
      <w:pPr>
        <w:ind w:firstLine="420"/>
        <w:jc w:val="left"/>
        <w:rPr>
          <w:rFonts w:cs="Times New Roman"/>
        </w:rPr>
      </w:pPr>
      <w:r w:rsidRPr="00AA68CB">
        <w:rPr>
          <w:rFonts w:cs="Times New Roman"/>
        </w:rPr>
        <w:t xml:space="preserve">2 </w:t>
      </w:r>
      <w:r w:rsidRPr="00AA68CB">
        <w:rPr>
          <w:rFonts w:cs="Times New Roman"/>
        </w:rPr>
        <w:t>节点水量连续性相对误差不宜大于</w:t>
      </w:r>
      <w:r w:rsidRPr="00AA68CB">
        <w:rPr>
          <w:rFonts w:cs="Times New Roman"/>
        </w:rPr>
        <w:t>10%</w:t>
      </w:r>
      <w:r w:rsidRPr="00AA68CB">
        <w:rPr>
          <w:rFonts w:cs="Times New Roman"/>
        </w:rPr>
        <w:t>；</w:t>
      </w:r>
    </w:p>
    <w:p w14:paraId="50716CA5" w14:textId="02E6B658" w:rsidR="00EE022F" w:rsidRPr="00AA68CB" w:rsidRDefault="00EE022F" w:rsidP="00B2606F">
      <w:pPr>
        <w:ind w:firstLine="420"/>
        <w:jc w:val="left"/>
        <w:rPr>
          <w:rFonts w:cs="Times New Roman"/>
          <w:bCs/>
          <w:iCs/>
        </w:rPr>
      </w:pPr>
      <w:r w:rsidRPr="00AA68CB">
        <w:rPr>
          <w:rFonts w:cs="Times New Roman"/>
        </w:rPr>
        <w:t xml:space="preserve">3 </w:t>
      </w:r>
      <w:r w:rsidRPr="00AA68CB">
        <w:rPr>
          <w:rFonts w:cs="Times New Roman"/>
        </w:rPr>
        <w:t>系统总水量连续性相对误差不宜大于</w:t>
      </w:r>
      <w:r w:rsidRPr="00AA68CB">
        <w:rPr>
          <w:rFonts w:cs="Times New Roman"/>
        </w:rPr>
        <w:t>5%</w:t>
      </w:r>
      <w:r w:rsidRPr="00AA68CB">
        <w:rPr>
          <w:rFonts w:cs="Times New Roman"/>
        </w:rPr>
        <w:t>。</w:t>
      </w:r>
    </w:p>
    <w:p w14:paraId="52F2B761" w14:textId="77777777" w:rsidR="006A568F" w:rsidRPr="00AA68CB" w:rsidRDefault="006A568F" w:rsidP="006A568F">
      <w:pPr>
        <w:pStyle w:val="3"/>
        <w:rPr>
          <w:rFonts w:cs="Times New Roman"/>
        </w:rPr>
      </w:pPr>
      <w:r w:rsidRPr="00AA68CB">
        <w:rPr>
          <w:rFonts w:cs="Times New Roman"/>
        </w:rPr>
        <w:t>在模型实际应用前，应进行试运行与验证，以确认模型的准确性。</w:t>
      </w:r>
    </w:p>
    <w:p w14:paraId="65CF9570" w14:textId="67A4DEA6" w:rsidR="00EE022F" w:rsidRDefault="00EE022F" w:rsidP="00EE022F">
      <w:pPr>
        <w:rPr>
          <w:rFonts w:cs="Times New Roman"/>
          <w:i/>
          <w:iCs/>
          <w:szCs w:val="21"/>
          <w:u w:val="single"/>
        </w:rPr>
      </w:pPr>
      <w:r w:rsidRPr="00AA68CB">
        <w:rPr>
          <w:rFonts w:cs="Times New Roman"/>
          <w:b/>
          <w:bCs/>
          <w:i/>
          <w:iCs/>
          <w:szCs w:val="21"/>
          <w:u w:val="single"/>
        </w:rPr>
        <w:t>条文说明：</w:t>
      </w:r>
      <w:r w:rsidRPr="00AA68CB">
        <w:rPr>
          <w:rFonts w:cs="Times New Roman"/>
          <w:i/>
          <w:iCs/>
          <w:szCs w:val="21"/>
          <w:u w:val="single"/>
        </w:rPr>
        <w:t>试运行过程中可能会发现模型存在的问题或不足之处，可以及时对模型进行调整和改进。</w:t>
      </w:r>
    </w:p>
    <w:p w14:paraId="33A3B494" w14:textId="77777777" w:rsidR="00834ABA" w:rsidRPr="00AA68CB" w:rsidRDefault="00834ABA" w:rsidP="00EE022F">
      <w:pPr>
        <w:rPr>
          <w:rFonts w:cs="Times New Roman"/>
        </w:rPr>
      </w:pPr>
    </w:p>
    <w:p w14:paraId="36C553DE" w14:textId="1A48F630" w:rsidR="00B2606F" w:rsidRDefault="00EA06D2" w:rsidP="00F254E8">
      <w:pPr>
        <w:pStyle w:val="3"/>
        <w:numPr>
          <w:ilvl w:val="2"/>
          <w:numId w:val="0"/>
        </w:numPr>
        <w:jc w:val="center"/>
        <w:rPr>
          <w:rFonts w:cs="Times New Roman"/>
          <w:b/>
          <w:bCs w:val="0"/>
        </w:rPr>
      </w:pPr>
      <w:r w:rsidRPr="00AA68CB">
        <w:rPr>
          <w:rFonts w:cs="Times New Roman"/>
          <w:b/>
          <w:bCs w:val="0"/>
        </w:rPr>
        <w:t xml:space="preserve">Ⅱ </w:t>
      </w:r>
      <w:proofErr w:type="gramStart"/>
      <w:r w:rsidR="00B2606F" w:rsidRPr="00AA68CB">
        <w:rPr>
          <w:rFonts w:cs="Times New Roman"/>
          <w:b/>
          <w:bCs w:val="0"/>
        </w:rPr>
        <w:t>参数率定与</w:t>
      </w:r>
      <w:proofErr w:type="gramEnd"/>
      <w:r w:rsidR="00B2606F" w:rsidRPr="00AA68CB">
        <w:rPr>
          <w:rFonts w:cs="Times New Roman"/>
          <w:b/>
          <w:bCs w:val="0"/>
        </w:rPr>
        <w:t>验证</w:t>
      </w:r>
    </w:p>
    <w:p w14:paraId="5C7694F0" w14:textId="77777777" w:rsidR="00834ABA" w:rsidRPr="00834ABA" w:rsidRDefault="00834ABA" w:rsidP="00834ABA"/>
    <w:p w14:paraId="4B2F4244" w14:textId="0D7B8439" w:rsidR="00B2606F" w:rsidRPr="00AA68CB" w:rsidRDefault="00B2606F" w:rsidP="00B2606F">
      <w:pPr>
        <w:pStyle w:val="3"/>
        <w:rPr>
          <w:rFonts w:cs="Times New Roman"/>
        </w:rPr>
      </w:pPr>
      <w:r w:rsidRPr="00AA68CB">
        <w:rPr>
          <w:rFonts w:cs="Times New Roman"/>
        </w:rPr>
        <w:lastRenderedPageBreak/>
        <w:t>排水管道参数设定</w:t>
      </w:r>
      <w:r w:rsidR="006A568F" w:rsidRPr="00AA68CB">
        <w:rPr>
          <w:rFonts w:cs="Times New Roman"/>
        </w:rPr>
        <w:t>应符合</w:t>
      </w:r>
      <w:r w:rsidR="00964B67">
        <w:rPr>
          <w:rFonts w:cs="Times New Roman" w:hint="eastAsia"/>
        </w:rPr>
        <w:t>现行国家标准</w:t>
      </w:r>
      <w:r w:rsidR="006A568F" w:rsidRPr="00AA68CB">
        <w:rPr>
          <w:rFonts w:cs="Times New Roman"/>
        </w:rPr>
        <w:t>《室外排水设计</w:t>
      </w:r>
      <w:r w:rsidR="0048426E" w:rsidRPr="00AA68CB">
        <w:rPr>
          <w:rFonts w:cs="Times New Roman"/>
        </w:rPr>
        <w:t>标准</w:t>
      </w:r>
      <w:r w:rsidR="006A568F" w:rsidRPr="00AA68CB">
        <w:rPr>
          <w:rFonts w:cs="Times New Roman"/>
        </w:rPr>
        <w:t>》</w:t>
      </w:r>
      <w:r w:rsidR="006A568F" w:rsidRPr="00AA68CB">
        <w:rPr>
          <w:rFonts w:cs="Times New Roman"/>
        </w:rPr>
        <w:t>GB 50014</w:t>
      </w:r>
      <w:r w:rsidR="006A568F" w:rsidRPr="00AA68CB">
        <w:rPr>
          <w:rFonts w:cs="Times New Roman"/>
        </w:rPr>
        <w:t>的</w:t>
      </w:r>
      <w:r w:rsidR="001C7F56">
        <w:rPr>
          <w:rFonts w:cs="Times New Roman" w:hint="eastAsia"/>
        </w:rPr>
        <w:t>相关</w:t>
      </w:r>
      <w:r w:rsidR="006A568F" w:rsidRPr="00AA68CB">
        <w:rPr>
          <w:rFonts w:cs="Times New Roman"/>
        </w:rPr>
        <w:t>规定。</w:t>
      </w:r>
    </w:p>
    <w:p w14:paraId="6F0E03A4" w14:textId="27C6199B" w:rsidR="00B2606F" w:rsidRPr="00AA68CB" w:rsidRDefault="00B2606F" w:rsidP="00B2606F">
      <w:pPr>
        <w:pStyle w:val="3"/>
        <w:rPr>
          <w:rFonts w:cs="Times New Roman"/>
        </w:rPr>
      </w:pPr>
      <w:proofErr w:type="gramStart"/>
      <w:r w:rsidRPr="00AA68CB">
        <w:rPr>
          <w:rFonts w:cs="Times New Roman"/>
        </w:rPr>
        <w:t>参数率定与</w:t>
      </w:r>
      <w:proofErr w:type="gramEnd"/>
      <w:r w:rsidRPr="00AA68CB">
        <w:rPr>
          <w:rFonts w:cs="Times New Roman"/>
        </w:rPr>
        <w:t>模型验证数据宜采用现场实测数据、调研数据、遥感数据</w:t>
      </w:r>
      <w:r w:rsidR="006A568F" w:rsidRPr="00AA68CB">
        <w:rPr>
          <w:rFonts w:cs="Times New Roman"/>
        </w:rPr>
        <w:t>等</w:t>
      </w:r>
      <w:r w:rsidRPr="00AA68CB">
        <w:rPr>
          <w:rFonts w:cs="Times New Roman"/>
        </w:rPr>
        <w:t>。</w:t>
      </w:r>
    </w:p>
    <w:p w14:paraId="07AE9BB9" w14:textId="0000EAE3" w:rsidR="00B2606F" w:rsidRPr="00AA68CB" w:rsidRDefault="00B2606F" w:rsidP="00B2606F">
      <w:pPr>
        <w:pStyle w:val="3"/>
        <w:rPr>
          <w:rFonts w:cs="Times New Roman"/>
        </w:rPr>
      </w:pPr>
      <w:r w:rsidRPr="00AA68CB">
        <w:rPr>
          <w:rFonts w:cs="Times New Roman"/>
        </w:rPr>
        <w:t>应采用多套独立数据进行参数率定，对比模型结果与实测数据，合理调整模型参数。</w:t>
      </w:r>
    </w:p>
    <w:p w14:paraId="1C7B097F" w14:textId="37280E8D" w:rsidR="00EE022F" w:rsidRPr="00AA68CB" w:rsidRDefault="00EE022F" w:rsidP="00EE022F">
      <w:pPr>
        <w:rPr>
          <w:rFonts w:cs="Times New Roman"/>
        </w:rPr>
      </w:pPr>
      <w:r w:rsidRPr="00AA68CB">
        <w:rPr>
          <w:rFonts w:cs="Times New Roman"/>
          <w:b/>
          <w:bCs/>
          <w:i/>
          <w:iCs/>
          <w:szCs w:val="21"/>
          <w:u w:val="single"/>
        </w:rPr>
        <w:t>条文说明：</w:t>
      </w:r>
      <w:r w:rsidRPr="00AA68CB">
        <w:rPr>
          <w:rFonts w:cs="Times New Roman"/>
          <w:u w:val="single"/>
        </w:rPr>
        <w:t xml:space="preserve"> </w:t>
      </w:r>
      <w:r w:rsidRPr="00AA68CB">
        <w:rPr>
          <w:rFonts w:cs="Times New Roman"/>
          <w:i/>
          <w:iCs/>
          <w:u w:val="single"/>
        </w:rPr>
        <w:t>采用多套独立数据可以更全面地覆盖系统的不同方面和情况，提高数据的多样性和代表性。</w:t>
      </w:r>
    </w:p>
    <w:p w14:paraId="5098C679" w14:textId="77777777" w:rsidR="00B2606F" w:rsidRPr="00AA68CB" w:rsidRDefault="00B2606F" w:rsidP="00B2606F">
      <w:pPr>
        <w:pStyle w:val="3"/>
        <w:rPr>
          <w:rFonts w:cs="Times New Roman"/>
        </w:rPr>
      </w:pPr>
      <w:r w:rsidRPr="00AA68CB">
        <w:rPr>
          <w:rFonts w:cs="Times New Roman"/>
        </w:rPr>
        <w:t>应采用独立于参数</w:t>
      </w:r>
      <w:proofErr w:type="gramStart"/>
      <w:r w:rsidRPr="00AA68CB">
        <w:rPr>
          <w:rFonts w:cs="Times New Roman"/>
        </w:rPr>
        <w:t>率定过程</w:t>
      </w:r>
      <w:proofErr w:type="gramEnd"/>
      <w:r w:rsidRPr="00AA68CB">
        <w:rPr>
          <w:rFonts w:cs="Times New Roman"/>
        </w:rPr>
        <w:t>选用的实测数据进行验证。</w:t>
      </w:r>
    </w:p>
    <w:p w14:paraId="58CC58B6" w14:textId="3274224C" w:rsidR="00EE022F" w:rsidRPr="00AA68CB" w:rsidRDefault="00EE022F" w:rsidP="00EE022F">
      <w:pPr>
        <w:rPr>
          <w:rFonts w:cs="Times New Roman"/>
        </w:rPr>
      </w:pPr>
      <w:r w:rsidRPr="00AA68CB">
        <w:rPr>
          <w:rFonts w:cs="Times New Roman"/>
          <w:b/>
          <w:bCs/>
          <w:i/>
          <w:iCs/>
          <w:szCs w:val="21"/>
          <w:u w:val="single"/>
        </w:rPr>
        <w:t>条文说明：</w:t>
      </w:r>
      <w:r w:rsidRPr="00AA68CB">
        <w:rPr>
          <w:rFonts w:cs="Times New Roman"/>
          <w:i/>
          <w:iCs/>
          <w:color w:val="0D0D0D"/>
          <w:u w:val="single"/>
          <w:shd w:val="clear" w:color="auto" w:fill="FFFFFF"/>
        </w:rPr>
        <w:t>使用独立的实测数据进行验证，可以验证模型是否能够适应不同的情况。确保模型不仅在参数率定时表现良好，也能够在实际数据进行验证时展现出准确性和可靠性。</w:t>
      </w:r>
    </w:p>
    <w:p w14:paraId="1002E7A0" w14:textId="7ACEB9A0" w:rsidR="00B2606F" w:rsidRPr="00AA68CB" w:rsidRDefault="00B2606F" w:rsidP="00B2606F">
      <w:pPr>
        <w:pStyle w:val="3"/>
        <w:rPr>
          <w:rFonts w:cs="Times New Roman"/>
        </w:rPr>
      </w:pPr>
      <w:r w:rsidRPr="00AA68CB">
        <w:rPr>
          <w:rFonts w:cs="Times New Roman"/>
        </w:rPr>
        <w:t>模型参数可根据相关设计工况、地理、水文等条件合理确定时，可不用进行参数</w:t>
      </w:r>
      <w:proofErr w:type="gramStart"/>
      <w:r w:rsidRPr="00AA68CB">
        <w:rPr>
          <w:rFonts w:cs="Times New Roman"/>
        </w:rPr>
        <w:t>率定直接</w:t>
      </w:r>
      <w:proofErr w:type="gramEnd"/>
      <w:r w:rsidRPr="00AA68CB">
        <w:rPr>
          <w:rFonts w:cs="Times New Roman"/>
        </w:rPr>
        <w:t>确定。</w:t>
      </w:r>
    </w:p>
    <w:p w14:paraId="486EB0F6" w14:textId="77777777" w:rsidR="00915B52" w:rsidRPr="00AA68CB" w:rsidRDefault="00915B52" w:rsidP="00915B52">
      <w:pPr>
        <w:rPr>
          <w:rFonts w:cs="Times New Roman"/>
          <w:i/>
          <w:iCs/>
          <w:color w:val="0D0D0D"/>
          <w:u w:val="single"/>
          <w:shd w:val="clear" w:color="auto" w:fill="FFFFFF"/>
        </w:rPr>
      </w:pPr>
      <w:r w:rsidRPr="00AA68CB">
        <w:rPr>
          <w:rFonts w:cs="Times New Roman"/>
          <w:b/>
          <w:bCs/>
          <w:i/>
          <w:iCs/>
          <w:szCs w:val="21"/>
          <w:u w:val="single"/>
        </w:rPr>
        <w:t>条文说明：</w:t>
      </w:r>
      <w:r w:rsidRPr="00AA68CB">
        <w:rPr>
          <w:rFonts w:cs="Times New Roman"/>
          <w:i/>
          <w:iCs/>
          <w:color w:val="0D0D0D"/>
          <w:u w:val="single"/>
          <w:shd w:val="clear" w:color="auto" w:fill="FFFFFF"/>
        </w:rPr>
        <w:t>当有充分的理论基础和可靠的数据支持时，可以通过设计工况和环境条件，直接确定模型参数的值，无需进行额外的</w:t>
      </w:r>
      <w:proofErr w:type="gramStart"/>
      <w:r w:rsidRPr="00AA68CB">
        <w:rPr>
          <w:rFonts w:cs="Times New Roman"/>
          <w:i/>
          <w:iCs/>
          <w:color w:val="0D0D0D"/>
          <w:u w:val="single"/>
          <w:shd w:val="clear" w:color="auto" w:fill="FFFFFF"/>
        </w:rPr>
        <w:t>参数率定过程</w:t>
      </w:r>
      <w:proofErr w:type="gramEnd"/>
      <w:r w:rsidRPr="00AA68CB">
        <w:rPr>
          <w:rFonts w:cs="Times New Roman"/>
          <w:i/>
          <w:iCs/>
          <w:color w:val="0D0D0D"/>
          <w:u w:val="single"/>
          <w:shd w:val="clear" w:color="auto" w:fill="FFFFFF"/>
        </w:rPr>
        <w:t>，从而简化模型构建和验证的流程。</w:t>
      </w:r>
    </w:p>
    <w:p w14:paraId="5A7CAC88" w14:textId="77777777" w:rsidR="00B2606F" w:rsidRPr="00AA68CB" w:rsidRDefault="00B2606F" w:rsidP="00B2606F">
      <w:pPr>
        <w:pStyle w:val="3"/>
        <w:rPr>
          <w:rFonts w:cs="Times New Roman"/>
        </w:rPr>
      </w:pPr>
      <w:r w:rsidRPr="00AA68CB">
        <w:rPr>
          <w:rFonts w:cs="Times New Roman"/>
        </w:rPr>
        <w:t>应对模型参数开展灵敏度分析，依据分析结果，从灵敏度较高的参数开始调整。</w:t>
      </w:r>
    </w:p>
    <w:p w14:paraId="04B8BC3D" w14:textId="77413C3D" w:rsidR="00915B52" w:rsidRPr="00AA68CB" w:rsidRDefault="00915B52" w:rsidP="00915B52">
      <w:pPr>
        <w:rPr>
          <w:rFonts w:cs="Times New Roman"/>
        </w:rPr>
      </w:pPr>
      <w:r w:rsidRPr="00AA68CB">
        <w:rPr>
          <w:rFonts w:cs="Times New Roman"/>
          <w:b/>
          <w:bCs/>
          <w:i/>
          <w:iCs/>
          <w:szCs w:val="21"/>
          <w:u w:val="single"/>
        </w:rPr>
        <w:t>条文说明：</w:t>
      </w:r>
      <w:r w:rsidRPr="00AA68CB">
        <w:rPr>
          <w:rFonts w:cs="Times New Roman"/>
          <w:i/>
          <w:iCs/>
          <w:szCs w:val="21"/>
          <w:u w:val="single"/>
        </w:rPr>
        <w:t>通过灵敏度分析，可以确定哪些参数对模型输出结果的影响最为显著，根据分析结果，可以优先调整对模型输出影响较大的参数，以提高模型的准确性和可靠性</w:t>
      </w:r>
      <w:r w:rsidRPr="00AA68CB">
        <w:rPr>
          <w:rFonts w:cs="Times New Roman"/>
          <w:i/>
          <w:iCs/>
          <w:color w:val="0D0D0D"/>
          <w:u w:val="single"/>
          <w:shd w:val="clear" w:color="auto" w:fill="FFFFFF"/>
        </w:rPr>
        <w:t>。</w:t>
      </w:r>
    </w:p>
    <w:p w14:paraId="506216B4" w14:textId="77777777" w:rsidR="00B2606F" w:rsidRPr="00AA68CB" w:rsidRDefault="00B2606F" w:rsidP="00B2606F">
      <w:pPr>
        <w:pStyle w:val="3"/>
        <w:rPr>
          <w:rFonts w:cs="Times New Roman"/>
        </w:rPr>
      </w:pPr>
      <w:r w:rsidRPr="00AA68CB">
        <w:rPr>
          <w:rFonts w:cs="Times New Roman"/>
        </w:rPr>
        <w:t>校核精度应考虑不同应用场景所对应的要求，并考虑管网漏损和入渗入流水量等的影响。</w:t>
      </w:r>
    </w:p>
    <w:p w14:paraId="5E0DDC9E" w14:textId="77777777" w:rsidR="00B2606F" w:rsidRPr="00AA68CB" w:rsidRDefault="00B2606F" w:rsidP="00B2606F">
      <w:pPr>
        <w:pStyle w:val="3"/>
        <w:rPr>
          <w:rFonts w:cs="Times New Roman"/>
        </w:rPr>
      </w:pPr>
      <w:r w:rsidRPr="00AA68CB">
        <w:rPr>
          <w:rFonts w:cs="Times New Roman"/>
        </w:rPr>
        <w:t>应对模型精度进行评估，对误差做出合理的分析与解释。</w:t>
      </w:r>
    </w:p>
    <w:p w14:paraId="2A10CAC5" w14:textId="77777777" w:rsidR="00915B52" w:rsidRDefault="00915B52" w:rsidP="00915B52">
      <w:pPr>
        <w:rPr>
          <w:rFonts w:cs="Times New Roman"/>
          <w:i/>
          <w:iCs/>
          <w:szCs w:val="21"/>
          <w:u w:val="single"/>
        </w:rPr>
      </w:pPr>
      <w:r w:rsidRPr="00AA68CB">
        <w:rPr>
          <w:rFonts w:cs="Times New Roman"/>
          <w:b/>
          <w:bCs/>
          <w:i/>
          <w:iCs/>
          <w:szCs w:val="21"/>
          <w:u w:val="single"/>
        </w:rPr>
        <w:t>条文说明：</w:t>
      </w:r>
      <w:r w:rsidRPr="00AA68CB">
        <w:rPr>
          <w:rFonts w:cs="Times New Roman"/>
          <w:i/>
          <w:iCs/>
          <w:szCs w:val="21"/>
          <w:u w:val="single"/>
        </w:rPr>
        <w:t>通过对误差进行分析与解释，可以帮助识别模型的局限性、改进模型的参数或结构，并提供对模型结果的可信度和适用性的合理评价，有助于</w:t>
      </w:r>
      <w:r w:rsidRPr="00AA68CB">
        <w:rPr>
          <w:rFonts w:cs="Times New Roman"/>
          <w:i/>
          <w:iCs/>
          <w:color w:val="0D0D0D"/>
          <w:u w:val="single"/>
          <w:shd w:val="clear" w:color="auto" w:fill="FFFFFF"/>
        </w:rPr>
        <w:t>更好地进行模型的应用和改进</w:t>
      </w:r>
      <w:r w:rsidRPr="00AA68CB">
        <w:rPr>
          <w:rFonts w:cs="Times New Roman"/>
          <w:i/>
          <w:iCs/>
          <w:szCs w:val="21"/>
          <w:u w:val="single"/>
        </w:rPr>
        <w:t>。</w:t>
      </w:r>
    </w:p>
    <w:p w14:paraId="4CAC4E04" w14:textId="77777777" w:rsidR="00834ABA" w:rsidRPr="00AA68CB" w:rsidRDefault="00834ABA" w:rsidP="00915B52">
      <w:pPr>
        <w:rPr>
          <w:rFonts w:cs="Times New Roman"/>
        </w:rPr>
      </w:pPr>
    </w:p>
    <w:p w14:paraId="1DFA4295" w14:textId="7C195BB6" w:rsidR="00B2606F" w:rsidRDefault="00EA06D2" w:rsidP="00F254E8">
      <w:pPr>
        <w:pStyle w:val="3"/>
        <w:numPr>
          <w:ilvl w:val="2"/>
          <w:numId w:val="0"/>
        </w:numPr>
        <w:jc w:val="center"/>
        <w:rPr>
          <w:rFonts w:cs="Times New Roman"/>
          <w:b/>
          <w:bCs w:val="0"/>
        </w:rPr>
      </w:pPr>
      <w:r w:rsidRPr="00AA68CB">
        <w:rPr>
          <w:rFonts w:cs="Times New Roman"/>
          <w:b/>
          <w:bCs w:val="0"/>
        </w:rPr>
        <w:t>Ⅲ</w:t>
      </w:r>
      <w:r w:rsidR="00B2606F" w:rsidRPr="00AA68CB">
        <w:rPr>
          <w:rFonts w:cs="Times New Roman"/>
          <w:b/>
          <w:bCs w:val="0"/>
        </w:rPr>
        <w:t xml:space="preserve"> </w:t>
      </w:r>
      <w:r w:rsidR="00B2606F" w:rsidRPr="00AA68CB">
        <w:rPr>
          <w:rFonts w:cs="Times New Roman"/>
          <w:b/>
          <w:bCs w:val="0"/>
        </w:rPr>
        <w:t>在线模型</w:t>
      </w:r>
    </w:p>
    <w:p w14:paraId="073447B5" w14:textId="77777777" w:rsidR="00834ABA" w:rsidRPr="00834ABA" w:rsidRDefault="00834ABA" w:rsidP="00834ABA"/>
    <w:p w14:paraId="24D90893" w14:textId="4FF787F9" w:rsidR="00B2606F" w:rsidRPr="00AA68CB" w:rsidRDefault="00B2606F" w:rsidP="00B2606F">
      <w:pPr>
        <w:pStyle w:val="3"/>
        <w:rPr>
          <w:rFonts w:cs="Times New Roman"/>
        </w:rPr>
      </w:pPr>
      <w:r w:rsidRPr="00AA68CB">
        <w:rPr>
          <w:rFonts w:cs="Times New Roman"/>
        </w:rPr>
        <w:t>在线模型应建立在离线模型的基础上，</w:t>
      </w:r>
      <w:r w:rsidR="00915B52" w:rsidRPr="00AA68CB">
        <w:rPr>
          <w:rFonts w:cs="Times New Roman"/>
        </w:rPr>
        <w:t>实现</w:t>
      </w:r>
      <w:r w:rsidRPr="00AA68CB">
        <w:rPr>
          <w:rFonts w:cs="Times New Roman"/>
        </w:rPr>
        <w:t>离线模型和在线模型之间的数据互通。</w:t>
      </w:r>
    </w:p>
    <w:p w14:paraId="75EE1841" w14:textId="68D287FC" w:rsidR="00915B52" w:rsidRPr="00AA68CB" w:rsidRDefault="00915B52" w:rsidP="00915B52">
      <w:pPr>
        <w:rPr>
          <w:rFonts w:cs="Times New Roman"/>
        </w:rPr>
      </w:pPr>
      <w:r w:rsidRPr="00AA68CB">
        <w:rPr>
          <w:rFonts w:cs="Times New Roman"/>
          <w:b/>
          <w:bCs/>
          <w:i/>
          <w:iCs/>
          <w:szCs w:val="21"/>
          <w:u w:val="single"/>
        </w:rPr>
        <w:t>条文说明：</w:t>
      </w:r>
      <w:r w:rsidRPr="00AA68CB">
        <w:rPr>
          <w:rFonts w:cs="Times New Roman"/>
          <w:i/>
          <w:iCs/>
          <w:szCs w:val="21"/>
          <w:u w:val="single"/>
        </w:rPr>
        <w:t>实现数据互通可确保两个模型之间的一致性，避免因数据不一致导致的模型结果差异。离线模型可以及时获取到最新的实时数据，提高离线模型的及时性，方便离线模型的进行更新。</w:t>
      </w:r>
    </w:p>
    <w:p w14:paraId="352ABCF4" w14:textId="6FB7C408" w:rsidR="00B2606F" w:rsidRPr="00AA68CB" w:rsidRDefault="00B2606F" w:rsidP="00B2606F">
      <w:pPr>
        <w:pStyle w:val="3"/>
        <w:rPr>
          <w:rFonts w:cs="Times New Roman"/>
        </w:rPr>
      </w:pPr>
      <w:r w:rsidRPr="00AA68CB">
        <w:rPr>
          <w:rFonts w:cs="Times New Roman"/>
        </w:rPr>
        <w:t>静态数据应由人工审核后手动更新，动态数据应采用自动更新。</w:t>
      </w:r>
    </w:p>
    <w:p w14:paraId="28B47B56" w14:textId="1696555A" w:rsidR="00915B52" w:rsidRPr="00AA68CB" w:rsidRDefault="00915B52" w:rsidP="00915B52">
      <w:pPr>
        <w:rPr>
          <w:rFonts w:cs="Times New Roman"/>
        </w:rPr>
      </w:pPr>
      <w:r w:rsidRPr="00AA68CB">
        <w:rPr>
          <w:rFonts w:cs="Times New Roman"/>
          <w:b/>
          <w:bCs/>
          <w:i/>
          <w:iCs/>
          <w:szCs w:val="21"/>
          <w:u w:val="single"/>
        </w:rPr>
        <w:t>条文说明</w:t>
      </w:r>
      <w:r w:rsidRPr="00AA68CB">
        <w:rPr>
          <w:rFonts w:cs="Times New Roman"/>
          <w:bCs/>
          <w:i/>
          <w:iCs/>
          <w:szCs w:val="21"/>
          <w:u w:val="single"/>
        </w:rPr>
        <w:t>：静态数据包含排水管网基础测绘数据、地形图数据等，动态数据包括在线监测数据、气象降雨数据等。</w:t>
      </w:r>
    </w:p>
    <w:p w14:paraId="580984F6" w14:textId="77777777" w:rsidR="00915B52" w:rsidRPr="00AA68CB" w:rsidRDefault="00915B52" w:rsidP="00915B52">
      <w:pPr>
        <w:pStyle w:val="3"/>
        <w:rPr>
          <w:rFonts w:cs="Times New Roman"/>
        </w:rPr>
      </w:pPr>
      <w:r w:rsidRPr="00AA68CB">
        <w:rPr>
          <w:rFonts w:cs="Times New Roman"/>
        </w:rPr>
        <w:lastRenderedPageBreak/>
        <w:t>应对动态数据进行清洗和预处理，以保证在线模型的正常运行和计算仿真的准确性。</w:t>
      </w:r>
    </w:p>
    <w:p w14:paraId="41BA2ACE" w14:textId="77777777" w:rsidR="00915B52" w:rsidRPr="00AA68CB" w:rsidRDefault="00915B52" w:rsidP="00915B52">
      <w:pPr>
        <w:pStyle w:val="3"/>
        <w:rPr>
          <w:rFonts w:cs="Times New Roman"/>
        </w:rPr>
      </w:pPr>
      <w:r w:rsidRPr="00AA68CB">
        <w:rPr>
          <w:rFonts w:cs="Times New Roman"/>
        </w:rPr>
        <w:t>在线模型系统应具备的基本功能包括：数据清洗与更新、自动定时计算、模型精度评估、异常情况预测与报警等功能。</w:t>
      </w:r>
    </w:p>
    <w:p w14:paraId="2ADD0FC6" w14:textId="7E0C7804" w:rsidR="00B2606F" w:rsidRPr="00AA68CB" w:rsidRDefault="00B2606F" w:rsidP="00B2606F">
      <w:pPr>
        <w:pStyle w:val="3"/>
        <w:rPr>
          <w:rFonts w:cs="Times New Roman"/>
        </w:rPr>
      </w:pPr>
      <w:r w:rsidRPr="00AA68CB">
        <w:rPr>
          <w:rFonts w:cs="Times New Roman"/>
        </w:rPr>
        <w:t>在线模型应保证用户安全、应用安全、数据安全、网络安全、物理安全等，</w:t>
      </w:r>
      <w:r w:rsidR="00915B52" w:rsidRPr="00AA68CB">
        <w:rPr>
          <w:rFonts w:cs="Times New Roman"/>
        </w:rPr>
        <w:t>应符合</w:t>
      </w:r>
      <w:r w:rsidR="00964B67">
        <w:rPr>
          <w:rFonts w:cs="Times New Roman" w:hint="eastAsia"/>
        </w:rPr>
        <w:t>现行国家标准</w:t>
      </w:r>
      <w:r w:rsidR="00915B52" w:rsidRPr="00AA68CB">
        <w:rPr>
          <w:rFonts w:cs="Times New Roman"/>
        </w:rPr>
        <w:t>《信息安全技术</w:t>
      </w:r>
      <w:r w:rsidR="00915B52" w:rsidRPr="00AA68CB">
        <w:rPr>
          <w:rFonts w:cs="Times New Roman"/>
        </w:rPr>
        <w:t xml:space="preserve"> </w:t>
      </w:r>
      <w:r w:rsidR="00915B52" w:rsidRPr="00AA68CB">
        <w:rPr>
          <w:rFonts w:cs="Times New Roman"/>
        </w:rPr>
        <w:t>智慧城市安全体系框架》</w:t>
      </w:r>
      <w:r w:rsidR="00915B52" w:rsidRPr="00AA68CB">
        <w:rPr>
          <w:rFonts w:cs="Times New Roman"/>
        </w:rPr>
        <w:t>GB/T 37971</w:t>
      </w:r>
      <w:r w:rsidR="00915B52" w:rsidRPr="00AA68CB">
        <w:rPr>
          <w:rFonts w:cs="Times New Roman"/>
        </w:rPr>
        <w:t>的相关规定。</w:t>
      </w:r>
    </w:p>
    <w:p w14:paraId="30855EB0" w14:textId="77777777" w:rsidR="00915B52" w:rsidRPr="00AA68CB" w:rsidRDefault="00915B52" w:rsidP="00915B52">
      <w:pPr>
        <w:rPr>
          <w:rFonts w:cs="Times New Roman"/>
        </w:rPr>
      </w:pPr>
    </w:p>
    <w:p w14:paraId="7953E59D" w14:textId="77777777" w:rsidR="00915B52" w:rsidRPr="00AA68CB" w:rsidRDefault="00915B52" w:rsidP="00915B52">
      <w:pPr>
        <w:rPr>
          <w:rFonts w:cs="Times New Roman"/>
        </w:rPr>
      </w:pPr>
    </w:p>
    <w:p w14:paraId="378C4777" w14:textId="77777777" w:rsidR="00EA06D2" w:rsidRPr="00AA68CB" w:rsidRDefault="00EA06D2" w:rsidP="00EA06D2">
      <w:pPr>
        <w:rPr>
          <w:rFonts w:cs="Times New Roman"/>
        </w:rPr>
      </w:pPr>
    </w:p>
    <w:p w14:paraId="55045A7D" w14:textId="77777777" w:rsidR="00B2606F" w:rsidRPr="00AA68CB" w:rsidRDefault="00B2606F" w:rsidP="00B2606F">
      <w:pPr>
        <w:rPr>
          <w:rFonts w:cs="Times New Roman"/>
        </w:rPr>
      </w:pPr>
    </w:p>
    <w:p w14:paraId="7C9DE410" w14:textId="77777777" w:rsidR="00B2606F" w:rsidRPr="00AA68CB" w:rsidRDefault="00B2606F" w:rsidP="00C71B95">
      <w:pPr>
        <w:rPr>
          <w:rFonts w:cs="Times New Roman"/>
        </w:rPr>
        <w:sectPr w:rsidR="00B2606F" w:rsidRPr="00AA68CB" w:rsidSect="009F39EC">
          <w:pgSz w:w="11906" w:h="16838"/>
          <w:pgMar w:top="1440" w:right="1800" w:bottom="1440" w:left="1800" w:header="851" w:footer="992" w:gutter="0"/>
          <w:cols w:space="425"/>
          <w:docGrid w:type="lines" w:linePitch="312"/>
        </w:sectPr>
      </w:pPr>
    </w:p>
    <w:p w14:paraId="3E2B6D9C" w14:textId="77777777" w:rsidR="00043601" w:rsidRDefault="00043601" w:rsidP="00043601">
      <w:pPr>
        <w:rPr>
          <w:rStyle w:val="10"/>
          <w:b w:val="0"/>
          <w:bCs w:val="0"/>
        </w:rPr>
      </w:pPr>
    </w:p>
    <w:p w14:paraId="1EB4BB2D" w14:textId="394CEDCC" w:rsidR="009E5E0F" w:rsidRDefault="00C30B52" w:rsidP="007B19D2">
      <w:pPr>
        <w:pStyle w:val="1"/>
        <w:ind w:firstLine="30216"/>
        <w:rPr>
          <w:rStyle w:val="10"/>
          <w:b/>
          <w:bCs/>
        </w:rPr>
      </w:pPr>
      <w:bookmarkStart w:id="35" w:name="_Toc170290005"/>
      <w:r>
        <w:rPr>
          <w:rStyle w:val="10"/>
          <w:rFonts w:hint="eastAsia"/>
          <w:b/>
          <w:bCs/>
        </w:rPr>
        <w:t xml:space="preserve"> </w:t>
      </w:r>
      <w:r w:rsidRPr="00AA68CB">
        <w:rPr>
          <w:rStyle w:val="10"/>
          <w:b/>
          <w:bCs/>
        </w:rPr>
        <w:t>业务应用</w:t>
      </w:r>
      <w:bookmarkEnd w:id="35"/>
    </w:p>
    <w:p w14:paraId="1DC5D30B" w14:textId="77777777" w:rsidR="00834ABA" w:rsidRPr="00834ABA" w:rsidRDefault="00834ABA" w:rsidP="00834ABA"/>
    <w:p w14:paraId="167D5FD1" w14:textId="65BED0E8" w:rsidR="009E5E0F" w:rsidRDefault="004F2F6B" w:rsidP="004F2F6B">
      <w:pPr>
        <w:pStyle w:val="2"/>
        <w:rPr>
          <w:rFonts w:cs="Times New Roman"/>
        </w:rPr>
      </w:pPr>
      <w:r w:rsidRPr="00AA68CB">
        <w:rPr>
          <w:rFonts w:cs="Times New Roman"/>
        </w:rPr>
        <w:t xml:space="preserve"> </w:t>
      </w:r>
      <w:bookmarkStart w:id="36" w:name="_Toc170290006"/>
      <w:r w:rsidR="00CA0C65" w:rsidRPr="00AA68CB">
        <w:rPr>
          <w:rFonts w:cs="Times New Roman"/>
        </w:rPr>
        <w:t>一般规定</w:t>
      </w:r>
      <w:bookmarkEnd w:id="36"/>
    </w:p>
    <w:p w14:paraId="6E8D469F" w14:textId="77777777" w:rsidR="00834ABA" w:rsidRPr="00834ABA" w:rsidRDefault="00834ABA" w:rsidP="00834ABA"/>
    <w:p w14:paraId="0EA08C09" w14:textId="4A8FA18E" w:rsidR="00BC4F67" w:rsidRPr="00BC4F67" w:rsidRDefault="00BC4F67" w:rsidP="00BC4F67">
      <w:pPr>
        <w:pStyle w:val="3"/>
      </w:pPr>
      <w:r w:rsidRPr="004D7454">
        <w:rPr>
          <w:rFonts w:cs="Times New Roman"/>
        </w:rPr>
        <w:t>智慧排水管网的业务应用根据面向的用户需求，包含但不限于排水设施一张图、在线监测</w:t>
      </w:r>
      <w:proofErr w:type="gramStart"/>
      <w:r w:rsidRPr="004D7454">
        <w:rPr>
          <w:rFonts w:cs="Times New Roman"/>
        </w:rPr>
        <w:t>一</w:t>
      </w:r>
      <w:proofErr w:type="gramEnd"/>
      <w:r w:rsidRPr="004D7454">
        <w:rPr>
          <w:rFonts w:cs="Times New Roman"/>
        </w:rPr>
        <w:t>张网、管网健康评估、规划建设管理、运行维护管理、城市内涝治理、行政管理、政策标准管理等应用系统。</w:t>
      </w:r>
    </w:p>
    <w:p w14:paraId="62D18211" w14:textId="2D0541F7" w:rsidR="009E5E0F" w:rsidRPr="00AA68CB" w:rsidRDefault="00042CAC">
      <w:pPr>
        <w:pStyle w:val="3"/>
        <w:rPr>
          <w:rFonts w:cs="Times New Roman"/>
        </w:rPr>
      </w:pPr>
      <w:r w:rsidRPr="00AA68CB">
        <w:rPr>
          <w:rFonts w:cs="Times New Roman"/>
        </w:rPr>
        <w:t>智慧排水管网业务应用服务对象包括排水</w:t>
      </w:r>
      <w:r w:rsidR="0016431C" w:rsidRPr="00AA68CB">
        <w:rPr>
          <w:rFonts w:cs="Times New Roman"/>
        </w:rPr>
        <w:t>行业</w:t>
      </w:r>
      <w:r w:rsidRPr="00AA68CB">
        <w:rPr>
          <w:rFonts w:cs="Times New Roman"/>
        </w:rPr>
        <w:t>主管部门、生态环境保护部门、</w:t>
      </w:r>
      <w:r w:rsidR="005D79DA" w:rsidRPr="00AA68CB">
        <w:rPr>
          <w:rFonts w:cs="Times New Roman"/>
        </w:rPr>
        <w:t>应急管理部门、</w:t>
      </w:r>
      <w:r w:rsidRPr="00AA68CB">
        <w:rPr>
          <w:rFonts w:cs="Times New Roman"/>
        </w:rPr>
        <w:t>城镇排水运营企业</w:t>
      </w:r>
      <w:r w:rsidR="005D79DA" w:rsidRPr="00AA68CB">
        <w:rPr>
          <w:rFonts w:cs="Times New Roman"/>
        </w:rPr>
        <w:t>、排水户</w:t>
      </w:r>
      <w:r w:rsidR="00604EA3" w:rsidRPr="00AA68CB">
        <w:rPr>
          <w:rFonts w:cs="Times New Roman"/>
        </w:rPr>
        <w:t>、社会公众</w:t>
      </w:r>
      <w:r w:rsidRPr="00AA68CB">
        <w:rPr>
          <w:rFonts w:cs="Times New Roman"/>
        </w:rPr>
        <w:t>等。</w:t>
      </w:r>
    </w:p>
    <w:p w14:paraId="7FA7BCF1" w14:textId="1E779904" w:rsidR="009E5E0F" w:rsidRPr="00AA68CB" w:rsidRDefault="00042CAC">
      <w:pPr>
        <w:pStyle w:val="3"/>
        <w:rPr>
          <w:rFonts w:cs="Times New Roman"/>
          <w:bCs w:val="0"/>
        </w:rPr>
      </w:pPr>
      <w:r w:rsidRPr="00AA68CB">
        <w:rPr>
          <w:rFonts w:cs="Times New Roman"/>
          <w:bCs w:val="0"/>
        </w:rPr>
        <w:t>智慧排水管网业务应用建设应依据服务对象的业务类型，梳理排水管网</w:t>
      </w:r>
      <w:r w:rsidR="00330274" w:rsidRPr="00AA68CB">
        <w:rPr>
          <w:rFonts w:cs="Times New Roman"/>
          <w:bCs w:val="0"/>
        </w:rPr>
        <w:t>核心</w:t>
      </w:r>
      <w:r w:rsidRPr="00AA68CB">
        <w:rPr>
          <w:rFonts w:cs="Times New Roman"/>
          <w:bCs w:val="0"/>
        </w:rPr>
        <w:t>业务流程，分析智慧排水管网应用建设需求，构建智慧排水管网应用场景。</w:t>
      </w:r>
    </w:p>
    <w:p w14:paraId="6108748B" w14:textId="173A636D" w:rsidR="009E5E0F" w:rsidRPr="00AA68CB" w:rsidRDefault="00042CAC">
      <w:pPr>
        <w:jc w:val="left"/>
        <w:rPr>
          <w:rFonts w:cs="Times New Roman"/>
          <w:bCs/>
          <w:i/>
          <w:iCs/>
          <w:szCs w:val="21"/>
          <w:u w:val="single"/>
        </w:rPr>
      </w:pPr>
      <w:r w:rsidRPr="00AA68CB">
        <w:rPr>
          <w:rFonts w:cs="Times New Roman"/>
          <w:b/>
          <w:bCs/>
          <w:i/>
          <w:iCs/>
          <w:szCs w:val="21"/>
          <w:u w:val="single"/>
        </w:rPr>
        <w:t>条文说明：</w:t>
      </w:r>
      <w:r w:rsidR="00330274" w:rsidRPr="00AA68CB">
        <w:rPr>
          <w:rFonts w:cs="Times New Roman"/>
          <w:bCs/>
          <w:i/>
          <w:iCs/>
          <w:szCs w:val="21"/>
          <w:u w:val="single"/>
        </w:rPr>
        <w:t>智慧排水管网系统较为复杂，应加强服务对象核心业务梳理，形成核心业务架构；结合核心业务</w:t>
      </w:r>
      <w:r w:rsidR="007F2D1E" w:rsidRPr="00AA68CB">
        <w:rPr>
          <w:rFonts w:cs="Times New Roman"/>
          <w:bCs/>
          <w:i/>
          <w:iCs/>
          <w:szCs w:val="21"/>
          <w:u w:val="single"/>
        </w:rPr>
        <w:t>提出</w:t>
      </w:r>
      <w:r w:rsidR="00330274" w:rsidRPr="00AA68CB">
        <w:rPr>
          <w:rFonts w:cs="Times New Roman"/>
          <w:bCs/>
          <w:i/>
          <w:iCs/>
          <w:szCs w:val="21"/>
          <w:u w:val="single"/>
        </w:rPr>
        <w:t>智慧排水管网建设的</w:t>
      </w:r>
      <w:r w:rsidR="007F2D1E" w:rsidRPr="00AA68CB">
        <w:rPr>
          <w:rFonts w:cs="Times New Roman"/>
          <w:bCs/>
          <w:i/>
          <w:iCs/>
          <w:szCs w:val="21"/>
          <w:u w:val="single"/>
        </w:rPr>
        <w:t>需求及智慧排水管网应用场景，分别形成需求清单和应用场景清单。</w:t>
      </w:r>
    </w:p>
    <w:p w14:paraId="1C6BD03D" w14:textId="47B0530E" w:rsidR="009E5E0F" w:rsidRPr="00AA68CB" w:rsidRDefault="00042CAC">
      <w:pPr>
        <w:pStyle w:val="3"/>
        <w:jc w:val="left"/>
        <w:rPr>
          <w:rFonts w:cs="Times New Roman"/>
        </w:rPr>
      </w:pPr>
      <w:r w:rsidRPr="00AA68CB">
        <w:rPr>
          <w:rFonts w:cs="Times New Roman"/>
        </w:rPr>
        <w:t>智慧排水管网业务应用系统应通过整合现状排水管网各项业务，实现</w:t>
      </w:r>
      <w:r w:rsidR="00B62644" w:rsidRPr="00AA68CB">
        <w:rPr>
          <w:rFonts w:cs="Times New Roman"/>
        </w:rPr>
        <w:t>各项业务</w:t>
      </w:r>
      <w:r w:rsidRPr="00AA68CB">
        <w:rPr>
          <w:rFonts w:cs="Times New Roman"/>
        </w:rPr>
        <w:t>所有信息数据共享、流程互通、功能互融。</w:t>
      </w:r>
    </w:p>
    <w:p w14:paraId="6F208288" w14:textId="35C6B21D" w:rsidR="009E5E0F" w:rsidRPr="00AA68CB" w:rsidRDefault="00042CAC">
      <w:pPr>
        <w:jc w:val="left"/>
        <w:rPr>
          <w:rFonts w:cs="Times New Roman"/>
        </w:rPr>
      </w:pPr>
      <w:r w:rsidRPr="00AA68CB">
        <w:rPr>
          <w:rFonts w:cs="Times New Roman"/>
          <w:b/>
          <w:bCs/>
          <w:i/>
          <w:iCs/>
          <w:szCs w:val="21"/>
          <w:u w:val="single"/>
        </w:rPr>
        <w:t>条文说明：</w:t>
      </w:r>
      <w:r w:rsidR="007F0FA0" w:rsidRPr="00AA68CB">
        <w:rPr>
          <w:rFonts w:cs="Times New Roman"/>
          <w:i/>
          <w:iCs/>
          <w:szCs w:val="21"/>
          <w:u w:val="single"/>
        </w:rPr>
        <w:t>根据智慧排水管网服务对象的不同，其围绕排水管网涉及的业务也不同</w:t>
      </w:r>
      <w:r w:rsidRPr="00AA68CB">
        <w:rPr>
          <w:rFonts w:cs="Times New Roman"/>
          <w:bCs/>
          <w:i/>
          <w:iCs/>
          <w:szCs w:val="21"/>
          <w:u w:val="single"/>
        </w:rPr>
        <w:t>。</w:t>
      </w:r>
      <w:r w:rsidR="007F0FA0" w:rsidRPr="00AA68CB">
        <w:rPr>
          <w:rFonts w:cs="Times New Roman"/>
          <w:bCs/>
          <w:i/>
          <w:iCs/>
          <w:szCs w:val="21"/>
          <w:u w:val="single"/>
        </w:rPr>
        <w:t>以城镇排水行业主管部门为例，其围绕排水管网开展的业务包括但不限于排水管网建设管理、排水管网运维管理、排水户管理、城市内涝治理、城市黑臭水体治理等，</w:t>
      </w:r>
      <w:r w:rsidR="007F0FA0" w:rsidRPr="00AA68CB">
        <w:rPr>
          <w:rFonts w:cs="Times New Roman"/>
          <w:i/>
          <w:iCs/>
          <w:szCs w:val="21"/>
          <w:u w:val="single"/>
        </w:rPr>
        <w:t>智慧排水管网业务应用系统</w:t>
      </w:r>
      <w:r w:rsidR="0007034E" w:rsidRPr="00AA68CB">
        <w:rPr>
          <w:rFonts w:cs="Times New Roman"/>
          <w:i/>
          <w:iCs/>
          <w:szCs w:val="21"/>
          <w:u w:val="single"/>
        </w:rPr>
        <w:t>应整合各项业务，实现所有信息数据共享、各项业务流程互通、各项业务功能互融。</w:t>
      </w:r>
    </w:p>
    <w:p w14:paraId="68F5BE86" w14:textId="3E0C6E48" w:rsidR="009E5E0F" w:rsidRPr="00AA68CB" w:rsidRDefault="00042CAC">
      <w:pPr>
        <w:pStyle w:val="3"/>
        <w:jc w:val="left"/>
        <w:rPr>
          <w:rFonts w:cs="Times New Roman"/>
        </w:rPr>
      </w:pPr>
      <w:r w:rsidRPr="00AA68CB">
        <w:rPr>
          <w:rFonts w:cs="Times New Roman"/>
        </w:rPr>
        <w:t>新建智慧排水管网业务应用系统应实现跨部门系统互联互通、数据交换共享、业务流程协同。</w:t>
      </w:r>
    </w:p>
    <w:p w14:paraId="308A5143" w14:textId="63C23C3B" w:rsidR="009E5E0F" w:rsidRDefault="007F0FA0" w:rsidP="008F422C">
      <w:pPr>
        <w:rPr>
          <w:rFonts w:cs="Times New Roman"/>
        </w:rPr>
      </w:pPr>
      <w:r w:rsidRPr="00AA68CB">
        <w:rPr>
          <w:rFonts w:cs="Times New Roman"/>
          <w:b/>
          <w:bCs/>
          <w:i/>
          <w:iCs/>
          <w:szCs w:val="21"/>
          <w:u w:val="single"/>
        </w:rPr>
        <w:t>条文说明：</w:t>
      </w:r>
      <w:r w:rsidRPr="00AA68CB">
        <w:rPr>
          <w:rFonts w:cs="Times New Roman"/>
          <w:i/>
          <w:iCs/>
          <w:szCs w:val="21"/>
          <w:u w:val="single"/>
        </w:rPr>
        <w:t>智慧排水管网业务应用涉及排水行业主管、生态环境保护、应急管理、水务企业等多个部门，各部门内部也再次细分为不同的机构，各部门与各机构围绕城镇排水管网的数据、业务紧密联系，智慧排水管网业务应用系统的建设应有效地打破各方信息壁垒，实现跨部门系统互联互通、数据交换共享、业务流程协同，从而提升智慧排水管网的应用水平</w:t>
      </w:r>
      <w:r w:rsidRPr="00AA68CB">
        <w:rPr>
          <w:rFonts w:cs="Times New Roman"/>
          <w:bCs/>
          <w:i/>
          <w:iCs/>
          <w:szCs w:val="21"/>
          <w:u w:val="single"/>
        </w:rPr>
        <w:t>。</w:t>
      </w:r>
      <w:r w:rsidR="008F422C" w:rsidRPr="00AA68CB">
        <w:rPr>
          <w:rFonts w:cs="Times New Roman"/>
        </w:rPr>
        <w:t xml:space="preserve"> </w:t>
      </w:r>
    </w:p>
    <w:p w14:paraId="4039CC9A" w14:textId="77777777" w:rsidR="00834ABA" w:rsidRPr="00AA68CB" w:rsidRDefault="00834ABA" w:rsidP="008F422C">
      <w:pPr>
        <w:rPr>
          <w:rFonts w:cs="Times New Roman"/>
        </w:rPr>
      </w:pPr>
    </w:p>
    <w:p w14:paraId="40092B45" w14:textId="02AC818C" w:rsidR="00810F37" w:rsidRDefault="00810F37" w:rsidP="00810F37">
      <w:pPr>
        <w:pStyle w:val="2"/>
        <w:rPr>
          <w:rFonts w:cs="Times New Roman"/>
        </w:rPr>
      </w:pPr>
      <w:bookmarkStart w:id="37" w:name="_Toc170290007"/>
      <w:r w:rsidRPr="00AA68CB">
        <w:rPr>
          <w:rFonts w:cs="Times New Roman"/>
        </w:rPr>
        <w:t>排水设施一张图系统</w:t>
      </w:r>
      <w:bookmarkEnd w:id="37"/>
    </w:p>
    <w:p w14:paraId="18A29E5C" w14:textId="77777777" w:rsidR="00834ABA" w:rsidRPr="00834ABA" w:rsidRDefault="00834ABA" w:rsidP="00834ABA"/>
    <w:p w14:paraId="420C57A1" w14:textId="1D8748ED" w:rsidR="00DF05B7" w:rsidRPr="00AA68CB" w:rsidRDefault="00DF05B7" w:rsidP="00DF05B7">
      <w:pPr>
        <w:pStyle w:val="3"/>
        <w:rPr>
          <w:rFonts w:cs="Times New Roman"/>
        </w:rPr>
      </w:pPr>
      <w:r w:rsidRPr="00AA68CB">
        <w:rPr>
          <w:rFonts w:cs="Times New Roman"/>
        </w:rPr>
        <w:t>排水设施一张图系统应</w:t>
      </w:r>
      <w:r w:rsidR="00B62644" w:rsidRPr="00AA68CB">
        <w:rPr>
          <w:rFonts w:cs="Times New Roman"/>
        </w:rPr>
        <w:t>实现对</w:t>
      </w:r>
      <w:r w:rsidRPr="00AA68CB">
        <w:rPr>
          <w:rFonts w:cs="Times New Roman"/>
        </w:rPr>
        <w:t>排水管网、污水处理设施、调蓄设施、提升泵站、</w:t>
      </w:r>
      <w:r w:rsidR="00CA6296">
        <w:rPr>
          <w:rFonts w:cs="Times New Roman" w:hint="eastAsia"/>
        </w:rPr>
        <w:t>一级</w:t>
      </w:r>
      <w:r w:rsidRPr="00AA68CB">
        <w:rPr>
          <w:rFonts w:cs="Times New Roman"/>
        </w:rPr>
        <w:t>污水主干管、溢流口、</w:t>
      </w:r>
      <w:r w:rsidR="001E4565">
        <w:rPr>
          <w:rFonts w:cs="Times New Roman" w:hint="eastAsia"/>
        </w:rPr>
        <w:t>污水主干管接入口</w:t>
      </w:r>
      <w:r w:rsidRPr="00AA68CB">
        <w:rPr>
          <w:rFonts w:cs="Times New Roman"/>
        </w:rPr>
        <w:t>、汇水分区、雨水排放口、重要箱涵、河流水系等排水设施的时空可视化展示、管理。</w:t>
      </w:r>
    </w:p>
    <w:p w14:paraId="6E8AA090" w14:textId="77777777" w:rsidR="00DF05B7" w:rsidRPr="00AA68CB" w:rsidRDefault="00DF05B7" w:rsidP="00DF05B7">
      <w:pPr>
        <w:jc w:val="left"/>
        <w:rPr>
          <w:rFonts w:cs="Times New Roman"/>
          <w:bCs/>
          <w:i/>
          <w:iCs/>
          <w:szCs w:val="21"/>
          <w:u w:val="single"/>
        </w:rPr>
      </w:pPr>
      <w:r w:rsidRPr="00AA68CB">
        <w:rPr>
          <w:rFonts w:cs="Times New Roman"/>
          <w:b/>
          <w:bCs/>
          <w:i/>
          <w:iCs/>
          <w:szCs w:val="21"/>
          <w:u w:val="single"/>
        </w:rPr>
        <w:t>条文说明：</w:t>
      </w:r>
      <w:r w:rsidRPr="00AA68CB">
        <w:rPr>
          <w:rFonts w:cs="Times New Roman"/>
          <w:bCs/>
          <w:i/>
          <w:iCs/>
          <w:szCs w:val="21"/>
          <w:u w:val="single"/>
        </w:rPr>
        <w:t>排水设施一张图应基于</w:t>
      </w:r>
      <w:r w:rsidRPr="00AA68CB">
        <w:rPr>
          <w:rFonts w:cs="Times New Roman"/>
          <w:bCs/>
          <w:i/>
          <w:iCs/>
          <w:szCs w:val="21"/>
          <w:u w:val="single"/>
        </w:rPr>
        <w:t>GIS</w:t>
      </w:r>
      <w:r w:rsidRPr="00AA68CB">
        <w:rPr>
          <w:rFonts w:cs="Times New Roman"/>
          <w:bCs/>
          <w:i/>
          <w:iCs/>
          <w:szCs w:val="21"/>
          <w:u w:val="single"/>
        </w:rPr>
        <w:t>技术全面对各类排水设施进行时空可视化展示、管理，排水设施一张图也是智慧排水管网其他业务应用的基础。</w:t>
      </w:r>
    </w:p>
    <w:p w14:paraId="0F1F233F" w14:textId="1E755240" w:rsidR="00E4276F" w:rsidRPr="00AA68CB" w:rsidRDefault="00E4276F" w:rsidP="00E4276F">
      <w:pPr>
        <w:pStyle w:val="3"/>
        <w:rPr>
          <w:rFonts w:cs="Times New Roman"/>
        </w:rPr>
      </w:pPr>
      <w:r w:rsidRPr="00AA68CB">
        <w:rPr>
          <w:rFonts w:cs="Times New Roman"/>
        </w:rPr>
        <w:t>排水设施一张图系统应具有对排水管网管径、坡度、长度、埋设、检查井坐标等空间属性信息查询功能。</w:t>
      </w:r>
    </w:p>
    <w:p w14:paraId="6F1BD6C6" w14:textId="31460B39" w:rsidR="00DF05B7" w:rsidRPr="00AA68CB" w:rsidRDefault="00DF05B7" w:rsidP="00DF05B7">
      <w:pPr>
        <w:pStyle w:val="3"/>
        <w:rPr>
          <w:rFonts w:cs="Times New Roman"/>
        </w:rPr>
      </w:pPr>
      <w:r w:rsidRPr="00AA68CB">
        <w:rPr>
          <w:rFonts w:cs="Times New Roman"/>
        </w:rPr>
        <w:t>排水设施一张图</w:t>
      </w:r>
      <w:r w:rsidR="00E4276F" w:rsidRPr="00AA68CB">
        <w:rPr>
          <w:rFonts w:cs="Times New Roman"/>
        </w:rPr>
        <w:t>系统</w:t>
      </w:r>
      <w:r w:rsidRPr="00AA68CB">
        <w:rPr>
          <w:rFonts w:cs="Times New Roman"/>
        </w:rPr>
        <w:t>应具</w:t>
      </w:r>
      <w:r w:rsidR="00004B78" w:rsidRPr="00AA68CB">
        <w:rPr>
          <w:rFonts w:cs="Times New Roman"/>
        </w:rPr>
        <w:t>有</w:t>
      </w:r>
      <w:r w:rsidRPr="00AA68CB">
        <w:rPr>
          <w:rFonts w:cs="Times New Roman"/>
        </w:rPr>
        <w:t>排水管网空间拓扑关系</w:t>
      </w:r>
      <w:r w:rsidR="00E4276F" w:rsidRPr="00AA68CB">
        <w:rPr>
          <w:rFonts w:cs="Times New Roman"/>
        </w:rPr>
        <w:t>分析、排水分区划分等智能分析</w:t>
      </w:r>
      <w:r w:rsidRPr="00AA68CB">
        <w:rPr>
          <w:rFonts w:cs="Times New Roman"/>
        </w:rPr>
        <w:t>功能，实现对排水管网的上下游关系、流向、横纵断面、连通性</w:t>
      </w:r>
      <w:r w:rsidR="00E4276F" w:rsidRPr="00AA68CB">
        <w:rPr>
          <w:rFonts w:cs="Times New Roman"/>
        </w:rPr>
        <w:t>、服务范围</w:t>
      </w:r>
      <w:r w:rsidRPr="00AA68CB">
        <w:rPr>
          <w:rFonts w:cs="Times New Roman"/>
        </w:rPr>
        <w:t>等分析，分析结果应通过专题图进行可视化展示及应用。</w:t>
      </w:r>
    </w:p>
    <w:p w14:paraId="1A0B6F88" w14:textId="77777777" w:rsidR="00DF05B7" w:rsidRPr="00AA68CB" w:rsidRDefault="00DF05B7" w:rsidP="00DF05B7">
      <w:pPr>
        <w:jc w:val="left"/>
        <w:rPr>
          <w:rFonts w:cs="Times New Roman"/>
          <w:i/>
          <w:iCs/>
          <w:szCs w:val="21"/>
          <w:u w:val="single"/>
        </w:rPr>
      </w:pPr>
      <w:r w:rsidRPr="00AA68CB">
        <w:rPr>
          <w:rFonts w:cs="Times New Roman"/>
          <w:b/>
          <w:bCs/>
          <w:i/>
          <w:iCs/>
          <w:szCs w:val="21"/>
          <w:u w:val="single"/>
        </w:rPr>
        <w:t>条文说明：</w:t>
      </w:r>
      <w:r w:rsidRPr="00AA68CB">
        <w:rPr>
          <w:rFonts w:cs="Times New Roman"/>
          <w:i/>
          <w:iCs/>
          <w:szCs w:val="21"/>
          <w:u w:val="single"/>
        </w:rPr>
        <w:t>排水管网的上下游关系、流向、横纵断面、连通性等分析可以辅助管理人员快速了解片区排水管网具体情况，并及时对错误的排水设施空间数据进行定位和修正，保证数据的完整性、一致性和连通性。</w:t>
      </w:r>
    </w:p>
    <w:p w14:paraId="6A1D2289" w14:textId="77777777" w:rsidR="00D862FE" w:rsidRPr="00D862FE" w:rsidRDefault="00DF05B7" w:rsidP="00DF05B7">
      <w:pPr>
        <w:pStyle w:val="3"/>
        <w:jc w:val="left"/>
        <w:rPr>
          <w:rFonts w:cs="Times New Roman"/>
        </w:rPr>
      </w:pPr>
      <w:r w:rsidRPr="00AA68CB">
        <w:rPr>
          <w:rFonts w:cs="Times New Roman"/>
          <w:iCs/>
        </w:rPr>
        <w:t>排水系统一张图系统应建立排水设施信息动态更新制度，对新建排水管网及时进行建档入库，对修复、改扩建排水管网及普查成果及时进行更新</w:t>
      </w:r>
      <w:r w:rsidR="00A9261B" w:rsidRPr="00AA68CB">
        <w:rPr>
          <w:rFonts w:cs="Times New Roman"/>
          <w:iCs/>
        </w:rPr>
        <w:t>。</w:t>
      </w:r>
    </w:p>
    <w:p w14:paraId="19C7822D" w14:textId="458067DB" w:rsidR="00DF05B7" w:rsidRPr="00AA68CB" w:rsidRDefault="00A9261B" w:rsidP="00DF05B7">
      <w:pPr>
        <w:pStyle w:val="3"/>
        <w:jc w:val="left"/>
        <w:rPr>
          <w:rFonts w:cs="Times New Roman"/>
        </w:rPr>
      </w:pPr>
      <w:r w:rsidRPr="00AA68CB">
        <w:rPr>
          <w:rFonts w:cs="Times New Roman"/>
          <w:iCs/>
        </w:rPr>
        <w:t>排水设施信息动态更新制度</w:t>
      </w:r>
      <w:r w:rsidR="00DF05B7" w:rsidRPr="00AA68CB">
        <w:rPr>
          <w:rFonts w:cs="Times New Roman"/>
          <w:iCs/>
        </w:rPr>
        <w:t>周期不应超过一年。对更新的数据形成数据变更记录，确保系统数据的时效性和</w:t>
      </w:r>
      <w:proofErr w:type="gramStart"/>
      <w:r w:rsidR="00DF05B7" w:rsidRPr="00AA68CB">
        <w:rPr>
          <w:rFonts w:cs="Times New Roman"/>
          <w:iCs/>
        </w:rPr>
        <w:t>可</w:t>
      </w:r>
      <w:proofErr w:type="gramEnd"/>
      <w:r w:rsidR="00DF05B7" w:rsidRPr="00AA68CB">
        <w:rPr>
          <w:rFonts w:cs="Times New Roman"/>
          <w:iCs/>
        </w:rPr>
        <w:t>追溯性。</w:t>
      </w:r>
    </w:p>
    <w:p w14:paraId="15D9BF4F" w14:textId="3B416DBB" w:rsidR="00DF05B7" w:rsidRDefault="00DF05B7" w:rsidP="00DF05B7">
      <w:pPr>
        <w:jc w:val="left"/>
        <w:rPr>
          <w:rFonts w:cs="Times New Roman"/>
          <w:bCs/>
          <w:i/>
          <w:iCs/>
          <w:szCs w:val="21"/>
          <w:u w:val="single"/>
        </w:rPr>
      </w:pPr>
      <w:r w:rsidRPr="00AA68CB">
        <w:rPr>
          <w:rFonts w:cs="Times New Roman"/>
          <w:b/>
          <w:bCs/>
          <w:i/>
          <w:iCs/>
          <w:szCs w:val="21"/>
          <w:u w:val="single"/>
        </w:rPr>
        <w:t>条文说明：</w:t>
      </w:r>
      <w:r w:rsidRPr="00AA68CB">
        <w:rPr>
          <w:rFonts w:cs="Times New Roman"/>
          <w:i/>
          <w:iCs/>
          <w:szCs w:val="21"/>
          <w:u w:val="single"/>
        </w:rPr>
        <w:t>为持续推进排水管网现状评估和修复工作，建立管网长效管理和考核评估机制，应及时对新建、改扩建、修复的排水管网进行入库更新，保证排水管网一张图的时效性</w:t>
      </w:r>
      <w:r w:rsidRPr="00AA68CB">
        <w:rPr>
          <w:rFonts w:cs="Times New Roman"/>
          <w:bCs/>
          <w:i/>
          <w:iCs/>
          <w:szCs w:val="21"/>
          <w:u w:val="single"/>
        </w:rPr>
        <w:t>。根据《重庆市地下管线数据动态更新管理办法》第八条：</w:t>
      </w:r>
      <w:r w:rsidRPr="00AA68CB">
        <w:rPr>
          <w:rFonts w:cs="Times New Roman"/>
          <w:bCs/>
          <w:i/>
          <w:iCs/>
          <w:szCs w:val="21"/>
          <w:u w:val="single"/>
        </w:rPr>
        <w:t>“</w:t>
      </w:r>
      <w:r w:rsidRPr="00AA68CB">
        <w:rPr>
          <w:rFonts w:cs="Times New Roman"/>
          <w:bCs/>
          <w:i/>
          <w:iCs/>
          <w:szCs w:val="21"/>
          <w:u w:val="single"/>
        </w:rPr>
        <w:t>主城区外其他区县（自治县）城乡规划主管部门应分别于每年</w:t>
      </w:r>
      <w:r w:rsidRPr="00AA68CB">
        <w:rPr>
          <w:rFonts w:cs="Times New Roman"/>
          <w:bCs/>
          <w:i/>
          <w:iCs/>
          <w:szCs w:val="21"/>
          <w:u w:val="single"/>
        </w:rPr>
        <w:t>6</w:t>
      </w:r>
      <w:r w:rsidRPr="00AA68CB">
        <w:rPr>
          <w:rFonts w:cs="Times New Roman"/>
          <w:bCs/>
          <w:i/>
          <w:iCs/>
          <w:szCs w:val="21"/>
          <w:u w:val="single"/>
        </w:rPr>
        <w:t>月</w:t>
      </w:r>
      <w:r w:rsidRPr="00AA68CB">
        <w:rPr>
          <w:rFonts w:cs="Times New Roman"/>
          <w:bCs/>
          <w:i/>
          <w:iCs/>
          <w:szCs w:val="21"/>
          <w:u w:val="single"/>
        </w:rPr>
        <w:t>30</w:t>
      </w:r>
      <w:r w:rsidRPr="00AA68CB">
        <w:rPr>
          <w:rFonts w:cs="Times New Roman"/>
          <w:bCs/>
          <w:i/>
          <w:iCs/>
          <w:szCs w:val="21"/>
          <w:u w:val="single"/>
        </w:rPr>
        <w:t>日前和</w:t>
      </w:r>
      <w:r w:rsidRPr="00AA68CB">
        <w:rPr>
          <w:rFonts w:cs="Times New Roman"/>
          <w:bCs/>
          <w:i/>
          <w:iCs/>
          <w:szCs w:val="21"/>
          <w:u w:val="single"/>
        </w:rPr>
        <w:t>12</w:t>
      </w:r>
      <w:r w:rsidRPr="00AA68CB">
        <w:rPr>
          <w:rFonts w:cs="Times New Roman"/>
          <w:bCs/>
          <w:i/>
          <w:iCs/>
          <w:szCs w:val="21"/>
          <w:u w:val="single"/>
        </w:rPr>
        <w:t>月</w:t>
      </w:r>
      <w:r w:rsidRPr="00AA68CB">
        <w:rPr>
          <w:rFonts w:cs="Times New Roman"/>
          <w:bCs/>
          <w:i/>
          <w:iCs/>
          <w:szCs w:val="21"/>
          <w:u w:val="single"/>
        </w:rPr>
        <w:t>31</w:t>
      </w:r>
      <w:r w:rsidRPr="00AA68CB">
        <w:rPr>
          <w:rFonts w:cs="Times New Roman"/>
          <w:bCs/>
          <w:i/>
          <w:iCs/>
          <w:szCs w:val="21"/>
          <w:u w:val="single"/>
        </w:rPr>
        <w:t>日前，将地下管线更新数据上报市规划局汇总</w:t>
      </w:r>
      <w:r w:rsidRPr="00AA68CB">
        <w:rPr>
          <w:rFonts w:cs="Times New Roman"/>
          <w:bCs/>
          <w:i/>
          <w:iCs/>
          <w:szCs w:val="21"/>
          <w:u w:val="single"/>
        </w:rPr>
        <w:t>”</w:t>
      </w:r>
      <w:r w:rsidRPr="00AA68CB">
        <w:rPr>
          <w:rFonts w:cs="Times New Roman"/>
          <w:bCs/>
          <w:i/>
          <w:iCs/>
          <w:szCs w:val="21"/>
          <w:u w:val="single"/>
        </w:rPr>
        <w:t>。根据《城市排水防涝设施数据采集与维护技术规范》</w:t>
      </w:r>
      <w:r w:rsidR="004D7454">
        <w:rPr>
          <w:rFonts w:cs="Times New Roman" w:hint="eastAsia"/>
          <w:bCs/>
          <w:i/>
          <w:iCs/>
          <w:szCs w:val="21"/>
          <w:u w:val="single"/>
        </w:rPr>
        <w:t xml:space="preserve">GB/T 51187 </w:t>
      </w:r>
      <w:r w:rsidRPr="00AA68CB">
        <w:rPr>
          <w:rFonts w:cs="Times New Roman"/>
          <w:bCs/>
          <w:i/>
          <w:iCs/>
          <w:szCs w:val="21"/>
          <w:u w:val="single"/>
        </w:rPr>
        <w:t xml:space="preserve">“3.0.6 </w:t>
      </w:r>
      <w:r w:rsidRPr="00AA68CB">
        <w:rPr>
          <w:rFonts w:cs="Times New Roman"/>
          <w:bCs/>
          <w:i/>
          <w:iCs/>
          <w:szCs w:val="21"/>
          <w:u w:val="single"/>
        </w:rPr>
        <w:t>应建立城市排水防涝设施数据库的动态更新机制，更新周期不应超过一年。</w:t>
      </w:r>
      <w:r w:rsidRPr="00AA68CB">
        <w:rPr>
          <w:rFonts w:cs="Times New Roman"/>
          <w:bCs/>
          <w:i/>
          <w:iCs/>
          <w:szCs w:val="21"/>
          <w:u w:val="single"/>
        </w:rPr>
        <w:t>”</w:t>
      </w:r>
    </w:p>
    <w:p w14:paraId="2B9B76F1" w14:textId="77777777" w:rsidR="00834ABA" w:rsidRPr="00AA68CB" w:rsidRDefault="00834ABA" w:rsidP="00DF05B7">
      <w:pPr>
        <w:jc w:val="left"/>
        <w:rPr>
          <w:rFonts w:cs="Times New Roman"/>
        </w:rPr>
      </w:pPr>
    </w:p>
    <w:p w14:paraId="56C9E5E5" w14:textId="5E0CFEBF" w:rsidR="00810F37" w:rsidRDefault="00810F37" w:rsidP="00810F37">
      <w:pPr>
        <w:pStyle w:val="2"/>
        <w:rPr>
          <w:rFonts w:cs="Times New Roman"/>
        </w:rPr>
      </w:pPr>
      <w:bookmarkStart w:id="38" w:name="_Toc170290008"/>
      <w:r w:rsidRPr="00AA68CB">
        <w:rPr>
          <w:rFonts w:cs="Times New Roman"/>
        </w:rPr>
        <w:t>在线监测</w:t>
      </w:r>
      <w:proofErr w:type="gramStart"/>
      <w:r w:rsidRPr="00AA68CB">
        <w:rPr>
          <w:rFonts w:cs="Times New Roman"/>
        </w:rPr>
        <w:t>一</w:t>
      </w:r>
      <w:proofErr w:type="gramEnd"/>
      <w:r w:rsidRPr="00AA68CB">
        <w:rPr>
          <w:rFonts w:cs="Times New Roman"/>
        </w:rPr>
        <w:t>张网系统</w:t>
      </w:r>
      <w:bookmarkEnd w:id="38"/>
    </w:p>
    <w:p w14:paraId="4C7E1D5B" w14:textId="77777777" w:rsidR="00834ABA" w:rsidRPr="00834ABA" w:rsidRDefault="00834ABA" w:rsidP="00834ABA"/>
    <w:p w14:paraId="13BE0041" w14:textId="7BF28170" w:rsidR="007526D5" w:rsidRPr="00AA68CB" w:rsidRDefault="007526D5" w:rsidP="007526D5">
      <w:pPr>
        <w:pStyle w:val="3"/>
        <w:rPr>
          <w:rFonts w:cs="Times New Roman"/>
        </w:rPr>
      </w:pPr>
      <w:r w:rsidRPr="00AA68CB">
        <w:rPr>
          <w:rFonts w:cs="Times New Roman"/>
        </w:rPr>
        <w:t>在线监测</w:t>
      </w:r>
      <w:proofErr w:type="gramStart"/>
      <w:r w:rsidRPr="00AA68CB">
        <w:rPr>
          <w:rFonts w:cs="Times New Roman"/>
        </w:rPr>
        <w:t>一</w:t>
      </w:r>
      <w:proofErr w:type="gramEnd"/>
      <w:r w:rsidRPr="00AA68CB">
        <w:rPr>
          <w:rFonts w:cs="Times New Roman"/>
        </w:rPr>
        <w:t>张网系统应实现对排水设施运行状态的实时感知及排水设施异常状态的报警。</w:t>
      </w:r>
    </w:p>
    <w:p w14:paraId="6126E794" w14:textId="6921DB2B" w:rsidR="00DF05B7" w:rsidRPr="00AA68CB" w:rsidRDefault="00E4276F" w:rsidP="00DF05B7">
      <w:pPr>
        <w:pStyle w:val="3"/>
        <w:jc w:val="left"/>
        <w:rPr>
          <w:rFonts w:cs="Times New Roman"/>
        </w:rPr>
      </w:pPr>
      <w:r w:rsidRPr="00AA68CB">
        <w:rPr>
          <w:rFonts w:cs="Times New Roman"/>
        </w:rPr>
        <w:t>在线</w:t>
      </w:r>
      <w:r w:rsidR="00DF05B7" w:rsidRPr="00AA68CB">
        <w:rPr>
          <w:rFonts w:cs="Times New Roman"/>
        </w:rPr>
        <w:t>监测</w:t>
      </w:r>
      <w:proofErr w:type="gramStart"/>
      <w:r w:rsidR="00DF05B7" w:rsidRPr="00AA68CB">
        <w:rPr>
          <w:rFonts w:cs="Times New Roman"/>
        </w:rPr>
        <w:t>一</w:t>
      </w:r>
      <w:proofErr w:type="gramEnd"/>
      <w:r w:rsidR="00DF05B7" w:rsidRPr="00AA68CB">
        <w:rPr>
          <w:rFonts w:cs="Times New Roman"/>
        </w:rPr>
        <w:t>张网</w:t>
      </w:r>
      <w:r w:rsidRPr="00AA68CB">
        <w:rPr>
          <w:rFonts w:cs="Times New Roman"/>
        </w:rPr>
        <w:t>系统</w:t>
      </w:r>
      <w:r w:rsidR="00DF05B7" w:rsidRPr="00AA68CB">
        <w:rPr>
          <w:rFonts w:cs="Times New Roman"/>
        </w:rPr>
        <w:t>应对</w:t>
      </w:r>
      <w:r w:rsidR="00CA6296">
        <w:rPr>
          <w:rFonts w:cs="Times New Roman" w:hint="eastAsia"/>
        </w:rPr>
        <w:t>一级</w:t>
      </w:r>
      <w:r w:rsidR="00DF05B7" w:rsidRPr="00AA68CB">
        <w:rPr>
          <w:rFonts w:cs="Times New Roman"/>
        </w:rPr>
        <w:t>污水主干管节点、污水处理厂前、行政交界处、</w:t>
      </w:r>
      <w:proofErr w:type="gramStart"/>
      <w:r w:rsidR="00DF05B7" w:rsidRPr="00AA68CB">
        <w:rPr>
          <w:rFonts w:cs="Times New Roman"/>
        </w:rPr>
        <w:t>入河起</w:t>
      </w:r>
      <w:r w:rsidR="00DF05B7" w:rsidRPr="00AA68CB">
        <w:rPr>
          <w:rFonts w:cs="Times New Roman"/>
        </w:rPr>
        <w:lastRenderedPageBreak/>
        <w:t>终点</w:t>
      </w:r>
      <w:proofErr w:type="gramEnd"/>
      <w:r w:rsidR="00DF05B7" w:rsidRPr="00AA68CB">
        <w:rPr>
          <w:rFonts w:cs="Times New Roman"/>
        </w:rPr>
        <w:t>、合流溢流口、污水提升泵站、倒虹管前后检查井、低洼易涝点、河湖排放口等</w:t>
      </w:r>
      <w:r w:rsidR="00A9261B" w:rsidRPr="00AA68CB">
        <w:rPr>
          <w:rFonts w:cs="Times New Roman"/>
        </w:rPr>
        <w:t>重点设施及节点</w:t>
      </w:r>
      <w:r w:rsidR="00DF05B7" w:rsidRPr="00AA68CB">
        <w:rPr>
          <w:rFonts w:cs="Times New Roman"/>
        </w:rPr>
        <w:t>安装</w:t>
      </w:r>
      <w:r w:rsidR="00C049DE" w:rsidRPr="00AA68CB">
        <w:rPr>
          <w:rFonts w:cs="Times New Roman"/>
        </w:rPr>
        <w:t>在线</w:t>
      </w:r>
      <w:r w:rsidR="00DF05B7" w:rsidRPr="00AA68CB">
        <w:rPr>
          <w:rFonts w:cs="Times New Roman"/>
        </w:rPr>
        <w:t>监测设备。</w:t>
      </w:r>
    </w:p>
    <w:p w14:paraId="2C8F0F61" w14:textId="7D268D5B" w:rsidR="00DF05B7" w:rsidRPr="00AA68CB" w:rsidRDefault="00DF05B7" w:rsidP="00DF05B7">
      <w:pPr>
        <w:jc w:val="left"/>
        <w:rPr>
          <w:rFonts w:cs="Times New Roman"/>
          <w:bCs/>
          <w:i/>
          <w:iCs/>
          <w:szCs w:val="21"/>
          <w:u w:val="single"/>
        </w:rPr>
      </w:pPr>
      <w:r w:rsidRPr="00AA68CB">
        <w:rPr>
          <w:rFonts w:cs="Times New Roman"/>
          <w:b/>
          <w:bCs/>
          <w:i/>
          <w:iCs/>
          <w:szCs w:val="21"/>
          <w:u w:val="single"/>
        </w:rPr>
        <w:t>条文说明：</w:t>
      </w:r>
      <w:r w:rsidRPr="00AA68CB">
        <w:rPr>
          <w:rFonts w:cs="Times New Roman"/>
          <w:bCs/>
          <w:i/>
          <w:iCs/>
          <w:szCs w:val="21"/>
          <w:u w:val="single"/>
        </w:rPr>
        <w:t>行政交界处的安装</w:t>
      </w:r>
      <w:r w:rsidR="00EE1E3D" w:rsidRPr="00AA68CB">
        <w:rPr>
          <w:rFonts w:cs="Times New Roman"/>
          <w:bCs/>
          <w:i/>
          <w:iCs/>
          <w:szCs w:val="21"/>
          <w:u w:val="single"/>
        </w:rPr>
        <w:t>在线</w:t>
      </w:r>
      <w:r w:rsidRPr="00AA68CB">
        <w:rPr>
          <w:rFonts w:cs="Times New Roman"/>
          <w:bCs/>
          <w:i/>
          <w:iCs/>
          <w:szCs w:val="21"/>
          <w:u w:val="single"/>
        </w:rPr>
        <w:t>监测设备有利于</w:t>
      </w:r>
      <w:proofErr w:type="gramStart"/>
      <w:r w:rsidRPr="00AA68CB">
        <w:rPr>
          <w:rFonts w:cs="Times New Roman"/>
          <w:bCs/>
          <w:i/>
          <w:iCs/>
          <w:szCs w:val="21"/>
          <w:u w:val="single"/>
        </w:rPr>
        <w:t>划份主体</w:t>
      </w:r>
      <w:proofErr w:type="gramEnd"/>
      <w:r w:rsidRPr="00AA68CB">
        <w:rPr>
          <w:rFonts w:cs="Times New Roman"/>
          <w:bCs/>
          <w:i/>
          <w:iCs/>
          <w:szCs w:val="21"/>
          <w:u w:val="single"/>
        </w:rPr>
        <w:t>责任，为提质增效、溢流污染控制等工作责任划分提供依据。平行敷设于河道内或垂直穿越河道的污水管网较易发生污水外泄、河水入渗，于</w:t>
      </w:r>
      <w:proofErr w:type="gramStart"/>
      <w:r w:rsidRPr="00AA68CB">
        <w:rPr>
          <w:rFonts w:cs="Times New Roman"/>
          <w:bCs/>
          <w:i/>
          <w:iCs/>
          <w:szCs w:val="21"/>
          <w:u w:val="single"/>
        </w:rPr>
        <w:t>入河起终点</w:t>
      </w:r>
      <w:proofErr w:type="gramEnd"/>
      <w:r w:rsidRPr="00AA68CB">
        <w:rPr>
          <w:rFonts w:cs="Times New Roman"/>
          <w:bCs/>
          <w:i/>
          <w:iCs/>
          <w:szCs w:val="21"/>
          <w:u w:val="single"/>
        </w:rPr>
        <w:t>安装</w:t>
      </w:r>
      <w:r w:rsidR="00EE1E3D" w:rsidRPr="00AA68CB">
        <w:rPr>
          <w:rFonts w:cs="Times New Roman"/>
          <w:bCs/>
          <w:i/>
          <w:iCs/>
          <w:szCs w:val="21"/>
          <w:u w:val="single"/>
        </w:rPr>
        <w:t>在线</w:t>
      </w:r>
      <w:r w:rsidRPr="00AA68CB">
        <w:rPr>
          <w:rFonts w:cs="Times New Roman"/>
          <w:bCs/>
          <w:i/>
          <w:iCs/>
          <w:szCs w:val="21"/>
          <w:u w:val="single"/>
        </w:rPr>
        <w:t>监测设备用于分析污水外泄量、河水入渗量，为管网改造提供数据支撑。溢流口应安装流量计、液位计等</w:t>
      </w:r>
      <w:r w:rsidR="00EE1E3D" w:rsidRPr="00AA68CB">
        <w:rPr>
          <w:rFonts w:cs="Times New Roman"/>
          <w:bCs/>
          <w:i/>
          <w:iCs/>
          <w:szCs w:val="21"/>
          <w:u w:val="single"/>
        </w:rPr>
        <w:t>在线</w:t>
      </w:r>
      <w:r w:rsidRPr="00AA68CB">
        <w:rPr>
          <w:rFonts w:cs="Times New Roman"/>
          <w:bCs/>
          <w:i/>
          <w:iCs/>
          <w:szCs w:val="21"/>
          <w:u w:val="single"/>
        </w:rPr>
        <w:t>监测设备获取溢流量、溢流频次等数据，为溢流污染控制相关工作提供数据支撑。</w:t>
      </w:r>
    </w:p>
    <w:p w14:paraId="4FA6D53F" w14:textId="1DEF537B" w:rsidR="00E4276F" w:rsidRPr="00AA68CB" w:rsidRDefault="00E4276F" w:rsidP="00E4276F">
      <w:pPr>
        <w:pStyle w:val="3"/>
        <w:rPr>
          <w:rFonts w:cs="Times New Roman"/>
        </w:rPr>
      </w:pPr>
      <w:r w:rsidRPr="00AA68CB">
        <w:rPr>
          <w:rFonts w:cs="Times New Roman"/>
        </w:rPr>
        <w:t>在线监测</w:t>
      </w:r>
      <w:proofErr w:type="gramStart"/>
      <w:r w:rsidRPr="00AA68CB">
        <w:rPr>
          <w:rFonts w:cs="Times New Roman"/>
        </w:rPr>
        <w:t>一</w:t>
      </w:r>
      <w:proofErr w:type="gramEnd"/>
      <w:r w:rsidRPr="00AA68CB">
        <w:rPr>
          <w:rFonts w:cs="Times New Roman"/>
        </w:rPr>
        <w:t>张网系统应对监测设备的</w:t>
      </w:r>
      <w:r w:rsidR="0026393A" w:rsidRPr="00AA68CB">
        <w:rPr>
          <w:rFonts w:cs="Times New Roman"/>
        </w:rPr>
        <w:t>类型、安装位置</w:t>
      </w:r>
      <w:r w:rsidRPr="00AA68CB">
        <w:rPr>
          <w:rFonts w:cs="Times New Roman"/>
        </w:rPr>
        <w:t>、</w:t>
      </w:r>
      <w:r w:rsidR="0026393A" w:rsidRPr="00AA68CB">
        <w:rPr>
          <w:rFonts w:cs="Times New Roman"/>
        </w:rPr>
        <w:t>工作</w:t>
      </w:r>
      <w:r w:rsidRPr="00AA68CB">
        <w:rPr>
          <w:rFonts w:cs="Times New Roman"/>
        </w:rPr>
        <w:t>状态</w:t>
      </w:r>
      <w:r w:rsidR="0026393A" w:rsidRPr="00AA68CB">
        <w:rPr>
          <w:rFonts w:cs="Times New Roman"/>
        </w:rPr>
        <w:t>等基础信息进行可视化展示。</w:t>
      </w:r>
    </w:p>
    <w:p w14:paraId="1A318A68" w14:textId="5F211124" w:rsidR="004E163D" w:rsidRPr="00AA68CB" w:rsidRDefault="004E163D" w:rsidP="004E163D">
      <w:pPr>
        <w:pStyle w:val="3"/>
        <w:jc w:val="left"/>
        <w:rPr>
          <w:rFonts w:cs="Times New Roman"/>
        </w:rPr>
      </w:pPr>
      <w:r w:rsidRPr="00AA68CB">
        <w:rPr>
          <w:rFonts w:cs="Times New Roman"/>
        </w:rPr>
        <w:t>在线监测</w:t>
      </w:r>
      <w:proofErr w:type="gramStart"/>
      <w:r w:rsidRPr="00AA68CB">
        <w:rPr>
          <w:rFonts w:cs="Times New Roman"/>
        </w:rPr>
        <w:t>一</w:t>
      </w:r>
      <w:proofErr w:type="gramEnd"/>
      <w:r w:rsidRPr="00AA68CB">
        <w:rPr>
          <w:rFonts w:cs="Times New Roman"/>
        </w:rPr>
        <w:t>张网系统应具有监测数据统计分析功能，实现流量、流速、液位、雨量等指标不同时段</w:t>
      </w:r>
      <w:r w:rsidR="00686AAA" w:rsidRPr="00AA68CB">
        <w:rPr>
          <w:rFonts w:cs="Times New Roman"/>
        </w:rPr>
        <w:t>监测数据的</w:t>
      </w:r>
      <w:r w:rsidRPr="00AA68CB">
        <w:rPr>
          <w:rFonts w:cs="Times New Roman"/>
        </w:rPr>
        <w:t>统计分析，统计分析结果应形成分析图和统计报表。</w:t>
      </w:r>
    </w:p>
    <w:p w14:paraId="79977A8A" w14:textId="4E1B3350" w:rsidR="004E163D" w:rsidRPr="00AA68CB" w:rsidRDefault="004E163D" w:rsidP="004E163D">
      <w:pPr>
        <w:jc w:val="left"/>
        <w:rPr>
          <w:rFonts w:cs="Times New Roman"/>
          <w:bCs/>
          <w:i/>
          <w:iCs/>
          <w:szCs w:val="21"/>
          <w:u w:val="single"/>
        </w:rPr>
      </w:pPr>
      <w:r w:rsidRPr="00AA68CB">
        <w:rPr>
          <w:rFonts w:cs="Times New Roman"/>
          <w:b/>
          <w:bCs/>
          <w:i/>
          <w:iCs/>
          <w:szCs w:val="21"/>
          <w:u w:val="single"/>
        </w:rPr>
        <w:t>条文说明：</w:t>
      </w:r>
      <w:r w:rsidR="00060A41" w:rsidRPr="00AA68CB">
        <w:rPr>
          <w:rFonts w:cs="Times New Roman"/>
          <w:i/>
          <w:iCs/>
          <w:u w:val="single"/>
        </w:rPr>
        <w:t>监测数据统计</w:t>
      </w:r>
      <w:r w:rsidR="00060A41" w:rsidRPr="00AA68CB">
        <w:rPr>
          <w:rFonts w:cs="Times New Roman"/>
          <w:i/>
          <w:iCs/>
          <w:szCs w:val="21"/>
          <w:u w:val="single"/>
        </w:rPr>
        <w:t>应具有对</w:t>
      </w:r>
      <w:r w:rsidR="00060A41" w:rsidRPr="00AA68CB">
        <w:rPr>
          <w:rFonts w:cs="Times New Roman"/>
          <w:i/>
          <w:iCs/>
          <w:u w:val="single"/>
        </w:rPr>
        <w:t>流量、流速、液位、雨量等指标的</w:t>
      </w:r>
      <w:r w:rsidR="00060A41" w:rsidRPr="00AA68CB">
        <w:rPr>
          <w:rFonts w:cs="Times New Roman"/>
          <w:i/>
          <w:iCs/>
          <w:szCs w:val="21"/>
          <w:u w:val="single"/>
        </w:rPr>
        <w:t>分钟、小时、日、月度、年度等不同尺度的平均、累计数据的统计功能，满足不同业务开展对数据精度的要求</w:t>
      </w:r>
      <w:r w:rsidRPr="00AA68CB">
        <w:rPr>
          <w:rFonts w:cs="Times New Roman"/>
          <w:bCs/>
          <w:i/>
          <w:iCs/>
          <w:szCs w:val="21"/>
          <w:u w:val="single"/>
        </w:rPr>
        <w:t>。</w:t>
      </w:r>
      <w:r w:rsidR="00060A41" w:rsidRPr="00AA68CB">
        <w:rPr>
          <w:rFonts w:cs="Times New Roman"/>
          <w:bCs/>
          <w:i/>
          <w:iCs/>
          <w:szCs w:val="21"/>
          <w:u w:val="single"/>
        </w:rPr>
        <w:t>如当进行年度溢流总量分析评估时，较多使用月度或年度平均、累计数据；当进行典型溢流事件分析时，较多使用分钟或小时平均、累计数据，有时也会使用日平均、日累计数据。因此，监测数据统计分析功能实现各指标不同时段监测数据的统计分析。</w:t>
      </w:r>
    </w:p>
    <w:p w14:paraId="32AC8117" w14:textId="77777777" w:rsidR="004E163D" w:rsidRPr="00AA68CB" w:rsidRDefault="004E163D" w:rsidP="004E163D">
      <w:pPr>
        <w:pStyle w:val="3"/>
        <w:jc w:val="left"/>
        <w:rPr>
          <w:rFonts w:cs="Times New Roman"/>
        </w:rPr>
      </w:pPr>
      <w:r w:rsidRPr="00AA68CB">
        <w:rPr>
          <w:rFonts w:cs="Times New Roman"/>
        </w:rPr>
        <w:t>在线监测</w:t>
      </w:r>
      <w:proofErr w:type="gramStart"/>
      <w:r w:rsidRPr="00AA68CB">
        <w:rPr>
          <w:rFonts w:cs="Times New Roman"/>
        </w:rPr>
        <w:t>一</w:t>
      </w:r>
      <w:proofErr w:type="gramEnd"/>
      <w:r w:rsidRPr="00AA68CB">
        <w:rPr>
          <w:rFonts w:cs="Times New Roman"/>
        </w:rPr>
        <w:t>张网系统应具有预警报警功能，实现管网高水位运行、管网溢流、内涝积水等风险事件的预警报警。</w:t>
      </w:r>
    </w:p>
    <w:p w14:paraId="77722EE2" w14:textId="018D34C4" w:rsidR="007526D5" w:rsidRPr="00AA68CB" w:rsidRDefault="007526D5" w:rsidP="007526D5">
      <w:pPr>
        <w:pStyle w:val="3"/>
        <w:rPr>
          <w:rFonts w:cs="Times New Roman"/>
        </w:rPr>
      </w:pPr>
      <w:r w:rsidRPr="00AA68CB">
        <w:rPr>
          <w:rFonts w:cs="Times New Roman"/>
        </w:rPr>
        <w:t>在线监测</w:t>
      </w:r>
      <w:proofErr w:type="gramStart"/>
      <w:r w:rsidRPr="00AA68CB">
        <w:rPr>
          <w:rFonts w:cs="Times New Roman"/>
        </w:rPr>
        <w:t>一</w:t>
      </w:r>
      <w:proofErr w:type="gramEnd"/>
      <w:r w:rsidRPr="00AA68CB">
        <w:rPr>
          <w:rFonts w:cs="Times New Roman"/>
        </w:rPr>
        <w:t>张网系统应实现对不同设备类型、不同数据格式的统一适配。</w:t>
      </w:r>
    </w:p>
    <w:p w14:paraId="7B23C578" w14:textId="6A2D1A38" w:rsidR="007526D5" w:rsidRDefault="007526D5" w:rsidP="007933FF">
      <w:pPr>
        <w:jc w:val="left"/>
        <w:rPr>
          <w:rFonts w:cs="Times New Roman"/>
          <w:bCs/>
          <w:i/>
          <w:iCs/>
          <w:szCs w:val="21"/>
          <w:u w:val="single"/>
        </w:rPr>
      </w:pPr>
      <w:r w:rsidRPr="00AA68CB">
        <w:rPr>
          <w:rFonts w:cs="Times New Roman"/>
          <w:b/>
          <w:bCs/>
          <w:i/>
          <w:iCs/>
          <w:szCs w:val="21"/>
          <w:u w:val="single"/>
        </w:rPr>
        <w:t>条文说明：</w:t>
      </w:r>
      <w:r w:rsidRPr="00AA68CB">
        <w:rPr>
          <w:rFonts w:cs="Times New Roman"/>
          <w:i/>
          <w:iCs/>
          <w:szCs w:val="21"/>
          <w:u w:val="single"/>
        </w:rPr>
        <w:t>由于在线监测设备类型较多，且各类设备数据格式不统一，</w:t>
      </w:r>
      <w:r w:rsidRPr="00AA68CB">
        <w:rPr>
          <w:rFonts w:cs="Times New Roman"/>
          <w:u w:val="single"/>
        </w:rPr>
        <w:t>在线监测</w:t>
      </w:r>
      <w:proofErr w:type="gramStart"/>
      <w:r w:rsidRPr="00AA68CB">
        <w:rPr>
          <w:rFonts w:cs="Times New Roman"/>
          <w:u w:val="single"/>
        </w:rPr>
        <w:t>一</w:t>
      </w:r>
      <w:proofErr w:type="gramEnd"/>
      <w:r w:rsidRPr="00AA68CB">
        <w:rPr>
          <w:rFonts w:cs="Times New Roman"/>
          <w:u w:val="single"/>
        </w:rPr>
        <w:t>张网系统应建立监测设备适配管理系统，实现对不同设备类型、不同数据格式的</w:t>
      </w:r>
      <w:r w:rsidRPr="00AA68CB">
        <w:rPr>
          <w:rFonts w:cs="Times New Roman"/>
          <w:bCs/>
          <w:i/>
          <w:iCs/>
          <w:szCs w:val="21"/>
          <w:u w:val="single"/>
        </w:rPr>
        <w:t>支持。</w:t>
      </w:r>
    </w:p>
    <w:p w14:paraId="2F22C00C" w14:textId="77777777" w:rsidR="00834ABA" w:rsidRPr="00AA68CB" w:rsidRDefault="00834ABA" w:rsidP="007933FF">
      <w:pPr>
        <w:jc w:val="left"/>
        <w:rPr>
          <w:rFonts w:cs="Times New Roman"/>
        </w:rPr>
      </w:pPr>
    </w:p>
    <w:p w14:paraId="0F68940A" w14:textId="0A768AD2" w:rsidR="00810F37" w:rsidRDefault="00686AAA" w:rsidP="00810F37">
      <w:pPr>
        <w:pStyle w:val="2"/>
        <w:rPr>
          <w:rFonts w:cs="Times New Roman"/>
        </w:rPr>
      </w:pPr>
      <w:bookmarkStart w:id="39" w:name="_Toc170290009"/>
      <w:r w:rsidRPr="00AA68CB">
        <w:rPr>
          <w:rFonts w:cs="Times New Roman"/>
        </w:rPr>
        <w:t>排水</w:t>
      </w:r>
      <w:r w:rsidR="00810F37" w:rsidRPr="00AA68CB">
        <w:rPr>
          <w:rFonts w:cs="Times New Roman"/>
        </w:rPr>
        <w:t>管网健康评估系统</w:t>
      </w:r>
      <w:bookmarkEnd w:id="39"/>
    </w:p>
    <w:p w14:paraId="050DEFF9" w14:textId="77777777" w:rsidR="00834ABA" w:rsidRPr="00834ABA" w:rsidRDefault="00834ABA" w:rsidP="00834ABA"/>
    <w:p w14:paraId="5D10A91D" w14:textId="178DE6F6" w:rsidR="00DF05B7" w:rsidRPr="00AA68CB" w:rsidRDefault="00686AAA" w:rsidP="00DF05B7">
      <w:pPr>
        <w:pStyle w:val="3"/>
        <w:jc w:val="left"/>
        <w:rPr>
          <w:rFonts w:cs="Times New Roman"/>
          <w:iCs/>
        </w:rPr>
      </w:pPr>
      <w:r w:rsidRPr="00AA68CB">
        <w:rPr>
          <w:rFonts w:cs="Times New Roman"/>
          <w:iCs/>
        </w:rPr>
        <w:t>智慧排水管网平台应结合排水管网精细化普查、排水管网在线监测建立排水管网健康评估系统</w:t>
      </w:r>
      <w:r w:rsidR="00DF05B7" w:rsidRPr="00AA68CB">
        <w:rPr>
          <w:rFonts w:cs="Times New Roman"/>
          <w:iCs/>
        </w:rPr>
        <w:t>。</w:t>
      </w:r>
    </w:p>
    <w:p w14:paraId="63349DDB" w14:textId="3D3F1822" w:rsidR="00DF05B7" w:rsidRPr="00AA68CB" w:rsidRDefault="00DF05B7" w:rsidP="00DF05B7">
      <w:pPr>
        <w:jc w:val="left"/>
        <w:rPr>
          <w:rFonts w:cs="Times New Roman"/>
        </w:rPr>
      </w:pPr>
      <w:r w:rsidRPr="00AA68CB">
        <w:rPr>
          <w:rFonts w:cs="Times New Roman"/>
          <w:b/>
          <w:bCs/>
          <w:i/>
          <w:iCs/>
          <w:szCs w:val="21"/>
          <w:u w:val="single"/>
        </w:rPr>
        <w:t>条文说明：</w:t>
      </w:r>
      <w:r w:rsidR="008A44CB" w:rsidRPr="00AA68CB">
        <w:rPr>
          <w:rFonts w:cs="Times New Roman"/>
          <w:i/>
          <w:iCs/>
          <w:szCs w:val="21"/>
          <w:u w:val="single"/>
        </w:rPr>
        <w:t>排水管网精细化普查要求参考《重庆市城镇排水管网精细化普查成果检查验收指南》相关要求</w:t>
      </w:r>
      <w:r w:rsidRPr="00AA68CB">
        <w:rPr>
          <w:rFonts w:cs="Times New Roman"/>
          <w:bCs/>
          <w:i/>
          <w:iCs/>
          <w:szCs w:val="21"/>
          <w:u w:val="single"/>
        </w:rPr>
        <w:t>。</w:t>
      </w:r>
    </w:p>
    <w:p w14:paraId="6E217931" w14:textId="461E847A" w:rsidR="00DF05B7" w:rsidRPr="00AA68CB" w:rsidRDefault="00DF05B7" w:rsidP="00DF05B7">
      <w:pPr>
        <w:pStyle w:val="3"/>
        <w:jc w:val="left"/>
        <w:rPr>
          <w:rFonts w:cs="Times New Roman"/>
          <w:iCs/>
        </w:rPr>
      </w:pPr>
      <w:r w:rsidRPr="00AA68CB">
        <w:rPr>
          <w:rFonts w:cs="Times New Roman"/>
          <w:iCs/>
        </w:rPr>
        <w:t>排水管网健康评估应对结构性</w:t>
      </w:r>
      <w:r w:rsidR="00686AAA" w:rsidRPr="00AA68CB">
        <w:rPr>
          <w:rFonts w:cs="Times New Roman"/>
          <w:iCs/>
        </w:rPr>
        <w:t>、</w:t>
      </w:r>
      <w:r w:rsidRPr="00AA68CB">
        <w:rPr>
          <w:rFonts w:cs="Times New Roman"/>
          <w:iCs/>
        </w:rPr>
        <w:t>功能性、</w:t>
      </w:r>
      <w:proofErr w:type="gramStart"/>
      <w:r w:rsidRPr="00AA68CB">
        <w:rPr>
          <w:rFonts w:cs="Times New Roman"/>
          <w:iCs/>
        </w:rPr>
        <w:t>雨污</w:t>
      </w:r>
      <w:r w:rsidR="00686AAA" w:rsidRPr="00AA68CB">
        <w:rPr>
          <w:rFonts w:cs="Times New Roman"/>
          <w:iCs/>
        </w:rPr>
        <w:t>混错接</w:t>
      </w:r>
      <w:proofErr w:type="gramEnd"/>
      <w:r w:rsidRPr="00AA68CB">
        <w:rPr>
          <w:rFonts w:cs="Times New Roman"/>
          <w:iCs/>
        </w:rPr>
        <w:t>、</w:t>
      </w:r>
      <w:r w:rsidR="00686AAA" w:rsidRPr="00AA68CB">
        <w:rPr>
          <w:rFonts w:cs="Times New Roman"/>
          <w:iCs/>
        </w:rPr>
        <w:t>溢流</w:t>
      </w:r>
      <w:r w:rsidRPr="00AA68CB">
        <w:rPr>
          <w:rFonts w:cs="Times New Roman"/>
          <w:iCs/>
        </w:rPr>
        <w:t>、</w:t>
      </w:r>
      <w:r w:rsidR="00686AAA" w:rsidRPr="00AA68CB">
        <w:rPr>
          <w:rFonts w:cs="Times New Roman"/>
          <w:iCs/>
        </w:rPr>
        <w:t>高水位运行</w:t>
      </w:r>
      <w:r w:rsidRPr="00AA68CB">
        <w:rPr>
          <w:rFonts w:cs="Times New Roman"/>
          <w:iCs/>
        </w:rPr>
        <w:t>等进行专题分析</w:t>
      </w:r>
      <w:r w:rsidR="00686AAA" w:rsidRPr="00AA68CB">
        <w:rPr>
          <w:rFonts w:cs="Times New Roman"/>
          <w:iCs/>
        </w:rPr>
        <w:t>，专题分析结果</w:t>
      </w:r>
      <w:r w:rsidR="00686AAA" w:rsidRPr="00AA68CB">
        <w:rPr>
          <w:rFonts w:cs="Times New Roman"/>
        </w:rPr>
        <w:t>应形成分析图或表</w:t>
      </w:r>
      <w:r w:rsidRPr="00AA68CB">
        <w:rPr>
          <w:rFonts w:cs="Times New Roman"/>
          <w:iCs/>
        </w:rPr>
        <w:t>。</w:t>
      </w:r>
    </w:p>
    <w:p w14:paraId="5A639824" w14:textId="61EA38D4" w:rsidR="00B06C74" w:rsidRPr="00AA68CB" w:rsidRDefault="00B06C74" w:rsidP="00B06C74">
      <w:pPr>
        <w:jc w:val="left"/>
        <w:rPr>
          <w:rFonts w:cs="Times New Roman"/>
        </w:rPr>
      </w:pPr>
      <w:r w:rsidRPr="00AA68CB">
        <w:rPr>
          <w:rFonts w:cs="Times New Roman"/>
          <w:b/>
          <w:bCs/>
          <w:i/>
          <w:iCs/>
          <w:szCs w:val="21"/>
          <w:u w:val="single"/>
        </w:rPr>
        <w:lastRenderedPageBreak/>
        <w:t>条文说明：</w:t>
      </w:r>
      <w:r w:rsidR="008A44CB" w:rsidRPr="00AA68CB">
        <w:rPr>
          <w:rFonts w:cs="Times New Roman"/>
          <w:i/>
          <w:iCs/>
          <w:szCs w:val="21"/>
          <w:u w:val="single"/>
        </w:rPr>
        <w:t>结构性、功能性评估参考</w:t>
      </w:r>
      <w:proofErr w:type="gramStart"/>
      <w:r w:rsidR="008A44CB" w:rsidRPr="00AA68CB">
        <w:rPr>
          <w:rFonts w:cs="Times New Roman"/>
          <w:i/>
          <w:iCs/>
          <w:szCs w:val="21"/>
          <w:u w:val="single"/>
        </w:rPr>
        <w:t>现行行业</w:t>
      </w:r>
      <w:proofErr w:type="gramEnd"/>
      <w:r w:rsidR="008A44CB" w:rsidRPr="00AA68CB">
        <w:rPr>
          <w:rFonts w:cs="Times New Roman"/>
          <w:i/>
          <w:iCs/>
          <w:szCs w:val="21"/>
          <w:u w:val="single"/>
        </w:rPr>
        <w:t>标准《城镇排水管道检测与评估技术规程》</w:t>
      </w:r>
      <w:r w:rsidR="008A44CB" w:rsidRPr="00AA68CB">
        <w:rPr>
          <w:rFonts w:cs="Times New Roman"/>
          <w:i/>
          <w:iCs/>
          <w:szCs w:val="21"/>
          <w:u w:val="single"/>
        </w:rPr>
        <w:t>CJJ 181</w:t>
      </w:r>
      <w:r w:rsidR="008A44CB" w:rsidRPr="00AA68CB">
        <w:rPr>
          <w:rFonts w:cs="Times New Roman"/>
          <w:i/>
          <w:iCs/>
          <w:szCs w:val="21"/>
          <w:u w:val="single"/>
        </w:rPr>
        <w:t>的相关要求；</w:t>
      </w:r>
      <w:proofErr w:type="gramStart"/>
      <w:r w:rsidR="008A44CB" w:rsidRPr="00AA68CB">
        <w:rPr>
          <w:rFonts w:cs="Times New Roman"/>
          <w:i/>
          <w:iCs/>
          <w:szCs w:val="21"/>
          <w:u w:val="single"/>
        </w:rPr>
        <w:t>雨污混错接</w:t>
      </w:r>
      <w:proofErr w:type="gramEnd"/>
      <w:r w:rsidR="008A44CB" w:rsidRPr="00AA68CB">
        <w:rPr>
          <w:rFonts w:cs="Times New Roman"/>
          <w:i/>
          <w:iCs/>
          <w:szCs w:val="21"/>
          <w:u w:val="single"/>
        </w:rPr>
        <w:t>评估应根据排水管网精细化普查成果，对混错接数量、分布情况、单位面积密度</w:t>
      </w:r>
      <w:r w:rsidR="003C2FFC" w:rsidRPr="00AA68CB">
        <w:rPr>
          <w:rFonts w:cs="Times New Roman"/>
          <w:i/>
          <w:iCs/>
          <w:szCs w:val="21"/>
          <w:u w:val="single"/>
        </w:rPr>
        <w:t>等进行评估；对安装溢流在线监测设备的系统，应结合雨量数据对溢流频次、溢流时间等进行评估；对城市</w:t>
      </w:r>
      <w:r w:rsidR="00CA6296">
        <w:rPr>
          <w:rFonts w:cs="Times New Roman" w:hint="eastAsia"/>
          <w:i/>
          <w:iCs/>
          <w:szCs w:val="21"/>
          <w:u w:val="single"/>
        </w:rPr>
        <w:t>一级</w:t>
      </w:r>
      <w:r w:rsidR="003C2FFC" w:rsidRPr="00AA68CB">
        <w:rPr>
          <w:rFonts w:cs="Times New Roman"/>
          <w:i/>
          <w:iCs/>
          <w:szCs w:val="21"/>
          <w:u w:val="single"/>
        </w:rPr>
        <w:t>污水主干管和重要的二级干管，结合液位监测情况进行高水位运行评估</w:t>
      </w:r>
      <w:r w:rsidR="00EB7E7F" w:rsidRPr="00AA68CB">
        <w:rPr>
          <w:rFonts w:cs="Times New Roman"/>
          <w:i/>
          <w:iCs/>
          <w:szCs w:val="21"/>
          <w:u w:val="single"/>
        </w:rPr>
        <w:t>；根据国家及地方政策要求、用户需求开展其他排水管网健康评估</w:t>
      </w:r>
      <w:r w:rsidRPr="00AA68CB">
        <w:rPr>
          <w:rFonts w:cs="Times New Roman"/>
          <w:bCs/>
          <w:i/>
          <w:iCs/>
          <w:szCs w:val="21"/>
          <w:u w:val="single"/>
        </w:rPr>
        <w:t>。</w:t>
      </w:r>
    </w:p>
    <w:p w14:paraId="611A66DC" w14:textId="7EBF1326" w:rsidR="007F6405" w:rsidRPr="00AA68CB" w:rsidRDefault="007F6405" w:rsidP="007F6405">
      <w:pPr>
        <w:pStyle w:val="3"/>
        <w:rPr>
          <w:rFonts w:cs="Times New Roman"/>
          <w:iCs/>
        </w:rPr>
      </w:pPr>
      <w:r w:rsidRPr="00AA68CB">
        <w:rPr>
          <w:rFonts w:cs="Times New Roman"/>
        </w:rPr>
        <w:t>应根据</w:t>
      </w:r>
      <w:r w:rsidRPr="00AA68CB">
        <w:rPr>
          <w:rFonts w:cs="Times New Roman"/>
          <w:iCs/>
        </w:rPr>
        <w:t>排水管网精细化普查数据的更新情况，定期对排水管网健康评估专题分析</w:t>
      </w:r>
      <w:r w:rsidR="00C02472" w:rsidRPr="00AA68CB">
        <w:rPr>
          <w:rFonts w:cs="Times New Roman"/>
          <w:iCs/>
        </w:rPr>
        <w:t>结果</w:t>
      </w:r>
      <w:r w:rsidRPr="00AA68CB">
        <w:rPr>
          <w:rFonts w:cs="Times New Roman"/>
          <w:iCs/>
        </w:rPr>
        <w:t>进行同步更新</w:t>
      </w:r>
      <w:r w:rsidR="008A44CB" w:rsidRPr="00AA68CB">
        <w:rPr>
          <w:rFonts w:cs="Times New Roman"/>
          <w:iCs/>
        </w:rPr>
        <w:t>，保证健康评估结论的科学性、有效性</w:t>
      </w:r>
      <w:r w:rsidRPr="00AA68CB">
        <w:rPr>
          <w:rFonts w:cs="Times New Roman"/>
          <w:iCs/>
        </w:rPr>
        <w:t>。</w:t>
      </w:r>
    </w:p>
    <w:p w14:paraId="4A405002" w14:textId="0B482F41" w:rsidR="00B06C74" w:rsidRDefault="00B06C74" w:rsidP="00B06C74">
      <w:pPr>
        <w:jc w:val="left"/>
        <w:rPr>
          <w:rFonts w:cs="Times New Roman"/>
          <w:bCs/>
          <w:i/>
          <w:iCs/>
          <w:szCs w:val="21"/>
          <w:u w:val="single"/>
        </w:rPr>
      </w:pPr>
      <w:r w:rsidRPr="00AA68CB">
        <w:rPr>
          <w:rFonts w:cs="Times New Roman"/>
          <w:b/>
          <w:bCs/>
          <w:i/>
          <w:iCs/>
          <w:szCs w:val="21"/>
          <w:u w:val="single"/>
        </w:rPr>
        <w:t>条文说明：</w:t>
      </w:r>
      <w:r w:rsidR="00F35C81" w:rsidRPr="00AA68CB">
        <w:rPr>
          <w:rFonts w:cs="Times New Roman"/>
          <w:i/>
          <w:iCs/>
          <w:szCs w:val="21"/>
          <w:u w:val="single"/>
        </w:rPr>
        <w:t>排水管网精细化普查数据对排水管网健康评估结论具有重要影响，应根据</w:t>
      </w:r>
      <w:r w:rsidR="00F35C81" w:rsidRPr="00AA68CB">
        <w:rPr>
          <w:rFonts w:cs="Times New Roman"/>
          <w:iCs/>
          <w:u w:val="single"/>
        </w:rPr>
        <w:t>排水管网精细化普查数据的更新情况定期对调整评估结论</w:t>
      </w:r>
      <w:r w:rsidRPr="00AA68CB">
        <w:rPr>
          <w:rFonts w:cs="Times New Roman"/>
          <w:bCs/>
          <w:i/>
          <w:iCs/>
          <w:szCs w:val="21"/>
          <w:u w:val="single"/>
        </w:rPr>
        <w:t>。</w:t>
      </w:r>
    </w:p>
    <w:p w14:paraId="79D59024" w14:textId="77777777" w:rsidR="00834ABA" w:rsidRPr="00AA68CB" w:rsidRDefault="00834ABA" w:rsidP="00B06C74">
      <w:pPr>
        <w:jc w:val="left"/>
        <w:rPr>
          <w:rFonts w:cs="Times New Roman"/>
        </w:rPr>
      </w:pPr>
    </w:p>
    <w:p w14:paraId="71EB5A1E" w14:textId="21F883E1" w:rsidR="00810F37" w:rsidRDefault="00810F37" w:rsidP="00810F37">
      <w:pPr>
        <w:pStyle w:val="2"/>
        <w:rPr>
          <w:rFonts w:cs="Times New Roman"/>
        </w:rPr>
      </w:pPr>
      <w:bookmarkStart w:id="40" w:name="_Toc170290010"/>
      <w:r w:rsidRPr="00AA68CB">
        <w:rPr>
          <w:rFonts w:cs="Times New Roman"/>
        </w:rPr>
        <w:t>规划建设管理系统</w:t>
      </w:r>
      <w:bookmarkEnd w:id="40"/>
    </w:p>
    <w:p w14:paraId="6FAE54CF" w14:textId="77777777" w:rsidR="00834ABA" w:rsidRPr="00834ABA" w:rsidRDefault="00834ABA" w:rsidP="00834ABA"/>
    <w:p w14:paraId="68687C5D" w14:textId="2F1C2704" w:rsidR="004723C4" w:rsidRPr="00AA68CB" w:rsidRDefault="004723C4" w:rsidP="004723C4">
      <w:pPr>
        <w:pStyle w:val="3"/>
        <w:rPr>
          <w:rFonts w:cs="Times New Roman"/>
        </w:rPr>
      </w:pPr>
      <w:r w:rsidRPr="00AA68CB">
        <w:rPr>
          <w:rFonts w:cs="Times New Roman"/>
        </w:rPr>
        <w:t>规划建设管理系统应实现对规划、设计、施工、验收、评估等工作的辅助支持。</w:t>
      </w:r>
    </w:p>
    <w:p w14:paraId="49D53B88" w14:textId="35A5FE0D" w:rsidR="00794952" w:rsidRPr="00AA68CB" w:rsidRDefault="00794952" w:rsidP="00DF05B7">
      <w:pPr>
        <w:pStyle w:val="3"/>
        <w:rPr>
          <w:rFonts w:cs="Times New Roman"/>
          <w:bCs w:val="0"/>
          <w:iCs/>
        </w:rPr>
      </w:pPr>
      <w:r w:rsidRPr="00AA68CB">
        <w:rPr>
          <w:rFonts w:cs="Times New Roman"/>
          <w:bCs w:val="0"/>
          <w:iCs/>
        </w:rPr>
        <w:t>规划建设管理系统应</w:t>
      </w:r>
      <w:r w:rsidR="004723C4" w:rsidRPr="00AA68CB">
        <w:rPr>
          <w:rFonts w:cs="Times New Roman"/>
          <w:bCs w:val="0"/>
          <w:iCs/>
        </w:rPr>
        <w:t>结合排水设施现状</w:t>
      </w:r>
      <w:r w:rsidRPr="00AA68CB">
        <w:rPr>
          <w:rFonts w:cs="Times New Roman"/>
          <w:bCs w:val="0"/>
          <w:iCs/>
        </w:rPr>
        <w:t>、</w:t>
      </w:r>
      <w:r w:rsidR="004723C4" w:rsidRPr="00AA68CB">
        <w:rPr>
          <w:rFonts w:cs="Times New Roman"/>
          <w:bCs w:val="0"/>
          <w:iCs/>
        </w:rPr>
        <w:t>在线监测</w:t>
      </w:r>
      <w:r w:rsidRPr="00AA68CB">
        <w:rPr>
          <w:rFonts w:cs="Times New Roman"/>
          <w:bCs w:val="0"/>
          <w:iCs/>
        </w:rPr>
        <w:t>、</w:t>
      </w:r>
      <w:r w:rsidR="00491323" w:rsidRPr="00AA68CB">
        <w:rPr>
          <w:rFonts w:cs="Times New Roman"/>
          <w:bCs w:val="0"/>
          <w:iCs/>
        </w:rPr>
        <w:t>健康评估等数据</w:t>
      </w:r>
      <w:r w:rsidRPr="00AA68CB">
        <w:rPr>
          <w:rFonts w:cs="Times New Roman"/>
          <w:bCs w:val="0"/>
          <w:iCs/>
        </w:rPr>
        <w:t>，为国土空间规划、排水专项规划、排水建设计划等规划的编制、评估、成果管理等提供支持。</w:t>
      </w:r>
    </w:p>
    <w:p w14:paraId="055FE179" w14:textId="77777777" w:rsidR="002A27CE" w:rsidRPr="00AA68CB" w:rsidRDefault="00794952" w:rsidP="004723C4">
      <w:pPr>
        <w:jc w:val="left"/>
        <w:rPr>
          <w:rFonts w:cs="Times New Roman"/>
          <w:bCs/>
          <w:i/>
          <w:iCs/>
          <w:szCs w:val="21"/>
          <w:u w:val="single"/>
        </w:rPr>
      </w:pPr>
      <w:r w:rsidRPr="00AA68CB">
        <w:rPr>
          <w:rFonts w:cs="Times New Roman"/>
          <w:b/>
          <w:bCs/>
          <w:i/>
          <w:iCs/>
          <w:szCs w:val="21"/>
          <w:u w:val="single"/>
        </w:rPr>
        <w:t>条文说明：</w:t>
      </w:r>
      <w:r w:rsidR="004723C4" w:rsidRPr="00AA68CB">
        <w:rPr>
          <w:rFonts w:cs="Times New Roman"/>
          <w:i/>
          <w:iCs/>
          <w:szCs w:val="21"/>
          <w:u w:val="single"/>
        </w:rPr>
        <w:t>国土空间规划、排水专项规划、排水建设计划等</w:t>
      </w:r>
      <w:r w:rsidRPr="00AA68CB">
        <w:rPr>
          <w:rFonts w:cs="Times New Roman"/>
          <w:bCs/>
          <w:i/>
          <w:iCs/>
          <w:szCs w:val="21"/>
          <w:u w:val="single"/>
        </w:rPr>
        <w:t>规划的</w:t>
      </w:r>
      <w:r w:rsidR="004723C4" w:rsidRPr="00AA68CB">
        <w:rPr>
          <w:rFonts w:cs="Times New Roman"/>
          <w:bCs/>
          <w:i/>
          <w:iCs/>
          <w:szCs w:val="21"/>
          <w:u w:val="single"/>
        </w:rPr>
        <w:t>编制、评估</w:t>
      </w:r>
      <w:r w:rsidRPr="00AA68CB">
        <w:rPr>
          <w:rFonts w:cs="Times New Roman"/>
          <w:bCs/>
          <w:i/>
          <w:iCs/>
          <w:szCs w:val="21"/>
          <w:u w:val="single"/>
        </w:rPr>
        <w:t>需要</w:t>
      </w:r>
      <w:r w:rsidR="004723C4" w:rsidRPr="00AA68CB">
        <w:rPr>
          <w:rFonts w:cs="Times New Roman"/>
          <w:bCs/>
          <w:i/>
          <w:iCs/>
          <w:szCs w:val="21"/>
          <w:u w:val="single"/>
        </w:rPr>
        <w:t>对规划区域的排水设施现</w:t>
      </w:r>
    </w:p>
    <w:p w14:paraId="0C248A0F" w14:textId="141BB0F2" w:rsidR="00794952" w:rsidRPr="00AA68CB" w:rsidRDefault="004723C4" w:rsidP="004723C4">
      <w:pPr>
        <w:jc w:val="left"/>
        <w:rPr>
          <w:rFonts w:cs="Times New Roman"/>
        </w:rPr>
      </w:pPr>
      <w:proofErr w:type="gramStart"/>
      <w:r w:rsidRPr="00AA68CB">
        <w:rPr>
          <w:rFonts w:cs="Times New Roman"/>
          <w:bCs/>
          <w:i/>
          <w:iCs/>
          <w:szCs w:val="21"/>
          <w:u w:val="single"/>
        </w:rPr>
        <w:t>状运行</w:t>
      </w:r>
      <w:proofErr w:type="gramEnd"/>
      <w:r w:rsidRPr="00AA68CB">
        <w:rPr>
          <w:rFonts w:cs="Times New Roman"/>
          <w:bCs/>
          <w:i/>
          <w:iCs/>
          <w:szCs w:val="21"/>
          <w:u w:val="single"/>
        </w:rPr>
        <w:t>情况</w:t>
      </w:r>
      <w:r w:rsidR="00491323" w:rsidRPr="00AA68CB">
        <w:rPr>
          <w:rFonts w:cs="Times New Roman"/>
          <w:bCs/>
          <w:i/>
          <w:iCs/>
          <w:szCs w:val="21"/>
          <w:u w:val="single"/>
        </w:rPr>
        <w:t>总体</w:t>
      </w:r>
      <w:r w:rsidRPr="00AA68CB">
        <w:rPr>
          <w:rFonts w:cs="Times New Roman"/>
          <w:bCs/>
          <w:i/>
          <w:iCs/>
          <w:szCs w:val="21"/>
          <w:u w:val="single"/>
        </w:rPr>
        <w:t>分析，应充分利用</w:t>
      </w:r>
      <w:r w:rsidR="00491323" w:rsidRPr="00AA68CB">
        <w:rPr>
          <w:rFonts w:cs="Times New Roman"/>
          <w:bCs/>
          <w:i/>
          <w:u w:val="single"/>
        </w:rPr>
        <w:t>排水设施现状、在线监测、健康评估等数据</w:t>
      </w:r>
      <w:r w:rsidRPr="00AA68CB">
        <w:rPr>
          <w:rFonts w:cs="Times New Roman"/>
          <w:bCs/>
          <w:i/>
          <w:iCs/>
          <w:szCs w:val="21"/>
          <w:u w:val="single"/>
        </w:rPr>
        <w:t>，为规划提供科学数据支撑，提高规划编制、评估质量。</w:t>
      </w:r>
    </w:p>
    <w:p w14:paraId="3865C295" w14:textId="3C0FF664" w:rsidR="004723C4" w:rsidRPr="00AA68CB" w:rsidRDefault="004723C4" w:rsidP="00DF05B7">
      <w:pPr>
        <w:pStyle w:val="3"/>
        <w:rPr>
          <w:rFonts w:cs="Times New Roman"/>
          <w:bCs w:val="0"/>
          <w:iCs/>
        </w:rPr>
      </w:pPr>
      <w:r w:rsidRPr="00AA68CB">
        <w:rPr>
          <w:rFonts w:cs="Times New Roman"/>
          <w:bCs w:val="0"/>
          <w:iCs/>
        </w:rPr>
        <w:t>规划建设管理系统应结合</w:t>
      </w:r>
      <w:r w:rsidR="00491323" w:rsidRPr="00AA68CB">
        <w:rPr>
          <w:rFonts w:cs="Times New Roman"/>
          <w:bCs w:val="0"/>
          <w:iCs/>
        </w:rPr>
        <w:t>排水设施现状、在线监测、健康评估、运行维护等数据</w:t>
      </w:r>
      <w:r w:rsidRPr="00AA68CB">
        <w:rPr>
          <w:rFonts w:cs="Times New Roman"/>
          <w:bCs w:val="0"/>
          <w:iCs/>
        </w:rPr>
        <w:t>，</w:t>
      </w:r>
      <w:r w:rsidR="00491323" w:rsidRPr="00AA68CB">
        <w:rPr>
          <w:rFonts w:cs="Times New Roman"/>
          <w:bCs w:val="0"/>
          <w:iCs/>
        </w:rPr>
        <w:t>并利用模型平台支撑，为排水工程设计提供基础数据、成果评估、成果管理等支持。</w:t>
      </w:r>
    </w:p>
    <w:p w14:paraId="2C872417" w14:textId="45C8EBF0" w:rsidR="00491323" w:rsidRPr="00AA68CB" w:rsidRDefault="00491323" w:rsidP="00491323">
      <w:pPr>
        <w:jc w:val="left"/>
        <w:rPr>
          <w:rFonts w:cs="Times New Roman"/>
        </w:rPr>
      </w:pPr>
      <w:r w:rsidRPr="00AA68CB">
        <w:rPr>
          <w:rFonts w:cs="Times New Roman"/>
          <w:b/>
          <w:bCs/>
          <w:i/>
          <w:iCs/>
          <w:szCs w:val="21"/>
          <w:u w:val="single"/>
        </w:rPr>
        <w:t>条文说明：</w:t>
      </w:r>
      <w:r w:rsidRPr="00AA68CB">
        <w:rPr>
          <w:rFonts w:cs="Times New Roman"/>
          <w:i/>
          <w:iCs/>
          <w:szCs w:val="21"/>
          <w:u w:val="single"/>
        </w:rPr>
        <w:t>排水工程设计阶段需设计范围内排水设施现状运行情况进行详细分析，应充分利用排水设施现状、在线监测、健康评估、运行维护等数据，并利用专业模型进行分析论证</w:t>
      </w:r>
      <w:r w:rsidRPr="00AA68CB">
        <w:rPr>
          <w:rFonts w:cs="Times New Roman"/>
          <w:bCs/>
          <w:i/>
          <w:iCs/>
          <w:szCs w:val="21"/>
          <w:u w:val="single"/>
        </w:rPr>
        <w:t>。</w:t>
      </w:r>
    </w:p>
    <w:p w14:paraId="2B5AD436" w14:textId="27BB629C" w:rsidR="00491323" w:rsidRPr="00AA68CB" w:rsidRDefault="00491323" w:rsidP="00491323">
      <w:pPr>
        <w:pStyle w:val="3"/>
        <w:rPr>
          <w:rFonts w:cs="Times New Roman"/>
          <w:bCs w:val="0"/>
          <w:iCs/>
        </w:rPr>
      </w:pPr>
      <w:r w:rsidRPr="00AA68CB">
        <w:rPr>
          <w:rFonts w:cs="Times New Roman"/>
          <w:bCs w:val="0"/>
          <w:iCs/>
        </w:rPr>
        <w:t>规划建设管理系统应</w:t>
      </w:r>
      <w:r w:rsidR="00462917" w:rsidRPr="00AA68CB">
        <w:rPr>
          <w:rFonts w:cs="Times New Roman"/>
          <w:bCs w:val="0"/>
          <w:iCs/>
        </w:rPr>
        <w:t>建立排水工程施工辅助应用，为排水工程施工方案、进度控制、投资控制、档案管理、安全文明施工等提供支持</w:t>
      </w:r>
      <w:r w:rsidRPr="00AA68CB">
        <w:rPr>
          <w:rFonts w:cs="Times New Roman"/>
          <w:bCs w:val="0"/>
          <w:iCs/>
        </w:rPr>
        <w:t>。</w:t>
      </w:r>
    </w:p>
    <w:p w14:paraId="22D048B7" w14:textId="7E2351AF" w:rsidR="00462917" w:rsidRPr="00AA68CB" w:rsidRDefault="00462917" w:rsidP="00462917">
      <w:pPr>
        <w:pStyle w:val="3"/>
        <w:rPr>
          <w:rFonts w:cs="Times New Roman"/>
          <w:bCs w:val="0"/>
          <w:iCs/>
        </w:rPr>
      </w:pPr>
      <w:r w:rsidRPr="00AA68CB">
        <w:rPr>
          <w:rFonts w:cs="Times New Roman"/>
          <w:bCs w:val="0"/>
          <w:iCs/>
        </w:rPr>
        <w:t>规划建设管理系统应建立排水工程验收辅助应用，对排水工程质量验收记录、试验</w:t>
      </w:r>
      <w:r w:rsidR="005F26A9" w:rsidRPr="00AA68CB">
        <w:rPr>
          <w:rFonts w:cs="Times New Roman"/>
          <w:bCs w:val="0"/>
          <w:iCs/>
        </w:rPr>
        <w:t>记录等文件进行</w:t>
      </w:r>
      <w:r w:rsidR="00BE7A7F" w:rsidRPr="00AA68CB">
        <w:rPr>
          <w:rFonts w:cs="Times New Roman"/>
          <w:bCs w:val="0"/>
          <w:iCs/>
        </w:rPr>
        <w:t>数字化</w:t>
      </w:r>
      <w:r w:rsidR="005F26A9" w:rsidRPr="00AA68CB">
        <w:rPr>
          <w:rFonts w:cs="Times New Roman"/>
          <w:bCs w:val="0"/>
          <w:iCs/>
        </w:rPr>
        <w:t>管理，对验收合格的排水工程空间属性、结构性及功能性检查、现状接驳点等信息及时入库并更新至排水设施一张图</w:t>
      </w:r>
      <w:r w:rsidRPr="00AA68CB">
        <w:rPr>
          <w:rFonts w:cs="Times New Roman"/>
          <w:bCs w:val="0"/>
          <w:iCs/>
        </w:rPr>
        <w:t>。</w:t>
      </w:r>
    </w:p>
    <w:p w14:paraId="566D4255" w14:textId="568C42BE" w:rsidR="005F26A9" w:rsidRPr="00AA68CB" w:rsidRDefault="005F26A9" w:rsidP="005F26A9">
      <w:pPr>
        <w:jc w:val="left"/>
        <w:rPr>
          <w:rFonts w:cs="Times New Roman"/>
        </w:rPr>
      </w:pPr>
      <w:r w:rsidRPr="00AA68CB">
        <w:rPr>
          <w:rFonts w:cs="Times New Roman"/>
          <w:b/>
          <w:bCs/>
          <w:i/>
          <w:iCs/>
          <w:szCs w:val="21"/>
          <w:u w:val="single"/>
        </w:rPr>
        <w:t>条文说明：</w:t>
      </w:r>
      <w:r w:rsidR="009D107F" w:rsidRPr="00AA68CB">
        <w:rPr>
          <w:rFonts w:cs="Times New Roman"/>
          <w:i/>
          <w:iCs/>
          <w:szCs w:val="21"/>
          <w:u w:val="single"/>
        </w:rPr>
        <w:t>排水工程验收参考</w:t>
      </w:r>
      <w:r w:rsidR="00964B67" w:rsidRPr="00964B67">
        <w:rPr>
          <w:rFonts w:cs="Times New Roman" w:hint="eastAsia"/>
          <w:i/>
          <w:iCs/>
          <w:szCs w:val="21"/>
          <w:u w:val="single"/>
        </w:rPr>
        <w:t>现行国家标准</w:t>
      </w:r>
      <w:r w:rsidR="009D107F" w:rsidRPr="00AA68CB">
        <w:rPr>
          <w:rFonts w:cs="Times New Roman"/>
          <w:i/>
          <w:iCs/>
          <w:szCs w:val="21"/>
          <w:u w:val="single"/>
        </w:rPr>
        <w:t>《给水排水管道工程施工及验收规范》</w:t>
      </w:r>
      <w:r w:rsidR="009D107F" w:rsidRPr="00AA68CB">
        <w:rPr>
          <w:rFonts w:cs="Times New Roman"/>
          <w:i/>
          <w:iCs/>
          <w:szCs w:val="21"/>
          <w:u w:val="single"/>
        </w:rPr>
        <w:t>GB</w:t>
      </w:r>
      <w:r w:rsidR="00964B67">
        <w:rPr>
          <w:rFonts w:cs="Times New Roman" w:hint="eastAsia"/>
          <w:i/>
          <w:iCs/>
          <w:szCs w:val="21"/>
          <w:u w:val="single"/>
        </w:rPr>
        <w:t xml:space="preserve"> </w:t>
      </w:r>
      <w:r w:rsidR="009D107F" w:rsidRPr="00AA68CB">
        <w:rPr>
          <w:rFonts w:cs="Times New Roman"/>
          <w:i/>
          <w:iCs/>
          <w:szCs w:val="21"/>
          <w:u w:val="single"/>
        </w:rPr>
        <w:t>500268</w:t>
      </w:r>
      <w:r w:rsidR="009D107F" w:rsidRPr="00AA68CB">
        <w:rPr>
          <w:rFonts w:cs="Times New Roman"/>
          <w:i/>
          <w:iCs/>
          <w:szCs w:val="21"/>
          <w:u w:val="single"/>
        </w:rPr>
        <w:t>、《给水排水构筑物工程施工及验收规范》</w:t>
      </w:r>
      <w:r w:rsidR="009D107F" w:rsidRPr="00AA68CB">
        <w:rPr>
          <w:rFonts w:cs="Times New Roman"/>
          <w:i/>
          <w:iCs/>
          <w:szCs w:val="21"/>
          <w:u w:val="single"/>
        </w:rPr>
        <w:t>GB</w:t>
      </w:r>
      <w:r w:rsidR="00964B67">
        <w:rPr>
          <w:rFonts w:cs="Times New Roman" w:hint="eastAsia"/>
          <w:i/>
          <w:iCs/>
          <w:szCs w:val="21"/>
          <w:u w:val="single"/>
        </w:rPr>
        <w:t xml:space="preserve"> </w:t>
      </w:r>
      <w:r w:rsidR="009D107F" w:rsidRPr="00AA68CB">
        <w:rPr>
          <w:rFonts w:cs="Times New Roman"/>
          <w:i/>
          <w:iCs/>
          <w:szCs w:val="21"/>
          <w:u w:val="single"/>
        </w:rPr>
        <w:t>50141</w:t>
      </w:r>
      <w:r w:rsidR="009D107F" w:rsidRPr="00AA68CB">
        <w:rPr>
          <w:rFonts w:cs="Times New Roman"/>
          <w:i/>
          <w:iCs/>
          <w:szCs w:val="21"/>
          <w:u w:val="single"/>
        </w:rPr>
        <w:t>等</w:t>
      </w:r>
      <w:r w:rsidR="001C7F56">
        <w:rPr>
          <w:rFonts w:cs="Times New Roman" w:hint="eastAsia"/>
          <w:i/>
          <w:iCs/>
          <w:szCs w:val="21"/>
          <w:u w:val="single"/>
        </w:rPr>
        <w:t>的</w:t>
      </w:r>
      <w:r w:rsidR="009D107F" w:rsidRPr="00AA68CB">
        <w:rPr>
          <w:rFonts w:cs="Times New Roman"/>
          <w:i/>
          <w:iCs/>
          <w:szCs w:val="21"/>
          <w:u w:val="single"/>
        </w:rPr>
        <w:t>相关规范。</w:t>
      </w:r>
      <w:r w:rsidRPr="00AA68CB">
        <w:rPr>
          <w:rFonts w:cs="Times New Roman"/>
          <w:i/>
          <w:iCs/>
          <w:szCs w:val="21"/>
          <w:u w:val="single"/>
        </w:rPr>
        <w:t>通过建立排水工程验收</w:t>
      </w:r>
      <w:r w:rsidRPr="00AA68CB">
        <w:rPr>
          <w:rFonts w:cs="Times New Roman"/>
          <w:i/>
          <w:iCs/>
          <w:szCs w:val="21"/>
          <w:u w:val="single"/>
        </w:rPr>
        <w:lastRenderedPageBreak/>
        <w:t>成果入库机制，实现新建、改扩建排水工程信息的及时入库更新，保障排水设施一张图的时效性</w:t>
      </w:r>
      <w:r w:rsidRPr="00AA68CB">
        <w:rPr>
          <w:rFonts w:cs="Times New Roman"/>
          <w:bCs/>
          <w:i/>
          <w:iCs/>
          <w:szCs w:val="21"/>
          <w:u w:val="single"/>
        </w:rPr>
        <w:t>。</w:t>
      </w:r>
    </w:p>
    <w:p w14:paraId="7E6907DC" w14:textId="3F18EB52" w:rsidR="00960619" w:rsidRPr="00AA68CB" w:rsidRDefault="00960619" w:rsidP="00960619">
      <w:pPr>
        <w:pStyle w:val="3"/>
        <w:rPr>
          <w:rFonts w:cs="Times New Roman"/>
          <w:bCs w:val="0"/>
          <w:iCs/>
        </w:rPr>
      </w:pPr>
      <w:r w:rsidRPr="00AA68CB">
        <w:rPr>
          <w:rFonts w:cs="Times New Roman"/>
          <w:bCs w:val="0"/>
          <w:iCs/>
        </w:rPr>
        <w:t>规划建设管理系统应建立排水工程建设评估辅助应用，结合排水设施现状、规划、设计、施工、验收等成果，必要时可开展水质、水量监测对排水工程建设成效进行评估。</w:t>
      </w:r>
    </w:p>
    <w:p w14:paraId="4CFC5A8B" w14:textId="35EA748A" w:rsidR="00794952" w:rsidRDefault="00960619" w:rsidP="00DF05B7">
      <w:pPr>
        <w:jc w:val="left"/>
        <w:rPr>
          <w:rFonts w:cs="Times New Roman"/>
          <w:i/>
          <w:iCs/>
          <w:szCs w:val="21"/>
          <w:u w:val="single"/>
        </w:rPr>
      </w:pPr>
      <w:r w:rsidRPr="00AA68CB">
        <w:rPr>
          <w:rFonts w:cs="Times New Roman"/>
          <w:b/>
          <w:bCs/>
          <w:i/>
          <w:iCs/>
          <w:szCs w:val="21"/>
          <w:u w:val="single"/>
        </w:rPr>
        <w:t>条文说明：</w:t>
      </w:r>
      <w:r w:rsidRPr="00AA68CB">
        <w:rPr>
          <w:rFonts w:cs="Times New Roman"/>
          <w:i/>
          <w:iCs/>
          <w:szCs w:val="21"/>
          <w:u w:val="single"/>
        </w:rPr>
        <w:t>水环境综合治理、雨污分流改造等项目对建设成效要求较高，应结合国家、地方相关政策要求，利用智慧排水管网平台对项目的基础工作、建设管控、建设效果、运行效能、长效管理等方面进行综合评估。</w:t>
      </w:r>
    </w:p>
    <w:p w14:paraId="10ED3B10" w14:textId="77777777" w:rsidR="00834ABA" w:rsidRPr="00AA68CB" w:rsidRDefault="00834ABA" w:rsidP="00DF05B7">
      <w:pPr>
        <w:jc w:val="left"/>
        <w:rPr>
          <w:rFonts w:cs="Times New Roman"/>
        </w:rPr>
      </w:pPr>
    </w:p>
    <w:p w14:paraId="632DFC6E" w14:textId="082A69EE" w:rsidR="00810F37" w:rsidRDefault="00794952" w:rsidP="00810F37">
      <w:pPr>
        <w:pStyle w:val="2"/>
        <w:rPr>
          <w:rFonts w:cs="Times New Roman"/>
        </w:rPr>
      </w:pPr>
      <w:bookmarkStart w:id="41" w:name="_Toc170290011"/>
      <w:r w:rsidRPr="00AA68CB">
        <w:rPr>
          <w:rFonts w:cs="Times New Roman"/>
        </w:rPr>
        <w:t>运行维护管理系统</w:t>
      </w:r>
      <w:bookmarkEnd w:id="41"/>
    </w:p>
    <w:p w14:paraId="24D3C5C0" w14:textId="77777777" w:rsidR="00834ABA" w:rsidRPr="00834ABA" w:rsidRDefault="00834ABA" w:rsidP="00834ABA"/>
    <w:p w14:paraId="5A852331" w14:textId="1F5F89E6" w:rsidR="00164DDB" w:rsidRPr="00AA68CB" w:rsidRDefault="00164DDB" w:rsidP="00DF05B7">
      <w:pPr>
        <w:pStyle w:val="3"/>
        <w:rPr>
          <w:rFonts w:cs="Times New Roman"/>
        </w:rPr>
      </w:pPr>
      <w:r w:rsidRPr="00AA68CB">
        <w:rPr>
          <w:rFonts w:cs="Times New Roman"/>
        </w:rPr>
        <w:t>运行维护管理系统</w:t>
      </w:r>
      <w:r w:rsidR="00DF05B7" w:rsidRPr="00AA68CB">
        <w:rPr>
          <w:rFonts w:cs="Times New Roman"/>
        </w:rPr>
        <w:t>应结合排水设施一张图、</w:t>
      </w:r>
      <w:r w:rsidRPr="00AA68CB">
        <w:rPr>
          <w:rFonts w:cs="Times New Roman"/>
        </w:rPr>
        <w:t>在线</w:t>
      </w:r>
      <w:r w:rsidR="00DF05B7" w:rsidRPr="00AA68CB">
        <w:rPr>
          <w:rFonts w:cs="Times New Roman"/>
        </w:rPr>
        <w:t>监测</w:t>
      </w:r>
      <w:proofErr w:type="gramStart"/>
      <w:r w:rsidR="00DF05B7" w:rsidRPr="00AA68CB">
        <w:rPr>
          <w:rFonts w:cs="Times New Roman"/>
        </w:rPr>
        <w:t>一</w:t>
      </w:r>
      <w:proofErr w:type="gramEnd"/>
      <w:r w:rsidR="00DF05B7" w:rsidRPr="00AA68CB">
        <w:rPr>
          <w:rFonts w:cs="Times New Roman"/>
        </w:rPr>
        <w:t>张网</w:t>
      </w:r>
      <w:r w:rsidRPr="00AA68CB">
        <w:rPr>
          <w:rFonts w:cs="Times New Roman"/>
        </w:rPr>
        <w:t>实现对排水</w:t>
      </w:r>
      <w:r w:rsidR="004D7454">
        <w:rPr>
          <w:rFonts w:cs="Times New Roman" w:hint="eastAsia"/>
        </w:rPr>
        <w:t>设施</w:t>
      </w:r>
      <w:r w:rsidRPr="00AA68CB">
        <w:rPr>
          <w:rFonts w:cs="Times New Roman"/>
        </w:rPr>
        <w:t>运行维护的辅助支持，</w:t>
      </w:r>
      <w:r w:rsidR="00DF05B7" w:rsidRPr="00AA68CB">
        <w:rPr>
          <w:rFonts w:cs="Times New Roman"/>
        </w:rPr>
        <w:t>包含排水设施</w:t>
      </w:r>
      <w:r w:rsidRPr="00AA68CB">
        <w:rPr>
          <w:rFonts w:cs="Times New Roman"/>
        </w:rPr>
        <w:t>日常</w:t>
      </w:r>
      <w:r w:rsidR="00DF05B7" w:rsidRPr="00AA68CB">
        <w:rPr>
          <w:rFonts w:cs="Times New Roman"/>
        </w:rPr>
        <w:t>巡检、</w:t>
      </w:r>
      <w:r w:rsidRPr="00AA68CB">
        <w:rPr>
          <w:rFonts w:cs="Times New Roman"/>
        </w:rPr>
        <w:t>疏通清淤、维护维修</w:t>
      </w:r>
      <w:r w:rsidR="00DF05B7" w:rsidRPr="00AA68CB">
        <w:rPr>
          <w:rFonts w:cs="Times New Roman"/>
        </w:rPr>
        <w:t>等业务模块</w:t>
      </w:r>
      <w:r w:rsidRPr="00AA68CB">
        <w:rPr>
          <w:rFonts w:cs="Times New Roman"/>
        </w:rPr>
        <w:t>。</w:t>
      </w:r>
    </w:p>
    <w:p w14:paraId="62BBB4A2" w14:textId="1427B401" w:rsidR="00DF05B7" w:rsidRPr="00AA68CB" w:rsidRDefault="00164DDB" w:rsidP="00DF05B7">
      <w:pPr>
        <w:pStyle w:val="3"/>
        <w:rPr>
          <w:rFonts w:cs="Times New Roman"/>
        </w:rPr>
      </w:pPr>
      <w:r w:rsidRPr="00AA68CB">
        <w:rPr>
          <w:rFonts w:cs="Times New Roman"/>
        </w:rPr>
        <w:t>运行维护管理系统</w:t>
      </w:r>
      <w:r w:rsidR="00DF05B7" w:rsidRPr="00AA68CB">
        <w:rPr>
          <w:rFonts w:cs="Times New Roman"/>
        </w:rPr>
        <w:t>应充分运用移动互联技术实现对排水设施运行状态、人员车辆及设备状态的实时监管与智能调度。</w:t>
      </w:r>
    </w:p>
    <w:p w14:paraId="165D0977" w14:textId="6E9754E3" w:rsidR="00DF05B7" w:rsidRPr="00AA68CB" w:rsidRDefault="00164DDB" w:rsidP="00DF05B7">
      <w:pPr>
        <w:pStyle w:val="3"/>
        <w:rPr>
          <w:rFonts w:cs="Times New Roman"/>
        </w:rPr>
      </w:pPr>
      <w:r w:rsidRPr="00AA68CB">
        <w:rPr>
          <w:rFonts w:cs="Times New Roman"/>
        </w:rPr>
        <w:t>排水设施日常巡检</w:t>
      </w:r>
      <w:r w:rsidR="00DF05B7" w:rsidRPr="00AA68CB">
        <w:rPr>
          <w:rFonts w:cs="Times New Roman"/>
        </w:rPr>
        <w:t>应对排水管网、</w:t>
      </w:r>
      <w:r w:rsidR="001E4565">
        <w:rPr>
          <w:rFonts w:cs="Times New Roman" w:hint="eastAsia"/>
        </w:rPr>
        <w:t>污水主干管接入口</w:t>
      </w:r>
      <w:r w:rsidR="00DF05B7" w:rsidRPr="00AA68CB">
        <w:rPr>
          <w:rFonts w:cs="Times New Roman"/>
        </w:rPr>
        <w:t>、溢流口、截流堰（坝）、提升泵站、调蓄设施等排水设施进行巡检，具有巡检计划制定与执行、过程与结果记录等功能，实现对排水设施</w:t>
      </w:r>
      <w:proofErr w:type="gramStart"/>
      <w:r w:rsidR="00DF05B7" w:rsidRPr="00AA68CB">
        <w:rPr>
          <w:rFonts w:cs="Times New Roman"/>
        </w:rPr>
        <w:t>巡检全</w:t>
      </w:r>
      <w:proofErr w:type="gramEnd"/>
      <w:r w:rsidR="00DF05B7" w:rsidRPr="00AA68CB">
        <w:rPr>
          <w:rFonts w:cs="Times New Roman"/>
        </w:rPr>
        <w:t>流程的数字化管理。</w:t>
      </w:r>
    </w:p>
    <w:p w14:paraId="5000CB47" w14:textId="4B4E679E" w:rsidR="00164DDB" w:rsidRPr="00AA68CB" w:rsidRDefault="00164DDB" w:rsidP="00164DDB">
      <w:pPr>
        <w:pStyle w:val="3"/>
        <w:rPr>
          <w:rFonts w:cs="Times New Roman"/>
        </w:rPr>
      </w:pPr>
      <w:r w:rsidRPr="00AA68CB">
        <w:rPr>
          <w:rFonts w:cs="Times New Roman"/>
        </w:rPr>
        <w:t>排水设疏通清淤应具有疏通清淤</w:t>
      </w:r>
      <w:proofErr w:type="gramStart"/>
      <w:r w:rsidRPr="00AA68CB">
        <w:rPr>
          <w:rFonts w:cs="Times New Roman"/>
        </w:rPr>
        <w:t>单元划份与</w:t>
      </w:r>
      <w:proofErr w:type="gramEnd"/>
      <w:r w:rsidRPr="00AA68CB">
        <w:rPr>
          <w:rFonts w:cs="Times New Roman"/>
        </w:rPr>
        <w:t>任务分配、计划制定与执行、过程与结果记录等功能，并结合排水设施日常巡检实现问题处理全流程管理。</w:t>
      </w:r>
    </w:p>
    <w:p w14:paraId="49833CB5" w14:textId="77777777" w:rsidR="00164DDB" w:rsidRPr="00AA68CB" w:rsidRDefault="00164DDB" w:rsidP="00164DDB">
      <w:pPr>
        <w:rPr>
          <w:rFonts w:cs="Times New Roman"/>
        </w:rPr>
      </w:pPr>
      <w:r w:rsidRPr="00AA68CB">
        <w:rPr>
          <w:rFonts w:cs="Times New Roman"/>
        </w:rPr>
        <w:t xml:space="preserve"> </w:t>
      </w:r>
      <w:r w:rsidRPr="00AA68CB">
        <w:rPr>
          <w:rFonts w:cs="Times New Roman"/>
        </w:rPr>
        <w:t>污水系统管理</w:t>
      </w:r>
    </w:p>
    <w:p w14:paraId="2A997D91" w14:textId="37F8E04E" w:rsidR="00DF05B7" w:rsidRDefault="00164DDB" w:rsidP="00DF05B7">
      <w:pPr>
        <w:pStyle w:val="3"/>
        <w:rPr>
          <w:rFonts w:cs="Times New Roman"/>
        </w:rPr>
      </w:pPr>
      <w:r w:rsidRPr="00AA68CB">
        <w:rPr>
          <w:rFonts w:cs="Times New Roman"/>
        </w:rPr>
        <w:t>排水设施维护维修</w:t>
      </w:r>
      <w:r w:rsidR="00DF05B7" w:rsidRPr="00AA68CB">
        <w:rPr>
          <w:rFonts w:cs="Times New Roman"/>
        </w:rPr>
        <w:t>应具有工单上报、派发、接收、结果上报及审核验收等功能，并结合</w:t>
      </w:r>
      <w:r w:rsidRPr="00AA68CB">
        <w:rPr>
          <w:rFonts w:cs="Times New Roman"/>
        </w:rPr>
        <w:t>排水设施日常巡检</w:t>
      </w:r>
      <w:r w:rsidR="00DF05B7" w:rsidRPr="00AA68CB">
        <w:rPr>
          <w:rFonts w:cs="Times New Roman"/>
        </w:rPr>
        <w:t>实现维修任务的全过程管理。</w:t>
      </w:r>
    </w:p>
    <w:p w14:paraId="61514808" w14:textId="77777777" w:rsidR="00834ABA" w:rsidRPr="00834ABA" w:rsidRDefault="00834ABA" w:rsidP="00834ABA"/>
    <w:p w14:paraId="35F9A452" w14:textId="52EE65FC" w:rsidR="00810F37" w:rsidRDefault="00810F37" w:rsidP="00810F37">
      <w:pPr>
        <w:pStyle w:val="2"/>
        <w:rPr>
          <w:rFonts w:cs="Times New Roman"/>
        </w:rPr>
      </w:pPr>
      <w:bookmarkStart w:id="42" w:name="_Toc170290012"/>
      <w:r w:rsidRPr="00AA68CB">
        <w:rPr>
          <w:rFonts w:cs="Times New Roman"/>
        </w:rPr>
        <w:t>城市内涝治理系统</w:t>
      </w:r>
      <w:bookmarkEnd w:id="42"/>
    </w:p>
    <w:p w14:paraId="28D44BC0" w14:textId="77777777" w:rsidR="00834ABA" w:rsidRPr="00834ABA" w:rsidRDefault="00834ABA" w:rsidP="00834ABA"/>
    <w:p w14:paraId="3608EDEB" w14:textId="77777777" w:rsidR="00A46D8F" w:rsidRPr="00AA68CB" w:rsidRDefault="00B87066" w:rsidP="00DF05B7">
      <w:pPr>
        <w:pStyle w:val="3"/>
        <w:rPr>
          <w:rFonts w:cs="Times New Roman"/>
        </w:rPr>
      </w:pPr>
      <w:r w:rsidRPr="00AA68CB">
        <w:rPr>
          <w:rFonts w:cs="Times New Roman"/>
        </w:rPr>
        <w:t>城市内涝治理系统应</w:t>
      </w:r>
      <w:r w:rsidR="00A46D8F" w:rsidRPr="00AA68CB">
        <w:rPr>
          <w:rFonts w:cs="Times New Roman"/>
        </w:rPr>
        <w:t>建立</w:t>
      </w:r>
      <w:r w:rsidRPr="00AA68CB">
        <w:rPr>
          <w:rFonts w:cs="Times New Roman"/>
        </w:rPr>
        <w:t>内涝预警、内涝响应、内涝处置、复盘评估等</w:t>
      </w:r>
      <w:r w:rsidR="00A46D8F" w:rsidRPr="00AA68CB">
        <w:rPr>
          <w:rFonts w:cs="Times New Roman"/>
        </w:rPr>
        <w:t>子系统。</w:t>
      </w:r>
    </w:p>
    <w:p w14:paraId="0F8C72A5" w14:textId="3B6B0178" w:rsidR="00A46D8F" w:rsidRPr="00AA68CB" w:rsidRDefault="00A46D8F" w:rsidP="00A46D8F">
      <w:pPr>
        <w:rPr>
          <w:rFonts w:cs="Times New Roman"/>
        </w:rPr>
      </w:pPr>
      <w:r w:rsidRPr="00AA68CB">
        <w:rPr>
          <w:rFonts w:cs="Times New Roman"/>
          <w:b/>
          <w:bCs/>
          <w:i/>
          <w:iCs/>
          <w:szCs w:val="21"/>
          <w:u w:val="single"/>
        </w:rPr>
        <w:t>条文说明：</w:t>
      </w:r>
      <w:r w:rsidRPr="00AA68CB">
        <w:rPr>
          <w:rFonts w:cs="Times New Roman"/>
          <w:i/>
          <w:iCs/>
          <w:szCs w:val="21"/>
          <w:u w:val="single"/>
        </w:rPr>
        <w:t>为有效提升城市排水防涝安全保障，</w:t>
      </w:r>
      <w:proofErr w:type="gramStart"/>
      <w:r w:rsidRPr="00AA68CB">
        <w:rPr>
          <w:rFonts w:cs="Times New Roman"/>
          <w:i/>
          <w:iCs/>
          <w:szCs w:val="21"/>
          <w:u w:val="single"/>
        </w:rPr>
        <w:t>强化住</w:t>
      </w:r>
      <w:proofErr w:type="gramEnd"/>
      <w:r w:rsidRPr="00AA68CB">
        <w:rPr>
          <w:rFonts w:cs="Times New Roman"/>
          <w:i/>
          <w:iCs/>
          <w:szCs w:val="21"/>
          <w:u w:val="single"/>
        </w:rPr>
        <w:t>建、气象、应急、水利、交通等部门的信息共享和联动协作，城市内涝治理系统应包含内涝预警、内涝响应、内涝处置、复盘评估等功能。</w:t>
      </w:r>
    </w:p>
    <w:p w14:paraId="73ADBA34" w14:textId="77777777" w:rsidR="00E0394E" w:rsidRPr="00AA68CB" w:rsidRDefault="00E0394E" w:rsidP="00E0394E">
      <w:pPr>
        <w:pStyle w:val="3"/>
        <w:rPr>
          <w:rFonts w:cs="Times New Roman"/>
        </w:rPr>
      </w:pPr>
      <w:r w:rsidRPr="00AA68CB">
        <w:rPr>
          <w:rFonts w:cs="Times New Roman"/>
        </w:rPr>
        <w:t>城市内涝治理系统应对城市内涝风险点、内涝整治工程项目进行统一数字化管理。</w:t>
      </w:r>
    </w:p>
    <w:p w14:paraId="6ACD6495" w14:textId="77777777" w:rsidR="00E0394E" w:rsidRPr="00AA68CB" w:rsidRDefault="00E0394E" w:rsidP="00E0394E">
      <w:pPr>
        <w:jc w:val="left"/>
        <w:rPr>
          <w:rFonts w:cs="Times New Roman"/>
          <w:bCs/>
          <w:i/>
          <w:iCs/>
          <w:szCs w:val="21"/>
          <w:u w:val="single"/>
        </w:rPr>
      </w:pPr>
      <w:r w:rsidRPr="00AA68CB">
        <w:rPr>
          <w:rFonts w:cs="Times New Roman"/>
          <w:b/>
          <w:bCs/>
          <w:i/>
          <w:iCs/>
          <w:szCs w:val="21"/>
          <w:u w:val="single"/>
        </w:rPr>
        <w:lastRenderedPageBreak/>
        <w:t>条文说明：</w:t>
      </w:r>
      <w:r w:rsidRPr="00AA68CB">
        <w:rPr>
          <w:rFonts w:cs="Times New Roman"/>
          <w:i/>
          <w:iCs/>
          <w:szCs w:val="21"/>
          <w:u w:val="single"/>
        </w:rPr>
        <w:t>应根据历史内涝情况对内涝风险进行识别、排查，并及时更新内涝风险点，并进行统一数字化管理。在系统谋划的基础上，制定内涝整治</w:t>
      </w:r>
      <w:r w:rsidRPr="00AA68CB">
        <w:rPr>
          <w:rFonts w:cs="Times New Roman"/>
          <w:i/>
          <w:iCs/>
          <w:szCs w:val="21"/>
          <w:u w:val="single"/>
        </w:rPr>
        <w:t>“</w:t>
      </w:r>
      <w:r w:rsidRPr="00AA68CB">
        <w:rPr>
          <w:rFonts w:cs="Times New Roman"/>
          <w:i/>
          <w:iCs/>
          <w:szCs w:val="21"/>
          <w:u w:val="single"/>
        </w:rPr>
        <w:t>一点一策</w:t>
      </w:r>
      <w:r w:rsidRPr="00AA68CB">
        <w:rPr>
          <w:rFonts w:cs="Times New Roman"/>
          <w:i/>
          <w:iCs/>
          <w:szCs w:val="21"/>
          <w:u w:val="single"/>
        </w:rPr>
        <w:t>”</w:t>
      </w:r>
      <w:r w:rsidRPr="00AA68CB">
        <w:rPr>
          <w:rFonts w:cs="Times New Roman"/>
          <w:i/>
          <w:iCs/>
          <w:szCs w:val="21"/>
          <w:u w:val="single"/>
        </w:rPr>
        <w:t>方案，并对内涝整治工程项目进行统一数字化管理</w:t>
      </w:r>
      <w:r w:rsidRPr="00AA68CB">
        <w:rPr>
          <w:rFonts w:cs="Times New Roman"/>
          <w:bCs/>
          <w:i/>
          <w:iCs/>
          <w:szCs w:val="21"/>
          <w:u w:val="single"/>
        </w:rPr>
        <w:t>。</w:t>
      </w:r>
    </w:p>
    <w:p w14:paraId="224998E2" w14:textId="2D4E1C6A" w:rsidR="00E0394E" w:rsidRPr="00AA68CB" w:rsidRDefault="00E0394E" w:rsidP="00DF05B7">
      <w:pPr>
        <w:pStyle w:val="3"/>
        <w:rPr>
          <w:rFonts w:cs="Times New Roman"/>
        </w:rPr>
      </w:pPr>
      <w:r w:rsidRPr="00AA68CB">
        <w:rPr>
          <w:rFonts w:cs="Times New Roman"/>
        </w:rPr>
        <w:t>内涝预警子系统、内涝响应子系统、内涝处置子系统应实现市级、区级相关预警、响应、处置系统的纵向贯通。</w:t>
      </w:r>
    </w:p>
    <w:p w14:paraId="105A047F" w14:textId="68B78324" w:rsidR="00E0394E" w:rsidRPr="00AA68CB" w:rsidRDefault="00442EE2" w:rsidP="00E0394E">
      <w:pPr>
        <w:rPr>
          <w:rFonts w:cs="Times New Roman"/>
        </w:rPr>
      </w:pPr>
      <w:r w:rsidRPr="00AA68CB">
        <w:rPr>
          <w:rFonts w:cs="Times New Roman"/>
          <w:b/>
          <w:bCs/>
          <w:i/>
          <w:iCs/>
          <w:szCs w:val="21"/>
          <w:u w:val="single"/>
        </w:rPr>
        <w:t>条文说明：</w:t>
      </w:r>
      <w:r w:rsidRPr="00AA68CB">
        <w:rPr>
          <w:rFonts w:cs="Times New Roman"/>
          <w:i/>
          <w:iCs/>
          <w:szCs w:val="21"/>
          <w:u w:val="single"/>
        </w:rPr>
        <w:t>市级、区级相关</w:t>
      </w:r>
      <w:r w:rsidRPr="00AA68CB">
        <w:rPr>
          <w:rFonts w:cs="Times New Roman"/>
          <w:i/>
          <w:iCs/>
          <w:u w:val="single"/>
        </w:rPr>
        <w:t>预警、响应、处置系统</w:t>
      </w:r>
      <w:r w:rsidRPr="00AA68CB">
        <w:rPr>
          <w:rFonts w:cs="Times New Roman"/>
          <w:i/>
          <w:iCs/>
          <w:szCs w:val="21"/>
          <w:u w:val="single"/>
        </w:rPr>
        <w:t>的纵向贯通，可以保障内涝预警信息跨层级、跨地域的流通、更新和一致，提高内涝响应、内涝处置的及时性和协同性。</w:t>
      </w:r>
    </w:p>
    <w:p w14:paraId="2EA4190E" w14:textId="270A95CD" w:rsidR="00E0394E" w:rsidRPr="00AA68CB" w:rsidRDefault="00E0394E" w:rsidP="00E0394E">
      <w:pPr>
        <w:pStyle w:val="3"/>
        <w:rPr>
          <w:rFonts w:cs="Times New Roman"/>
        </w:rPr>
      </w:pPr>
      <w:r w:rsidRPr="00AA68CB">
        <w:rPr>
          <w:rFonts w:cs="Times New Roman"/>
        </w:rPr>
        <w:t>内涝预警子系统、内涝响应子系统、内涝处置子系统应</w:t>
      </w:r>
      <w:proofErr w:type="gramStart"/>
      <w:r w:rsidRPr="00AA68CB">
        <w:rPr>
          <w:rFonts w:cs="Times New Roman"/>
        </w:rPr>
        <w:t>实现住</w:t>
      </w:r>
      <w:proofErr w:type="gramEnd"/>
      <w:r w:rsidRPr="00AA68CB">
        <w:rPr>
          <w:rFonts w:cs="Times New Roman"/>
        </w:rPr>
        <w:t>建、气象、应急、水利、交通等部门相关</w:t>
      </w:r>
      <w:r w:rsidR="00442EE2" w:rsidRPr="00AA68CB">
        <w:rPr>
          <w:rFonts w:cs="Times New Roman"/>
        </w:rPr>
        <w:t>预警、响应、处置系统</w:t>
      </w:r>
      <w:r w:rsidRPr="00AA68CB">
        <w:rPr>
          <w:rFonts w:cs="Times New Roman"/>
        </w:rPr>
        <w:t>的横向协同。</w:t>
      </w:r>
    </w:p>
    <w:p w14:paraId="594EA31E" w14:textId="47AF3437" w:rsidR="00E5651D" w:rsidRPr="00AA68CB" w:rsidRDefault="009A664E" w:rsidP="009A664E">
      <w:pPr>
        <w:rPr>
          <w:rFonts w:cs="Times New Roman"/>
          <w:i/>
          <w:iCs/>
          <w:szCs w:val="21"/>
          <w:u w:val="single"/>
        </w:rPr>
      </w:pPr>
      <w:r w:rsidRPr="00AA68CB">
        <w:rPr>
          <w:rFonts w:cs="Times New Roman"/>
          <w:b/>
          <w:bCs/>
          <w:i/>
          <w:iCs/>
          <w:szCs w:val="21"/>
          <w:u w:val="single"/>
        </w:rPr>
        <w:t>条文说明：</w:t>
      </w:r>
      <w:r w:rsidR="00442EE2" w:rsidRPr="00AA68CB">
        <w:rPr>
          <w:rFonts w:cs="Times New Roman"/>
          <w:i/>
          <w:iCs/>
          <w:szCs w:val="21"/>
          <w:u w:val="single"/>
        </w:rPr>
        <w:t>城市内涝应急处置涉及各级住建、气象、应急、水利、交通等部门，应保证各部门建立预警、响应、处置等相关系统的横向协同，实现</w:t>
      </w:r>
      <w:r w:rsidRPr="00AA68CB">
        <w:rPr>
          <w:rFonts w:cs="Times New Roman"/>
          <w:i/>
          <w:iCs/>
          <w:szCs w:val="21"/>
          <w:u w:val="single"/>
        </w:rPr>
        <w:t>跨部门、跨业</w:t>
      </w:r>
      <w:proofErr w:type="gramStart"/>
      <w:r w:rsidRPr="00AA68CB">
        <w:rPr>
          <w:rFonts w:cs="Times New Roman"/>
          <w:i/>
          <w:iCs/>
          <w:szCs w:val="21"/>
          <w:u w:val="single"/>
        </w:rPr>
        <w:t>务</w:t>
      </w:r>
      <w:proofErr w:type="gramEnd"/>
      <w:r w:rsidRPr="00AA68CB">
        <w:rPr>
          <w:rFonts w:cs="Times New Roman"/>
          <w:i/>
          <w:iCs/>
          <w:szCs w:val="21"/>
          <w:u w:val="single"/>
        </w:rPr>
        <w:t>、跨系统</w:t>
      </w:r>
      <w:r w:rsidR="00442EE2" w:rsidRPr="00AA68CB">
        <w:rPr>
          <w:rFonts w:cs="Times New Roman"/>
          <w:i/>
          <w:iCs/>
          <w:szCs w:val="21"/>
          <w:u w:val="single"/>
        </w:rPr>
        <w:t>的协同应急处置</w:t>
      </w:r>
      <w:r w:rsidR="00E5651D" w:rsidRPr="00AA68CB">
        <w:rPr>
          <w:rFonts w:cs="Times New Roman"/>
          <w:i/>
          <w:iCs/>
          <w:szCs w:val="21"/>
          <w:u w:val="single"/>
        </w:rPr>
        <w:t>。</w:t>
      </w:r>
    </w:p>
    <w:p w14:paraId="2E0ABFF8" w14:textId="25EC55E7" w:rsidR="00E47BB1" w:rsidRPr="00AA68CB" w:rsidRDefault="00E5651D" w:rsidP="00DF05B7">
      <w:pPr>
        <w:pStyle w:val="3"/>
        <w:jc w:val="left"/>
        <w:rPr>
          <w:rFonts w:cs="Times New Roman"/>
        </w:rPr>
      </w:pPr>
      <w:r w:rsidRPr="00AA68CB">
        <w:rPr>
          <w:rFonts w:cs="Times New Roman"/>
        </w:rPr>
        <w:t>内涝预警子系统宜</w:t>
      </w:r>
      <w:r w:rsidR="00E0394E" w:rsidRPr="00AA68CB">
        <w:rPr>
          <w:rFonts w:cs="Times New Roman"/>
        </w:rPr>
        <w:t>通过</w:t>
      </w:r>
      <w:r w:rsidRPr="00AA68CB">
        <w:rPr>
          <w:rFonts w:cs="Times New Roman"/>
        </w:rPr>
        <w:t>建立</w:t>
      </w:r>
      <w:r w:rsidR="00E0394E" w:rsidRPr="00AA68CB">
        <w:rPr>
          <w:rFonts w:cs="Times New Roman"/>
        </w:rPr>
        <w:t>数学</w:t>
      </w:r>
      <w:r w:rsidRPr="00AA68CB">
        <w:rPr>
          <w:rFonts w:cs="Times New Roman"/>
        </w:rPr>
        <w:t>模型</w:t>
      </w:r>
      <w:r w:rsidR="00E0394E" w:rsidRPr="00AA68CB">
        <w:rPr>
          <w:rFonts w:cs="Times New Roman"/>
        </w:rPr>
        <w:t>预测积水点位、积水深度、积水时间等参数。</w:t>
      </w:r>
    </w:p>
    <w:p w14:paraId="5D0826B0" w14:textId="63F88C3A" w:rsidR="00E0394E" w:rsidRPr="00AA68CB" w:rsidRDefault="00442EE2" w:rsidP="00442EE2">
      <w:pPr>
        <w:pStyle w:val="3"/>
        <w:rPr>
          <w:rFonts w:cs="Times New Roman"/>
        </w:rPr>
      </w:pPr>
      <w:r w:rsidRPr="00AA68CB">
        <w:rPr>
          <w:rFonts w:cs="Times New Roman"/>
        </w:rPr>
        <w:t>内涝响应子系统应</w:t>
      </w:r>
      <w:r w:rsidR="005F35CC" w:rsidRPr="00AA68CB">
        <w:rPr>
          <w:rFonts w:cs="Times New Roman"/>
        </w:rPr>
        <w:t>结合内涝预警状况实现响应巡查管理。</w:t>
      </w:r>
    </w:p>
    <w:p w14:paraId="665D8FF0" w14:textId="49123C59" w:rsidR="005F35CC" w:rsidRPr="00AA68CB" w:rsidRDefault="005F35CC" w:rsidP="005F35CC">
      <w:pPr>
        <w:rPr>
          <w:rFonts w:cs="Times New Roman"/>
          <w:i/>
          <w:iCs/>
          <w:szCs w:val="21"/>
          <w:u w:val="single"/>
        </w:rPr>
      </w:pPr>
      <w:r w:rsidRPr="00AA68CB">
        <w:rPr>
          <w:rFonts w:cs="Times New Roman"/>
          <w:b/>
          <w:bCs/>
          <w:i/>
          <w:iCs/>
          <w:szCs w:val="21"/>
          <w:u w:val="single"/>
        </w:rPr>
        <w:t>条文说明：</w:t>
      </w:r>
      <w:r w:rsidR="00474237" w:rsidRPr="00AA68CB">
        <w:rPr>
          <w:rFonts w:cs="Times New Roman"/>
          <w:i/>
          <w:iCs/>
          <w:szCs w:val="21"/>
          <w:u w:val="single"/>
        </w:rPr>
        <w:t>内涝响应即接收内涝预警后做出的内涝处置准备工作，主要为对内涝风险点的巡查工作。</w:t>
      </w:r>
      <w:r w:rsidRPr="00AA68CB">
        <w:rPr>
          <w:rFonts w:cs="Times New Roman"/>
          <w:i/>
          <w:iCs/>
          <w:szCs w:val="21"/>
          <w:u w:val="single"/>
        </w:rPr>
        <w:t>响应巡查管理是通过制定巡查任务，对内涝巡查点位、巡查人员、巡查装备等进行统一数字化管理，保障人员、设备信息的及时性。</w:t>
      </w:r>
    </w:p>
    <w:p w14:paraId="126AEE41" w14:textId="386A65BD" w:rsidR="005A4F95" w:rsidRPr="00AA68CB" w:rsidRDefault="005A4F95" w:rsidP="005A4F95">
      <w:pPr>
        <w:pStyle w:val="3"/>
        <w:rPr>
          <w:rFonts w:cs="Times New Roman"/>
        </w:rPr>
      </w:pPr>
      <w:r w:rsidRPr="00AA68CB">
        <w:rPr>
          <w:rFonts w:cs="Times New Roman"/>
        </w:rPr>
        <w:t>内涝处置子系统应实现对应急处置人员、应急处置物资的统一数字化管理。</w:t>
      </w:r>
    </w:p>
    <w:p w14:paraId="7B112F50" w14:textId="347CF06C" w:rsidR="005A4F95" w:rsidRPr="00AA68CB" w:rsidRDefault="005A4F95" w:rsidP="005A4F95">
      <w:pPr>
        <w:pStyle w:val="3"/>
        <w:rPr>
          <w:rFonts w:cs="Times New Roman"/>
        </w:rPr>
      </w:pPr>
      <w:r w:rsidRPr="00AA68CB">
        <w:rPr>
          <w:rFonts w:cs="Times New Roman"/>
        </w:rPr>
        <w:t>内涝处置子系统应结合可视化大屏、即时通讯、视频等技术实现指挥中心与内涝现场的实时、可视化联动。</w:t>
      </w:r>
    </w:p>
    <w:p w14:paraId="7AD3FB7A" w14:textId="55513EBB" w:rsidR="00B87066" w:rsidRDefault="005A4F95" w:rsidP="00810F37">
      <w:pPr>
        <w:pStyle w:val="3"/>
        <w:jc w:val="left"/>
        <w:rPr>
          <w:rFonts w:cs="Times New Roman"/>
        </w:rPr>
      </w:pPr>
      <w:r w:rsidRPr="00AA68CB">
        <w:rPr>
          <w:rFonts w:cs="Times New Roman"/>
        </w:rPr>
        <w:t>复盘评估子系统</w:t>
      </w:r>
      <w:r w:rsidR="00B87066" w:rsidRPr="00AA68CB">
        <w:rPr>
          <w:rFonts w:cs="Times New Roman"/>
        </w:rPr>
        <w:t>应</w:t>
      </w:r>
      <w:r w:rsidRPr="00AA68CB">
        <w:rPr>
          <w:rFonts w:cs="Times New Roman"/>
        </w:rPr>
        <w:t>具有</w:t>
      </w:r>
      <w:r w:rsidR="00C57512" w:rsidRPr="00AA68CB">
        <w:rPr>
          <w:rFonts w:cs="Times New Roman"/>
        </w:rPr>
        <w:t>城市</w:t>
      </w:r>
      <w:r w:rsidRPr="00AA68CB">
        <w:rPr>
          <w:rFonts w:cs="Times New Roman"/>
        </w:rPr>
        <w:t>内涝导致的</w:t>
      </w:r>
      <w:r w:rsidR="00B87066" w:rsidRPr="00AA68CB">
        <w:rPr>
          <w:rFonts w:cs="Times New Roman"/>
        </w:rPr>
        <w:t>人员伤亡、车辆受淹、交通阻断、地下设施受淹等信息的汇总上报</w:t>
      </w:r>
      <w:r w:rsidRPr="00AA68CB">
        <w:rPr>
          <w:rFonts w:cs="Times New Roman"/>
        </w:rPr>
        <w:t>功能</w:t>
      </w:r>
      <w:r w:rsidR="00B87066" w:rsidRPr="00AA68CB">
        <w:rPr>
          <w:rFonts w:cs="Times New Roman"/>
        </w:rPr>
        <w:t>。</w:t>
      </w:r>
    </w:p>
    <w:p w14:paraId="61A009EE" w14:textId="77777777" w:rsidR="00834ABA" w:rsidRPr="00834ABA" w:rsidRDefault="00834ABA" w:rsidP="00834ABA"/>
    <w:p w14:paraId="102749F1" w14:textId="31637DBE" w:rsidR="00810F37" w:rsidRDefault="00B87066" w:rsidP="00DF05B7">
      <w:pPr>
        <w:pStyle w:val="2"/>
        <w:rPr>
          <w:rFonts w:cs="Times New Roman"/>
        </w:rPr>
      </w:pPr>
      <w:bookmarkStart w:id="43" w:name="_Toc170290013"/>
      <w:bookmarkStart w:id="44" w:name="_Hlk163640999"/>
      <w:r w:rsidRPr="00AA68CB">
        <w:rPr>
          <w:rFonts w:cs="Times New Roman"/>
        </w:rPr>
        <w:t>行政管理系统</w:t>
      </w:r>
      <w:bookmarkEnd w:id="43"/>
    </w:p>
    <w:p w14:paraId="33BEDF18" w14:textId="77777777" w:rsidR="00834ABA" w:rsidRPr="00834ABA" w:rsidRDefault="00834ABA" w:rsidP="00834ABA"/>
    <w:bookmarkEnd w:id="44"/>
    <w:p w14:paraId="618511C0" w14:textId="2CFE0DEC" w:rsidR="00DF05B7" w:rsidRPr="00AA68CB" w:rsidRDefault="00B27DB3" w:rsidP="00DF05B7">
      <w:pPr>
        <w:pStyle w:val="3"/>
        <w:rPr>
          <w:rFonts w:cs="Times New Roman"/>
          <w:bCs w:val="0"/>
          <w:iCs/>
        </w:rPr>
      </w:pPr>
      <w:r w:rsidRPr="00AA68CB">
        <w:rPr>
          <w:rFonts w:cs="Times New Roman"/>
          <w:bCs w:val="0"/>
          <w:iCs/>
        </w:rPr>
        <w:t>行政管理系统</w:t>
      </w:r>
      <w:r w:rsidR="00DF05B7" w:rsidRPr="00AA68CB">
        <w:rPr>
          <w:rFonts w:cs="Times New Roman"/>
          <w:bCs w:val="0"/>
          <w:iCs/>
        </w:rPr>
        <w:t>应实现对排水户的空间位置、污染源性质、污染物浓度及排放量、排水许可证等信息的管理，并表达排水户是否存在</w:t>
      </w:r>
      <w:proofErr w:type="gramStart"/>
      <w:r w:rsidR="00DF05B7" w:rsidRPr="00AA68CB">
        <w:rPr>
          <w:rFonts w:cs="Times New Roman"/>
          <w:bCs w:val="0"/>
          <w:iCs/>
        </w:rPr>
        <w:t>雨污混接</w:t>
      </w:r>
      <w:proofErr w:type="gramEnd"/>
      <w:r w:rsidR="00DF05B7" w:rsidRPr="00AA68CB">
        <w:rPr>
          <w:rFonts w:cs="Times New Roman"/>
          <w:bCs w:val="0"/>
          <w:iCs/>
        </w:rPr>
        <w:t>、超标排放、偷排等情况。</w:t>
      </w:r>
    </w:p>
    <w:p w14:paraId="230C1401" w14:textId="7E0DD23F" w:rsidR="00DF05B7" w:rsidRDefault="00B27DB3" w:rsidP="00DF05B7">
      <w:pPr>
        <w:pStyle w:val="3"/>
        <w:rPr>
          <w:rFonts w:cs="Times New Roman"/>
          <w:bCs w:val="0"/>
          <w:iCs/>
        </w:rPr>
      </w:pPr>
      <w:r w:rsidRPr="00AA68CB">
        <w:rPr>
          <w:rFonts w:cs="Times New Roman"/>
          <w:bCs w:val="0"/>
          <w:iCs/>
        </w:rPr>
        <w:t>行政管理系统</w:t>
      </w:r>
      <w:r w:rsidR="00DF05B7" w:rsidRPr="00AA68CB">
        <w:rPr>
          <w:rFonts w:cs="Times New Roman"/>
          <w:bCs w:val="0"/>
          <w:iCs/>
        </w:rPr>
        <w:t>应依据城镇排水与污水处理条例、城镇污水排入排水管网许可管理办法等相关行政法规、部门规章，建立行政审批、行政监管等应用，实现法规规章、监管政策、业务咨询、证件发放、监督管理等业务流程文件的电子化管理。</w:t>
      </w:r>
    </w:p>
    <w:p w14:paraId="4BCD1489" w14:textId="77777777" w:rsidR="00834ABA" w:rsidRPr="00834ABA" w:rsidRDefault="00834ABA" w:rsidP="00834ABA"/>
    <w:p w14:paraId="62EEAC4E" w14:textId="1157E734" w:rsidR="00810F37" w:rsidRDefault="00810F37" w:rsidP="00810F37">
      <w:pPr>
        <w:pStyle w:val="2"/>
        <w:rPr>
          <w:rFonts w:cs="Times New Roman"/>
        </w:rPr>
      </w:pPr>
      <w:bookmarkStart w:id="45" w:name="_Toc170290014"/>
      <w:r w:rsidRPr="00AA68CB">
        <w:rPr>
          <w:rFonts w:cs="Times New Roman"/>
        </w:rPr>
        <w:t>政策标准管理系统</w:t>
      </w:r>
      <w:bookmarkEnd w:id="45"/>
    </w:p>
    <w:p w14:paraId="4581002B" w14:textId="77777777" w:rsidR="00834ABA" w:rsidRPr="00834ABA" w:rsidRDefault="00834ABA" w:rsidP="00834ABA"/>
    <w:p w14:paraId="6A396F62" w14:textId="43DBD32F" w:rsidR="00B27DB3" w:rsidRPr="00AA68CB" w:rsidRDefault="00844407" w:rsidP="00B27DB3">
      <w:pPr>
        <w:pStyle w:val="3"/>
        <w:rPr>
          <w:rFonts w:cs="Times New Roman"/>
        </w:rPr>
      </w:pPr>
      <w:r w:rsidRPr="00AA68CB">
        <w:rPr>
          <w:rFonts w:cs="Times New Roman"/>
        </w:rPr>
        <w:t>智慧排水管网</w:t>
      </w:r>
      <w:proofErr w:type="gramStart"/>
      <w:r w:rsidRPr="00AA68CB">
        <w:rPr>
          <w:rFonts w:cs="Times New Roman"/>
        </w:rPr>
        <w:t>宜建立</w:t>
      </w:r>
      <w:proofErr w:type="gramEnd"/>
      <w:r w:rsidRPr="00AA68CB">
        <w:rPr>
          <w:rFonts w:cs="Times New Roman"/>
        </w:rPr>
        <w:t>政策标准管理系统对行业相关的国家政策文件、地方政策文件、标准规范文件等进行数字化管理。</w:t>
      </w:r>
    </w:p>
    <w:p w14:paraId="2BC73279" w14:textId="172CB269" w:rsidR="00B27DB3" w:rsidRPr="00AA68CB" w:rsidRDefault="00844407" w:rsidP="00B27DB3">
      <w:pPr>
        <w:rPr>
          <w:rFonts w:cs="Times New Roman"/>
          <w:i/>
          <w:iCs/>
          <w:u w:val="single"/>
        </w:rPr>
      </w:pPr>
      <w:r w:rsidRPr="00AA68CB">
        <w:rPr>
          <w:rFonts w:cs="Times New Roman"/>
          <w:b/>
          <w:bCs/>
          <w:i/>
          <w:iCs/>
          <w:szCs w:val="21"/>
          <w:u w:val="single"/>
        </w:rPr>
        <w:t>条文说明：</w:t>
      </w:r>
      <w:r w:rsidRPr="00AA68CB">
        <w:rPr>
          <w:rFonts w:cs="Times New Roman"/>
          <w:i/>
          <w:iCs/>
          <w:szCs w:val="21"/>
          <w:u w:val="single"/>
        </w:rPr>
        <w:t>建立政策标准管理系统可以为管理人员</w:t>
      </w:r>
      <w:r w:rsidRPr="00AA68CB">
        <w:rPr>
          <w:rFonts w:cs="Times New Roman"/>
          <w:i/>
          <w:iCs/>
          <w:u w:val="single"/>
        </w:rPr>
        <w:t>提供对政策文件</w:t>
      </w:r>
      <w:r w:rsidR="005A4770" w:rsidRPr="00AA68CB">
        <w:rPr>
          <w:rFonts w:cs="Times New Roman"/>
          <w:i/>
          <w:iCs/>
          <w:u w:val="single"/>
        </w:rPr>
        <w:t>的更</w:t>
      </w:r>
      <w:r w:rsidRPr="00AA68CB">
        <w:rPr>
          <w:rFonts w:cs="Times New Roman"/>
          <w:i/>
          <w:iCs/>
          <w:u w:val="single"/>
        </w:rPr>
        <w:t>高效检索、</w:t>
      </w:r>
      <w:r w:rsidR="005A4770" w:rsidRPr="00AA68CB">
        <w:rPr>
          <w:rFonts w:cs="Times New Roman"/>
          <w:i/>
          <w:iCs/>
          <w:u w:val="single"/>
        </w:rPr>
        <w:t>更</w:t>
      </w:r>
      <w:r w:rsidRPr="00AA68CB">
        <w:rPr>
          <w:rFonts w:cs="Times New Roman"/>
          <w:i/>
          <w:iCs/>
          <w:u w:val="single"/>
        </w:rPr>
        <w:t>科学管理</w:t>
      </w:r>
      <w:r w:rsidR="005A4770" w:rsidRPr="00AA68CB">
        <w:rPr>
          <w:rFonts w:cs="Times New Roman"/>
          <w:i/>
          <w:iCs/>
          <w:u w:val="single"/>
        </w:rPr>
        <w:t>。</w:t>
      </w:r>
    </w:p>
    <w:p w14:paraId="556EF86F" w14:textId="0ECC8ED7" w:rsidR="005A4770" w:rsidRPr="00AA68CB" w:rsidRDefault="005A4770" w:rsidP="005A4770">
      <w:pPr>
        <w:pStyle w:val="3"/>
        <w:rPr>
          <w:rFonts w:cs="Times New Roman"/>
        </w:rPr>
      </w:pPr>
      <w:r w:rsidRPr="00AA68CB">
        <w:rPr>
          <w:rFonts w:cs="Times New Roman"/>
        </w:rPr>
        <w:t>政策标准管理系统应建立文件动态更新制度，对国家及地方新发布的政策、标准、规范等文件进行及时入库或更新，对入库或更新的文件形成记录，确保系统数据的时效性和</w:t>
      </w:r>
      <w:proofErr w:type="gramStart"/>
      <w:r w:rsidRPr="00AA68CB">
        <w:rPr>
          <w:rFonts w:cs="Times New Roman"/>
        </w:rPr>
        <w:t>可</w:t>
      </w:r>
      <w:proofErr w:type="gramEnd"/>
      <w:r w:rsidRPr="00AA68CB">
        <w:rPr>
          <w:rFonts w:cs="Times New Roman"/>
        </w:rPr>
        <w:t>追溯性。</w:t>
      </w:r>
    </w:p>
    <w:p w14:paraId="1E4C61C8" w14:textId="654E1C8E" w:rsidR="009E5E0F" w:rsidRPr="00AA68CB" w:rsidRDefault="009E5E0F">
      <w:pPr>
        <w:jc w:val="left"/>
        <w:rPr>
          <w:rFonts w:cs="Times New Roman"/>
        </w:rPr>
      </w:pPr>
    </w:p>
    <w:p w14:paraId="1421873E" w14:textId="77777777" w:rsidR="005A4770" w:rsidRPr="00AA68CB" w:rsidRDefault="005A4770">
      <w:pPr>
        <w:jc w:val="left"/>
        <w:rPr>
          <w:rFonts w:cs="Times New Roman"/>
        </w:rPr>
      </w:pPr>
    </w:p>
    <w:p w14:paraId="21889357" w14:textId="77777777" w:rsidR="005A4770" w:rsidRPr="00AA68CB" w:rsidRDefault="005A4770">
      <w:pPr>
        <w:jc w:val="left"/>
        <w:rPr>
          <w:rFonts w:cs="Times New Roman"/>
        </w:rPr>
      </w:pPr>
    </w:p>
    <w:p w14:paraId="1CA44682" w14:textId="77777777" w:rsidR="005A4770" w:rsidRPr="00AA68CB" w:rsidRDefault="005A4770">
      <w:pPr>
        <w:jc w:val="left"/>
        <w:rPr>
          <w:rFonts w:cs="Times New Roman"/>
          <w:bCs/>
          <w:i/>
          <w:iCs/>
          <w:szCs w:val="21"/>
          <w:u w:val="single"/>
        </w:rPr>
      </w:pPr>
    </w:p>
    <w:p w14:paraId="12D86BD1" w14:textId="77777777" w:rsidR="00DF05B7" w:rsidRPr="00AA68CB" w:rsidRDefault="00DF05B7">
      <w:pPr>
        <w:jc w:val="left"/>
        <w:rPr>
          <w:rFonts w:cs="Times New Roman"/>
        </w:rPr>
        <w:sectPr w:rsidR="00DF05B7" w:rsidRPr="00AA68CB" w:rsidSect="009F39EC">
          <w:pgSz w:w="11906" w:h="16838"/>
          <w:pgMar w:top="1440" w:right="1800" w:bottom="1440" w:left="1800" w:header="851" w:footer="992" w:gutter="0"/>
          <w:cols w:space="425"/>
          <w:docGrid w:type="lines" w:linePitch="312"/>
        </w:sectPr>
      </w:pPr>
    </w:p>
    <w:p w14:paraId="3970853B" w14:textId="77777777" w:rsidR="00043601" w:rsidRDefault="00043601" w:rsidP="00043601">
      <w:pPr>
        <w:jc w:val="center"/>
      </w:pPr>
    </w:p>
    <w:p w14:paraId="4DD5A26F" w14:textId="48A88FD1" w:rsidR="009E5E0F" w:rsidRDefault="00C30B52" w:rsidP="007B19D2">
      <w:pPr>
        <w:pStyle w:val="1"/>
        <w:ind w:firstLine="30216"/>
      </w:pPr>
      <w:bookmarkStart w:id="46" w:name="_Toc170290015"/>
      <w:r>
        <w:rPr>
          <w:rFonts w:hint="eastAsia"/>
        </w:rPr>
        <w:t xml:space="preserve"> </w:t>
      </w:r>
      <w:r w:rsidR="00141C58" w:rsidRPr="00AA68CB">
        <w:t>验收</w:t>
      </w:r>
      <w:r w:rsidR="00444EC1" w:rsidRPr="00AA68CB">
        <w:t>与检测</w:t>
      </w:r>
      <w:bookmarkEnd w:id="46"/>
    </w:p>
    <w:p w14:paraId="1C388ECD" w14:textId="77777777" w:rsidR="00834ABA" w:rsidRPr="00834ABA" w:rsidRDefault="00834ABA" w:rsidP="00834ABA"/>
    <w:p w14:paraId="17C54EE6" w14:textId="77777777" w:rsidR="009E5E0F" w:rsidRDefault="00042CAC">
      <w:pPr>
        <w:pStyle w:val="2"/>
        <w:rPr>
          <w:rFonts w:cs="Times New Roman"/>
        </w:rPr>
      </w:pPr>
      <w:bookmarkStart w:id="47" w:name="_Toc170290016"/>
      <w:r w:rsidRPr="00AA68CB">
        <w:rPr>
          <w:rFonts w:cs="Times New Roman"/>
        </w:rPr>
        <w:t>一般规定</w:t>
      </w:r>
      <w:bookmarkEnd w:id="47"/>
    </w:p>
    <w:p w14:paraId="4AE7F87B" w14:textId="77777777" w:rsidR="00834ABA" w:rsidRPr="00834ABA" w:rsidRDefault="00834ABA" w:rsidP="00834ABA"/>
    <w:p w14:paraId="671CB69F" w14:textId="77777777" w:rsidR="001D41F8" w:rsidRPr="00AA68CB" w:rsidRDefault="001D41F8" w:rsidP="001D41F8">
      <w:pPr>
        <w:pStyle w:val="3"/>
        <w:rPr>
          <w:rFonts w:cs="Times New Roman"/>
        </w:rPr>
      </w:pPr>
      <w:bookmarkStart w:id="48" w:name="_Hlk165206797"/>
      <w:r w:rsidRPr="00AA68CB">
        <w:rPr>
          <w:rFonts w:cs="Times New Roman"/>
        </w:rPr>
        <w:t>智慧排水管网项目在正式投入使用前应通过验收。</w:t>
      </w:r>
    </w:p>
    <w:p w14:paraId="5396E7A0" w14:textId="77777777" w:rsidR="001D41F8" w:rsidRPr="00AA68CB" w:rsidRDefault="001D41F8" w:rsidP="001D41F8">
      <w:pPr>
        <w:pStyle w:val="3"/>
        <w:rPr>
          <w:rFonts w:cs="Times New Roman"/>
        </w:rPr>
      </w:pPr>
      <w:r w:rsidRPr="00AA68CB">
        <w:rPr>
          <w:rFonts w:cs="Times New Roman"/>
        </w:rPr>
        <w:t>智慧排水管网验收主持单位为批准该项目的单位。</w:t>
      </w:r>
    </w:p>
    <w:bookmarkEnd w:id="48"/>
    <w:p w14:paraId="0B90C40E" w14:textId="77777777" w:rsidR="001D41F8" w:rsidRPr="00AA68CB" w:rsidRDefault="001D41F8" w:rsidP="001D41F8">
      <w:pPr>
        <w:pStyle w:val="3"/>
        <w:rPr>
          <w:rFonts w:cs="Times New Roman"/>
        </w:rPr>
      </w:pPr>
      <w:r w:rsidRPr="00AA68CB">
        <w:rPr>
          <w:rFonts w:cs="Times New Roman"/>
        </w:rPr>
        <w:t>智慧排水管网项目验收应具备以下条件：</w:t>
      </w:r>
    </w:p>
    <w:p w14:paraId="4BBDF7CB" w14:textId="77777777" w:rsidR="001D41F8" w:rsidRPr="00AA68CB" w:rsidRDefault="001D41F8" w:rsidP="001D41F8">
      <w:pPr>
        <w:ind w:firstLineChars="200" w:firstLine="420"/>
        <w:rPr>
          <w:rFonts w:cs="Times New Roman"/>
        </w:rPr>
      </w:pPr>
      <w:r w:rsidRPr="00AA68CB">
        <w:rPr>
          <w:rFonts w:cs="Times New Roman"/>
        </w:rPr>
        <w:t xml:space="preserve">1 </w:t>
      </w:r>
      <w:r w:rsidRPr="00AA68CB">
        <w:rPr>
          <w:rFonts w:cs="Times New Roman"/>
        </w:rPr>
        <w:t>项目已按批准设计文件规定的内容全部完成，并通过了规定时间的试运行，各项性能技术指标符合设计要求；</w:t>
      </w:r>
    </w:p>
    <w:p w14:paraId="51D8151D" w14:textId="77777777" w:rsidR="001D41F8" w:rsidRPr="00AA68CB" w:rsidRDefault="001D41F8" w:rsidP="001D41F8">
      <w:pPr>
        <w:ind w:firstLineChars="200" w:firstLine="420"/>
        <w:rPr>
          <w:rFonts w:cs="Times New Roman"/>
        </w:rPr>
      </w:pPr>
      <w:r w:rsidRPr="00AA68CB">
        <w:rPr>
          <w:rFonts w:cs="Times New Roman"/>
        </w:rPr>
        <w:t xml:space="preserve">2 </w:t>
      </w:r>
      <w:r w:rsidRPr="00AA68CB">
        <w:rPr>
          <w:rFonts w:cs="Times New Roman"/>
        </w:rPr>
        <w:t>项目验收申请报告、项目前期资料、项目施工文件、项目测试报告、说明书、操作手册、维护手册等其他规范性文件完整。</w:t>
      </w:r>
    </w:p>
    <w:p w14:paraId="25C480DA" w14:textId="5AE8C5FA" w:rsidR="009E5E0F" w:rsidRDefault="001D41F8" w:rsidP="001D41F8">
      <w:pPr>
        <w:pStyle w:val="3"/>
        <w:jc w:val="left"/>
        <w:rPr>
          <w:rFonts w:cs="Times New Roman"/>
        </w:rPr>
      </w:pPr>
      <w:r w:rsidRPr="00AA68CB">
        <w:rPr>
          <w:rFonts w:cs="Times New Roman"/>
        </w:rPr>
        <w:t>智慧排水管网项目验收内容：项目是否满足批准的设计文件要求；项目是否满足国家法律、法规、规章和技术标准；项目档案资料是否完整；项目资金使用、结算和审计是否合</w:t>
      </w:r>
      <w:proofErr w:type="gramStart"/>
      <w:r w:rsidRPr="00AA68CB">
        <w:rPr>
          <w:rFonts w:cs="Times New Roman"/>
        </w:rPr>
        <w:t>规</w:t>
      </w:r>
      <w:proofErr w:type="gramEnd"/>
      <w:r w:rsidRPr="00AA68CB">
        <w:rPr>
          <w:rFonts w:cs="Times New Roman"/>
        </w:rPr>
        <w:t>。</w:t>
      </w:r>
    </w:p>
    <w:p w14:paraId="3384B092" w14:textId="77777777" w:rsidR="00834ABA" w:rsidRPr="00834ABA" w:rsidRDefault="00834ABA" w:rsidP="00834ABA"/>
    <w:p w14:paraId="7E8FE317" w14:textId="1A00E550" w:rsidR="009E5E0F" w:rsidRDefault="00AC7466">
      <w:pPr>
        <w:pStyle w:val="2"/>
        <w:rPr>
          <w:rFonts w:cs="Times New Roman"/>
        </w:rPr>
      </w:pPr>
      <w:bookmarkStart w:id="49" w:name="_Toc170290017"/>
      <w:r w:rsidRPr="00AA68CB">
        <w:rPr>
          <w:rFonts w:cs="Times New Roman"/>
        </w:rPr>
        <w:t>验收组织与程序</w:t>
      </w:r>
      <w:bookmarkEnd w:id="49"/>
    </w:p>
    <w:p w14:paraId="54810E33" w14:textId="77777777" w:rsidR="00834ABA" w:rsidRPr="00834ABA" w:rsidRDefault="00834ABA" w:rsidP="00834ABA"/>
    <w:p w14:paraId="796DE5F4" w14:textId="77777777" w:rsidR="001D41F8" w:rsidRPr="00AA68CB" w:rsidRDefault="001D41F8" w:rsidP="001D41F8">
      <w:pPr>
        <w:pStyle w:val="3"/>
        <w:rPr>
          <w:rFonts w:cs="Times New Roman"/>
        </w:rPr>
      </w:pPr>
      <w:r w:rsidRPr="00AA68CB">
        <w:rPr>
          <w:rFonts w:cs="Times New Roman"/>
        </w:rPr>
        <w:t>项目正式验收前，建设单位应组织相关技术专家成立项目验收专家组。专家</w:t>
      </w:r>
      <w:proofErr w:type="gramStart"/>
      <w:r w:rsidRPr="00AA68CB">
        <w:rPr>
          <w:rFonts w:cs="Times New Roman"/>
        </w:rPr>
        <w:t>组一般</w:t>
      </w:r>
      <w:proofErr w:type="gramEnd"/>
      <w:r w:rsidRPr="00AA68CB">
        <w:rPr>
          <w:rFonts w:cs="Times New Roman"/>
        </w:rPr>
        <w:t>为</w:t>
      </w:r>
      <w:r w:rsidRPr="00AA68CB">
        <w:rPr>
          <w:rFonts w:cs="Times New Roman"/>
        </w:rPr>
        <w:t>3~7</w:t>
      </w:r>
      <w:r w:rsidRPr="00AA68CB">
        <w:rPr>
          <w:rFonts w:cs="Times New Roman"/>
        </w:rPr>
        <w:t>人，成员中工艺、软件、硬件等专业人员应综合考虑，一般应有给水排水、环境工程、网络信息与计算机（软件、硬件）、财务等专家；</w:t>
      </w:r>
    </w:p>
    <w:p w14:paraId="081BB9D4" w14:textId="77777777" w:rsidR="001D41F8" w:rsidRPr="00AA68CB" w:rsidRDefault="001D41F8" w:rsidP="001D41F8">
      <w:pPr>
        <w:pStyle w:val="3"/>
        <w:rPr>
          <w:rFonts w:cs="Times New Roman"/>
        </w:rPr>
      </w:pPr>
      <w:r w:rsidRPr="00AA68CB">
        <w:rPr>
          <w:rFonts w:cs="Times New Roman"/>
        </w:rPr>
        <w:t>参加正式验收的应有建设单位、设计单位、系统集成商（施工单位）和验收专家组；</w:t>
      </w:r>
    </w:p>
    <w:p w14:paraId="2AB4BAFB" w14:textId="275609F1" w:rsidR="001D41F8" w:rsidRPr="00AA68CB" w:rsidRDefault="001D41F8" w:rsidP="001D41F8">
      <w:pPr>
        <w:pStyle w:val="3"/>
        <w:rPr>
          <w:rFonts w:cs="Times New Roman"/>
        </w:rPr>
      </w:pPr>
      <w:r w:rsidRPr="00AA68CB">
        <w:rPr>
          <w:rFonts w:cs="Times New Roman"/>
        </w:rPr>
        <w:t>验收结论应经</w:t>
      </w:r>
      <w:r w:rsidR="00964B67">
        <w:rPr>
          <w:rFonts w:cs="Times New Roman" w:hint="eastAsia"/>
        </w:rPr>
        <w:t>三分之二</w:t>
      </w:r>
      <w:r w:rsidRPr="00AA68CB">
        <w:rPr>
          <w:rFonts w:cs="Times New Roman"/>
        </w:rPr>
        <w:t>以上验收专家组成员同意，验收不予以通过的，应明确不予以通过的理由并提出整改意见，有关单位应及时组织有关问题整改。</w:t>
      </w:r>
    </w:p>
    <w:p w14:paraId="7275F52A" w14:textId="77777777" w:rsidR="001D41F8" w:rsidRPr="00AA68CB" w:rsidRDefault="001D41F8" w:rsidP="001D41F8">
      <w:pPr>
        <w:pStyle w:val="3"/>
        <w:rPr>
          <w:rFonts w:cs="Times New Roman"/>
        </w:rPr>
      </w:pPr>
      <w:r w:rsidRPr="00AA68CB">
        <w:rPr>
          <w:rFonts w:cs="Times New Roman"/>
        </w:rPr>
        <w:t>项目验收程序宜按系统测试、系统试运行、初步验收、正式验收、竣工交接进行。</w:t>
      </w:r>
    </w:p>
    <w:p w14:paraId="31206E6C" w14:textId="5F4C61E3" w:rsidR="00791EA1" w:rsidRDefault="008F4D0C" w:rsidP="008F4D0C">
      <w:pPr>
        <w:pStyle w:val="3"/>
        <w:rPr>
          <w:rFonts w:cs="Times New Roman"/>
        </w:rPr>
      </w:pPr>
      <w:r w:rsidRPr="00AA68CB">
        <w:rPr>
          <w:rFonts w:cs="Times New Roman"/>
        </w:rPr>
        <w:t>智慧排水管网项目建设单位与项目所建系统运行管理单位不同的，项目通过正式验收后，应及时进行系统（资产）、文档资料移交。移交时，交接相关方应当有正式的移交手续和完整的文字记录并有相关方代表签字。系统移交后，项目参见单位应按照法律法规的规定和合同约定，承担后续的相关质量责任。</w:t>
      </w:r>
    </w:p>
    <w:p w14:paraId="5731F558" w14:textId="77777777" w:rsidR="00834ABA" w:rsidRPr="00834ABA" w:rsidRDefault="00834ABA" w:rsidP="00834ABA"/>
    <w:p w14:paraId="0916E7BC" w14:textId="1CA796FC" w:rsidR="009E5E0F" w:rsidRDefault="00AC7466">
      <w:pPr>
        <w:pStyle w:val="2"/>
        <w:rPr>
          <w:rFonts w:cs="Times New Roman"/>
        </w:rPr>
      </w:pPr>
      <w:bookmarkStart w:id="50" w:name="_Toc170290018"/>
      <w:r w:rsidRPr="00AA68CB">
        <w:rPr>
          <w:rFonts w:cs="Times New Roman"/>
        </w:rPr>
        <w:t>检查与测试</w:t>
      </w:r>
      <w:bookmarkEnd w:id="50"/>
    </w:p>
    <w:p w14:paraId="0E411374" w14:textId="77777777" w:rsidR="00834ABA" w:rsidRPr="00834ABA" w:rsidRDefault="00834ABA" w:rsidP="00834ABA"/>
    <w:p w14:paraId="00152621" w14:textId="38AA011D" w:rsidR="001E7CDE" w:rsidRPr="00AA68CB" w:rsidRDefault="001E7CDE">
      <w:pPr>
        <w:pStyle w:val="3"/>
        <w:rPr>
          <w:rFonts w:cs="Times New Roman"/>
        </w:rPr>
      </w:pPr>
      <w:r w:rsidRPr="00AA68CB">
        <w:rPr>
          <w:rFonts w:cs="Times New Roman"/>
        </w:rPr>
        <w:t>检查与测试是确认智慧排水管网项目</w:t>
      </w:r>
      <w:r w:rsidR="00BB7244" w:rsidRPr="00AA68CB">
        <w:rPr>
          <w:rFonts w:cs="Times New Roman"/>
        </w:rPr>
        <w:t>建设内容</w:t>
      </w:r>
      <w:r w:rsidRPr="00AA68CB">
        <w:rPr>
          <w:rFonts w:cs="Times New Roman"/>
        </w:rPr>
        <w:t>是否达到</w:t>
      </w:r>
      <w:r w:rsidR="00BB7244" w:rsidRPr="00AA68CB">
        <w:rPr>
          <w:rFonts w:cs="Times New Roman"/>
        </w:rPr>
        <w:t>合同约定内容、</w:t>
      </w:r>
      <w:r w:rsidRPr="00AA68CB">
        <w:rPr>
          <w:rFonts w:cs="Times New Roman"/>
        </w:rPr>
        <w:t>设计要求</w:t>
      </w:r>
      <w:r w:rsidR="00BB7244" w:rsidRPr="00AA68CB">
        <w:rPr>
          <w:rFonts w:cs="Times New Roman"/>
        </w:rPr>
        <w:t>、</w:t>
      </w:r>
      <w:r w:rsidRPr="00AA68CB">
        <w:rPr>
          <w:rFonts w:cs="Times New Roman"/>
        </w:rPr>
        <w:t>系统质量</w:t>
      </w:r>
      <w:r w:rsidR="00BB7244" w:rsidRPr="00AA68CB">
        <w:rPr>
          <w:rFonts w:cs="Times New Roman"/>
        </w:rPr>
        <w:t>评估的必要工作</w:t>
      </w:r>
      <w:r w:rsidRPr="00AA68CB">
        <w:rPr>
          <w:rFonts w:cs="Times New Roman"/>
        </w:rPr>
        <w:t>，</w:t>
      </w:r>
      <w:r w:rsidR="00BB7244" w:rsidRPr="00AA68CB">
        <w:rPr>
          <w:rFonts w:cs="Times New Roman"/>
        </w:rPr>
        <w:t>检查与测试的结果作为智慧排水管网项目验收的</w:t>
      </w:r>
      <w:r w:rsidRPr="00AA68CB">
        <w:rPr>
          <w:rFonts w:cs="Times New Roman"/>
        </w:rPr>
        <w:t>基本依据之一。</w:t>
      </w:r>
    </w:p>
    <w:p w14:paraId="4EC4BBC9" w14:textId="3AE54440" w:rsidR="009E5E0F" w:rsidRPr="00AA68CB" w:rsidRDefault="001E7CDE">
      <w:pPr>
        <w:pStyle w:val="3"/>
        <w:rPr>
          <w:rFonts w:cs="Times New Roman"/>
        </w:rPr>
      </w:pPr>
      <w:r w:rsidRPr="00AA68CB">
        <w:rPr>
          <w:rFonts w:cs="Times New Roman"/>
        </w:rPr>
        <w:t>智慧排水管网</w:t>
      </w:r>
      <w:r w:rsidR="00BB7244" w:rsidRPr="00AA68CB">
        <w:rPr>
          <w:rFonts w:cs="Times New Roman"/>
        </w:rPr>
        <w:t>建设单位</w:t>
      </w:r>
      <w:r w:rsidRPr="00AA68CB">
        <w:rPr>
          <w:rFonts w:cs="Times New Roman"/>
        </w:rPr>
        <w:t>应在项目验收前组织</w:t>
      </w:r>
      <w:r w:rsidR="00BB7244" w:rsidRPr="00AA68CB">
        <w:rPr>
          <w:rFonts w:cs="Times New Roman"/>
        </w:rPr>
        <w:t>相关人员</w:t>
      </w:r>
      <w:r w:rsidRPr="00AA68CB">
        <w:rPr>
          <w:rFonts w:cs="Times New Roman"/>
        </w:rPr>
        <w:t>对系统</w:t>
      </w:r>
      <w:r w:rsidR="00BB7244" w:rsidRPr="00AA68CB">
        <w:rPr>
          <w:rFonts w:cs="Times New Roman"/>
        </w:rPr>
        <w:t>开展</w:t>
      </w:r>
      <w:r w:rsidRPr="00AA68CB">
        <w:rPr>
          <w:rFonts w:cs="Times New Roman"/>
        </w:rPr>
        <w:t>全面检查</w:t>
      </w:r>
      <w:r w:rsidR="00677E04" w:rsidRPr="00AA68CB">
        <w:rPr>
          <w:rFonts w:cs="Times New Roman"/>
        </w:rPr>
        <w:t>与</w:t>
      </w:r>
      <w:r w:rsidRPr="00AA68CB">
        <w:rPr>
          <w:rFonts w:cs="Times New Roman"/>
        </w:rPr>
        <w:t>测试</w:t>
      </w:r>
      <w:r w:rsidR="00BB7244" w:rsidRPr="00AA68CB">
        <w:rPr>
          <w:rFonts w:cs="Times New Roman"/>
        </w:rPr>
        <w:t>并形成检查与测试结果。</w:t>
      </w:r>
      <w:r w:rsidR="005710E6" w:rsidRPr="00AA68CB">
        <w:rPr>
          <w:rFonts w:cs="Times New Roman"/>
        </w:rPr>
        <w:t>验收专家组应在项目验收时对检查</w:t>
      </w:r>
      <w:r w:rsidR="00677E04" w:rsidRPr="00AA68CB">
        <w:rPr>
          <w:rFonts w:cs="Times New Roman"/>
        </w:rPr>
        <w:t>与</w:t>
      </w:r>
      <w:r w:rsidR="005710E6" w:rsidRPr="00AA68CB">
        <w:rPr>
          <w:rFonts w:cs="Times New Roman"/>
        </w:rPr>
        <w:t>测试结果进行确认，并可根据需要对</w:t>
      </w:r>
      <w:r w:rsidR="00BB7244" w:rsidRPr="00AA68CB">
        <w:rPr>
          <w:rFonts w:cs="Times New Roman"/>
        </w:rPr>
        <w:t>项目各子系统</w:t>
      </w:r>
      <w:r w:rsidR="005710E6" w:rsidRPr="00AA68CB">
        <w:rPr>
          <w:rFonts w:cs="Times New Roman"/>
        </w:rPr>
        <w:t>进行抽检、抽测或现场运行演示。</w:t>
      </w:r>
    </w:p>
    <w:p w14:paraId="1206A66E" w14:textId="11B18EE6" w:rsidR="005710E6" w:rsidRPr="00AA68CB" w:rsidRDefault="00BB7244" w:rsidP="00677E04">
      <w:pPr>
        <w:pStyle w:val="3"/>
        <w:rPr>
          <w:rFonts w:cs="Times New Roman"/>
        </w:rPr>
      </w:pPr>
      <w:r w:rsidRPr="00AA68CB">
        <w:rPr>
          <w:rFonts w:cs="Times New Roman"/>
        </w:rPr>
        <w:t>智慧排水管网项目中</w:t>
      </w:r>
      <w:r w:rsidR="00677E04" w:rsidRPr="00AA68CB">
        <w:rPr>
          <w:rFonts w:cs="Times New Roman"/>
        </w:rPr>
        <w:t>涉密部分的检查与测试，应</w:t>
      </w:r>
      <w:r w:rsidR="001D41F8" w:rsidRPr="00AA68CB">
        <w:rPr>
          <w:rFonts w:cs="Times New Roman"/>
        </w:rPr>
        <w:t>按</w:t>
      </w:r>
      <w:r w:rsidR="00677E04" w:rsidRPr="00AA68CB">
        <w:rPr>
          <w:rFonts w:cs="Times New Roman"/>
        </w:rPr>
        <w:t>国家的相关法规和标准进行涉密检查与测试。</w:t>
      </w:r>
    </w:p>
    <w:p w14:paraId="34E512F0" w14:textId="6CDFD3A8" w:rsidR="005710E6" w:rsidRPr="00AA68CB" w:rsidRDefault="00F21A7B" w:rsidP="00F21A7B">
      <w:pPr>
        <w:pStyle w:val="3"/>
        <w:rPr>
          <w:rFonts w:cs="Times New Roman"/>
        </w:rPr>
      </w:pPr>
      <w:r w:rsidRPr="00AA68CB">
        <w:rPr>
          <w:rFonts w:cs="Times New Roman"/>
        </w:rPr>
        <w:t>智慧排水管网项目检查</w:t>
      </w:r>
      <w:r w:rsidR="001D41F8" w:rsidRPr="00AA68CB">
        <w:rPr>
          <w:rFonts w:cs="Times New Roman"/>
        </w:rPr>
        <w:t>应符合下列规定</w:t>
      </w:r>
      <w:r w:rsidRPr="00AA68CB">
        <w:rPr>
          <w:rFonts w:cs="Times New Roman"/>
        </w:rPr>
        <w:t>：</w:t>
      </w:r>
    </w:p>
    <w:p w14:paraId="6A8074BE" w14:textId="2520B920" w:rsidR="00F21A7B" w:rsidRPr="00AA68CB" w:rsidRDefault="00F21A7B" w:rsidP="00F21A7B">
      <w:pPr>
        <w:ind w:firstLine="435"/>
        <w:rPr>
          <w:rFonts w:cs="Times New Roman"/>
        </w:rPr>
      </w:pPr>
      <w:r w:rsidRPr="00AA68CB">
        <w:rPr>
          <w:rFonts w:cs="Times New Roman"/>
        </w:rPr>
        <w:t xml:space="preserve">1 </w:t>
      </w:r>
      <w:r w:rsidRPr="00AA68CB">
        <w:rPr>
          <w:rFonts w:cs="Times New Roman"/>
        </w:rPr>
        <w:t>检查项目有关的配套土建工程与设计要求的</w:t>
      </w:r>
      <w:r w:rsidR="003B78FE" w:rsidRPr="00AA68CB">
        <w:rPr>
          <w:rFonts w:cs="Times New Roman"/>
        </w:rPr>
        <w:t>符合性</w:t>
      </w:r>
      <w:r w:rsidRPr="00AA68CB">
        <w:rPr>
          <w:rFonts w:cs="Times New Roman"/>
        </w:rPr>
        <w:t>；</w:t>
      </w:r>
    </w:p>
    <w:p w14:paraId="48CECA9A" w14:textId="3043CC5E" w:rsidR="00F21A7B" w:rsidRPr="00AA68CB" w:rsidRDefault="00F21A7B" w:rsidP="00F21A7B">
      <w:pPr>
        <w:ind w:firstLine="435"/>
        <w:rPr>
          <w:rFonts w:cs="Times New Roman"/>
        </w:rPr>
      </w:pPr>
      <w:r w:rsidRPr="00AA68CB">
        <w:rPr>
          <w:rFonts w:cs="Times New Roman"/>
        </w:rPr>
        <w:t xml:space="preserve">2 </w:t>
      </w:r>
      <w:r w:rsidRPr="00AA68CB">
        <w:rPr>
          <w:rFonts w:cs="Times New Roman"/>
        </w:rPr>
        <w:t>检查各类</w:t>
      </w:r>
      <w:r w:rsidR="003B78FE" w:rsidRPr="00AA68CB">
        <w:rPr>
          <w:rFonts w:cs="Times New Roman"/>
        </w:rPr>
        <w:t>硬件设备</w:t>
      </w:r>
      <w:r w:rsidRPr="00AA68CB">
        <w:rPr>
          <w:rFonts w:cs="Times New Roman"/>
        </w:rPr>
        <w:t>的安装与运行环境与设计要求的</w:t>
      </w:r>
      <w:r w:rsidR="003B78FE" w:rsidRPr="00AA68CB">
        <w:rPr>
          <w:rFonts w:cs="Times New Roman"/>
        </w:rPr>
        <w:t>符合性</w:t>
      </w:r>
      <w:r w:rsidRPr="00AA68CB">
        <w:rPr>
          <w:rFonts w:cs="Times New Roman"/>
        </w:rPr>
        <w:t>；</w:t>
      </w:r>
    </w:p>
    <w:p w14:paraId="622B9A72" w14:textId="29B5E4FD" w:rsidR="00F21A7B" w:rsidRPr="00AA68CB" w:rsidRDefault="00F21A7B" w:rsidP="00F21A7B">
      <w:pPr>
        <w:ind w:firstLine="435"/>
        <w:rPr>
          <w:rFonts w:cs="Times New Roman"/>
        </w:rPr>
      </w:pPr>
      <w:r w:rsidRPr="00AA68CB">
        <w:rPr>
          <w:rFonts w:cs="Times New Roman"/>
        </w:rPr>
        <w:t xml:space="preserve">3 </w:t>
      </w:r>
      <w:r w:rsidRPr="00AA68CB">
        <w:rPr>
          <w:rFonts w:cs="Times New Roman"/>
        </w:rPr>
        <w:t>检查网络通信的连接与设计要求的</w:t>
      </w:r>
      <w:r w:rsidR="003B78FE" w:rsidRPr="00AA68CB">
        <w:rPr>
          <w:rFonts w:cs="Times New Roman"/>
        </w:rPr>
        <w:t>符合性</w:t>
      </w:r>
      <w:r w:rsidRPr="00AA68CB">
        <w:rPr>
          <w:rFonts w:cs="Times New Roman"/>
        </w:rPr>
        <w:t>；</w:t>
      </w:r>
    </w:p>
    <w:p w14:paraId="515F99A6" w14:textId="0CCBE363" w:rsidR="00F21A7B" w:rsidRPr="00AA68CB" w:rsidRDefault="00F21A7B" w:rsidP="00F21A7B">
      <w:pPr>
        <w:ind w:firstLine="435"/>
        <w:rPr>
          <w:rFonts w:cs="Times New Roman"/>
        </w:rPr>
      </w:pPr>
      <w:r w:rsidRPr="00AA68CB">
        <w:rPr>
          <w:rFonts w:cs="Times New Roman"/>
        </w:rPr>
        <w:t xml:space="preserve">4 </w:t>
      </w:r>
      <w:r w:rsidRPr="00AA68CB">
        <w:rPr>
          <w:rFonts w:cs="Times New Roman"/>
        </w:rPr>
        <w:t>检查数据库、应用软件、模型库</w:t>
      </w:r>
      <w:r w:rsidR="003B78FE" w:rsidRPr="00AA68CB">
        <w:rPr>
          <w:rFonts w:cs="Times New Roman"/>
        </w:rPr>
        <w:t>的安装部署与设计要求符合性；</w:t>
      </w:r>
    </w:p>
    <w:p w14:paraId="61E20037" w14:textId="40C47151" w:rsidR="003B78FE" w:rsidRPr="00AA68CB" w:rsidRDefault="003B78FE" w:rsidP="00F21A7B">
      <w:pPr>
        <w:ind w:firstLine="435"/>
        <w:rPr>
          <w:rFonts w:cs="Times New Roman"/>
        </w:rPr>
      </w:pPr>
      <w:r w:rsidRPr="00AA68CB">
        <w:rPr>
          <w:rFonts w:cs="Times New Roman"/>
        </w:rPr>
        <w:t xml:space="preserve">5 </w:t>
      </w:r>
      <w:r w:rsidRPr="00AA68CB">
        <w:rPr>
          <w:rFonts w:cs="Times New Roman"/>
        </w:rPr>
        <w:t>检查各类软件、硬件的配套文件及设计、开发和测试等过程文件的完整性。</w:t>
      </w:r>
    </w:p>
    <w:p w14:paraId="0D8DC2F9" w14:textId="4A2AF58C" w:rsidR="001D41F8" w:rsidRPr="00AA68CB" w:rsidRDefault="001D41F8" w:rsidP="001D41F8">
      <w:pPr>
        <w:pStyle w:val="3"/>
        <w:rPr>
          <w:rFonts w:cs="Times New Roman"/>
        </w:rPr>
      </w:pPr>
      <w:r w:rsidRPr="00AA68CB">
        <w:rPr>
          <w:rFonts w:cs="Times New Roman"/>
        </w:rPr>
        <w:t>智慧排水管网项目测试应符合下列规定：</w:t>
      </w:r>
    </w:p>
    <w:p w14:paraId="127D7685" w14:textId="6B251C3B" w:rsidR="001D41F8" w:rsidRPr="00AA68CB" w:rsidRDefault="001D41F8" w:rsidP="001D41F8">
      <w:pPr>
        <w:ind w:firstLineChars="200" w:firstLine="420"/>
        <w:rPr>
          <w:rFonts w:cs="Times New Roman"/>
        </w:rPr>
      </w:pPr>
      <w:bookmarkStart w:id="51" w:name="_Hlk165207214"/>
      <w:r w:rsidRPr="00AA68CB">
        <w:rPr>
          <w:rFonts w:cs="Times New Roman"/>
        </w:rPr>
        <w:t xml:space="preserve">1 </w:t>
      </w:r>
      <w:r w:rsidRPr="00AA68CB">
        <w:rPr>
          <w:rFonts w:cs="Times New Roman"/>
        </w:rPr>
        <w:t>硬件设备的测试除满足设计文件要求和厂家提供的技术参数外，还应满足国家和行业相关标准。</w:t>
      </w:r>
    </w:p>
    <w:p w14:paraId="7238784C" w14:textId="14DC8EDE" w:rsidR="001D41F8" w:rsidRPr="00AA68CB" w:rsidRDefault="001D41F8" w:rsidP="001D41F8">
      <w:pPr>
        <w:ind w:firstLineChars="200" w:firstLine="420"/>
        <w:rPr>
          <w:rFonts w:cs="Times New Roman"/>
        </w:rPr>
      </w:pPr>
      <w:r w:rsidRPr="00AA68CB">
        <w:rPr>
          <w:rFonts w:cs="Times New Roman"/>
        </w:rPr>
        <w:t xml:space="preserve">2 </w:t>
      </w:r>
      <w:r w:rsidRPr="00AA68CB">
        <w:rPr>
          <w:rFonts w:cs="Times New Roman"/>
        </w:rPr>
        <w:t>购置的各类系统软件的测试除满足生产厂家提供的技术参数外，还应满足设计文件规定的应用要求。</w:t>
      </w:r>
    </w:p>
    <w:p w14:paraId="7B6BED59" w14:textId="78173674" w:rsidR="001D41F8" w:rsidRPr="00AA68CB" w:rsidRDefault="001D41F8" w:rsidP="001D41F8">
      <w:pPr>
        <w:ind w:firstLineChars="200" w:firstLine="420"/>
        <w:rPr>
          <w:rFonts w:cs="Times New Roman"/>
        </w:rPr>
      </w:pPr>
      <w:r w:rsidRPr="00AA68CB">
        <w:rPr>
          <w:rFonts w:cs="Times New Roman"/>
        </w:rPr>
        <w:t xml:space="preserve">3 </w:t>
      </w:r>
      <w:r w:rsidRPr="00AA68CB">
        <w:rPr>
          <w:rFonts w:cs="Times New Roman"/>
        </w:rPr>
        <w:t>项目开发的应用软件，除按软件工程相关标准进行开发测试并提供测试文件外，还应根据约定的规格说明，对开发的应用软件的功能和性能进行验证性测试。</w:t>
      </w:r>
    </w:p>
    <w:p w14:paraId="767D6557" w14:textId="2EFABF64" w:rsidR="001D41F8" w:rsidRPr="00AA68CB" w:rsidRDefault="001D41F8" w:rsidP="001D41F8">
      <w:pPr>
        <w:ind w:firstLineChars="200" w:firstLine="420"/>
        <w:rPr>
          <w:rFonts w:cs="Times New Roman"/>
        </w:rPr>
      </w:pPr>
      <w:r w:rsidRPr="00AA68CB">
        <w:rPr>
          <w:rFonts w:cs="Times New Roman"/>
        </w:rPr>
        <w:t xml:space="preserve">4 </w:t>
      </w:r>
      <w:r w:rsidRPr="00AA68CB">
        <w:rPr>
          <w:rFonts w:cs="Times New Roman"/>
        </w:rPr>
        <w:t>各类测试均应制备完整的记录，并有产品提供（开发）方、监理方、建设方的代表共同签字。</w:t>
      </w:r>
      <w:proofErr w:type="gramStart"/>
      <w:r w:rsidRPr="00AA68CB">
        <w:rPr>
          <w:rFonts w:cs="Times New Roman"/>
        </w:rPr>
        <w:t>若项目</w:t>
      </w:r>
      <w:proofErr w:type="gramEnd"/>
      <w:r w:rsidRPr="00AA68CB">
        <w:rPr>
          <w:rFonts w:cs="Times New Roman"/>
        </w:rPr>
        <w:t>不设监理单位，测试记录可由产品提供（开发）方、建设方的代表共同签字。</w:t>
      </w:r>
    </w:p>
    <w:p w14:paraId="74FE0D23" w14:textId="05E0A011" w:rsidR="009E5E0F" w:rsidRPr="00834ABA" w:rsidRDefault="001D41F8" w:rsidP="00834ABA">
      <w:pPr>
        <w:pStyle w:val="3"/>
        <w:jc w:val="left"/>
        <w:rPr>
          <w:rFonts w:cs="Times New Roman"/>
          <w:iCs/>
        </w:rPr>
      </w:pPr>
      <w:r w:rsidRPr="00834ABA">
        <w:rPr>
          <w:rFonts w:cs="Times New Roman"/>
        </w:rPr>
        <w:t>支撑项目核心业务的重要系统，</w:t>
      </w:r>
      <w:proofErr w:type="gramStart"/>
      <w:r w:rsidRPr="00834ABA">
        <w:rPr>
          <w:rFonts w:cs="Times New Roman"/>
        </w:rPr>
        <w:t>宜邀请</w:t>
      </w:r>
      <w:proofErr w:type="gramEnd"/>
      <w:r w:rsidRPr="00834ABA">
        <w:rPr>
          <w:rFonts w:cs="Times New Roman"/>
        </w:rPr>
        <w:t>相关专家或专门检测机构参加测试，并在测试记录上签字或出具专门的测试报告。</w:t>
      </w:r>
      <w:bookmarkEnd w:id="51"/>
    </w:p>
    <w:p w14:paraId="25B4ED4D" w14:textId="77777777" w:rsidR="001D41F8" w:rsidRPr="00AA68CB" w:rsidRDefault="001D41F8">
      <w:pPr>
        <w:jc w:val="left"/>
        <w:rPr>
          <w:rFonts w:cs="Times New Roman"/>
          <w:bCs/>
          <w:iCs/>
        </w:rPr>
      </w:pPr>
    </w:p>
    <w:p w14:paraId="11BE54E0" w14:textId="77777777" w:rsidR="001D41F8" w:rsidRPr="00AA68CB" w:rsidRDefault="001D41F8">
      <w:pPr>
        <w:jc w:val="left"/>
        <w:rPr>
          <w:rFonts w:cs="Times New Roman"/>
          <w:bCs/>
          <w:iCs/>
        </w:rPr>
      </w:pPr>
    </w:p>
    <w:p w14:paraId="78C33633" w14:textId="77777777" w:rsidR="001D41F8" w:rsidRPr="00AA68CB" w:rsidRDefault="001D41F8">
      <w:pPr>
        <w:jc w:val="left"/>
        <w:rPr>
          <w:rFonts w:cs="Times New Roman"/>
          <w:bCs/>
          <w:iCs/>
        </w:rPr>
        <w:sectPr w:rsidR="001D41F8" w:rsidRPr="00AA68CB" w:rsidSect="009F39EC">
          <w:pgSz w:w="11906" w:h="16838"/>
          <w:pgMar w:top="1440" w:right="1800" w:bottom="1440" w:left="1800" w:header="851" w:footer="992" w:gutter="0"/>
          <w:cols w:space="425"/>
          <w:docGrid w:type="lines" w:linePitch="312"/>
        </w:sectPr>
      </w:pPr>
    </w:p>
    <w:p w14:paraId="740338FC" w14:textId="77777777" w:rsidR="009E5E0F" w:rsidRPr="00AA68CB" w:rsidRDefault="009E5E0F" w:rsidP="00043601">
      <w:pPr>
        <w:jc w:val="center"/>
      </w:pPr>
    </w:p>
    <w:p w14:paraId="3AAE227E" w14:textId="55425D6D" w:rsidR="009E5E0F" w:rsidRDefault="00042CAC" w:rsidP="007B19D2">
      <w:pPr>
        <w:pStyle w:val="1"/>
        <w:ind w:firstLine="30216"/>
      </w:pPr>
      <w:r w:rsidRPr="00AA68CB">
        <w:t xml:space="preserve"> </w:t>
      </w:r>
      <w:bookmarkStart w:id="52" w:name="_Toc170290019"/>
      <w:r w:rsidRPr="00AA68CB">
        <w:t>安全与运行管理</w:t>
      </w:r>
      <w:bookmarkEnd w:id="52"/>
    </w:p>
    <w:p w14:paraId="06146084" w14:textId="77777777" w:rsidR="00834ABA" w:rsidRPr="00834ABA" w:rsidRDefault="00834ABA" w:rsidP="00834ABA"/>
    <w:p w14:paraId="468CEA09" w14:textId="2AD3DCA2" w:rsidR="00141C58" w:rsidRDefault="00141C58" w:rsidP="00141C58">
      <w:pPr>
        <w:pStyle w:val="2"/>
        <w:rPr>
          <w:rFonts w:cs="Times New Roman"/>
        </w:rPr>
      </w:pPr>
      <w:bookmarkStart w:id="53" w:name="_Toc170290020"/>
      <w:r w:rsidRPr="00AA68CB">
        <w:rPr>
          <w:rFonts w:cs="Times New Roman"/>
        </w:rPr>
        <w:t>一般规定</w:t>
      </w:r>
      <w:bookmarkEnd w:id="53"/>
    </w:p>
    <w:p w14:paraId="3AAF09C0" w14:textId="77777777" w:rsidR="00834ABA" w:rsidRPr="00834ABA" w:rsidRDefault="00834ABA" w:rsidP="00834ABA"/>
    <w:p w14:paraId="30550990" w14:textId="372F96F0" w:rsidR="001D41F8" w:rsidRPr="00AA68CB" w:rsidRDefault="001D41F8" w:rsidP="00CA2075">
      <w:pPr>
        <w:pStyle w:val="3"/>
        <w:rPr>
          <w:rFonts w:cs="Times New Roman"/>
        </w:rPr>
      </w:pPr>
      <w:r w:rsidRPr="00AA68CB">
        <w:rPr>
          <w:rFonts w:cs="Times New Roman"/>
        </w:rPr>
        <w:t>智慧排水管网安全与运行管理包括信息的安全与运行管理、排水管网设施生产安全与运行管理。</w:t>
      </w:r>
    </w:p>
    <w:p w14:paraId="5DDE32F0" w14:textId="63314671" w:rsidR="001D41F8" w:rsidRPr="00AA68CB" w:rsidRDefault="001D41F8" w:rsidP="00CA2075">
      <w:pPr>
        <w:pStyle w:val="3"/>
        <w:rPr>
          <w:rFonts w:cs="Times New Roman"/>
        </w:rPr>
      </w:pPr>
      <w:r w:rsidRPr="00AA68CB">
        <w:rPr>
          <w:rFonts w:cs="Times New Roman"/>
        </w:rPr>
        <w:t>智慧排水管网安全与运行管理服务范围应涵盖感知终端、基础设施、支撑平台、业务应用等方面。</w:t>
      </w:r>
    </w:p>
    <w:p w14:paraId="272918D0" w14:textId="77777777" w:rsidR="00540F8D" w:rsidRPr="00AA68CB" w:rsidRDefault="00540F8D" w:rsidP="00540F8D">
      <w:pPr>
        <w:pStyle w:val="3"/>
        <w:rPr>
          <w:rFonts w:cs="Times New Roman"/>
        </w:rPr>
      </w:pPr>
      <w:r w:rsidRPr="00AA68CB">
        <w:rPr>
          <w:rFonts w:cs="Times New Roman"/>
        </w:rPr>
        <w:t>智慧排水管网运行管理包含组织管理、运行维护管理、文档管理等。</w:t>
      </w:r>
    </w:p>
    <w:p w14:paraId="6EA9A1AD" w14:textId="77777777" w:rsidR="00540F8D" w:rsidRPr="00AA68CB" w:rsidRDefault="00540F8D" w:rsidP="00540F8D">
      <w:pPr>
        <w:pStyle w:val="3"/>
        <w:rPr>
          <w:rFonts w:cs="Times New Roman"/>
        </w:rPr>
      </w:pPr>
      <w:r w:rsidRPr="00AA68CB">
        <w:rPr>
          <w:rFonts w:cs="Times New Roman"/>
        </w:rPr>
        <w:t>智慧排水管网项目运行管理应符合以下基本原则：</w:t>
      </w:r>
    </w:p>
    <w:p w14:paraId="7CAC59F0" w14:textId="77777777" w:rsidR="00540F8D" w:rsidRPr="00AA68CB" w:rsidRDefault="00540F8D" w:rsidP="00540F8D">
      <w:pPr>
        <w:ind w:firstLineChars="200" w:firstLine="420"/>
        <w:rPr>
          <w:rFonts w:cs="Times New Roman"/>
        </w:rPr>
      </w:pPr>
      <w:r w:rsidRPr="00AA68CB">
        <w:rPr>
          <w:rFonts w:cs="Times New Roman"/>
        </w:rPr>
        <w:t xml:space="preserve">1 </w:t>
      </w:r>
      <w:r w:rsidRPr="00AA68CB">
        <w:rPr>
          <w:rFonts w:cs="Times New Roman"/>
        </w:rPr>
        <w:t>定期性：运营管理单位应定期开展智慧排水管网的运行管理，保障智慧排水管网的有效运行；</w:t>
      </w:r>
    </w:p>
    <w:p w14:paraId="7B034232" w14:textId="77777777" w:rsidR="00540F8D" w:rsidRPr="00AA68CB" w:rsidRDefault="00540F8D" w:rsidP="00540F8D">
      <w:pPr>
        <w:ind w:firstLineChars="200" w:firstLine="420"/>
        <w:rPr>
          <w:rFonts w:cs="Times New Roman"/>
        </w:rPr>
      </w:pPr>
      <w:r w:rsidRPr="00AA68CB">
        <w:rPr>
          <w:rFonts w:cs="Times New Roman"/>
        </w:rPr>
        <w:t xml:space="preserve">2 </w:t>
      </w:r>
      <w:r w:rsidRPr="00AA68CB">
        <w:rPr>
          <w:rFonts w:cs="Times New Roman"/>
        </w:rPr>
        <w:t>及时性：运营管理单位应及时反馈智慧排水管网运行管理的结果，对不合理之处应及时制定对策应进行整治；</w:t>
      </w:r>
    </w:p>
    <w:p w14:paraId="470F7BAA" w14:textId="77777777" w:rsidR="00540F8D" w:rsidRPr="00AA68CB" w:rsidRDefault="00540F8D" w:rsidP="00540F8D">
      <w:pPr>
        <w:ind w:firstLineChars="200" w:firstLine="420"/>
        <w:rPr>
          <w:rFonts w:cs="Times New Roman"/>
        </w:rPr>
      </w:pPr>
      <w:r w:rsidRPr="00AA68CB">
        <w:rPr>
          <w:rFonts w:cs="Times New Roman"/>
        </w:rPr>
        <w:t xml:space="preserve">3 </w:t>
      </w:r>
      <w:r w:rsidRPr="00AA68CB">
        <w:rPr>
          <w:rFonts w:cs="Times New Roman"/>
        </w:rPr>
        <w:t>规范性：运营管理单位应建立智慧排水管网运行管理流程和管理制度，规范运行管理工作的实施。</w:t>
      </w:r>
    </w:p>
    <w:p w14:paraId="337B95A8" w14:textId="251687BE" w:rsidR="00540F8D" w:rsidRDefault="00540F8D" w:rsidP="00540F8D">
      <w:pPr>
        <w:ind w:firstLineChars="200" w:firstLine="420"/>
        <w:rPr>
          <w:rFonts w:cs="Times New Roman"/>
        </w:rPr>
      </w:pPr>
      <w:r w:rsidRPr="00AA68CB">
        <w:rPr>
          <w:rFonts w:cs="Times New Roman"/>
        </w:rPr>
        <w:t xml:space="preserve">4 </w:t>
      </w:r>
      <w:r w:rsidRPr="00AA68CB">
        <w:rPr>
          <w:rFonts w:cs="Times New Roman"/>
        </w:rPr>
        <w:t>监督性：运营管理单位应该明确建立排水管网排查和周期性检测评估制度。</w:t>
      </w:r>
    </w:p>
    <w:p w14:paraId="2CAFB25B" w14:textId="77777777" w:rsidR="00834ABA" w:rsidRPr="00AA68CB" w:rsidRDefault="00834ABA" w:rsidP="00540F8D">
      <w:pPr>
        <w:ind w:firstLineChars="200" w:firstLine="420"/>
        <w:rPr>
          <w:rFonts w:cs="Times New Roman"/>
        </w:rPr>
      </w:pPr>
    </w:p>
    <w:p w14:paraId="456E1ADC" w14:textId="77777777" w:rsidR="009E5E0F" w:rsidRDefault="00042CAC">
      <w:pPr>
        <w:pStyle w:val="2"/>
        <w:rPr>
          <w:rFonts w:cs="Times New Roman"/>
        </w:rPr>
      </w:pPr>
      <w:bookmarkStart w:id="54" w:name="_Toc170290021"/>
      <w:r w:rsidRPr="00AA68CB">
        <w:rPr>
          <w:rFonts w:cs="Times New Roman"/>
        </w:rPr>
        <w:t>安全管理</w:t>
      </w:r>
      <w:bookmarkEnd w:id="54"/>
    </w:p>
    <w:p w14:paraId="78268A2E" w14:textId="77777777" w:rsidR="00834ABA" w:rsidRPr="00834ABA" w:rsidRDefault="00834ABA" w:rsidP="00834ABA"/>
    <w:p w14:paraId="1D97A01B" w14:textId="4A168C83" w:rsidR="006F67F2" w:rsidRPr="00AA68CB" w:rsidRDefault="006F67F2" w:rsidP="006F67F2">
      <w:pPr>
        <w:pStyle w:val="3"/>
        <w:rPr>
          <w:rFonts w:cs="Times New Roman"/>
        </w:rPr>
      </w:pPr>
      <w:r w:rsidRPr="00AA68CB">
        <w:rPr>
          <w:rFonts w:cs="Times New Roman"/>
        </w:rPr>
        <w:t>感知终端信息安全应满足</w:t>
      </w:r>
      <w:bookmarkStart w:id="55" w:name="_Hlk165211021"/>
      <w:r w:rsidR="00964B67">
        <w:rPr>
          <w:rFonts w:cs="Times New Roman" w:hint="eastAsia"/>
        </w:rPr>
        <w:t>现行国家标准</w:t>
      </w:r>
      <w:r w:rsidRPr="00AA68CB">
        <w:rPr>
          <w:rFonts w:cs="Times New Roman"/>
        </w:rPr>
        <w:t>《信息安全技术　物联网感知层网关安全技术要求》</w:t>
      </w:r>
      <w:r w:rsidRPr="00AA68CB">
        <w:rPr>
          <w:rFonts w:cs="Times New Roman"/>
        </w:rPr>
        <w:t>GB/T 37024</w:t>
      </w:r>
      <w:r w:rsidRPr="00AA68CB">
        <w:rPr>
          <w:rFonts w:cs="Times New Roman"/>
        </w:rPr>
        <w:t>、《信息安全技术　物联网数据传输安全技术要求》</w:t>
      </w:r>
      <w:r w:rsidRPr="00AA68CB">
        <w:rPr>
          <w:rFonts w:cs="Times New Roman"/>
        </w:rPr>
        <w:t>GB/T 37025</w:t>
      </w:r>
      <w:r w:rsidRPr="00AA68CB">
        <w:rPr>
          <w:rFonts w:cs="Times New Roman"/>
        </w:rPr>
        <w:t>、《信息安全技术　物联网感知终端应用安全技术要求》</w:t>
      </w:r>
      <w:r w:rsidRPr="00AA68CB">
        <w:rPr>
          <w:rFonts w:cs="Times New Roman"/>
        </w:rPr>
        <w:t>GB/T 36951</w:t>
      </w:r>
      <w:bookmarkEnd w:id="55"/>
      <w:r w:rsidRPr="00AA68CB">
        <w:rPr>
          <w:rFonts w:cs="Times New Roman"/>
        </w:rPr>
        <w:t>、《有限空间作业安全指导手册》等的相关规定。</w:t>
      </w:r>
    </w:p>
    <w:p w14:paraId="51B303E0" w14:textId="722DD5A0" w:rsidR="006F67F2" w:rsidRPr="00AA68CB" w:rsidRDefault="006F67F2" w:rsidP="006F67F2">
      <w:pPr>
        <w:pStyle w:val="3"/>
        <w:rPr>
          <w:rFonts w:cs="Times New Roman"/>
        </w:rPr>
      </w:pPr>
      <w:r w:rsidRPr="00AA68CB">
        <w:rPr>
          <w:rFonts w:cs="Times New Roman"/>
        </w:rPr>
        <w:t>基础设施信息安全应满足</w:t>
      </w:r>
      <w:bookmarkStart w:id="56" w:name="_Hlk165211068"/>
      <w:r w:rsidR="00964B67" w:rsidRPr="00964B67">
        <w:rPr>
          <w:rFonts w:cs="Times New Roman" w:hint="eastAsia"/>
        </w:rPr>
        <w:t>现行国家标准</w:t>
      </w:r>
      <w:r w:rsidRPr="00AA68CB">
        <w:rPr>
          <w:rFonts w:cs="Times New Roman"/>
        </w:rPr>
        <w:t>《数据中心设计规范》</w:t>
      </w:r>
      <w:r w:rsidRPr="00AA68CB">
        <w:rPr>
          <w:rFonts w:cs="Times New Roman"/>
        </w:rPr>
        <w:t>GB</w:t>
      </w:r>
      <w:r w:rsidR="00964B67">
        <w:rPr>
          <w:rFonts w:cs="Times New Roman" w:hint="eastAsia"/>
        </w:rPr>
        <w:t xml:space="preserve"> </w:t>
      </w:r>
      <w:r w:rsidRPr="00AA68CB">
        <w:rPr>
          <w:rFonts w:cs="Times New Roman"/>
        </w:rPr>
        <w:t>50174</w:t>
      </w:r>
      <w:r w:rsidRPr="00AA68CB">
        <w:rPr>
          <w:rFonts w:cs="Times New Roman"/>
        </w:rPr>
        <w:t>、《信息安全技术</w:t>
      </w:r>
      <w:r w:rsidR="00964B67">
        <w:rPr>
          <w:rFonts w:cs="Times New Roman" w:hint="eastAsia"/>
        </w:rPr>
        <w:t xml:space="preserve"> </w:t>
      </w:r>
      <w:r w:rsidRPr="00AA68CB">
        <w:rPr>
          <w:rFonts w:cs="Times New Roman"/>
        </w:rPr>
        <w:t>网络安全等级保护</w:t>
      </w:r>
      <w:r w:rsidR="00964B67">
        <w:rPr>
          <w:rFonts w:cs="Times New Roman" w:hint="eastAsia"/>
        </w:rPr>
        <w:t xml:space="preserve"> </w:t>
      </w:r>
      <w:r w:rsidRPr="00AA68CB">
        <w:rPr>
          <w:rFonts w:cs="Times New Roman"/>
        </w:rPr>
        <w:t>安全管理中心技术要求》</w:t>
      </w:r>
      <w:r w:rsidRPr="00AA68CB">
        <w:rPr>
          <w:rFonts w:cs="Times New Roman"/>
        </w:rPr>
        <w:t>GB∕T 36958</w:t>
      </w:r>
      <w:r w:rsidRPr="00AA68CB">
        <w:rPr>
          <w:rFonts w:cs="Times New Roman"/>
        </w:rPr>
        <w:t>、《信息技术</w:t>
      </w:r>
      <w:r w:rsidRPr="00AA68CB">
        <w:rPr>
          <w:rFonts w:cs="Times New Roman"/>
        </w:rPr>
        <w:t xml:space="preserve"> </w:t>
      </w:r>
      <w:r w:rsidRPr="00AA68CB">
        <w:rPr>
          <w:rFonts w:cs="Times New Roman"/>
        </w:rPr>
        <w:t>安全技术</w:t>
      </w:r>
      <w:r w:rsidRPr="00AA68CB">
        <w:rPr>
          <w:rFonts w:cs="Times New Roman"/>
        </w:rPr>
        <w:t xml:space="preserve"> </w:t>
      </w:r>
      <w:r w:rsidRPr="00AA68CB">
        <w:rPr>
          <w:rFonts w:cs="Times New Roman"/>
        </w:rPr>
        <w:t>网络安全</w:t>
      </w:r>
      <w:r w:rsidRPr="00AA68CB">
        <w:rPr>
          <w:rFonts w:cs="Times New Roman"/>
        </w:rPr>
        <w:t xml:space="preserve"> </w:t>
      </w:r>
      <w:r w:rsidRPr="00AA68CB">
        <w:rPr>
          <w:rFonts w:cs="Times New Roman"/>
        </w:rPr>
        <w:t>第</w:t>
      </w:r>
      <w:r w:rsidRPr="00AA68CB">
        <w:rPr>
          <w:rFonts w:cs="Times New Roman"/>
        </w:rPr>
        <w:t>2</w:t>
      </w:r>
      <w:r w:rsidRPr="00AA68CB">
        <w:rPr>
          <w:rFonts w:cs="Times New Roman"/>
        </w:rPr>
        <w:t>部分：网络安全设计和实现指南》</w:t>
      </w:r>
      <w:r w:rsidRPr="00AA68CB">
        <w:rPr>
          <w:rFonts w:cs="Times New Roman"/>
        </w:rPr>
        <w:t>GB∕T 25068.2</w:t>
      </w:r>
      <w:r w:rsidRPr="00AA68CB">
        <w:rPr>
          <w:rFonts w:cs="Times New Roman"/>
        </w:rPr>
        <w:t>、《信息安全技术</w:t>
      </w:r>
      <w:r w:rsidRPr="00AA68CB">
        <w:rPr>
          <w:rFonts w:cs="Times New Roman"/>
        </w:rPr>
        <w:t xml:space="preserve"> </w:t>
      </w:r>
      <w:r w:rsidRPr="00AA68CB">
        <w:rPr>
          <w:rFonts w:cs="Times New Roman"/>
        </w:rPr>
        <w:t>信息系统安全运维管理指南》</w:t>
      </w:r>
      <w:r w:rsidRPr="00AA68CB">
        <w:rPr>
          <w:rFonts w:cs="Times New Roman"/>
        </w:rPr>
        <w:t>GB/T 36626</w:t>
      </w:r>
      <w:r w:rsidRPr="00AA68CB">
        <w:rPr>
          <w:rFonts w:cs="Times New Roman"/>
        </w:rPr>
        <w:t>、《信息技术</w:t>
      </w:r>
      <w:r w:rsidRPr="00AA68CB">
        <w:rPr>
          <w:rFonts w:cs="Times New Roman"/>
        </w:rPr>
        <w:t xml:space="preserve"> </w:t>
      </w:r>
      <w:r w:rsidRPr="00AA68CB">
        <w:rPr>
          <w:rFonts w:cs="Times New Roman"/>
        </w:rPr>
        <w:t>安全技术</w:t>
      </w:r>
      <w:r w:rsidRPr="00AA68CB">
        <w:rPr>
          <w:rFonts w:cs="Times New Roman"/>
        </w:rPr>
        <w:t xml:space="preserve"> </w:t>
      </w:r>
      <w:r w:rsidRPr="00AA68CB">
        <w:rPr>
          <w:rFonts w:cs="Times New Roman"/>
        </w:rPr>
        <w:t>信息安全管理体系</w:t>
      </w:r>
      <w:r w:rsidRPr="00AA68CB">
        <w:rPr>
          <w:rFonts w:cs="Times New Roman"/>
        </w:rPr>
        <w:t xml:space="preserve"> </w:t>
      </w:r>
      <w:r w:rsidRPr="00AA68CB">
        <w:rPr>
          <w:rFonts w:cs="Times New Roman"/>
        </w:rPr>
        <w:t>要求》</w:t>
      </w:r>
      <w:r w:rsidRPr="00AA68CB">
        <w:rPr>
          <w:rFonts w:cs="Times New Roman"/>
        </w:rPr>
        <w:t>GB/T 22080</w:t>
      </w:r>
      <w:bookmarkEnd w:id="56"/>
      <w:r w:rsidRPr="00AA68CB">
        <w:rPr>
          <w:rFonts w:cs="Times New Roman"/>
        </w:rPr>
        <w:lastRenderedPageBreak/>
        <w:t>等</w:t>
      </w:r>
      <w:r w:rsidR="00964B67">
        <w:rPr>
          <w:rFonts w:cs="Times New Roman" w:hint="eastAsia"/>
        </w:rPr>
        <w:t>的</w:t>
      </w:r>
      <w:r w:rsidRPr="00AA68CB">
        <w:rPr>
          <w:rFonts w:cs="Times New Roman"/>
        </w:rPr>
        <w:t>相关规定。</w:t>
      </w:r>
    </w:p>
    <w:p w14:paraId="430B5682" w14:textId="7E8E331C" w:rsidR="006F67F2" w:rsidRPr="00AA68CB" w:rsidRDefault="006F67F2" w:rsidP="006F67F2">
      <w:pPr>
        <w:pStyle w:val="3"/>
        <w:rPr>
          <w:rFonts w:cs="Times New Roman"/>
        </w:rPr>
      </w:pPr>
      <w:r w:rsidRPr="00AA68CB">
        <w:rPr>
          <w:rFonts w:cs="Times New Roman"/>
        </w:rPr>
        <w:t>平台安全管理方面应满足</w:t>
      </w:r>
      <w:r w:rsidR="00964B67" w:rsidRPr="00964B67">
        <w:rPr>
          <w:rFonts w:cs="Times New Roman" w:hint="eastAsia"/>
        </w:rPr>
        <w:t>现行国家标准</w:t>
      </w:r>
      <w:r w:rsidRPr="00AA68CB">
        <w:rPr>
          <w:rFonts w:cs="Times New Roman"/>
        </w:rPr>
        <w:t>《信息安全技术　网络安全等级保护基本要求》</w:t>
      </w:r>
      <w:r w:rsidRPr="00AA68CB">
        <w:rPr>
          <w:rFonts w:cs="Times New Roman"/>
        </w:rPr>
        <w:t>GB/T 22239</w:t>
      </w:r>
      <w:r w:rsidRPr="00AA68CB">
        <w:rPr>
          <w:rFonts w:cs="Times New Roman"/>
        </w:rPr>
        <w:t>的</w:t>
      </w:r>
      <w:r w:rsidR="00964B67">
        <w:rPr>
          <w:rFonts w:cs="Times New Roman" w:hint="eastAsia"/>
        </w:rPr>
        <w:t>相关</w:t>
      </w:r>
      <w:r w:rsidRPr="00AA68CB">
        <w:rPr>
          <w:rFonts w:cs="Times New Roman"/>
        </w:rPr>
        <w:t>要求。</w:t>
      </w:r>
    </w:p>
    <w:p w14:paraId="5777D7BD" w14:textId="77777777" w:rsidR="006F67F2" w:rsidRPr="00AA68CB" w:rsidRDefault="006F67F2" w:rsidP="006F67F2">
      <w:pPr>
        <w:pStyle w:val="3"/>
        <w:rPr>
          <w:rFonts w:cs="Times New Roman"/>
        </w:rPr>
      </w:pPr>
      <w:r w:rsidRPr="00AA68CB">
        <w:rPr>
          <w:rFonts w:cs="Times New Roman"/>
        </w:rPr>
        <w:t>应用服务是直接面向智慧排水管网系统的用户，保障其安全应通过身份鉴别、访问控制、安全审计、最小特权管理等技术实现，各项应用服务涉及的技术安全要求执行国家相关规定。</w:t>
      </w:r>
    </w:p>
    <w:p w14:paraId="24BDC720" w14:textId="410B8659" w:rsidR="00E9202F" w:rsidRDefault="006F67F2" w:rsidP="00E9202F">
      <w:pPr>
        <w:pStyle w:val="3"/>
        <w:rPr>
          <w:rFonts w:cs="Times New Roman"/>
        </w:rPr>
      </w:pPr>
      <w:bookmarkStart w:id="57" w:name="_Hlk165207579"/>
      <w:r w:rsidRPr="00AA68CB">
        <w:rPr>
          <w:rFonts w:cs="Times New Roman"/>
        </w:rPr>
        <w:t>政务管理体系的信息</w:t>
      </w:r>
      <w:proofErr w:type="gramStart"/>
      <w:r w:rsidRPr="00AA68CB">
        <w:rPr>
          <w:rFonts w:cs="Times New Roman"/>
        </w:rPr>
        <w:t>安全运</w:t>
      </w:r>
      <w:proofErr w:type="gramEnd"/>
      <w:r w:rsidRPr="00AA68CB">
        <w:rPr>
          <w:rFonts w:cs="Times New Roman"/>
        </w:rPr>
        <w:t>维和信息安全管理还应满足</w:t>
      </w:r>
      <w:r w:rsidR="00964B67">
        <w:rPr>
          <w:rFonts w:cs="Times New Roman" w:hint="eastAsia"/>
        </w:rPr>
        <w:t>现行国家标准</w:t>
      </w:r>
      <w:r w:rsidRPr="00AA68CB">
        <w:rPr>
          <w:rFonts w:cs="Times New Roman"/>
        </w:rPr>
        <w:t>《信息安全技术</w:t>
      </w:r>
      <w:r w:rsidRPr="00AA68CB">
        <w:rPr>
          <w:rFonts w:cs="Times New Roman"/>
        </w:rPr>
        <w:t xml:space="preserve"> </w:t>
      </w:r>
      <w:r w:rsidRPr="00AA68CB">
        <w:rPr>
          <w:rFonts w:cs="Times New Roman"/>
        </w:rPr>
        <w:t>基于互联网电子政务信息安全实施指南</w:t>
      </w:r>
      <w:r w:rsidRPr="00AA68CB">
        <w:rPr>
          <w:rFonts w:cs="Times New Roman"/>
        </w:rPr>
        <w:t xml:space="preserve"> </w:t>
      </w:r>
      <w:r w:rsidRPr="00AA68CB">
        <w:rPr>
          <w:rFonts w:cs="Times New Roman"/>
        </w:rPr>
        <w:t>第</w:t>
      </w:r>
      <w:r w:rsidRPr="00AA68CB">
        <w:rPr>
          <w:rFonts w:cs="Times New Roman"/>
        </w:rPr>
        <w:t>1</w:t>
      </w:r>
      <w:r w:rsidRPr="00AA68CB">
        <w:rPr>
          <w:rFonts w:cs="Times New Roman"/>
        </w:rPr>
        <w:t>部分：总则》</w:t>
      </w:r>
      <w:r w:rsidRPr="00AA68CB">
        <w:rPr>
          <w:rFonts w:cs="Times New Roman"/>
        </w:rPr>
        <w:t>GB/Z</w:t>
      </w:r>
      <w:r w:rsidR="00964B67">
        <w:rPr>
          <w:rFonts w:cs="Times New Roman" w:hint="eastAsia"/>
        </w:rPr>
        <w:t xml:space="preserve"> </w:t>
      </w:r>
      <w:r w:rsidRPr="00AA68CB">
        <w:rPr>
          <w:rFonts w:cs="Times New Roman"/>
        </w:rPr>
        <w:t>24294.1</w:t>
      </w:r>
      <w:r w:rsidRPr="00AA68CB">
        <w:rPr>
          <w:rFonts w:cs="Times New Roman"/>
        </w:rPr>
        <w:t>、《信息安全技术</w:t>
      </w:r>
      <w:r w:rsidRPr="00AA68CB">
        <w:rPr>
          <w:rFonts w:cs="Times New Roman"/>
        </w:rPr>
        <w:t xml:space="preserve"> </w:t>
      </w:r>
      <w:r w:rsidRPr="00AA68CB">
        <w:rPr>
          <w:rFonts w:cs="Times New Roman"/>
        </w:rPr>
        <w:t>基于互联网电子政务信息安全实施指南</w:t>
      </w:r>
      <w:r w:rsidRPr="00AA68CB">
        <w:rPr>
          <w:rFonts w:cs="Times New Roman"/>
        </w:rPr>
        <w:t xml:space="preserve"> </w:t>
      </w:r>
      <w:r w:rsidRPr="00AA68CB">
        <w:rPr>
          <w:rFonts w:cs="Times New Roman"/>
        </w:rPr>
        <w:t>第</w:t>
      </w:r>
      <w:r w:rsidRPr="00AA68CB">
        <w:rPr>
          <w:rFonts w:cs="Times New Roman"/>
        </w:rPr>
        <w:t>2</w:t>
      </w:r>
      <w:r w:rsidRPr="00AA68CB">
        <w:rPr>
          <w:rFonts w:cs="Times New Roman"/>
        </w:rPr>
        <w:t>部分：接入控制与安全交换》</w:t>
      </w:r>
      <w:r w:rsidRPr="00AA68CB">
        <w:rPr>
          <w:rFonts w:cs="Times New Roman"/>
        </w:rPr>
        <w:t>GB/Z</w:t>
      </w:r>
      <w:r w:rsidR="00964B67">
        <w:rPr>
          <w:rFonts w:cs="Times New Roman" w:hint="eastAsia"/>
        </w:rPr>
        <w:t xml:space="preserve"> </w:t>
      </w:r>
      <w:r w:rsidRPr="00AA68CB">
        <w:rPr>
          <w:rFonts w:cs="Times New Roman"/>
        </w:rPr>
        <w:t>24249.2</w:t>
      </w:r>
      <w:r w:rsidRPr="00AA68CB">
        <w:rPr>
          <w:rFonts w:cs="Times New Roman"/>
        </w:rPr>
        <w:t>、《信息安全技术</w:t>
      </w:r>
      <w:r w:rsidRPr="00AA68CB">
        <w:rPr>
          <w:rFonts w:cs="Times New Roman"/>
        </w:rPr>
        <w:t xml:space="preserve"> </w:t>
      </w:r>
      <w:r w:rsidRPr="00AA68CB">
        <w:rPr>
          <w:rFonts w:cs="Times New Roman"/>
        </w:rPr>
        <w:t>基于互联网电子政务信息安全实施指南</w:t>
      </w:r>
      <w:r w:rsidRPr="00AA68CB">
        <w:rPr>
          <w:rFonts w:cs="Times New Roman"/>
        </w:rPr>
        <w:t xml:space="preserve"> </w:t>
      </w:r>
      <w:r w:rsidRPr="00AA68CB">
        <w:rPr>
          <w:rFonts w:cs="Times New Roman"/>
        </w:rPr>
        <w:t>第</w:t>
      </w:r>
      <w:r w:rsidRPr="00AA68CB">
        <w:rPr>
          <w:rFonts w:cs="Times New Roman"/>
        </w:rPr>
        <w:t>3</w:t>
      </w:r>
      <w:r w:rsidRPr="00AA68CB">
        <w:rPr>
          <w:rFonts w:cs="Times New Roman"/>
        </w:rPr>
        <w:t>部分：身份认证与授权管理》</w:t>
      </w:r>
      <w:r w:rsidRPr="00AA68CB">
        <w:rPr>
          <w:rFonts w:cs="Times New Roman"/>
        </w:rPr>
        <w:t>GB/Z24249.3</w:t>
      </w:r>
      <w:r w:rsidRPr="00AA68CB">
        <w:rPr>
          <w:rFonts w:cs="Times New Roman"/>
        </w:rPr>
        <w:t>、《信息安全技术</w:t>
      </w:r>
      <w:r w:rsidRPr="00AA68CB">
        <w:rPr>
          <w:rFonts w:cs="Times New Roman"/>
        </w:rPr>
        <w:t xml:space="preserve"> </w:t>
      </w:r>
      <w:r w:rsidRPr="00AA68CB">
        <w:rPr>
          <w:rFonts w:cs="Times New Roman"/>
        </w:rPr>
        <w:t>基于互联网电子政务信息安全实施指南</w:t>
      </w:r>
      <w:r w:rsidRPr="00AA68CB">
        <w:rPr>
          <w:rFonts w:cs="Times New Roman"/>
        </w:rPr>
        <w:t xml:space="preserve"> </w:t>
      </w:r>
      <w:r w:rsidRPr="00AA68CB">
        <w:rPr>
          <w:rFonts w:cs="Times New Roman"/>
        </w:rPr>
        <w:t>第</w:t>
      </w:r>
      <w:r w:rsidRPr="00AA68CB">
        <w:rPr>
          <w:rFonts w:cs="Times New Roman"/>
        </w:rPr>
        <w:t>4</w:t>
      </w:r>
      <w:r w:rsidRPr="00AA68CB">
        <w:rPr>
          <w:rFonts w:cs="Times New Roman"/>
        </w:rPr>
        <w:t>部分：终端安全防护》</w:t>
      </w:r>
      <w:r w:rsidRPr="00AA68CB">
        <w:rPr>
          <w:rFonts w:cs="Times New Roman"/>
        </w:rPr>
        <w:t>GB/Z</w:t>
      </w:r>
      <w:r w:rsidR="00964B67">
        <w:rPr>
          <w:rFonts w:cs="Times New Roman" w:hint="eastAsia"/>
        </w:rPr>
        <w:t xml:space="preserve"> </w:t>
      </w:r>
      <w:r w:rsidRPr="00AA68CB">
        <w:rPr>
          <w:rFonts w:cs="Times New Roman"/>
        </w:rPr>
        <w:t>24249.4</w:t>
      </w:r>
      <w:r w:rsidRPr="00AA68CB">
        <w:rPr>
          <w:rFonts w:cs="Times New Roman"/>
        </w:rPr>
        <w:t>、《信息安全技术</w:t>
      </w:r>
      <w:r w:rsidRPr="00AA68CB">
        <w:rPr>
          <w:rFonts w:cs="Times New Roman"/>
        </w:rPr>
        <w:t xml:space="preserve">  </w:t>
      </w:r>
      <w:r w:rsidRPr="00AA68CB">
        <w:rPr>
          <w:rFonts w:cs="Times New Roman"/>
        </w:rPr>
        <w:t>智慧城市安全体系框架》</w:t>
      </w:r>
      <w:r w:rsidRPr="00AA68CB">
        <w:rPr>
          <w:rFonts w:cs="Times New Roman"/>
        </w:rPr>
        <w:t>GB/T</w:t>
      </w:r>
      <w:r w:rsidR="00964B67">
        <w:rPr>
          <w:rFonts w:cs="Times New Roman" w:hint="eastAsia"/>
        </w:rPr>
        <w:t xml:space="preserve"> </w:t>
      </w:r>
      <w:r w:rsidRPr="00AA68CB">
        <w:rPr>
          <w:rFonts w:cs="Times New Roman"/>
        </w:rPr>
        <w:t>37971</w:t>
      </w:r>
      <w:r w:rsidRPr="00AA68CB">
        <w:rPr>
          <w:rFonts w:cs="Times New Roman"/>
        </w:rPr>
        <w:t>等的相关规定</w:t>
      </w:r>
      <w:bookmarkEnd w:id="57"/>
      <w:r w:rsidRPr="00AA68CB">
        <w:rPr>
          <w:rFonts w:cs="Times New Roman"/>
        </w:rPr>
        <w:t>。</w:t>
      </w:r>
    </w:p>
    <w:p w14:paraId="21723E48" w14:textId="77777777" w:rsidR="00834ABA" w:rsidRPr="00834ABA" w:rsidRDefault="00834ABA" w:rsidP="00834ABA"/>
    <w:p w14:paraId="3BD7D13C" w14:textId="77777777" w:rsidR="009E5E0F" w:rsidRDefault="00042CAC" w:rsidP="00F254E8">
      <w:pPr>
        <w:pStyle w:val="2"/>
        <w:rPr>
          <w:rFonts w:cs="Times New Roman"/>
        </w:rPr>
      </w:pPr>
      <w:bookmarkStart w:id="58" w:name="_Toc170290022"/>
      <w:r w:rsidRPr="00AA68CB">
        <w:rPr>
          <w:rFonts w:cs="Times New Roman"/>
        </w:rPr>
        <w:t>运行管理</w:t>
      </w:r>
      <w:bookmarkEnd w:id="58"/>
    </w:p>
    <w:p w14:paraId="4B9D308F" w14:textId="77777777" w:rsidR="00834ABA" w:rsidRPr="00834ABA" w:rsidRDefault="00834ABA" w:rsidP="00834ABA"/>
    <w:p w14:paraId="4F49520D" w14:textId="5BF1F604" w:rsidR="009E5E0F" w:rsidRDefault="00042CAC" w:rsidP="00F254E8">
      <w:pPr>
        <w:pStyle w:val="3"/>
        <w:numPr>
          <w:ilvl w:val="2"/>
          <w:numId w:val="0"/>
        </w:numPr>
        <w:jc w:val="center"/>
        <w:rPr>
          <w:rFonts w:cs="Times New Roman"/>
          <w:b/>
          <w:bCs w:val="0"/>
        </w:rPr>
      </w:pPr>
      <w:r w:rsidRPr="00AA68CB">
        <w:rPr>
          <w:rFonts w:cs="Times New Roman"/>
          <w:b/>
          <w:bCs w:val="0"/>
        </w:rPr>
        <w:t>Ⅰ</w:t>
      </w:r>
      <w:r w:rsidR="00540F8D" w:rsidRPr="00AA68CB">
        <w:rPr>
          <w:rFonts w:cs="Times New Roman"/>
          <w:b/>
          <w:bCs w:val="0"/>
        </w:rPr>
        <w:t xml:space="preserve"> </w:t>
      </w:r>
      <w:r w:rsidR="00540F8D" w:rsidRPr="00AA68CB">
        <w:rPr>
          <w:rFonts w:cs="Times New Roman"/>
          <w:b/>
          <w:bCs w:val="0"/>
        </w:rPr>
        <w:t>组织管理</w:t>
      </w:r>
    </w:p>
    <w:p w14:paraId="47235C24" w14:textId="77777777" w:rsidR="00834ABA" w:rsidRPr="00834ABA" w:rsidRDefault="00834ABA" w:rsidP="00834ABA"/>
    <w:p w14:paraId="7700EEB8" w14:textId="77777777" w:rsidR="00E5581D" w:rsidRPr="00AA68CB" w:rsidRDefault="00E5581D" w:rsidP="00E5581D">
      <w:pPr>
        <w:pStyle w:val="3"/>
        <w:rPr>
          <w:rFonts w:cs="Times New Roman"/>
        </w:rPr>
      </w:pPr>
      <w:r w:rsidRPr="00AA68CB">
        <w:rPr>
          <w:rFonts w:cs="Times New Roman"/>
        </w:rPr>
        <w:t>智慧排水管网建设单位可采取自行维护或托管服务的方式，指定人员或专门的机构负责智慧排水管网的运行和管理工作。</w:t>
      </w:r>
    </w:p>
    <w:p w14:paraId="0F2DDB62" w14:textId="77777777" w:rsidR="00E5581D" w:rsidRPr="00AA68CB" w:rsidRDefault="00E5581D" w:rsidP="00E5581D">
      <w:pPr>
        <w:pStyle w:val="3"/>
        <w:rPr>
          <w:rFonts w:cs="Times New Roman"/>
        </w:rPr>
      </w:pPr>
      <w:r w:rsidRPr="00AA68CB">
        <w:rPr>
          <w:rFonts w:cs="Times New Roman"/>
        </w:rPr>
        <w:t>智慧排水管网运营管理单位应合理设置岗位和配置专业技术人员开展智慧排水管网的运行和管理工作，并定期组织人员进行岗位培训考核。</w:t>
      </w:r>
    </w:p>
    <w:p w14:paraId="4F36D0D4" w14:textId="77777777" w:rsidR="00E5581D" w:rsidRDefault="00E5581D" w:rsidP="00E5581D">
      <w:pPr>
        <w:pStyle w:val="3"/>
        <w:rPr>
          <w:rFonts w:cs="Times New Roman"/>
        </w:rPr>
      </w:pPr>
      <w:r w:rsidRPr="00AA68CB">
        <w:rPr>
          <w:rFonts w:cs="Times New Roman"/>
        </w:rPr>
        <w:t>智慧排水管网建设单位应定期对运营单位的运行管理水平进行评估，对运行维护服务结果、服务交付过程以及相关管理体系进行监督、测量、分析和评审，并实施改进。</w:t>
      </w:r>
    </w:p>
    <w:p w14:paraId="41D032BB" w14:textId="77777777" w:rsidR="00834ABA" w:rsidRPr="00834ABA" w:rsidRDefault="00834ABA" w:rsidP="00834ABA"/>
    <w:p w14:paraId="46AEDFAF" w14:textId="5B82B7F2" w:rsidR="009E5E0F" w:rsidRDefault="00540F8D" w:rsidP="00E5581D">
      <w:pPr>
        <w:pStyle w:val="3"/>
        <w:numPr>
          <w:ilvl w:val="2"/>
          <w:numId w:val="0"/>
        </w:numPr>
        <w:ind w:left="141"/>
        <w:jc w:val="center"/>
        <w:rPr>
          <w:rFonts w:cs="Times New Roman"/>
          <w:b/>
          <w:bCs w:val="0"/>
        </w:rPr>
      </w:pPr>
      <w:r w:rsidRPr="00AA68CB">
        <w:rPr>
          <w:rFonts w:cs="Times New Roman"/>
          <w:b/>
          <w:bCs w:val="0"/>
        </w:rPr>
        <w:t xml:space="preserve">Ⅱ </w:t>
      </w:r>
      <w:r w:rsidR="00E5581D" w:rsidRPr="00AA68CB">
        <w:rPr>
          <w:rFonts w:cs="Times New Roman"/>
          <w:b/>
          <w:bCs w:val="0"/>
        </w:rPr>
        <w:t>运行维护管理</w:t>
      </w:r>
    </w:p>
    <w:p w14:paraId="384E1050" w14:textId="77777777" w:rsidR="00834ABA" w:rsidRPr="00834ABA" w:rsidRDefault="00834ABA" w:rsidP="00834ABA"/>
    <w:p w14:paraId="26A859F1" w14:textId="1BC57F7E" w:rsidR="00E5581D" w:rsidRPr="00AA68CB" w:rsidRDefault="00E5581D" w:rsidP="00E5581D">
      <w:pPr>
        <w:pStyle w:val="3"/>
        <w:rPr>
          <w:rFonts w:cs="Times New Roman"/>
        </w:rPr>
      </w:pPr>
      <w:bookmarkStart w:id="59" w:name="_Hlk165209836"/>
      <w:r w:rsidRPr="00AA68CB">
        <w:rPr>
          <w:rFonts w:cs="Times New Roman"/>
        </w:rPr>
        <w:t>智慧排水管网运行维护对象包括但不限于</w:t>
      </w:r>
      <w:r w:rsidR="001B4176" w:rsidRPr="00AA68CB">
        <w:rPr>
          <w:rFonts w:cs="Times New Roman" w:hint="eastAsia"/>
        </w:rPr>
        <w:t>在线</w:t>
      </w:r>
      <w:r w:rsidRPr="00AA68CB">
        <w:rPr>
          <w:rFonts w:cs="Times New Roman"/>
        </w:rPr>
        <w:t>监测</w:t>
      </w:r>
      <w:r w:rsidR="001B4176" w:rsidRPr="00AA68CB">
        <w:rPr>
          <w:rFonts w:cs="Times New Roman" w:hint="eastAsia"/>
        </w:rPr>
        <w:t>设备</w:t>
      </w:r>
      <w:r w:rsidRPr="00AA68CB">
        <w:rPr>
          <w:rFonts w:cs="Times New Roman"/>
        </w:rPr>
        <w:t>、基础设施、支撑平台。</w:t>
      </w:r>
    </w:p>
    <w:p w14:paraId="259856E0" w14:textId="18400762" w:rsidR="00E5581D" w:rsidRPr="00AA68CB" w:rsidRDefault="001B4176" w:rsidP="00E5581D">
      <w:pPr>
        <w:pStyle w:val="3"/>
        <w:rPr>
          <w:rFonts w:cs="Times New Roman"/>
        </w:rPr>
      </w:pPr>
      <w:r w:rsidRPr="00AA68CB">
        <w:rPr>
          <w:rFonts w:cs="Times New Roman" w:hint="eastAsia"/>
        </w:rPr>
        <w:t>在线监测</w:t>
      </w:r>
      <w:r w:rsidR="00E5581D" w:rsidRPr="00AA68CB">
        <w:rPr>
          <w:rFonts w:cs="Times New Roman"/>
        </w:rPr>
        <w:t>设备运行维护管理</w:t>
      </w:r>
    </w:p>
    <w:p w14:paraId="6049A431" w14:textId="33973334" w:rsidR="00E5581D" w:rsidRPr="00AA68CB" w:rsidRDefault="00E5581D" w:rsidP="00E5581D">
      <w:pPr>
        <w:tabs>
          <w:tab w:val="left" w:pos="312"/>
        </w:tabs>
        <w:ind w:firstLineChars="200" w:firstLine="420"/>
        <w:rPr>
          <w:rFonts w:cs="Times New Roman"/>
        </w:rPr>
      </w:pPr>
      <w:r w:rsidRPr="00AA68CB">
        <w:rPr>
          <w:rFonts w:cs="Times New Roman"/>
        </w:rPr>
        <w:t xml:space="preserve">1 </w:t>
      </w:r>
      <w:r w:rsidR="001B4176" w:rsidRPr="00AA68CB">
        <w:rPr>
          <w:rFonts w:cs="Times New Roman" w:hint="eastAsia"/>
        </w:rPr>
        <w:t>在线监测</w:t>
      </w:r>
      <w:r w:rsidRPr="00AA68CB">
        <w:rPr>
          <w:rFonts w:cs="Times New Roman"/>
        </w:rPr>
        <w:t>设备包括雨量计、液位计、流量计、视频监控设备、水质监测设备、气体监</w:t>
      </w:r>
      <w:r w:rsidRPr="00AA68CB">
        <w:rPr>
          <w:rFonts w:cs="Times New Roman"/>
        </w:rPr>
        <w:lastRenderedPageBreak/>
        <w:t>测设备、井盖监测设备、压力监测设备等。</w:t>
      </w:r>
    </w:p>
    <w:p w14:paraId="042CDD52" w14:textId="56949EA3" w:rsidR="00E5581D" w:rsidRPr="00AA68CB" w:rsidRDefault="00E5581D" w:rsidP="00E5581D">
      <w:pPr>
        <w:tabs>
          <w:tab w:val="left" w:pos="312"/>
        </w:tabs>
        <w:ind w:firstLineChars="200" w:firstLine="420"/>
        <w:rPr>
          <w:rFonts w:cs="Times New Roman"/>
        </w:rPr>
      </w:pPr>
      <w:r w:rsidRPr="00AA68CB">
        <w:rPr>
          <w:rFonts w:cs="Times New Roman"/>
        </w:rPr>
        <w:t xml:space="preserve">2 </w:t>
      </w:r>
      <w:r w:rsidR="00257522" w:rsidRPr="00AA68CB">
        <w:rPr>
          <w:rFonts w:cs="Times New Roman" w:hint="eastAsia"/>
        </w:rPr>
        <w:t>在线监测</w:t>
      </w:r>
      <w:r w:rsidRPr="00AA68CB">
        <w:rPr>
          <w:rFonts w:cs="Times New Roman"/>
        </w:rPr>
        <w:t>设备的运行维护应符合国家相关法律、规范及设计使用技术文件的规定；属于特种设备的其运行期间的使用管理、安装、改造、修理以及定期检验应按国家相应特种设备安全技术规范的要求进行，并接受特种设备安全监督管理部门依法进行的特种设备安全监察。</w:t>
      </w:r>
    </w:p>
    <w:p w14:paraId="48334D62" w14:textId="540A7C8E" w:rsidR="00E5581D" w:rsidRPr="00AA68CB" w:rsidRDefault="00E5581D" w:rsidP="00E5581D">
      <w:pPr>
        <w:tabs>
          <w:tab w:val="left" w:pos="312"/>
        </w:tabs>
        <w:ind w:firstLineChars="200" w:firstLine="420"/>
        <w:rPr>
          <w:rFonts w:cs="Times New Roman"/>
        </w:rPr>
      </w:pPr>
      <w:r w:rsidRPr="00AA68CB">
        <w:rPr>
          <w:rFonts w:cs="Times New Roman"/>
        </w:rPr>
        <w:t xml:space="preserve">3 </w:t>
      </w:r>
      <w:r w:rsidRPr="00AA68CB">
        <w:rPr>
          <w:rFonts w:cs="Times New Roman"/>
        </w:rPr>
        <w:t>排水管渠的运行管理按照</w:t>
      </w:r>
      <w:proofErr w:type="gramStart"/>
      <w:r w:rsidR="00964B67">
        <w:rPr>
          <w:rFonts w:cs="Times New Roman" w:hint="eastAsia"/>
        </w:rPr>
        <w:t>现行行业</w:t>
      </w:r>
      <w:proofErr w:type="gramEnd"/>
      <w:r w:rsidR="00964B67">
        <w:rPr>
          <w:rFonts w:cs="Times New Roman" w:hint="eastAsia"/>
        </w:rPr>
        <w:t>标准</w:t>
      </w:r>
      <w:r w:rsidRPr="00AA68CB">
        <w:rPr>
          <w:rFonts w:cs="Times New Roman"/>
        </w:rPr>
        <w:t>《城镇排水管渠与泵站运行、维护及安全技术规程》</w:t>
      </w:r>
      <w:r w:rsidRPr="00AA68CB">
        <w:rPr>
          <w:rFonts w:cs="Times New Roman"/>
        </w:rPr>
        <w:t>CJJ</w:t>
      </w:r>
      <w:r w:rsidR="00964B67">
        <w:rPr>
          <w:rFonts w:cs="Times New Roman" w:hint="eastAsia"/>
        </w:rPr>
        <w:t xml:space="preserve"> </w:t>
      </w:r>
      <w:r w:rsidRPr="00AA68CB">
        <w:rPr>
          <w:rFonts w:cs="Times New Roman"/>
        </w:rPr>
        <w:t>68</w:t>
      </w:r>
      <w:r w:rsidRPr="00AA68CB">
        <w:rPr>
          <w:rFonts w:cs="Times New Roman"/>
        </w:rPr>
        <w:t>中相关要求执行。</w:t>
      </w:r>
    </w:p>
    <w:p w14:paraId="5817301C" w14:textId="28464925" w:rsidR="009E5E0F" w:rsidRPr="00AA68CB" w:rsidRDefault="00E5581D" w:rsidP="00257522">
      <w:pPr>
        <w:pStyle w:val="3"/>
        <w:rPr>
          <w:rFonts w:cs="Times New Roman"/>
          <w:bCs w:val="0"/>
          <w:iCs/>
        </w:rPr>
      </w:pPr>
      <w:r w:rsidRPr="00AA68CB">
        <w:rPr>
          <w:rFonts w:cs="Times New Roman"/>
        </w:rPr>
        <w:t>基础设施运行维护管理宜参照</w:t>
      </w:r>
      <w:r w:rsidR="00964B67">
        <w:rPr>
          <w:rFonts w:cs="Times New Roman" w:hint="eastAsia"/>
        </w:rPr>
        <w:t>现行国家标准</w:t>
      </w:r>
      <w:r w:rsidRPr="00AA68CB">
        <w:rPr>
          <w:rFonts w:cs="Times New Roman"/>
        </w:rPr>
        <w:t>《信息技术服务运行维护</w:t>
      </w:r>
      <w:r w:rsidRPr="00AA68CB">
        <w:rPr>
          <w:rFonts w:cs="Times New Roman"/>
        </w:rPr>
        <w:t xml:space="preserve"> </w:t>
      </w:r>
      <w:r w:rsidRPr="00AA68CB">
        <w:rPr>
          <w:rFonts w:cs="Times New Roman"/>
        </w:rPr>
        <w:t>第</w:t>
      </w:r>
      <w:r w:rsidRPr="00AA68CB">
        <w:rPr>
          <w:rFonts w:cs="Times New Roman"/>
        </w:rPr>
        <w:t>1</w:t>
      </w:r>
      <w:r w:rsidRPr="00AA68CB">
        <w:rPr>
          <w:rFonts w:cs="Times New Roman"/>
        </w:rPr>
        <w:t>部分：通用要求》</w:t>
      </w:r>
      <w:r w:rsidRPr="00AA68CB">
        <w:rPr>
          <w:rFonts w:cs="Times New Roman"/>
        </w:rPr>
        <w:t>GB/T 28827.1</w:t>
      </w:r>
      <w:r w:rsidRPr="00AA68CB">
        <w:rPr>
          <w:rFonts w:cs="Times New Roman"/>
        </w:rPr>
        <w:t>等</w:t>
      </w:r>
      <w:r w:rsidR="00964B67">
        <w:rPr>
          <w:rFonts w:cs="Times New Roman" w:hint="eastAsia"/>
        </w:rPr>
        <w:t>的</w:t>
      </w:r>
      <w:r w:rsidRPr="00AA68CB">
        <w:rPr>
          <w:rFonts w:cs="Times New Roman"/>
        </w:rPr>
        <w:t>相关要求执行。</w:t>
      </w:r>
      <w:bookmarkEnd w:id="59"/>
      <w:r w:rsidRPr="00AA68CB">
        <w:rPr>
          <w:rFonts w:cs="Times New Roman"/>
        </w:rPr>
        <w:t xml:space="preserve"> </w:t>
      </w:r>
    </w:p>
    <w:p w14:paraId="75E723D9" w14:textId="77777777" w:rsidR="00E5581D" w:rsidRPr="00AA68CB" w:rsidRDefault="00E5581D" w:rsidP="00E5581D">
      <w:pPr>
        <w:pStyle w:val="3"/>
        <w:rPr>
          <w:rFonts w:cs="Times New Roman"/>
        </w:rPr>
      </w:pPr>
      <w:r w:rsidRPr="00AA68CB">
        <w:rPr>
          <w:rFonts w:cs="Times New Roman"/>
        </w:rPr>
        <w:t>支撑平台维护管理</w:t>
      </w:r>
    </w:p>
    <w:p w14:paraId="2D349A5E" w14:textId="013D24DD" w:rsidR="00E5581D" w:rsidRPr="00AA68CB" w:rsidRDefault="00E5581D" w:rsidP="00E5581D">
      <w:pPr>
        <w:ind w:firstLineChars="200" w:firstLine="420"/>
        <w:rPr>
          <w:rFonts w:cs="Times New Roman"/>
        </w:rPr>
      </w:pPr>
      <w:r w:rsidRPr="00AA68CB">
        <w:rPr>
          <w:rFonts w:cs="Times New Roman"/>
        </w:rPr>
        <w:t xml:space="preserve">1 </w:t>
      </w:r>
      <w:r w:rsidRPr="00AA68CB">
        <w:rPr>
          <w:rFonts w:cs="Times New Roman"/>
        </w:rPr>
        <w:t>应检查应用的请求和反馈响应时间、资源消耗情况、进程状态、服务或端口响应情况、会话内容情况、日志和告警信息、数据库连接情况、存储连接情况、作业执行情况，发现不正常情况应</w:t>
      </w:r>
      <w:proofErr w:type="gramStart"/>
      <w:r w:rsidRPr="00AA68CB">
        <w:rPr>
          <w:rFonts w:cs="Times New Roman"/>
        </w:rPr>
        <w:t>及时维护</w:t>
      </w:r>
      <w:proofErr w:type="gramEnd"/>
      <w:r w:rsidRPr="00AA68CB">
        <w:rPr>
          <w:rFonts w:cs="Times New Roman"/>
        </w:rPr>
        <w:t>处理；</w:t>
      </w:r>
    </w:p>
    <w:p w14:paraId="5F5B640C" w14:textId="31EFF126" w:rsidR="009E5E0F" w:rsidRDefault="00E5581D" w:rsidP="00E5581D">
      <w:pPr>
        <w:ind w:firstLineChars="200" w:firstLine="420"/>
        <w:rPr>
          <w:rFonts w:cs="Times New Roman"/>
          <w:bCs/>
          <w:szCs w:val="32"/>
        </w:rPr>
      </w:pPr>
      <w:r w:rsidRPr="00AA68CB">
        <w:rPr>
          <w:rFonts w:cs="Times New Roman"/>
        </w:rPr>
        <w:t xml:space="preserve">2 </w:t>
      </w:r>
      <w:r w:rsidRPr="00AA68CB">
        <w:rPr>
          <w:rFonts w:cs="Times New Roman"/>
        </w:rPr>
        <w:t>应定期开展应用版本升级、日志清理、启动或停止服务或进程、增加或删除用户账号、更新系统或用户密码、建立或终止会话连接、作业提交、软件备份等工作。</w:t>
      </w:r>
      <w:r w:rsidRPr="00AA68CB">
        <w:rPr>
          <w:rFonts w:cs="Times New Roman"/>
          <w:bCs/>
          <w:szCs w:val="32"/>
        </w:rPr>
        <w:t xml:space="preserve"> </w:t>
      </w:r>
    </w:p>
    <w:p w14:paraId="667BE6F9" w14:textId="77777777" w:rsidR="00834ABA" w:rsidRPr="00AA68CB" w:rsidRDefault="00834ABA" w:rsidP="00E5581D">
      <w:pPr>
        <w:ind w:firstLineChars="200" w:firstLine="420"/>
        <w:rPr>
          <w:rFonts w:cs="Times New Roman"/>
          <w:bCs/>
          <w:iCs/>
        </w:rPr>
      </w:pPr>
    </w:p>
    <w:p w14:paraId="501A01C2" w14:textId="03A76FED" w:rsidR="009E5E0F" w:rsidRDefault="00540F8D">
      <w:pPr>
        <w:pStyle w:val="3"/>
        <w:numPr>
          <w:ilvl w:val="2"/>
          <w:numId w:val="0"/>
        </w:numPr>
        <w:ind w:left="141"/>
        <w:jc w:val="center"/>
        <w:rPr>
          <w:rFonts w:cs="Times New Roman"/>
          <w:b/>
          <w:bCs w:val="0"/>
        </w:rPr>
      </w:pPr>
      <w:r w:rsidRPr="00AA68CB">
        <w:rPr>
          <w:rFonts w:cs="Times New Roman"/>
          <w:b/>
          <w:bCs w:val="0"/>
        </w:rPr>
        <w:t xml:space="preserve">Ⅲ </w:t>
      </w:r>
      <w:r w:rsidR="00E5581D" w:rsidRPr="00AA68CB">
        <w:rPr>
          <w:rFonts w:cs="Times New Roman"/>
          <w:b/>
          <w:bCs w:val="0"/>
        </w:rPr>
        <w:t>文档管理</w:t>
      </w:r>
    </w:p>
    <w:p w14:paraId="1548B340" w14:textId="77777777" w:rsidR="00834ABA" w:rsidRPr="00834ABA" w:rsidRDefault="00834ABA" w:rsidP="00834ABA"/>
    <w:p w14:paraId="54384B4D" w14:textId="77777777" w:rsidR="00E5581D" w:rsidRPr="00AA68CB" w:rsidRDefault="00E5581D" w:rsidP="00E5581D">
      <w:pPr>
        <w:pStyle w:val="3"/>
        <w:rPr>
          <w:rFonts w:cs="Times New Roman"/>
        </w:rPr>
      </w:pPr>
      <w:r w:rsidRPr="00AA68CB">
        <w:rPr>
          <w:rFonts w:cs="Times New Roman"/>
        </w:rPr>
        <w:t>智慧排水管网项目在规划、建设及其管理活动中直</w:t>
      </w:r>
      <w:proofErr w:type="gramStart"/>
      <w:r w:rsidRPr="00AA68CB">
        <w:rPr>
          <w:rFonts w:cs="Times New Roman"/>
        </w:rPr>
        <w:t>接形成</w:t>
      </w:r>
      <w:proofErr w:type="gramEnd"/>
      <w:r w:rsidRPr="00AA68CB">
        <w:rPr>
          <w:rFonts w:cs="Times New Roman"/>
        </w:rPr>
        <w:t>的对项目有保存价值的文字、图纸、图表、声像等各种载体的文件材料应纳入文档管理。</w:t>
      </w:r>
    </w:p>
    <w:p w14:paraId="6A8D779D" w14:textId="1733917B" w:rsidR="00E5581D" w:rsidRPr="00AA68CB" w:rsidRDefault="00E5581D" w:rsidP="00E5581D">
      <w:pPr>
        <w:pStyle w:val="3"/>
        <w:rPr>
          <w:rFonts w:cs="Times New Roman"/>
        </w:rPr>
      </w:pPr>
      <w:r w:rsidRPr="00AA68CB">
        <w:rPr>
          <w:rFonts w:cs="Times New Roman"/>
        </w:rPr>
        <w:t>智慧排水管网项目文档编制及管理参照</w:t>
      </w:r>
      <w:r w:rsidR="00964B67">
        <w:rPr>
          <w:rFonts w:cs="Times New Roman" w:hint="eastAsia"/>
        </w:rPr>
        <w:t>现行国家标准</w:t>
      </w:r>
      <w:r w:rsidRPr="00AA68CB">
        <w:rPr>
          <w:rFonts w:cs="Times New Roman"/>
        </w:rPr>
        <w:t>《建设工程文件归档整理规范》</w:t>
      </w:r>
      <w:r w:rsidRPr="00AA68CB">
        <w:rPr>
          <w:rFonts w:cs="Times New Roman"/>
        </w:rPr>
        <w:t>GB/T</w:t>
      </w:r>
      <w:r w:rsidR="00964B67">
        <w:rPr>
          <w:rFonts w:cs="Times New Roman" w:hint="eastAsia"/>
        </w:rPr>
        <w:t xml:space="preserve"> </w:t>
      </w:r>
      <w:r w:rsidRPr="00AA68CB">
        <w:rPr>
          <w:rFonts w:cs="Times New Roman"/>
        </w:rPr>
        <w:t>50328</w:t>
      </w:r>
      <w:r w:rsidRPr="00AA68CB">
        <w:rPr>
          <w:rFonts w:cs="Times New Roman"/>
        </w:rPr>
        <w:t>、</w:t>
      </w:r>
      <w:r w:rsidR="00964B67">
        <w:rPr>
          <w:rFonts w:cs="Times New Roman" w:hint="eastAsia"/>
        </w:rPr>
        <w:t>现行重庆市地方标准</w:t>
      </w:r>
      <w:r w:rsidRPr="00AA68CB">
        <w:rPr>
          <w:rFonts w:cs="Times New Roman"/>
        </w:rPr>
        <w:t>《重庆市建设工程档案编制验收标准</w:t>
      </w:r>
      <w:r w:rsidRPr="00F254E8">
        <w:t>》</w:t>
      </w:r>
      <w:r w:rsidRPr="00F254E8">
        <w:rPr>
          <w:rFonts w:cs="Times New Roman"/>
        </w:rPr>
        <w:t>DBJ50</w:t>
      </w:r>
      <w:r w:rsidR="00F254E8" w:rsidRPr="00AA68CB">
        <w:rPr>
          <w:rFonts w:cs="Times New Roman"/>
        </w:rPr>
        <w:t>/</w:t>
      </w:r>
      <w:r w:rsidRPr="00F254E8">
        <w:rPr>
          <w:rFonts w:cs="Times New Roman"/>
        </w:rPr>
        <w:t>T-30</w:t>
      </w:r>
      <w:r w:rsidRPr="00AA68CB">
        <w:rPr>
          <w:rFonts w:cs="Times New Roman"/>
        </w:rPr>
        <w:t>6</w:t>
      </w:r>
      <w:r w:rsidR="00964B67">
        <w:rPr>
          <w:rFonts w:cs="Times New Roman" w:hint="eastAsia"/>
        </w:rPr>
        <w:t>的</w:t>
      </w:r>
      <w:r w:rsidRPr="00AA68CB">
        <w:rPr>
          <w:rFonts w:cs="Times New Roman"/>
        </w:rPr>
        <w:t>相关要求执行。</w:t>
      </w:r>
    </w:p>
    <w:p w14:paraId="365458F0" w14:textId="2518858D" w:rsidR="009E5E0F" w:rsidRPr="00AA68CB" w:rsidRDefault="00042CAC">
      <w:pPr>
        <w:pStyle w:val="3"/>
        <w:rPr>
          <w:rFonts w:cs="Times New Roman"/>
        </w:rPr>
      </w:pPr>
      <w:r w:rsidRPr="00AA68CB">
        <w:rPr>
          <w:rFonts w:cs="Times New Roman"/>
        </w:rPr>
        <w:t>档案信息系统的运行维护可参照</w:t>
      </w:r>
      <w:r w:rsidR="00964B67">
        <w:rPr>
          <w:rFonts w:cs="Times New Roman" w:hint="eastAsia"/>
        </w:rPr>
        <w:t>现象行业标准</w:t>
      </w:r>
      <w:r w:rsidRPr="00AA68CB">
        <w:rPr>
          <w:rFonts w:cs="Times New Roman"/>
        </w:rPr>
        <w:t>《档案信息系统运行维护规范》</w:t>
      </w:r>
      <w:r w:rsidRPr="00AA68CB">
        <w:rPr>
          <w:rFonts w:cs="Times New Roman"/>
        </w:rPr>
        <w:t>DA/T 56</w:t>
      </w:r>
      <w:r w:rsidR="00964B67">
        <w:rPr>
          <w:rFonts w:cs="Times New Roman" w:hint="eastAsia"/>
        </w:rPr>
        <w:t>的</w:t>
      </w:r>
      <w:r w:rsidRPr="00AA68CB">
        <w:rPr>
          <w:rFonts w:cs="Times New Roman"/>
        </w:rPr>
        <w:t>相关</w:t>
      </w:r>
      <w:r w:rsidR="00964B67">
        <w:rPr>
          <w:rFonts w:cs="Times New Roman" w:hint="eastAsia"/>
        </w:rPr>
        <w:t>要求</w:t>
      </w:r>
      <w:r w:rsidRPr="00AA68CB">
        <w:rPr>
          <w:rFonts w:cs="Times New Roman"/>
        </w:rPr>
        <w:t>执行。</w:t>
      </w:r>
    </w:p>
    <w:p w14:paraId="5CE4C414" w14:textId="77777777" w:rsidR="009E5E0F" w:rsidRPr="00AA68CB" w:rsidRDefault="009E5E0F">
      <w:pPr>
        <w:rPr>
          <w:rFonts w:cs="Times New Roman"/>
        </w:rPr>
      </w:pPr>
    </w:p>
    <w:p w14:paraId="59627C60" w14:textId="77777777" w:rsidR="00CA2075" w:rsidRPr="00AA68CB" w:rsidRDefault="00CA2075">
      <w:pPr>
        <w:rPr>
          <w:rFonts w:cs="Times New Roman"/>
        </w:rPr>
      </w:pPr>
    </w:p>
    <w:p w14:paraId="6A43FE94" w14:textId="77777777" w:rsidR="00CA2075" w:rsidRPr="00AA68CB" w:rsidRDefault="00CA2075">
      <w:pPr>
        <w:rPr>
          <w:rFonts w:cs="Times New Roman"/>
        </w:rPr>
      </w:pPr>
    </w:p>
    <w:p w14:paraId="4E7C7D38" w14:textId="77777777" w:rsidR="00CA2075" w:rsidRPr="00AA68CB" w:rsidRDefault="00CA2075">
      <w:pPr>
        <w:rPr>
          <w:rFonts w:cs="Times New Roman"/>
        </w:rPr>
      </w:pPr>
    </w:p>
    <w:p w14:paraId="4F432BC0" w14:textId="77777777" w:rsidR="009E5E0F" w:rsidRPr="00AA68CB" w:rsidRDefault="009E5E0F">
      <w:pPr>
        <w:pStyle w:val="3"/>
        <w:rPr>
          <w:rFonts w:cs="Times New Roman"/>
        </w:rPr>
        <w:sectPr w:rsidR="009E5E0F" w:rsidRPr="00AA68CB" w:rsidSect="009F39EC">
          <w:pgSz w:w="11906" w:h="16838"/>
          <w:pgMar w:top="1440" w:right="1800" w:bottom="1440" w:left="1800" w:header="851" w:footer="992" w:gutter="0"/>
          <w:cols w:space="425"/>
          <w:docGrid w:type="lines" w:linePitch="312"/>
        </w:sectPr>
      </w:pPr>
    </w:p>
    <w:p w14:paraId="5B333F0E" w14:textId="77777777" w:rsidR="009E5E0F" w:rsidRPr="00AA68CB" w:rsidRDefault="009E5E0F">
      <w:pPr>
        <w:jc w:val="center"/>
        <w:rPr>
          <w:rFonts w:cs="Times New Roman"/>
          <w:b/>
          <w:kern w:val="44"/>
          <w:sz w:val="28"/>
          <w:szCs w:val="28"/>
          <w:lang w:val="zh-CN"/>
        </w:rPr>
      </w:pPr>
      <w:bookmarkStart w:id="60" w:name="_Toc430945791"/>
      <w:bookmarkStart w:id="61" w:name="_Toc430945685"/>
    </w:p>
    <w:p w14:paraId="5806DB52" w14:textId="77777777" w:rsidR="009E5E0F" w:rsidRPr="00AA68CB" w:rsidRDefault="00042CAC" w:rsidP="00F02A0D">
      <w:pPr>
        <w:pStyle w:val="1"/>
        <w:numPr>
          <w:ilvl w:val="0"/>
          <w:numId w:val="0"/>
        </w:numPr>
        <w:rPr>
          <w:lang w:val="zh-CN"/>
        </w:rPr>
      </w:pPr>
      <w:bookmarkStart w:id="62" w:name="_Toc170290023"/>
      <w:r w:rsidRPr="00AA68CB">
        <w:rPr>
          <w:lang w:val="zh-CN"/>
        </w:rPr>
        <w:t>本规程用词说明</w:t>
      </w:r>
      <w:bookmarkEnd w:id="60"/>
      <w:bookmarkEnd w:id="61"/>
      <w:bookmarkEnd w:id="62"/>
    </w:p>
    <w:p w14:paraId="1A18AD76" w14:textId="77777777" w:rsidR="009E5E0F" w:rsidRPr="00AA68CB" w:rsidRDefault="009E5E0F" w:rsidP="00AC7466">
      <w:pPr>
        <w:rPr>
          <w:rFonts w:cs="Times New Roman"/>
          <w:lang w:val="zh-CN"/>
        </w:rPr>
      </w:pPr>
    </w:p>
    <w:p w14:paraId="3FC34515" w14:textId="77777777" w:rsidR="009E5E0F" w:rsidRPr="00AA68CB" w:rsidRDefault="00042CAC">
      <w:pPr>
        <w:widowControl/>
        <w:jc w:val="left"/>
        <w:rPr>
          <w:rFonts w:cs="Times New Roman"/>
          <w:szCs w:val="21"/>
        </w:rPr>
      </w:pPr>
      <w:r w:rsidRPr="00AA68CB">
        <w:rPr>
          <w:rFonts w:cs="Times New Roman"/>
          <w:b/>
          <w:kern w:val="0"/>
          <w:szCs w:val="21"/>
        </w:rPr>
        <w:t>1</w:t>
      </w:r>
      <w:r w:rsidRPr="00AA68CB">
        <w:rPr>
          <w:rFonts w:cs="Times New Roman"/>
          <w:kern w:val="0"/>
          <w:szCs w:val="21"/>
        </w:rPr>
        <w:t xml:space="preserve">  </w:t>
      </w:r>
      <w:r w:rsidRPr="00AA68CB">
        <w:rPr>
          <w:rFonts w:cs="Times New Roman"/>
          <w:szCs w:val="21"/>
        </w:rPr>
        <w:t>为了便于在执行本规程条文时区别对待，对要求严格程度不同的用词说明如下：</w:t>
      </w:r>
    </w:p>
    <w:p w14:paraId="413E1FD4" w14:textId="77777777" w:rsidR="009E5E0F" w:rsidRPr="00AA68CB" w:rsidRDefault="00042CAC">
      <w:pPr>
        <w:widowControl/>
        <w:tabs>
          <w:tab w:val="left" w:pos="735"/>
        </w:tabs>
        <w:ind w:firstLineChars="200" w:firstLine="422"/>
        <w:jc w:val="left"/>
        <w:rPr>
          <w:rFonts w:cs="Times New Roman"/>
          <w:szCs w:val="21"/>
        </w:rPr>
      </w:pPr>
      <w:r w:rsidRPr="00AA68CB">
        <w:rPr>
          <w:rFonts w:cs="Times New Roman"/>
          <w:b/>
          <w:szCs w:val="21"/>
        </w:rPr>
        <w:t>1</w:t>
      </w:r>
      <w:r w:rsidRPr="00AA68CB">
        <w:rPr>
          <w:rFonts w:cs="Times New Roman"/>
          <w:szCs w:val="21"/>
        </w:rPr>
        <w:t>）表示很严格，非这样做不可的：</w:t>
      </w:r>
    </w:p>
    <w:p w14:paraId="0757E2C2" w14:textId="77777777" w:rsidR="009E5E0F" w:rsidRPr="00AA68CB" w:rsidRDefault="00042CAC">
      <w:pPr>
        <w:widowControl/>
        <w:ind w:firstLineChars="350" w:firstLine="735"/>
        <w:jc w:val="left"/>
        <w:rPr>
          <w:rFonts w:cs="Times New Roman"/>
          <w:kern w:val="0"/>
          <w:szCs w:val="21"/>
        </w:rPr>
      </w:pPr>
      <w:r w:rsidRPr="00AA68CB">
        <w:rPr>
          <w:rFonts w:cs="Times New Roman"/>
          <w:kern w:val="0"/>
          <w:szCs w:val="21"/>
        </w:rPr>
        <w:t>正面</w:t>
      </w:r>
      <w:proofErr w:type="gramStart"/>
      <w:r w:rsidRPr="00AA68CB">
        <w:rPr>
          <w:rFonts w:cs="Times New Roman"/>
          <w:kern w:val="0"/>
          <w:szCs w:val="21"/>
        </w:rPr>
        <w:t>词采用</w:t>
      </w:r>
      <w:proofErr w:type="gramEnd"/>
      <w:r w:rsidRPr="00AA68CB">
        <w:rPr>
          <w:rFonts w:cs="Times New Roman"/>
          <w:kern w:val="0"/>
          <w:szCs w:val="21"/>
        </w:rPr>
        <w:t>“</w:t>
      </w:r>
      <w:r w:rsidRPr="00AA68CB">
        <w:rPr>
          <w:rFonts w:cs="Times New Roman"/>
          <w:kern w:val="0"/>
          <w:szCs w:val="21"/>
        </w:rPr>
        <w:t>必须</w:t>
      </w:r>
      <w:r w:rsidRPr="00AA68CB">
        <w:rPr>
          <w:rFonts w:cs="Times New Roman"/>
          <w:kern w:val="0"/>
          <w:szCs w:val="21"/>
        </w:rPr>
        <w:t>”</w:t>
      </w:r>
      <w:r w:rsidRPr="00AA68CB">
        <w:rPr>
          <w:rFonts w:cs="Times New Roman"/>
          <w:kern w:val="0"/>
          <w:szCs w:val="21"/>
        </w:rPr>
        <w:t>，反面</w:t>
      </w:r>
      <w:proofErr w:type="gramStart"/>
      <w:r w:rsidRPr="00AA68CB">
        <w:rPr>
          <w:rFonts w:cs="Times New Roman"/>
          <w:kern w:val="0"/>
          <w:szCs w:val="21"/>
        </w:rPr>
        <w:t>词采用</w:t>
      </w:r>
      <w:proofErr w:type="gramEnd"/>
      <w:r w:rsidRPr="00AA68CB">
        <w:rPr>
          <w:rFonts w:cs="Times New Roman"/>
          <w:kern w:val="0"/>
          <w:szCs w:val="21"/>
        </w:rPr>
        <w:t>“</w:t>
      </w:r>
      <w:r w:rsidRPr="00AA68CB">
        <w:rPr>
          <w:rFonts w:cs="Times New Roman"/>
          <w:kern w:val="0"/>
          <w:szCs w:val="21"/>
        </w:rPr>
        <w:t>严禁</w:t>
      </w:r>
      <w:r w:rsidRPr="00AA68CB">
        <w:rPr>
          <w:rFonts w:cs="Times New Roman"/>
          <w:kern w:val="0"/>
          <w:szCs w:val="21"/>
        </w:rPr>
        <w:t>”</w:t>
      </w:r>
      <w:r w:rsidRPr="00AA68CB">
        <w:rPr>
          <w:rFonts w:cs="Times New Roman"/>
          <w:kern w:val="0"/>
          <w:szCs w:val="21"/>
        </w:rPr>
        <w:t>；</w:t>
      </w:r>
    </w:p>
    <w:p w14:paraId="51A2DEAE" w14:textId="77777777" w:rsidR="009E5E0F" w:rsidRPr="00AA68CB" w:rsidRDefault="00042CAC">
      <w:pPr>
        <w:widowControl/>
        <w:tabs>
          <w:tab w:val="left" w:pos="735"/>
        </w:tabs>
        <w:ind w:left="420"/>
        <w:jc w:val="left"/>
        <w:rPr>
          <w:rFonts w:cs="Times New Roman"/>
          <w:szCs w:val="21"/>
        </w:rPr>
      </w:pPr>
      <w:r w:rsidRPr="00AA68CB">
        <w:rPr>
          <w:rFonts w:cs="Times New Roman"/>
          <w:b/>
          <w:szCs w:val="21"/>
        </w:rPr>
        <w:t>2</w:t>
      </w:r>
      <w:r w:rsidRPr="00AA68CB">
        <w:rPr>
          <w:rFonts w:cs="Times New Roman"/>
          <w:szCs w:val="21"/>
        </w:rPr>
        <w:t>）表示严格，在正常情况下均应这样做的：</w:t>
      </w:r>
    </w:p>
    <w:p w14:paraId="70458782" w14:textId="77777777" w:rsidR="009E5E0F" w:rsidRPr="00AA68CB" w:rsidRDefault="00042CAC">
      <w:pPr>
        <w:widowControl/>
        <w:ind w:firstLineChars="350" w:firstLine="735"/>
        <w:jc w:val="left"/>
        <w:rPr>
          <w:rFonts w:cs="Times New Roman"/>
          <w:kern w:val="0"/>
          <w:szCs w:val="21"/>
        </w:rPr>
      </w:pPr>
      <w:r w:rsidRPr="00AA68CB">
        <w:rPr>
          <w:rFonts w:cs="Times New Roman"/>
          <w:kern w:val="0"/>
          <w:szCs w:val="21"/>
        </w:rPr>
        <w:t>正面</w:t>
      </w:r>
      <w:proofErr w:type="gramStart"/>
      <w:r w:rsidRPr="00AA68CB">
        <w:rPr>
          <w:rFonts w:cs="Times New Roman"/>
          <w:kern w:val="0"/>
          <w:szCs w:val="21"/>
        </w:rPr>
        <w:t>词采用</w:t>
      </w:r>
      <w:proofErr w:type="gramEnd"/>
      <w:r w:rsidRPr="00AA68CB">
        <w:rPr>
          <w:rFonts w:cs="Times New Roman"/>
          <w:kern w:val="0"/>
          <w:szCs w:val="21"/>
        </w:rPr>
        <w:t>“</w:t>
      </w:r>
      <w:r w:rsidRPr="00AA68CB">
        <w:rPr>
          <w:rFonts w:cs="Times New Roman"/>
          <w:kern w:val="0"/>
          <w:szCs w:val="21"/>
        </w:rPr>
        <w:t>应</w:t>
      </w:r>
      <w:r w:rsidRPr="00AA68CB">
        <w:rPr>
          <w:rFonts w:cs="Times New Roman"/>
          <w:kern w:val="0"/>
          <w:szCs w:val="21"/>
        </w:rPr>
        <w:t>”</w:t>
      </w:r>
      <w:r w:rsidRPr="00AA68CB">
        <w:rPr>
          <w:rFonts w:cs="Times New Roman"/>
          <w:kern w:val="0"/>
          <w:szCs w:val="21"/>
        </w:rPr>
        <w:t>，反面</w:t>
      </w:r>
      <w:proofErr w:type="gramStart"/>
      <w:r w:rsidRPr="00AA68CB">
        <w:rPr>
          <w:rFonts w:cs="Times New Roman"/>
          <w:kern w:val="0"/>
          <w:szCs w:val="21"/>
        </w:rPr>
        <w:t>词采用</w:t>
      </w:r>
      <w:proofErr w:type="gramEnd"/>
      <w:r w:rsidRPr="00AA68CB">
        <w:rPr>
          <w:rFonts w:cs="Times New Roman"/>
          <w:kern w:val="0"/>
          <w:szCs w:val="21"/>
        </w:rPr>
        <w:t>“</w:t>
      </w:r>
      <w:r w:rsidRPr="00AA68CB">
        <w:rPr>
          <w:rFonts w:cs="Times New Roman"/>
          <w:kern w:val="0"/>
          <w:szCs w:val="21"/>
        </w:rPr>
        <w:t>不应</w:t>
      </w:r>
      <w:r w:rsidRPr="00AA68CB">
        <w:rPr>
          <w:rFonts w:cs="Times New Roman"/>
          <w:kern w:val="0"/>
          <w:szCs w:val="21"/>
        </w:rPr>
        <w:t>”</w:t>
      </w:r>
      <w:r w:rsidRPr="00AA68CB">
        <w:rPr>
          <w:rFonts w:cs="Times New Roman"/>
          <w:kern w:val="0"/>
          <w:szCs w:val="21"/>
        </w:rPr>
        <w:t>或</w:t>
      </w:r>
      <w:r w:rsidRPr="00AA68CB">
        <w:rPr>
          <w:rFonts w:cs="Times New Roman"/>
          <w:kern w:val="0"/>
          <w:szCs w:val="21"/>
        </w:rPr>
        <w:t>“</w:t>
      </w:r>
      <w:r w:rsidRPr="00AA68CB">
        <w:rPr>
          <w:rFonts w:cs="Times New Roman"/>
          <w:kern w:val="0"/>
          <w:szCs w:val="21"/>
        </w:rPr>
        <w:t>不得</w:t>
      </w:r>
      <w:r w:rsidRPr="00AA68CB">
        <w:rPr>
          <w:rFonts w:cs="Times New Roman"/>
          <w:kern w:val="0"/>
          <w:szCs w:val="21"/>
        </w:rPr>
        <w:t>”</w:t>
      </w:r>
      <w:r w:rsidRPr="00AA68CB">
        <w:rPr>
          <w:rFonts w:cs="Times New Roman"/>
          <w:kern w:val="0"/>
          <w:szCs w:val="21"/>
        </w:rPr>
        <w:t>；</w:t>
      </w:r>
    </w:p>
    <w:p w14:paraId="366C7F50" w14:textId="77777777" w:rsidR="009E5E0F" w:rsidRPr="00AA68CB" w:rsidRDefault="00042CAC">
      <w:pPr>
        <w:widowControl/>
        <w:tabs>
          <w:tab w:val="left" w:pos="735"/>
        </w:tabs>
        <w:ind w:left="420"/>
        <w:jc w:val="left"/>
        <w:rPr>
          <w:rFonts w:cs="Times New Roman"/>
          <w:szCs w:val="21"/>
        </w:rPr>
      </w:pPr>
      <w:r w:rsidRPr="00AA68CB">
        <w:rPr>
          <w:rFonts w:cs="Times New Roman"/>
          <w:b/>
          <w:szCs w:val="21"/>
        </w:rPr>
        <w:t>3</w:t>
      </w:r>
      <w:r w:rsidRPr="00AA68CB">
        <w:rPr>
          <w:rFonts w:cs="Times New Roman"/>
          <w:szCs w:val="21"/>
        </w:rPr>
        <w:t>）表示允许稍有选择，在条件许可时首先应这样做的：</w:t>
      </w:r>
    </w:p>
    <w:p w14:paraId="7B5CE7EA" w14:textId="77777777" w:rsidR="009E5E0F" w:rsidRPr="00AA68CB" w:rsidRDefault="00042CAC">
      <w:pPr>
        <w:widowControl/>
        <w:ind w:firstLineChars="350" w:firstLine="735"/>
        <w:jc w:val="left"/>
        <w:rPr>
          <w:rFonts w:cs="Times New Roman"/>
          <w:kern w:val="0"/>
          <w:szCs w:val="21"/>
        </w:rPr>
      </w:pPr>
      <w:r w:rsidRPr="00AA68CB">
        <w:rPr>
          <w:rFonts w:cs="Times New Roman"/>
          <w:kern w:val="0"/>
          <w:szCs w:val="21"/>
        </w:rPr>
        <w:t>正面</w:t>
      </w:r>
      <w:proofErr w:type="gramStart"/>
      <w:r w:rsidRPr="00AA68CB">
        <w:rPr>
          <w:rFonts w:cs="Times New Roman"/>
          <w:kern w:val="0"/>
          <w:szCs w:val="21"/>
        </w:rPr>
        <w:t>词采用</w:t>
      </w:r>
      <w:proofErr w:type="gramEnd"/>
      <w:r w:rsidRPr="00AA68CB">
        <w:rPr>
          <w:rFonts w:cs="Times New Roman"/>
          <w:kern w:val="0"/>
          <w:szCs w:val="21"/>
        </w:rPr>
        <w:t>“</w:t>
      </w:r>
      <w:r w:rsidRPr="00AA68CB">
        <w:rPr>
          <w:rFonts w:cs="Times New Roman"/>
          <w:kern w:val="0"/>
          <w:szCs w:val="21"/>
        </w:rPr>
        <w:t>宜</w:t>
      </w:r>
      <w:r w:rsidRPr="00AA68CB">
        <w:rPr>
          <w:rFonts w:cs="Times New Roman"/>
          <w:kern w:val="0"/>
          <w:szCs w:val="21"/>
        </w:rPr>
        <w:t>”</w:t>
      </w:r>
      <w:r w:rsidRPr="00AA68CB">
        <w:rPr>
          <w:rFonts w:cs="Times New Roman"/>
          <w:kern w:val="0"/>
          <w:szCs w:val="21"/>
        </w:rPr>
        <w:t>，反面</w:t>
      </w:r>
      <w:proofErr w:type="gramStart"/>
      <w:r w:rsidRPr="00AA68CB">
        <w:rPr>
          <w:rFonts w:cs="Times New Roman"/>
          <w:kern w:val="0"/>
          <w:szCs w:val="21"/>
        </w:rPr>
        <w:t>词采用</w:t>
      </w:r>
      <w:proofErr w:type="gramEnd"/>
      <w:r w:rsidRPr="00AA68CB">
        <w:rPr>
          <w:rFonts w:cs="Times New Roman"/>
          <w:kern w:val="0"/>
          <w:szCs w:val="21"/>
        </w:rPr>
        <w:t>“</w:t>
      </w:r>
      <w:r w:rsidRPr="00AA68CB">
        <w:rPr>
          <w:rFonts w:cs="Times New Roman"/>
          <w:kern w:val="0"/>
          <w:szCs w:val="21"/>
        </w:rPr>
        <w:t>不宜</w:t>
      </w:r>
      <w:r w:rsidRPr="00AA68CB">
        <w:rPr>
          <w:rFonts w:cs="Times New Roman"/>
          <w:kern w:val="0"/>
          <w:szCs w:val="21"/>
        </w:rPr>
        <w:t>”</w:t>
      </w:r>
      <w:r w:rsidRPr="00AA68CB">
        <w:rPr>
          <w:rFonts w:cs="Times New Roman"/>
          <w:kern w:val="0"/>
          <w:szCs w:val="21"/>
        </w:rPr>
        <w:t>；</w:t>
      </w:r>
    </w:p>
    <w:p w14:paraId="363A03A1" w14:textId="77777777" w:rsidR="009E5E0F" w:rsidRPr="00AA68CB" w:rsidRDefault="00042CAC">
      <w:pPr>
        <w:widowControl/>
        <w:tabs>
          <w:tab w:val="left" w:pos="735"/>
        </w:tabs>
        <w:ind w:left="420"/>
        <w:jc w:val="left"/>
        <w:rPr>
          <w:rFonts w:cs="Times New Roman"/>
          <w:szCs w:val="21"/>
        </w:rPr>
      </w:pPr>
      <w:r w:rsidRPr="00AA68CB">
        <w:rPr>
          <w:rFonts w:cs="Times New Roman"/>
          <w:b/>
          <w:szCs w:val="21"/>
        </w:rPr>
        <w:t>4</w:t>
      </w:r>
      <w:r w:rsidRPr="00AA68CB">
        <w:rPr>
          <w:rFonts w:cs="Times New Roman"/>
          <w:szCs w:val="21"/>
        </w:rPr>
        <w:t>）表示有选择，在一定条件下可以这样做的：</w:t>
      </w:r>
      <w:r w:rsidRPr="00AA68CB">
        <w:rPr>
          <w:rFonts w:cs="Times New Roman"/>
          <w:kern w:val="0"/>
          <w:szCs w:val="21"/>
        </w:rPr>
        <w:t>采用</w:t>
      </w:r>
      <w:r w:rsidRPr="00AA68CB">
        <w:rPr>
          <w:rFonts w:cs="Times New Roman"/>
          <w:szCs w:val="21"/>
        </w:rPr>
        <w:t>“</w:t>
      </w:r>
      <w:r w:rsidRPr="00AA68CB">
        <w:rPr>
          <w:rFonts w:cs="Times New Roman"/>
          <w:szCs w:val="21"/>
        </w:rPr>
        <w:t>可</w:t>
      </w:r>
      <w:r w:rsidRPr="00AA68CB">
        <w:rPr>
          <w:rFonts w:cs="Times New Roman"/>
          <w:szCs w:val="21"/>
        </w:rPr>
        <w:t>”</w:t>
      </w:r>
      <w:r w:rsidRPr="00AA68CB">
        <w:rPr>
          <w:rFonts w:cs="Times New Roman"/>
          <w:szCs w:val="21"/>
        </w:rPr>
        <w:t>。</w:t>
      </w:r>
    </w:p>
    <w:p w14:paraId="6AAA08A2" w14:textId="77777777" w:rsidR="009E5E0F" w:rsidRPr="00AA68CB" w:rsidRDefault="00042CAC">
      <w:pPr>
        <w:widowControl/>
        <w:jc w:val="left"/>
        <w:rPr>
          <w:rFonts w:cs="Times New Roman"/>
          <w:kern w:val="0"/>
          <w:szCs w:val="21"/>
        </w:rPr>
      </w:pPr>
      <w:r w:rsidRPr="00AA68CB">
        <w:rPr>
          <w:rFonts w:cs="Times New Roman"/>
          <w:b/>
          <w:kern w:val="0"/>
          <w:szCs w:val="21"/>
        </w:rPr>
        <w:t>2</w:t>
      </w:r>
      <w:r w:rsidRPr="00AA68CB">
        <w:rPr>
          <w:rFonts w:cs="Times New Roman"/>
          <w:kern w:val="0"/>
          <w:szCs w:val="21"/>
        </w:rPr>
        <w:t xml:space="preserve">  </w:t>
      </w:r>
      <w:r w:rsidRPr="00AA68CB">
        <w:rPr>
          <w:rFonts w:cs="Times New Roman"/>
          <w:kern w:val="0"/>
          <w:szCs w:val="21"/>
        </w:rPr>
        <w:t>规程中指明应按其他有关标准执行时，写法为：</w:t>
      </w:r>
      <w:r w:rsidRPr="00AA68CB">
        <w:rPr>
          <w:rFonts w:cs="Times New Roman"/>
          <w:kern w:val="0"/>
          <w:szCs w:val="21"/>
        </w:rPr>
        <w:t>“</w:t>
      </w:r>
      <w:r w:rsidRPr="00AA68CB">
        <w:rPr>
          <w:rFonts w:cs="Times New Roman"/>
          <w:kern w:val="0"/>
          <w:szCs w:val="21"/>
        </w:rPr>
        <w:t>应符合</w:t>
      </w:r>
      <w:r w:rsidRPr="00AA68CB">
        <w:rPr>
          <w:rFonts w:cs="Times New Roman"/>
          <w:kern w:val="0"/>
          <w:szCs w:val="21"/>
        </w:rPr>
        <w:t>……</w:t>
      </w:r>
      <w:r w:rsidRPr="00AA68CB">
        <w:rPr>
          <w:rFonts w:cs="Times New Roman"/>
          <w:kern w:val="0"/>
          <w:szCs w:val="21"/>
        </w:rPr>
        <w:t>的规定（或要求）</w:t>
      </w:r>
      <w:r w:rsidRPr="00AA68CB">
        <w:rPr>
          <w:rFonts w:cs="Times New Roman"/>
          <w:kern w:val="0"/>
          <w:szCs w:val="21"/>
        </w:rPr>
        <w:t>”</w:t>
      </w:r>
      <w:r w:rsidRPr="00AA68CB">
        <w:rPr>
          <w:rFonts w:cs="Times New Roman"/>
          <w:kern w:val="0"/>
          <w:szCs w:val="21"/>
        </w:rPr>
        <w:t>或</w:t>
      </w:r>
      <w:r w:rsidRPr="00AA68CB">
        <w:rPr>
          <w:rFonts w:cs="Times New Roman"/>
          <w:kern w:val="0"/>
          <w:szCs w:val="21"/>
        </w:rPr>
        <w:t>“</w:t>
      </w:r>
      <w:r w:rsidRPr="00AA68CB">
        <w:rPr>
          <w:rFonts w:cs="Times New Roman"/>
          <w:kern w:val="0"/>
          <w:szCs w:val="21"/>
        </w:rPr>
        <w:t>应按</w:t>
      </w:r>
      <w:r w:rsidRPr="00AA68CB">
        <w:rPr>
          <w:rFonts w:cs="Times New Roman"/>
          <w:kern w:val="0"/>
          <w:szCs w:val="21"/>
        </w:rPr>
        <w:t>……</w:t>
      </w:r>
      <w:r w:rsidRPr="00AA68CB">
        <w:rPr>
          <w:rFonts w:cs="Times New Roman"/>
          <w:kern w:val="0"/>
          <w:szCs w:val="21"/>
        </w:rPr>
        <w:t>执行</w:t>
      </w:r>
      <w:r w:rsidRPr="00AA68CB">
        <w:rPr>
          <w:rFonts w:cs="Times New Roman"/>
          <w:kern w:val="0"/>
          <w:szCs w:val="21"/>
        </w:rPr>
        <w:t>”</w:t>
      </w:r>
      <w:r w:rsidRPr="00AA68CB">
        <w:rPr>
          <w:rFonts w:cs="Times New Roman"/>
          <w:kern w:val="0"/>
          <w:szCs w:val="21"/>
        </w:rPr>
        <w:t>。</w:t>
      </w:r>
    </w:p>
    <w:p w14:paraId="181A2431" w14:textId="77777777" w:rsidR="009E5E0F" w:rsidRPr="00AA68CB" w:rsidRDefault="00042CAC">
      <w:pPr>
        <w:jc w:val="center"/>
        <w:rPr>
          <w:rFonts w:cs="Times New Roman"/>
          <w:kern w:val="0"/>
          <w:szCs w:val="21"/>
        </w:rPr>
        <w:sectPr w:rsidR="009E5E0F" w:rsidRPr="00AA68CB" w:rsidSect="009F39EC">
          <w:pgSz w:w="11906" w:h="16838"/>
          <w:pgMar w:top="1440" w:right="1800" w:bottom="1440" w:left="1800" w:header="851" w:footer="992" w:gutter="0"/>
          <w:cols w:space="425"/>
          <w:docGrid w:type="lines" w:linePitch="312"/>
        </w:sectPr>
      </w:pPr>
      <w:r w:rsidRPr="00AA68CB">
        <w:rPr>
          <w:rFonts w:cs="Times New Roman"/>
          <w:kern w:val="0"/>
          <w:szCs w:val="21"/>
        </w:rPr>
        <w:br w:type="page"/>
      </w:r>
    </w:p>
    <w:p w14:paraId="3DEB3083" w14:textId="77777777" w:rsidR="009E5E0F" w:rsidRPr="00AA68CB" w:rsidRDefault="009E5E0F">
      <w:pPr>
        <w:jc w:val="center"/>
        <w:rPr>
          <w:rFonts w:cs="Times New Roman"/>
          <w:kern w:val="0"/>
          <w:szCs w:val="21"/>
        </w:rPr>
      </w:pPr>
    </w:p>
    <w:p w14:paraId="02B0DAB9" w14:textId="77777777" w:rsidR="009E5E0F" w:rsidRPr="00AA68CB" w:rsidRDefault="00042CAC" w:rsidP="00F02A0D">
      <w:pPr>
        <w:pStyle w:val="1"/>
        <w:numPr>
          <w:ilvl w:val="0"/>
          <w:numId w:val="0"/>
        </w:numPr>
        <w:rPr>
          <w:lang w:val="zh-CN"/>
        </w:rPr>
      </w:pPr>
      <w:bookmarkStart w:id="63" w:name="_Toc430945686"/>
      <w:bookmarkStart w:id="64" w:name="_Toc430945792"/>
      <w:bookmarkStart w:id="65" w:name="_Toc170290024"/>
      <w:r w:rsidRPr="00AA68CB">
        <w:rPr>
          <w:lang w:val="zh-CN"/>
        </w:rPr>
        <w:t>引用标准名录</w:t>
      </w:r>
      <w:bookmarkEnd w:id="63"/>
      <w:bookmarkEnd w:id="64"/>
      <w:bookmarkEnd w:id="65"/>
    </w:p>
    <w:p w14:paraId="0CA63006" w14:textId="77777777" w:rsidR="002A27CE" w:rsidRPr="00AA68CB" w:rsidRDefault="002A27CE" w:rsidP="002A27CE">
      <w:pPr>
        <w:jc w:val="left"/>
        <w:rPr>
          <w:rFonts w:cs="Times New Roman"/>
        </w:rPr>
      </w:pPr>
    </w:p>
    <w:p w14:paraId="5B9396F2" w14:textId="67E07A41" w:rsidR="002A27CE" w:rsidRPr="00AA68CB" w:rsidRDefault="00171E7B" w:rsidP="002A27CE">
      <w:pPr>
        <w:jc w:val="left"/>
        <w:rPr>
          <w:rFonts w:cs="Times New Roman"/>
        </w:rPr>
      </w:pPr>
      <w:r w:rsidRPr="00AA68CB">
        <w:rPr>
          <w:rFonts w:cs="Times New Roman"/>
        </w:rPr>
        <w:t xml:space="preserve">1 </w:t>
      </w:r>
      <w:r w:rsidR="002A27CE" w:rsidRPr="00AA68CB">
        <w:rPr>
          <w:rFonts w:cs="Times New Roman"/>
        </w:rPr>
        <w:t>《室外排水设计标准》</w:t>
      </w:r>
      <w:r w:rsidR="002A27CE" w:rsidRPr="00AA68CB">
        <w:rPr>
          <w:rFonts w:cs="Times New Roman"/>
        </w:rPr>
        <w:t>GB 50014</w:t>
      </w:r>
    </w:p>
    <w:p w14:paraId="3F1B160A" w14:textId="1E64BDEA" w:rsidR="002A27CE" w:rsidRPr="00AA68CB" w:rsidRDefault="00171E7B" w:rsidP="002A27CE">
      <w:pPr>
        <w:jc w:val="left"/>
        <w:rPr>
          <w:rFonts w:cs="Times New Roman"/>
        </w:rPr>
      </w:pPr>
      <w:r w:rsidRPr="00AA68CB">
        <w:rPr>
          <w:rFonts w:cs="Times New Roman"/>
        </w:rPr>
        <w:t xml:space="preserve">2 </w:t>
      </w:r>
      <w:r w:rsidR="002A27CE" w:rsidRPr="00AA68CB">
        <w:rPr>
          <w:rFonts w:cs="Times New Roman"/>
        </w:rPr>
        <w:t>《给水排水管道工程施工及验收规范》</w:t>
      </w:r>
      <w:r w:rsidR="002A27CE" w:rsidRPr="00AA68CB">
        <w:rPr>
          <w:rFonts w:cs="Times New Roman"/>
        </w:rPr>
        <w:t>GB 500268</w:t>
      </w:r>
    </w:p>
    <w:p w14:paraId="0D295A06" w14:textId="55E7950A" w:rsidR="002A27CE" w:rsidRPr="00AA68CB" w:rsidRDefault="00171E7B" w:rsidP="002A27CE">
      <w:pPr>
        <w:jc w:val="left"/>
        <w:rPr>
          <w:rFonts w:cs="Times New Roman"/>
        </w:rPr>
      </w:pPr>
      <w:r w:rsidRPr="00AA68CB">
        <w:rPr>
          <w:rFonts w:cs="Times New Roman"/>
        </w:rPr>
        <w:t xml:space="preserve">3 </w:t>
      </w:r>
      <w:r w:rsidR="002A27CE" w:rsidRPr="00AA68CB">
        <w:rPr>
          <w:rFonts w:cs="Times New Roman"/>
        </w:rPr>
        <w:t>《给水排水构筑物工程施工及验收规范》</w:t>
      </w:r>
      <w:r w:rsidR="002A27CE" w:rsidRPr="00AA68CB">
        <w:rPr>
          <w:rFonts w:cs="Times New Roman"/>
        </w:rPr>
        <w:t>GB 50141</w:t>
      </w:r>
    </w:p>
    <w:p w14:paraId="767FA028" w14:textId="2A79A1F0" w:rsidR="002A27CE" w:rsidRPr="00AA68CB" w:rsidRDefault="00171E7B" w:rsidP="002A27CE">
      <w:pPr>
        <w:jc w:val="left"/>
        <w:rPr>
          <w:rFonts w:cs="Times New Roman"/>
        </w:rPr>
      </w:pPr>
      <w:r w:rsidRPr="00AA68CB">
        <w:rPr>
          <w:rFonts w:cs="Times New Roman"/>
        </w:rPr>
        <w:t xml:space="preserve">4 </w:t>
      </w:r>
      <w:r w:rsidR="002A27CE" w:rsidRPr="00AA68CB">
        <w:rPr>
          <w:rFonts w:cs="Times New Roman"/>
        </w:rPr>
        <w:t>《城市排水防涝设施数据采集与维护技术规范》</w:t>
      </w:r>
      <w:r w:rsidR="002A27CE" w:rsidRPr="00AA68CB">
        <w:rPr>
          <w:rFonts w:cs="Times New Roman"/>
        </w:rPr>
        <w:t>GB/T 51187</w:t>
      </w:r>
    </w:p>
    <w:p w14:paraId="351A7413" w14:textId="7B609FEC" w:rsidR="00CD6353" w:rsidRPr="00AA68CB" w:rsidRDefault="00171E7B">
      <w:pPr>
        <w:jc w:val="left"/>
        <w:rPr>
          <w:rFonts w:cs="Times New Roman"/>
        </w:rPr>
      </w:pPr>
      <w:r w:rsidRPr="00AA68CB">
        <w:rPr>
          <w:rFonts w:cs="Times New Roman"/>
        </w:rPr>
        <w:t xml:space="preserve">5 </w:t>
      </w:r>
      <w:r w:rsidR="002A27CE" w:rsidRPr="00AA68CB">
        <w:rPr>
          <w:rFonts w:cs="Times New Roman"/>
        </w:rPr>
        <w:t>《城市排水工程规划规范》</w:t>
      </w:r>
      <w:r w:rsidR="002A27CE" w:rsidRPr="00AA68CB">
        <w:rPr>
          <w:rFonts w:cs="Times New Roman"/>
        </w:rPr>
        <w:t>GB 50318</w:t>
      </w:r>
    </w:p>
    <w:p w14:paraId="3AF6308D" w14:textId="00855548" w:rsidR="002A27CE" w:rsidRPr="00AA68CB" w:rsidRDefault="00171E7B" w:rsidP="002A27CE">
      <w:pPr>
        <w:jc w:val="left"/>
        <w:rPr>
          <w:rFonts w:cs="Times New Roman"/>
        </w:rPr>
      </w:pPr>
      <w:r w:rsidRPr="00AA68CB">
        <w:rPr>
          <w:rFonts w:cs="Times New Roman"/>
        </w:rPr>
        <w:t xml:space="preserve">6 </w:t>
      </w:r>
      <w:r w:rsidR="002A27CE" w:rsidRPr="00AA68CB">
        <w:rPr>
          <w:rFonts w:cs="Times New Roman"/>
        </w:rPr>
        <w:t>《智能管网系统</w:t>
      </w:r>
      <w:r w:rsidR="002A27CE" w:rsidRPr="00AA68CB">
        <w:rPr>
          <w:rFonts w:cs="Times New Roman"/>
        </w:rPr>
        <w:t xml:space="preserve"> </w:t>
      </w:r>
      <w:r w:rsidR="002A27CE" w:rsidRPr="00AA68CB">
        <w:rPr>
          <w:rFonts w:cs="Times New Roman"/>
        </w:rPr>
        <w:t>第</w:t>
      </w:r>
      <w:r w:rsidR="002A27CE" w:rsidRPr="00AA68CB">
        <w:rPr>
          <w:rFonts w:cs="Times New Roman"/>
        </w:rPr>
        <w:t>1</w:t>
      </w:r>
      <w:r w:rsidR="002A27CE" w:rsidRPr="00AA68CB">
        <w:rPr>
          <w:rFonts w:cs="Times New Roman"/>
        </w:rPr>
        <w:t>部分：总则》</w:t>
      </w:r>
      <w:r w:rsidR="002A27CE" w:rsidRPr="00AA68CB">
        <w:rPr>
          <w:rFonts w:cs="Times New Roman"/>
        </w:rPr>
        <w:t>GB/T 41004.1</w:t>
      </w:r>
    </w:p>
    <w:p w14:paraId="3759BD2A" w14:textId="31C36900" w:rsidR="00D33457" w:rsidRPr="00AA68CB" w:rsidRDefault="00171E7B" w:rsidP="00D33457">
      <w:pPr>
        <w:jc w:val="left"/>
        <w:rPr>
          <w:rFonts w:cs="Times New Roman"/>
        </w:rPr>
      </w:pPr>
      <w:r w:rsidRPr="00AA68CB">
        <w:rPr>
          <w:rFonts w:cs="Times New Roman"/>
        </w:rPr>
        <w:t xml:space="preserve">7 </w:t>
      </w:r>
      <w:r w:rsidR="00D33457" w:rsidRPr="00AA68CB">
        <w:rPr>
          <w:rFonts w:cs="Times New Roman"/>
        </w:rPr>
        <w:t>《外壳防护等级（</w:t>
      </w:r>
      <w:r w:rsidR="00D33457" w:rsidRPr="00AA68CB">
        <w:rPr>
          <w:rFonts w:cs="Times New Roman"/>
        </w:rPr>
        <w:t>IP</w:t>
      </w:r>
      <w:r w:rsidR="00D33457" w:rsidRPr="00AA68CB">
        <w:rPr>
          <w:rFonts w:cs="Times New Roman"/>
        </w:rPr>
        <w:t>代码）》</w:t>
      </w:r>
      <w:r w:rsidR="00D33457" w:rsidRPr="00AA68CB">
        <w:rPr>
          <w:rFonts w:cs="Times New Roman"/>
        </w:rPr>
        <w:t>GB/T 4208</w:t>
      </w:r>
    </w:p>
    <w:p w14:paraId="08BAC27D" w14:textId="04F0807E" w:rsidR="00D33457" w:rsidRPr="00AA68CB" w:rsidRDefault="00171E7B" w:rsidP="00D33457">
      <w:pPr>
        <w:jc w:val="left"/>
        <w:rPr>
          <w:rFonts w:cs="Times New Roman"/>
        </w:rPr>
      </w:pPr>
      <w:r w:rsidRPr="00AA68CB">
        <w:rPr>
          <w:rFonts w:cs="Times New Roman"/>
        </w:rPr>
        <w:t xml:space="preserve">8 </w:t>
      </w:r>
      <w:r w:rsidR="00D33457" w:rsidRPr="00AA68CB">
        <w:rPr>
          <w:rFonts w:cs="Times New Roman"/>
        </w:rPr>
        <w:t>《民用建筑电气设计标准》</w:t>
      </w:r>
      <w:r w:rsidR="00D33457" w:rsidRPr="00AA68CB">
        <w:rPr>
          <w:rFonts w:cs="Times New Roman"/>
        </w:rPr>
        <w:t>GB 51348</w:t>
      </w:r>
    </w:p>
    <w:p w14:paraId="378A7CB3" w14:textId="4F51C28C" w:rsidR="00D33457" w:rsidRPr="00AA68CB" w:rsidRDefault="00171E7B" w:rsidP="00D33457">
      <w:pPr>
        <w:jc w:val="left"/>
        <w:rPr>
          <w:rFonts w:cs="Times New Roman"/>
        </w:rPr>
      </w:pPr>
      <w:r w:rsidRPr="00AA68CB">
        <w:rPr>
          <w:rFonts w:cs="Times New Roman"/>
        </w:rPr>
        <w:t xml:space="preserve">9 </w:t>
      </w:r>
      <w:r w:rsidR="00D33457" w:rsidRPr="00AA68CB">
        <w:rPr>
          <w:rFonts w:cs="Times New Roman"/>
        </w:rPr>
        <w:t>《数据中心设计规范》</w:t>
      </w:r>
      <w:r w:rsidR="00D33457" w:rsidRPr="00AA68CB">
        <w:rPr>
          <w:rFonts w:cs="Times New Roman"/>
        </w:rPr>
        <w:t>GB</w:t>
      </w:r>
      <w:r w:rsidR="00F254E8">
        <w:rPr>
          <w:rFonts w:cs="Times New Roman"/>
        </w:rPr>
        <w:t xml:space="preserve"> </w:t>
      </w:r>
      <w:r w:rsidR="00D33457" w:rsidRPr="00AA68CB">
        <w:rPr>
          <w:rFonts w:cs="Times New Roman"/>
        </w:rPr>
        <w:t>50174</w:t>
      </w:r>
    </w:p>
    <w:p w14:paraId="5B24FBA5" w14:textId="7F427A80" w:rsidR="00D33457" w:rsidRPr="00AA68CB" w:rsidRDefault="00171E7B" w:rsidP="00D33457">
      <w:pPr>
        <w:jc w:val="left"/>
        <w:rPr>
          <w:rFonts w:cs="Times New Roman"/>
        </w:rPr>
      </w:pPr>
      <w:r w:rsidRPr="00AA68CB">
        <w:rPr>
          <w:rFonts w:cs="Times New Roman"/>
        </w:rPr>
        <w:t xml:space="preserve">10 </w:t>
      </w:r>
      <w:r w:rsidR="00D33457" w:rsidRPr="00AA68CB">
        <w:rPr>
          <w:rFonts w:cs="Times New Roman"/>
        </w:rPr>
        <w:t>《信息资源交换体系技术要求》</w:t>
      </w:r>
      <w:r w:rsidR="00D33457" w:rsidRPr="00AA68CB">
        <w:rPr>
          <w:rFonts w:cs="Times New Roman"/>
        </w:rPr>
        <w:t>GB/T 21062.2</w:t>
      </w:r>
    </w:p>
    <w:p w14:paraId="0E5BDE02" w14:textId="1EC3FF59" w:rsidR="00D33457" w:rsidRPr="00AA68CB" w:rsidRDefault="00171E7B" w:rsidP="00D33457">
      <w:pPr>
        <w:jc w:val="left"/>
        <w:rPr>
          <w:rFonts w:cs="Times New Roman"/>
        </w:rPr>
      </w:pPr>
      <w:r w:rsidRPr="00AA68CB">
        <w:rPr>
          <w:rFonts w:cs="Times New Roman"/>
        </w:rPr>
        <w:t xml:space="preserve">11 </w:t>
      </w:r>
      <w:r w:rsidR="00D33457" w:rsidRPr="00AA68CB">
        <w:rPr>
          <w:rFonts w:cs="Times New Roman"/>
        </w:rPr>
        <w:t>《政务信息资源目录体系</w:t>
      </w:r>
      <w:r w:rsidR="00D33457" w:rsidRPr="00AA68CB">
        <w:rPr>
          <w:rFonts w:cs="Times New Roman"/>
        </w:rPr>
        <w:t xml:space="preserve"> </w:t>
      </w:r>
      <w:r w:rsidR="00D33457" w:rsidRPr="00AA68CB">
        <w:rPr>
          <w:rFonts w:cs="Times New Roman"/>
        </w:rPr>
        <w:t>第</w:t>
      </w:r>
      <w:r w:rsidR="00D33457" w:rsidRPr="00AA68CB">
        <w:rPr>
          <w:rFonts w:cs="Times New Roman"/>
        </w:rPr>
        <w:t>3</w:t>
      </w:r>
      <w:r w:rsidR="00D33457" w:rsidRPr="00AA68CB">
        <w:rPr>
          <w:rFonts w:cs="Times New Roman"/>
        </w:rPr>
        <w:t>部分：核心元数据》</w:t>
      </w:r>
      <w:r w:rsidR="00D33457" w:rsidRPr="00AA68CB">
        <w:rPr>
          <w:rFonts w:cs="Times New Roman"/>
        </w:rPr>
        <w:t>GB/T 21063.3</w:t>
      </w:r>
    </w:p>
    <w:p w14:paraId="7560A3E0" w14:textId="49C47711" w:rsidR="00D33457" w:rsidRPr="00AA68CB" w:rsidRDefault="00171E7B" w:rsidP="00D33457">
      <w:pPr>
        <w:jc w:val="left"/>
        <w:rPr>
          <w:rFonts w:cs="Times New Roman"/>
        </w:rPr>
      </w:pPr>
      <w:r w:rsidRPr="00AA68CB">
        <w:rPr>
          <w:rFonts w:cs="Times New Roman"/>
        </w:rPr>
        <w:t xml:space="preserve">12 </w:t>
      </w:r>
      <w:r w:rsidR="00D33457" w:rsidRPr="00AA68CB">
        <w:rPr>
          <w:rFonts w:cs="Times New Roman"/>
        </w:rPr>
        <w:t>《政务信息资源目录体系</w:t>
      </w:r>
      <w:r w:rsidR="00D33457" w:rsidRPr="00AA68CB">
        <w:rPr>
          <w:rFonts w:cs="Times New Roman"/>
        </w:rPr>
        <w:t xml:space="preserve"> </w:t>
      </w:r>
      <w:r w:rsidR="00D33457" w:rsidRPr="00AA68CB">
        <w:rPr>
          <w:rFonts w:cs="Times New Roman"/>
        </w:rPr>
        <w:t>第</w:t>
      </w:r>
      <w:r w:rsidR="00D33457" w:rsidRPr="00AA68CB">
        <w:rPr>
          <w:rFonts w:cs="Times New Roman"/>
        </w:rPr>
        <w:t>4</w:t>
      </w:r>
      <w:r w:rsidR="00D33457" w:rsidRPr="00AA68CB">
        <w:rPr>
          <w:rFonts w:cs="Times New Roman"/>
        </w:rPr>
        <w:t>部分：政务信息资源分类》</w:t>
      </w:r>
      <w:r w:rsidR="00D33457" w:rsidRPr="00AA68CB">
        <w:rPr>
          <w:rFonts w:cs="Times New Roman"/>
        </w:rPr>
        <w:t>GB/T 21063.4</w:t>
      </w:r>
    </w:p>
    <w:p w14:paraId="177BCE93" w14:textId="5DF7D166" w:rsidR="00D33457" w:rsidRPr="00AA68CB" w:rsidRDefault="00171E7B" w:rsidP="00D33457">
      <w:pPr>
        <w:jc w:val="left"/>
        <w:rPr>
          <w:rFonts w:cs="Times New Roman"/>
        </w:rPr>
      </w:pPr>
      <w:r w:rsidRPr="00AA68CB">
        <w:rPr>
          <w:rFonts w:cs="Times New Roman"/>
        </w:rPr>
        <w:t xml:space="preserve">13 </w:t>
      </w:r>
      <w:r w:rsidR="00D33457" w:rsidRPr="00AA68CB">
        <w:rPr>
          <w:rFonts w:cs="Times New Roman"/>
        </w:rPr>
        <w:t>《政务信息资源目录体系</w:t>
      </w:r>
      <w:r w:rsidR="00D33457" w:rsidRPr="00AA68CB">
        <w:rPr>
          <w:rFonts w:cs="Times New Roman"/>
        </w:rPr>
        <w:t xml:space="preserve"> </w:t>
      </w:r>
      <w:r w:rsidR="00D33457" w:rsidRPr="00AA68CB">
        <w:rPr>
          <w:rFonts w:cs="Times New Roman"/>
        </w:rPr>
        <w:t>第</w:t>
      </w:r>
      <w:r w:rsidR="00D33457" w:rsidRPr="00AA68CB">
        <w:rPr>
          <w:rFonts w:cs="Times New Roman"/>
        </w:rPr>
        <w:t>5</w:t>
      </w:r>
      <w:r w:rsidR="00D33457" w:rsidRPr="00AA68CB">
        <w:rPr>
          <w:rFonts w:cs="Times New Roman"/>
        </w:rPr>
        <w:t>部分：政务信息资源标识符编码方案》</w:t>
      </w:r>
      <w:r w:rsidR="00D33457" w:rsidRPr="00AA68CB">
        <w:rPr>
          <w:rFonts w:cs="Times New Roman"/>
        </w:rPr>
        <w:t>GB</w:t>
      </w:r>
      <w:r w:rsidR="00641859" w:rsidRPr="00AA68CB">
        <w:rPr>
          <w:rFonts w:cs="Times New Roman"/>
        </w:rPr>
        <w:t>/</w:t>
      </w:r>
      <w:r w:rsidR="00D33457" w:rsidRPr="00AA68CB">
        <w:rPr>
          <w:rFonts w:cs="Times New Roman"/>
        </w:rPr>
        <w:t>T 21063.5</w:t>
      </w:r>
    </w:p>
    <w:p w14:paraId="05D29192" w14:textId="23AF1892" w:rsidR="00641859" w:rsidRPr="00AA68CB" w:rsidRDefault="00171E7B" w:rsidP="00641859">
      <w:pPr>
        <w:jc w:val="left"/>
        <w:rPr>
          <w:rFonts w:cs="Times New Roman"/>
        </w:rPr>
      </w:pPr>
      <w:r w:rsidRPr="00AA68CB">
        <w:rPr>
          <w:rFonts w:cs="Times New Roman"/>
        </w:rPr>
        <w:t xml:space="preserve">14 </w:t>
      </w:r>
      <w:r w:rsidR="00641859" w:rsidRPr="00AA68CB">
        <w:rPr>
          <w:rFonts w:cs="Times New Roman"/>
        </w:rPr>
        <w:t>《信息技术</w:t>
      </w:r>
      <w:r w:rsidR="00641859" w:rsidRPr="00AA68CB">
        <w:rPr>
          <w:rFonts w:cs="Times New Roman"/>
        </w:rPr>
        <w:t xml:space="preserve"> </w:t>
      </w:r>
      <w:r w:rsidR="00641859" w:rsidRPr="00AA68CB">
        <w:rPr>
          <w:rFonts w:cs="Times New Roman"/>
        </w:rPr>
        <w:t>安全技术</w:t>
      </w:r>
      <w:r w:rsidR="00641859" w:rsidRPr="00AA68CB">
        <w:rPr>
          <w:rFonts w:cs="Times New Roman"/>
        </w:rPr>
        <w:t xml:space="preserve"> </w:t>
      </w:r>
      <w:r w:rsidR="00641859" w:rsidRPr="00AA68CB">
        <w:rPr>
          <w:rFonts w:cs="Times New Roman"/>
        </w:rPr>
        <w:t>信息安全管理体系</w:t>
      </w:r>
      <w:r w:rsidR="00641859" w:rsidRPr="00AA68CB">
        <w:rPr>
          <w:rFonts w:cs="Times New Roman"/>
        </w:rPr>
        <w:t xml:space="preserve"> </w:t>
      </w:r>
      <w:r w:rsidR="00641859" w:rsidRPr="00AA68CB">
        <w:rPr>
          <w:rFonts w:cs="Times New Roman"/>
        </w:rPr>
        <w:t>要求》</w:t>
      </w:r>
      <w:r w:rsidR="00641859" w:rsidRPr="00AA68CB">
        <w:rPr>
          <w:rFonts w:cs="Times New Roman"/>
        </w:rPr>
        <w:t>GB/T 22080</w:t>
      </w:r>
    </w:p>
    <w:p w14:paraId="7A273EAA" w14:textId="0874D6D9" w:rsidR="00641859" w:rsidRPr="00AA68CB" w:rsidRDefault="00171E7B" w:rsidP="00641859">
      <w:pPr>
        <w:jc w:val="left"/>
        <w:rPr>
          <w:rFonts w:cs="Times New Roman"/>
        </w:rPr>
      </w:pPr>
      <w:r w:rsidRPr="00AA68CB">
        <w:rPr>
          <w:rFonts w:cs="Times New Roman"/>
        </w:rPr>
        <w:t xml:space="preserve">15 </w:t>
      </w:r>
      <w:bookmarkStart w:id="66" w:name="_Hlk165380373"/>
      <w:r w:rsidR="00641859" w:rsidRPr="00AA68CB">
        <w:rPr>
          <w:rFonts w:cs="Times New Roman"/>
        </w:rPr>
        <w:t>《信息技术</w:t>
      </w:r>
      <w:r w:rsidR="00641859" w:rsidRPr="00AA68CB">
        <w:rPr>
          <w:rFonts w:cs="Times New Roman"/>
        </w:rPr>
        <w:t xml:space="preserve"> </w:t>
      </w:r>
      <w:r w:rsidR="00641859" w:rsidRPr="00AA68CB">
        <w:rPr>
          <w:rFonts w:cs="Times New Roman"/>
        </w:rPr>
        <w:t>安全技术</w:t>
      </w:r>
      <w:r w:rsidR="00641859" w:rsidRPr="00AA68CB">
        <w:rPr>
          <w:rFonts w:cs="Times New Roman"/>
        </w:rPr>
        <w:t xml:space="preserve"> </w:t>
      </w:r>
      <w:r w:rsidR="00641859" w:rsidRPr="00AA68CB">
        <w:rPr>
          <w:rFonts w:cs="Times New Roman"/>
        </w:rPr>
        <w:t>网络安全</w:t>
      </w:r>
      <w:r w:rsidR="00641859" w:rsidRPr="00AA68CB">
        <w:rPr>
          <w:rFonts w:cs="Times New Roman"/>
        </w:rPr>
        <w:t xml:space="preserve"> </w:t>
      </w:r>
      <w:r w:rsidR="00641859" w:rsidRPr="00AA68CB">
        <w:rPr>
          <w:rFonts w:cs="Times New Roman"/>
        </w:rPr>
        <w:t>第</w:t>
      </w:r>
      <w:r w:rsidR="00641859" w:rsidRPr="00AA68CB">
        <w:rPr>
          <w:rFonts w:cs="Times New Roman"/>
        </w:rPr>
        <w:t>2</w:t>
      </w:r>
      <w:r w:rsidR="00641859" w:rsidRPr="00AA68CB">
        <w:rPr>
          <w:rFonts w:cs="Times New Roman"/>
        </w:rPr>
        <w:t>部分：网络安全设计和实现指南》</w:t>
      </w:r>
      <w:r w:rsidR="00641859" w:rsidRPr="00AA68CB">
        <w:rPr>
          <w:rFonts w:cs="Times New Roman"/>
        </w:rPr>
        <w:t>GB/T 25068.2</w:t>
      </w:r>
      <w:bookmarkEnd w:id="66"/>
    </w:p>
    <w:p w14:paraId="4BD8E707" w14:textId="358EF27D" w:rsidR="0048426E" w:rsidRPr="00AA68CB" w:rsidRDefault="00171E7B">
      <w:pPr>
        <w:jc w:val="left"/>
        <w:rPr>
          <w:rFonts w:cs="Times New Roman"/>
        </w:rPr>
      </w:pPr>
      <w:r w:rsidRPr="00AA68CB">
        <w:rPr>
          <w:rFonts w:cs="Times New Roman"/>
        </w:rPr>
        <w:t xml:space="preserve">16 </w:t>
      </w:r>
      <w:bookmarkStart w:id="67" w:name="_Hlk165380093"/>
      <w:r w:rsidR="0048426E" w:rsidRPr="00AA68CB">
        <w:rPr>
          <w:rFonts w:cs="Times New Roman"/>
        </w:rPr>
        <w:t>《信息安全技术</w:t>
      </w:r>
      <w:r w:rsidR="0048426E" w:rsidRPr="00AA68CB">
        <w:rPr>
          <w:rFonts w:cs="Times New Roman"/>
        </w:rPr>
        <w:t xml:space="preserve"> </w:t>
      </w:r>
      <w:r w:rsidR="0048426E" w:rsidRPr="00AA68CB">
        <w:rPr>
          <w:rFonts w:cs="Times New Roman"/>
        </w:rPr>
        <w:t>智慧城市安全体系框架》</w:t>
      </w:r>
      <w:r w:rsidR="0048426E" w:rsidRPr="00AA68CB">
        <w:rPr>
          <w:rFonts w:cs="Times New Roman"/>
        </w:rPr>
        <w:t>GB/T 37971</w:t>
      </w:r>
      <w:bookmarkEnd w:id="67"/>
    </w:p>
    <w:p w14:paraId="3F2AE8FA" w14:textId="6BA5920B" w:rsidR="0048426E" w:rsidRPr="00AA68CB" w:rsidRDefault="00171E7B" w:rsidP="0048426E">
      <w:pPr>
        <w:jc w:val="left"/>
        <w:rPr>
          <w:rFonts w:cs="Times New Roman"/>
        </w:rPr>
      </w:pPr>
      <w:r w:rsidRPr="00AA68CB">
        <w:rPr>
          <w:rFonts w:cs="Times New Roman"/>
        </w:rPr>
        <w:t xml:space="preserve">17 </w:t>
      </w:r>
      <w:bookmarkStart w:id="68" w:name="_Hlk165380469"/>
      <w:r w:rsidR="00D55A93" w:rsidRPr="00AA68CB">
        <w:rPr>
          <w:rFonts w:cs="Times New Roman"/>
        </w:rPr>
        <w:t>《信息安全技术</w:t>
      </w:r>
      <w:r w:rsidR="00D55A93" w:rsidRPr="00AA68CB">
        <w:rPr>
          <w:rFonts w:cs="Times New Roman"/>
        </w:rPr>
        <w:t xml:space="preserve"> </w:t>
      </w:r>
      <w:r w:rsidR="00D55A93" w:rsidRPr="00AA68CB">
        <w:rPr>
          <w:rFonts w:cs="Times New Roman"/>
        </w:rPr>
        <w:t>服务器安全技术要求和测评准则》</w:t>
      </w:r>
      <w:r w:rsidR="00D55A93" w:rsidRPr="00AA68CB">
        <w:rPr>
          <w:rFonts w:cs="Times New Roman"/>
        </w:rPr>
        <w:t>GB/T 39680</w:t>
      </w:r>
      <w:bookmarkEnd w:id="68"/>
    </w:p>
    <w:p w14:paraId="56A7390D" w14:textId="55E39A59" w:rsidR="0048426E" w:rsidRPr="00AA68CB" w:rsidRDefault="00171E7B">
      <w:pPr>
        <w:jc w:val="left"/>
        <w:rPr>
          <w:rFonts w:cs="Times New Roman"/>
        </w:rPr>
      </w:pPr>
      <w:r w:rsidRPr="00AA68CB">
        <w:rPr>
          <w:rFonts w:cs="Times New Roman"/>
        </w:rPr>
        <w:t xml:space="preserve">18 </w:t>
      </w:r>
      <w:bookmarkStart w:id="69" w:name="_Hlk165381538"/>
      <w:r w:rsidR="0048426E" w:rsidRPr="00AA68CB">
        <w:rPr>
          <w:rFonts w:cs="Times New Roman"/>
        </w:rPr>
        <w:t>《信息安全技术</w:t>
      </w:r>
      <w:r w:rsidR="00D33457" w:rsidRPr="00AA68CB">
        <w:rPr>
          <w:rFonts w:cs="Times New Roman"/>
        </w:rPr>
        <w:t xml:space="preserve"> </w:t>
      </w:r>
      <w:r w:rsidR="0048426E" w:rsidRPr="00AA68CB">
        <w:rPr>
          <w:rFonts w:cs="Times New Roman"/>
        </w:rPr>
        <w:t>物联网感知层网关安全技术要求》</w:t>
      </w:r>
      <w:r w:rsidR="0048426E" w:rsidRPr="00AA68CB">
        <w:rPr>
          <w:rFonts w:cs="Times New Roman"/>
        </w:rPr>
        <w:t>GB/T 37024</w:t>
      </w:r>
      <w:bookmarkEnd w:id="69"/>
    </w:p>
    <w:p w14:paraId="786BE601" w14:textId="0817B135" w:rsidR="0048426E" w:rsidRPr="00AA68CB" w:rsidRDefault="00171E7B">
      <w:pPr>
        <w:jc w:val="left"/>
        <w:rPr>
          <w:rFonts w:cs="Times New Roman"/>
        </w:rPr>
      </w:pPr>
      <w:r w:rsidRPr="00AA68CB">
        <w:rPr>
          <w:rFonts w:cs="Times New Roman"/>
        </w:rPr>
        <w:t xml:space="preserve">19 </w:t>
      </w:r>
      <w:r w:rsidR="0048426E" w:rsidRPr="00AA68CB">
        <w:rPr>
          <w:rFonts w:cs="Times New Roman"/>
        </w:rPr>
        <w:t>《信息安全技术</w:t>
      </w:r>
      <w:r w:rsidR="00D33457" w:rsidRPr="00AA68CB">
        <w:rPr>
          <w:rFonts w:cs="Times New Roman"/>
        </w:rPr>
        <w:t xml:space="preserve"> </w:t>
      </w:r>
      <w:r w:rsidR="0048426E" w:rsidRPr="00AA68CB">
        <w:rPr>
          <w:rFonts w:cs="Times New Roman"/>
        </w:rPr>
        <w:t>物联网数据传输安全技术要求》</w:t>
      </w:r>
      <w:r w:rsidR="0048426E" w:rsidRPr="00AA68CB">
        <w:rPr>
          <w:rFonts w:cs="Times New Roman"/>
        </w:rPr>
        <w:t>GB/T 37025</w:t>
      </w:r>
    </w:p>
    <w:p w14:paraId="3A6746F9" w14:textId="7D096D8C" w:rsidR="0048426E" w:rsidRPr="00AA68CB" w:rsidRDefault="00171E7B">
      <w:pPr>
        <w:jc w:val="left"/>
        <w:rPr>
          <w:rFonts w:cs="Times New Roman"/>
        </w:rPr>
      </w:pPr>
      <w:r w:rsidRPr="00AA68CB">
        <w:rPr>
          <w:rFonts w:cs="Times New Roman"/>
        </w:rPr>
        <w:t xml:space="preserve">20 </w:t>
      </w:r>
      <w:r w:rsidR="0048426E" w:rsidRPr="00AA68CB">
        <w:rPr>
          <w:rFonts w:cs="Times New Roman"/>
        </w:rPr>
        <w:t>《信息安全技术</w:t>
      </w:r>
      <w:r w:rsidR="00D33457" w:rsidRPr="00AA68CB">
        <w:rPr>
          <w:rFonts w:cs="Times New Roman"/>
        </w:rPr>
        <w:t xml:space="preserve"> </w:t>
      </w:r>
      <w:r w:rsidR="0048426E" w:rsidRPr="00AA68CB">
        <w:rPr>
          <w:rFonts w:cs="Times New Roman"/>
        </w:rPr>
        <w:t>物联网感知终端应用安全技术要求》</w:t>
      </w:r>
      <w:r w:rsidR="0048426E" w:rsidRPr="00AA68CB">
        <w:rPr>
          <w:rFonts w:cs="Times New Roman"/>
        </w:rPr>
        <w:t>GB/T</w:t>
      </w:r>
      <w:r w:rsidR="00641859" w:rsidRPr="00AA68CB">
        <w:rPr>
          <w:rFonts w:cs="Times New Roman"/>
        </w:rPr>
        <w:t xml:space="preserve"> </w:t>
      </w:r>
      <w:r w:rsidR="0048426E" w:rsidRPr="00AA68CB">
        <w:rPr>
          <w:rFonts w:cs="Times New Roman"/>
        </w:rPr>
        <w:t>36951</w:t>
      </w:r>
    </w:p>
    <w:p w14:paraId="30D32B1C" w14:textId="07C30DA4" w:rsidR="0048426E" w:rsidRPr="00AA68CB" w:rsidRDefault="00171E7B">
      <w:pPr>
        <w:jc w:val="left"/>
        <w:rPr>
          <w:rFonts w:cs="Times New Roman"/>
        </w:rPr>
      </w:pPr>
      <w:r w:rsidRPr="00AA68CB">
        <w:rPr>
          <w:rFonts w:cs="Times New Roman"/>
        </w:rPr>
        <w:t xml:space="preserve">21 </w:t>
      </w:r>
      <w:r w:rsidR="0048426E" w:rsidRPr="00AA68CB">
        <w:rPr>
          <w:rFonts w:cs="Times New Roman"/>
        </w:rPr>
        <w:t>《信息安全技术</w:t>
      </w:r>
      <w:r w:rsidR="00D33457" w:rsidRPr="00AA68CB">
        <w:rPr>
          <w:rFonts w:cs="Times New Roman"/>
        </w:rPr>
        <w:t xml:space="preserve"> </w:t>
      </w:r>
      <w:r w:rsidR="0048426E" w:rsidRPr="00AA68CB">
        <w:rPr>
          <w:rFonts w:cs="Times New Roman"/>
        </w:rPr>
        <w:t>网络安全等级保护</w:t>
      </w:r>
      <w:r w:rsidR="00641859" w:rsidRPr="00AA68CB">
        <w:rPr>
          <w:rFonts w:cs="Times New Roman"/>
        </w:rPr>
        <w:t xml:space="preserve"> </w:t>
      </w:r>
      <w:r w:rsidR="0048426E" w:rsidRPr="00AA68CB">
        <w:rPr>
          <w:rFonts w:cs="Times New Roman"/>
        </w:rPr>
        <w:t>安全管理中心技术要求》</w:t>
      </w:r>
      <w:r w:rsidR="0048426E" w:rsidRPr="00AA68CB">
        <w:rPr>
          <w:rFonts w:cs="Times New Roman"/>
        </w:rPr>
        <w:t>GB</w:t>
      </w:r>
      <w:r w:rsidR="00641859" w:rsidRPr="00AA68CB">
        <w:rPr>
          <w:rFonts w:cs="Times New Roman"/>
        </w:rPr>
        <w:t>/</w:t>
      </w:r>
      <w:r w:rsidR="0048426E" w:rsidRPr="00AA68CB">
        <w:rPr>
          <w:rFonts w:cs="Times New Roman"/>
        </w:rPr>
        <w:t>T 36958</w:t>
      </w:r>
    </w:p>
    <w:p w14:paraId="5F8A72F0" w14:textId="5645FBCE" w:rsidR="0048426E" w:rsidRPr="00AA68CB" w:rsidRDefault="00171E7B">
      <w:pPr>
        <w:jc w:val="left"/>
        <w:rPr>
          <w:rFonts w:cs="Times New Roman"/>
        </w:rPr>
      </w:pPr>
      <w:r w:rsidRPr="00AA68CB">
        <w:rPr>
          <w:rFonts w:cs="Times New Roman"/>
        </w:rPr>
        <w:t xml:space="preserve">22 </w:t>
      </w:r>
      <w:r w:rsidR="0048426E" w:rsidRPr="00AA68CB">
        <w:rPr>
          <w:rFonts w:cs="Times New Roman"/>
        </w:rPr>
        <w:t>《信息安全技术</w:t>
      </w:r>
      <w:r w:rsidR="00641859" w:rsidRPr="00AA68CB">
        <w:rPr>
          <w:rFonts w:cs="Times New Roman"/>
        </w:rPr>
        <w:t xml:space="preserve"> </w:t>
      </w:r>
      <w:r w:rsidR="0048426E" w:rsidRPr="00AA68CB">
        <w:rPr>
          <w:rFonts w:cs="Times New Roman"/>
        </w:rPr>
        <w:t>信息系统安全运维管理指南》</w:t>
      </w:r>
      <w:r w:rsidR="0048426E" w:rsidRPr="00AA68CB">
        <w:rPr>
          <w:rFonts w:cs="Times New Roman"/>
        </w:rPr>
        <w:t>GB/T 36626</w:t>
      </w:r>
    </w:p>
    <w:p w14:paraId="3213D287" w14:textId="3AED555C" w:rsidR="0048426E" w:rsidRPr="00AA68CB" w:rsidRDefault="00171E7B">
      <w:pPr>
        <w:jc w:val="left"/>
        <w:rPr>
          <w:rFonts w:cs="Times New Roman"/>
        </w:rPr>
      </w:pPr>
      <w:r w:rsidRPr="00AA68CB">
        <w:rPr>
          <w:rFonts w:cs="Times New Roman"/>
        </w:rPr>
        <w:t xml:space="preserve">23 </w:t>
      </w:r>
      <w:r w:rsidR="0048426E" w:rsidRPr="00AA68CB">
        <w:rPr>
          <w:rFonts w:cs="Times New Roman"/>
        </w:rPr>
        <w:t>《信息安全技术</w:t>
      </w:r>
      <w:r w:rsidR="00641859" w:rsidRPr="00AA68CB">
        <w:rPr>
          <w:rFonts w:cs="Times New Roman"/>
        </w:rPr>
        <w:t xml:space="preserve"> </w:t>
      </w:r>
      <w:r w:rsidR="0048426E" w:rsidRPr="00AA68CB">
        <w:rPr>
          <w:rFonts w:cs="Times New Roman"/>
        </w:rPr>
        <w:t>网络安全等级保护基本要求》</w:t>
      </w:r>
      <w:r w:rsidR="0048426E" w:rsidRPr="00AA68CB">
        <w:rPr>
          <w:rFonts w:cs="Times New Roman"/>
        </w:rPr>
        <w:t>GB/T 22239</w:t>
      </w:r>
    </w:p>
    <w:p w14:paraId="52285E8A" w14:textId="73B4BEBC" w:rsidR="0048426E" w:rsidRPr="00AA68CB" w:rsidRDefault="00171E7B">
      <w:pPr>
        <w:jc w:val="left"/>
        <w:rPr>
          <w:rFonts w:cs="Times New Roman"/>
        </w:rPr>
      </w:pPr>
      <w:r w:rsidRPr="00AA68CB">
        <w:rPr>
          <w:rFonts w:cs="Times New Roman"/>
        </w:rPr>
        <w:t>24</w:t>
      </w:r>
      <w:r w:rsidR="00781A6E" w:rsidRPr="00AA68CB">
        <w:rPr>
          <w:rFonts w:cs="Times New Roman"/>
        </w:rPr>
        <w:t xml:space="preserve"> </w:t>
      </w:r>
      <w:r w:rsidRPr="00AA68CB">
        <w:rPr>
          <w:rFonts w:cs="Times New Roman"/>
        </w:rPr>
        <w:t xml:space="preserve"> </w:t>
      </w:r>
      <w:r w:rsidR="0048426E" w:rsidRPr="00AA68CB">
        <w:rPr>
          <w:rFonts w:cs="Times New Roman"/>
        </w:rPr>
        <w:t>《信息安全技术</w:t>
      </w:r>
      <w:r w:rsidR="0048426E" w:rsidRPr="00AA68CB">
        <w:rPr>
          <w:rFonts w:cs="Times New Roman"/>
        </w:rPr>
        <w:t xml:space="preserve"> </w:t>
      </w:r>
      <w:r w:rsidR="0048426E" w:rsidRPr="00AA68CB">
        <w:rPr>
          <w:rFonts w:cs="Times New Roman"/>
        </w:rPr>
        <w:t>基于互联网电子政务信息安全实施指南</w:t>
      </w:r>
      <w:r w:rsidR="0048426E" w:rsidRPr="00AA68CB">
        <w:rPr>
          <w:rFonts w:cs="Times New Roman"/>
        </w:rPr>
        <w:t xml:space="preserve"> </w:t>
      </w:r>
      <w:r w:rsidR="0048426E" w:rsidRPr="00AA68CB">
        <w:rPr>
          <w:rFonts w:cs="Times New Roman"/>
        </w:rPr>
        <w:t>第</w:t>
      </w:r>
      <w:r w:rsidR="0048426E" w:rsidRPr="00AA68CB">
        <w:rPr>
          <w:rFonts w:cs="Times New Roman"/>
        </w:rPr>
        <w:t>1</w:t>
      </w:r>
      <w:r w:rsidR="0048426E" w:rsidRPr="00AA68CB">
        <w:rPr>
          <w:rFonts w:cs="Times New Roman"/>
        </w:rPr>
        <w:t>部分：总则》</w:t>
      </w:r>
      <w:r w:rsidR="0048426E" w:rsidRPr="00AA68CB">
        <w:rPr>
          <w:rFonts w:cs="Times New Roman"/>
        </w:rPr>
        <w:t>GB/Z</w:t>
      </w:r>
      <w:r w:rsidR="004D7454">
        <w:rPr>
          <w:rFonts w:cs="Times New Roman" w:hint="eastAsia"/>
        </w:rPr>
        <w:t xml:space="preserve"> </w:t>
      </w:r>
      <w:r w:rsidR="0048426E" w:rsidRPr="00AA68CB">
        <w:rPr>
          <w:rFonts w:cs="Times New Roman"/>
        </w:rPr>
        <w:t>24294.1</w:t>
      </w:r>
      <w:r w:rsidR="0048426E" w:rsidRPr="00AA68CB">
        <w:rPr>
          <w:rFonts w:cs="Times New Roman"/>
        </w:rPr>
        <w:t>、</w:t>
      </w:r>
      <w:r w:rsidRPr="00AA68CB">
        <w:rPr>
          <w:rFonts w:cs="Times New Roman"/>
        </w:rPr>
        <w:t xml:space="preserve">25 </w:t>
      </w:r>
      <w:r w:rsidR="0048426E" w:rsidRPr="00AA68CB">
        <w:rPr>
          <w:rFonts w:cs="Times New Roman"/>
        </w:rPr>
        <w:t>《信息安全技术</w:t>
      </w:r>
      <w:r w:rsidR="0048426E" w:rsidRPr="00AA68CB">
        <w:rPr>
          <w:rFonts w:cs="Times New Roman"/>
        </w:rPr>
        <w:t xml:space="preserve"> </w:t>
      </w:r>
      <w:r w:rsidR="0048426E" w:rsidRPr="00AA68CB">
        <w:rPr>
          <w:rFonts w:cs="Times New Roman"/>
        </w:rPr>
        <w:t>基于互联网电子政务信息安全实施指南</w:t>
      </w:r>
      <w:r w:rsidR="0048426E" w:rsidRPr="00AA68CB">
        <w:rPr>
          <w:rFonts w:cs="Times New Roman"/>
        </w:rPr>
        <w:t xml:space="preserve"> </w:t>
      </w:r>
      <w:r w:rsidR="0048426E" w:rsidRPr="00AA68CB">
        <w:rPr>
          <w:rFonts w:cs="Times New Roman"/>
        </w:rPr>
        <w:t>第</w:t>
      </w:r>
      <w:r w:rsidR="0048426E" w:rsidRPr="00AA68CB">
        <w:rPr>
          <w:rFonts w:cs="Times New Roman"/>
        </w:rPr>
        <w:t>2</w:t>
      </w:r>
      <w:r w:rsidR="0048426E" w:rsidRPr="00AA68CB">
        <w:rPr>
          <w:rFonts w:cs="Times New Roman"/>
        </w:rPr>
        <w:t>部分：接入控制与安全交换》</w:t>
      </w:r>
      <w:r w:rsidR="0048426E" w:rsidRPr="00AA68CB">
        <w:rPr>
          <w:rFonts w:cs="Times New Roman"/>
        </w:rPr>
        <w:t>GB/Z</w:t>
      </w:r>
      <w:r w:rsidR="004D7454">
        <w:rPr>
          <w:rFonts w:cs="Times New Roman" w:hint="eastAsia"/>
        </w:rPr>
        <w:t xml:space="preserve"> </w:t>
      </w:r>
      <w:r w:rsidR="0048426E" w:rsidRPr="00AA68CB">
        <w:rPr>
          <w:rFonts w:cs="Times New Roman"/>
        </w:rPr>
        <w:t>24249.2</w:t>
      </w:r>
    </w:p>
    <w:p w14:paraId="6096E577" w14:textId="78061BCB" w:rsidR="0048426E" w:rsidRPr="00AA68CB" w:rsidRDefault="00171E7B">
      <w:pPr>
        <w:jc w:val="left"/>
        <w:rPr>
          <w:rFonts w:cs="Times New Roman"/>
        </w:rPr>
      </w:pPr>
      <w:r w:rsidRPr="00AA68CB">
        <w:rPr>
          <w:rFonts w:cs="Times New Roman"/>
        </w:rPr>
        <w:lastRenderedPageBreak/>
        <w:t xml:space="preserve">26 </w:t>
      </w:r>
      <w:r w:rsidR="0048426E" w:rsidRPr="00AA68CB">
        <w:rPr>
          <w:rFonts w:cs="Times New Roman"/>
        </w:rPr>
        <w:t>《信息安全技术</w:t>
      </w:r>
      <w:r w:rsidR="0048426E" w:rsidRPr="00AA68CB">
        <w:rPr>
          <w:rFonts w:cs="Times New Roman"/>
        </w:rPr>
        <w:t xml:space="preserve"> </w:t>
      </w:r>
      <w:r w:rsidR="0048426E" w:rsidRPr="00AA68CB">
        <w:rPr>
          <w:rFonts w:cs="Times New Roman"/>
        </w:rPr>
        <w:t>基于互联网电子政务信息安全实施指南</w:t>
      </w:r>
      <w:r w:rsidR="0048426E" w:rsidRPr="00AA68CB">
        <w:rPr>
          <w:rFonts w:cs="Times New Roman"/>
        </w:rPr>
        <w:t xml:space="preserve"> </w:t>
      </w:r>
      <w:r w:rsidR="0048426E" w:rsidRPr="00AA68CB">
        <w:rPr>
          <w:rFonts w:cs="Times New Roman"/>
        </w:rPr>
        <w:t>第</w:t>
      </w:r>
      <w:r w:rsidR="0048426E" w:rsidRPr="00AA68CB">
        <w:rPr>
          <w:rFonts w:cs="Times New Roman"/>
        </w:rPr>
        <w:t>3</w:t>
      </w:r>
      <w:r w:rsidR="0048426E" w:rsidRPr="00AA68CB">
        <w:rPr>
          <w:rFonts w:cs="Times New Roman"/>
        </w:rPr>
        <w:t>部分：身份认证与授权管理》</w:t>
      </w:r>
      <w:r w:rsidR="0048426E" w:rsidRPr="00AA68CB">
        <w:rPr>
          <w:rFonts w:cs="Times New Roman"/>
        </w:rPr>
        <w:t>GB/Z</w:t>
      </w:r>
      <w:r w:rsidR="004D7454">
        <w:rPr>
          <w:rFonts w:cs="Times New Roman" w:hint="eastAsia"/>
        </w:rPr>
        <w:t xml:space="preserve"> </w:t>
      </w:r>
      <w:r w:rsidR="0048426E" w:rsidRPr="00AA68CB">
        <w:rPr>
          <w:rFonts w:cs="Times New Roman"/>
        </w:rPr>
        <w:t>24249.3</w:t>
      </w:r>
    </w:p>
    <w:p w14:paraId="2D71D50F" w14:textId="77777777" w:rsidR="004D7454" w:rsidRDefault="00171E7B">
      <w:pPr>
        <w:jc w:val="left"/>
        <w:rPr>
          <w:rFonts w:cs="Times New Roman"/>
        </w:rPr>
      </w:pPr>
      <w:r w:rsidRPr="00AA68CB">
        <w:rPr>
          <w:rFonts w:cs="Times New Roman"/>
        </w:rPr>
        <w:t xml:space="preserve">27 </w:t>
      </w:r>
      <w:r w:rsidR="0048426E" w:rsidRPr="00AA68CB">
        <w:rPr>
          <w:rFonts w:cs="Times New Roman"/>
        </w:rPr>
        <w:t>《信息安全技术</w:t>
      </w:r>
      <w:r w:rsidR="0048426E" w:rsidRPr="00AA68CB">
        <w:rPr>
          <w:rFonts w:cs="Times New Roman"/>
        </w:rPr>
        <w:t xml:space="preserve"> </w:t>
      </w:r>
      <w:r w:rsidR="0048426E" w:rsidRPr="00AA68CB">
        <w:rPr>
          <w:rFonts w:cs="Times New Roman"/>
        </w:rPr>
        <w:t>基于互联网电子政务信息安全实施指南</w:t>
      </w:r>
      <w:r w:rsidR="0048426E" w:rsidRPr="00AA68CB">
        <w:rPr>
          <w:rFonts w:cs="Times New Roman"/>
        </w:rPr>
        <w:t xml:space="preserve"> </w:t>
      </w:r>
      <w:r w:rsidR="0048426E" w:rsidRPr="00AA68CB">
        <w:rPr>
          <w:rFonts w:cs="Times New Roman"/>
        </w:rPr>
        <w:t>第</w:t>
      </w:r>
      <w:r w:rsidR="0048426E" w:rsidRPr="00AA68CB">
        <w:rPr>
          <w:rFonts w:cs="Times New Roman"/>
        </w:rPr>
        <w:t>4</w:t>
      </w:r>
      <w:r w:rsidR="0048426E" w:rsidRPr="00AA68CB">
        <w:rPr>
          <w:rFonts w:cs="Times New Roman"/>
        </w:rPr>
        <w:t>部分：终端安全防护》</w:t>
      </w:r>
    </w:p>
    <w:p w14:paraId="60B0CF6F" w14:textId="419C8A48" w:rsidR="0048426E" w:rsidRPr="00AA68CB" w:rsidRDefault="0048426E">
      <w:pPr>
        <w:jc w:val="left"/>
        <w:rPr>
          <w:rFonts w:cs="Times New Roman"/>
        </w:rPr>
      </w:pPr>
      <w:r w:rsidRPr="00AA68CB">
        <w:rPr>
          <w:rFonts w:cs="Times New Roman"/>
        </w:rPr>
        <w:t>GB/Z</w:t>
      </w:r>
      <w:r w:rsidR="004D7454">
        <w:rPr>
          <w:rFonts w:cs="Times New Roman" w:hint="eastAsia"/>
        </w:rPr>
        <w:t xml:space="preserve"> </w:t>
      </w:r>
      <w:r w:rsidRPr="00AA68CB">
        <w:rPr>
          <w:rFonts w:cs="Times New Roman"/>
        </w:rPr>
        <w:t>24249.4</w:t>
      </w:r>
    </w:p>
    <w:p w14:paraId="6EF36472" w14:textId="134C5FC6" w:rsidR="0048426E" w:rsidRPr="00AA68CB" w:rsidRDefault="00171E7B">
      <w:pPr>
        <w:jc w:val="left"/>
        <w:rPr>
          <w:rFonts w:cs="Times New Roman"/>
        </w:rPr>
      </w:pPr>
      <w:r w:rsidRPr="00AA68CB">
        <w:rPr>
          <w:rFonts w:cs="Times New Roman"/>
        </w:rPr>
        <w:t>2</w:t>
      </w:r>
      <w:r w:rsidR="004440C8">
        <w:rPr>
          <w:rFonts w:cs="Times New Roman" w:hint="eastAsia"/>
        </w:rPr>
        <w:t>8</w:t>
      </w:r>
      <w:r w:rsidRPr="00AA68CB">
        <w:rPr>
          <w:rFonts w:cs="Times New Roman"/>
        </w:rPr>
        <w:t xml:space="preserve"> </w:t>
      </w:r>
      <w:r w:rsidR="0048426E" w:rsidRPr="00AA68CB">
        <w:rPr>
          <w:rFonts w:cs="Times New Roman"/>
        </w:rPr>
        <w:t>《信息技术服务运行维护</w:t>
      </w:r>
      <w:r w:rsidR="0048426E" w:rsidRPr="00AA68CB">
        <w:rPr>
          <w:rFonts w:cs="Times New Roman"/>
        </w:rPr>
        <w:t xml:space="preserve"> </w:t>
      </w:r>
      <w:r w:rsidR="0048426E" w:rsidRPr="00AA68CB">
        <w:rPr>
          <w:rFonts w:cs="Times New Roman"/>
        </w:rPr>
        <w:t>第</w:t>
      </w:r>
      <w:r w:rsidR="0048426E" w:rsidRPr="00AA68CB">
        <w:rPr>
          <w:rFonts w:cs="Times New Roman"/>
        </w:rPr>
        <w:t>1</w:t>
      </w:r>
      <w:r w:rsidR="0048426E" w:rsidRPr="00AA68CB">
        <w:rPr>
          <w:rFonts w:cs="Times New Roman"/>
        </w:rPr>
        <w:t>部分：通用要求》</w:t>
      </w:r>
      <w:r w:rsidR="0048426E" w:rsidRPr="00AA68CB">
        <w:rPr>
          <w:rFonts w:cs="Times New Roman"/>
        </w:rPr>
        <w:t>GB/T 28827.1</w:t>
      </w:r>
    </w:p>
    <w:p w14:paraId="0DF40739" w14:textId="41AB6D88" w:rsidR="00D55A93" w:rsidRPr="00AA68CB" w:rsidRDefault="004440C8" w:rsidP="00D55A93">
      <w:pPr>
        <w:jc w:val="left"/>
        <w:rPr>
          <w:rFonts w:cs="Times New Roman"/>
        </w:rPr>
      </w:pPr>
      <w:r>
        <w:rPr>
          <w:rFonts w:cs="Times New Roman" w:hint="eastAsia"/>
        </w:rPr>
        <w:t>29</w:t>
      </w:r>
      <w:r w:rsidR="00171E7B" w:rsidRPr="00AA68CB">
        <w:rPr>
          <w:rFonts w:cs="Times New Roman"/>
        </w:rPr>
        <w:t xml:space="preserve"> </w:t>
      </w:r>
      <w:r w:rsidR="0048426E" w:rsidRPr="00AA68CB">
        <w:rPr>
          <w:rFonts w:cs="Times New Roman"/>
        </w:rPr>
        <w:t>《建设工程文件归档整理规范》</w:t>
      </w:r>
      <w:r w:rsidR="0048426E" w:rsidRPr="00AA68CB">
        <w:rPr>
          <w:rFonts w:cs="Times New Roman"/>
        </w:rPr>
        <w:t>GB/T 50328</w:t>
      </w:r>
    </w:p>
    <w:p w14:paraId="33BD1B62" w14:textId="3DF02A88" w:rsidR="0048426E" w:rsidRPr="004D7454" w:rsidRDefault="00171E7B">
      <w:pPr>
        <w:jc w:val="left"/>
        <w:rPr>
          <w:rFonts w:cs="Times New Roman"/>
        </w:rPr>
      </w:pPr>
      <w:r w:rsidRPr="00AA68CB">
        <w:rPr>
          <w:rFonts w:cs="Times New Roman"/>
        </w:rPr>
        <w:t>3</w:t>
      </w:r>
      <w:r w:rsidR="004440C8">
        <w:rPr>
          <w:rFonts w:cs="Times New Roman" w:hint="eastAsia"/>
        </w:rPr>
        <w:t>0</w:t>
      </w:r>
      <w:r w:rsidRPr="00AA68CB">
        <w:rPr>
          <w:rFonts w:cs="Times New Roman"/>
        </w:rPr>
        <w:t xml:space="preserve"> </w:t>
      </w:r>
      <w:r w:rsidR="00D55A93" w:rsidRPr="00AA68CB">
        <w:rPr>
          <w:rFonts w:cs="Times New Roman"/>
        </w:rPr>
        <w:t>《档案信息系统运行维护规范》</w:t>
      </w:r>
      <w:r w:rsidR="00D55A93" w:rsidRPr="00AA68CB">
        <w:rPr>
          <w:rFonts w:cs="Times New Roman"/>
        </w:rPr>
        <w:t>DA/T 56</w:t>
      </w:r>
    </w:p>
    <w:p w14:paraId="092CE6AD" w14:textId="4672C897" w:rsidR="002A27CE" w:rsidRPr="00AA68CB" w:rsidRDefault="00171E7B">
      <w:pPr>
        <w:jc w:val="left"/>
        <w:rPr>
          <w:rFonts w:cs="Times New Roman"/>
        </w:rPr>
      </w:pPr>
      <w:r w:rsidRPr="00AA68CB">
        <w:rPr>
          <w:rFonts w:cs="Times New Roman"/>
        </w:rPr>
        <w:t>3</w:t>
      </w:r>
      <w:r w:rsidR="004440C8">
        <w:rPr>
          <w:rFonts w:cs="Times New Roman" w:hint="eastAsia"/>
        </w:rPr>
        <w:t>1</w:t>
      </w:r>
      <w:r w:rsidRPr="00AA68CB">
        <w:rPr>
          <w:rFonts w:cs="Times New Roman"/>
        </w:rPr>
        <w:t xml:space="preserve"> </w:t>
      </w:r>
      <w:r w:rsidR="002A27CE" w:rsidRPr="00AA68CB">
        <w:rPr>
          <w:rFonts w:cs="Times New Roman"/>
        </w:rPr>
        <w:t>《城镇排水管道检测与评估技术规程》</w:t>
      </w:r>
      <w:r w:rsidR="002A27CE" w:rsidRPr="00AA68CB">
        <w:rPr>
          <w:rFonts w:cs="Times New Roman"/>
        </w:rPr>
        <w:t>CJJ 181</w:t>
      </w:r>
    </w:p>
    <w:p w14:paraId="4A5197CE" w14:textId="023E2935" w:rsidR="002A27CE" w:rsidRPr="00AA68CB" w:rsidRDefault="00171E7B">
      <w:pPr>
        <w:jc w:val="left"/>
        <w:rPr>
          <w:rFonts w:cs="Times New Roman"/>
        </w:rPr>
      </w:pPr>
      <w:r w:rsidRPr="00AA68CB">
        <w:rPr>
          <w:rFonts w:cs="Times New Roman"/>
        </w:rPr>
        <w:t>3</w:t>
      </w:r>
      <w:r w:rsidR="004440C8">
        <w:rPr>
          <w:rFonts w:cs="Times New Roman" w:hint="eastAsia"/>
        </w:rPr>
        <w:t>2</w:t>
      </w:r>
      <w:r w:rsidRPr="00AA68CB">
        <w:rPr>
          <w:rFonts w:cs="Times New Roman"/>
        </w:rPr>
        <w:t xml:space="preserve"> </w:t>
      </w:r>
      <w:r w:rsidR="002A27CE" w:rsidRPr="00AA68CB">
        <w:rPr>
          <w:rFonts w:cs="Times New Roman"/>
        </w:rPr>
        <w:t>《城镇排水管渠与泵站运行、维护及安全技术规程》</w:t>
      </w:r>
      <w:r w:rsidR="002A27CE" w:rsidRPr="00AA68CB">
        <w:rPr>
          <w:rFonts w:cs="Times New Roman"/>
        </w:rPr>
        <w:t>CJJ 68</w:t>
      </w:r>
    </w:p>
    <w:p w14:paraId="1CB066D1" w14:textId="427DA0CE" w:rsidR="002A27CE" w:rsidRPr="00AA68CB" w:rsidRDefault="00171E7B" w:rsidP="002A27CE">
      <w:pPr>
        <w:jc w:val="left"/>
        <w:rPr>
          <w:rFonts w:cs="Times New Roman"/>
        </w:rPr>
      </w:pPr>
      <w:r w:rsidRPr="00AA68CB">
        <w:rPr>
          <w:rFonts w:cs="Times New Roman"/>
        </w:rPr>
        <w:t>3</w:t>
      </w:r>
      <w:r w:rsidR="004440C8">
        <w:rPr>
          <w:rFonts w:cs="Times New Roman" w:hint="eastAsia"/>
        </w:rPr>
        <w:t>3</w:t>
      </w:r>
      <w:r w:rsidRPr="00AA68CB">
        <w:rPr>
          <w:rFonts w:cs="Times New Roman"/>
        </w:rPr>
        <w:t xml:space="preserve"> </w:t>
      </w:r>
      <w:r w:rsidRPr="00AA68CB">
        <w:rPr>
          <w:rFonts w:cs="Times New Roman"/>
        </w:rPr>
        <w:t>《山地城市室外排水管渠设计标准》</w:t>
      </w:r>
      <w:r w:rsidRPr="00AA68CB">
        <w:rPr>
          <w:rFonts w:cs="Times New Roman"/>
        </w:rPr>
        <w:t>DBJ50/T-296</w:t>
      </w:r>
    </w:p>
    <w:p w14:paraId="6B22ECA1" w14:textId="487E929C" w:rsidR="0048426E" w:rsidRPr="00AA68CB" w:rsidRDefault="00171E7B">
      <w:pPr>
        <w:jc w:val="left"/>
        <w:rPr>
          <w:rFonts w:cs="Times New Roman"/>
        </w:rPr>
      </w:pPr>
      <w:r w:rsidRPr="00AA68CB">
        <w:rPr>
          <w:rFonts w:cs="Times New Roman"/>
        </w:rPr>
        <w:t>3</w:t>
      </w:r>
      <w:r w:rsidR="004440C8">
        <w:rPr>
          <w:rFonts w:cs="Times New Roman" w:hint="eastAsia"/>
        </w:rPr>
        <w:t>4</w:t>
      </w:r>
      <w:r w:rsidRPr="00AA68CB">
        <w:rPr>
          <w:rFonts w:cs="Times New Roman"/>
        </w:rPr>
        <w:t xml:space="preserve"> </w:t>
      </w:r>
      <w:r w:rsidRPr="00AA68CB">
        <w:rPr>
          <w:rFonts w:cs="Times New Roman"/>
        </w:rPr>
        <w:t>《重庆市建设工程档案编制验收标准》</w:t>
      </w:r>
      <w:r w:rsidRPr="00AA68CB">
        <w:rPr>
          <w:rFonts w:cs="Times New Roman"/>
        </w:rPr>
        <w:t>DBJ50</w:t>
      </w:r>
      <w:r w:rsidR="00F254E8" w:rsidRPr="00AA68CB">
        <w:rPr>
          <w:rFonts w:cs="Times New Roman"/>
        </w:rPr>
        <w:t>/</w:t>
      </w:r>
      <w:r w:rsidRPr="00AA68CB">
        <w:rPr>
          <w:rFonts w:cs="Times New Roman"/>
        </w:rPr>
        <w:t>T-306</w:t>
      </w:r>
    </w:p>
    <w:p w14:paraId="7156AEB9" w14:textId="77777777" w:rsidR="0048426E" w:rsidRPr="00AA68CB" w:rsidRDefault="0048426E">
      <w:pPr>
        <w:jc w:val="left"/>
        <w:rPr>
          <w:rFonts w:cs="Times New Roman"/>
        </w:rPr>
      </w:pPr>
    </w:p>
    <w:p w14:paraId="12AA14EC" w14:textId="77777777" w:rsidR="00641859" w:rsidRPr="00AA68CB" w:rsidRDefault="00641859">
      <w:pPr>
        <w:jc w:val="left"/>
        <w:rPr>
          <w:rFonts w:cs="Times New Roman"/>
        </w:rPr>
      </w:pPr>
    </w:p>
    <w:p w14:paraId="45024BE6" w14:textId="77777777" w:rsidR="00641859" w:rsidRPr="00AA68CB" w:rsidRDefault="00641859">
      <w:pPr>
        <w:jc w:val="left"/>
        <w:rPr>
          <w:rFonts w:cs="Times New Roman"/>
        </w:rPr>
      </w:pPr>
    </w:p>
    <w:p w14:paraId="1C90C229" w14:textId="35DCC3F7" w:rsidR="00641859" w:rsidRPr="00AA68CB" w:rsidRDefault="00641859">
      <w:pPr>
        <w:jc w:val="left"/>
        <w:rPr>
          <w:rFonts w:cs="Times New Roman"/>
        </w:rPr>
        <w:sectPr w:rsidR="00641859" w:rsidRPr="00AA68CB" w:rsidSect="009F39EC">
          <w:pgSz w:w="11906" w:h="16838"/>
          <w:pgMar w:top="1440" w:right="1800" w:bottom="1440" w:left="1800" w:header="851" w:footer="992" w:gutter="0"/>
          <w:cols w:space="425"/>
          <w:docGrid w:type="lines" w:linePitch="312"/>
        </w:sectPr>
      </w:pPr>
    </w:p>
    <w:p w14:paraId="78755EE1" w14:textId="77777777" w:rsidR="009E5E0F" w:rsidRPr="00AA68CB" w:rsidRDefault="009E5E0F">
      <w:pPr>
        <w:jc w:val="center"/>
        <w:rPr>
          <w:rFonts w:cs="Times New Roman"/>
        </w:rPr>
      </w:pPr>
    </w:p>
    <w:p w14:paraId="49C5E296" w14:textId="77777777" w:rsidR="009E5E0F" w:rsidRPr="00AA68CB" w:rsidRDefault="009E5E0F">
      <w:pPr>
        <w:adjustRightInd w:val="0"/>
        <w:snapToGrid w:val="0"/>
        <w:jc w:val="center"/>
        <w:rPr>
          <w:rFonts w:cs="Times New Roman"/>
          <w:b/>
          <w:sz w:val="28"/>
          <w:szCs w:val="28"/>
        </w:rPr>
      </w:pPr>
    </w:p>
    <w:p w14:paraId="47927047" w14:textId="77777777" w:rsidR="009E5E0F" w:rsidRPr="00AA68CB" w:rsidRDefault="009E5E0F">
      <w:pPr>
        <w:adjustRightInd w:val="0"/>
        <w:snapToGrid w:val="0"/>
        <w:jc w:val="center"/>
        <w:rPr>
          <w:rFonts w:cs="Times New Roman"/>
          <w:b/>
          <w:sz w:val="28"/>
          <w:szCs w:val="28"/>
        </w:rPr>
      </w:pPr>
    </w:p>
    <w:p w14:paraId="57EA4130" w14:textId="77777777" w:rsidR="009E5E0F" w:rsidRPr="00AA68CB" w:rsidRDefault="00042CAC">
      <w:pPr>
        <w:adjustRightInd w:val="0"/>
        <w:snapToGrid w:val="0"/>
        <w:jc w:val="center"/>
        <w:rPr>
          <w:rFonts w:cs="Times New Roman"/>
          <w:b/>
          <w:sz w:val="28"/>
          <w:szCs w:val="28"/>
        </w:rPr>
      </w:pPr>
      <w:r w:rsidRPr="00AA68CB">
        <w:rPr>
          <w:rFonts w:cs="Times New Roman"/>
          <w:b/>
          <w:sz w:val="28"/>
          <w:szCs w:val="28"/>
        </w:rPr>
        <w:t>重庆市工程建设标准</w:t>
      </w:r>
    </w:p>
    <w:p w14:paraId="50D3AFC5" w14:textId="77777777" w:rsidR="009E5E0F" w:rsidRPr="00AA68CB" w:rsidRDefault="009E5E0F">
      <w:pPr>
        <w:jc w:val="center"/>
        <w:rPr>
          <w:rFonts w:cs="Times New Roman"/>
          <w:b/>
          <w:sz w:val="32"/>
          <w:szCs w:val="32"/>
        </w:rPr>
      </w:pPr>
    </w:p>
    <w:p w14:paraId="640AF088" w14:textId="77777777" w:rsidR="009E5E0F" w:rsidRPr="00AA68CB" w:rsidRDefault="009E5E0F">
      <w:pPr>
        <w:jc w:val="center"/>
        <w:rPr>
          <w:rFonts w:cs="Times New Roman"/>
          <w:b/>
          <w:sz w:val="32"/>
          <w:szCs w:val="32"/>
        </w:rPr>
      </w:pPr>
    </w:p>
    <w:p w14:paraId="12BA74B0" w14:textId="77777777" w:rsidR="009E5E0F" w:rsidRPr="00AA68CB" w:rsidRDefault="009E5E0F">
      <w:pPr>
        <w:jc w:val="center"/>
        <w:rPr>
          <w:rFonts w:cs="Times New Roman"/>
          <w:b/>
          <w:sz w:val="32"/>
          <w:szCs w:val="32"/>
        </w:rPr>
      </w:pPr>
    </w:p>
    <w:p w14:paraId="038C7A74" w14:textId="77777777" w:rsidR="004440C8" w:rsidRPr="00AA68CB" w:rsidRDefault="004440C8" w:rsidP="004440C8">
      <w:pPr>
        <w:jc w:val="center"/>
        <w:rPr>
          <w:rFonts w:cs="Times New Roman"/>
          <w:b/>
          <w:sz w:val="36"/>
          <w:szCs w:val="36"/>
        </w:rPr>
      </w:pPr>
      <w:r w:rsidRPr="00AA68CB">
        <w:rPr>
          <w:rFonts w:cs="Times New Roman"/>
          <w:b/>
          <w:sz w:val="36"/>
          <w:szCs w:val="36"/>
        </w:rPr>
        <w:t>智慧排水管网技术标准</w:t>
      </w:r>
    </w:p>
    <w:p w14:paraId="3F426897" w14:textId="77777777" w:rsidR="004440C8" w:rsidRPr="00AA68CB" w:rsidRDefault="004440C8" w:rsidP="004440C8">
      <w:pPr>
        <w:adjustRightInd w:val="0"/>
        <w:snapToGrid w:val="0"/>
        <w:jc w:val="center"/>
        <w:rPr>
          <w:rFonts w:cs="Times New Roman"/>
          <w:b/>
          <w:sz w:val="28"/>
          <w:szCs w:val="28"/>
        </w:rPr>
      </w:pPr>
      <w:r w:rsidRPr="00AA68CB">
        <w:rPr>
          <w:rFonts w:cs="Times New Roman"/>
          <w:b/>
          <w:sz w:val="28"/>
          <w:szCs w:val="28"/>
        </w:rPr>
        <w:t>Technical Standard for Intelligent Drainage Pipe</w:t>
      </w:r>
    </w:p>
    <w:p w14:paraId="31096290" w14:textId="77777777" w:rsidR="009E5E0F" w:rsidRPr="00AA68CB" w:rsidRDefault="009E5E0F">
      <w:pPr>
        <w:adjustRightInd w:val="0"/>
        <w:snapToGrid w:val="0"/>
        <w:jc w:val="center"/>
        <w:rPr>
          <w:rFonts w:cs="Times New Roman"/>
          <w:sz w:val="24"/>
          <w:szCs w:val="24"/>
        </w:rPr>
      </w:pPr>
    </w:p>
    <w:p w14:paraId="50170561" w14:textId="77777777" w:rsidR="009E5E0F" w:rsidRPr="00AA68CB" w:rsidRDefault="009E5E0F">
      <w:pPr>
        <w:adjustRightInd w:val="0"/>
        <w:snapToGrid w:val="0"/>
        <w:jc w:val="center"/>
        <w:rPr>
          <w:rFonts w:cs="Times New Roman"/>
          <w:sz w:val="24"/>
          <w:szCs w:val="24"/>
        </w:rPr>
      </w:pPr>
    </w:p>
    <w:p w14:paraId="1E3636A1" w14:textId="77777777" w:rsidR="009E5E0F" w:rsidRPr="00AA68CB" w:rsidRDefault="00042CAC">
      <w:pPr>
        <w:adjustRightInd w:val="0"/>
        <w:snapToGrid w:val="0"/>
        <w:ind w:right="60"/>
        <w:jc w:val="center"/>
        <w:rPr>
          <w:rFonts w:cs="Times New Roman"/>
          <w:b/>
          <w:sz w:val="28"/>
          <w:szCs w:val="28"/>
        </w:rPr>
      </w:pPr>
      <w:r w:rsidRPr="00AA68CB">
        <w:rPr>
          <w:rFonts w:cs="Times New Roman"/>
          <w:b/>
          <w:sz w:val="28"/>
          <w:szCs w:val="28"/>
        </w:rPr>
        <w:t>DBJ×××-20**</w:t>
      </w:r>
    </w:p>
    <w:p w14:paraId="20DA708B" w14:textId="77777777" w:rsidR="009E5E0F" w:rsidRPr="00AA68CB" w:rsidRDefault="009E5E0F">
      <w:pPr>
        <w:jc w:val="center"/>
        <w:rPr>
          <w:rFonts w:cs="Times New Roman"/>
        </w:rPr>
      </w:pPr>
    </w:p>
    <w:p w14:paraId="771C44DB" w14:textId="77777777" w:rsidR="009E5E0F" w:rsidRPr="00AA68CB" w:rsidRDefault="009E5E0F">
      <w:pPr>
        <w:jc w:val="center"/>
        <w:rPr>
          <w:rFonts w:cs="Times New Roman"/>
        </w:rPr>
      </w:pPr>
    </w:p>
    <w:p w14:paraId="128A86E3" w14:textId="77777777" w:rsidR="009E5E0F" w:rsidRPr="00AA68CB" w:rsidRDefault="00042CAC" w:rsidP="004560F3">
      <w:pPr>
        <w:pStyle w:val="1"/>
        <w:numPr>
          <w:ilvl w:val="0"/>
          <w:numId w:val="0"/>
        </w:numPr>
        <w:rPr>
          <w:b w:val="0"/>
          <w:bCs w:val="0"/>
          <w:sz w:val="36"/>
          <w:szCs w:val="36"/>
        </w:rPr>
      </w:pPr>
      <w:bookmarkStart w:id="70" w:name="_Toc170290025"/>
      <w:r w:rsidRPr="00AA68CB">
        <w:rPr>
          <w:b w:val="0"/>
          <w:bCs w:val="0"/>
          <w:sz w:val="36"/>
          <w:szCs w:val="36"/>
        </w:rPr>
        <w:t>条文说明</w:t>
      </w:r>
      <w:bookmarkEnd w:id="70"/>
    </w:p>
    <w:p w14:paraId="676579B8" w14:textId="77777777" w:rsidR="009E5E0F" w:rsidRPr="00AA68CB" w:rsidRDefault="009E5E0F">
      <w:pPr>
        <w:jc w:val="center"/>
        <w:rPr>
          <w:rFonts w:cs="Times New Roman"/>
        </w:rPr>
      </w:pPr>
    </w:p>
    <w:p w14:paraId="3AFB7E15" w14:textId="77777777" w:rsidR="009E5E0F" w:rsidRPr="00AA68CB" w:rsidRDefault="009E5E0F">
      <w:pPr>
        <w:jc w:val="center"/>
        <w:rPr>
          <w:rFonts w:cs="Times New Roman"/>
        </w:rPr>
      </w:pPr>
    </w:p>
    <w:p w14:paraId="5D20B73B" w14:textId="77777777" w:rsidR="009E5E0F" w:rsidRPr="00AA68CB" w:rsidRDefault="009E5E0F">
      <w:pPr>
        <w:jc w:val="center"/>
        <w:rPr>
          <w:rFonts w:cs="Times New Roman"/>
        </w:rPr>
      </w:pPr>
    </w:p>
    <w:p w14:paraId="4B2236D6" w14:textId="77777777" w:rsidR="009E5E0F" w:rsidRPr="00AA68CB" w:rsidRDefault="009E5E0F">
      <w:pPr>
        <w:jc w:val="center"/>
        <w:rPr>
          <w:rFonts w:cs="Times New Roman"/>
        </w:rPr>
      </w:pPr>
    </w:p>
    <w:p w14:paraId="7A9E98DD" w14:textId="77777777" w:rsidR="009E5E0F" w:rsidRPr="00AA68CB" w:rsidRDefault="009E5E0F">
      <w:pPr>
        <w:jc w:val="center"/>
        <w:rPr>
          <w:rFonts w:cs="Times New Roman"/>
        </w:rPr>
      </w:pPr>
    </w:p>
    <w:p w14:paraId="315B506B" w14:textId="77777777" w:rsidR="009E5E0F" w:rsidRPr="00AA68CB" w:rsidRDefault="009E5E0F">
      <w:pPr>
        <w:jc w:val="center"/>
        <w:rPr>
          <w:rFonts w:cs="Times New Roman"/>
        </w:rPr>
      </w:pPr>
    </w:p>
    <w:p w14:paraId="1728F5B6" w14:textId="77777777" w:rsidR="009E5E0F" w:rsidRPr="00AA68CB" w:rsidRDefault="009E5E0F">
      <w:pPr>
        <w:jc w:val="center"/>
        <w:rPr>
          <w:rFonts w:cs="Times New Roman"/>
        </w:rPr>
      </w:pPr>
    </w:p>
    <w:p w14:paraId="1966FC9E" w14:textId="77777777" w:rsidR="009E5E0F" w:rsidRPr="00AA68CB" w:rsidRDefault="009E5E0F">
      <w:pPr>
        <w:jc w:val="center"/>
        <w:rPr>
          <w:rFonts w:cs="Times New Roman"/>
        </w:rPr>
      </w:pPr>
    </w:p>
    <w:p w14:paraId="1EF60767" w14:textId="77777777" w:rsidR="009E5E0F" w:rsidRPr="00AA68CB" w:rsidRDefault="009E5E0F">
      <w:pPr>
        <w:jc w:val="center"/>
        <w:rPr>
          <w:rFonts w:cs="Times New Roman"/>
        </w:rPr>
      </w:pPr>
    </w:p>
    <w:p w14:paraId="5F86B144" w14:textId="77777777" w:rsidR="009E5E0F" w:rsidRPr="00AA68CB" w:rsidRDefault="009E5E0F">
      <w:pPr>
        <w:jc w:val="center"/>
        <w:rPr>
          <w:rFonts w:cs="Times New Roman"/>
        </w:rPr>
      </w:pPr>
    </w:p>
    <w:p w14:paraId="4D4B560B" w14:textId="77777777" w:rsidR="009E5E0F" w:rsidRPr="00AA68CB" w:rsidRDefault="009E5E0F">
      <w:pPr>
        <w:jc w:val="center"/>
        <w:rPr>
          <w:rFonts w:cs="Times New Roman"/>
        </w:rPr>
      </w:pPr>
    </w:p>
    <w:p w14:paraId="5E30C3C1" w14:textId="77777777" w:rsidR="009E5E0F" w:rsidRPr="00540F8D" w:rsidRDefault="00042CAC">
      <w:pPr>
        <w:jc w:val="center"/>
        <w:rPr>
          <w:rFonts w:cs="Times New Roman"/>
        </w:rPr>
      </w:pPr>
      <w:r w:rsidRPr="00AA68CB">
        <w:rPr>
          <w:rFonts w:cs="Times New Roman"/>
        </w:rPr>
        <w:t xml:space="preserve">20**  </w:t>
      </w:r>
      <w:r w:rsidRPr="00AA68CB">
        <w:rPr>
          <w:rFonts w:cs="Times New Roman"/>
        </w:rPr>
        <w:t>重</w:t>
      </w:r>
      <w:r w:rsidRPr="00AA68CB">
        <w:rPr>
          <w:rFonts w:cs="Times New Roman"/>
        </w:rPr>
        <w:t xml:space="preserve">  </w:t>
      </w:r>
      <w:r w:rsidRPr="00AA68CB">
        <w:rPr>
          <w:rFonts w:cs="Times New Roman"/>
        </w:rPr>
        <w:t>庆</w:t>
      </w:r>
    </w:p>
    <w:p w14:paraId="0FD2A233" w14:textId="77777777" w:rsidR="009E5E0F" w:rsidRPr="00540F8D" w:rsidRDefault="009E5E0F">
      <w:pPr>
        <w:jc w:val="center"/>
        <w:rPr>
          <w:rFonts w:cs="Times New Roman"/>
        </w:rPr>
      </w:pPr>
    </w:p>
    <w:sectPr w:rsidR="009E5E0F" w:rsidRPr="00540F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09E90" w14:textId="77777777" w:rsidR="00042CAC" w:rsidRDefault="00042CAC">
      <w:pPr>
        <w:spacing w:line="240" w:lineRule="auto"/>
      </w:pPr>
      <w:r>
        <w:separator/>
      </w:r>
    </w:p>
  </w:endnote>
  <w:endnote w:type="continuationSeparator" w:id="0">
    <w:p w14:paraId="2558C8A2" w14:textId="77777777" w:rsidR="00042CAC" w:rsidRDefault="00042C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8883030"/>
    </w:sdtPr>
    <w:sdtEndPr>
      <w:rPr>
        <w:rFonts w:cs="Times New Roman"/>
        <w:sz w:val="21"/>
        <w:szCs w:val="21"/>
      </w:rPr>
    </w:sdtEndPr>
    <w:sdtContent>
      <w:p w14:paraId="14D2D757" w14:textId="77777777" w:rsidR="009E5E0F" w:rsidRDefault="00042CAC">
        <w:pPr>
          <w:pStyle w:val="a5"/>
          <w:rPr>
            <w:rFonts w:cs="Times New Roman"/>
            <w:sz w:val="21"/>
            <w:szCs w:val="21"/>
          </w:rPr>
        </w:pPr>
        <w:r>
          <w:rPr>
            <w:rFonts w:cs="Times New Roman"/>
            <w:sz w:val="21"/>
            <w:szCs w:val="21"/>
          </w:rPr>
          <w:fldChar w:fldCharType="begin"/>
        </w:r>
        <w:r>
          <w:rPr>
            <w:rFonts w:cs="Times New Roman"/>
            <w:sz w:val="21"/>
            <w:szCs w:val="21"/>
          </w:rPr>
          <w:instrText>PAGE   \* MERGEFORMAT</w:instrText>
        </w:r>
        <w:r>
          <w:rPr>
            <w:rFonts w:cs="Times New Roman"/>
            <w:sz w:val="21"/>
            <w:szCs w:val="21"/>
          </w:rPr>
          <w:fldChar w:fldCharType="separate"/>
        </w:r>
        <w:r>
          <w:rPr>
            <w:rFonts w:cs="Times New Roman"/>
            <w:sz w:val="21"/>
            <w:szCs w:val="21"/>
            <w:lang w:val="zh-CN"/>
          </w:rPr>
          <w:t>2</w:t>
        </w:r>
        <w:r>
          <w:rPr>
            <w:rFonts w:cs="Times New Roman"/>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3136599"/>
    </w:sdtPr>
    <w:sdtEndPr/>
    <w:sdtContent>
      <w:p w14:paraId="235025B1" w14:textId="77777777" w:rsidR="009E5E0F" w:rsidRDefault="00042CAC">
        <w:pPr>
          <w:pStyle w:val="a5"/>
          <w:jc w:val="right"/>
        </w:pPr>
      </w:p>
    </w:sdtContent>
  </w:sdt>
  <w:p w14:paraId="54C2C6B9" w14:textId="77777777" w:rsidR="009E5E0F" w:rsidRDefault="009E5E0F">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0174834"/>
    </w:sdtPr>
    <w:sdtEndPr/>
    <w:sdtContent>
      <w:p w14:paraId="5D62D922" w14:textId="77777777" w:rsidR="009E5E0F" w:rsidRDefault="00042CAC">
        <w:pPr>
          <w:pStyle w:val="a5"/>
          <w:jc w:val="right"/>
        </w:pPr>
      </w:p>
    </w:sdtContent>
  </w:sdt>
  <w:p w14:paraId="3430E1CB" w14:textId="77777777" w:rsidR="009E5E0F" w:rsidRDefault="009E5E0F">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92482"/>
    </w:sdtPr>
    <w:sdtEndPr/>
    <w:sdtContent>
      <w:p w14:paraId="5EEBD6EA" w14:textId="77777777" w:rsidR="009E5E0F" w:rsidRDefault="00042CAC">
        <w:pPr>
          <w:pStyle w:val="a5"/>
          <w:jc w:val="right"/>
        </w:pPr>
        <w:r>
          <w:rPr>
            <w:rFonts w:cs="Times New Roman"/>
            <w:sz w:val="21"/>
            <w:szCs w:val="21"/>
          </w:rPr>
          <w:fldChar w:fldCharType="begin"/>
        </w:r>
        <w:r>
          <w:rPr>
            <w:rFonts w:cs="Times New Roman"/>
            <w:sz w:val="21"/>
            <w:szCs w:val="21"/>
          </w:rPr>
          <w:instrText>PAGE   \* MERGEFORMAT</w:instrText>
        </w:r>
        <w:r>
          <w:rPr>
            <w:rFonts w:cs="Times New Roman"/>
            <w:sz w:val="21"/>
            <w:szCs w:val="21"/>
          </w:rPr>
          <w:fldChar w:fldCharType="separate"/>
        </w:r>
        <w:r>
          <w:rPr>
            <w:rFonts w:cs="Times New Roman"/>
            <w:sz w:val="21"/>
            <w:szCs w:val="21"/>
            <w:lang w:val="zh-CN"/>
          </w:rPr>
          <w:t>2</w:t>
        </w:r>
        <w:r>
          <w:rPr>
            <w:rFonts w:cs="Times New Roman"/>
            <w:sz w:val="21"/>
            <w:szCs w:val="21"/>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915832"/>
    </w:sdtPr>
    <w:sdtEndPr/>
    <w:sdtContent>
      <w:p w14:paraId="579A831C" w14:textId="77777777" w:rsidR="009E5E0F" w:rsidRDefault="00042CAC">
        <w:pPr>
          <w:pStyle w:val="a5"/>
          <w:jc w:val="right"/>
        </w:pPr>
        <w:r>
          <w:rPr>
            <w:rFonts w:cs="Times New Roman"/>
            <w:sz w:val="21"/>
            <w:szCs w:val="21"/>
          </w:rPr>
          <w:fldChar w:fldCharType="begin"/>
        </w:r>
        <w:r>
          <w:rPr>
            <w:rFonts w:cs="Times New Roman"/>
            <w:sz w:val="21"/>
            <w:szCs w:val="21"/>
          </w:rPr>
          <w:instrText>PAGE   \* MERGEFORMAT</w:instrText>
        </w:r>
        <w:r>
          <w:rPr>
            <w:rFonts w:cs="Times New Roman"/>
            <w:sz w:val="21"/>
            <w:szCs w:val="21"/>
          </w:rPr>
          <w:fldChar w:fldCharType="separate"/>
        </w:r>
        <w:r>
          <w:rPr>
            <w:rFonts w:cs="Times New Roman"/>
            <w:sz w:val="21"/>
            <w:szCs w:val="21"/>
            <w:lang w:val="zh-CN"/>
          </w:rPr>
          <w:t>2</w:t>
        </w:r>
        <w:r>
          <w:rPr>
            <w:rFonts w:cs="Times New Roman"/>
            <w:sz w:val="21"/>
            <w:szCs w:val="21"/>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214707"/>
    </w:sdtPr>
    <w:sdtEndPr>
      <w:rPr>
        <w:rFonts w:cs="Times New Roman"/>
        <w:sz w:val="21"/>
        <w:szCs w:val="21"/>
      </w:rPr>
    </w:sdtEndPr>
    <w:sdtContent>
      <w:p w14:paraId="3B43E4E4" w14:textId="77777777" w:rsidR="009E5E0F" w:rsidRDefault="00042CAC">
        <w:pPr>
          <w:pStyle w:val="a5"/>
          <w:jc w:val="right"/>
          <w:rPr>
            <w:rFonts w:cs="Times New Roman"/>
            <w:sz w:val="21"/>
            <w:szCs w:val="21"/>
          </w:rPr>
        </w:pPr>
        <w:r>
          <w:rPr>
            <w:rFonts w:cs="Times New Roman"/>
            <w:sz w:val="21"/>
            <w:szCs w:val="21"/>
          </w:rPr>
          <w:fldChar w:fldCharType="begin"/>
        </w:r>
        <w:r>
          <w:rPr>
            <w:rFonts w:cs="Times New Roman"/>
            <w:sz w:val="21"/>
            <w:szCs w:val="21"/>
          </w:rPr>
          <w:instrText>PAGE   \* MERGEFORMAT</w:instrText>
        </w:r>
        <w:r>
          <w:rPr>
            <w:rFonts w:cs="Times New Roman"/>
            <w:sz w:val="21"/>
            <w:szCs w:val="21"/>
          </w:rPr>
          <w:fldChar w:fldCharType="separate"/>
        </w:r>
        <w:r>
          <w:rPr>
            <w:rFonts w:cs="Times New Roman"/>
            <w:sz w:val="21"/>
            <w:szCs w:val="21"/>
            <w:lang w:val="zh-CN"/>
          </w:rPr>
          <w:t>2</w:t>
        </w:r>
        <w:r>
          <w:rPr>
            <w:rFonts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DCF5A" w14:textId="77777777" w:rsidR="00042CAC" w:rsidRDefault="00042CAC">
      <w:r>
        <w:separator/>
      </w:r>
    </w:p>
  </w:footnote>
  <w:footnote w:type="continuationSeparator" w:id="0">
    <w:p w14:paraId="1A7B588D" w14:textId="77777777" w:rsidR="00042CAC" w:rsidRDefault="00042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EBE2D" w14:textId="77777777" w:rsidR="009E5E0F" w:rsidRDefault="009E5E0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25EE46"/>
    <w:multiLevelType w:val="singleLevel"/>
    <w:tmpl w:val="8D25EE46"/>
    <w:lvl w:ilvl="0">
      <w:start w:val="1"/>
      <w:numFmt w:val="decimal"/>
      <w:lvlText w:val="%1."/>
      <w:lvlJc w:val="left"/>
      <w:pPr>
        <w:tabs>
          <w:tab w:val="left" w:pos="312"/>
        </w:tabs>
      </w:pPr>
    </w:lvl>
  </w:abstractNum>
  <w:abstractNum w:abstractNumId="1" w15:restartNumberingAfterBreak="0">
    <w:nsid w:val="12D4082A"/>
    <w:multiLevelType w:val="multilevel"/>
    <w:tmpl w:val="54828892"/>
    <w:lvl w:ilvl="0">
      <w:start w:val="1"/>
      <w:numFmt w:val="decimal"/>
      <w:pStyle w:val="1"/>
      <w:suff w:val="space"/>
      <w:lvlText w:val="%1"/>
      <w:lvlJc w:val="center"/>
      <w:pPr>
        <w:ind w:left="-30216" w:firstLine="32767"/>
      </w:pPr>
      <w:rPr>
        <w:rFonts w:ascii="Times New Roman" w:eastAsia="宋体" w:hAnsi="Times New Roman" w:hint="default"/>
        <w:b/>
        <w:i w:val="0"/>
        <w:sz w:val="28"/>
      </w:rPr>
    </w:lvl>
    <w:lvl w:ilvl="1">
      <w:start w:val="1"/>
      <w:numFmt w:val="decimal"/>
      <w:pStyle w:val="2"/>
      <w:suff w:val="space"/>
      <w:lvlText w:val="%1.%2"/>
      <w:lvlJc w:val="center"/>
      <w:pPr>
        <w:ind w:left="0" w:firstLine="0"/>
      </w:pPr>
      <w:rPr>
        <w:rFonts w:ascii="Times New Roman" w:eastAsia="宋体" w:hAnsi="Times New Roman" w:hint="default"/>
        <w:b/>
        <w:i w:val="0"/>
        <w:sz w:val="21"/>
      </w:rPr>
    </w:lvl>
    <w:lvl w:ilvl="2">
      <w:start w:val="1"/>
      <w:numFmt w:val="decimal"/>
      <w:pStyle w:val="3"/>
      <w:suff w:val="space"/>
      <w:lvlText w:val="%1.%2.%3"/>
      <w:lvlJc w:val="left"/>
      <w:pPr>
        <w:ind w:left="141" w:firstLine="0"/>
      </w:pPr>
      <w:rPr>
        <w:rFonts w:hint="eastAsia"/>
        <w:b/>
        <w:bCs w:val="0"/>
        <w:color w:val="auto"/>
      </w:rPr>
    </w:lvl>
    <w:lvl w:ilvl="3">
      <w:start w:val="1"/>
      <w:numFmt w:val="decimal"/>
      <w:pStyle w:val="4"/>
      <w:suff w:val="space"/>
      <w:lvlText w:val="%1.%2.%3.%4"/>
      <w:lvlJc w:val="left"/>
      <w:pPr>
        <w:ind w:left="0" w:firstLine="0"/>
      </w:pPr>
      <w:rPr>
        <w:rFonts w:ascii="Times New Roman" w:eastAsia="宋体" w:hAnsi="Times New Roman" w:hint="default"/>
        <w:b/>
        <w:i w:val="0"/>
        <w:sz w:val="21"/>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684A6FBA"/>
    <w:multiLevelType w:val="singleLevel"/>
    <w:tmpl w:val="684A6FBA"/>
    <w:lvl w:ilvl="0">
      <w:start w:val="1"/>
      <w:numFmt w:val="decimal"/>
      <w:lvlText w:val="%1."/>
      <w:lvlJc w:val="left"/>
      <w:pPr>
        <w:tabs>
          <w:tab w:val="left" w:pos="312"/>
        </w:tabs>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6334D0"/>
    <w:rsid w:val="00004B78"/>
    <w:rsid w:val="00007DC9"/>
    <w:rsid w:val="0001096B"/>
    <w:rsid w:val="00011AD1"/>
    <w:rsid w:val="00011F08"/>
    <w:rsid w:val="00013D10"/>
    <w:rsid w:val="000142AC"/>
    <w:rsid w:val="000155E1"/>
    <w:rsid w:val="00015EAB"/>
    <w:rsid w:val="000205D9"/>
    <w:rsid w:val="00021F91"/>
    <w:rsid w:val="00023480"/>
    <w:rsid w:val="00026332"/>
    <w:rsid w:val="00026869"/>
    <w:rsid w:val="0002795A"/>
    <w:rsid w:val="00032AC6"/>
    <w:rsid w:val="000335F6"/>
    <w:rsid w:val="00033AEE"/>
    <w:rsid w:val="00033E3A"/>
    <w:rsid w:val="00036F05"/>
    <w:rsid w:val="00037C27"/>
    <w:rsid w:val="00040FE6"/>
    <w:rsid w:val="00042CAC"/>
    <w:rsid w:val="00043601"/>
    <w:rsid w:val="000442FA"/>
    <w:rsid w:val="00046A5E"/>
    <w:rsid w:val="00047929"/>
    <w:rsid w:val="000508E6"/>
    <w:rsid w:val="00051618"/>
    <w:rsid w:val="000534CD"/>
    <w:rsid w:val="000537E2"/>
    <w:rsid w:val="00056AAA"/>
    <w:rsid w:val="00056AB1"/>
    <w:rsid w:val="00057464"/>
    <w:rsid w:val="00057F9C"/>
    <w:rsid w:val="00060A41"/>
    <w:rsid w:val="00063E63"/>
    <w:rsid w:val="0007024E"/>
    <w:rsid w:val="0007034E"/>
    <w:rsid w:val="000710B9"/>
    <w:rsid w:val="00074A45"/>
    <w:rsid w:val="00074C4F"/>
    <w:rsid w:val="00075075"/>
    <w:rsid w:val="00082B45"/>
    <w:rsid w:val="00082CF1"/>
    <w:rsid w:val="00084BD5"/>
    <w:rsid w:val="0009148F"/>
    <w:rsid w:val="00091BE5"/>
    <w:rsid w:val="00093EB9"/>
    <w:rsid w:val="00094243"/>
    <w:rsid w:val="00095EFF"/>
    <w:rsid w:val="000A08E6"/>
    <w:rsid w:val="000A29E6"/>
    <w:rsid w:val="000A686F"/>
    <w:rsid w:val="000A701E"/>
    <w:rsid w:val="000B00D7"/>
    <w:rsid w:val="000B2176"/>
    <w:rsid w:val="000B4472"/>
    <w:rsid w:val="000B4BF5"/>
    <w:rsid w:val="000B63D0"/>
    <w:rsid w:val="000B6BA9"/>
    <w:rsid w:val="000C23E9"/>
    <w:rsid w:val="000C5EEC"/>
    <w:rsid w:val="000C77C2"/>
    <w:rsid w:val="000D3299"/>
    <w:rsid w:val="000D40ED"/>
    <w:rsid w:val="000D5BD9"/>
    <w:rsid w:val="000D7B8C"/>
    <w:rsid w:val="000E23FA"/>
    <w:rsid w:val="000E6DBB"/>
    <w:rsid w:val="000E7D23"/>
    <w:rsid w:val="000F0F43"/>
    <w:rsid w:val="000F2ADC"/>
    <w:rsid w:val="001036FA"/>
    <w:rsid w:val="00103E0E"/>
    <w:rsid w:val="001048BE"/>
    <w:rsid w:val="00112564"/>
    <w:rsid w:val="0012198B"/>
    <w:rsid w:val="0012653D"/>
    <w:rsid w:val="00135349"/>
    <w:rsid w:val="0013752F"/>
    <w:rsid w:val="001378C7"/>
    <w:rsid w:val="00137AC5"/>
    <w:rsid w:val="00141C58"/>
    <w:rsid w:val="00145C9F"/>
    <w:rsid w:val="00146151"/>
    <w:rsid w:val="00146496"/>
    <w:rsid w:val="00151990"/>
    <w:rsid w:val="00153018"/>
    <w:rsid w:val="0015505E"/>
    <w:rsid w:val="00160891"/>
    <w:rsid w:val="00163980"/>
    <w:rsid w:val="0016431C"/>
    <w:rsid w:val="00164DDB"/>
    <w:rsid w:val="00171E7B"/>
    <w:rsid w:val="0017617A"/>
    <w:rsid w:val="00181A8D"/>
    <w:rsid w:val="001875DC"/>
    <w:rsid w:val="0019125B"/>
    <w:rsid w:val="00193A95"/>
    <w:rsid w:val="001969E0"/>
    <w:rsid w:val="001A03A5"/>
    <w:rsid w:val="001A1974"/>
    <w:rsid w:val="001A25EF"/>
    <w:rsid w:val="001A707D"/>
    <w:rsid w:val="001B4176"/>
    <w:rsid w:val="001B4D64"/>
    <w:rsid w:val="001C1C4D"/>
    <w:rsid w:val="001C2D02"/>
    <w:rsid w:val="001C3500"/>
    <w:rsid w:val="001C5326"/>
    <w:rsid w:val="001C7F56"/>
    <w:rsid w:val="001D34B7"/>
    <w:rsid w:val="001D41F8"/>
    <w:rsid w:val="001E2848"/>
    <w:rsid w:val="001E4565"/>
    <w:rsid w:val="001E5002"/>
    <w:rsid w:val="001E7CDE"/>
    <w:rsid w:val="001F24BC"/>
    <w:rsid w:val="001F4A90"/>
    <w:rsid w:val="001F5358"/>
    <w:rsid w:val="00202C6A"/>
    <w:rsid w:val="00205201"/>
    <w:rsid w:val="00205350"/>
    <w:rsid w:val="002078DE"/>
    <w:rsid w:val="002132DD"/>
    <w:rsid w:val="00216460"/>
    <w:rsid w:val="002169C8"/>
    <w:rsid w:val="002214E6"/>
    <w:rsid w:val="00221EDC"/>
    <w:rsid w:val="00222A7F"/>
    <w:rsid w:val="00231B89"/>
    <w:rsid w:val="002321AE"/>
    <w:rsid w:val="002352A3"/>
    <w:rsid w:val="0023785D"/>
    <w:rsid w:val="00237E6D"/>
    <w:rsid w:val="00240F2F"/>
    <w:rsid w:val="002426A4"/>
    <w:rsid w:val="00242C47"/>
    <w:rsid w:val="00242EAA"/>
    <w:rsid w:val="00251D56"/>
    <w:rsid w:val="0025218D"/>
    <w:rsid w:val="00252CC9"/>
    <w:rsid w:val="00256423"/>
    <w:rsid w:val="00257522"/>
    <w:rsid w:val="0026393A"/>
    <w:rsid w:val="00264174"/>
    <w:rsid w:val="002648A9"/>
    <w:rsid w:val="00265ADC"/>
    <w:rsid w:val="00266300"/>
    <w:rsid w:val="00267013"/>
    <w:rsid w:val="00267D64"/>
    <w:rsid w:val="00267FF4"/>
    <w:rsid w:val="00274D13"/>
    <w:rsid w:val="00283C8D"/>
    <w:rsid w:val="002865BD"/>
    <w:rsid w:val="00297637"/>
    <w:rsid w:val="002A27CE"/>
    <w:rsid w:val="002A296E"/>
    <w:rsid w:val="002A2E81"/>
    <w:rsid w:val="002A4A5D"/>
    <w:rsid w:val="002B0A16"/>
    <w:rsid w:val="002B37D5"/>
    <w:rsid w:val="002B47F5"/>
    <w:rsid w:val="002B5764"/>
    <w:rsid w:val="002B7D52"/>
    <w:rsid w:val="002C2D74"/>
    <w:rsid w:val="002C4443"/>
    <w:rsid w:val="002C5B5C"/>
    <w:rsid w:val="002D42F1"/>
    <w:rsid w:val="002E0449"/>
    <w:rsid w:val="002E0971"/>
    <w:rsid w:val="002E28EB"/>
    <w:rsid w:val="002F199C"/>
    <w:rsid w:val="002F40C2"/>
    <w:rsid w:val="002F529F"/>
    <w:rsid w:val="002F5B01"/>
    <w:rsid w:val="002F7F5A"/>
    <w:rsid w:val="0031096C"/>
    <w:rsid w:val="00312866"/>
    <w:rsid w:val="0031754B"/>
    <w:rsid w:val="00330274"/>
    <w:rsid w:val="0033047B"/>
    <w:rsid w:val="00331C1A"/>
    <w:rsid w:val="00331F3A"/>
    <w:rsid w:val="00333275"/>
    <w:rsid w:val="00333367"/>
    <w:rsid w:val="00333743"/>
    <w:rsid w:val="003343D7"/>
    <w:rsid w:val="003374DB"/>
    <w:rsid w:val="00343F27"/>
    <w:rsid w:val="00346289"/>
    <w:rsid w:val="0034678C"/>
    <w:rsid w:val="00347301"/>
    <w:rsid w:val="00350E16"/>
    <w:rsid w:val="0035178C"/>
    <w:rsid w:val="0035554E"/>
    <w:rsid w:val="00355A17"/>
    <w:rsid w:val="003601A0"/>
    <w:rsid w:val="00360D1A"/>
    <w:rsid w:val="003708E0"/>
    <w:rsid w:val="00380A83"/>
    <w:rsid w:val="00381B7F"/>
    <w:rsid w:val="003845E7"/>
    <w:rsid w:val="00392BC5"/>
    <w:rsid w:val="003953DA"/>
    <w:rsid w:val="003964D1"/>
    <w:rsid w:val="003B0CB0"/>
    <w:rsid w:val="003B48F8"/>
    <w:rsid w:val="003B78FE"/>
    <w:rsid w:val="003C14E6"/>
    <w:rsid w:val="003C2FFC"/>
    <w:rsid w:val="003C4DD3"/>
    <w:rsid w:val="003C5412"/>
    <w:rsid w:val="003D10E1"/>
    <w:rsid w:val="003D3346"/>
    <w:rsid w:val="003D434C"/>
    <w:rsid w:val="003D54E5"/>
    <w:rsid w:val="003E0425"/>
    <w:rsid w:val="003E6596"/>
    <w:rsid w:val="003F3301"/>
    <w:rsid w:val="003F338F"/>
    <w:rsid w:val="003F4C06"/>
    <w:rsid w:val="004076F4"/>
    <w:rsid w:val="00411C0E"/>
    <w:rsid w:val="00411E6A"/>
    <w:rsid w:val="00412E27"/>
    <w:rsid w:val="00414B8F"/>
    <w:rsid w:val="00416E9E"/>
    <w:rsid w:val="0042360B"/>
    <w:rsid w:val="00423ADB"/>
    <w:rsid w:val="00423BEA"/>
    <w:rsid w:val="00427F71"/>
    <w:rsid w:val="0043018E"/>
    <w:rsid w:val="004315AC"/>
    <w:rsid w:val="00435A26"/>
    <w:rsid w:val="00442EE2"/>
    <w:rsid w:val="004440C8"/>
    <w:rsid w:val="00444967"/>
    <w:rsid w:val="00444EC1"/>
    <w:rsid w:val="004461CE"/>
    <w:rsid w:val="004501AA"/>
    <w:rsid w:val="00452059"/>
    <w:rsid w:val="004543F3"/>
    <w:rsid w:val="00455363"/>
    <w:rsid w:val="004553B4"/>
    <w:rsid w:val="004560F3"/>
    <w:rsid w:val="00460708"/>
    <w:rsid w:val="00462625"/>
    <w:rsid w:val="00462917"/>
    <w:rsid w:val="004650D2"/>
    <w:rsid w:val="00470815"/>
    <w:rsid w:val="004723C4"/>
    <w:rsid w:val="00472A02"/>
    <w:rsid w:val="004733AA"/>
    <w:rsid w:val="00474237"/>
    <w:rsid w:val="00474BFB"/>
    <w:rsid w:val="00474D25"/>
    <w:rsid w:val="0047710A"/>
    <w:rsid w:val="00483C27"/>
    <w:rsid w:val="0048426E"/>
    <w:rsid w:val="00486BFE"/>
    <w:rsid w:val="00487013"/>
    <w:rsid w:val="00491323"/>
    <w:rsid w:val="00492AB8"/>
    <w:rsid w:val="004A1561"/>
    <w:rsid w:val="004A2346"/>
    <w:rsid w:val="004A2E8D"/>
    <w:rsid w:val="004A5ACB"/>
    <w:rsid w:val="004A6A3F"/>
    <w:rsid w:val="004A7153"/>
    <w:rsid w:val="004B227C"/>
    <w:rsid w:val="004B3F47"/>
    <w:rsid w:val="004C0D34"/>
    <w:rsid w:val="004C1DC3"/>
    <w:rsid w:val="004D6854"/>
    <w:rsid w:val="004D6F38"/>
    <w:rsid w:val="004D7454"/>
    <w:rsid w:val="004E12A5"/>
    <w:rsid w:val="004E163D"/>
    <w:rsid w:val="004E26D2"/>
    <w:rsid w:val="004E58C1"/>
    <w:rsid w:val="004E5D05"/>
    <w:rsid w:val="004E6CE7"/>
    <w:rsid w:val="004F1976"/>
    <w:rsid w:val="004F2F6B"/>
    <w:rsid w:val="004F3272"/>
    <w:rsid w:val="004F513D"/>
    <w:rsid w:val="004F6840"/>
    <w:rsid w:val="005010C1"/>
    <w:rsid w:val="00501FD3"/>
    <w:rsid w:val="00504A73"/>
    <w:rsid w:val="0050686A"/>
    <w:rsid w:val="00507016"/>
    <w:rsid w:val="00507F02"/>
    <w:rsid w:val="00513F93"/>
    <w:rsid w:val="00520D7D"/>
    <w:rsid w:val="00521673"/>
    <w:rsid w:val="005216AB"/>
    <w:rsid w:val="005247FC"/>
    <w:rsid w:val="00527202"/>
    <w:rsid w:val="005277DB"/>
    <w:rsid w:val="00532E2F"/>
    <w:rsid w:val="005340C3"/>
    <w:rsid w:val="0053698C"/>
    <w:rsid w:val="0053720B"/>
    <w:rsid w:val="00540F8D"/>
    <w:rsid w:val="00541DCE"/>
    <w:rsid w:val="00546B0A"/>
    <w:rsid w:val="00552A84"/>
    <w:rsid w:val="00556A0D"/>
    <w:rsid w:val="00557CDF"/>
    <w:rsid w:val="005710E6"/>
    <w:rsid w:val="005715B8"/>
    <w:rsid w:val="00577DC5"/>
    <w:rsid w:val="00581676"/>
    <w:rsid w:val="005822B8"/>
    <w:rsid w:val="00582D03"/>
    <w:rsid w:val="00587FC8"/>
    <w:rsid w:val="00597ABD"/>
    <w:rsid w:val="005A0BEC"/>
    <w:rsid w:val="005A2DE3"/>
    <w:rsid w:val="005A32A7"/>
    <w:rsid w:val="005A45AD"/>
    <w:rsid w:val="005A4770"/>
    <w:rsid w:val="005A4F95"/>
    <w:rsid w:val="005A6B0B"/>
    <w:rsid w:val="005B0154"/>
    <w:rsid w:val="005B1CFA"/>
    <w:rsid w:val="005B2B62"/>
    <w:rsid w:val="005B6D1A"/>
    <w:rsid w:val="005C0533"/>
    <w:rsid w:val="005C3292"/>
    <w:rsid w:val="005C5FCB"/>
    <w:rsid w:val="005C6077"/>
    <w:rsid w:val="005C6152"/>
    <w:rsid w:val="005D342C"/>
    <w:rsid w:val="005D604C"/>
    <w:rsid w:val="005D79DA"/>
    <w:rsid w:val="005D7F99"/>
    <w:rsid w:val="005E2576"/>
    <w:rsid w:val="005E303F"/>
    <w:rsid w:val="005F107F"/>
    <w:rsid w:val="005F13D8"/>
    <w:rsid w:val="005F19E4"/>
    <w:rsid w:val="005F26A9"/>
    <w:rsid w:val="005F35CC"/>
    <w:rsid w:val="005F79C8"/>
    <w:rsid w:val="006040E9"/>
    <w:rsid w:val="00604EA3"/>
    <w:rsid w:val="00612D9B"/>
    <w:rsid w:val="00613C78"/>
    <w:rsid w:val="00615559"/>
    <w:rsid w:val="006168F8"/>
    <w:rsid w:val="006172D1"/>
    <w:rsid w:val="00617497"/>
    <w:rsid w:val="006278A5"/>
    <w:rsid w:val="00631910"/>
    <w:rsid w:val="006334D0"/>
    <w:rsid w:val="006367AF"/>
    <w:rsid w:val="00637698"/>
    <w:rsid w:val="006377E9"/>
    <w:rsid w:val="00641859"/>
    <w:rsid w:val="006465CB"/>
    <w:rsid w:val="006502B6"/>
    <w:rsid w:val="00651010"/>
    <w:rsid w:val="006523C1"/>
    <w:rsid w:val="0065360F"/>
    <w:rsid w:val="0066603C"/>
    <w:rsid w:val="006665A3"/>
    <w:rsid w:val="00671694"/>
    <w:rsid w:val="00673866"/>
    <w:rsid w:val="00673A47"/>
    <w:rsid w:val="00675FB7"/>
    <w:rsid w:val="00676295"/>
    <w:rsid w:val="00677E04"/>
    <w:rsid w:val="00685D23"/>
    <w:rsid w:val="00686AAA"/>
    <w:rsid w:val="0068795A"/>
    <w:rsid w:val="006933BB"/>
    <w:rsid w:val="00695C73"/>
    <w:rsid w:val="006A4B03"/>
    <w:rsid w:val="006A550E"/>
    <w:rsid w:val="006A568F"/>
    <w:rsid w:val="006A580F"/>
    <w:rsid w:val="006A6D08"/>
    <w:rsid w:val="006A7CDA"/>
    <w:rsid w:val="006B0A03"/>
    <w:rsid w:val="006B17A4"/>
    <w:rsid w:val="006B2155"/>
    <w:rsid w:val="006B468A"/>
    <w:rsid w:val="006B4C59"/>
    <w:rsid w:val="006C3DF7"/>
    <w:rsid w:val="006D2C2C"/>
    <w:rsid w:val="006E2232"/>
    <w:rsid w:val="006E41E6"/>
    <w:rsid w:val="006E57D9"/>
    <w:rsid w:val="006E62A1"/>
    <w:rsid w:val="006E7C62"/>
    <w:rsid w:val="006F0FF4"/>
    <w:rsid w:val="006F2382"/>
    <w:rsid w:val="006F2B95"/>
    <w:rsid w:val="006F667D"/>
    <w:rsid w:val="006F67F2"/>
    <w:rsid w:val="0070288D"/>
    <w:rsid w:val="00704B3F"/>
    <w:rsid w:val="00710ACB"/>
    <w:rsid w:val="007133CB"/>
    <w:rsid w:val="00714F74"/>
    <w:rsid w:val="00717695"/>
    <w:rsid w:val="00720BF6"/>
    <w:rsid w:val="00723E8F"/>
    <w:rsid w:val="00725372"/>
    <w:rsid w:val="00726DED"/>
    <w:rsid w:val="007275D4"/>
    <w:rsid w:val="00730988"/>
    <w:rsid w:val="0073580C"/>
    <w:rsid w:val="007360BC"/>
    <w:rsid w:val="007361EF"/>
    <w:rsid w:val="00736565"/>
    <w:rsid w:val="007416AB"/>
    <w:rsid w:val="00747E46"/>
    <w:rsid w:val="007526D5"/>
    <w:rsid w:val="00752BB6"/>
    <w:rsid w:val="00755530"/>
    <w:rsid w:val="0076315E"/>
    <w:rsid w:val="00765A0C"/>
    <w:rsid w:val="0077058F"/>
    <w:rsid w:val="00781323"/>
    <w:rsid w:val="00781A6E"/>
    <w:rsid w:val="0078219B"/>
    <w:rsid w:val="00782208"/>
    <w:rsid w:val="007822CB"/>
    <w:rsid w:val="00782D8B"/>
    <w:rsid w:val="007838ED"/>
    <w:rsid w:val="0078572E"/>
    <w:rsid w:val="00787D75"/>
    <w:rsid w:val="0079103A"/>
    <w:rsid w:val="00791EA1"/>
    <w:rsid w:val="007933FF"/>
    <w:rsid w:val="00794952"/>
    <w:rsid w:val="0079697E"/>
    <w:rsid w:val="00797CB7"/>
    <w:rsid w:val="007A00A3"/>
    <w:rsid w:val="007A0293"/>
    <w:rsid w:val="007A078D"/>
    <w:rsid w:val="007A1AA8"/>
    <w:rsid w:val="007A21F9"/>
    <w:rsid w:val="007A31B8"/>
    <w:rsid w:val="007A36BF"/>
    <w:rsid w:val="007A3D0E"/>
    <w:rsid w:val="007A4089"/>
    <w:rsid w:val="007A42F4"/>
    <w:rsid w:val="007A5D95"/>
    <w:rsid w:val="007A74AD"/>
    <w:rsid w:val="007B19D2"/>
    <w:rsid w:val="007B582A"/>
    <w:rsid w:val="007C1FDC"/>
    <w:rsid w:val="007C6BA5"/>
    <w:rsid w:val="007D0B51"/>
    <w:rsid w:val="007D34A7"/>
    <w:rsid w:val="007D4095"/>
    <w:rsid w:val="007D6104"/>
    <w:rsid w:val="007D7C6A"/>
    <w:rsid w:val="007E0309"/>
    <w:rsid w:val="007E0F79"/>
    <w:rsid w:val="007E14F0"/>
    <w:rsid w:val="007E32E6"/>
    <w:rsid w:val="007E3929"/>
    <w:rsid w:val="007E70D6"/>
    <w:rsid w:val="007F0FA0"/>
    <w:rsid w:val="007F2D1E"/>
    <w:rsid w:val="007F31AD"/>
    <w:rsid w:val="007F3450"/>
    <w:rsid w:val="007F3968"/>
    <w:rsid w:val="007F4481"/>
    <w:rsid w:val="007F4B3D"/>
    <w:rsid w:val="007F6405"/>
    <w:rsid w:val="007F7A53"/>
    <w:rsid w:val="008069AE"/>
    <w:rsid w:val="008073BD"/>
    <w:rsid w:val="00810F37"/>
    <w:rsid w:val="00817FC3"/>
    <w:rsid w:val="00820018"/>
    <w:rsid w:val="008214A7"/>
    <w:rsid w:val="00825BD1"/>
    <w:rsid w:val="00825CC6"/>
    <w:rsid w:val="00827B03"/>
    <w:rsid w:val="008326A6"/>
    <w:rsid w:val="00833271"/>
    <w:rsid w:val="00834ABA"/>
    <w:rsid w:val="00840384"/>
    <w:rsid w:val="00844407"/>
    <w:rsid w:val="00846DBB"/>
    <w:rsid w:val="00850ECB"/>
    <w:rsid w:val="00850FB7"/>
    <w:rsid w:val="00853643"/>
    <w:rsid w:val="00862076"/>
    <w:rsid w:val="008634CC"/>
    <w:rsid w:val="00865509"/>
    <w:rsid w:val="0087406E"/>
    <w:rsid w:val="00874DE0"/>
    <w:rsid w:val="0088459E"/>
    <w:rsid w:val="00894349"/>
    <w:rsid w:val="008A120D"/>
    <w:rsid w:val="008A44CB"/>
    <w:rsid w:val="008A6EF8"/>
    <w:rsid w:val="008B1AF0"/>
    <w:rsid w:val="008B5258"/>
    <w:rsid w:val="008C6EB1"/>
    <w:rsid w:val="008D0462"/>
    <w:rsid w:val="008D62BC"/>
    <w:rsid w:val="008E25EF"/>
    <w:rsid w:val="008E53FE"/>
    <w:rsid w:val="008E6F4D"/>
    <w:rsid w:val="008F16EA"/>
    <w:rsid w:val="008F27E1"/>
    <w:rsid w:val="008F2D87"/>
    <w:rsid w:val="008F3A89"/>
    <w:rsid w:val="008F422C"/>
    <w:rsid w:val="008F4D0C"/>
    <w:rsid w:val="0090038F"/>
    <w:rsid w:val="009026F9"/>
    <w:rsid w:val="00907044"/>
    <w:rsid w:val="009136BE"/>
    <w:rsid w:val="00914730"/>
    <w:rsid w:val="0091475F"/>
    <w:rsid w:val="009153E3"/>
    <w:rsid w:val="00915B52"/>
    <w:rsid w:val="00922F67"/>
    <w:rsid w:val="00923C92"/>
    <w:rsid w:val="00923F15"/>
    <w:rsid w:val="00930638"/>
    <w:rsid w:val="00935A63"/>
    <w:rsid w:val="00936499"/>
    <w:rsid w:val="00936BBD"/>
    <w:rsid w:val="00937087"/>
    <w:rsid w:val="00941735"/>
    <w:rsid w:val="00942DAA"/>
    <w:rsid w:val="00944EC8"/>
    <w:rsid w:val="00945B8F"/>
    <w:rsid w:val="0095206D"/>
    <w:rsid w:val="0095373A"/>
    <w:rsid w:val="00954A23"/>
    <w:rsid w:val="00960619"/>
    <w:rsid w:val="00961701"/>
    <w:rsid w:val="00961B2A"/>
    <w:rsid w:val="00963435"/>
    <w:rsid w:val="00963F57"/>
    <w:rsid w:val="00964314"/>
    <w:rsid w:val="00964B67"/>
    <w:rsid w:val="00966A96"/>
    <w:rsid w:val="00971553"/>
    <w:rsid w:val="009744FF"/>
    <w:rsid w:val="00983B5F"/>
    <w:rsid w:val="009915E6"/>
    <w:rsid w:val="0099265B"/>
    <w:rsid w:val="00993C69"/>
    <w:rsid w:val="00994CAD"/>
    <w:rsid w:val="0099626B"/>
    <w:rsid w:val="009A106F"/>
    <w:rsid w:val="009A11A9"/>
    <w:rsid w:val="009A222F"/>
    <w:rsid w:val="009A2CA6"/>
    <w:rsid w:val="009A361B"/>
    <w:rsid w:val="009A4570"/>
    <w:rsid w:val="009A4E8A"/>
    <w:rsid w:val="009A664E"/>
    <w:rsid w:val="009B1D0A"/>
    <w:rsid w:val="009B1E96"/>
    <w:rsid w:val="009B205B"/>
    <w:rsid w:val="009B296A"/>
    <w:rsid w:val="009B2A98"/>
    <w:rsid w:val="009B2B5A"/>
    <w:rsid w:val="009B6B9F"/>
    <w:rsid w:val="009D107F"/>
    <w:rsid w:val="009D333E"/>
    <w:rsid w:val="009D36DB"/>
    <w:rsid w:val="009D55CA"/>
    <w:rsid w:val="009E2D3D"/>
    <w:rsid w:val="009E5E0F"/>
    <w:rsid w:val="009F1F3B"/>
    <w:rsid w:val="009F39EC"/>
    <w:rsid w:val="009F5686"/>
    <w:rsid w:val="00A02F4B"/>
    <w:rsid w:val="00A03659"/>
    <w:rsid w:val="00A06BE9"/>
    <w:rsid w:val="00A1036F"/>
    <w:rsid w:val="00A151C2"/>
    <w:rsid w:val="00A15A29"/>
    <w:rsid w:val="00A17E11"/>
    <w:rsid w:val="00A23899"/>
    <w:rsid w:val="00A24E1E"/>
    <w:rsid w:val="00A2523D"/>
    <w:rsid w:val="00A34EB5"/>
    <w:rsid w:val="00A35E53"/>
    <w:rsid w:val="00A361F5"/>
    <w:rsid w:val="00A36A71"/>
    <w:rsid w:val="00A36DF5"/>
    <w:rsid w:val="00A421A7"/>
    <w:rsid w:val="00A424DA"/>
    <w:rsid w:val="00A43DF1"/>
    <w:rsid w:val="00A46D8F"/>
    <w:rsid w:val="00A52A2D"/>
    <w:rsid w:val="00A52EAF"/>
    <w:rsid w:val="00A55D0D"/>
    <w:rsid w:val="00A61BE0"/>
    <w:rsid w:val="00A61E69"/>
    <w:rsid w:val="00A62988"/>
    <w:rsid w:val="00A6326C"/>
    <w:rsid w:val="00A64015"/>
    <w:rsid w:val="00A64E12"/>
    <w:rsid w:val="00A65C76"/>
    <w:rsid w:val="00A65F2F"/>
    <w:rsid w:val="00A71457"/>
    <w:rsid w:val="00A72EBD"/>
    <w:rsid w:val="00A80D3C"/>
    <w:rsid w:val="00A84743"/>
    <w:rsid w:val="00A85D35"/>
    <w:rsid w:val="00A8794A"/>
    <w:rsid w:val="00A9261B"/>
    <w:rsid w:val="00A9547C"/>
    <w:rsid w:val="00A95C1B"/>
    <w:rsid w:val="00AA0CBA"/>
    <w:rsid w:val="00AA6571"/>
    <w:rsid w:val="00AA68CB"/>
    <w:rsid w:val="00AB6715"/>
    <w:rsid w:val="00AC587C"/>
    <w:rsid w:val="00AC7466"/>
    <w:rsid w:val="00AD13B9"/>
    <w:rsid w:val="00AD2DA7"/>
    <w:rsid w:val="00AD5ED2"/>
    <w:rsid w:val="00AE50F9"/>
    <w:rsid w:val="00AF0740"/>
    <w:rsid w:val="00AF0A85"/>
    <w:rsid w:val="00AF4D49"/>
    <w:rsid w:val="00AF76A9"/>
    <w:rsid w:val="00B00A3A"/>
    <w:rsid w:val="00B01333"/>
    <w:rsid w:val="00B06C74"/>
    <w:rsid w:val="00B07841"/>
    <w:rsid w:val="00B108DA"/>
    <w:rsid w:val="00B11358"/>
    <w:rsid w:val="00B12674"/>
    <w:rsid w:val="00B12872"/>
    <w:rsid w:val="00B13F7F"/>
    <w:rsid w:val="00B16F6A"/>
    <w:rsid w:val="00B1720A"/>
    <w:rsid w:val="00B178FD"/>
    <w:rsid w:val="00B21BBC"/>
    <w:rsid w:val="00B21DB8"/>
    <w:rsid w:val="00B24EC4"/>
    <w:rsid w:val="00B2606F"/>
    <w:rsid w:val="00B27DB3"/>
    <w:rsid w:val="00B321C0"/>
    <w:rsid w:val="00B35AF7"/>
    <w:rsid w:val="00B37E1D"/>
    <w:rsid w:val="00B40D43"/>
    <w:rsid w:val="00B45C3B"/>
    <w:rsid w:val="00B47313"/>
    <w:rsid w:val="00B47B77"/>
    <w:rsid w:val="00B61119"/>
    <w:rsid w:val="00B62644"/>
    <w:rsid w:val="00B66694"/>
    <w:rsid w:val="00B7174A"/>
    <w:rsid w:val="00B72F0B"/>
    <w:rsid w:val="00B75BA7"/>
    <w:rsid w:val="00B83D04"/>
    <w:rsid w:val="00B869D0"/>
    <w:rsid w:val="00B87066"/>
    <w:rsid w:val="00B87DCC"/>
    <w:rsid w:val="00B93A6B"/>
    <w:rsid w:val="00B94840"/>
    <w:rsid w:val="00B94EBD"/>
    <w:rsid w:val="00B951F9"/>
    <w:rsid w:val="00B95A2D"/>
    <w:rsid w:val="00B964DD"/>
    <w:rsid w:val="00BB5C25"/>
    <w:rsid w:val="00BB7244"/>
    <w:rsid w:val="00BC0F1C"/>
    <w:rsid w:val="00BC2A5B"/>
    <w:rsid w:val="00BC4CBB"/>
    <w:rsid w:val="00BC4F67"/>
    <w:rsid w:val="00BC5884"/>
    <w:rsid w:val="00BD1DB1"/>
    <w:rsid w:val="00BD271B"/>
    <w:rsid w:val="00BD42F7"/>
    <w:rsid w:val="00BD585D"/>
    <w:rsid w:val="00BE1C8F"/>
    <w:rsid w:val="00BE216C"/>
    <w:rsid w:val="00BE5F18"/>
    <w:rsid w:val="00BE64A9"/>
    <w:rsid w:val="00BE7A7F"/>
    <w:rsid w:val="00BF30BF"/>
    <w:rsid w:val="00BF3E4B"/>
    <w:rsid w:val="00BF5195"/>
    <w:rsid w:val="00BF6129"/>
    <w:rsid w:val="00BF6277"/>
    <w:rsid w:val="00BF62C5"/>
    <w:rsid w:val="00BF7375"/>
    <w:rsid w:val="00C02472"/>
    <w:rsid w:val="00C0263E"/>
    <w:rsid w:val="00C036D2"/>
    <w:rsid w:val="00C0486A"/>
    <w:rsid w:val="00C049DE"/>
    <w:rsid w:val="00C109F4"/>
    <w:rsid w:val="00C175BE"/>
    <w:rsid w:val="00C22440"/>
    <w:rsid w:val="00C231C5"/>
    <w:rsid w:val="00C23B8C"/>
    <w:rsid w:val="00C25930"/>
    <w:rsid w:val="00C30B52"/>
    <w:rsid w:val="00C37203"/>
    <w:rsid w:val="00C41A8E"/>
    <w:rsid w:val="00C41A95"/>
    <w:rsid w:val="00C42D88"/>
    <w:rsid w:val="00C42FA8"/>
    <w:rsid w:val="00C43C39"/>
    <w:rsid w:val="00C449CC"/>
    <w:rsid w:val="00C46BBC"/>
    <w:rsid w:val="00C511A2"/>
    <w:rsid w:val="00C527E1"/>
    <w:rsid w:val="00C57512"/>
    <w:rsid w:val="00C61123"/>
    <w:rsid w:val="00C62C09"/>
    <w:rsid w:val="00C63CFA"/>
    <w:rsid w:val="00C70AA2"/>
    <w:rsid w:val="00C71B95"/>
    <w:rsid w:val="00C73590"/>
    <w:rsid w:val="00C7447B"/>
    <w:rsid w:val="00C770D6"/>
    <w:rsid w:val="00C80A62"/>
    <w:rsid w:val="00C8279A"/>
    <w:rsid w:val="00C84CBB"/>
    <w:rsid w:val="00C855C3"/>
    <w:rsid w:val="00C8573D"/>
    <w:rsid w:val="00C86598"/>
    <w:rsid w:val="00C97C56"/>
    <w:rsid w:val="00CA0356"/>
    <w:rsid w:val="00CA0C65"/>
    <w:rsid w:val="00CA2075"/>
    <w:rsid w:val="00CA44CA"/>
    <w:rsid w:val="00CA5613"/>
    <w:rsid w:val="00CA6296"/>
    <w:rsid w:val="00CB0AFC"/>
    <w:rsid w:val="00CB1538"/>
    <w:rsid w:val="00CB1873"/>
    <w:rsid w:val="00CB57DB"/>
    <w:rsid w:val="00CB6E6F"/>
    <w:rsid w:val="00CD0F0D"/>
    <w:rsid w:val="00CD3C83"/>
    <w:rsid w:val="00CD5317"/>
    <w:rsid w:val="00CD6353"/>
    <w:rsid w:val="00CE0174"/>
    <w:rsid w:val="00CE17AE"/>
    <w:rsid w:val="00CE2EC5"/>
    <w:rsid w:val="00CF20CE"/>
    <w:rsid w:val="00CF65F5"/>
    <w:rsid w:val="00D057F1"/>
    <w:rsid w:val="00D12B45"/>
    <w:rsid w:val="00D20D52"/>
    <w:rsid w:val="00D20E37"/>
    <w:rsid w:val="00D25804"/>
    <w:rsid w:val="00D27D7A"/>
    <w:rsid w:val="00D30249"/>
    <w:rsid w:val="00D31CA0"/>
    <w:rsid w:val="00D3261C"/>
    <w:rsid w:val="00D33457"/>
    <w:rsid w:val="00D365AB"/>
    <w:rsid w:val="00D4044F"/>
    <w:rsid w:val="00D43039"/>
    <w:rsid w:val="00D43E50"/>
    <w:rsid w:val="00D46479"/>
    <w:rsid w:val="00D469AD"/>
    <w:rsid w:val="00D50326"/>
    <w:rsid w:val="00D54F7D"/>
    <w:rsid w:val="00D55A93"/>
    <w:rsid w:val="00D57715"/>
    <w:rsid w:val="00D61554"/>
    <w:rsid w:val="00D6167D"/>
    <w:rsid w:val="00D706C8"/>
    <w:rsid w:val="00D77D18"/>
    <w:rsid w:val="00D807E1"/>
    <w:rsid w:val="00D80880"/>
    <w:rsid w:val="00D82719"/>
    <w:rsid w:val="00D829CF"/>
    <w:rsid w:val="00D83D3A"/>
    <w:rsid w:val="00D84177"/>
    <w:rsid w:val="00D84420"/>
    <w:rsid w:val="00D84D20"/>
    <w:rsid w:val="00D853BD"/>
    <w:rsid w:val="00D862FE"/>
    <w:rsid w:val="00D87BE2"/>
    <w:rsid w:val="00D90E24"/>
    <w:rsid w:val="00D94B73"/>
    <w:rsid w:val="00DA415D"/>
    <w:rsid w:val="00DB094B"/>
    <w:rsid w:val="00DB125B"/>
    <w:rsid w:val="00DB24C3"/>
    <w:rsid w:val="00DB5EAE"/>
    <w:rsid w:val="00DB6843"/>
    <w:rsid w:val="00DC69C3"/>
    <w:rsid w:val="00DD036F"/>
    <w:rsid w:val="00DD4786"/>
    <w:rsid w:val="00DE4E6A"/>
    <w:rsid w:val="00DE6C56"/>
    <w:rsid w:val="00DE71A0"/>
    <w:rsid w:val="00DF05B7"/>
    <w:rsid w:val="00DF1685"/>
    <w:rsid w:val="00DF1DC0"/>
    <w:rsid w:val="00DF3C4F"/>
    <w:rsid w:val="00DF3EFD"/>
    <w:rsid w:val="00E007E2"/>
    <w:rsid w:val="00E02846"/>
    <w:rsid w:val="00E0342B"/>
    <w:rsid w:val="00E0394E"/>
    <w:rsid w:val="00E07C55"/>
    <w:rsid w:val="00E10166"/>
    <w:rsid w:val="00E12BA1"/>
    <w:rsid w:val="00E131D8"/>
    <w:rsid w:val="00E1441A"/>
    <w:rsid w:val="00E16F0E"/>
    <w:rsid w:val="00E17F62"/>
    <w:rsid w:val="00E206C2"/>
    <w:rsid w:val="00E20F78"/>
    <w:rsid w:val="00E2345F"/>
    <w:rsid w:val="00E26C7F"/>
    <w:rsid w:val="00E26E9F"/>
    <w:rsid w:val="00E3250C"/>
    <w:rsid w:val="00E330BB"/>
    <w:rsid w:val="00E34DDA"/>
    <w:rsid w:val="00E35A31"/>
    <w:rsid w:val="00E4234B"/>
    <w:rsid w:val="00E4276F"/>
    <w:rsid w:val="00E45ABB"/>
    <w:rsid w:val="00E46EB9"/>
    <w:rsid w:val="00E47BB1"/>
    <w:rsid w:val="00E52553"/>
    <w:rsid w:val="00E5581D"/>
    <w:rsid w:val="00E55899"/>
    <w:rsid w:val="00E55ECE"/>
    <w:rsid w:val="00E5651D"/>
    <w:rsid w:val="00E57124"/>
    <w:rsid w:val="00E57436"/>
    <w:rsid w:val="00E574AC"/>
    <w:rsid w:val="00E630F8"/>
    <w:rsid w:val="00E64D89"/>
    <w:rsid w:val="00E7128E"/>
    <w:rsid w:val="00E715DE"/>
    <w:rsid w:val="00E81E26"/>
    <w:rsid w:val="00E852F0"/>
    <w:rsid w:val="00E876E7"/>
    <w:rsid w:val="00E87A8B"/>
    <w:rsid w:val="00E904F8"/>
    <w:rsid w:val="00E9202F"/>
    <w:rsid w:val="00E96FE7"/>
    <w:rsid w:val="00EA06D2"/>
    <w:rsid w:val="00EA133B"/>
    <w:rsid w:val="00EA2783"/>
    <w:rsid w:val="00EA3439"/>
    <w:rsid w:val="00EB03E9"/>
    <w:rsid w:val="00EB1F9B"/>
    <w:rsid w:val="00EB22BD"/>
    <w:rsid w:val="00EB45D2"/>
    <w:rsid w:val="00EB7E7F"/>
    <w:rsid w:val="00EC0188"/>
    <w:rsid w:val="00EC0D71"/>
    <w:rsid w:val="00EC1DED"/>
    <w:rsid w:val="00EC61E4"/>
    <w:rsid w:val="00ED04CD"/>
    <w:rsid w:val="00ED189D"/>
    <w:rsid w:val="00ED2DD8"/>
    <w:rsid w:val="00ED3F23"/>
    <w:rsid w:val="00ED60D7"/>
    <w:rsid w:val="00ED7B96"/>
    <w:rsid w:val="00ED7EDA"/>
    <w:rsid w:val="00EE022F"/>
    <w:rsid w:val="00EE1E3D"/>
    <w:rsid w:val="00EE28C2"/>
    <w:rsid w:val="00EE2C98"/>
    <w:rsid w:val="00EE6CDE"/>
    <w:rsid w:val="00EF0509"/>
    <w:rsid w:val="00EF0B52"/>
    <w:rsid w:val="00EF179F"/>
    <w:rsid w:val="00EF3BD8"/>
    <w:rsid w:val="00EF594B"/>
    <w:rsid w:val="00F023FE"/>
    <w:rsid w:val="00F029C4"/>
    <w:rsid w:val="00F02A0D"/>
    <w:rsid w:val="00F06821"/>
    <w:rsid w:val="00F06A23"/>
    <w:rsid w:val="00F07368"/>
    <w:rsid w:val="00F0742F"/>
    <w:rsid w:val="00F105CB"/>
    <w:rsid w:val="00F118E2"/>
    <w:rsid w:val="00F12C15"/>
    <w:rsid w:val="00F17794"/>
    <w:rsid w:val="00F17B3B"/>
    <w:rsid w:val="00F21A7B"/>
    <w:rsid w:val="00F254E8"/>
    <w:rsid w:val="00F27664"/>
    <w:rsid w:val="00F35C81"/>
    <w:rsid w:val="00F425A4"/>
    <w:rsid w:val="00F43C9A"/>
    <w:rsid w:val="00F43FB4"/>
    <w:rsid w:val="00F4689A"/>
    <w:rsid w:val="00F54192"/>
    <w:rsid w:val="00F56020"/>
    <w:rsid w:val="00F631E7"/>
    <w:rsid w:val="00F6383A"/>
    <w:rsid w:val="00F72731"/>
    <w:rsid w:val="00F72951"/>
    <w:rsid w:val="00F72FA5"/>
    <w:rsid w:val="00F7524D"/>
    <w:rsid w:val="00F75AAF"/>
    <w:rsid w:val="00F77C85"/>
    <w:rsid w:val="00F840F5"/>
    <w:rsid w:val="00F84441"/>
    <w:rsid w:val="00F95581"/>
    <w:rsid w:val="00FB056E"/>
    <w:rsid w:val="00FB1F6A"/>
    <w:rsid w:val="00FB2E3B"/>
    <w:rsid w:val="00FB3D5C"/>
    <w:rsid w:val="00FB4484"/>
    <w:rsid w:val="00FB647E"/>
    <w:rsid w:val="00FC0265"/>
    <w:rsid w:val="00FC0917"/>
    <w:rsid w:val="00FC16EF"/>
    <w:rsid w:val="00FC7082"/>
    <w:rsid w:val="00FD1277"/>
    <w:rsid w:val="00FD473C"/>
    <w:rsid w:val="00FD48B5"/>
    <w:rsid w:val="00FE49EA"/>
    <w:rsid w:val="00FF01E3"/>
    <w:rsid w:val="00FF0A07"/>
    <w:rsid w:val="00FF4F22"/>
    <w:rsid w:val="02631764"/>
    <w:rsid w:val="0456400F"/>
    <w:rsid w:val="06B46A0B"/>
    <w:rsid w:val="080A5EBF"/>
    <w:rsid w:val="08897A92"/>
    <w:rsid w:val="0A084B82"/>
    <w:rsid w:val="0FCB3362"/>
    <w:rsid w:val="0FE0125A"/>
    <w:rsid w:val="102D5120"/>
    <w:rsid w:val="10355ECF"/>
    <w:rsid w:val="10C06E16"/>
    <w:rsid w:val="10E44043"/>
    <w:rsid w:val="14DF394F"/>
    <w:rsid w:val="15E839EB"/>
    <w:rsid w:val="16527301"/>
    <w:rsid w:val="17EA484B"/>
    <w:rsid w:val="187972F8"/>
    <w:rsid w:val="1AB90235"/>
    <w:rsid w:val="1CC16F2B"/>
    <w:rsid w:val="1DE17310"/>
    <w:rsid w:val="1E027949"/>
    <w:rsid w:val="1F192994"/>
    <w:rsid w:val="227B2F1E"/>
    <w:rsid w:val="24397568"/>
    <w:rsid w:val="24AD01C6"/>
    <w:rsid w:val="24F9634C"/>
    <w:rsid w:val="252B4B4C"/>
    <w:rsid w:val="27141A62"/>
    <w:rsid w:val="28313A5A"/>
    <w:rsid w:val="2A8555CF"/>
    <w:rsid w:val="2ABA0FCF"/>
    <w:rsid w:val="2C552567"/>
    <w:rsid w:val="2EDA3655"/>
    <w:rsid w:val="331657D7"/>
    <w:rsid w:val="35977FD0"/>
    <w:rsid w:val="35F3378A"/>
    <w:rsid w:val="35FC0B6A"/>
    <w:rsid w:val="37911AE3"/>
    <w:rsid w:val="39F30AAE"/>
    <w:rsid w:val="3A105394"/>
    <w:rsid w:val="3AC86163"/>
    <w:rsid w:val="3EA54D51"/>
    <w:rsid w:val="408D4C3F"/>
    <w:rsid w:val="432E6866"/>
    <w:rsid w:val="45D00B2C"/>
    <w:rsid w:val="49E714F6"/>
    <w:rsid w:val="4A425141"/>
    <w:rsid w:val="4B193F90"/>
    <w:rsid w:val="4B5D1A44"/>
    <w:rsid w:val="4D2A71A9"/>
    <w:rsid w:val="4F05537E"/>
    <w:rsid w:val="525D3C36"/>
    <w:rsid w:val="5479292E"/>
    <w:rsid w:val="555D641A"/>
    <w:rsid w:val="56C61AFA"/>
    <w:rsid w:val="5B0F11F3"/>
    <w:rsid w:val="5B714364"/>
    <w:rsid w:val="5B887BB7"/>
    <w:rsid w:val="5DD41A9E"/>
    <w:rsid w:val="62007857"/>
    <w:rsid w:val="63351045"/>
    <w:rsid w:val="645E744B"/>
    <w:rsid w:val="69320039"/>
    <w:rsid w:val="6B091C3B"/>
    <w:rsid w:val="6C6368C3"/>
    <w:rsid w:val="6E2F6452"/>
    <w:rsid w:val="6FA93EA1"/>
    <w:rsid w:val="6FE05419"/>
    <w:rsid w:val="72095259"/>
    <w:rsid w:val="73550494"/>
    <w:rsid w:val="73FC619A"/>
    <w:rsid w:val="74760563"/>
    <w:rsid w:val="761E5F4F"/>
    <w:rsid w:val="76671E50"/>
    <w:rsid w:val="77D116FF"/>
    <w:rsid w:val="78401633"/>
    <w:rsid w:val="79F86FD7"/>
    <w:rsid w:val="7AA75347"/>
    <w:rsid w:val="7AB10CD1"/>
    <w:rsid w:val="7B1A0079"/>
    <w:rsid w:val="7BA217DF"/>
    <w:rsid w:val="7C5D4EA1"/>
    <w:rsid w:val="7DA52C74"/>
    <w:rsid w:val="7FC75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BF7F1"/>
  <w15:docId w15:val="{FE4F13F6-7C0A-46F1-9113-4D7C78C61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uiPriority="0"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jc w:val="both"/>
    </w:pPr>
    <w:rPr>
      <w:rFonts w:cstheme="minorBidi"/>
      <w:kern w:val="2"/>
      <w:sz w:val="21"/>
      <w:szCs w:val="22"/>
    </w:rPr>
  </w:style>
  <w:style w:type="paragraph" w:styleId="1">
    <w:name w:val="heading 1"/>
    <w:basedOn w:val="a"/>
    <w:next w:val="a"/>
    <w:link w:val="10"/>
    <w:qFormat/>
    <w:pPr>
      <w:numPr>
        <w:numId w:val="1"/>
      </w:numPr>
      <w:jc w:val="center"/>
      <w:outlineLvl w:val="0"/>
    </w:pPr>
    <w:rPr>
      <w:rFonts w:cs="Times New Roman"/>
      <w:b/>
      <w:bCs/>
      <w:kern w:val="44"/>
      <w:sz w:val="28"/>
      <w:szCs w:val="44"/>
    </w:rPr>
  </w:style>
  <w:style w:type="paragraph" w:styleId="2">
    <w:name w:val="heading 2"/>
    <w:basedOn w:val="a"/>
    <w:next w:val="a"/>
    <w:link w:val="20"/>
    <w:uiPriority w:val="9"/>
    <w:unhideWhenUsed/>
    <w:qFormat/>
    <w:pPr>
      <w:numPr>
        <w:ilvl w:val="1"/>
        <w:numId w:val="1"/>
      </w:numPr>
      <w:jc w:val="center"/>
      <w:outlineLvl w:val="1"/>
    </w:pPr>
    <w:rPr>
      <w:rFonts w:cstheme="majorBidi"/>
      <w:b/>
      <w:bCs/>
      <w:szCs w:val="32"/>
    </w:rPr>
  </w:style>
  <w:style w:type="paragraph" w:styleId="3">
    <w:name w:val="heading 3"/>
    <w:basedOn w:val="a"/>
    <w:next w:val="a"/>
    <w:link w:val="30"/>
    <w:uiPriority w:val="9"/>
    <w:unhideWhenUsed/>
    <w:qFormat/>
    <w:rsid w:val="00380A83"/>
    <w:pPr>
      <w:numPr>
        <w:ilvl w:val="2"/>
        <w:numId w:val="1"/>
      </w:numPr>
      <w:ind w:left="0"/>
      <w:outlineLvl w:val="2"/>
    </w:pPr>
    <w:rPr>
      <w:bCs/>
      <w:szCs w:val="32"/>
    </w:rPr>
  </w:style>
  <w:style w:type="paragraph" w:styleId="4">
    <w:name w:val="heading 4"/>
    <w:basedOn w:val="a"/>
    <w:next w:val="a"/>
    <w:uiPriority w:val="9"/>
    <w:unhideWhenUsed/>
    <w:qFormat/>
    <w:pPr>
      <w:keepNext/>
      <w:keepLines/>
      <w:numPr>
        <w:ilvl w:val="3"/>
        <w:numId w:val="1"/>
      </w:numPr>
      <w:jc w:val="left"/>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8296"/>
      </w:tabs>
    </w:pPr>
    <w:rPr>
      <w:rFonts w:cs="Times New Roman"/>
      <w:b/>
      <w:szCs w:val="20"/>
    </w:rPr>
  </w:style>
  <w:style w:type="paragraph" w:styleId="TOC2">
    <w:name w:val="toc 2"/>
    <w:basedOn w:val="a"/>
    <w:next w:val="a"/>
    <w:uiPriority w:val="39"/>
    <w:unhideWhenUsed/>
    <w:qFormat/>
  </w:style>
  <w:style w:type="table" w:styleId="a9">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Hyperlink"/>
    <w:basedOn w:val="a0"/>
    <w:uiPriority w:val="99"/>
    <w:unhideWhenUsed/>
    <w:qFormat/>
    <w:rPr>
      <w:color w:val="666666"/>
      <w:u w:val="non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b">
    <w:name w:val="List Paragraph"/>
    <w:basedOn w:val="a"/>
    <w:uiPriority w:val="34"/>
    <w:qFormat/>
    <w:pPr>
      <w:ind w:firstLineChars="200" w:firstLine="420"/>
    </w:pPr>
  </w:style>
  <w:style w:type="character" w:customStyle="1" w:styleId="10">
    <w:name w:val="标题 1 字符"/>
    <w:basedOn w:val="a0"/>
    <w:link w:val="1"/>
    <w:qFormat/>
    <w:rPr>
      <w:rFonts w:ascii="Times New Roman" w:eastAsia="宋体" w:hAnsi="Times New Roman" w:cs="Times New Roman"/>
      <w:b/>
      <w:bCs/>
      <w:kern w:val="44"/>
      <w:sz w:val="28"/>
      <w:szCs w:val="44"/>
    </w:rPr>
  </w:style>
  <w:style w:type="character" w:customStyle="1" w:styleId="apple-converted-space">
    <w:name w:val="apple-converted-space"/>
    <w:basedOn w:val="a0"/>
    <w:qFormat/>
  </w:style>
  <w:style w:type="character" w:customStyle="1" w:styleId="20">
    <w:name w:val="标题 2 字符"/>
    <w:basedOn w:val="a0"/>
    <w:link w:val="2"/>
    <w:uiPriority w:val="9"/>
    <w:qFormat/>
    <w:rPr>
      <w:rFonts w:ascii="Times New Roman" w:eastAsia="宋体" w:hAnsi="Times New Roman" w:cstheme="majorBidi"/>
      <w:b/>
      <w:bCs/>
      <w:szCs w:val="32"/>
    </w:rPr>
  </w:style>
  <w:style w:type="character" w:customStyle="1" w:styleId="30">
    <w:name w:val="标题 3 字符"/>
    <w:basedOn w:val="a0"/>
    <w:link w:val="3"/>
    <w:uiPriority w:val="9"/>
    <w:qFormat/>
    <w:rsid w:val="00380A83"/>
    <w:rPr>
      <w:rFonts w:cstheme="minorBidi"/>
      <w:bCs/>
      <w:kern w:val="2"/>
      <w:sz w:val="21"/>
      <w:szCs w:val="32"/>
    </w:rPr>
  </w:style>
  <w:style w:type="character" w:styleId="ac">
    <w:name w:val="annotation reference"/>
    <w:basedOn w:val="a0"/>
    <w:uiPriority w:val="99"/>
    <w:semiHidden/>
    <w:unhideWhenUsed/>
    <w:rPr>
      <w:sz w:val="21"/>
      <w:szCs w:val="21"/>
    </w:rPr>
  </w:style>
  <w:style w:type="paragraph" w:styleId="ad">
    <w:name w:val="annotation subject"/>
    <w:basedOn w:val="a3"/>
    <w:next w:val="a3"/>
    <w:link w:val="ae"/>
    <w:uiPriority w:val="99"/>
    <w:semiHidden/>
    <w:unhideWhenUsed/>
    <w:rsid w:val="006A6D08"/>
    <w:rPr>
      <w:b/>
      <w:bCs/>
    </w:rPr>
  </w:style>
  <w:style w:type="character" w:customStyle="1" w:styleId="a4">
    <w:name w:val="批注文字 字符"/>
    <w:basedOn w:val="a0"/>
    <w:link w:val="a3"/>
    <w:uiPriority w:val="99"/>
    <w:semiHidden/>
    <w:qFormat/>
    <w:rsid w:val="006A6D08"/>
    <w:rPr>
      <w:rFonts w:cstheme="minorBidi"/>
      <w:kern w:val="2"/>
      <w:sz w:val="21"/>
      <w:szCs w:val="22"/>
    </w:rPr>
  </w:style>
  <w:style w:type="character" w:customStyle="1" w:styleId="ae">
    <w:name w:val="批注主题 字符"/>
    <w:basedOn w:val="a4"/>
    <w:link w:val="ad"/>
    <w:uiPriority w:val="99"/>
    <w:semiHidden/>
    <w:rsid w:val="006A6D08"/>
    <w:rPr>
      <w:rFonts w:cstheme="minorBidi"/>
      <w:b/>
      <w:bCs/>
      <w:kern w:val="2"/>
      <w:sz w:val="21"/>
      <w:szCs w:val="22"/>
    </w:rPr>
  </w:style>
  <w:style w:type="paragraph" w:styleId="TOC3">
    <w:name w:val="toc 3"/>
    <w:basedOn w:val="a"/>
    <w:next w:val="a"/>
    <w:autoRedefine/>
    <w:uiPriority w:val="39"/>
    <w:unhideWhenUsed/>
    <w:rsid w:val="00F54192"/>
    <w:pPr>
      <w:tabs>
        <w:tab w:val="right" w:leader="dot" w:pos="8296"/>
      </w:tabs>
    </w:pPr>
    <w:rPr>
      <w:b/>
      <w:bCs/>
      <w:noProof/>
    </w:rPr>
  </w:style>
  <w:style w:type="paragraph" w:styleId="TOC4">
    <w:name w:val="toc 4"/>
    <w:basedOn w:val="a"/>
    <w:next w:val="a"/>
    <w:autoRedefine/>
    <w:uiPriority w:val="39"/>
    <w:unhideWhenUsed/>
    <w:rsid w:val="00F54192"/>
    <w:pPr>
      <w:ind w:leftChars="600" w:left="1260"/>
    </w:pPr>
  </w:style>
  <w:style w:type="paragraph" w:styleId="af">
    <w:name w:val="Balloon Text"/>
    <w:basedOn w:val="a"/>
    <w:link w:val="af0"/>
    <w:uiPriority w:val="99"/>
    <w:semiHidden/>
    <w:unhideWhenUsed/>
    <w:rsid w:val="00F254E8"/>
    <w:pPr>
      <w:spacing w:line="240" w:lineRule="auto"/>
    </w:pPr>
    <w:rPr>
      <w:sz w:val="18"/>
      <w:szCs w:val="18"/>
    </w:rPr>
  </w:style>
  <w:style w:type="character" w:customStyle="1" w:styleId="af0">
    <w:name w:val="批注框文本 字符"/>
    <w:basedOn w:val="a0"/>
    <w:link w:val="af"/>
    <w:uiPriority w:val="99"/>
    <w:semiHidden/>
    <w:rsid w:val="00F254E8"/>
    <w:rPr>
      <w:rFonts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hyperlink" Target="https://baike.baidu.com/item/%E4%B8%AD%E5%9B%BD%E7%94%B5%E4%BF%A1/138709?fromModule=lemma_inlin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baike.baidu.com/item/%E4%B8%AD%E5%9B%BD%E5%B9%BF%E7%94%B5/23547708?fromModule=lemma_inlink"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s://baike.baidu.com/item/%E4%BA%92%E8%81%94%E7%BD%91%E6%8E%A5%E5%85%A5/9492126?fromModule=lemma_inlin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aike.baidu.com/item/%E7%A7%BB%E5%8A%A8%E7%94%B5%E8%AF%9D/896790?fromModule=lemma_inlink" TargetMode="External"/><Relationship Id="rId20" Type="http://schemas.openxmlformats.org/officeDocument/2006/relationships/hyperlink" Target="https://baike.baidu.com/item/%E4%B8%AD%E5%9B%BD%E8%81%94%E9%80%9A/194673?fromModule=lemma_inli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zhuanlan.zhihu.com/p/358642084" TargetMode="External"/><Relationship Id="rId5" Type="http://schemas.openxmlformats.org/officeDocument/2006/relationships/webSettings" Target="webSettings.xml"/><Relationship Id="rId15" Type="http://schemas.openxmlformats.org/officeDocument/2006/relationships/hyperlink" Target="https://baike.baidu.com/item/%E5%9B%BA%E5%AE%9A%E7%94%B5%E8%AF%9D/2493137?fromModule=lemma_inlink" TargetMode="External"/><Relationship Id="rId23" Type="http://schemas.openxmlformats.org/officeDocument/2006/relationships/hyperlink" Target="https://wenku.baidu.com/view/142b675cf38583d049649b6648d7c1c708a10b38.html" TargetMode="External"/><Relationship Id="rId10" Type="http://schemas.openxmlformats.org/officeDocument/2006/relationships/footer" Target="footer2.xml"/><Relationship Id="rId19" Type="http://schemas.openxmlformats.org/officeDocument/2006/relationships/hyperlink" Target="https://baike.baidu.com/item/%E4%B8%AD%E5%9B%BD%E7%A7%BB%E5%8A%A8/237216?fromModule=lemma_inlin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BC7C3-5B24-4A98-8DB6-E4A9330B4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7648</TotalTime>
  <Pages>58</Pages>
  <Words>6139</Words>
  <Characters>34998</Characters>
  <Application>Microsoft Office Word</Application>
  <DocSecurity>0</DocSecurity>
  <Lines>291</Lines>
  <Paragraphs>82</Paragraphs>
  <ScaleCrop>false</ScaleCrop>
  <Company>微软中国</Company>
  <LinksUpToDate>false</LinksUpToDate>
  <CharactersWithSpaces>41055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刘林</dc:creator>
  <cp:lastModifiedBy>AutoBVT</cp:lastModifiedBy>
  <cp:revision>582</cp:revision>
  <cp:lastPrinted>2024-06-28T04:24:00Z</cp:lastPrinted>
  <dcterms:created xsi:type="dcterms:W3CDTF">2015-11-16T06:14:00Z</dcterms:created>
  <dcterms:modified xsi:type="dcterms:W3CDTF">2024-07-16T11:12:00Z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FEACA4C604D04C65AF283A34A3F5200A</vt:lpwstr>
  </property>
</Properties>
</file>