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A7" w:rsidRPr="00E51081" w:rsidRDefault="00565648">
      <w:pPr>
        <w:spacing w:line="600" w:lineRule="exact"/>
        <w:rPr>
          <w:rFonts w:ascii="方正黑体_GBK" w:eastAsia="方正黑体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51081">
        <w:rPr>
          <w:rFonts w:ascii="方正黑体_GBK" w:eastAsia="方正黑体_GBK" w:hAnsi="Times New Roman" w:cs="Times New Roman" w:hint="eastAsia"/>
          <w:color w:val="000000" w:themeColor="text1"/>
          <w:sz w:val="32"/>
          <w:szCs w:val="32"/>
        </w:rPr>
        <w:t>附件2</w:t>
      </w:r>
    </w:p>
    <w:p w:rsidR="002F0BA7" w:rsidRPr="00E51081" w:rsidRDefault="002F0BA7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2F0BA7" w:rsidRPr="00E51081" w:rsidRDefault="00565648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E51081">
        <w:rPr>
          <w:rFonts w:ascii="方正小标宋_GBK" w:eastAsia="方正小标宋_GBK" w:hint="eastAsia"/>
          <w:color w:val="000000" w:themeColor="text1"/>
          <w:sz w:val="44"/>
          <w:szCs w:val="44"/>
        </w:rPr>
        <w:t>房地产项目银行保函置换预售监管资金</w:t>
      </w:r>
    </w:p>
    <w:p w:rsidR="002F0BA7" w:rsidRPr="00E51081" w:rsidRDefault="00565648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 w:rsidRPr="00E51081">
        <w:rPr>
          <w:rFonts w:ascii="方正小标宋_GBK" w:eastAsia="方正小标宋_GBK" w:hint="eastAsia"/>
          <w:color w:val="000000" w:themeColor="text1"/>
          <w:sz w:val="44"/>
          <w:szCs w:val="44"/>
        </w:rPr>
        <w:t>办件流程</w:t>
      </w:r>
    </w:p>
    <w:p w:rsidR="002F0BA7" w:rsidRPr="00E51081" w:rsidRDefault="002F0BA7">
      <w:pPr>
        <w:spacing w:line="600" w:lineRule="exact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  1. 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房地产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开发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企业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填写《房地产项目银行保函置换预售监管资金申请表》，</w:t>
      </w:r>
      <w:proofErr w:type="gramStart"/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送住房</w:t>
      </w:r>
      <w:proofErr w:type="gramEnd"/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城乡建设管理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部门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审核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。</w:t>
      </w: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 xml:space="preserve">    2. 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住房城乡建设管理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部门审核通过后，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向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房地产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开发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企业出具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《房地产项目银行保函置换预售监管资金通知书》。</w:t>
      </w: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  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. 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房地产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开发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企业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将《房地产项目银行保函置换预售监管资金通知书》交予项目预售资金监管银行和保函出具银行。</w:t>
      </w: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 xml:space="preserve">    4. 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保函出具银行根据《房地产项目银行保函置换预售监管资金通知书》的内容开具保函。</w:t>
      </w: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    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5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. 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项目预售资金监管银行收到保函，核对相关信息无误后，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将资金划入开发企业在保函出具银行开设的账户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。</w:t>
      </w:r>
    </w:p>
    <w:p w:rsidR="002F0BA7" w:rsidRPr="00E51081" w:rsidRDefault="00565648">
      <w:pPr>
        <w:spacing w:line="60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 xml:space="preserve">    6. 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项目预售资金监管银行将资金划转情况及保函复印件</w:t>
      </w:r>
      <w:proofErr w:type="gramStart"/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送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住房</w:t>
      </w:r>
      <w:proofErr w:type="gramEnd"/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城乡建设管理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部门。</w:t>
      </w:r>
    </w:p>
    <w:p w:rsidR="002F0BA7" w:rsidRPr="00E51081" w:rsidRDefault="00565648">
      <w:pPr>
        <w:spacing w:line="600" w:lineRule="exact"/>
        <w:ind w:firstLine="648"/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7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.</w:t>
      </w:r>
      <w:r w:rsidR="006105BC"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C42B22"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监管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额度内资金拨付使用时，监管银行应在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个工作日内将相关信息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书面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通知保函出具银行</w:t>
      </w:r>
      <w:r w:rsidR="004A49EA"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。</w:t>
      </w:r>
    </w:p>
    <w:p w:rsidR="00EB5BDE" w:rsidRPr="00E51081" w:rsidRDefault="00565648" w:rsidP="00EB5BDE">
      <w:pPr>
        <w:spacing w:line="600" w:lineRule="exact"/>
        <w:ind w:firstLine="648"/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8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 xml:space="preserve">. 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保函出具银行督促房地产企业向监管账户内补足差额资金（拨付资金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×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保函置换预售监管资金的比例）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后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，</w:t>
      </w:r>
      <w:r w:rsidR="00EB5BDE"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凭预售资金</w:t>
      </w:r>
      <w:r w:rsidR="00EB5BDE"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lastRenderedPageBreak/>
        <w:t>监管银行出具的有关证明，对</w:t>
      </w:r>
      <w:r w:rsidR="00EB5BDE"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保函金额</w:t>
      </w:r>
      <w:proofErr w:type="gramStart"/>
      <w:r w:rsidR="00EB5BDE"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作出</w:t>
      </w:r>
      <w:proofErr w:type="gramEnd"/>
      <w:r w:rsidR="00EB5BDE"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相应下调。</w:t>
      </w:r>
    </w:p>
    <w:p w:rsidR="002F0BA7" w:rsidRPr="00E51081" w:rsidRDefault="00565648">
      <w:pPr>
        <w:spacing w:line="600" w:lineRule="exact"/>
        <w:ind w:firstLine="648"/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</w:pP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 xml:space="preserve">9. 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保函到期日应在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项目竣工交付或商品房项目完成房屋所有权首次登记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后。保函到期前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30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日，监管账户余额未达到监管额度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要求的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，监管银行应及时通知开发企业办理保函延期手续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。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保函到期前</w:t>
      </w:r>
      <w:r w:rsidRPr="00E51081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15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日，</w:t>
      </w:r>
      <w:r w:rsidRPr="00E51081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房地产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开发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企业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尚未提供保函延期手续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的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，监管银行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需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立即向保函出具银行提出索赔，确保保函到期之前，保函出具银行将</w:t>
      </w:r>
      <w:r w:rsidRPr="00E51081">
        <w:rPr>
          <w:rFonts w:ascii="Times New Roman" w:eastAsia="方正仿宋_GBK" w:hAnsi="方正仿宋_GBK" w:cs="Times New Roman" w:hint="eastAsia"/>
          <w:color w:val="000000" w:themeColor="text1"/>
          <w:sz w:val="32"/>
          <w:szCs w:val="32"/>
        </w:rPr>
        <w:t>相应</w:t>
      </w:r>
      <w:r w:rsidRPr="00E51081"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  <w:t>资金额度全部转入预售资金监管账户。</w:t>
      </w:r>
    </w:p>
    <w:p w:rsidR="002F0BA7" w:rsidRPr="00E51081" w:rsidRDefault="002F0BA7">
      <w:pPr>
        <w:spacing w:line="600" w:lineRule="exact"/>
        <w:ind w:firstLine="630"/>
        <w:rPr>
          <w:rFonts w:ascii="Times New Roman" w:eastAsia="方正仿宋_GBK" w:hAnsi="方正仿宋_GBK" w:cs="Times New Roman"/>
          <w:color w:val="000000" w:themeColor="text1"/>
          <w:sz w:val="32"/>
          <w:szCs w:val="32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2F0BA7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</w:p>
    <w:p w:rsidR="002F0BA7" w:rsidRPr="00E51081" w:rsidRDefault="00565648">
      <w:pPr>
        <w:spacing w:line="600" w:lineRule="exact"/>
        <w:ind w:firstLine="630"/>
        <w:rPr>
          <w:rFonts w:ascii="方正小标宋_GBK" w:eastAsia="方正小标宋_GBK"/>
          <w:color w:val="000000" w:themeColor="text1"/>
          <w:sz w:val="36"/>
          <w:szCs w:val="36"/>
        </w:rPr>
      </w:pPr>
      <w:r w:rsidRPr="00E51081"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房地产项目银行保函置换预售监管资金申请表</w:t>
      </w:r>
    </w:p>
    <w:p w:rsidR="002F0BA7" w:rsidRPr="00E51081" w:rsidRDefault="00565648">
      <w:pPr>
        <w:rPr>
          <w:rFonts w:ascii="方正仿宋_GBK" w:eastAsia="方正仿宋_GBK"/>
          <w:color w:val="000000" w:themeColor="text1"/>
          <w:sz w:val="24"/>
          <w:szCs w:val="24"/>
        </w:rPr>
      </w:pPr>
      <w:r w:rsidRPr="00E51081">
        <w:rPr>
          <w:rFonts w:ascii="方正仿宋_GBK" w:eastAsia="方正仿宋_GBK" w:hint="eastAsia"/>
          <w:color w:val="000000" w:themeColor="text1"/>
          <w:sz w:val="24"/>
          <w:szCs w:val="24"/>
        </w:rPr>
        <w:t>开发建设单位：   　　　　　　　　　　　　　　　　  项目编号：</w:t>
      </w:r>
    </w:p>
    <w:tbl>
      <w:tblPr>
        <w:tblStyle w:val="a6"/>
        <w:tblW w:w="10095" w:type="dxa"/>
        <w:jc w:val="center"/>
        <w:tblLayout w:type="fixed"/>
        <w:tblLook w:val="04A0" w:firstRow="1" w:lastRow="0" w:firstColumn="1" w:lastColumn="0" w:noHBand="0" w:noVBand="1"/>
      </w:tblPr>
      <w:tblGrid>
        <w:gridCol w:w="2738"/>
        <w:gridCol w:w="1843"/>
        <w:gridCol w:w="605"/>
        <w:gridCol w:w="1238"/>
        <w:gridCol w:w="721"/>
        <w:gridCol w:w="1086"/>
        <w:gridCol w:w="1864"/>
      </w:tblGrid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57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监管银行</w:t>
            </w:r>
          </w:p>
        </w:tc>
        <w:tc>
          <w:tcPr>
            <w:tcW w:w="2448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监管总</w:t>
            </w:r>
            <w:proofErr w:type="gramEnd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监管账户名称</w:t>
            </w:r>
          </w:p>
        </w:tc>
        <w:tc>
          <w:tcPr>
            <w:tcW w:w="7357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监管子账号</w:t>
            </w:r>
          </w:p>
        </w:tc>
        <w:tc>
          <w:tcPr>
            <w:tcW w:w="1843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应监管金额</w:t>
            </w:r>
          </w:p>
        </w:tc>
        <w:tc>
          <w:tcPr>
            <w:tcW w:w="1843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账户余额</w:t>
            </w:r>
          </w:p>
        </w:tc>
        <w:tc>
          <w:tcPr>
            <w:tcW w:w="1807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留存金额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置换金额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07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07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43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07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保函出具银行</w:t>
            </w:r>
          </w:p>
        </w:tc>
        <w:tc>
          <w:tcPr>
            <w:tcW w:w="2448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保函金额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565648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10095" w:type="dxa"/>
            <w:gridSpan w:val="7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置换资金收款账户信息（收款账户开户</w:t>
            </w:r>
            <w:r w:rsidR="00AB78C5"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银</w:t>
            </w: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行应为保函出具银行）</w:t>
            </w:r>
          </w:p>
        </w:tc>
      </w:tr>
      <w:tr w:rsidR="00E51081" w:rsidRPr="00E51081" w:rsidTr="00214836">
        <w:trPr>
          <w:trHeight w:val="510"/>
          <w:jc w:val="center"/>
        </w:trPr>
        <w:tc>
          <w:tcPr>
            <w:tcW w:w="2738" w:type="dxa"/>
            <w:vAlign w:val="center"/>
          </w:tcPr>
          <w:p w:rsidR="00AB78C5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7357" w:type="dxa"/>
            <w:gridSpan w:val="6"/>
            <w:vAlign w:val="center"/>
          </w:tcPr>
          <w:p w:rsidR="00AB78C5" w:rsidRPr="00E51081" w:rsidRDefault="00AB78C5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738" w:type="dxa"/>
            <w:vAlign w:val="center"/>
          </w:tcPr>
          <w:p w:rsidR="002F0BA7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448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2F0BA7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1871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开发建设单位意见</w:t>
            </w:r>
          </w:p>
        </w:tc>
        <w:tc>
          <w:tcPr>
            <w:tcW w:w="7357" w:type="dxa"/>
            <w:gridSpan w:val="6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本公司承诺表中所填写的信息真实，如有不实，由本公司承担一切法律和经济责任。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          　                    　盖章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               　　年　月　日　</w:t>
            </w:r>
          </w:p>
        </w:tc>
      </w:tr>
      <w:tr w:rsidR="00E51081" w:rsidRPr="00E51081">
        <w:trPr>
          <w:trHeight w:val="1871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监管银行意见</w:t>
            </w:r>
          </w:p>
        </w:tc>
        <w:tc>
          <w:tcPr>
            <w:tcW w:w="7357" w:type="dxa"/>
            <w:gridSpan w:val="6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同意开发企业使用银行保函置换预售监管资金申请。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                      　盖章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               　年　月　日　</w:t>
            </w:r>
          </w:p>
        </w:tc>
      </w:tr>
      <w:tr w:rsidR="00E51081" w:rsidRPr="00E51081">
        <w:trPr>
          <w:trHeight w:val="1871"/>
          <w:jc w:val="center"/>
        </w:trPr>
        <w:tc>
          <w:tcPr>
            <w:tcW w:w="2738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保函出具银行意见</w:t>
            </w:r>
          </w:p>
        </w:tc>
        <w:tc>
          <w:tcPr>
            <w:tcW w:w="7357" w:type="dxa"/>
            <w:gridSpan w:val="6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同意出具银行保函，金额</w:t>
            </w: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万元。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                      盖章</w:t>
            </w:r>
          </w:p>
          <w:p w:rsidR="002F0BA7" w:rsidRPr="00E51081" w:rsidRDefault="00565648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                 年　月　日　</w:t>
            </w:r>
          </w:p>
        </w:tc>
      </w:tr>
    </w:tbl>
    <w:p w:rsidR="002F0BA7" w:rsidRPr="00E51081" w:rsidRDefault="00565648">
      <w:pPr>
        <w:adjustRightInd w:val="0"/>
        <w:snapToGrid w:val="0"/>
        <w:spacing w:line="240" w:lineRule="atLeast"/>
        <w:rPr>
          <w:rFonts w:ascii="方正仿宋_GBK" w:eastAsia="方正仿宋_GBK" w:hAnsiTheme="minorEastAsia" w:cstheme="minorEastAsia"/>
          <w:color w:val="000000" w:themeColor="text1"/>
          <w:sz w:val="24"/>
          <w:szCs w:val="24"/>
        </w:rPr>
      </w:pPr>
      <w:r w:rsidRPr="00E51081">
        <w:rPr>
          <w:rFonts w:ascii="方正仿宋_GBK" w:eastAsia="方正仿宋_GBK" w:hAnsiTheme="minorEastAsia" w:cstheme="minorEastAsia" w:hint="eastAsia"/>
          <w:color w:val="000000" w:themeColor="text1"/>
          <w:sz w:val="24"/>
          <w:szCs w:val="24"/>
        </w:rPr>
        <w:t>附：申请表中监管子账号的到账情况确认书。</w:t>
      </w:r>
    </w:p>
    <w:p w:rsidR="002F0BA7" w:rsidRPr="00E51081" w:rsidRDefault="00565648">
      <w:pPr>
        <w:pageBreakBefore/>
        <w:spacing w:line="600" w:lineRule="exact"/>
        <w:ind w:firstLine="629"/>
        <w:rPr>
          <w:rFonts w:ascii="方正小标宋_GBK" w:eastAsia="方正小标宋_GBK"/>
          <w:color w:val="000000" w:themeColor="text1"/>
          <w:sz w:val="36"/>
          <w:szCs w:val="36"/>
        </w:rPr>
      </w:pPr>
      <w:r w:rsidRPr="00E51081"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房地产项目银行保函置换预售监管资金审核表</w:t>
      </w:r>
    </w:p>
    <w:p w:rsidR="002F0BA7" w:rsidRPr="00E51081" w:rsidRDefault="00565648">
      <w:pPr>
        <w:rPr>
          <w:rFonts w:ascii="方正仿宋_GBK" w:eastAsia="方正仿宋_GBK"/>
          <w:color w:val="000000" w:themeColor="text1"/>
          <w:sz w:val="24"/>
          <w:szCs w:val="24"/>
        </w:rPr>
      </w:pPr>
      <w:r w:rsidRPr="00E51081">
        <w:rPr>
          <w:rFonts w:ascii="方正仿宋_GBK" w:eastAsia="方正仿宋_GBK" w:hint="eastAsia"/>
          <w:color w:val="000000" w:themeColor="text1"/>
          <w:sz w:val="24"/>
          <w:szCs w:val="24"/>
        </w:rPr>
        <w:t>开发建设单位：   　　　　　　　　　　　　　　　　  项目编号：</w:t>
      </w:r>
    </w:p>
    <w:tbl>
      <w:tblPr>
        <w:tblStyle w:val="a6"/>
        <w:tblW w:w="10237" w:type="dxa"/>
        <w:jc w:val="center"/>
        <w:tblLayout w:type="fixed"/>
        <w:tblLook w:val="04A0" w:firstRow="1" w:lastRow="0" w:firstColumn="1" w:lastColumn="0" w:noHBand="0" w:noVBand="1"/>
      </w:tblPr>
      <w:tblGrid>
        <w:gridCol w:w="2809"/>
        <w:gridCol w:w="1619"/>
        <w:gridCol w:w="900"/>
        <w:gridCol w:w="1110"/>
        <w:gridCol w:w="849"/>
        <w:gridCol w:w="1086"/>
        <w:gridCol w:w="1864"/>
      </w:tblGrid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428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监管银行</w:t>
            </w:r>
          </w:p>
        </w:tc>
        <w:tc>
          <w:tcPr>
            <w:tcW w:w="2519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监管总</w:t>
            </w:r>
            <w:proofErr w:type="gramEnd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监管账户名称</w:t>
            </w:r>
          </w:p>
        </w:tc>
        <w:tc>
          <w:tcPr>
            <w:tcW w:w="7428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监管子账号</w:t>
            </w:r>
          </w:p>
        </w:tc>
        <w:tc>
          <w:tcPr>
            <w:tcW w:w="161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应监管金额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账户余额</w:t>
            </w:r>
          </w:p>
        </w:tc>
        <w:tc>
          <w:tcPr>
            <w:tcW w:w="1935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留存金额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置换金额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35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35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35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64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保函出具银行</w:t>
            </w:r>
          </w:p>
        </w:tc>
        <w:tc>
          <w:tcPr>
            <w:tcW w:w="2519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保函金额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565648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10"/>
          <w:jc w:val="center"/>
        </w:trPr>
        <w:tc>
          <w:tcPr>
            <w:tcW w:w="10237" w:type="dxa"/>
            <w:gridSpan w:val="7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置换资金收款账户信息（收款账户开户行应为保函出具银行）</w:t>
            </w:r>
          </w:p>
        </w:tc>
      </w:tr>
      <w:tr w:rsidR="00E51081" w:rsidRPr="00E51081" w:rsidTr="00F91FFA">
        <w:trPr>
          <w:trHeight w:val="510"/>
          <w:jc w:val="center"/>
        </w:trPr>
        <w:tc>
          <w:tcPr>
            <w:tcW w:w="2809" w:type="dxa"/>
            <w:vAlign w:val="center"/>
          </w:tcPr>
          <w:p w:rsidR="009A7A51" w:rsidRPr="00E51081" w:rsidRDefault="009A7A51" w:rsidP="00E47CA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7428" w:type="dxa"/>
            <w:gridSpan w:val="6"/>
            <w:vAlign w:val="center"/>
          </w:tcPr>
          <w:p w:rsidR="009A7A51" w:rsidRPr="00E51081" w:rsidRDefault="009A7A5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10"/>
          <w:jc w:val="center"/>
        </w:trPr>
        <w:tc>
          <w:tcPr>
            <w:tcW w:w="2809" w:type="dxa"/>
            <w:vAlign w:val="center"/>
          </w:tcPr>
          <w:p w:rsidR="009A7A51" w:rsidRPr="00E51081" w:rsidRDefault="009A7A51" w:rsidP="00E47CA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519" w:type="dxa"/>
            <w:gridSpan w:val="2"/>
            <w:vAlign w:val="center"/>
          </w:tcPr>
          <w:p w:rsidR="009A7A51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A7A51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9A7A51" w:rsidRPr="00E51081" w:rsidRDefault="009A7A5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1871"/>
          <w:jc w:val="center"/>
        </w:trPr>
        <w:tc>
          <w:tcPr>
            <w:tcW w:w="2809" w:type="dxa"/>
            <w:vAlign w:val="center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经办人意见</w:t>
            </w:r>
          </w:p>
        </w:tc>
        <w:tc>
          <w:tcPr>
            <w:tcW w:w="7428" w:type="dxa"/>
            <w:gridSpan w:val="6"/>
            <w:vAlign w:val="center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本项目申请使用银行保函置换预售监管资金符合相关政策规定，拟同意办理。</w:t>
            </w:r>
          </w:p>
          <w:p w:rsidR="00AB78C5" w:rsidRPr="00E51081" w:rsidRDefault="00AB78C5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                   </w:t>
            </w:r>
          </w:p>
          <w:p w:rsidR="00AB78C5" w:rsidRPr="00E51081" w:rsidRDefault="00AB78C5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  经办人：</w:t>
            </w:r>
          </w:p>
          <w:p w:rsidR="00AB78C5" w:rsidRPr="00E51081" w:rsidRDefault="00AB78C5">
            <w:pPr>
              <w:adjustRightInd w:val="0"/>
              <w:snapToGrid w:val="0"/>
              <w:spacing w:line="240" w:lineRule="atLeas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            　　年　月　日　</w:t>
            </w:r>
          </w:p>
        </w:tc>
      </w:tr>
      <w:tr w:rsidR="00E51081" w:rsidRPr="00E51081">
        <w:trPr>
          <w:trHeight w:val="1871"/>
          <w:jc w:val="center"/>
        </w:trPr>
        <w:tc>
          <w:tcPr>
            <w:tcW w:w="2809" w:type="dxa"/>
            <w:vAlign w:val="center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业务部门</w:t>
            </w:r>
          </w:p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负责人意见</w:t>
            </w:r>
          </w:p>
        </w:tc>
        <w:tc>
          <w:tcPr>
            <w:tcW w:w="7428" w:type="dxa"/>
            <w:gridSpan w:val="6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E51081" w:rsidRPr="00E51081">
        <w:trPr>
          <w:trHeight w:val="1871"/>
          <w:jc w:val="center"/>
        </w:trPr>
        <w:tc>
          <w:tcPr>
            <w:tcW w:w="2809" w:type="dxa"/>
            <w:vAlign w:val="center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委、局领导</w:t>
            </w:r>
          </w:p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28" w:type="dxa"/>
            <w:gridSpan w:val="6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0BA7" w:rsidRPr="00E51081" w:rsidRDefault="002F0BA7">
      <w:pPr>
        <w:adjustRightInd w:val="0"/>
        <w:snapToGrid w:val="0"/>
        <w:rPr>
          <w:rFonts w:ascii="Times New Roman" w:eastAsia="方正仿宋_GBK" w:hAnsi="Times New Roman" w:cs="Times New Roman"/>
          <w:color w:val="000000" w:themeColor="text1"/>
          <w:sz w:val="11"/>
          <w:szCs w:val="11"/>
        </w:rPr>
      </w:pPr>
    </w:p>
    <w:p w:rsidR="002F0BA7" w:rsidRPr="00E51081" w:rsidRDefault="00565648">
      <w:pPr>
        <w:pageBreakBefore/>
        <w:spacing w:line="600" w:lineRule="exact"/>
        <w:ind w:firstLine="629"/>
        <w:rPr>
          <w:rFonts w:ascii="方正小标宋_GBK" w:eastAsia="方正小标宋_GBK"/>
          <w:color w:val="000000" w:themeColor="text1"/>
          <w:sz w:val="36"/>
          <w:szCs w:val="36"/>
        </w:rPr>
      </w:pPr>
      <w:r w:rsidRPr="00E51081"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房地产项目银行保函置换预售监管资金通知书</w:t>
      </w:r>
    </w:p>
    <w:p w:rsidR="00DB5BC6" w:rsidRPr="00E51081" w:rsidRDefault="00DB5BC6">
      <w:pPr>
        <w:rPr>
          <w:rFonts w:ascii="方正仿宋_GBK" w:eastAsia="方正仿宋_GBK"/>
          <w:color w:val="000000" w:themeColor="text1"/>
          <w:sz w:val="24"/>
          <w:szCs w:val="24"/>
        </w:rPr>
      </w:pPr>
    </w:p>
    <w:p w:rsidR="002F0BA7" w:rsidRPr="00E51081" w:rsidRDefault="00565648">
      <w:pPr>
        <w:rPr>
          <w:rFonts w:ascii="方正仿宋_GBK" w:eastAsia="方正仿宋_GBK"/>
          <w:color w:val="000000" w:themeColor="text1"/>
          <w:sz w:val="24"/>
          <w:szCs w:val="24"/>
        </w:rPr>
      </w:pPr>
      <w:r w:rsidRPr="00E51081">
        <w:rPr>
          <w:rFonts w:ascii="方正仿宋_GBK" w:eastAsia="方正仿宋_GBK" w:hint="eastAsia"/>
          <w:color w:val="000000" w:themeColor="text1"/>
          <w:sz w:val="24"/>
          <w:szCs w:val="24"/>
        </w:rPr>
        <w:t>开发建设单位：   　　　　　　　　　　　　　　　　  项目编号：</w:t>
      </w:r>
    </w:p>
    <w:tbl>
      <w:tblPr>
        <w:tblStyle w:val="a6"/>
        <w:tblW w:w="9969" w:type="dxa"/>
        <w:jc w:val="center"/>
        <w:tblLayout w:type="fixed"/>
        <w:tblLook w:val="04A0" w:firstRow="1" w:lastRow="0" w:firstColumn="1" w:lastColumn="0" w:noHBand="0" w:noVBand="1"/>
      </w:tblPr>
      <w:tblGrid>
        <w:gridCol w:w="2105"/>
        <w:gridCol w:w="2055"/>
        <w:gridCol w:w="900"/>
        <w:gridCol w:w="1110"/>
        <w:gridCol w:w="849"/>
        <w:gridCol w:w="1043"/>
        <w:gridCol w:w="1907"/>
      </w:tblGrid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64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监管银行</w:t>
            </w:r>
          </w:p>
        </w:tc>
        <w:tc>
          <w:tcPr>
            <w:tcW w:w="2955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监管总</w:t>
            </w:r>
            <w:proofErr w:type="gramEnd"/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0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监管账户名称</w:t>
            </w:r>
          </w:p>
        </w:tc>
        <w:tc>
          <w:tcPr>
            <w:tcW w:w="7864" w:type="dxa"/>
            <w:gridSpan w:val="6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监管子账号</w:t>
            </w:r>
          </w:p>
        </w:tc>
        <w:tc>
          <w:tcPr>
            <w:tcW w:w="205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应监管金额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账户余额</w:t>
            </w:r>
          </w:p>
        </w:tc>
        <w:tc>
          <w:tcPr>
            <w:tcW w:w="1892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留存金额</w:t>
            </w:r>
          </w:p>
        </w:tc>
        <w:tc>
          <w:tcPr>
            <w:tcW w:w="1907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置换金额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92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7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92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7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201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892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  <w:tc>
          <w:tcPr>
            <w:tcW w:w="1907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保函出具银行</w:t>
            </w:r>
          </w:p>
        </w:tc>
        <w:tc>
          <w:tcPr>
            <w:tcW w:w="2955" w:type="dxa"/>
            <w:gridSpan w:val="2"/>
            <w:vAlign w:val="center"/>
          </w:tcPr>
          <w:p w:rsidR="002F0BA7" w:rsidRPr="00E51081" w:rsidRDefault="002F0BA7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保函金额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565648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万元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7019" w:type="dxa"/>
            <w:gridSpan w:val="5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保函置换预售监管资金的比例</w:t>
            </w:r>
          </w:p>
        </w:tc>
        <w:tc>
          <w:tcPr>
            <w:tcW w:w="2950" w:type="dxa"/>
            <w:gridSpan w:val="2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%</w:t>
            </w:r>
          </w:p>
        </w:tc>
      </w:tr>
      <w:tr w:rsidR="00E51081" w:rsidRPr="00E51081">
        <w:trPr>
          <w:trHeight w:val="567"/>
          <w:jc w:val="center"/>
        </w:trPr>
        <w:tc>
          <w:tcPr>
            <w:tcW w:w="9969" w:type="dxa"/>
            <w:gridSpan w:val="7"/>
            <w:vAlign w:val="center"/>
          </w:tcPr>
          <w:p w:rsidR="002F0BA7" w:rsidRPr="00E51081" w:rsidRDefault="00565648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置换资金收款账户信息（收款账户开户行应为保函出具银行）</w:t>
            </w:r>
          </w:p>
        </w:tc>
      </w:tr>
      <w:tr w:rsidR="00E51081" w:rsidRPr="00E51081" w:rsidTr="004F1DC1">
        <w:trPr>
          <w:trHeight w:val="567"/>
          <w:jc w:val="center"/>
        </w:trPr>
        <w:tc>
          <w:tcPr>
            <w:tcW w:w="2105" w:type="dxa"/>
            <w:vAlign w:val="center"/>
          </w:tcPr>
          <w:p w:rsidR="009A7A51" w:rsidRPr="00E51081" w:rsidRDefault="009A7A51" w:rsidP="00E47CA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账户名称</w:t>
            </w:r>
          </w:p>
        </w:tc>
        <w:tc>
          <w:tcPr>
            <w:tcW w:w="7864" w:type="dxa"/>
            <w:gridSpan w:val="6"/>
            <w:vAlign w:val="center"/>
          </w:tcPr>
          <w:p w:rsidR="009A7A51" w:rsidRPr="00E51081" w:rsidRDefault="009A7A5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>
        <w:trPr>
          <w:trHeight w:val="567"/>
          <w:jc w:val="center"/>
        </w:trPr>
        <w:tc>
          <w:tcPr>
            <w:tcW w:w="2105" w:type="dxa"/>
            <w:vAlign w:val="center"/>
          </w:tcPr>
          <w:p w:rsidR="009A7A51" w:rsidRPr="00E51081" w:rsidRDefault="009A7A51" w:rsidP="00E47CA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955" w:type="dxa"/>
            <w:gridSpan w:val="2"/>
            <w:vAlign w:val="center"/>
          </w:tcPr>
          <w:p w:rsidR="009A7A51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 w:rsidR="009A7A51" w:rsidRPr="00E51081" w:rsidRDefault="009A7A51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账号</w:t>
            </w:r>
          </w:p>
        </w:tc>
        <w:tc>
          <w:tcPr>
            <w:tcW w:w="2950" w:type="dxa"/>
            <w:gridSpan w:val="2"/>
            <w:vAlign w:val="center"/>
          </w:tcPr>
          <w:p w:rsidR="009A7A51" w:rsidRPr="00E51081" w:rsidRDefault="009A7A51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51081" w:rsidRPr="00E51081" w:rsidTr="00223BBB">
        <w:trPr>
          <w:trHeight w:val="3984"/>
          <w:jc w:val="center"/>
        </w:trPr>
        <w:tc>
          <w:tcPr>
            <w:tcW w:w="2105" w:type="dxa"/>
            <w:vAlign w:val="center"/>
          </w:tcPr>
          <w:p w:rsidR="00AB78C5" w:rsidRPr="00E51081" w:rsidRDefault="00AB78C5">
            <w:pPr>
              <w:adjustRightInd w:val="0"/>
              <w:snapToGrid w:val="0"/>
              <w:spacing w:line="240" w:lineRule="atLeast"/>
              <w:jc w:val="center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int="eastAsia"/>
                <w:color w:val="000000" w:themeColor="text1"/>
                <w:kern w:val="0"/>
                <w:sz w:val="24"/>
                <w:szCs w:val="24"/>
              </w:rPr>
              <w:t>监管部门意见</w:t>
            </w:r>
          </w:p>
        </w:tc>
        <w:tc>
          <w:tcPr>
            <w:tcW w:w="7864" w:type="dxa"/>
            <w:gridSpan w:val="6"/>
            <w:vAlign w:val="center"/>
          </w:tcPr>
          <w:p w:rsidR="00DB5BC6" w:rsidRPr="00E51081" w:rsidRDefault="00DB5BC6" w:rsidP="00DB5BC6">
            <w:pPr>
              <w:adjustRightInd w:val="0"/>
              <w:snapToGrid w:val="0"/>
              <w:ind w:rightChars="90" w:right="189" w:firstLine="480"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  <w:p w:rsidR="00DB5BC6" w:rsidRPr="00E51081" w:rsidRDefault="00AB78C5" w:rsidP="00DB5BC6">
            <w:pPr>
              <w:adjustRightInd w:val="0"/>
              <w:snapToGrid w:val="0"/>
              <w:ind w:rightChars="90" w:right="189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>1.</w:t>
            </w: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同意使用银行保函置换预售监管资金</w:t>
            </w:r>
            <w:r w:rsidR="00DB5BC6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XXX万元</w:t>
            </w: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AB78C5" w:rsidRPr="00E51081" w:rsidRDefault="00DB5BC6" w:rsidP="00DB5BC6">
            <w:pPr>
              <w:adjustRightInd w:val="0"/>
              <w:snapToGrid w:val="0"/>
              <w:ind w:rightChars="90" w:right="189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AB78C5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.保函出具银行</w:t>
            </w: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收到保函置换预售监管资金后，</w:t>
            </w:r>
            <w:r w:rsidR="00AB78C5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应根据相关规定</w:t>
            </w:r>
            <w:r w:rsidR="00223BBB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对</w:t>
            </w:r>
            <w:r w:rsidR="009A7A51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置换</w:t>
            </w:r>
            <w:r w:rsidR="00223BBB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资金使用进行监管</w:t>
            </w:r>
            <w:r w:rsidR="00AB78C5"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:rsidR="00DB5BC6" w:rsidRPr="00E51081" w:rsidRDefault="00DB5BC6">
            <w:pPr>
              <w:adjustRightInd w:val="0"/>
              <w:snapToGrid w:val="0"/>
              <w:ind w:rightChars="90" w:right="189" w:firstLineChars="200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</w:p>
          <w:p w:rsidR="00AB78C5" w:rsidRPr="00E51081" w:rsidRDefault="00AB78C5">
            <w:pPr>
              <w:adjustRightInd w:val="0"/>
              <w:snapToGrid w:val="0"/>
              <w:ind w:rightChars="90" w:right="189" w:firstLineChars="200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经办人：</w:t>
            </w:r>
          </w:p>
          <w:p w:rsidR="00AB78C5" w:rsidRPr="00E51081" w:rsidRDefault="00AB78C5">
            <w:pPr>
              <w:adjustRightInd w:val="0"/>
              <w:snapToGrid w:val="0"/>
              <w:ind w:rightChars="90" w:right="189" w:firstLineChars="200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>联系电话：</w:t>
            </w:r>
          </w:p>
          <w:p w:rsidR="00AB78C5" w:rsidRPr="00E51081" w:rsidRDefault="00AB78C5">
            <w:pPr>
              <w:adjustRightInd w:val="0"/>
              <w:snapToGrid w:val="0"/>
              <w:ind w:rightChars="90" w:right="189" w:firstLineChars="200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</w:p>
          <w:p w:rsidR="00AB78C5" w:rsidRPr="00E51081" w:rsidRDefault="00AB78C5">
            <w:pPr>
              <w:adjustRightInd w:val="0"/>
              <w:snapToGrid w:val="0"/>
              <w:ind w:rightChars="90" w:right="189" w:firstLineChars="200" w:firstLine="480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</w:p>
          <w:p w:rsidR="00AB78C5" w:rsidRPr="00E51081" w:rsidRDefault="00AB78C5">
            <w:pPr>
              <w:adjustRightInd w:val="0"/>
              <w:snapToGrid w:val="0"/>
              <w:ind w:rightChars="90" w:right="189"/>
              <w:rPr>
                <w:rFonts w:ascii="方正仿宋_GBK" w:eastAsia="方正仿宋_GBK" w:hAnsi="仿宋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仿宋" w:eastAsia="仿宋" w:hAnsi="仿宋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 xml:space="preserve">　      盖  章</w:t>
            </w:r>
          </w:p>
          <w:p w:rsidR="00AB78C5" w:rsidRPr="00E51081" w:rsidRDefault="00AB78C5">
            <w:pPr>
              <w:adjustRightInd w:val="0"/>
              <w:snapToGrid w:val="0"/>
              <w:ind w:rightChars="90" w:right="189"/>
              <w:rPr>
                <w:rFonts w:ascii="方正仿宋_GBK" w:eastAsia="方正仿宋_GBK"/>
                <w:color w:val="000000" w:themeColor="text1"/>
                <w:kern w:val="0"/>
                <w:sz w:val="24"/>
                <w:szCs w:val="24"/>
              </w:rPr>
            </w:pPr>
            <w:r w:rsidRPr="00E51081">
              <w:rPr>
                <w:rFonts w:ascii="方正仿宋_GBK" w:eastAsia="方正仿宋_GBK" w:hAnsi="仿宋" w:hint="eastAsia"/>
                <w:color w:val="000000" w:themeColor="text1"/>
                <w:kern w:val="0"/>
                <w:sz w:val="24"/>
                <w:szCs w:val="24"/>
              </w:rPr>
              <w:t xml:space="preserve">                      　　　            年　　月　　日</w:t>
            </w:r>
          </w:p>
        </w:tc>
      </w:tr>
    </w:tbl>
    <w:p w:rsidR="002F0BA7" w:rsidRPr="00E51081" w:rsidRDefault="002F0BA7">
      <w:pPr>
        <w:adjustRightInd w:val="0"/>
        <w:snapToGrid w:val="0"/>
        <w:spacing w:line="260" w:lineRule="exact"/>
        <w:rPr>
          <w:rFonts w:ascii="Times New Roman" w:eastAsia="方正仿宋_GBK" w:hAnsi="Times New Roman" w:cs="Times New Roman"/>
          <w:color w:val="000000" w:themeColor="text1"/>
          <w:sz w:val="10"/>
          <w:szCs w:val="10"/>
        </w:rPr>
      </w:pPr>
    </w:p>
    <w:sectPr w:rsidR="002F0BA7" w:rsidRPr="00E51081">
      <w:pgSz w:w="11906" w:h="16838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9E" w:rsidRDefault="00E1689E" w:rsidP="003E5614">
      <w:r>
        <w:separator/>
      </w:r>
    </w:p>
  </w:endnote>
  <w:endnote w:type="continuationSeparator" w:id="0">
    <w:p w:rsidR="00E1689E" w:rsidRDefault="00E1689E" w:rsidP="003E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9E" w:rsidRDefault="00E1689E" w:rsidP="003E5614">
      <w:r>
        <w:separator/>
      </w:r>
    </w:p>
  </w:footnote>
  <w:footnote w:type="continuationSeparator" w:id="0">
    <w:p w:rsidR="00E1689E" w:rsidRDefault="00E1689E" w:rsidP="003E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NmVjNTc3MDgwZmMxMjc2NGNkNjNjM2ZmNGY1ZDAifQ=="/>
    <w:docVar w:name="KSO_WPS_MARK_KEY" w:val="7b886a7f-bd60-459c-b4c2-d5757cca9159"/>
  </w:docVars>
  <w:rsids>
    <w:rsidRoot w:val="00165597"/>
    <w:rsid w:val="0004004A"/>
    <w:rsid w:val="000F3A70"/>
    <w:rsid w:val="001130AF"/>
    <w:rsid w:val="00165597"/>
    <w:rsid w:val="00167841"/>
    <w:rsid w:val="0017120B"/>
    <w:rsid w:val="0019648D"/>
    <w:rsid w:val="001E622F"/>
    <w:rsid w:val="002106EE"/>
    <w:rsid w:val="00223BBB"/>
    <w:rsid w:val="00231243"/>
    <w:rsid w:val="00295F5F"/>
    <w:rsid w:val="002F0BA7"/>
    <w:rsid w:val="002F64F9"/>
    <w:rsid w:val="00374D1C"/>
    <w:rsid w:val="00384753"/>
    <w:rsid w:val="003C2DC3"/>
    <w:rsid w:val="003C59A9"/>
    <w:rsid w:val="003E5614"/>
    <w:rsid w:val="00490BDA"/>
    <w:rsid w:val="004943CC"/>
    <w:rsid w:val="004A49EA"/>
    <w:rsid w:val="004D5FCD"/>
    <w:rsid w:val="00565648"/>
    <w:rsid w:val="00574F4B"/>
    <w:rsid w:val="005E352F"/>
    <w:rsid w:val="006105BC"/>
    <w:rsid w:val="0062281D"/>
    <w:rsid w:val="00624D6C"/>
    <w:rsid w:val="00692886"/>
    <w:rsid w:val="00692C51"/>
    <w:rsid w:val="006C01DF"/>
    <w:rsid w:val="006C05CC"/>
    <w:rsid w:val="006F2985"/>
    <w:rsid w:val="006F3273"/>
    <w:rsid w:val="007667E7"/>
    <w:rsid w:val="00774B75"/>
    <w:rsid w:val="007865D5"/>
    <w:rsid w:val="00793171"/>
    <w:rsid w:val="007A031C"/>
    <w:rsid w:val="007D2662"/>
    <w:rsid w:val="0083166D"/>
    <w:rsid w:val="008C0E24"/>
    <w:rsid w:val="009657E7"/>
    <w:rsid w:val="009A7A51"/>
    <w:rsid w:val="009D0835"/>
    <w:rsid w:val="009F0301"/>
    <w:rsid w:val="00A12302"/>
    <w:rsid w:val="00A16F43"/>
    <w:rsid w:val="00A913AE"/>
    <w:rsid w:val="00AB78C5"/>
    <w:rsid w:val="00AC494A"/>
    <w:rsid w:val="00B0175E"/>
    <w:rsid w:val="00B41D40"/>
    <w:rsid w:val="00B43525"/>
    <w:rsid w:val="00C0259C"/>
    <w:rsid w:val="00C12364"/>
    <w:rsid w:val="00C4056E"/>
    <w:rsid w:val="00C42B22"/>
    <w:rsid w:val="00C45868"/>
    <w:rsid w:val="00C97211"/>
    <w:rsid w:val="00CA2259"/>
    <w:rsid w:val="00CF04FE"/>
    <w:rsid w:val="00D106AB"/>
    <w:rsid w:val="00D160CA"/>
    <w:rsid w:val="00D45A34"/>
    <w:rsid w:val="00D65DB6"/>
    <w:rsid w:val="00DB5BC6"/>
    <w:rsid w:val="00DD2CF6"/>
    <w:rsid w:val="00DE0D56"/>
    <w:rsid w:val="00E1689E"/>
    <w:rsid w:val="00E277C6"/>
    <w:rsid w:val="00E51081"/>
    <w:rsid w:val="00E76A92"/>
    <w:rsid w:val="00EB5BDE"/>
    <w:rsid w:val="00EE0A90"/>
    <w:rsid w:val="00F07415"/>
    <w:rsid w:val="00F41F7B"/>
    <w:rsid w:val="00F62065"/>
    <w:rsid w:val="00FA0798"/>
    <w:rsid w:val="00FB0DAD"/>
    <w:rsid w:val="035C772E"/>
    <w:rsid w:val="03BB0BC4"/>
    <w:rsid w:val="409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D442A-8804-4FE0-8A94-B1C78B9A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</Words>
  <Characters>1754</Characters>
  <Application>Microsoft Office Word</Application>
  <DocSecurity>0</DocSecurity>
  <Lines>14</Lines>
  <Paragraphs>4</Paragraphs>
  <ScaleCrop>false</ScaleCrop>
  <Company>MS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2023-04-13T06:58:00Z</cp:lastPrinted>
  <dcterms:created xsi:type="dcterms:W3CDTF">2023-05-15T07:24:00Z</dcterms:created>
  <dcterms:modified xsi:type="dcterms:W3CDTF">2023-05-15T07:24:00Z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F9309F7E557B47958AA07CB91818DE04</vt:lpwstr>
  </property>
</Properties>
</file>