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rPr>
          <w:rFonts w:ascii="Times New Roman" w:hAnsi="Times New Roman"/>
          <w:sz w:val="84"/>
          <w:szCs w:val="84"/>
        </w:rPr>
      </w:pPr>
      <w:r>
        <w:rPr>
          <w:rFonts w:hint="eastAsia" w:ascii="Times New Roman" w:hAnsi="Times New Roman"/>
          <w:position w:val="16"/>
          <w:sz w:val="24"/>
          <w:szCs w:val="24"/>
        </w:rPr>
        <w:t>住房和城乡建设部备案号：</w:t>
      </w:r>
      <w:r>
        <w:rPr>
          <w:rFonts w:ascii="Times New Roman" w:hAnsi="Times New Roman"/>
          <w:position w:val="16"/>
          <w:sz w:val="24"/>
          <w:szCs w:val="24"/>
        </w:rPr>
        <w:t>J×××××-20**</w:t>
      </w:r>
      <w:r>
        <w:rPr>
          <w:rFonts w:ascii="Times New Roman" w:hAnsi="Times New Roman"/>
          <w:szCs w:val="24"/>
        </w:rPr>
        <w:t xml:space="preserve">                          </w:t>
      </w:r>
      <w:r>
        <w:rPr>
          <w:rFonts w:ascii="Times New Roman" w:hAnsi="Times New Roman"/>
          <w:b/>
          <w:sz w:val="84"/>
          <w:szCs w:val="84"/>
        </w:rPr>
        <w:t>DB</w:t>
      </w:r>
    </w:p>
    <w:p>
      <w:pPr>
        <w:adjustRightInd w:val="0"/>
        <w:snapToGrid w:val="0"/>
        <w:spacing w:line="360" w:lineRule="auto"/>
        <w:jc w:val="center"/>
        <w:rPr>
          <w:rFonts w:ascii="Times New Roman" w:hAnsi="Times New Roman"/>
          <w:b/>
          <w:sz w:val="28"/>
          <w:szCs w:val="28"/>
        </w:rPr>
      </w:pPr>
      <w:r>
        <w:rPr>
          <w:rFonts w:hint="eastAsia" w:ascii="Times New Roman" w:hAnsi="宋体"/>
          <w:b/>
          <w:sz w:val="28"/>
          <w:szCs w:val="28"/>
        </w:rPr>
        <w:t>重庆市工程建设标准</w:t>
      </w:r>
    </w:p>
    <w:p>
      <w:pPr>
        <w:adjustRightInd w:val="0"/>
        <w:snapToGrid w:val="0"/>
        <w:ind w:right="60"/>
        <w:jc w:val="right"/>
        <w:rPr>
          <w:rFonts w:ascii="Times New Roman" w:hAnsi="Times New Roman"/>
          <w:b/>
          <w:sz w:val="24"/>
          <w:szCs w:val="24"/>
        </w:rPr>
      </w:pPr>
      <w:r>
        <w:rPr>
          <w:rFonts w:ascii="Times New Roman" w:hAnsi="Times New Roman"/>
          <w:b/>
          <w:sz w:val="24"/>
          <w:szCs w:val="24"/>
        </w:rPr>
        <w:t>DBJ50 -×××-20**</w:t>
      </w:r>
    </w:p>
    <w:p>
      <w:pPr>
        <w:adjustRightInd w:val="0"/>
        <w:snapToGrid w:val="0"/>
        <w:spacing w:line="240" w:lineRule="exact"/>
        <w:rPr>
          <w:rFonts w:ascii="Times New Roman" w:hAnsi="Times New Roman"/>
          <w:sz w:val="24"/>
          <w:szCs w:val="24"/>
          <w:u w:val="single"/>
        </w:rPr>
      </w:pPr>
      <w:r>
        <w:rPr>
          <w:rFonts w:ascii="Times New Roman" w:hAnsi="Times New Roman"/>
          <w:sz w:val="24"/>
          <w:szCs w:val="24"/>
          <w:u w:val="single"/>
        </w:rPr>
        <w:t xml:space="preserve">                                                                        </w:t>
      </w:r>
    </w:p>
    <w:p>
      <w:pPr>
        <w:keepNext/>
        <w:adjustRightInd w:val="0"/>
        <w:snapToGrid w:val="0"/>
        <w:spacing w:line="360" w:lineRule="auto"/>
        <w:jc w:val="center"/>
        <w:outlineLvl w:val="0"/>
        <w:rPr>
          <w:rFonts w:ascii="Times New Roman" w:hAnsi="Times New Roman"/>
          <w:b/>
          <w:sz w:val="32"/>
          <w:szCs w:val="32"/>
        </w:rPr>
      </w:pPr>
      <w:bookmarkStart w:id="0" w:name="_Toc378500090"/>
      <w:bookmarkStart w:id="1" w:name="_Toc377130014"/>
      <w:bookmarkStart w:id="2" w:name="_Toc378500100"/>
      <w:bookmarkStart w:id="3" w:name="_Toc382552260"/>
      <w:bookmarkStart w:id="4" w:name="_Toc377482804"/>
      <w:bookmarkStart w:id="5" w:name="_Toc377975845"/>
    </w:p>
    <w:p>
      <w:pPr>
        <w:keepNext/>
        <w:adjustRightInd w:val="0"/>
        <w:snapToGrid w:val="0"/>
        <w:spacing w:line="360" w:lineRule="auto"/>
        <w:jc w:val="center"/>
        <w:outlineLvl w:val="0"/>
        <w:rPr>
          <w:rFonts w:ascii="Times New Roman" w:hAnsi="Times New Roman"/>
          <w:b/>
          <w:sz w:val="32"/>
          <w:szCs w:val="32"/>
        </w:rPr>
      </w:pPr>
    </w:p>
    <w:p>
      <w:pPr>
        <w:keepNext/>
        <w:adjustRightInd w:val="0"/>
        <w:snapToGrid w:val="0"/>
        <w:spacing w:line="360" w:lineRule="auto"/>
        <w:jc w:val="center"/>
        <w:outlineLvl w:val="0"/>
        <w:rPr>
          <w:rFonts w:ascii="Times New Roman" w:hAnsi="Times New Roman"/>
          <w:b/>
          <w:sz w:val="32"/>
          <w:szCs w:val="32"/>
        </w:rPr>
      </w:pPr>
    </w:p>
    <w:bookmarkEnd w:id="0"/>
    <w:bookmarkEnd w:id="1"/>
    <w:bookmarkEnd w:id="2"/>
    <w:bookmarkEnd w:id="3"/>
    <w:bookmarkEnd w:id="4"/>
    <w:bookmarkEnd w:id="5"/>
    <w:p>
      <w:pPr>
        <w:jc w:val="center"/>
        <w:rPr>
          <w:rFonts w:ascii="Times New Roman" w:hAnsi="Times New Roman"/>
          <w:b/>
          <w:sz w:val="36"/>
          <w:szCs w:val="36"/>
        </w:rPr>
      </w:pPr>
      <w:r>
        <w:rPr>
          <w:rFonts w:hint="eastAsia" w:ascii="Times New Roman" w:hAnsi="Times New Roman"/>
          <w:b/>
          <w:sz w:val="36"/>
          <w:szCs w:val="36"/>
        </w:rPr>
        <w:t>重庆市建筑防水工程技术规程</w:t>
      </w:r>
    </w:p>
    <w:p>
      <w:pPr>
        <w:adjustRightInd w:val="0"/>
        <w:snapToGrid w:val="0"/>
        <w:spacing w:line="360" w:lineRule="auto"/>
        <w:ind w:right="60"/>
        <w:jc w:val="center"/>
        <w:rPr>
          <w:rFonts w:ascii="Times New Roman" w:hAnsi="Times New Roman"/>
          <w:b/>
          <w:sz w:val="28"/>
          <w:szCs w:val="28"/>
        </w:rPr>
      </w:pPr>
      <w:r>
        <w:rPr>
          <w:rFonts w:ascii="Times New Roman" w:hAnsi="Times New Roman"/>
          <w:b/>
          <w:sz w:val="28"/>
          <w:szCs w:val="28"/>
        </w:rPr>
        <w:t>Technical code for waterproof engineering</w:t>
      </w:r>
    </w:p>
    <w:p>
      <w:pPr>
        <w:adjustRightInd w:val="0"/>
        <w:snapToGrid w:val="0"/>
        <w:spacing w:line="360" w:lineRule="auto"/>
        <w:ind w:right="60"/>
        <w:jc w:val="center"/>
        <w:rPr>
          <w:rFonts w:ascii="Times New Roman" w:hAnsi="Times New Roman"/>
          <w:b/>
          <w:sz w:val="28"/>
          <w:szCs w:val="28"/>
        </w:rPr>
      </w:pPr>
      <w:r>
        <w:rPr>
          <w:rFonts w:ascii="Times New Roman" w:hAnsi="Times New Roman"/>
          <w:b/>
          <w:sz w:val="28"/>
          <w:szCs w:val="28"/>
        </w:rPr>
        <w:t>of construction in Chongqing</w:t>
      </w:r>
    </w:p>
    <w:p>
      <w:pPr>
        <w:adjustRightInd w:val="0"/>
        <w:snapToGrid w:val="0"/>
        <w:spacing w:line="360" w:lineRule="auto"/>
        <w:jc w:val="center"/>
        <w:rPr>
          <w:rFonts w:ascii="Times New Roman" w:hAnsi="Times New Roman"/>
          <w:b/>
          <w:sz w:val="28"/>
          <w:szCs w:val="28"/>
        </w:rPr>
      </w:pPr>
      <w:r>
        <w:rPr>
          <w:rFonts w:hint="eastAsia" w:ascii="Times New Roman" w:hAnsi="宋体"/>
          <w:b/>
          <w:sz w:val="28"/>
          <w:szCs w:val="28"/>
        </w:rPr>
        <w:t>（</w:t>
      </w:r>
      <w:r>
        <w:rPr>
          <w:rFonts w:hint="eastAsia" w:ascii="Times New Roman" w:hAnsi="Times New Roman"/>
          <w:b/>
          <w:sz w:val="28"/>
          <w:szCs w:val="28"/>
        </w:rPr>
        <w:t>征求意见</w:t>
      </w:r>
      <w:r>
        <w:rPr>
          <w:rFonts w:hint="eastAsia" w:ascii="Times New Roman" w:hAnsi="宋体"/>
          <w:b/>
          <w:sz w:val="28"/>
          <w:szCs w:val="28"/>
        </w:rPr>
        <w:t>稿）</w:t>
      </w:r>
    </w:p>
    <w:p>
      <w:pPr>
        <w:adjustRightInd w:val="0"/>
        <w:snapToGrid w:val="0"/>
        <w:spacing w:line="360" w:lineRule="auto"/>
        <w:rPr>
          <w:rFonts w:ascii="Times New Roman" w:hAnsi="Times New Roman"/>
          <w:sz w:val="24"/>
          <w:szCs w:val="24"/>
        </w:rPr>
      </w:pPr>
    </w:p>
    <w:p>
      <w:pPr>
        <w:adjustRightInd w:val="0"/>
        <w:snapToGrid w:val="0"/>
        <w:spacing w:line="360" w:lineRule="auto"/>
        <w:rPr>
          <w:rFonts w:ascii="Times New Roman" w:hAnsi="Times New Roman"/>
          <w:sz w:val="24"/>
          <w:szCs w:val="24"/>
        </w:rPr>
      </w:pPr>
    </w:p>
    <w:p>
      <w:pPr>
        <w:adjustRightInd w:val="0"/>
        <w:snapToGrid w:val="0"/>
        <w:spacing w:line="360" w:lineRule="auto"/>
        <w:rPr>
          <w:rFonts w:ascii="Times New Roman" w:hAnsi="Times New Roman"/>
          <w:sz w:val="24"/>
          <w:szCs w:val="24"/>
        </w:rPr>
      </w:pPr>
    </w:p>
    <w:p>
      <w:pPr>
        <w:adjustRightInd w:val="0"/>
        <w:snapToGrid w:val="0"/>
        <w:spacing w:line="360" w:lineRule="auto"/>
        <w:rPr>
          <w:rFonts w:ascii="Times New Roman" w:hAnsi="Times New Roman"/>
          <w:sz w:val="24"/>
          <w:szCs w:val="24"/>
        </w:rPr>
      </w:pPr>
    </w:p>
    <w:p>
      <w:pPr>
        <w:adjustRightInd w:val="0"/>
        <w:snapToGrid w:val="0"/>
        <w:spacing w:line="360" w:lineRule="auto"/>
        <w:rPr>
          <w:rFonts w:ascii="Times New Roman" w:hAnsi="Times New Roman"/>
          <w:sz w:val="24"/>
          <w:szCs w:val="24"/>
        </w:rPr>
      </w:pPr>
    </w:p>
    <w:p>
      <w:pPr>
        <w:adjustRightInd w:val="0"/>
        <w:snapToGrid w:val="0"/>
        <w:spacing w:line="360" w:lineRule="auto"/>
        <w:rPr>
          <w:rFonts w:ascii="Times New Roman" w:hAnsi="Times New Roman"/>
          <w:sz w:val="24"/>
          <w:szCs w:val="24"/>
        </w:rPr>
      </w:pPr>
    </w:p>
    <w:p>
      <w:pPr>
        <w:adjustRightInd w:val="0"/>
        <w:snapToGrid w:val="0"/>
        <w:spacing w:line="360" w:lineRule="auto"/>
        <w:rPr>
          <w:rFonts w:ascii="Times New Roman" w:hAnsi="Times New Roman"/>
          <w:sz w:val="24"/>
          <w:szCs w:val="24"/>
        </w:rPr>
      </w:pPr>
    </w:p>
    <w:p>
      <w:pPr>
        <w:adjustRightInd w:val="0"/>
        <w:snapToGrid w:val="0"/>
        <w:spacing w:line="360" w:lineRule="auto"/>
        <w:rPr>
          <w:rFonts w:ascii="Times New Roman" w:hAnsi="Times New Roman"/>
          <w:sz w:val="24"/>
          <w:szCs w:val="24"/>
        </w:rPr>
      </w:pPr>
    </w:p>
    <w:p>
      <w:pPr>
        <w:adjustRightInd w:val="0"/>
        <w:snapToGrid w:val="0"/>
        <w:spacing w:line="360" w:lineRule="auto"/>
        <w:rPr>
          <w:rFonts w:ascii="Times New Roman" w:hAnsi="Times New Roman"/>
          <w:sz w:val="24"/>
          <w:szCs w:val="24"/>
        </w:rPr>
      </w:pPr>
    </w:p>
    <w:p>
      <w:pPr>
        <w:adjustRightInd w:val="0"/>
        <w:snapToGrid w:val="0"/>
        <w:spacing w:line="360" w:lineRule="auto"/>
        <w:rPr>
          <w:rFonts w:ascii="Times New Roman" w:hAnsi="Times New Roman"/>
          <w:sz w:val="24"/>
          <w:szCs w:val="24"/>
        </w:rPr>
      </w:pPr>
    </w:p>
    <w:p>
      <w:pPr>
        <w:adjustRightInd w:val="0"/>
        <w:snapToGrid w:val="0"/>
        <w:spacing w:line="360" w:lineRule="auto"/>
        <w:rPr>
          <w:rFonts w:ascii="Times New Roman" w:hAnsi="Times New Roman"/>
          <w:sz w:val="24"/>
          <w:szCs w:val="24"/>
        </w:rPr>
      </w:pPr>
    </w:p>
    <w:p>
      <w:pPr>
        <w:adjustRightInd w:val="0"/>
        <w:snapToGrid w:val="0"/>
        <w:spacing w:line="360" w:lineRule="auto"/>
        <w:rPr>
          <w:rFonts w:ascii="Times New Roman" w:hAnsi="Times New Roman"/>
          <w:sz w:val="24"/>
          <w:szCs w:val="24"/>
        </w:rPr>
      </w:pPr>
    </w:p>
    <w:p>
      <w:pPr>
        <w:adjustRightInd w:val="0"/>
        <w:snapToGrid w:val="0"/>
        <w:spacing w:line="360" w:lineRule="auto"/>
        <w:rPr>
          <w:rFonts w:ascii="Times New Roman" w:hAnsi="Times New Roman"/>
          <w:sz w:val="24"/>
          <w:szCs w:val="24"/>
        </w:rPr>
      </w:pPr>
    </w:p>
    <w:p>
      <w:pPr>
        <w:adjustRightInd w:val="0"/>
        <w:snapToGrid w:val="0"/>
        <w:spacing w:line="360" w:lineRule="auto"/>
        <w:rPr>
          <w:rFonts w:ascii="Times New Roman" w:hAnsi="Times New Roman"/>
          <w:sz w:val="24"/>
          <w:szCs w:val="24"/>
        </w:rPr>
      </w:pPr>
    </w:p>
    <w:p>
      <w:pPr>
        <w:adjustRightInd w:val="0"/>
        <w:snapToGrid w:val="0"/>
        <w:spacing w:line="360" w:lineRule="auto"/>
        <w:jc w:val="left"/>
        <w:rPr>
          <w:rFonts w:ascii="Times New Roman" w:hAnsi="Times New Roman"/>
          <w:b/>
          <w:sz w:val="24"/>
          <w:szCs w:val="24"/>
        </w:rPr>
      </w:pPr>
      <w:r>
        <w:rPr>
          <w:rFonts w:ascii="Times New Roman" w:hAnsi="Times New Roman"/>
          <w:b/>
          <w:sz w:val="24"/>
          <w:szCs w:val="24"/>
        </w:rPr>
        <w:t>20**-**-</w:t>
      </w:r>
      <w:r>
        <w:rPr>
          <w:rFonts w:hint="eastAsia" w:ascii="Times New Roman" w:hAnsi="宋体"/>
          <w:b/>
          <w:sz w:val="24"/>
          <w:szCs w:val="24"/>
        </w:rPr>
        <w:t>发布</w:t>
      </w:r>
      <w:r>
        <w:rPr>
          <w:rFonts w:ascii="Times New Roman" w:hAnsi="Times New Roman"/>
          <w:b/>
          <w:sz w:val="24"/>
          <w:szCs w:val="24"/>
        </w:rPr>
        <w:t xml:space="preserve">                                          20**-**-**</w:t>
      </w:r>
      <w:r>
        <w:rPr>
          <w:rFonts w:hint="eastAsia" w:ascii="Times New Roman" w:hAnsi="宋体"/>
          <w:b/>
          <w:sz w:val="24"/>
          <w:szCs w:val="24"/>
        </w:rPr>
        <w:t>实施</w:t>
      </w:r>
      <w:r>
        <w:rPr>
          <w:rFonts w:ascii="Times New Roman" w:hAnsi="Times New Roman"/>
          <w:b/>
          <w:sz w:val="24"/>
          <w:szCs w:val="24"/>
        </w:rPr>
        <w:t xml:space="preserve">  </w:t>
      </w:r>
    </w:p>
    <w:p>
      <w:pPr>
        <w:adjustRightInd w:val="0"/>
        <w:snapToGrid w:val="0"/>
        <w:spacing w:line="360" w:lineRule="auto"/>
        <w:rPr>
          <w:rFonts w:ascii="Times New Roman" w:hAnsi="Times New Roman"/>
          <w:sz w:val="24"/>
          <w:szCs w:val="24"/>
          <w:u w:val="single"/>
        </w:rPr>
      </w:pPr>
      <w:r>
        <w:rPr>
          <w:rFonts w:ascii="Times New Roman" w:hAnsi="Times New Roman"/>
          <w:sz w:val="24"/>
          <w:szCs w:val="24"/>
          <w:u w:val="single"/>
        </w:rPr>
        <w:t xml:space="preserve">                                                                          </w:t>
      </w:r>
    </w:p>
    <w:p>
      <w:pPr>
        <w:adjustRightInd w:val="0"/>
        <w:snapToGrid w:val="0"/>
        <w:spacing w:line="360" w:lineRule="auto"/>
        <w:ind w:firstLine="2891" w:firstLineChars="1200"/>
        <w:rPr>
          <w:rFonts w:ascii="Times New Roman" w:hAnsi="Times New Roman"/>
          <w:b/>
          <w:sz w:val="24"/>
          <w:szCs w:val="24"/>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r>
        <w:rPr>
          <w:rFonts w:hint="eastAsia" w:ascii="Times New Roman" w:hAnsi="宋体"/>
          <w:b/>
          <w:sz w:val="24"/>
          <w:szCs w:val="24"/>
        </w:rPr>
        <w:t>重庆市住房和城乡建设委员会</w:t>
      </w:r>
      <w:r>
        <w:rPr>
          <w:rFonts w:ascii="Times New Roman" w:hAnsi="Times New Roman"/>
          <w:b/>
          <w:sz w:val="24"/>
          <w:szCs w:val="24"/>
        </w:rPr>
        <w:t xml:space="preserve">  </w:t>
      </w:r>
      <w:r>
        <w:rPr>
          <w:rFonts w:hint="eastAsia" w:ascii="Times New Roman" w:hAnsi="宋体"/>
          <w:b/>
          <w:sz w:val="24"/>
          <w:szCs w:val="24"/>
        </w:rPr>
        <w:t>发布</w:t>
      </w:r>
    </w:p>
    <w:p>
      <w:pPr>
        <w:spacing w:line="360" w:lineRule="auto"/>
        <w:jc w:val="center"/>
        <w:rPr>
          <w:rFonts w:ascii="Times New Roman" w:hAnsi="Times New Roman"/>
          <w:b/>
          <w:szCs w:val="28"/>
        </w:rPr>
      </w:pPr>
    </w:p>
    <w:p>
      <w:pPr>
        <w:spacing w:line="360" w:lineRule="auto"/>
        <w:jc w:val="center"/>
        <w:rPr>
          <w:rFonts w:ascii="Times New Roman" w:hAnsi="Times New Roman"/>
          <w:b/>
          <w:szCs w:val="28"/>
        </w:rPr>
      </w:pPr>
    </w:p>
    <w:p>
      <w:pPr>
        <w:spacing w:line="360" w:lineRule="auto"/>
        <w:jc w:val="center"/>
        <w:rPr>
          <w:rFonts w:ascii="Times New Roman" w:hAnsi="Times New Roman"/>
          <w:b/>
          <w:szCs w:val="28"/>
        </w:rPr>
      </w:pPr>
    </w:p>
    <w:p>
      <w:pPr>
        <w:spacing w:line="360" w:lineRule="auto"/>
        <w:jc w:val="center"/>
        <w:rPr>
          <w:rFonts w:ascii="Times New Roman" w:hAnsi="Times New Roman" w:eastAsia="黑体"/>
          <w:b/>
          <w:sz w:val="28"/>
          <w:szCs w:val="32"/>
        </w:rPr>
      </w:pPr>
      <w:r>
        <w:rPr>
          <w:rFonts w:hint="eastAsia" w:ascii="Times New Roman" w:hAnsi="Times New Roman" w:eastAsia="黑体"/>
          <w:b/>
          <w:sz w:val="28"/>
          <w:szCs w:val="32"/>
        </w:rPr>
        <w:t>重庆市工程建设标准</w:t>
      </w:r>
    </w:p>
    <w:p>
      <w:pPr>
        <w:spacing w:line="360" w:lineRule="auto"/>
        <w:jc w:val="center"/>
        <w:rPr>
          <w:rFonts w:ascii="Times New Roman" w:hAnsi="Times New Roman"/>
          <w:b/>
          <w:sz w:val="44"/>
          <w:szCs w:val="44"/>
        </w:rPr>
      </w:pPr>
    </w:p>
    <w:p>
      <w:pPr>
        <w:spacing w:line="360" w:lineRule="auto"/>
        <w:jc w:val="center"/>
        <w:rPr>
          <w:rFonts w:ascii="Times New Roman" w:hAnsi="Times New Roman"/>
          <w:b/>
          <w:sz w:val="44"/>
          <w:szCs w:val="44"/>
        </w:rPr>
      </w:pPr>
    </w:p>
    <w:p>
      <w:pPr>
        <w:spacing w:line="360" w:lineRule="auto"/>
        <w:jc w:val="center"/>
        <w:rPr>
          <w:rFonts w:ascii="Times New Roman" w:hAnsi="Times New Roman"/>
          <w:b/>
          <w:sz w:val="44"/>
          <w:szCs w:val="44"/>
        </w:rPr>
      </w:pPr>
      <w:r>
        <w:rPr>
          <w:rFonts w:hint="eastAsia" w:ascii="Times New Roman" w:hAnsi="Times New Roman"/>
          <w:b/>
          <w:sz w:val="36"/>
          <w:szCs w:val="36"/>
        </w:rPr>
        <w:t>重庆市建筑防水工程技术规程</w:t>
      </w:r>
    </w:p>
    <w:p>
      <w:pPr>
        <w:spacing w:after="160" w:line="360" w:lineRule="auto"/>
        <w:jc w:val="center"/>
        <w:rPr>
          <w:rFonts w:ascii="Times New Roman" w:hAnsi="Times New Roman"/>
          <w:b/>
          <w:sz w:val="28"/>
          <w:szCs w:val="28"/>
        </w:rPr>
      </w:pPr>
      <w:r>
        <w:rPr>
          <w:rFonts w:ascii="Times New Roman" w:hAnsi="Times New Roman"/>
          <w:b/>
          <w:sz w:val="28"/>
          <w:szCs w:val="28"/>
        </w:rPr>
        <w:t>Technical code for waterproof engineering</w:t>
      </w:r>
    </w:p>
    <w:p>
      <w:pPr>
        <w:spacing w:line="360" w:lineRule="auto"/>
        <w:jc w:val="center"/>
        <w:rPr>
          <w:rFonts w:ascii="Times New Roman" w:hAnsi="Times New Roman"/>
          <w:b/>
          <w:sz w:val="28"/>
          <w:szCs w:val="28"/>
        </w:rPr>
      </w:pPr>
      <w:r>
        <w:rPr>
          <w:rFonts w:ascii="Times New Roman" w:hAnsi="Times New Roman"/>
          <w:b/>
          <w:sz w:val="28"/>
          <w:szCs w:val="28"/>
        </w:rPr>
        <w:t>of construction in Chongqing</w:t>
      </w:r>
    </w:p>
    <w:p>
      <w:pPr>
        <w:spacing w:line="360" w:lineRule="auto"/>
        <w:jc w:val="center"/>
        <w:rPr>
          <w:rFonts w:ascii="Times New Roman" w:hAnsi="Times New Roman"/>
          <w:szCs w:val="28"/>
        </w:rPr>
      </w:pPr>
    </w:p>
    <w:p>
      <w:pPr>
        <w:spacing w:line="360" w:lineRule="auto"/>
        <w:ind w:right="560"/>
        <w:rPr>
          <w:rFonts w:ascii="Times New Roman" w:hAnsi="Times New Roman"/>
          <w:sz w:val="32"/>
          <w:szCs w:val="32"/>
        </w:rPr>
      </w:pPr>
    </w:p>
    <w:p>
      <w:pPr>
        <w:spacing w:line="360" w:lineRule="auto"/>
        <w:ind w:right="560"/>
        <w:rPr>
          <w:rFonts w:ascii="Times New Roman" w:hAnsi="Times New Roman"/>
          <w:sz w:val="32"/>
          <w:szCs w:val="32"/>
        </w:rPr>
      </w:pPr>
    </w:p>
    <w:p>
      <w:pPr>
        <w:spacing w:line="360" w:lineRule="auto"/>
        <w:ind w:right="560"/>
        <w:rPr>
          <w:rFonts w:ascii="Times New Roman" w:hAnsi="Times New Roman"/>
          <w:sz w:val="32"/>
          <w:szCs w:val="32"/>
        </w:rPr>
      </w:pPr>
    </w:p>
    <w:p>
      <w:pPr>
        <w:spacing w:line="360" w:lineRule="auto"/>
        <w:jc w:val="center"/>
        <w:rPr>
          <w:rFonts w:ascii="Times New Roman" w:hAnsi="Times New Roman" w:eastAsia="黑体"/>
          <w:b/>
          <w:sz w:val="28"/>
          <w:szCs w:val="28"/>
        </w:rPr>
      </w:pPr>
      <w:r>
        <w:rPr>
          <w:rFonts w:ascii="Times New Roman" w:hAnsi="Times New Roman" w:eastAsia="黑体"/>
          <w:b/>
          <w:sz w:val="28"/>
          <w:szCs w:val="28"/>
        </w:rPr>
        <w:t>DBJ50-xxx-20</w:t>
      </w:r>
      <w:r>
        <w:rPr>
          <w:rFonts w:ascii="Times New Roman" w:hAnsi="Times New Roman"/>
          <w:szCs w:val="28"/>
        </w:rPr>
        <w:t>XX</w:t>
      </w:r>
    </w:p>
    <w:p>
      <w:pPr>
        <w:spacing w:line="360" w:lineRule="auto"/>
        <w:rPr>
          <w:rFonts w:ascii="Times New Roman" w:hAnsi="Times New Roman"/>
          <w:sz w:val="32"/>
          <w:szCs w:val="32"/>
        </w:rPr>
      </w:pPr>
    </w:p>
    <w:p>
      <w:pPr>
        <w:spacing w:line="360" w:lineRule="auto"/>
        <w:rPr>
          <w:rFonts w:ascii="Times New Roman" w:hAnsi="Times New Roman"/>
          <w:szCs w:val="24"/>
        </w:rPr>
      </w:pPr>
    </w:p>
    <w:p>
      <w:pPr>
        <w:spacing w:line="360" w:lineRule="auto"/>
        <w:jc w:val="center"/>
        <w:rPr>
          <w:rFonts w:ascii="Times New Roman" w:hAnsi="Times New Roman"/>
          <w:b/>
          <w:sz w:val="32"/>
          <w:szCs w:val="32"/>
        </w:rPr>
      </w:pPr>
    </w:p>
    <w:p>
      <w:pPr>
        <w:spacing w:line="360" w:lineRule="auto"/>
        <w:jc w:val="center"/>
        <w:rPr>
          <w:rFonts w:ascii="Times New Roman" w:hAnsi="Times New Roman"/>
          <w:b/>
          <w:sz w:val="32"/>
          <w:szCs w:val="32"/>
        </w:rPr>
      </w:pPr>
    </w:p>
    <w:p>
      <w:pPr>
        <w:spacing w:line="360" w:lineRule="auto"/>
        <w:jc w:val="center"/>
        <w:rPr>
          <w:rFonts w:ascii="Times New Roman" w:hAnsi="Times New Roman"/>
          <w:b/>
          <w:sz w:val="32"/>
          <w:szCs w:val="32"/>
        </w:rPr>
      </w:pPr>
    </w:p>
    <w:p>
      <w:pPr>
        <w:spacing w:line="360" w:lineRule="auto"/>
        <w:jc w:val="center"/>
        <w:rPr>
          <w:rFonts w:ascii="Times New Roman" w:hAnsi="Times New Roman"/>
          <w:b/>
          <w:sz w:val="32"/>
          <w:szCs w:val="32"/>
        </w:rPr>
      </w:pPr>
    </w:p>
    <w:p>
      <w:pPr>
        <w:spacing w:line="360" w:lineRule="auto"/>
        <w:rPr>
          <w:rFonts w:ascii="Times New Roman" w:hAnsi="Times New Roman"/>
          <w:szCs w:val="28"/>
        </w:rPr>
      </w:pPr>
      <w:r>
        <w:rPr>
          <w:rFonts w:ascii="Times New Roman" w:hAnsi="Times New Roman"/>
          <w:szCs w:val="28"/>
        </w:rPr>
        <w:t xml:space="preserve">                      </w:t>
      </w:r>
      <w:r>
        <w:rPr>
          <w:rFonts w:hint="eastAsia" w:ascii="Times New Roman" w:hAnsi="Times New Roman"/>
          <w:szCs w:val="28"/>
        </w:rPr>
        <w:t>主编单位：</w:t>
      </w:r>
      <w:r>
        <w:rPr>
          <w:rFonts w:hint="eastAsia" w:ascii="Times New Roman" w:hAnsi="Times New Roman" w:eastAsia="宋体" w:cs="Times New Roman"/>
          <w:color w:val="000000"/>
          <w:kern w:val="2"/>
          <w:sz w:val="21"/>
          <w:szCs w:val="28"/>
          <w:lang w:val="en-US" w:eastAsia="zh-CN" w:bidi="ar"/>
        </w:rPr>
        <w:t>重庆市防水防渗灌浆技术协会</w:t>
      </w:r>
    </w:p>
    <w:p>
      <w:pPr>
        <w:spacing w:line="360" w:lineRule="auto"/>
        <w:ind w:left="2520" w:hanging="2520" w:hangingChars="1200"/>
        <w:jc w:val="left"/>
        <w:rPr>
          <w:rFonts w:ascii="Times New Roman" w:hAnsi="Times New Roman"/>
          <w:szCs w:val="28"/>
        </w:rPr>
      </w:pPr>
      <w:r>
        <w:rPr>
          <w:rFonts w:ascii="Times New Roman" w:hAnsi="Times New Roman"/>
          <w:szCs w:val="28"/>
        </w:rPr>
        <w:t xml:space="preserve">                                </w:t>
      </w:r>
      <w:r>
        <w:rPr>
          <w:rFonts w:hint="eastAsia" w:ascii="Times New Roman" w:hAnsi="Times New Roman" w:eastAsia="宋体" w:cs="Times New Roman"/>
          <w:color w:val="000000"/>
          <w:kern w:val="2"/>
          <w:sz w:val="21"/>
          <w:szCs w:val="28"/>
          <w:lang w:val="en-US" w:eastAsia="zh-CN" w:bidi="ar"/>
        </w:rPr>
        <w:t>忠县利安杜防水科技有限公司</w:t>
      </w:r>
      <w:r>
        <w:rPr>
          <w:rFonts w:ascii="Times New Roman" w:hAnsi="Times New Roman"/>
          <w:szCs w:val="28"/>
        </w:rPr>
        <w:t xml:space="preserve">               </w:t>
      </w:r>
    </w:p>
    <w:p>
      <w:pPr>
        <w:spacing w:line="360" w:lineRule="auto"/>
        <w:ind w:firstLine="2310" w:firstLineChars="1100"/>
        <w:jc w:val="left"/>
        <w:rPr>
          <w:rFonts w:ascii="Times New Roman" w:hAnsi="Times New Roman"/>
          <w:szCs w:val="28"/>
        </w:rPr>
      </w:pPr>
      <w:r>
        <w:rPr>
          <w:rFonts w:hint="eastAsia" w:ascii="Times New Roman" w:hAnsi="Times New Roman"/>
          <w:szCs w:val="28"/>
        </w:rPr>
        <w:t>批准部门：重庆市住房和城乡建设委员会</w:t>
      </w:r>
      <w:r>
        <w:rPr>
          <w:rFonts w:ascii="Times New Roman" w:hAnsi="Times New Roman"/>
          <w:szCs w:val="28"/>
        </w:rPr>
        <w:t xml:space="preserve">  </w:t>
      </w:r>
    </w:p>
    <w:p>
      <w:pPr>
        <w:adjustRightInd w:val="0"/>
        <w:snapToGrid w:val="0"/>
        <w:spacing w:line="360" w:lineRule="auto"/>
        <w:rPr>
          <w:rFonts w:ascii="Times New Roman" w:hAnsi="Times New Roman"/>
          <w:b/>
          <w:sz w:val="24"/>
          <w:szCs w:val="24"/>
        </w:rPr>
      </w:pPr>
      <w:r>
        <w:rPr>
          <w:rFonts w:ascii="Times New Roman" w:hAnsi="Times New Roman"/>
          <w:szCs w:val="28"/>
        </w:rPr>
        <w:t xml:space="preserve">                      </w:t>
      </w:r>
      <w:r>
        <w:rPr>
          <w:rFonts w:hint="eastAsia" w:ascii="Times New Roman" w:hAnsi="Times New Roman"/>
          <w:szCs w:val="28"/>
        </w:rPr>
        <w:t>施行日期：</w:t>
      </w:r>
      <w:r>
        <w:rPr>
          <w:rFonts w:ascii="Times New Roman" w:hAnsi="Times New Roman"/>
          <w:szCs w:val="28"/>
        </w:rPr>
        <w:t>20XX</w:t>
      </w:r>
      <w:r>
        <w:rPr>
          <w:rFonts w:hint="eastAsia" w:ascii="Times New Roman" w:hAnsi="Times New Roman"/>
          <w:szCs w:val="28"/>
        </w:rPr>
        <w:t>年</w:t>
      </w:r>
      <w:r>
        <w:rPr>
          <w:rFonts w:ascii="Times New Roman" w:hAnsi="Times New Roman"/>
          <w:szCs w:val="28"/>
        </w:rPr>
        <w:t>XX</w:t>
      </w:r>
      <w:r>
        <w:rPr>
          <w:rFonts w:hint="eastAsia" w:ascii="Times New Roman" w:hAnsi="Times New Roman"/>
          <w:szCs w:val="28"/>
        </w:rPr>
        <w:t>月</w:t>
      </w:r>
      <w:r>
        <w:rPr>
          <w:rFonts w:ascii="Times New Roman" w:hAnsi="Times New Roman"/>
          <w:szCs w:val="28"/>
        </w:rPr>
        <w:t>XX</w:t>
      </w:r>
      <w:r>
        <w:rPr>
          <w:rFonts w:hint="eastAsia" w:ascii="Times New Roman" w:hAnsi="Times New Roman"/>
          <w:szCs w:val="28"/>
        </w:rPr>
        <w:t>日</w:t>
      </w:r>
      <w:r>
        <w:rPr>
          <w:rFonts w:ascii="Times New Roman" w:hAnsi="Times New Roman"/>
          <w:szCs w:val="28"/>
        </w:rPr>
        <w:t xml:space="preserve">     </w:t>
      </w:r>
    </w:p>
    <w:p>
      <w:pPr>
        <w:spacing w:line="360" w:lineRule="auto"/>
        <w:jc w:val="center"/>
        <w:rPr>
          <w:rFonts w:ascii="Times New Roman" w:hAnsi="Times New Roman"/>
          <w:b/>
          <w:sz w:val="24"/>
          <w:szCs w:val="24"/>
        </w:rPr>
        <w:sectPr>
          <w:pgSz w:w="11906" w:h="16838"/>
          <w:pgMar w:top="1440" w:right="1800" w:bottom="1440" w:left="1800" w:header="851" w:footer="992" w:gutter="0"/>
          <w:pgNumType w:start="1"/>
          <w:cols w:space="720" w:num="1"/>
          <w:docGrid w:type="lines" w:linePitch="312" w:charSpace="0"/>
        </w:sectPr>
      </w:pPr>
    </w:p>
    <w:p>
      <w:pPr>
        <w:spacing w:line="360" w:lineRule="auto"/>
        <w:jc w:val="center"/>
        <w:rPr>
          <w:rFonts w:ascii="Times New Roman" w:hAnsi="Times New Roman"/>
          <w:b/>
          <w:sz w:val="28"/>
          <w:szCs w:val="28"/>
        </w:rPr>
      </w:pPr>
    </w:p>
    <w:p>
      <w:pPr>
        <w:spacing w:line="360" w:lineRule="auto"/>
        <w:jc w:val="center"/>
        <w:rPr>
          <w:rFonts w:ascii="Times New Roman" w:hAnsi="Times New Roman"/>
          <w:b/>
          <w:sz w:val="28"/>
          <w:szCs w:val="28"/>
        </w:rPr>
      </w:pPr>
      <w:r>
        <w:rPr>
          <w:rFonts w:hint="eastAsia" w:ascii="Times New Roman" w:hAnsi="Times New Roman"/>
          <w:b/>
          <w:sz w:val="28"/>
          <w:szCs w:val="28"/>
        </w:rPr>
        <w:t>前</w:t>
      </w:r>
      <w:r>
        <w:rPr>
          <w:rFonts w:ascii="Times New Roman" w:hAnsi="Times New Roman"/>
          <w:b/>
          <w:sz w:val="28"/>
          <w:szCs w:val="28"/>
        </w:rPr>
        <w:t xml:space="preserve">  </w:t>
      </w:r>
      <w:r>
        <w:rPr>
          <w:rFonts w:hint="eastAsia" w:ascii="Times New Roman" w:hAnsi="Times New Roman"/>
          <w:b/>
          <w:sz w:val="28"/>
          <w:szCs w:val="28"/>
        </w:rPr>
        <w:t>言</w:t>
      </w:r>
    </w:p>
    <w:p>
      <w:pPr>
        <w:spacing w:line="360" w:lineRule="auto"/>
        <w:jc w:val="center"/>
        <w:rPr>
          <w:rFonts w:ascii="Times New Roman" w:hAnsi="Times New Roman"/>
          <w:b/>
          <w:szCs w:val="21"/>
        </w:rPr>
      </w:pPr>
    </w:p>
    <w:p>
      <w:pPr>
        <w:spacing w:after="160" w:line="360" w:lineRule="auto"/>
        <w:ind w:firstLine="420"/>
        <w:rPr>
          <w:rFonts w:hint="eastAsia" w:ascii="Times New Roman" w:hAnsi="Times New Roman"/>
          <w:szCs w:val="21"/>
        </w:rPr>
      </w:pPr>
      <w:r>
        <w:rPr>
          <w:rFonts w:hint="eastAsia" w:ascii="Times New Roman" w:hAnsi="Times New Roman"/>
          <w:szCs w:val="21"/>
        </w:rPr>
        <w:t>根据重庆市住房和城乡建设委员会《关于下达</w:t>
      </w:r>
      <w:r>
        <w:rPr>
          <w:rFonts w:ascii="Times New Roman" w:hAnsi="Times New Roman"/>
          <w:szCs w:val="21"/>
        </w:rPr>
        <w:t>2016</w:t>
      </w:r>
      <w:r>
        <w:rPr>
          <w:rFonts w:hint="eastAsia" w:ascii="Times New Roman" w:hAnsi="Times New Roman"/>
          <w:szCs w:val="21"/>
        </w:rPr>
        <w:t>年度重庆市工程建设标准制定修订项目计划的通知》（渝建</w:t>
      </w:r>
      <w:r>
        <w:rPr>
          <w:rFonts w:ascii="Times New Roman" w:hAnsi="Times New Roman"/>
          <w:szCs w:val="21"/>
        </w:rPr>
        <w:t>[2016] 378</w:t>
      </w:r>
      <w:r>
        <w:rPr>
          <w:rFonts w:hint="eastAsia" w:ascii="Times New Roman" w:hAnsi="Times New Roman"/>
          <w:szCs w:val="21"/>
        </w:rPr>
        <w:t>号）文件要求，规程编制组经广泛调查研究，认真总结工程实践经验，参考国内外相关标准，结合重庆市建筑防水工程实践经验，并在广泛充分征求意见的基础上，制定本规程。</w:t>
      </w:r>
    </w:p>
    <w:p>
      <w:pPr>
        <w:spacing w:after="160" w:line="360" w:lineRule="auto"/>
        <w:ind w:firstLine="420"/>
        <w:rPr>
          <w:rFonts w:ascii="Times New Roman" w:hAnsi="Times New Roman"/>
          <w:szCs w:val="21"/>
        </w:rPr>
      </w:pPr>
      <w:r>
        <w:rPr>
          <w:rFonts w:hint="eastAsia" w:ascii="Times New Roman" w:hAnsi="Times New Roman"/>
          <w:szCs w:val="21"/>
        </w:rPr>
        <w:t>本规程的主要技术内容是：</w:t>
      </w:r>
      <w:r>
        <w:rPr>
          <w:rFonts w:ascii="Times New Roman" w:hAnsi="Times New Roman"/>
          <w:szCs w:val="21"/>
        </w:rPr>
        <w:t>1.</w:t>
      </w:r>
      <w:r>
        <w:rPr>
          <w:rFonts w:hint="eastAsia" w:ascii="Times New Roman" w:hAnsi="Times New Roman"/>
          <w:szCs w:val="21"/>
        </w:rPr>
        <w:t>总则；</w:t>
      </w:r>
      <w:r>
        <w:rPr>
          <w:rFonts w:ascii="Times New Roman" w:hAnsi="Times New Roman"/>
          <w:szCs w:val="21"/>
        </w:rPr>
        <w:t>2.</w:t>
      </w:r>
      <w:r>
        <w:rPr>
          <w:rFonts w:hint="eastAsia" w:ascii="Times New Roman" w:hAnsi="Times New Roman"/>
          <w:szCs w:val="21"/>
        </w:rPr>
        <w:t>术语；</w:t>
      </w:r>
      <w:r>
        <w:rPr>
          <w:rFonts w:ascii="Times New Roman" w:hAnsi="Times New Roman"/>
          <w:szCs w:val="21"/>
        </w:rPr>
        <w:t>3.</w:t>
      </w:r>
      <w:r>
        <w:rPr>
          <w:rFonts w:hint="eastAsia" w:ascii="Times New Roman" w:hAnsi="Times New Roman"/>
          <w:szCs w:val="21"/>
        </w:rPr>
        <w:t>基本规定；</w:t>
      </w:r>
      <w:r>
        <w:rPr>
          <w:rFonts w:ascii="Times New Roman" w:hAnsi="Times New Roman"/>
          <w:szCs w:val="21"/>
        </w:rPr>
        <w:t>4.</w:t>
      </w:r>
      <w:r>
        <w:rPr>
          <w:rFonts w:hint="eastAsia" w:ascii="Times New Roman" w:hAnsi="Times New Roman"/>
          <w:szCs w:val="21"/>
        </w:rPr>
        <w:t>平屋面防水工程；</w:t>
      </w:r>
      <w:r>
        <w:rPr>
          <w:rFonts w:ascii="Times New Roman" w:hAnsi="Times New Roman"/>
          <w:szCs w:val="21"/>
        </w:rPr>
        <w:t>5.</w:t>
      </w:r>
      <w:r>
        <w:rPr>
          <w:rFonts w:hint="eastAsia" w:ascii="Times New Roman" w:hAnsi="Times New Roman"/>
          <w:szCs w:val="21"/>
        </w:rPr>
        <w:t>坡屋面防水工程；</w:t>
      </w:r>
      <w:r>
        <w:rPr>
          <w:rFonts w:ascii="Times New Roman" w:hAnsi="Times New Roman"/>
          <w:szCs w:val="21"/>
        </w:rPr>
        <w:t>6.</w:t>
      </w:r>
      <w:r>
        <w:rPr>
          <w:rFonts w:hint="eastAsia" w:ascii="Times New Roman" w:hAnsi="Times New Roman"/>
          <w:szCs w:val="21"/>
        </w:rPr>
        <w:t>地下防水工程；</w:t>
      </w:r>
      <w:r>
        <w:rPr>
          <w:rFonts w:ascii="Times New Roman" w:hAnsi="Times New Roman"/>
          <w:szCs w:val="21"/>
        </w:rPr>
        <w:t>7.</w:t>
      </w:r>
      <w:r>
        <w:rPr>
          <w:rFonts w:hint="eastAsia" w:ascii="Times New Roman" w:hAnsi="Times New Roman"/>
          <w:szCs w:val="21"/>
        </w:rPr>
        <w:t>外墙面防水工程；</w:t>
      </w:r>
      <w:r>
        <w:rPr>
          <w:rFonts w:ascii="Times New Roman" w:hAnsi="Times New Roman"/>
          <w:szCs w:val="21"/>
        </w:rPr>
        <w:t xml:space="preserve">8. </w:t>
      </w:r>
      <w:r>
        <w:rPr>
          <w:rFonts w:hint="eastAsia" w:ascii="Times New Roman" w:hAnsi="Times New Roman"/>
          <w:szCs w:val="21"/>
        </w:rPr>
        <w:t>室内防水工程。</w:t>
      </w:r>
    </w:p>
    <w:p>
      <w:pPr>
        <w:spacing w:after="160" w:line="360" w:lineRule="auto"/>
        <w:ind w:firstLine="420"/>
        <w:rPr>
          <w:rFonts w:ascii="Times New Roman" w:hAnsi="Times New Roman"/>
          <w:szCs w:val="21"/>
        </w:rPr>
      </w:pPr>
      <w:r>
        <w:rPr>
          <w:rFonts w:hint="eastAsia" w:ascii="Times New Roman" w:hAnsi="Times New Roman"/>
          <w:szCs w:val="21"/>
        </w:rPr>
        <w:t>本规程中以黑体字体标志的条文为强制性条文，必须严格执行。</w:t>
      </w:r>
    </w:p>
    <w:p>
      <w:pPr>
        <w:spacing w:after="160" w:line="360" w:lineRule="auto"/>
        <w:ind w:firstLine="420"/>
        <w:rPr>
          <w:rFonts w:ascii="Times New Roman" w:hAnsi="Times New Roman"/>
          <w:szCs w:val="21"/>
        </w:rPr>
      </w:pPr>
      <w:r>
        <w:rPr>
          <w:rFonts w:hint="eastAsia" w:ascii="Times New Roman" w:hAnsi="Times New Roman"/>
          <w:szCs w:val="21"/>
        </w:rPr>
        <w:t>本规程由重庆市住房和城乡建设委员会负责管理，重庆市防水防渗灌浆技术协会负责具体技术内容的解释。在本规程执行过程中，请各单位注意收集资料，总结经验，并将有关意见和建议反馈给重庆市防水防渗灌浆技术协会（地址：重庆市南岸区渝南大道汇龙路88号附38号，邮箱：627450093@qq.com，电话：18723080999；网址：http://www.cn-hxfsdl.com/）。</w:t>
      </w:r>
    </w:p>
    <w:p>
      <w:pPr>
        <w:spacing w:after="160" w:line="360" w:lineRule="auto"/>
        <w:ind w:firstLine="420"/>
        <w:rPr>
          <w:rFonts w:ascii="Times New Roman" w:hAnsi="Times New Roman"/>
          <w:szCs w:val="21"/>
        </w:rPr>
      </w:pPr>
      <w:r>
        <w:rPr>
          <w:rFonts w:hint="eastAsia" w:ascii="Times New Roman" w:hAnsi="Times New Roman"/>
          <w:szCs w:val="21"/>
        </w:rPr>
        <w:t>本规程主编单位、参编单位、主要起草人和审查专家：</w:t>
      </w:r>
    </w:p>
    <w:p>
      <w:pPr>
        <w:spacing w:after="160" w:line="360" w:lineRule="auto"/>
        <w:ind w:firstLine="420"/>
        <w:rPr>
          <w:rFonts w:hint="eastAsia" w:ascii="Times New Roman" w:hAnsi="Times New Roman" w:eastAsia="宋体" w:cs="Times New Roman"/>
          <w:kern w:val="2"/>
          <w:sz w:val="21"/>
          <w:szCs w:val="21"/>
          <w:lang w:val="en-US" w:eastAsia="zh-CN" w:bidi="ar"/>
        </w:rPr>
      </w:pPr>
      <w:r>
        <w:rPr>
          <w:rFonts w:hint="eastAsia" w:ascii="Times New Roman" w:hAnsi="Times New Roman"/>
          <w:szCs w:val="21"/>
        </w:rPr>
        <w:t>主编单位：</w:t>
      </w:r>
      <w:r>
        <w:rPr>
          <w:rFonts w:hint="eastAsia" w:ascii="Times New Roman" w:hAnsi="Times New Roman" w:eastAsia="宋体" w:cs="Times New Roman"/>
          <w:kern w:val="2"/>
          <w:sz w:val="21"/>
          <w:szCs w:val="21"/>
          <w:lang w:val="en-US" w:eastAsia="zh-CN" w:bidi="ar"/>
        </w:rPr>
        <w:t>重庆市防水防渗灌浆技术协会、忠县利安杜防水科技有限公司</w:t>
      </w:r>
    </w:p>
    <w:p>
      <w:pPr>
        <w:spacing w:after="160" w:line="360" w:lineRule="auto"/>
        <w:ind w:firstLine="420"/>
        <w:rPr>
          <w:rFonts w:ascii="Times New Roman" w:hAnsi="Times New Roman"/>
          <w:szCs w:val="21"/>
        </w:rPr>
      </w:pPr>
      <w:r>
        <w:rPr>
          <w:rFonts w:hint="eastAsia" w:ascii="Times New Roman" w:hAnsi="Times New Roman"/>
          <w:szCs w:val="21"/>
        </w:rPr>
        <w:t>参编单位：</w:t>
      </w:r>
    </w:p>
    <w:p>
      <w:pPr>
        <w:spacing w:after="160" w:line="360" w:lineRule="auto"/>
        <w:ind w:firstLine="420"/>
        <w:rPr>
          <w:rFonts w:ascii="Times New Roman" w:hAnsi="Times New Roman"/>
          <w:szCs w:val="21"/>
        </w:rPr>
      </w:pPr>
      <w:r>
        <w:rPr>
          <w:rFonts w:hint="eastAsia" w:ascii="Times New Roman" w:hAnsi="Times New Roman"/>
          <w:szCs w:val="21"/>
        </w:rPr>
        <w:t>主要起草人：</w:t>
      </w:r>
    </w:p>
    <w:p>
      <w:pPr>
        <w:spacing w:after="160" w:line="360" w:lineRule="auto"/>
        <w:ind w:firstLine="420"/>
        <w:rPr>
          <w:rFonts w:ascii="Times New Roman" w:hAnsi="Times New Roman"/>
        </w:rPr>
      </w:pPr>
      <w:r>
        <w:rPr>
          <w:rFonts w:hint="eastAsia" w:ascii="Times New Roman" w:hAnsi="Times New Roman"/>
          <w:szCs w:val="21"/>
        </w:rPr>
        <w:t>审查专家：</w:t>
      </w: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sectPr>
          <w:pgSz w:w="11906" w:h="16838"/>
          <w:pgMar w:top="1440" w:right="1800" w:bottom="1440" w:left="1800" w:header="851" w:footer="992" w:gutter="0"/>
          <w:cols w:space="720" w:num="1"/>
          <w:docGrid w:type="lines" w:linePitch="312" w:charSpace="0"/>
        </w:sectPr>
      </w:pPr>
    </w:p>
    <w:p>
      <w:pPr>
        <w:spacing w:line="360" w:lineRule="auto"/>
        <w:jc w:val="center"/>
        <w:rPr>
          <w:rFonts w:ascii="Times New Roman"/>
          <w:b/>
          <w:sz w:val="28"/>
          <w:szCs w:val="28"/>
        </w:rPr>
      </w:pPr>
    </w:p>
    <w:p>
      <w:pPr>
        <w:spacing w:line="360" w:lineRule="auto"/>
        <w:jc w:val="center"/>
        <w:rPr>
          <w:rFonts w:ascii="Times New Roman" w:hAnsi="Times New Roman"/>
          <w:b/>
          <w:sz w:val="28"/>
          <w:szCs w:val="28"/>
        </w:rPr>
      </w:pPr>
      <w:r>
        <w:rPr>
          <w:rFonts w:hint="eastAsia" w:ascii="Times New Roman"/>
          <w:b/>
          <w:sz w:val="28"/>
          <w:szCs w:val="28"/>
        </w:rPr>
        <w:t>目</w:t>
      </w:r>
      <w:r>
        <w:rPr>
          <w:rFonts w:ascii="Times New Roman"/>
          <w:b/>
          <w:sz w:val="28"/>
          <w:szCs w:val="28"/>
        </w:rPr>
        <w:t xml:space="preserve">  </w:t>
      </w:r>
      <w:r>
        <w:rPr>
          <w:rFonts w:hint="eastAsia" w:ascii="Times New Roman"/>
          <w:b/>
          <w:sz w:val="28"/>
          <w:szCs w:val="28"/>
        </w:rPr>
        <w:t>次</w:t>
      </w:r>
    </w:p>
    <w:p>
      <w:pPr>
        <w:spacing w:line="360" w:lineRule="auto"/>
        <w:rPr>
          <w:rFonts w:ascii="Times New Roman" w:hAnsi="Times New Roman"/>
        </w:rPr>
      </w:pPr>
    </w:p>
    <w:p>
      <w:pPr>
        <w:pStyle w:val="9"/>
        <w:ind w:firstLine="0" w:firstLineChars="0"/>
        <w:rPr>
          <w:rStyle w:val="13"/>
          <w:i w:val="0"/>
          <w:color w:val="auto"/>
          <w:sz w:val="21"/>
          <w:szCs w:val="21"/>
        </w:rPr>
      </w:pPr>
      <w:r>
        <w:rPr>
          <w:rStyle w:val="13"/>
          <w:i w:val="0"/>
          <w:color w:val="auto"/>
          <w:sz w:val="21"/>
          <w:szCs w:val="21"/>
        </w:rPr>
        <w:t xml:space="preserve">1  </w:t>
      </w:r>
      <w:r>
        <w:rPr>
          <w:rStyle w:val="13"/>
          <w:rFonts w:hint="eastAsia"/>
          <w:i w:val="0"/>
          <w:color w:val="auto"/>
          <w:sz w:val="21"/>
          <w:szCs w:val="21"/>
        </w:rPr>
        <w:t>总则</w:t>
      </w:r>
      <w:r>
        <w:rPr>
          <w:rStyle w:val="13"/>
          <w:i w:val="0"/>
          <w:color w:val="auto"/>
          <w:sz w:val="21"/>
          <w:szCs w:val="21"/>
        </w:rPr>
        <w:tab/>
      </w:r>
      <w:r>
        <w:rPr>
          <w:rStyle w:val="13"/>
          <w:i w:val="0"/>
          <w:color w:val="auto"/>
          <w:sz w:val="21"/>
          <w:szCs w:val="21"/>
        </w:rPr>
        <w:t>1</w:t>
      </w:r>
    </w:p>
    <w:p>
      <w:pPr>
        <w:pStyle w:val="9"/>
        <w:ind w:firstLine="0" w:firstLineChars="0"/>
        <w:rPr>
          <w:rStyle w:val="13"/>
          <w:i w:val="0"/>
          <w:color w:val="auto"/>
          <w:sz w:val="21"/>
          <w:szCs w:val="21"/>
        </w:rPr>
      </w:pPr>
      <w:r>
        <w:rPr>
          <w:rStyle w:val="13"/>
          <w:i w:val="0"/>
          <w:color w:val="auto"/>
          <w:sz w:val="21"/>
          <w:szCs w:val="21"/>
        </w:rPr>
        <w:t xml:space="preserve">2  </w:t>
      </w:r>
      <w:r>
        <w:rPr>
          <w:rStyle w:val="13"/>
          <w:rFonts w:hint="eastAsia"/>
          <w:i w:val="0"/>
          <w:color w:val="auto"/>
          <w:sz w:val="21"/>
          <w:szCs w:val="21"/>
        </w:rPr>
        <w:t>术语</w:t>
      </w:r>
      <w:r>
        <w:rPr>
          <w:rStyle w:val="13"/>
          <w:i w:val="0"/>
          <w:color w:val="auto"/>
          <w:sz w:val="21"/>
          <w:szCs w:val="21"/>
        </w:rPr>
        <w:tab/>
      </w:r>
      <w:r>
        <w:rPr>
          <w:rStyle w:val="13"/>
          <w:i w:val="0"/>
          <w:color w:val="auto"/>
          <w:sz w:val="21"/>
          <w:szCs w:val="21"/>
        </w:rPr>
        <w:t>3</w:t>
      </w:r>
    </w:p>
    <w:p>
      <w:pPr>
        <w:pStyle w:val="9"/>
        <w:ind w:firstLine="0" w:firstLineChars="0"/>
        <w:rPr>
          <w:rStyle w:val="13"/>
          <w:i w:val="0"/>
          <w:color w:val="auto"/>
          <w:sz w:val="21"/>
          <w:szCs w:val="21"/>
        </w:rPr>
      </w:pPr>
      <w:r>
        <w:rPr>
          <w:rStyle w:val="13"/>
          <w:i w:val="0"/>
          <w:color w:val="auto"/>
          <w:sz w:val="21"/>
          <w:szCs w:val="21"/>
        </w:rPr>
        <w:t xml:space="preserve">3  </w:t>
      </w:r>
      <w:r>
        <w:rPr>
          <w:rStyle w:val="13"/>
          <w:rFonts w:hint="eastAsia"/>
          <w:i w:val="0"/>
          <w:color w:val="auto"/>
          <w:sz w:val="21"/>
          <w:szCs w:val="21"/>
        </w:rPr>
        <w:t>基本规定</w:t>
      </w:r>
      <w:r>
        <w:rPr>
          <w:rStyle w:val="13"/>
          <w:i w:val="0"/>
          <w:color w:val="auto"/>
          <w:sz w:val="21"/>
          <w:szCs w:val="21"/>
        </w:rPr>
        <w:tab/>
      </w:r>
      <w:r>
        <w:rPr>
          <w:rStyle w:val="13"/>
          <w:i w:val="0"/>
          <w:color w:val="auto"/>
          <w:sz w:val="21"/>
          <w:szCs w:val="21"/>
        </w:rPr>
        <w:t>7</w:t>
      </w:r>
    </w:p>
    <w:p>
      <w:pPr>
        <w:pStyle w:val="9"/>
        <w:ind w:firstLine="0" w:firstLineChars="0"/>
        <w:rPr>
          <w:rStyle w:val="13"/>
          <w:i w:val="0"/>
          <w:color w:val="auto"/>
          <w:sz w:val="21"/>
          <w:szCs w:val="21"/>
        </w:rPr>
      </w:pPr>
      <w:r>
        <w:rPr>
          <w:rStyle w:val="13"/>
          <w:i w:val="0"/>
          <w:color w:val="auto"/>
          <w:sz w:val="21"/>
          <w:szCs w:val="21"/>
        </w:rPr>
        <w:t xml:space="preserve">4  </w:t>
      </w:r>
      <w:r>
        <w:rPr>
          <w:rStyle w:val="13"/>
          <w:rFonts w:hint="eastAsia"/>
          <w:i w:val="0"/>
          <w:color w:val="auto"/>
          <w:sz w:val="21"/>
          <w:szCs w:val="21"/>
        </w:rPr>
        <w:t>平屋面防水工程</w:t>
      </w:r>
      <w:r>
        <w:rPr>
          <w:rStyle w:val="13"/>
          <w:i w:val="0"/>
          <w:color w:val="auto"/>
          <w:sz w:val="21"/>
          <w:szCs w:val="21"/>
        </w:rPr>
        <w:tab/>
      </w:r>
      <w:r>
        <w:rPr>
          <w:rStyle w:val="13"/>
          <w:i w:val="0"/>
          <w:color w:val="auto"/>
          <w:sz w:val="21"/>
          <w:szCs w:val="21"/>
        </w:rPr>
        <w:t>10</w:t>
      </w:r>
    </w:p>
    <w:p>
      <w:pPr>
        <w:pStyle w:val="9"/>
        <w:ind w:firstLine="0" w:firstLineChars="0"/>
        <w:rPr>
          <w:rStyle w:val="13"/>
          <w:i w:val="0"/>
          <w:color w:val="auto"/>
          <w:sz w:val="21"/>
          <w:szCs w:val="21"/>
        </w:rPr>
      </w:pPr>
      <w:r>
        <w:rPr>
          <w:rStyle w:val="13"/>
          <w:i w:val="0"/>
          <w:color w:val="auto"/>
          <w:sz w:val="21"/>
          <w:szCs w:val="21"/>
        </w:rPr>
        <w:t xml:space="preserve">5  </w:t>
      </w:r>
      <w:r>
        <w:rPr>
          <w:rStyle w:val="13"/>
          <w:rFonts w:hint="eastAsia"/>
          <w:i w:val="0"/>
          <w:color w:val="auto"/>
          <w:sz w:val="21"/>
          <w:szCs w:val="21"/>
        </w:rPr>
        <w:t>坡屋面防水工程</w:t>
      </w:r>
      <w:r>
        <w:rPr>
          <w:rStyle w:val="13"/>
          <w:i w:val="0"/>
          <w:color w:val="auto"/>
          <w:sz w:val="21"/>
          <w:szCs w:val="21"/>
        </w:rPr>
        <w:tab/>
      </w:r>
      <w:r>
        <w:rPr>
          <w:rStyle w:val="13"/>
          <w:i w:val="0"/>
          <w:color w:val="auto"/>
          <w:sz w:val="21"/>
          <w:szCs w:val="21"/>
        </w:rPr>
        <w:t>29</w:t>
      </w:r>
    </w:p>
    <w:p>
      <w:pPr>
        <w:pStyle w:val="9"/>
        <w:ind w:firstLine="0" w:firstLineChars="0"/>
        <w:rPr>
          <w:rStyle w:val="13"/>
          <w:i w:val="0"/>
          <w:color w:val="auto"/>
          <w:sz w:val="21"/>
          <w:szCs w:val="21"/>
        </w:rPr>
      </w:pPr>
      <w:r>
        <w:rPr>
          <w:rStyle w:val="13"/>
          <w:i w:val="0"/>
          <w:color w:val="auto"/>
          <w:sz w:val="21"/>
          <w:szCs w:val="21"/>
        </w:rPr>
        <w:t xml:space="preserve">6  </w:t>
      </w:r>
      <w:r>
        <w:rPr>
          <w:rStyle w:val="13"/>
          <w:rFonts w:hint="eastAsia"/>
          <w:i w:val="0"/>
          <w:color w:val="auto"/>
          <w:sz w:val="21"/>
          <w:szCs w:val="21"/>
        </w:rPr>
        <w:t>地下防水工程</w:t>
      </w:r>
      <w:r>
        <w:rPr>
          <w:rStyle w:val="13"/>
          <w:i w:val="0"/>
          <w:color w:val="auto"/>
          <w:sz w:val="21"/>
          <w:szCs w:val="21"/>
        </w:rPr>
        <w:tab/>
      </w:r>
      <w:r>
        <w:rPr>
          <w:rStyle w:val="13"/>
          <w:i w:val="0"/>
          <w:color w:val="auto"/>
          <w:sz w:val="21"/>
          <w:szCs w:val="21"/>
        </w:rPr>
        <w:t>41</w:t>
      </w:r>
    </w:p>
    <w:p>
      <w:pPr>
        <w:pStyle w:val="9"/>
        <w:ind w:firstLine="0" w:firstLineChars="0"/>
        <w:rPr>
          <w:rStyle w:val="13"/>
          <w:i w:val="0"/>
          <w:color w:val="auto"/>
          <w:sz w:val="21"/>
          <w:szCs w:val="21"/>
        </w:rPr>
      </w:pPr>
      <w:r>
        <w:rPr>
          <w:rStyle w:val="13"/>
          <w:i w:val="0"/>
          <w:color w:val="auto"/>
          <w:sz w:val="21"/>
          <w:szCs w:val="21"/>
        </w:rPr>
        <w:t xml:space="preserve">7  </w:t>
      </w:r>
      <w:r>
        <w:rPr>
          <w:rStyle w:val="13"/>
          <w:rFonts w:hint="eastAsia"/>
          <w:i w:val="0"/>
          <w:color w:val="auto"/>
          <w:sz w:val="21"/>
          <w:szCs w:val="21"/>
        </w:rPr>
        <w:t>外墙面防水工程</w:t>
      </w:r>
      <w:r>
        <w:rPr>
          <w:rStyle w:val="13"/>
          <w:i w:val="0"/>
          <w:color w:val="auto"/>
          <w:sz w:val="21"/>
          <w:szCs w:val="21"/>
        </w:rPr>
        <w:tab/>
      </w:r>
      <w:r>
        <w:rPr>
          <w:rStyle w:val="13"/>
          <w:i w:val="0"/>
          <w:color w:val="auto"/>
          <w:sz w:val="21"/>
          <w:szCs w:val="21"/>
        </w:rPr>
        <w:t>61</w:t>
      </w:r>
    </w:p>
    <w:p>
      <w:pPr>
        <w:pStyle w:val="9"/>
        <w:ind w:firstLine="0" w:firstLineChars="0"/>
        <w:rPr>
          <w:rStyle w:val="13"/>
          <w:i w:val="0"/>
          <w:color w:val="auto"/>
          <w:sz w:val="21"/>
          <w:szCs w:val="21"/>
        </w:rPr>
      </w:pPr>
      <w:r>
        <w:rPr>
          <w:rStyle w:val="13"/>
          <w:i w:val="0"/>
          <w:color w:val="auto"/>
          <w:sz w:val="21"/>
          <w:szCs w:val="21"/>
        </w:rPr>
        <w:t xml:space="preserve">8  </w:t>
      </w:r>
      <w:r>
        <w:rPr>
          <w:rStyle w:val="13"/>
          <w:rFonts w:hint="eastAsia"/>
          <w:i w:val="0"/>
          <w:color w:val="auto"/>
          <w:sz w:val="21"/>
          <w:szCs w:val="21"/>
        </w:rPr>
        <w:t>室内防水工程</w:t>
      </w:r>
      <w:r>
        <w:rPr>
          <w:rStyle w:val="13"/>
          <w:i w:val="0"/>
          <w:color w:val="auto"/>
          <w:sz w:val="21"/>
          <w:szCs w:val="21"/>
        </w:rPr>
        <w:tab/>
      </w:r>
      <w:r>
        <w:rPr>
          <w:rStyle w:val="13"/>
          <w:i w:val="0"/>
          <w:color w:val="auto"/>
          <w:sz w:val="21"/>
          <w:szCs w:val="21"/>
        </w:rPr>
        <w:t>70</w:t>
      </w:r>
    </w:p>
    <w:p>
      <w:pPr>
        <w:spacing w:line="360" w:lineRule="auto"/>
        <w:rPr>
          <w:rFonts w:ascii="Times New Roman" w:hAnsi="Times New Roman"/>
        </w:rPr>
      </w:pPr>
    </w:p>
    <w:p>
      <w:pPr>
        <w:spacing w:line="360" w:lineRule="auto"/>
        <w:rPr>
          <w:rFonts w:ascii="Times New Roman" w:hAnsi="Times New Roman"/>
        </w:rPr>
        <w:sectPr>
          <w:pgSz w:w="11906" w:h="16838"/>
          <w:pgMar w:top="1440" w:right="1800" w:bottom="1440" w:left="1800" w:header="851" w:footer="992" w:gutter="0"/>
          <w:cols w:space="720" w:num="1"/>
          <w:docGrid w:type="lines" w:linePitch="312" w:charSpace="0"/>
        </w:sectPr>
      </w:pPr>
    </w:p>
    <w:p>
      <w:pPr>
        <w:spacing w:line="360" w:lineRule="auto"/>
        <w:jc w:val="center"/>
        <w:rPr>
          <w:rFonts w:ascii="Times New Roman" w:hAnsi="Times New Roman"/>
          <w:b/>
          <w:sz w:val="28"/>
          <w:szCs w:val="28"/>
        </w:rPr>
      </w:pPr>
    </w:p>
    <w:p>
      <w:pPr>
        <w:spacing w:line="360" w:lineRule="auto"/>
        <w:jc w:val="center"/>
        <w:rPr>
          <w:rFonts w:ascii="Times New Roman" w:hAnsi="Times New Roman"/>
          <w:b/>
          <w:sz w:val="28"/>
          <w:szCs w:val="28"/>
        </w:rPr>
      </w:pPr>
      <w:r>
        <w:rPr>
          <w:rFonts w:ascii="Times New Roman" w:hAnsi="Times New Roman"/>
          <w:b/>
          <w:sz w:val="28"/>
          <w:szCs w:val="28"/>
        </w:rPr>
        <w:t>Contents</w:t>
      </w:r>
    </w:p>
    <w:p>
      <w:pPr>
        <w:pStyle w:val="9"/>
        <w:ind w:firstLine="0" w:firstLineChars="0"/>
        <w:rPr>
          <w:rStyle w:val="13"/>
          <w:i w:val="0"/>
          <w:color w:val="auto"/>
          <w:sz w:val="21"/>
          <w:szCs w:val="21"/>
        </w:rPr>
      </w:pPr>
    </w:p>
    <w:p>
      <w:pPr>
        <w:pStyle w:val="9"/>
        <w:ind w:firstLine="0" w:firstLineChars="0"/>
        <w:rPr>
          <w:rStyle w:val="13"/>
          <w:i w:val="0"/>
          <w:color w:val="auto"/>
          <w:sz w:val="21"/>
          <w:szCs w:val="21"/>
        </w:rPr>
      </w:pPr>
      <w:r>
        <w:rPr>
          <w:rStyle w:val="13"/>
          <w:i w:val="0"/>
          <w:color w:val="auto"/>
          <w:sz w:val="21"/>
          <w:szCs w:val="21"/>
        </w:rPr>
        <w:t>1  General provisions</w:t>
      </w:r>
      <w:r>
        <w:rPr>
          <w:rStyle w:val="13"/>
          <w:i w:val="0"/>
          <w:color w:val="auto"/>
          <w:sz w:val="21"/>
          <w:szCs w:val="21"/>
        </w:rPr>
        <w:tab/>
      </w:r>
      <w:r>
        <w:rPr>
          <w:rStyle w:val="13"/>
          <w:i w:val="0"/>
          <w:color w:val="auto"/>
          <w:sz w:val="21"/>
          <w:szCs w:val="21"/>
        </w:rPr>
        <w:t>1</w:t>
      </w:r>
    </w:p>
    <w:p>
      <w:pPr>
        <w:pStyle w:val="9"/>
        <w:ind w:firstLine="0" w:firstLineChars="0"/>
        <w:rPr>
          <w:rStyle w:val="13"/>
          <w:i w:val="0"/>
          <w:color w:val="auto"/>
          <w:sz w:val="21"/>
          <w:szCs w:val="21"/>
        </w:rPr>
      </w:pPr>
      <w:r>
        <w:rPr>
          <w:rStyle w:val="13"/>
          <w:i w:val="0"/>
          <w:color w:val="auto"/>
          <w:sz w:val="21"/>
          <w:szCs w:val="21"/>
        </w:rPr>
        <w:t>2  Terms</w:t>
      </w:r>
      <w:r>
        <w:rPr>
          <w:rStyle w:val="13"/>
          <w:i w:val="0"/>
          <w:color w:val="auto"/>
          <w:sz w:val="21"/>
          <w:szCs w:val="21"/>
        </w:rPr>
        <w:tab/>
      </w:r>
      <w:r>
        <w:rPr>
          <w:rStyle w:val="13"/>
          <w:i w:val="0"/>
          <w:color w:val="auto"/>
          <w:sz w:val="21"/>
          <w:szCs w:val="21"/>
        </w:rPr>
        <w:t>3</w:t>
      </w:r>
    </w:p>
    <w:p>
      <w:pPr>
        <w:pStyle w:val="9"/>
        <w:ind w:firstLine="0" w:firstLineChars="0"/>
        <w:rPr>
          <w:rStyle w:val="13"/>
          <w:i w:val="0"/>
          <w:color w:val="auto"/>
          <w:sz w:val="21"/>
          <w:szCs w:val="21"/>
        </w:rPr>
      </w:pPr>
      <w:r>
        <w:rPr>
          <w:rStyle w:val="13"/>
          <w:i w:val="0"/>
          <w:color w:val="auto"/>
          <w:sz w:val="21"/>
          <w:szCs w:val="21"/>
        </w:rPr>
        <w:t>3  General Requirements</w:t>
      </w:r>
      <w:r>
        <w:rPr>
          <w:rStyle w:val="13"/>
          <w:i w:val="0"/>
          <w:color w:val="auto"/>
          <w:sz w:val="21"/>
          <w:szCs w:val="21"/>
        </w:rPr>
        <w:tab/>
      </w:r>
      <w:r>
        <w:rPr>
          <w:rStyle w:val="13"/>
          <w:i w:val="0"/>
          <w:color w:val="auto"/>
          <w:sz w:val="21"/>
          <w:szCs w:val="21"/>
        </w:rPr>
        <w:t>7</w:t>
      </w:r>
    </w:p>
    <w:p>
      <w:pPr>
        <w:pStyle w:val="9"/>
        <w:ind w:firstLine="0" w:firstLineChars="0"/>
        <w:rPr>
          <w:rStyle w:val="13"/>
          <w:i w:val="0"/>
          <w:color w:val="auto"/>
          <w:sz w:val="21"/>
          <w:szCs w:val="21"/>
        </w:rPr>
      </w:pPr>
      <w:r>
        <w:rPr>
          <w:rStyle w:val="13"/>
          <w:i w:val="0"/>
          <w:color w:val="auto"/>
          <w:sz w:val="21"/>
          <w:szCs w:val="21"/>
        </w:rPr>
        <w:t>4  Waterproof engineering of flat roof</w:t>
      </w:r>
      <w:r>
        <w:rPr>
          <w:rStyle w:val="13"/>
          <w:i w:val="0"/>
          <w:color w:val="auto"/>
          <w:sz w:val="21"/>
          <w:szCs w:val="21"/>
        </w:rPr>
        <w:tab/>
      </w:r>
      <w:r>
        <w:rPr>
          <w:rStyle w:val="13"/>
          <w:i w:val="0"/>
          <w:color w:val="auto"/>
          <w:sz w:val="21"/>
          <w:szCs w:val="21"/>
        </w:rPr>
        <w:t>10</w:t>
      </w:r>
    </w:p>
    <w:p>
      <w:pPr>
        <w:pStyle w:val="9"/>
        <w:ind w:firstLine="0" w:firstLineChars="0"/>
        <w:rPr>
          <w:rStyle w:val="13"/>
          <w:i w:val="0"/>
          <w:color w:val="auto"/>
          <w:sz w:val="21"/>
          <w:szCs w:val="21"/>
        </w:rPr>
      </w:pPr>
      <w:r>
        <w:rPr>
          <w:rStyle w:val="13"/>
          <w:i w:val="0"/>
          <w:color w:val="auto"/>
          <w:sz w:val="21"/>
          <w:szCs w:val="21"/>
        </w:rPr>
        <w:t>5  Waterproof engineering of sloping roof</w:t>
      </w:r>
      <w:r>
        <w:rPr>
          <w:rStyle w:val="13"/>
          <w:i w:val="0"/>
          <w:color w:val="auto"/>
          <w:sz w:val="21"/>
          <w:szCs w:val="21"/>
        </w:rPr>
        <w:tab/>
      </w:r>
      <w:r>
        <w:rPr>
          <w:rStyle w:val="13"/>
          <w:i w:val="0"/>
          <w:color w:val="auto"/>
          <w:sz w:val="21"/>
          <w:szCs w:val="21"/>
        </w:rPr>
        <w:t>29</w:t>
      </w:r>
    </w:p>
    <w:p>
      <w:pPr>
        <w:pStyle w:val="9"/>
        <w:ind w:firstLine="0" w:firstLineChars="0"/>
        <w:rPr>
          <w:rStyle w:val="13"/>
          <w:i w:val="0"/>
          <w:color w:val="auto"/>
          <w:sz w:val="21"/>
          <w:szCs w:val="21"/>
        </w:rPr>
      </w:pPr>
      <w:r>
        <w:rPr>
          <w:rStyle w:val="13"/>
          <w:i w:val="0"/>
          <w:color w:val="auto"/>
          <w:sz w:val="21"/>
          <w:szCs w:val="21"/>
        </w:rPr>
        <w:t>6  Underground waterproof engineering</w:t>
      </w:r>
      <w:r>
        <w:rPr>
          <w:rStyle w:val="13"/>
          <w:i w:val="0"/>
          <w:color w:val="auto"/>
          <w:sz w:val="21"/>
          <w:szCs w:val="21"/>
        </w:rPr>
        <w:tab/>
      </w:r>
      <w:r>
        <w:rPr>
          <w:rStyle w:val="13"/>
          <w:i w:val="0"/>
          <w:color w:val="auto"/>
          <w:sz w:val="21"/>
          <w:szCs w:val="21"/>
        </w:rPr>
        <w:t>41</w:t>
      </w:r>
    </w:p>
    <w:p>
      <w:pPr>
        <w:pStyle w:val="9"/>
        <w:ind w:firstLine="0" w:firstLineChars="0"/>
        <w:rPr>
          <w:rStyle w:val="13"/>
          <w:i w:val="0"/>
          <w:color w:val="auto"/>
          <w:sz w:val="21"/>
          <w:szCs w:val="21"/>
        </w:rPr>
      </w:pPr>
      <w:r>
        <w:rPr>
          <w:rStyle w:val="13"/>
          <w:i w:val="0"/>
          <w:color w:val="auto"/>
          <w:sz w:val="21"/>
          <w:szCs w:val="21"/>
        </w:rPr>
        <w:t>7  Waterproof engineering of exterior wall</w:t>
      </w:r>
      <w:r>
        <w:rPr>
          <w:rStyle w:val="13"/>
          <w:i w:val="0"/>
          <w:color w:val="auto"/>
          <w:sz w:val="21"/>
          <w:szCs w:val="21"/>
        </w:rPr>
        <w:tab/>
      </w:r>
      <w:r>
        <w:rPr>
          <w:rStyle w:val="13"/>
          <w:i w:val="0"/>
          <w:color w:val="auto"/>
          <w:sz w:val="21"/>
          <w:szCs w:val="21"/>
        </w:rPr>
        <w:t>61</w:t>
      </w:r>
    </w:p>
    <w:p>
      <w:pPr>
        <w:pStyle w:val="9"/>
        <w:ind w:firstLine="0" w:firstLineChars="0"/>
        <w:rPr>
          <w:rStyle w:val="13"/>
          <w:i w:val="0"/>
          <w:color w:val="auto"/>
          <w:sz w:val="21"/>
          <w:szCs w:val="21"/>
        </w:rPr>
      </w:pPr>
      <w:r>
        <w:rPr>
          <w:rStyle w:val="13"/>
          <w:i w:val="0"/>
          <w:color w:val="auto"/>
          <w:sz w:val="21"/>
          <w:szCs w:val="21"/>
        </w:rPr>
        <w:t>8  Indoor waterproofing engineering</w:t>
      </w:r>
      <w:r>
        <w:rPr>
          <w:rStyle w:val="13"/>
          <w:i w:val="0"/>
          <w:color w:val="auto"/>
          <w:sz w:val="21"/>
          <w:szCs w:val="21"/>
        </w:rPr>
        <w:tab/>
      </w:r>
      <w:r>
        <w:rPr>
          <w:rStyle w:val="13"/>
          <w:i w:val="0"/>
          <w:color w:val="auto"/>
          <w:sz w:val="21"/>
          <w:szCs w:val="21"/>
        </w:rPr>
        <w:t>70</w:t>
      </w:r>
    </w:p>
    <w:p>
      <w:pPr>
        <w:pStyle w:val="9"/>
        <w:ind w:firstLine="0" w:firstLineChars="0"/>
        <w:rPr>
          <w:rStyle w:val="13"/>
          <w:i w:val="0"/>
          <w:color w:val="auto"/>
          <w:sz w:val="21"/>
          <w:szCs w:val="21"/>
        </w:rPr>
      </w:pPr>
    </w:p>
    <w:p>
      <w:pPr>
        <w:spacing w:line="360" w:lineRule="auto"/>
        <w:jc w:val="left"/>
        <w:rPr>
          <w:rFonts w:ascii="Times New Roman" w:hAnsi="Times New Roman"/>
        </w:rPr>
        <w:sectPr>
          <w:pgSz w:w="11906" w:h="16838"/>
          <w:pgMar w:top="1440" w:right="1800" w:bottom="1440" w:left="1800" w:header="851" w:footer="992" w:gutter="0"/>
          <w:cols w:space="720" w:num="1"/>
          <w:docGrid w:type="lines" w:linePitch="312" w:charSpace="0"/>
        </w:sectPr>
      </w:pPr>
      <w:r>
        <w:rPr>
          <w:rFonts w:ascii="Times New Roman" w:hAnsi="Times New Roman"/>
        </w:rPr>
        <w:t>…</w:t>
      </w:r>
    </w:p>
    <w:p>
      <w:pPr>
        <w:spacing w:line="360" w:lineRule="auto"/>
        <w:jc w:val="center"/>
        <w:rPr>
          <w:rFonts w:ascii="Times New Roman" w:hAnsi="Times New Roman"/>
          <w:b/>
          <w:sz w:val="28"/>
          <w:szCs w:val="28"/>
        </w:rPr>
      </w:pPr>
    </w:p>
    <w:p>
      <w:pPr>
        <w:spacing w:line="360" w:lineRule="auto"/>
        <w:jc w:val="center"/>
        <w:rPr>
          <w:rFonts w:ascii="Times New Roman" w:hAnsi="Times New Roman"/>
          <w:b/>
          <w:sz w:val="28"/>
          <w:szCs w:val="28"/>
        </w:rPr>
      </w:pPr>
      <w:r>
        <w:rPr>
          <w:rFonts w:ascii="Times New Roman" w:hAnsi="Times New Roman"/>
          <w:b/>
          <w:sz w:val="28"/>
          <w:szCs w:val="28"/>
        </w:rPr>
        <w:t xml:space="preserve">1  </w:t>
      </w:r>
      <w:r>
        <w:rPr>
          <w:rFonts w:hint="eastAsia" w:ascii="Times New Roman"/>
          <w:b/>
          <w:sz w:val="28"/>
          <w:szCs w:val="28"/>
        </w:rPr>
        <w:t>总</w:t>
      </w:r>
      <w:r>
        <w:rPr>
          <w:rFonts w:ascii="Times New Roman" w:hAnsi="Times New Roman"/>
          <w:b/>
          <w:sz w:val="28"/>
          <w:szCs w:val="28"/>
        </w:rPr>
        <w:t xml:space="preserve">  </w:t>
      </w:r>
      <w:r>
        <w:rPr>
          <w:rFonts w:hint="eastAsia" w:ascii="Times New Roman"/>
          <w:b/>
          <w:sz w:val="28"/>
          <w:szCs w:val="28"/>
        </w:rPr>
        <w:t>则</w:t>
      </w:r>
    </w:p>
    <w:p>
      <w:pPr>
        <w:spacing w:line="360" w:lineRule="auto"/>
        <w:jc w:val="left"/>
        <w:rPr>
          <w:rFonts w:ascii="Times New Roman" w:hAnsi="Times New Roman"/>
        </w:rPr>
      </w:pPr>
    </w:p>
    <w:p>
      <w:pPr>
        <w:widowControl/>
        <w:spacing w:line="360" w:lineRule="auto"/>
        <w:jc w:val="left"/>
        <w:rPr>
          <w:rFonts w:ascii="Times New Roman" w:hAnsi="Times New Roman"/>
          <w:szCs w:val="21"/>
        </w:rPr>
      </w:pPr>
      <w:r>
        <w:rPr>
          <w:rFonts w:ascii="Times New Roman" w:hAnsi="Times New Roman"/>
          <w:b/>
          <w:szCs w:val="21"/>
        </w:rPr>
        <w:t>1.0.1</w:t>
      </w:r>
      <w:r>
        <w:rPr>
          <w:rFonts w:ascii="Times New Roman" w:hAnsi="Times New Roman"/>
        </w:rPr>
        <w:t xml:space="preserve">  </w:t>
      </w:r>
      <w:r>
        <w:rPr>
          <w:rFonts w:hint="eastAsia" w:ascii="Times New Roman" w:hAnsi="Times New Roman"/>
          <w:szCs w:val="21"/>
        </w:rPr>
        <w:t>为提高重庆市建筑防水工程技术水平，做到质量可靠，经济合理，安全适用，节能环保，制订本规程。</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近十年来，重庆市经济社会建设和城乡一体化统筹发展取得了迅猛进展，城乡建设日新月异，众多独具山城特色的工程项目相继建设并投入使用，发挥了巨大的经济社会效益。在工程建设和使用维护中，人们越来越认识到建筑防水工程的重要性，并在实践中摸索和积累了一些经验教训。为提高建筑防水工程的设计、施工质量，需要制订一部在国家规范原则下，根据重庆市的实践经验、地区环境条件、经济社会发展需求和材料供应现状、施工技术水平、城乡现实差异，提出一些新理念，在符合重庆市现状和地方特色的、技术先进和实用性强的防水工程规范，使防水工程设计、施工、验收有章可循，尽可能达到宏观可控制、微观易把握的目的，是本规程编制的宗旨。</w:t>
      </w:r>
    </w:p>
    <w:p>
      <w:pPr>
        <w:widowControl/>
        <w:spacing w:line="360" w:lineRule="auto"/>
        <w:jc w:val="left"/>
        <w:rPr>
          <w:rFonts w:ascii="Times New Roman" w:hAnsi="Times New Roman"/>
          <w:i/>
          <w:szCs w:val="21"/>
          <w:u w:val="single"/>
        </w:rPr>
      </w:pPr>
      <w:r>
        <w:rPr>
          <w:rFonts w:hint="eastAsia" w:ascii="Times New Roman" w:hAnsi="Times New Roman"/>
          <w:i/>
          <w:szCs w:val="21"/>
          <w:u w:val="single"/>
        </w:rPr>
        <w:t>本规程以</w:t>
      </w:r>
      <w:r>
        <w:rPr>
          <w:rFonts w:ascii="Times New Roman" w:hAnsi="Times New Roman"/>
          <w:i/>
          <w:szCs w:val="21"/>
          <w:u w:val="single"/>
        </w:rPr>
        <w:t>«</w:t>
      </w:r>
      <w:r>
        <w:rPr>
          <w:rFonts w:hint="eastAsia" w:ascii="Times New Roman" w:hAnsi="Times New Roman"/>
          <w:i/>
          <w:szCs w:val="21"/>
          <w:u w:val="single"/>
        </w:rPr>
        <w:t>屋面工程技术规范</w:t>
      </w:r>
      <w:r>
        <w:rPr>
          <w:rFonts w:ascii="Times New Roman" w:hAnsi="Times New Roman"/>
          <w:i/>
          <w:szCs w:val="21"/>
          <w:u w:val="single"/>
        </w:rPr>
        <w:t>»</w:t>
      </w:r>
      <w:r>
        <w:rPr>
          <w:rFonts w:hint="eastAsia" w:ascii="Times New Roman" w:hAnsi="Times New Roman"/>
          <w:i/>
          <w:szCs w:val="21"/>
          <w:u w:val="single"/>
        </w:rPr>
        <w:t>、</w:t>
      </w:r>
      <w:r>
        <w:rPr>
          <w:rFonts w:ascii="Times New Roman" w:hAnsi="Times New Roman"/>
          <w:i/>
          <w:szCs w:val="21"/>
          <w:u w:val="single"/>
        </w:rPr>
        <w:t>«</w:t>
      </w:r>
      <w:r>
        <w:rPr>
          <w:rFonts w:hint="eastAsia" w:ascii="Times New Roman" w:hAnsi="Times New Roman"/>
          <w:i/>
          <w:szCs w:val="21"/>
          <w:u w:val="single"/>
        </w:rPr>
        <w:t>地下工程防水技术规范</w:t>
      </w:r>
      <w:r>
        <w:rPr>
          <w:rFonts w:ascii="Times New Roman" w:hAnsi="Times New Roman"/>
          <w:i/>
          <w:szCs w:val="21"/>
          <w:u w:val="single"/>
        </w:rPr>
        <w:t>»</w:t>
      </w:r>
      <w:r>
        <w:rPr>
          <w:rFonts w:hint="eastAsia" w:ascii="Times New Roman" w:hAnsi="Times New Roman"/>
          <w:i/>
          <w:szCs w:val="21"/>
          <w:u w:val="single"/>
        </w:rPr>
        <w:t>等现行国家标准的要求，住房和城乡建设部颁发的政策法规为准则，结合今年住建部全面提高建筑工程质量的相关精神，依照</w:t>
      </w:r>
      <w:r>
        <w:rPr>
          <w:rFonts w:ascii="Times New Roman" w:hAnsi="Times New Roman"/>
          <w:i/>
          <w:szCs w:val="21"/>
          <w:u w:val="single"/>
        </w:rPr>
        <w:t>“</w:t>
      </w:r>
      <w:r>
        <w:rPr>
          <w:rFonts w:hint="eastAsia" w:ascii="Times New Roman" w:hAnsi="Times New Roman"/>
          <w:i/>
          <w:szCs w:val="21"/>
          <w:u w:val="single"/>
        </w:rPr>
        <w:t>地方化</w:t>
      </w:r>
      <w:r>
        <w:rPr>
          <w:rFonts w:ascii="Times New Roman" w:hAnsi="Times New Roman"/>
          <w:i/>
          <w:szCs w:val="21"/>
          <w:u w:val="single"/>
        </w:rPr>
        <w:t>”</w:t>
      </w:r>
      <w:r>
        <w:rPr>
          <w:rFonts w:hint="eastAsia" w:ascii="Times New Roman" w:hAnsi="Times New Roman"/>
          <w:i/>
          <w:szCs w:val="21"/>
          <w:u w:val="single"/>
        </w:rPr>
        <w:t>、</w:t>
      </w:r>
      <w:r>
        <w:rPr>
          <w:rFonts w:ascii="Times New Roman" w:hAnsi="Times New Roman"/>
          <w:i/>
          <w:szCs w:val="21"/>
          <w:u w:val="single"/>
        </w:rPr>
        <w:t>“</w:t>
      </w:r>
      <w:r>
        <w:rPr>
          <w:rFonts w:hint="eastAsia" w:ascii="Times New Roman" w:hAnsi="Times New Roman"/>
          <w:i/>
          <w:szCs w:val="21"/>
          <w:u w:val="single"/>
        </w:rPr>
        <w:t>具体化</w:t>
      </w:r>
      <w:r>
        <w:rPr>
          <w:rFonts w:ascii="Times New Roman" w:hAnsi="Times New Roman"/>
          <w:i/>
          <w:szCs w:val="21"/>
          <w:u w:val="single"/>
        </w:rPr>
        <w:t>”</w:t>
      </w:r>
      <w:r>
        <w:rPr>
          <w:rFonts w:hint="eastAsia" w:ascii="Times New Roman" w:hAnsi="Times New Roman"/>
          <w:i/>
          <w:szCs w:val="21"/>
          <w:u w:val="single"/>
        </w:rPr>
        <w:t>、</w:t>
      </w:r>
      <w:r>
        <w:rPr>
          <w:rFonts w:ascii="Times New Roman" w:hAnsi="Times New Roman"/>
          <w:i/>
          <w:szCs w:val="21"/>
          <w:u w:val="single"/>
        </w:rPr>
        <w:t>“</w:t>
      </w:r>
      <w:r>
        <w:rPr>
          <w:rFonts w:hint="eastAsia" w:ascii="Times New Roman" w:hAnsi="Times New Roman"/>
          <w:i/>
          <w:szCs w:val="21"/>
          <w:u w:val="single"/>
        </w:rPr>
        <w:t>实用化</w:t>
      </w:r>
      <w:r>
        <w:rPr>
          <w:rFonts w:ascii="Times New Roman" w:hAnsi="Times New Roman"/>
          <w:i/>
          <w:szCs w:val="21"/>
          <w:u w:val="single"/>
        </w:rPr>
        <w:t>”</w:t>
      </w:r>
      <w:r>
        <w:rPr>
          <w:rFonts w:hint="eastAsia" w:ascii="Times New Roman" w:hAnsi="Times New Roman"/>
          <w:i/>
          <w:szCs w:val="21"/>
          <w:u w:val="single"/>
        </w:rPr>
        <w:t>原则，防水层设计以</w:t>
      </w:r>
      <w:r>
        <w:rPr>
          <w:rFonts w:ascii="Times New Roman" w:hAnsi="Times New Roman"/>
          <w:i/>
          <w:szCs w:val="21"/>
          <w:u w:val="single"/>
        </w:rPr>
        <w:t>“</w:t>
      </w:r>
      <w:r>
        <w:rPr>
          <w:rFonts w:hint="eastAsia" w:ascii="Times New Roman" w:hAnsi="Times New Roman"/>
          <w:i/>
          <w:szCs w:val="21"/>
          <w:u w:val="single"/>
        </w:rPr>
        <w:t>可靠、合理、耐久、经济</w:t>
      </w:r>
      <w:r>
        <w:rPr>
          <w:rFonts w:ascii="Times New Roman" w:hAnsi="Times New Roman"/>
          <w:i/>
          <w:szCs w:val="21"/>
          <w:u w:val="single"/>
        </w:rPr>
        <w:t>”</w:t>
      </w:r>
      <w:r>
        <w:rPr>
          <w:rFonts w:hint="eastAsia" w:ascii="Times New Roman" w:hAnsi="Times New Roman"/>
          <w:i/>
          <w:szCs w:val="21"/>
          <w:u w:val="single"/>
        </w:rPr>
        <w:t>为方针，结合重庆市自然地理条件、城乡发展差异、习惯使用材料、构造和工艺，提出具体防水层方案和验收步骤方法。</w:t>
      </w:r>
    </w:p>
    <w:p>
      <w:pPr>
        <w:widowControl/>
        <w:spacing w:line="360" w:lineRule="auto"/>
        <w:jc w:val="left"/>
        <w:rPr>
          <w:rFonts w:ascii="Times New Roman" w:hAnsi="Times New Roman"/>
          <w:szCs w:val="21"/>
        </w:rPr>
      </w:pPr>
      <w:r>
        <w:rPr>
          <w:rFonts w:ascii="Times New Roman" w:hAnsi="Times New Roman"/>
          <w:b/>
          <w:szCs w:val="21"/>
        </w:rPr>
        <w:t>1.0.2</w:t>
      </w:r>
      <w:r>
        <w:rPr>
          <w:rFonts w:ascii="Times New Roman" w:hAnsi="Times New Roman"/>
        </w:rPr>
        <w:t xml:space="preserve">  </w:t>
      </w:r>
      <w:r>
        <w:rPr>
          <w:rFonts w:hint="eastAsia" w:ascii="Times New Roman" w:hAnsi="Times New Roman"/>
          <w:szCs w:val="21"/>
        </w:rPr>
        <w:t>本规程适用于重庆市新建、改建和扩建工业与民用建筑防水工程的设计、施工、验收和使用维护。</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防水工程设计、选材、施工、验收是一个系统工程，四者紧密联系。按照</w:t>
      </w:r>
      <w:r>
        <w:rPr>
          <w:rFonts w:ascii="Times New Roman" w:hAnsi="Times New Roman"/>
          <w:i/>
          <w:szCs w:val="21"/>
          <w:u w:val="single"/>
        </w:rPr>
        <w:t>“</w:t>
      </w:r>
      <w:r>
        <w:rPr>
          <w:rFonts w:hint="eastAsia" w:ascii="Times New Roman" w:hAnsi="Times New Roman"/>
          <w:i/>
          <w:szCs w:val="21"/>
          <w:u w:val="single"/>
        </w:rPr>
        <w:t>设计是前提，材料是基础，施工是关键，管理是保证</w:t>
      </w:r>
      <w:r>
        <w:rPr>
          <w:rFonts w:ascii="Times New Roman" w:hAnsi="Times New Roman"/>
          <w:i/>
          <w:szCs w:val="21"/>
          <w:u w:val="single"/>
        </w:rPr>
        <w:t>”</w:t>
      </w:r>
      <w:r>
        <w:rPr>
          <w:rFonts w:hint="eastAsia" w:ascii="Times New Roman" w:hAnsi="Times New Roman"/>
          <w:i/>
          <w:szCs w:val="21"/>
          <w:u w:val="single"/>
        </w:rPr>
        <w:t>的原则，确保设计使用年限内不得发生渗漏。重庆市防水工程按照本规程规定进行设计、选材、施工和验收。</w:t>
      </w:r>
    </w:p>
    <w:p>
      <w:pPr>
        <w:widowControl/>
        <w:spacing w:line="360" w:lineRule="auto"/>
        <w:jc w:val="left"/>
        <w:rPr>
          <w:rFonts w:ascii="Times New Roman" w:hAnsi="Times New Roman"/>
          <w:szCs w:val="21"/>
        </w:rPr>
      </w:pPr>
      <w:r>
        <w:rPr>
          <w:rFonts w:ascii="Times New Roman" w:hAnsi="Times New Roman"/>
          <w:b/>
          <w:szCs w:val="21"/>
        </w:rPr>
        <w:t>1.0.3</w:t>
      </w:r>
      <w:r>
        <w:rPr>
          <w:rFonts w:ascii="Times New Roman" w:hAnsi="Times New Roman"/>
        </w:rPr>
        <w:t xml:space="preserve">  </w:t>
      </w:r>
      <w:r>
        <w:rPr>
          <w:rFonts w:hint="eastAsia" w:ascii="Times New Roman" w:hAnsi="Times New Roman"/>
          <w:szCs w:val="21"/>
        </w:rPr>
        <w:t>防水工程的设计、施工和验收，除应符合本规程外，还应符合国家现行有关标准规范及建筑节能、环境保护、绿色施工、安全防火等政策法规的相关规定，并制定相应的对策措施。</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本规程具有明显的地方性、实用性，凡本规程未涉及到的规定，防水工程施工尚应符合国家现行的相关标准。</w:t>
      </w:r>
    </w:p>
    <w:p>
      <w:pPr>
        <w:widowControl/>
        <w:spacing w:line="360" w:lineRule="auto"/>
        <w:jc w:val="left"/>
        <w:rPr>
          <w:rFonts w:ascii="Times New Roman" w:hAnsi="Times New Roman"/>
          <w:szCs w:val="21"/>
        </w:rPr>
      </w:pPr>
      <w:r>
        <w:rPr>
          <w:rFonts w:ascii="Times New Roman" w:hAnsi="Times New Roman"/>
          <w:b/>
          <w:szCs w:val="21"/>
        </w:rPr>
        <w:t>1.0.4</w:t>
      </w:r>
      <w:r>
        <w:rPr>
          <w:rFonts w:ascii="Times New Roman" w:hAnsi="Times New Roman"/>
        </w:rPr>
        <w:t xml:space="preserve">  </w:t>
      </w:r>
      <w:r>
        <w:rPr>
          <w:rFonts w:hint="eastAsia" w:ascii="Times New Roman" w:hAnsi="Times New Roman"/>
          <w:szCs w:val="21"/>
        </w:rPr>
        <w:t>建筑防水工程应积极使用通过试验、检测、鉴定并经过试点应用的新材料、新技术、新工艺。</w:t>
      </w:r>
    </w:p>
    <w:p>
      <w:pPr>
        <w:widowControl/>
        <w:spacing w:line="360" w:lineRule="auto"/>
        <w:jc w:val="left"/>
        <w:rPr>
          <w:rFonts w:ascii="Times New Roman" w:hAnsi="Times New Roman"/>
          <w:i/>
          <w:szCs w:val="21"/>
          <w:u w:val="single"/>
        </w:rPr>
      </w:pPr>
      <w:r>
        <w:rPr>
          <w:rFonts w:hint="eastAsia" w:ascii="Times New Roman" w:hAnsi="Times New Roman"/>
          <w:i/>
          <w:szCs w:val="21"/>
          <w:u w:val="single"/>
        </w:rPr>
        <w:t>条文说明：近年来，新材料、新技术、新工艺不断涌现，特别是一批环保优质、适应性强、耐久性好的新材料，各类节能高效的新机具，针对不同施工环境和工况的新工艺，在防水工程实践中发挥了重要作用，有效推进了防水领域的技术进步，本规程在编制中已尽可能地吸收，但考虑到规程要求的原则性和修订的周期性，相当一部分还不能反映在本规程中，在使用过程中也必然还有新的材料、技术、工艺不断出现，因此，在防水工程实践中应积极使用通过试验、检测、鉴定并经过试点应用的新材料、新技术、新工艺。</w:t>
      </w:r>
    </w:p>
    <w:p>
      <w:pPr>
        <w:spacing w:line="360" w:lineRule="auto"/>
        <w:rPr>
          <w:rFonts w:ascii="Times New Roman" w:hAnsi="Times New Roman"/>
        </w:rPr>
      </w:pPr>
    </w:p>
    <w:p>
      <w:pPr>
        <w:spacing w:line="360" w:lineRule="auto"/>
        <w:rPr>
          <w:rFonts w:ascii="Times New Roman" w:hAnsi="Times New Roman"/>
        </w:rPr>
        <w:sectPr>
          <w:footerReference r:id="rId5" w:type="default"/>
          <w:pgSz w:w="11906" w:h="16838"/>
          <w:pgMar w:top="1440" w:right="1800" w:bottom="1440" w:left="1800" w:header="851" w:footer="992" w:gutter="0"/>
          <w:pgNumType w:start="1"/>
          <w:cols w:space="720" w:num="1"/>
          <w:docGrid w:type="lines" w:linePitch="312" w:charSpace="0"/>
        </w:sectPr>
      </w:pPr>
    </w:p>
    <w:p>
      <w:pPr>
        <w:widowControl/>
        <w:spacing w:line="360" w:lineRule="auto"/>
        <w:ind w:firstLine="660"/>
        <w:jc w:val="center"/>
        <w:outlineLvl w:val="0"/>
        <w:rPr>
          <w:rFonts w:ascii="Times New Roman" w:hAnsi="Times New Roman"/>
          <w:b/>
          <w:sz w:val="28"/>
          <w:szCs w:val="28"/>
        </w:rPr>
      </w:pPr>
    </w:p>
    <w:p>
      <w:pPr>
        <w:widowControl/>
        <w:spacing w:line="360" w:lineRule="auto"/>
        <w:ind w:firstLine="660"/>
        <w:jc w:val="center"/>
        <w:outlineLvl w:val="0"/>
        <w:rPr>
          <w:rFonts w:ascii="Times New Roman" w:hAnsi="Times New Roman"/>
          <w:b/>
          <w:sz w:val="28"/>
          <w:szCs w:val="28"/>
        </w:rPr>
      </w:pPr>
      <w:r>
        <w:rPr>
          <w:rFonts w:ascii="Times New Roman" w:hAnsi="Times New Roman"/>
          <w:b/>
          <w:sz w:val="28"/>
          <w:szCs w:val="28"/>
        </w:rPr>
        <w:t xml:space="preserve">2  </w:t>
      </w:r>
      <w:r>
        <w:rPr>
          <w:rFonts w:hint="eastAsia" w:ascii="Times New Roman" w:hAnsi="Times New Roman"/>
          <w:b/>
          <w:sz w:val="28"/>
          <w:szCs w:val="28"/>
        </w:rPr>
        <w:t>术</w:t>
      </w:r>
      <w:r>
        <w:rPr>
          <w:rFonts w:ascii="Times New Roman" w:hAnsi="Times New Roman"/>
          <w:b/>
          <w:sz w:val="28"/>
          <w:szCs w:val="28"/>
        </w:rPr>
        <w:t xml:space="preserve">  </w:t>
      </w:r>
      <w:r>
        <w:rPr>
          <w:rFonts w:hint="eastAsia" w:ascii="Times New Roman" w:hAnsi="Times New Roman"/>
          <w:b/>
          <w:sz w:val="28"/>
          <w:szCs w:val="28"/>
        </w:rPr>
        <w:t>语</w:t>
      </w:r>
    </w:p>
    <w:p>
      <w:pPr>
        <w:widowControl/>
        <w:spacing w:line="360" w:lineRule="auto"/>
        <w:jc w:val="left"/>
        <w:rPr>
          <w:rFonts w:ascii="Times New Roman" w:hAnsi="Times New Roman"/>
          <w:b/>
          <w:szCs w:val="21"/>
        </w:rPr>
      </w:pPr>
    </w:p>
    <w:p>
      <w:pPr>
        <w:widowControl/>
        <w:spacing w:line="360" w:lineRule="auto"/>
        <w:jc w:val="left"/>
        <w:rPr>
          <w:rFonts w:ascii="Times New Roman" w:hAnsi="Times New Roman"/>
          <w:szCs w:val="21"/>
        </w:rPr>
      </w:pPr>
      <w:r>
        <w:rPr>
          <w:rFonts w:ascii="Times New Roman" w:hAnsi="Times New Roman"/>
          <w:b/>
          <w:szCs w:val="21"/>
        </w:rPr>
        <w:t xml:space="preserve">2.0.1  </w:t>
      </w:r>
      <w:r>
        <w:rPr>
          <w:rFonts w:hint="eastAsia" w:ascii="Times New Roman" w:hAnsi="Times New Roman"/>
          <w:szCs w:val="21"/>
        </w:rPr>
        <w:t xml:space="preserve">防水层 </w:t>
      </w:r>
      <w:r>
        <w:rPr>
          <w:rFonts w:ascii="Times New Roman" w:hAnsi="Times New Roman"/>
          <w:szCs w:val="21"/>
        </w:rPr>
        <w:t>waterproof layer</w:t>
      </w:r>
    </w:p>
    <w:p>
      <w:pPr>
        <w:widowControl/>
        <w:spacing w:line="360" w:lineRule="auto"/>
        <w:ind w:firstLine="420"/>
        <w:jc w:val="left"/>
        <w:rPr>
          <w:rFonts w:ascii="Times New Roman" w:hAnsi="Times New Roman"/>
          <w:szCs w:val="21"/>
        </w:rPr>
      </w:pPr>
      <w:r>
        <w:rPr>
          <w:rFonts w:hint="eastAsia" w:ascii="Times New Roman" w:hAnsi="Times New Roman"/>
          <w:szCs w:val="21"/>
        </w:rPr>
        <w:t>一种或多种防水材料组成整体抵抗水渗透的构造层。</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根据防水的主体功能要求，采用一道或多道防水材料组成防水层次。</w:t>
      </w:r>
    </w:p>
    <w:p>
      <w:pPr>
        <w:widowControl/>
        <w:spacing w:line="360" w:lineRule="auto"/>
        <w:jc w:val="left"/>
        <w:rPr>
          <w:rFonts w:ascii="Times New Roman" w:hAnsi="Times New Roman"/>
          <w:szCs w:val="21"/>
        </w:rPr>
      </w:pPr>
      <w:r>
        <w:rPr>
          <w:rFonts w:ascii="Times New Roman" w:hAnsi="Times New Roman"/>
          <w:b/>
          <w:szCs w:val="21"/>
        </w:rPr>
        <w:t xml:space="preserve">2.0.2  </w:t>
      </w:r>
      <w:r>
        <w:rPr>
          <w:rFonts w:hint="eastAsia" w:ascii="Times New Roman" w:hAnsi="Times New Roman"/>
          <w:szCs w:val="21"/>
        </w:rPr>
        <w:t xml:space="preserve">加强层 </w:t>
      </w:r>
      <w:r>
        <w:rPr>
          <w:rFonts w:ascii="Times New Roman" w:hAnsi="Times New Roman"/>
          <w:szCs w:val="21"/>
        </w:rPr>
        <w:t>enhancement layer</w:t>
      </w:r>
    </w:p>
    <w:p>
      <w:pPr>
        <w:widowControl/>
        <w:spacing w:line="360" w:lineRule="auto"/>
        <w:ind w:firstLine="420"/>
        <w:jc w:val="left"/>
        <w:rPr>
          <w:rFonts w:ascii="Times New Roman" w:hAnsi="Times New Roman"/>
          <w:szCs w:val="21"/>
        </w:rPr>
      </w:pPr>
      <w:r>
        <w:rPr>
          <w:rFonts w:hint="eastAsia" w:ascii="Times New Roman" w:hAnsi="Times New Roman"/>
          <w:szCs w:val="21"/>
        </w:rPr>
        <w:t>为避免薄弱部位提前受损或增强部分重要部位抵抗能力而局部增加的防水设防，亦称附加加强层。</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对防水层中易损坏部位进行补强而局部增加的构造层次。普遍应用于防水层的阴阳角、天沟、檐沟、水落口、变形缝、分隔缝、设备安装部位等。</w:t>
      </w:r>
    </w:p>
    <w:p>
      <w:pPr>
        <w:widowControl/>
        <w:spacing w:line="360" w:lineRule="auto"/>
        <w:jc w:val="left"/>
        <w:rPr>
          <w:rFonts w:ascii="Times New Roman" w:hAnsi="Times New Roman"/>
          <w:szCs w:val="21"/>
        </w:rPr>
      </w:pPr>
      <w:r>
        <w:rPr>
          <w:rFonts w:ascii="Times New Roman" w:hAnsi="Times New Roman"/>
          <w:b/>
          <w:szCs w:val="21"/>
        </w:rPr>
        <w:t xml:space="preserve">2.0.3  </w:t>
      </w:r>
      <w:r>
        <w:rPr>
          <w:rFonts w:hint="eastAsia" w:ascii="Times New Roman" w:hAnsi="Times New Roman"/>
          <w:szCs w:val="21"/>
        </w:rPr>
        <w:t xml:space="preserve">隔汽层 </w:t>
      </w:r>
      <w:r>
        <w:rPr>
          <w:rFonts w:ascii="Times New Roman" w:hAnsi="Times New Roman"/>
          <w:szCs w:val="21"/>
        </w:rPr>
        <w:t>vapor barrier</w:t>
      </w:r>
    </w:p>
    <w:p>
      <w:pPr>
        <w:widowControl/>
        <w:spacing w:line="360" w:lineRule="auto"/>
        <w:ind w:firstLine="420"/>
        <w:jc w:val="left"/>
        <w:rPr>
          <w:rFonts w:ascii="Times New Roman" w:hAnsi="Times New Roman"/>
          <w:szCs w:val="21"/>
        </w:rPr>
      </w:pPr>
      <w:r>
        <w:rPr>
          <w:rFonts w:hint="eastAsia" w:ascii="Times New Roman" w:hAnsi="Times New Roman"/>
          <w:szCs w:val="21"/>
        </w:rPr>
        <w:t>阻止气态水进入保温层的构造层。</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在屋面结构板上做一道防止室内水蒸气进入保温层的密封层。一般以密闭找平层的微裂缝和微孔隙为主要方式，常采用低粘度的防水涂料或密封材料。</w:t>
      </w:r>
    </w:p>
    <w:p>
      <w:pPr>
        <w:widowControl/>
        <w:spacing w:line="360" w:lineRule="auto"/>
        <w:jc w:val="left"/>
        <w:rPr>
          <w:rFonts w:ascii="Times New Roman" w:hAnsi="Times New Roman"/>
          <w:b/>
          <w:szCs w:val="21"/>
        </w:rPr>
      </w:pPr>
      <w:r>
        <w:rPr>
          <w:rFonts w:ascii="Times New Roman" w:hAnsi="Times New Roman"/>
          <w:b/>
          <w:szCs w:val="21"/>
        </w:rPr>
        <w:t xml:space="preserve">2.0.4  </w:t>
      </w:r>
      <w:r>
        <w:rPr>
          <w:rFonts w:hint="eastAsia" w:ascii="Times New Roman" w:hAnsi="Times New Roman"/>
          <w:bCs/>
          <w:szCs w:val="21"/>
        </w:rPr>
        <w:t xml:space="preserve">隔离层 </w:t>
      </w:r>
      <w:r>
        <w:rPr>
          <w:rFonts w:ascii="Times New Roman" w:hAnsi="Times New Roman"/>
          <w:bCs/>
          <w:szCs w:val="21"/>
        </w:rPr>
        <w:t>Isolation layer</w:t>
      </w:r>
    </w:p>
    <w:p>
      <w:pPr>
        <w:widowControl/>
        <w:spacing w:line="360" w:lineRule="auto"/>
        <w:ind w:firstLine="420"/>
        <w:jc w:val="left"/>
        <w:rPr>
          <w:rFonts w:ascii="Times New Roman" w:hAnsi="Times New Roman"/>
          <w:szCs w:val="21"/>
        </w:rPr>
      </w:pPr>
      <w:r>
        <w:rPr>
          <w:rFonts w:hint="eastAsia" w:ascii="Times New Roman" w:hAnsi="Times New Roman"/>
          <w:szCs w:val="21"/>
        </w:rPr>
        <w:t>消除或阻止两种材料或层次间物理粘结、机械咬合、化学反应等影响的构造层。</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相互接触的二层材料如果物理变形不一致会产生破坏、或会发生化学反应引起材料性质发生变化、或设计上需要二种材料单独发挥作用时，应在二层材料间设置一层性能稳定、不会与二种材料发生化学反应、能使二种材料变形时不发生物理破坏的构造层，即隔离层。</w:t>
      </w:r>
    </w:p>
    <w:p>
      <w:pPr>
        <w:widowControl/>
        <w:spacing w:line="360" w:lineRule="auto"/>
        <w:jc w:val="left"/>
        <w:rPr>
          <w:rFonts w:ascii="Times New Roman" w:hAnsi="Times New Roman"/>
          <w:szCs w:val="21"/>
        </w:rPr>
      </w:pPr>
      <w:r>
        <w:rPr>
          <w:rFonts w:ascii="Times New Roman" w:hAnsi="Times New Roman"/>
          <w:b/>
          <w:szCs w:val="21"/>
        </w:rPr>
        <w:t xml:space="preserve">2.0.5  </w:t>
      </w:r>
      <w:r>
        <w:rPr>
          <w:rFonts w:hint="eastAsia" w:ascii="Times New Roman" w:hAnsi="Times New Roman"/>
          <w:szCs w:val="21"/>
        </w:rPr>
        <w:t xml:space="preserve">复合防水层 </w:t>
      </w:r>
      <w:r>
        <w:rPr>
          <w:rFonts w:ascii="Times New Roman" w:hAnsi="Times New Roman"/>
          <w:szCs w:val="21"/>
        </w:rPr>
        <w:t>compound waterproof layer</w:t>
      </w:r>
    </w:p>
    <w:p>
      <w:pPr>
        <w:widowControl/>
        <w:spacing w:line="360" w:lineRule="auto"/>
        <w:ind w:firstLine="420"/>
        <w:jc w:val="left"/>
        <w:rPr>
          <w:rFonts w:ascii="Times New Roman" w:hAnsi="Times New Roman"/>
          <w:szCs w:val="21"/>
        </w:rPr>
      </w:pPr>
      <w:r>
        <w:rPr>
          <w:rFonts w:hint="eastAsia" w:ascii="Times New Roman" w:hAnsi="宋体"/>
          <w:szCs w:val="21"/>
        </w:rPr>
        <w:t>由彼此相容且粘接良好的卷材和涂料组合而成的防水层。</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二道</w:t>
      </w:r>
      <w:r>
        <w:rPr>
          <w:rFonts w:ascii="Times New Roman" w:hAnsi="Times New Roman"/>
          <w:i/>
          <w:szCs w:val="21"/>
          <w:u w:val="single"/>
        </w:rPr>
        <w:t>SBS</w:t>
      </w:r>
      <w:r>
        <w:rPr>
          <w:rFonts w:hint="eastAsia" w:ascii="Times New Roman" w:hAnsi="Times New Roman"/>
          <w:i/>
          <w:szCs w:val="21"/>
          <w:u w:val="single"/>
        </w:rPr>
        <w:t>不能作为复合防水；一道聚氨酯与一道</w:t>
      </w:r>
      <w:r>
        <w:rPr>
          <w:rFonts w:ascii="Times New Roman" w:hAnsi="Times New Roman"/>
          <w:i/>
          <w:szCs w:val="21"/>
          <w:u w:val="single"/>
        </w:rPr>
        <w:t>PVC(</w:t>
      </w:r>
      <w:r>
        <w:rPr>
          <w:rFonts w:hint="eastAsia" w:ascii="Times New Roman" w:hAnsi="Times New Roman"/>
          <w:i/>
          <w:szCs w:val="21"/>
          <w:u w:val="single"/>
        </w:rPr>
        <w:t>空铺</w:t>
      </w:r>
      <w:r>
        <w:rPr>
          <w:rFonts w:ascii="Times New Roman" w:hAnsi="Times New Roman"/>
          <w:i/>
          <w:szCs w:val="21"/>
          <w:u w:val="single"/>
        </w:rPr>
        <w:t>)</w:t>
      </w:r>
      <w:r>
        <w:rPr>
          <w:rFonts w:hint="eastAsia" w:ascii="Times New Roman" w:hAnsi="Times New Roman"/>
          <w:i/>
          <w:szCs w:val="21"/>
          <w:u w:val="single"/>
        </w:rPr>
        <w:t>不能作为复合防水；目前已不采用三层及以上防水。由于聚氨酯与自粘</w:t>
      </w:r>
      <w:r>
        <w:rPr>
          <w:rFonts w:ascii="Times New Roman" w:hAnsi="Times New Roman"/>
          <w:i/>
          <w:szCs w:val="21"/>
          <w:u w:val="single"/>
        </w:rPr>
        <w:t>/</w:t>
      </w:r>
      <w:r>
        <w:rPr>
          <w:rFonts w:hint="eastAsia" w:ascii="Times New Roman" w:hAnsi="Times New Roman"/>
          <w:i/>
          <w:szCs w:val="21"/>
          <w:u w:val="single"/>
        </w:rPr>
        <w:t>热熔卷材不相容，一道聚氨酯与自粘</w:t>
      </w:r>
      <w:r>
        <w:rPr>
          <w:rFonts w:ascii="Times New Roman" w:hAnsi="Times New Roman"/>
          <w:i/>
          <w:szCs w:val="21"/>
          <w:u w:val="single"/>
        </w:rPr>
        <w:t>/</w:t>
      </w:r>
      <w:r>
        <w:rPr>
          <w:rFonts w:hint="eastAsia" w:ascii="Times New Roman" w:hAnsi="Times New Roman"/>
          <w:i/>
          <w:szCs w:val="21"/>
          <w:u w:val="single"/>
        </w:rPr>
        <w:t>热熔卷材的做法也不可作为复合防水。</w:t>
      </w:r>
    </w:p>
    <w:p>
      <w:pPr>
        <w:widowControl/>
        <w:spacing w:line="360" w:lineRule="auto"/>
        <w:jc w:val="left"/>
        <w:rPr>
          <w:rFonts w:ascii="Times New Roman" w:hAnsi="Times New Roman"/>
          <w:szCs w:val="21"/>
        </w:rPr>
      </w:pPr>
      <w:r>
        <w:rPr>
          <w:rFonts w:ascii="Times New Roman" w:hAnsi="Times New Roman"/>
          <w:b/>
          <w:szCs w:val="21"/>
        </w:rPr>
        <w:t xml:space="preserve">2.0.6 </w:t>
      </w:r>
      <w:r>
        <w:rPr>
          <w:rFonts w:ascii="Times New Roman" w:hAnsi="Times New Roman"/>
          <w:szCs w:val="21"/>
        </w:rPr>
        <w:t xml:space="preserve"> </w:t>
      </w:r>
      <w:r>
        <w:rPr>
          <w:rFonts w:hint="eastAsia" w:ascii="Times New Roman" w:hAnsi="Times New Roman"/>
          <w:szCs w:val="21"/>
        </w:rPr>
        <w:t xml:space="preserve">排（蓄）水层 </w:t>
      </w:r>
      <w:r>
        <w:rPr>
          <w:rFonts w:ascii="Times New Roman" w:hAnsi="Times New Roman"/>
          <w:szCs w:val="21"/>
        </w:rPr>
        <w:t>water drainage/retain layer</w:t>
      </w:r>
    </w:p>
    <w:p>
      <w:pPr>
        <w:widowControl/>
        <w:spacing w:line="360" w:lineRule="auto"/>
        <w:ind w:firstLine="420"/>
        <w:jc w:val="left"/>
        <w:rPr>
          <w:rFonts w:ascii="Times New Roman" w:hAnsi="Times New Roman"/>
          <w:szCs w:val="21"/>
        </w:rPr>
      </w:pPr>
      <w:r>
        <w:rPr>
          <w:rFonts w:hint="eastAsia" w:ascii="Times New Roman" w:hAnsi="宋体"/>
          <w:szCs w:val="21"/>
        </w:rPr>
        <w:t>能排出种植土中多余水分（具有一定蓄水功能）的构造层。</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一般采用无纺布等滤水材料，放置在排水层上，防止排水时上面固体介质流失。</w:t>
      </w:r>
    </w:p>
    <w:p>
      <w:pPr>
        <w:widowControl/>
        <w:spacing w:line="360" w:lineRule="auto"/>
        <w:jc w:val="left"/>
        <w:rPr>
          <w:rFonts w:ascii="Times New Roman" w:hAnsi="Times New Roman"/>
          <w:szCs w:val="21"/>
        </w:rPr>
      </w:pPr>
      <w:r>
        <w:rPr>
          <w:rFonts w:ascii="Times New Roman" w:hAnsi="Times New Roman"/>
          <w:b/>
          <w:szCs w:val="21"/>
        </w:rPr>
        <w:t xml:space="preserve">2.0.7  </w:t>
      </w:r>
      <w:r>
        <w:rPr>
          <w:rFonts w:hint="eastAsia" w:ascii="Times New Roman" w:hAnsi="Times New Roman"/>
          <w:szCs w:val="21"/>
        </w:rPr>
        <w:t xml:space="preserve">耐根穿刺防水层 </w:t>
      </w:r>
      <w:r>
        <w:rPr>
          <w:rFonts w:ascii="Times New Roman" w:hAnsi="Times New Roman"/>
          <w:szCs w:val="21"/>
        </w:rPr>
        <w:t>root resistant waterproof layer</w:t>
      </w:r>
    </w:p>
    <w:p>
      <w:pPr>
        <w:widowControl/>
        <w:spacing w:line="360" w:lineRule="auto"/>
        <w:ind w:firstLine="420"/>
        <w:jc w:val="left"/>
        <w:rPr>
          <w:rFonts w:ascii="Times New Roman" w:hAnsi="Times New Roman"/>
          <w:szCs w:val="21"/>
        </w:rPr>
      </w:pPr>
      <w:r>
        <w:rPr>
          <w:rFonts w:hint="eastAsia" w:ascii="Times New Roman" w:hAnsi="Times New Roman"/>
          <w:szCs w:val="21"/>
        </w:rPr>
        <w:t>具有防止植物根系穿刺功能的防水层。</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为防止种植物根系伸入防水层，从而破坏防水功能，与植物根系接触的防水层必须具有阻止根系生长扎入的功能。</w:t>
      </w:r>
    </w:p>
    <w:p>
      <w:pPr>
        <w:widowControl/>
        <w:spacing w:line="360" w:lineRule="auto"/>
        <w:jc w:val="left"/>
        <w:rPr>
          <w:rFonts w:ascii="Times New Roman" w:hAnsi="Times New Roman"/>
          <w:szCs w:val="21"/>
        </w:rPr>
      </w:pPr>
      <w:r>
        <w:rPr>
          <w:rFonts w:ascii="Times New Roman" w:hAnsi="Times New Roman"/>
          <w:b/>
          <w:szCs w:val="21"/>
        </w:rPr>
        <w:t xml:space="preserve">2.0.8  </w:t>
      </w:r>
      <w:r>
        <w:rPr>
          <w:rFonts w:hint="eastAsia" w:ascii="Times New Roman" w:hAnsi="Times New Roman"/>
          <w:szCs w:val="21"/>
        </w:rPr>
        <w:t xml:space="preserve">防水垫层 </w:t>
      </w:r>
      <w:r>
        <w:rPr>
          <w:rFonts w:ascii="Times New Roman" w:hAnsi="Times New Roman"/>
          <w:szCs w:val="21"/>
        </w:rPr>
        <w:t>waterproof cushion</w:t>
      </w:r>
    </w:p>
    <w:p>
      <w:pPr>
        <w:widowControl/>
        <w:spacing w:line="360" w:lineRule="auto"/>
        <w:ind w:firstLine="420"/>
        <w:jc w:val="left"/>
        <w:rPr>
          <w:rFonts w:ascii="Times New Roman" w:hAnsi="Times New Roman"/>
          <w:szCs w:val="21"/>
        </w:rPr>
      </w:pPr>
      <w:r>
        <w:rPr>
          <w:rFonts w:hint="eastAsia" w:ascii="Times New Roman" w:hAnsi="Times New Roman"/>
          <w:szCs w:val="21"/>
        </w:rPr>
        <w:t>设置在坡屋面的瓦材或板材下面，起防水防潮作用的构造层。</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指用于坡屋面的防水材料构造层，置于保温层下时可以起隔汽层作用，同时，防水垫层可以使瓦材铺设更为平整、稳定，并起隔离、隔潮、隔热、通风、防水和施工早期的保护作用。</w:t>
      </w:r>
    </w:p>
    <w:p>
      <w:pPr>
        <w:widowControl/>
        <w:spacing w:line="360" w:lineRule="auto"/>
        <w:jc w:val="left"/>
        <w:rPr>
          <w:rFonts w:ascii="Times New Roman" w:hAnsi="Times New Roman"/>
          <w:szCs w:val="21"/>
        </w:rPr>
      </w:pPr>
      <w:r>
        <w:rPr>
          <w:rFonts w:ascii="Times New Roman" w:hAnsi="Times New Roman"/>
          <w:b/>
          <w:szCs w:val="21"/>
        </w:rPr>
        <w:t xml:space="preserve">2.0.9  </w:t>
      </w:r>
      <w:r>
        <w:rPr>
          <w:rFonts w:hint="eastAsia" w:ascii="Times New Roman" w:hAnsi="Times New Roman"/>
          <w:szCs w:val="21"/>
        </w:rPr>
        <w:t xml:space="preserve">排水系统 </w:t>
      </w:r>
      <w:r>
        <w:rPr>
          <w:rFonts w:ascii="Times New Roman" w:hAnsi="Times New Roman"/>
          <w:szCs w:val="21"/>
        </w:rPr>
        <w:t>drainage system</w:t>
      </w:r>
    </w:p>
    <w:p>
      <w:pPr>
        <w:widowControl/>
        <w:spacing w:line="360" w:lineRule="auto"/>
        <w:ind w:firstLine="420"/>
        <w:jc w:val="left"/>
        <w:rPr>
          <w:rFonts w:ascii="Times New Roman" w:hAnsi="Times New Roman"/>
          <w:szCs w:val="21"/>
        </w:rPr>
      </w:pPr>
      <w:r>
        <w:rPr>
          <w:rFonts w:hint="eastAsia" w:ascii="Times New Roman" w:hAnsi="Times New Roman"/>
          <w:szCs w:val="21"/>
        </w:rPr>
        <w:t>使水按设定方式排出的系统。</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使水顺利排出的各类构造措施，如天沟、落水口、水落管、排水沟、排水板等。</w:t>
      </w:r>
    </w:p>
    <w:p>
      <w:pPr>
        <w:widowControl/>
        <w:spacing w:line="360" w:lineRule="auto"/>
        <w:jc w:val="left"/>
        <w:rPr>
          <w:rFonts w:ascii="Times New Roman" w:hAnsi="Times New Roman"/>
          <w:szCs w:val="21"/>
        </w:rPr>
      </w:pPr>
      <w:r>
        <w:rPr>
          <w:rFonts w:ascii="Times New Roman" w:hAnsi="Times New Roman"/>
          <w:b/>
          <w:szCs w:val="21"/>
        </w:rPr>
        <w:t xml:space="preserve">2.0.10  </w:t>
      </w:r>
      <w:r>
        <w:rPr>
          <w:rFonts w:hint="eastAsia" w:ascii="Times New Roman" w:hAnsi="Times New Roman"/>
          <w:szCs w:val="21"/>
        </w:rPr>
        <w:t xml:space="preserve">非固化橡胶沥青防水涂料 </w:t>
      </w:r>
      <w:r>
        <w:rPr>
          <w:rFonts w:ascii="Times New Roman" w:hAnsi="Times New Roman"/>
          <w:szCs w:val="21"/>
        </w:rPr>
        <w:t>non-curable rubber modified coating for waterproofing</w:t>
      </w:r>
    </w:p>
    <w:p>
      <w:pPr>
        <w:widowControl/>
        <w:spacing w:line="360" w:lineRule="auto"/>
        <w:ind w:firstLine="420"/>
        <w:jc w:val="left"/>
        <w:rPr>
          <w:rFonts w:ascii="Times New Roman" w:hAnsi="Times New Roman"/>
          <w:szCs w:val="21"/>
        </w:rPr>
      </w:pPr>
      <w:r>
        <w:rPr>
          <w:rFonts w:hint="eastAsia" w:ascii="Times New Roman" w:hAnsi="Times New Roman"/>
          <w:szCs w:val="21"/>
        </w:rPr>
        <w:t>以橡胶和沥青为基本组分、加入助剂混合制成的在使用年限内保持粘性膏状体的防水材料。</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非固化橡胶沥青防水涂料由于在应用状态下长期保持黏性，具有蠕变性，能够渗入基层裂缝、毛细孔，也能很好地适应复杂的作用基面；由于长期保持黏稠胶质的特性，自愈合力强、难以剥离。能够解决因基层开裂应力传递给防水层造成的断裂、挠曲等问题，和基层满粘，防止窜水，提高防水的可靠性，同时，还能解决现有防水卷材与防水涂料复合使用的相容性问题。</w:t>
      </w:r>
    </w:p>
    <w:p>
      <w:pPr>
        <w:widowControl/>
        <w:spacing w:line="360" w:lineRule="auto"/>
        <w:jc w:val="left"/>
        <w:rPr>
          <w:rFonts w:ascii="Times New Roman" w:hAnsi="Times New Roman"/>
          <w:szCs w:val="21"/>
        </w:rPr>
      </w:pPr>
      <w:r>
        <w:rPr>
          <w:rFonts w:ascii="Times New Roman" w:hAnsi="Times New Roman"/>
          <w:b/>
          <w:szCs w:val="21"/>
        </w:rPr>
        <w:t xml:space="preserve">2.0.11  </w:t>
      </w:r>
      <w:r>
        <w:rPr>
          <w:rFonts w:hint="eastAsia" w:ascii="Times New Roman" w:hAnsi="Times New Roman"/>
          <w:szCs w:val="21"/>
        </w:rPr>
        <w:t xml:space="preserve">耐盐碱型防水卷材 </w:t>
      </w:r>
      <w:r>
        <w:rPr>
          <w:rFonts w:ascii="Times New Roman" w:hAnsi="Times New Roman"/>
          <w:szCs w:val="21"/>
        </w:rPr>
        <w:t>Salt alkali resistant waterproofing material</w:t>
      </w:r>
    </w:p>
    <w:p>
      <w:pPr>
        <w:widowControl/>
        <w:spacing w:line="360" w:lineRule="auto"/>
        <w:ind w:firstLine="420"/>
        <w:jc w:val="left"/>
        <w:rPr>
          <w:rFonts w:ascii="Times New Roman" w:hAnsi="Times New Roman"/>
          <w:szCs w:val="21"/>
        </w:rPr>
      </w:pPr>
      <w:r>
        <w:rPr>
          <w:rFonts w:hint="eastAsia" w:ascii="Times New Roman" w:hAnsi="Times New Roman"/>
          <w:szCs w:val="21"/>
        </w:rPr>
        <w:t>具有抗氯离子和碱性物质渗透功能的防水卷材。</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在盐碱环境中，为防止氯离子和碱性物质侵入防水层，从而破坏防水功能，防水层与盐碱介质接触的防水层必须具有阻止盐碱物质窜入的功能。</w:t>
      </w:r>
    </w:p>
    <w:p>
      <w:pPr>
        <w:widowControl/>
        <w:spacing w:line="360" w:lineRule="auto"/>
        <w:jc w:val="left"/>
        <w:rPr>
          <w:rFonts w:ascii="Times New Roman" w:hAnsi="Times New Roman"/>
          <w:szCs w:val="21"/>
        </w:rPr>
      </w:pPr>
      <w:r>
        <w:rPr>
          <w:rFonts w:ascii="Times New Roman" w:hAnsi="Times New Roman"/>
          <w:b/>
          <w:szCs w:val="21"/>
        </w:rPr>
        <w:t xml:space="preserve">2.0.12  </w:t>
      </w:r>
      <w:r>
        <w:rPr>
          <w:rFonts w:hint="eastAsia" w:ascii="Times New Roman" w:hAnsi="Times New Roman"/>
          <w:szCs w:val="21"/>
        </w:rPr>
        <w:t xml:space="preserve">湿铺防水卷材 </w:t>
      </w:r>
      <w:r>
        <w:rPr>
          <w:rFonts w:ascii="Times New Roman" w:hAnsi="Times New Roman"/>
          <w:szCs w:val="21"/>
        </w:rPr>
        <w:t>wet-laid waterproof material</w:t>
      </w:r>
    </w:p>
    <w:p>
      <w:pPr>
        <w:widowControl/>
        <w:spacing w:line="360" w:lineRule="auto"/>
        <w:ind w:firstLine="420"/>
        <w:jc w:val="left"/>
        <w:rPr>
          <w:rFonts w:ascii="Times New Roman" w:hAnsi="Times New Roman"/>
          <w:szCs w:val="21"/>
        </w:rPr>
      </w:pPr>
      <w:r>
        <w:rPr>
          <w:rFonts w:hint="eastAsia" w:ascii="Times New Roman" w:hAnsi="Times New Roman"/>
          <w:szCs w:val="21"/>
        </w:rPr>
        <w:t>采用水泥净浆或水泥砂浆等拌合物作为与基层的粘结材料，搭接边自粘搭接的改性沥青防水卷材。</w:t>
      </w:r>
    </w:p>
    <w:p>
      <w:pPr>
        <w:widowControl/>
        <w:spacing w:line="360" w:lineRule="auto"/>
        <w:jc w:val="left"/>
        <w:rPr>
          <w:rFonts w:ascii="Times New Roman" w:hAnsi="Times New Roman"/>
          <w:szCs w:val="21"/>
        </w:rPr>
      </w:pPr>
      <w:r>
        <w:rPr>
          <w:rFonts w:ascii="Times New Roman" w:hAnsi="Times New Roman"/>
          <w:b/>
          <w:szCs w:val="21"/>
        </w:rPr>
        <w:t xml:space="preserve">2.0.13  </w:t>
      </w:r>
      <w:r>
        <w:rPr>
          <w:rFonts w:hint="eastAsia" w:ascii="Times New Roman" w:hAnsi="Times New Roman"/>
          <w:szCs w:val="21"/>
        </w:rPr>
        <w:t xml:space="preserve">高分子膜基防水卷材 </w:t>
      </w:r>
      <w:r>
        <w:rPr>
          <w:rFonts w:ascii="Times New Roman" w:hAnsi="Times New Roman"/>
          <w:szCs w:val="21"/>
        </w:rPr>
        <w:t>polymer membrane-based waterproof material</w:t>
      </w:r>
    </w:p>
    <w:p>
      <w:pPr>
        <w:widowControl/>
        <w:spacing w:line="360" w:lineRule="auto"/>
        <w:ind w:firstLine="420"/>
        <w:jc w:val="left"/>
        <w:rPr>
          <w:rFonts w:ascii="Times New Roman" w:hAnsi="Times New Roman"/>
          <w:szCs w:val="21"/>
        </w:rPr>
      </w:pPr>
      <w:r>
        <w:rPr>
          <w:rFonts w:hint="eastAsia" w:ascii="Times New Roman" w:hAnsi="Times New Roman"/>
          <w:szCs w:val="21"/>
        </w:rPr>
        <w:t>以高分子膜作为增强材料，在其一面或两面涂覆聚合物改性沥青自粘料，采用水泥拌合物粘结施工的湿铺防水卷材。</w:t>
      </w:r>
    </w:p>
    <w:p>
      <w:pPr>
        <w:widowControl/>
        <w:spacing w:line="360" w:lineRule="auto"/>
        <w:jc w:val="left"/>
        <w:rPr>
          <w:rFonts w:ascii="Times New Roman" w:hAnsi="Times New Roman"/>
          <w:szCs w:val="21"/>
        </w:rPr>
      </w:pPr>
      <w:r>
        <w:rPr>
          <w:rFonts w:ascii="Times New Roman" w:hAnsi="Times New Roman"/>
          <w:b/>
          <w:szCs w:val="21"/>
        </w:rPr>
        <w:t xml:space="preserve">2.0.14  </w:t>
      </w:r>
      <w:r>
        <w:rPr>
          <w:rFonts w:hint="eastAsia" w:ascii="Times New Roman" w:hAnsi="Times New Roman"/>
          <w:szCs w:val="21"/>
        </w:rPr>
        <w:t xml:space="preserve">预铺防水卷材 </w:t>
      </w:r>
      <w:r>
        <w:rPr>
          <w:rFonts w:ascii="Times New Roman" w:hAnsi="Times New Roman"/>
          <w:szCs w:val="21"/>
        </w:rPr>
        <w:t>pre-applied waterproofing sheet</w:t>
      </w:r>
    </w:p>
    <w:p>
      <w:pPr>
        <w:widowControl/>
        <w:spacing w:line="360" w:lineRule="auto"/>
        <w:ind w:firstLine="420"/>
        <w:jc w:val="left"/>
        <w:rPr>
          <w:rFonts w:ascii="宋体" w:hAnsi="宋体" w:cs="宋体"/>
          <w:szCs w:val="21"/>
        </w:rPr>
      </w:pPr>
      <w:r>
        <w:rPr>
          <w:rFonts w:hint="eastAsia" w:ascii="宋体" w:hAnsi="宋体" w:cs="宋体"/>
          <w:szCs w:val="21"/>
        </w:rPr>
        <w:t>由主体材料、自粘胶、表面防（减）粘保护层（除卷材搭接区域）、隔离材料（需要时）构成的，与后浇混凝土粘结，防止粘结面窜水的防水卷材。</w:t>
      </w:r>
    </w:p>
    <w:p>
      <w:pPr>
        <w:widowControl/>
        <w:spacing w:line="360" w:lineRule="auto"/>
        <w:ind w:firstLine="420"/>
        <w:jc w:val="left"/>
        <w:rPr>
          <w:rFonts w:ascii="Times New Roman" w:hAnsi="Times New Roman"/>
          <w:szCs w:val="21"/>
        </w:rPr>
      </w:pPr>
      <w:r>
        <w:rPr>
          <w:rFonts w:hint="eastAsia" w:ascii="宋体" w:hAnsi="宋体" w:cs="宋体"/>
          <w:szCs w:val="21"/>
        </w:rPr>
        <w:t>以塑料、橡胶、沥青为主体材料，其表面有自粘胶，自粘胶表面采用不粘或减粘材料构成的，与后浇混凝土粘结的防水卷材。</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一种以合成高分子片材为防水基材，由覆在膜一个面上的高分子自粘胶膜、抗环境变化保护层和隔离层构成，可以与后浇混凝土结构形成牢固结合效果的防水卷材。</w:t>
      </w:r>
    </w:p>
    <w:p>
      <w:pPr>
        <w:widowControl/>
        <w:spacing w:line="360" w:lineRule="auto"/>
        <w:jc w:val="left"/>
        <w:rPr>
          <w:rFonts w:ascii="Times New Roman" w:hAnsi="Times New Roman"/>
          <w:i/>
          <w:szCs w:val="21"/>
          <w:u w:val="single"/>
        </w:rPr>
      </w:pPr>
      <w:r>
        <w:rPr>
          <w:rFonts w:hint="eastAsia" w:ascii="Times New Roman" w:hAnsi="Times New Roman"/>
          <w:i/>
          <w:szCs w:val="21"/>
          <w:u w:val="single"/>
        </w:rPr>
        <w:t>高分子自粘胶膜防水卷材可分为自粘式（带隔离膜）和预铺式（带颗粒保护层），其特点是具有较高的断裂拉伸强度和撕裂强度，胶膜的耐水性好，预铺式高分子自粘胶膜防水卷材采用预铺反粘法施工，不需要做保护层，直接在其表面浇筑混凝土，由卷材表面的胶膜与混凝土直接粘结。一、二级的防水工程单层使用时也能达到防水要求。</w:t>
      </w:r>
    </w:p>
    <w:p>
      <w:pPr>
        <w:widowControl/>
        <w:spacing w:line="360" w:lineRule="auto"/>
        <w:jc w:val="left"/>
        <w:rPr>
          <w:rFonts w:ascii="Times New Roman" w:hAnsi="Times New Roman"/>
          <w:szCs w:val="21"/>
        </w:rPr>
      </w:pPr>
      <w:r>
        <w:rPr>
          <w:rFonts w:ascii="Times New Roman" w:hAnsi="Times New Roman"/>
          <w:b/>
          <w:szCs w:val="21"/>
        </w:rPr>
        <w:t xml:space="preserve">2.0.15  </w:t>
      </w:r>
      <w:r>
        <w:rPr>
          <w:rFonts w:hint="eastAsia" w:ascii="Times New Roman" w:hAnsi="Times New Roman"/>
          <w:szCs w:val="21"/>
        </w:rPr>
        <w:t>热塑性聚烯烃防水卷材（</w:t>
      </w:r>
      <w:r>
        <w:rPr>
          <w:rFonts w:ascii="Times New Roman" w:hAnsi="Times New Roman"/>
          <w:szCs w:val="21"/>
        </w:rPr>
        <w:t>TPO</w:t>
      </w:r>
      <w:r>
        <w:rPr>
          <w:rFonts w:hint="eastAsia" w:ascii="Times New Roman" w:hAnsi="Times New Roman"/>
          <w:szCs w:val="21"/>
        </w:rPr>
        <w:t xml:space="preserve">） </w:t>
      </w:r>
      <w:r>
        <w:rPr>
          <w:rFonts w:ascii="Times New Roman" w:hAnsi="Times New Roman"/>
          <w:szCs w:val="21"/>
        </w:rPr>
        <w:t>Thermoplastic Polyolefin waterproof material</w:t>
      </w:r>
    </w:p>
    <w:p>
      <w:pPr>
        <w:widowControl/>
        <w:spacing w:line="360" w:lineRule="auto"/>
        <w:ind w:firstLine="420"/>
        <w:jc w:val="left"/>
        <w:rPr>
          <w:rFonts w:ascii="Times New Roman" w:hAnsi="Times New Roman"/>
          <w:szCs w:val="21"/>
        </w:rPr>
      </w:pPr>
      <w:r>
        <w:rPr>
          <w:rFonts w:hint="eastAsia" w:ascii="Times New Roman" w:hAnsi="Times New Roman"/>
          <w:szCs w:val="21"/>
        </w:rPr>
        <w:t>以采用聚合技术将乙丙橡胶与聚丙烯结合在一起的热塑性聚烯烃（</w:t>
      </w:r>
      <w:r>
        <w:rPr>
          <w:rFonts w:ascii="Times New Roman" w:hAnsi="Times New Roman"/>
          <w:szCs w:val="21"/>
        </w:rPr>
        <w:t>TPO</w:t>
      </w:r>
      <w:r>
        <w:rPr>
          <w:rFonts w:hint="eastAsia" w:ascii="Times New Roman" w:hAnsi="Times New Roman"/>
          <w:szCs w:val="21"/>
        </w:rPr>
        <w:t>）合成树脂为基料，加入抗氧化、抗老化等功能助剂制成的防水卷材。</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ascii="Times New Roman" w:hAnsi="Times New Roman"/>
          <w:i/>
          <w:szCs w:val="21"/>
          <w:u w:val="single"/>
        </w:rPr>
        <w:t>TPO</w:t>
      </w:r>
      <w:r>
        <w:rPr>
          <w:rFonts w:hint="eastAsia" w:ascii="Times New Roman" w:hAnsi="Times New Roman"/>
          <w:i/>
          <w:szCs w:val="21"/>
          <w:u w:val="single"/>
        </w:rPr>
        <w:t>卷材可以用聚酯纤维网格布做内部增强材料制成增强型防水卷材，具有拉伸强度高、延伸率大、可潮湿基面施工、不需要外保护层、施工方便、清洁环保等特点。</w:t>
      </w:r>
    </w:p>
    <w:p>
      <w:pPr>
        <w:widowControl/>
        <w:spacing w:line="360" w:lineRule="auto"/>
        <w:jc w:val="left"/>
        <w:rPr>
          <w:rFonts w:ascii="Times New Roman" w:hAnsi="Times New Roman"/>
          <w:szCs w:val="21"/>
        </w:rPr>
      </w:pPr>
      <w:r>
        <w:rPr>
          <w:rFonts w:ascii="Times New Roman" w:hAnsi="Times New Roman"/>
          <w:b/>
          <w:szCs w:val="21"/>
        </w:rPr>
        <w:t xml:space="preserve">2.0.16  </w:t>
      </w:r>
      <w:r>
        <w:rPr>
          <w:rFonts w:hint="eastAsia" w:ascii="Times New Roman" w:hAnsi="Times New Roman"/>
          <w:szCs w:val="21"/>
        </w:rPr>
        <w:t xml:space="preserve">水泥基渗透结晶型防水材料 </w:t>
      </w:r>
      <w:r>
        <w:rPr>
          <w:rFonts w:ascii="Times New Roman" w:hAnsi="Times New Roman"/>
          <w:szCs w:val="21"/>
        </w:rPr>
        <w:t>cementitious capillary crystalline</w:t>
      </w:r>
    </w:p>
    <w:p>
      <w:pPr>
        <w:widowControl/>
        <w:spacing w:line="360" w:lineRule="auto"/>
        <w:ind w:firstLine="420"/>
        <w:jc w:val="left"/>
        <w:rPr>
          <w:rFonts w:ascii="Times New Roman" w:hAnsi="Times New Roman"/>
          <w:szCs w:val="21"/>
        </w:rPr>
      </w:pPr>
      <w:r>
        <w:rPr>
          <w:rFonts w:hint="eastAsia" w:ascii="Times New Roman" w:hAnsi="宋体"/>
          <w:szCs w:val="21"/>
        </w:rPr>
        <w:t>一种以水泥，石英砂等为基材，掺入化学物质，依靠水为载体与混凝土形成不溶于水的结晶体来堵塞混凝土的裂缝，达到防水作用的刚性防水材料。</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涂刷或掺入水泥制品中，提高水泥制品的抗渗性能。具有与水泥制品等寿命但抗变形能力差的特点。</w:t>
      </w:r>
    </w:p>
    <w:p>
      <w:pPr>
        <w:widowControl/>
        <w:spacing w:line="360" w:lineRule="auto"/>
        <w:jc w:val="left"/>
        <w:rPr>
          <w:rFonts w:ascii="Times New Roman" w:hAnsi="Times New Roman"/>
          <w:szCs w:val="21"/>
        </w:rPr>
      </w:pPr>
      <w:r>
        <w:rPr>
          <w:rFonts w:ascii="Times New Roman" w:hAnsi="Times New Roman"/>
          <w:b/>
          <w:szCs w:val="21"/>
        </w:rPr>
        <w:t xml:space="preserve">2.0.17  </w:t>
      </w:r>
      <w:r>
        <w:rPr>
          <w:rFonts w:hint="eastAsia" w:ascii="Times New Roman" w:hAnsi="Times New Roman"/>
          <w:szCs w:val="21"/>
        </w:rPr>
        <w:t xml:space="preserve">聚合物水泥防水涂料 </w:t>
      </w:r>
      <w:r>
        <w:rPr>
          <w:rFonts w:ascii="Times New Roman" w:hAnsi="Times New Roman"/>
          <w:szCs w:val="21"/>
        </w:rPr>
        <w:t>Polymer modified cement compounds for waterproofing membrane</w:t>
      </w:r>
    </w:p>
    <w:p>
      <w:pPr>
        <w:widowControl/>
        <w:spacing w:line="360" w:lineRule="auto"/>
        <w:ind w:firstLine="420"/>
        <w:jc w:val="left"/>
        <w:rPr>
          <w:rFonts w:ascii="Times New Roman" w:hAnsi="Times New Roman"/>
          <w:szCs w:val="21"/>
        </w:rPr>
      </w:pPr>
      <w:r>
        <w:rPr>
          <w:rFonts w:hint="eastAsia" w:ascii="Times New Roman" w:hAnsi="Times New Roman"/>
          <w:szCs w:val="21"/>
        </w:rPr>
        <w:t>以丙烯酸等聚合物和水泥为主要原料，加入填料和功能助剂配制而成的经水分挥发和水泥水化反应固化成膜的双组份水性防水涂料。</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涂料随聚合物掺量的增加由刚性向柔性转化，具有潮湿基面施工、与各种基层及面层材料相容性好、基面适应能力强、清洁环保等特点。</w:t>
      </w:r>
    </w:p>
    <w:p>
      <w:pPr>
        <w:widowControl/>
        <w:spacing w:line="360" w:lineRule="auto"/>
        <w:jc w:val="left"/>
        <w:rPr>
          <w:rFonts w:ascii="Times New Roman" w:hAnsi="Times New Roman"/>
          <w:szCs w:val="21"/>
        </w:rPr>
      </w:pPr>
      <w:r>
        <w:rPr>
          <w:rFonts w:ascii="Times New Roman" w:hAnsi="Times New Roman"/>
          <w:b/>
          <w:szCs w:val="21"/>
        </w:rPr>
        <w:t xml:space="preserve">2.0.18  </w:t>
      </w:r>
      <w:r>
        <w:rPr>
          <w:rFonts w:hint="eastAsia" w:ascii="Times New Roman" w:hAnsi="Times New Roman"/>
          <w:szCs w:val="21"/>
        </w:rPr>
        <w:t xml:space="preserve">聚合物水泥防水浆料 </w:t>
      </w:r>
      <w:r>
        <w:rPr>
          <w:rFonts w:ascii="Times New Roman" w:hAnsi="Times New Roman"/>
          <w:szCs w:val="21"/>
        </w:rPr>
        <w:t>Polymer modified cement slurry for waterproofing</w:t>
      </w:r>
    </w:p>
    <w:p>
      <w:pPr>
        <w:widowControl/>
        <w:spacing w:line="360" w:lineRule="auto"/>
        <w:ind w:firstLine="420"/>
        <w:jc w:val="left"/>
        <w:rPr>
          <w:rFonts w:ascii="Times New Roman" w:hAnsi="Times New Roman"/>
          <w:szCs w:val="21"/>
        </w:rPr>
      </w:pPr>
      <w:r>
        <w:rPr>
          <w:rFonts w:hint="eastAsia" w:ascii="Times New Roman" w:hAnsi="Times New Roman"/>
          <w:szCs w:val="21"/>
        </w:rPr>
        <w:t>以水泥、细骨料为主要组分，聚合物和添加剂等为改性材料按适当配比混合制成的、具有一定柔性的防水浆料。</w:t>
      </w:r>
    </w:p>
    <w:p>
      <w:pPr>
        <w:widowControl/>
        <w:spacing w:line="360" w:lineRule="auto"/>
        <w:jc w:val="left"/>
        <w:rPr>
          <w:rFonts w:ascii="Times New Roman" w:hAnsi="Times New Roman"/>
          <w:szCs w:val="21"/>
        </w:rPr>
      </w:pPr>
      <w:r>
        <w:rPr>
          <w:rFonts w:ascii="Times New Roman" w:hAnsi="Times New Roman"/>
          <w:b/>
          <w:szCs w:val="21"/>
        </w:rPr>
        <w:t xml:space="preserve">2.0.19  </w:t>
      </w:r>
      <w:r>
        <w:rPr>
          <w:rFonts w:hint="eastAsia" w:ascii="宋体" w:hAnsi="宋体" w:cs="宋体"/>
          <w:szCs w:val="21"/>
        </w:rPr>
        <w:t xml:space="preserve">聚合物水泥防水砂浆 </w:t>
      </w:r>
      <w:r>
        <w:rPr>
          <w:rFonts w:ascii="宋体" w:hAnsi="宋体" w:cs="宋体"/>
          <w:szCs w:val="21"/>
        </w:rPr>
        <w:t>polymer cement mortar</w:t>
      </w:r>
    </w:p>
    <w:p>
      <w:pPr>
        <w:widowControl/>
        <w:spacing w:line="360" w:lineRule="auto"/>
        <w:ind w:firstLine="420"/>
        <w:jc w:val="left"/>
        <w:rPr>
          <w:rFonts w:ascii="Times New Roman" w:hAnsi="Times New Roman"/>
          <w:szCs w:val="21"/>
        </w:rPr>
      </w:pPr>
      <w:r>
        <w:rPr>
          <w:rFonts w:hint="eastAsia" w:ascii="Times New Roman" w:hAnsi="Times New Roman"/>
          <w:szCs w:val="21"/>
        </w:rPr>
        <w:t>在水泥砂浆中加入聚合物乳液或聚合物干胶粉以改善其粘结、柔性、抗裂等物理性能的水泥砂浆。</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随着聚合物掺量或砂浆厚度的增加，砂浆可能具有一定的防水功能，这里主要是用于改善砂浆的物理力学性能。</w:t>
      </w:r>
    </w:p>
    <w:p>
      <w:pPr>
        <w:widowControl/>
        <w:spacing w:line="360" w:lineRule="auto"/>
        <w:jc w:val="left"/>
        <w:rPr>
          <w:rFonts w:ascii="Times New Roman" w:hAnsi="Times New Roman"/>
          <w:szCs w:val="21"/>
        </w:rPr>
      </w:pPr>
      <w:r>
        <w:rPr>
          <w:rFonts w:ascii="Times New Roman" w:hAnsi="Times New Roman"/>
          <w:b/>
          <w:szCs w:val="21"/>
        </w:rPr>
        <w:t xml:space="preserve">2.0.20  </w:t>
      </w:r>
      <w:r>
        <w:rPr>
          <w:rFonts w:hint="eastAsia" w:ascii="Times New Roman" w:hAnsi="Times New Roman"/>
          <w:szCs w:val="21"/>
        </w:rPr>
        <w:t xml:space="preserve">抗裂纤维 </w:t>
      </w:r>
      <w:r>
        <w:rPr>
          <w:rFonts w:ascii="Times New Roman" w:hAnsi="Times New Roman"/>
          <w:szCs w:val="21"/>
        </w:rPr>
        <w:t>crack resistance fibre</w:t>
      </w:r>
    </w:p>
    <w:p>
      <w:pPr>
        <w:widowControl/>
        <w:spacing w:line="360" w:lineRule="auto"/>
        <w:ind w:firstLine="420"/>
        <w:jc w:val="left"/>
        <w:rPr>
          <w:rFonts w:ascii="Times New Roman" w:hAnsi="Times New Roman"/>
          <w:szCs w:val="21"/>
        </w:rPr>
      </w:pPr>
      <w:r>
        <w:rPr>
          <w:rFonts w:hint="eastAsia" w:ascii="Times New Roman" w:hAnsi="Times New Roman"/>
          <w:szCs w:val="21"/>
        </w:rPr>
        <w:t>加入混凝土或砂浆中用于提高其抗裂性能的短纤维材料。</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为增强抗裂性能，在砂浆或混凝土中按一定比例加入的刚纤维、聚丙烯纤维等短截纤维。</w:t>
      </w:r>
    </w:p>
    <w:p>
      <w:pPr>
        <w:widowControl/>
        <w:spacing w:line="360" w:lineRule="auto"/>
        <w:jc w:val="left"/>
        <w:rPr>
          <w:rFonts w:ascii="Times New Roman" w:hAnsi="Times New Roman"/>
          <w:szCs w:val="21"/>
        </w:rPr>
      </w:pPr>
      <w:r>
        <w:rPr>
          <w:rFonts w:ascii="Times New Roman" w:hAnsi="Times New Roman"/>
          <w:b/>
          <w:szCs w:val="21"/>
        </w:rPr>
        <w:t xml:space="preserve">2.0.21  </w:t>
      </w:r>
      <w:r>
        <w:rPr>
          <w:rFonts w:hint="eastAsia" w:ascii="Times New Roman" w:hAnsi="Times New Roman"/>
          <w:szCs w:val="21"/>
        </w:rPr>
        <w:t xml:space="preserve">预铺反粘法 </w:t>
      </w:r>
      <w:r>
        <w:rPr>
          <w:rFonts w:ascii="Times New Roman" w:hAnsi="Times New Roman"/>
          <w:szCs w:val="21"/>
        </w:rPr>
        <w:t>pre-applied full-bonding installation</w:t>
      </w:r>
    </w:p>
    <w:p>
      <w:pPr>
        <w:widowControl/>
        <w:spacing w:line="360" w:lineRule="auto"/>
        <w:ind w:firstLine="420"/>
        <w:jc w:val="left"/>
        <w:rPr>
          <w:rFonts w:ascii="Times New Roman" w:hAnsi="Times New Roman"/>
          <w:szCs w:val="21"/>
        </w:rPr>
      </w:pPr>
      <w:r>
        <w:rPr>
          <w:rFonts w:hint="eastAsia" w:ascii="Times New Roman" w:hAnsi="Times New Roman"/>
          <w:szCs w:val="21"/>
        </w:rPr>
        <w:t>将预铺防水卷材空铺或临时固定在基层上，使后浇混凝土与卷材胶膜层紧密结合的施工方法。</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采用包括一层高分子防水母材、一层对微小破损能自愈合且能与液态水泥浆料反应而湿固化的胶层及一层隔离膜（颗粒保护层）的防水卷材预先空铺在基面上，然后将混凝土直接浇注在卷材的粘结面上，使卷材面层的特制胶层与混凝土浆液形成永久结合体的施工方法。具有湿施工、防窜水、可靠性高等特点。采用预铺反粘法施工无需做附加层。</w:t>
      </w:r>
    </w:p>
    <w:p>
      <w:pPr>
        <w:widowControl/>
        <w:spacing w:line="360" w:lineRule="auto"/>
        <w:jc w:val="left"/>
        <w:rPr>
          <w:rFonts w:ascii="Times New Roman" w:hAnsi="Times New Roman"/>
          <w:szCs w:val="21"/>
        </w:rPr>
      </w:pPr>
      <w:r>
        <w:rPr>
          <w:rFonts w:ascii="Times New Roman" w:hAnsi="Times New Roman"/>
          <w:b/>
          <w:szCs w:val="21"/>
        </w:rPr>
        <w:t xml:space="preserve">2.0.22  </w:t>
      </w:r>
      <w:r>
        <w:rPr>
          <w:rFonts w:hint="eastAsia" w:ascii="Times New Roman" w:hAnsi="Times New Roman"/>
          <w:szCs w:val="21"/>
        </w:rPr>
        <w:t xml:space="preserve">热风焊接 </w:t>
      </w:r>
      <w:r>
        <w:rPr>
          <w:rFonts w:ascii="Times New Roman" w:hAnsi="Times New Roman"/>
          <w:szCs w:val="21"/>
        </w:rPr>
        <w:t>hot air welding</w:t>
      </w:r>
    </w:p>
    <w:p>
      <w:pPr>
        <w:widowControl/>
        <w:spacing w:line="360" w:lineRule="auto"/>
        <w:ind w:firstLine="420"/>
        <w:jc w:val="left"/>
        <w:rPr>
          <w:rFonts w:ascii="Times New Roman" w:hAnsi="Times New Roman"/>
          <w:szCs w:val="21"/>
        </w:rPr>
      </w:pPr>
      <w:r>
        <w:rPr>
          <w:rFonts w:hint="eastAsia" w:ascii="Times New Roman" w:hAnsi="Times New Roman"/>
          <w:szCs w:val="21"/>
        </w:rPr>
        <w:t>使用热空气焊接设备将卷材与卷材连接的施工方法。</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热风焊接法是用经过预热的压缩空气或惰性气体加热塑料焊件和焊条，使它们达到粘稠状态，在不大的压力下进行焊接的方法。</w:t>
      </w:r>
    </w:p>
    <w:p>
      <w:pPr>
        <w:widowControl/>
        <w:spacing w:line="360" w:lineRule="auto"/>
        <w:jc w:val="left"/>
        <w:rPr>
          <w:rFonts w:ascii="Times New Roman" w:hAnsi="Times New Roman"/>
          <w:szCs w:val="21"/>
        </w:rPr>
      </w:pPr>
      <w:r>
        <w:rPr>
          <w:rFonts w:ascii="Times New Roman" w:hAnsi="Times New Roman"/>
          <w:b/>
          <w:szCs w:val="21"/>
        </w:rPr>
        <w:t xml:space="preserve">2.0.23  </w:t>
      </w:r>
      <w:r>
        <w:rPr>
          <w:rFonts w:hint="eastAsia" w:ascii="Times New Roman" w:hAnsi="Times New Roman"/>
          <w:szCs w:val="21"/>
        </w:rPr>
        <w:t xml:space="preserve">一道防水设防 </w:t>
      </w:r>
      <w:r>
        <w:rPr>
          <w:rFonts w:ascii="Times New Roman" w:hAnsi="Times New Roman"/>
          <w:szCs w:val="21"/>
        </w:rPr>
        <w:t>a separate waterproof barrier</w:t>
      </w:r>
    </w:p>
    <w:p>
      <w:pPr>
        <w:widowControl/>
        <w:spacing w:line="360" w:lineRule="auto"/>
        <w:ind w:firstLine="420"/>
        <w:jc w:val="left"/>
        <w:rPr>
          <w:rFonts w:ascii="宋体" w:cs="宋体"/>
          <w:szCs w:val="21"/>
        </w:rPr>
      </w:pPr>
      <w:r>
        <w:rPr>
          <w:rFonts w:hint="eastAsia" w:ascii="宋体" w:hAnsi="宋体" w:cs="宋体"/>
          <w:szCs w:val="21"/>
        </w:rPr>
        <w:t>具有单独防水功能的一层或多层防水构造层次。</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单独防水能力一般指具有正常使用情况下达到设计使用寿命的厚度的防水层。</w:t>
      </w:r>
    </w:p>
    <w:p>
      <w:pPr>
        <w:widowControl/>
        <w:spacing w:line="360" w:lineRule="auto"/>
        <w:jc w:val="left"/>
        <w:rPr>
          <w:rFonts w:ascii="Times New Roman" w:hAnsi="Times New Roman"/>
          <w:szCs w:val="21"/>
        </w:rPr>
      </w:pPr>
      <w:r>
        <w:rPr>
          <w:rFonts w:ascii="Times New Roman" w:hAnsi="Times New Roman"/>
          <w:b/>
          <w:szCs w:val="21"/>
        </w:rPr>
        <w:t xml:space="preserve">2.0.24  </w:t>
      </w:r>
      <w:r>
        <w:rPr>
          <w:rFonts w:hint="eastAsia" w:ascii="Times New Roman" w:hAnsi="Times New Roman"/>
          <w:szCs w:val="21"/>
        </w:rPr>
        <w:t xml:space="preserve">种植屋面 </w:t>
      </w:r>
      <w:r>
        <w:rPr>
          <w:rFonts w:ascii="Times New Roman" w:hAnsi="Times New Roman"/>
          <w:szCs w:val="21"/>
        </w:rPr>
        <w:t>planted roof</w:t>
      </w:r>
    </w:p>
    <w:p>
      <w:pPr>
        <w:widowControl/>
        <w:spacing w:line="360" w:lineRule="auto"/>
        <w:ind w:firstLine="420"/>
        <w:jc w:val="left"/>
        <w:rPr>
          <w:rFonts w:ascii="Times New Roman" w:hAnsi="Times New Roman"/>
          <w:szCs w:val="21"/>
        </w:rPr>
      </w:pPr>
      <w:r>
        <w:rPr>
          <w:rFonts w:hint="eastAsia" w:ascii="Times New Roman" w:hAnsi="Times New Roman"/>
          <w:szCs w:val="21"/>
        </w:rPr>
        <w:t>在屋面防水层上铺设种植介质或设置容器盛装种植介质后种植植物，起绿化和隔热作用的屋面。</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在建筑屋面或地下工程顶板的防水层上覆土或铺设锯末、蛭石等松散材料并种植植物，起到防水、隔热、保温和生态环保作用。</w:t>
      </w:r>
    </w:p>
    <w:p>
      <w:pPr>
        <w:spacing w:line="360" w:lineRule="auto"/>
        <w:rPr>
          <w:rFonts w:ascii="Times New Roman" w:hAnsi="Times New Roman"/>
          <w:szCs w:val="21"/>
        </w:rPr>
      </w:pPr>
      <w:r>
        <w:rPr>
          <w:rFonts w:ascii="Times New Roman" w:hAnsi="Times New Roman"/>
          <w:b/>
          <w:szCs w:val="21"/>
        </w:rPr>
        <w:t>2.0.2</w:t>
      </w:r>
      <w:r>
        <w:rPr>
          <w:rFonts w:hint="eastAsia" w:ascii="Times New Roman" w:hAnsi="Times New Roman"/>
          <w:b/>
          <w:szCs w:val="21"/>
        </w:rPr>
        <w:t>5</w:t>
      </w:r>
      <w:r>
        <w:rPr>
          <w:rFonts w:ascii="Times New Roman" w:hAnsi="Times New Roman"/>
          <w:b/>
          <w:szCs w:val="21"/>
        </w:rPr>
        <w:t xml:space="preserve">  </w:t>
      </w:r>
      <w:r>
        <w:rPr>
          <w:rFonts w:hint="eastAsia" w:ascii="Times New Roman" w:hAnsi="Times New Roman"/>
          <w:szCs w:val="21"/>
        </w:rPr>
        <w:t xml:space="preserve">位移接缝 </w:t>
      </w:r>
      <w:r>
        <w:rPr>
          <w:rFonts w:ascii="Times New Roman" w:hAnsi="Times New Roman"/>
          <w:szCs w:val="21"/>
        </w:rPr>
        <w:t>displacement joint</w:t>
      </w:r>
    </w:p>
    <w:p>
      <w:pPr>
        <w:spacing w:line="360" w:lineRule="auto"/>
        <w:rPr>
          <w:rFonts w:ascii="Times New Roman" w:hAnsi="Times New Roman"/>
          <w:szCs w:val="21"/>
        </w:rPr>
      </w:pPr>
      <w:r>
        <w:rPr>
          <w:rFonts w:ascii="Arial" w:hAnsi="Arial" w:cs="Arial"/>
          <w:szCs w:val="21"/>
          <w:shd w:val="clear" w:color="auto" w:fill="FFFFFF"/>
        </w:rPr>
        <w:t>在屋盖系统中，因温度、外力引起接缝间隙的变</w:t>
      </w:r>
      <w:r>
        <w:rPr>
          <w:rFonts w:hint="eastAsia" w:ascii="Arial" w:hAnsi="Arial" w:cs="Arial"/>
          <w:szCs w:val="21"/>
          <w:shd w:val="clear" w:color="auto" w:fill="FFFFFF"/>
        </w:rPr>
        <w:t>化。</w:t>
      </w:r>
    </w:p>
    <w:p>
      <w:pPr>
        <w:spacing w:line="360" w:lineRule="auto"/>
        <w:rPr>
          <w:rFonts w:ascii="Times New Roman" w:hAnsi="Times New Roman"/>
        </w:rPr>
        <w:sectPr>
          <w:pgSz w:w="11906" w:h="16838"/>
          <w:pgMar w:top="1440" w:right="1800" w:bottom="1440" w:left="1800" w:header="851" w:footer="992" w:gutter="0"/>
          <w:cols w:space="720" w:num="1"/>
          <w:docGrid w:type="lines" w:linePitch="312" w:charSpace="0"/>
        </w:sectPr>
      </w:pPr>
    </w:p>
    <w:p>
      <w:pPr>
        <w:widowControl/>
        <w:spacing w:line="360" w:lineRule="auto"/>
        <w:ind w:firstLine="660"/>
        <w:jc w:val="center"/>
        <w:outlineLvl w:val="0"/>
        <w:rPr>
          <w:rFonts w:ascii="Times New Roman" w:hAnsi="Times New Roman"/>
          <w:b/>
          <w:sz w:val="28"/>
          <w:szCs w:val="28"/>
        </w:rPr>
      </w:pPr>
    </w:p>
    <w:p>
      <w:pPr>
        <w:widowControl/>
        <w:spacing w:line="360" w:lineRule="auto"/>
        <w:ind w:firstLine="660"/>
        <w:jc w:val="center"/>
        <w:outlineLvl w:val="0"/>
        <w:rPr>
          <w:rFonts w:ascii="Times New Roman" w:hAnsi="Times New Roman"/>
          <w:b/>
          <w:sz w:val="28"/>
          <w:szCs w:val="28"/>
        </w:rPr>
      </w:pPr>
      <w:r>
        <w:rPr>
          <w:rFonts w:ascii="Times New Roman" w:hAnsi="Times New Roman"/>
          <w:b/>
          <w:sz w:val="28"/>
          <w:szCs w:val="28"/>
        </w:rPr>
        <w:t xml:space="preserve">3  </w:t>
      </w:r>
      <w:r>
        <w:rPr>
          <w:rFonts w:hint="eastAsia" w:ascii="Times New Roman" w:hAnsi="Times New Roman"/>
          <w:b/>
          <w:sz w:val="28"/>
          <w:szCs w:val="28"/>
        </w:rPr>
        <w:t>基本规定</w:t>
      </w:r>
    </w:p>
    <w:p>
      <w:pPr>
        <w:widowControl/>
        <w:spacing w:line="360" w:lineRule="auto"/>
        <w:jc w:val="left"/>
        <w:rPr>
          <w:rFonts w:ascii="Times New Roman" w:hAnsi="Times New Roman"/>
          <w:b/>
          <w:szCs w:val="21"/>
        </w:rPr>
      </w:pPr>
    </w:p>
    <w:p>
      <w:pPr>
        <w:widowControl/>
        <w:spacing w:line="360" w:lineRule="auto"/>
        <w:jc w:val="left"/>
        <w:rPr>
          <w:rFonts w:ascii="Times New Roman" w:hAnsi="Times New Roman"/>
          <w:szCs w:val="21"/>
        </w:rPr>
      </w:pPr>
      <w:r>
        <w:rPr>
          <w:rFonts w:ascii="Times New Roman" w:hAnsi="Times New Roman"/>
          <w:b/>
          <w:szCs w:val="21"/>
        </w:rPr>
        <w:t xml:space="preserve">3.0.1  </w:t>
      </w:r>
      <w:r>
        <w:rPr>
          <w:rFonts w:hint="eastAsia" w:ascii="Times New Roman" w:hAnsi="Times New Roman"/>
          <w:szCs w:val="21"/>
        </w:rPr>
        <w:t>防水层设计应符合构造合理、适应可靠、材料耐久、经济实用的原则。</w:t>
      </w:r>
    </w:p>
    <w:p>
      <w:pPr>
        <w:widowControl/>
        <w:spacing w:line="360" w:lineRule="auto"/>
        <w:jc w:val="left"/>
        <w:rPr>
          <w:rFonts w:ascii="Times New Roman" w:hAnsi="Times New Roman"/>
          <w:i/>
          <w:szCs w:val="21"/>
          <w:u w:val="single"/>
        </w:rPr>
      </w:pPr>
      <w:r>
        <w:rPr>
          <w:rFonts w:hint="eastAsia" w:ascii="Times New Roman" w:hAnsi="Times New Roman"/>
          <w:i/>
          <w:szCs w:val="21"/>
          <w:u w:val="single"/>
        </w:rPr>
        <w:t>条文说明：通过多年的过程实践，提出的</w:t>
      </w:r>
      <w:r>
        <w:rPr>
          <w:rFonts w:ascii="Times New Roman" w:hAnsi="Times New Roman"/>
          <w:i/>
          <w:szCs w:val="21"/>
          <w:u w:val="single"/>
        </w:rPr>
        <w:t>“</w:t>
      </w:r>
      <w:r>
        <w:rPr>
          <w:rFonts w:hint="eastAsia" w:ascii="Times New Roman" w:hAnsi="Times New Roman"/>
          <w:i/>
          <w:szCs w:val="21"/>
          <w:u w:val="single"/>
        </w:rPr>
        <w:t>构造合理、适应可靠、材料耐久、经济实用</w:t>
      </w:r>
      <w:r>
        <w:rPr>
          <w:rFonts w:ascii="Times New Roman" w:hAnsi="Times New Roman"/>
          <w:i/>
          <w:szCs w:val="21"/>
          <w:u w:val="single"/>
        </w:rPr>
        <w:t>”</w:t>
      </w:r>
      <w:r>
        <w:rPr>
          <w:rFonts w:hint="eastAsia" w:ascii="Times New Roman" w:hAnsi="Times New Roman"/>
          <w:i/>
          <w:szCs w:val="21"/>
          <w:u w:val="single"/>
        </w:rPr>
        <w:t>的原则。</w:t>
      </w:r>
      <w:r>
        <w:rPr>
          <w:rFonts w:ascii="Times New Roman" w:hAnsi="Times New Roman"/>
          <w:i/>
          <w:szCs w:val="21"/>
          <w:u w:val="single"/>
        </w:rPr>
        <w:t>“</w:t>
      </w:r>
      <w:r>
        <w:rPr>
          <w:rFonts w:hint="eastAsia" w:ascii="Times New Roman" w:hAnsi="Times New Roman"/>
          <w:i/>
          <w:szCs w:val="21"/>
          <w:u w:val="single"/>
        </w:rPr>
        <w:t>合理</w:t>
      </w:r>
      <w:r>
        <w:rPr>
          <w:rFonts w:ascii="Times New Roman" w:hAnsi="Times New Roman"/>
          <w:i/>
          <w:szCs w:val="21"/>
          <w:u w:val="single"/>
        </w:rPr>
        <w:t>”</w:t>
      </w:r>
      <w:r>
        <w:rPr>
          <w:rFonts w:hint="eastAsia" w:ascii="Times New Roman" w:hAnsi="Times New Roman"/>
          <w:i/>
          <w:szCs w:val="21"/>
          <w:u w:val="single"/>
        </w:rPr>
        <w:t>是指构造层次合理、选用材料合理、施工工艺合理、管理控制合理；</w:t>
      </w:r>
      <w:r>
        <w:rPr>
          <w:rFonts w:ascii="Times New Roman" w:hAnsi="Times New Roman"/>
          <w:i/>
          <w:szCs w:val="21"/>
          <w:u w:val="single"/>
        </w:rPr>
        <w:t>“</w:t>
      </w:r>
      <w:r>
        <w:rPr>
          <w:rFonts w:hint="eastAsia" w:ascii="Times New Roman" w:hAnsi="Times New Roman"/>
          <w:i/>
          <w:szCs w:val="21"/>
          <w:u w:val="single"/>
        </w:rPr>
        <w:t>可靠</w:t>
      </w:r>
      <w:r>
        <w:rPr>
          <w:rFonts w:ascii="Times New Roman" w:hAnsi="Times New Roman"/>
          <w:i/>
          <w:szCs w:val="21"/>
          <w:u w:val="single"/>
        </w:rPr>
        <w:t>”</w:t>
      </w:r>
      <w:r>
        <w:rPr>
          <w:rFonts w:hint="eastAsia" w:ascii="Times New Roman" w:hAnsi="Times New Roman"/>
          <w:i/>
          <w:szCs w:val="21"/>
          <w:u w:val="single"/>
        </w:rPr>
        <w:t>是指满足防水功能、地域环境、使用条件的要求；</w:t>
      </w:r>
      <w:r>
        <w:rPr>
          <w:rFonts w:ascii="Times New Roman" w:hAnsi="Times New Roman"/>
          <w:i/>
          <w:szCs w:val="21"/>
          <w:u w:val="single"/>
        </w:rPr>
        <w:t>“</w:t>
      </w:r>
      <w:r>
        <w:rPr>
          <w:rFonts w:hint="eastAsia" w:ascii="Times New Roman" w:hAnsi="Times New Roman"/>
          <w:i/>
          <w:szCs w:val="21"/>
          <w:u w:val="single"/>
        </w:rPr>
        <w:t>耐久</w:t>
      </w:r>
      <w:r>
        <w:rPr>
          <w:rFonts w:ascii="Times New Roman" w:hAnsi="Times New Roman"/>
          <w:i/>
          <w:szCs w:val="21"/>
          <w:u w:val="single"/>
        </w:rPr>
        <w:t>”</w:t>
      </w:r>
      <w:r>
        <w:rPr>
          <w:rFonts w:hint="eastAsia" w:ascii="Times New Roman" w:hAnsi="Times New Roman"/>
          <w:i/>
          <w:szCs w:val="21"/>
          <w:u w:val="single"/>
        </w:rPr>
        <w:t>是指在正常使用条件下能达到或超过设计使用年限；</w:t>
      </w:r>
      <w:r>
        <w:rPr>
          <w:rFonts w:ascii="Times New Roman" w:hAnsi="Times New Roman"/>
          <w:i/>
          <w:szCs w:val="21"/>
          <w:u w:val="single"/>
        </w:rPr>
        <w:t>“</w:t>
      </w:r>
      <w:r>
        <w:rPr>
          <w:rFonts w:hint="eastAsia" w:ascii="Times New Roman" w:hAnsi="Times New Roman"/>
          <w:i/>
          <w:szCs w:val="21"/>
          <w:u w:val="single"/>
        </w:rPr>
        <w:t>经济</w:t>
      </w:r>
      <w:r>
        <w:rPr>
          <w:rFonts w:ascii="Times New Roman" w:hAnsi="Times New Roman"/>
          <w:i/>
          <w:szCs w:val="21"/>
          <w:u w:val="single"/>
        </w:rPr>
        <w:t>”</w:t>
      </w:r>
      <w:r>
        <w:rPr>
          <w:rFonts w:hint="eastAsia" w:ascii="Times New Roman" w:hAnsi="Times New Roman"/>
          <w:i/>
          <w:szCs w:val="21"/>
          <w:u w:val="single"/>
        </w:rPr>
        <w:t>是指综合经济效益好。</w:t>
      </w:r>
    </w:p>
    <w:p>
      <w:pPr>
        <w:widowControl/>
        <w:spacing w:line="360" w:lineRule="auto"/>
        <w:jc w:val="left"/>
        <w:rPr>
          <w:rFonts w:ascii="Times New Roman" w:hAnsi="Times New Roman"/>
          <w:szCs w:val="21"/>
        </w:rPr>
      </w:pPr>
      <w:r>
        <w:rPr>
          <w:rFonts w:ascii="Times New Roman" w:hAnsi="Times New Roman"/>
          <w:b/>
          <w:szCs w:val="21"/>
        </w:rPr>
        <w:t xml:space="preserve">3.0.2  </w:t>
      </w:r>
      <w:r>
        <w:rPr>
          <w:rFonts w:hint="eastAsia" w:ascii="Times New Roman" w:hAnsi="Times New Roman"/>
          <w:szCs w:val="21"/>
        </w:rPr>
        <w:t>建筑防水工程设计应根据工程特点、使用环境，按照防水工程使用年限要求进行防水构造设计，重点部位应有节点详图。</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防水工程设计，即应考虑建筑工程本身的功能要求、结构变形与位移特征、使用环境，还应考虑工程的自然地理环境和不同部位的使用要求，按照</w:t>
      </w:r>
      <w:r>
        <w:rPr>
          <w:rFonts w:ascii="Times New Roman" w:hAnsi="Times New Roman"/>
          <w:i/>
          <w:szCs w:val="21"/>
          <w:u w:val="single"/>
        </w:rPr>
        <w:t>“</w:t>
      </w:r>
      <w:r>
        <w:rPr>
          <w:rFonts w:hint="eastAsia" w:ascii="Times New Roman" w:hAnsi="Times New Roman"/>
          <w:i/>
          <w:szCs w:val="21"/>
          <w:u w:val="single"/>
        </w:rPr>
        <w:t>适用就是最好</w:t>
      </w:r>
      <w:r>
        <w:rPr>
          <w:rFonts w:ascii="Times New Roman" w:hAnsi="Times New Roman"/>
          <w:i/>
          <w:szCs w:val="21"/>
          <w:u w:val="single"/>
        </w:rPr>
        <w:t>”</w:t>
      </w:r>
      <w:r>
        <w:rPr>
          <w:rFonts w:hint="eastAsia" w:ascii="Times New Roman" w:hAnsi="Times New Roman"/>
          <w:i/>
          <w:szCs w:val="21"/>
          <w:u w:val="single"/>
        </w:rPr>
        <w:t>的原则，根据使用年限的要求进行防水材料选择和构造层次设计。大量的工程实践表明，节点部位的渗漏占到工程渗漏总量的</w:t>
      </w:r>
      <w:r>
        <w:rPr>
          <w:rFonts w:ascii="Times New Roman" w:hAnsi="Times New Roman"/>
          <w:i/>
          <w:szCs w:val="21"/>
          <w:u w:val="single"/>
        </w:rPr>
        <w:t>90%</w:t>
      </w:r>
      <w:r>
        <w:rPr>
          <w:rFonts w:hint="eastAsia" w:ascii="Times New Roman" w:hAnsi="Times New Roman"/>
          <w:i/>
          <w:szCs w:val="21"/>
          <w:u w:val="single"/>
        </w:rPr>
        <w:t>以上，因此，在防水工程设计中应特别关注节点部位的防水构造层次设计和材料的选择，尽可能选择性能优异、耐久性好、变形能力强的防水材料和性能互补、能抵抗各种不利因素破坏的构造层次，以达到事半功倍的效果。</w:t>
      </w:r>
    </w:p>
    <w:p>
      <w:pPr>
        <w:widowControl/>
        <w:spacing w:line="360" w:lineRule="auto"/>
        <w:jc w:val="left"/>
        <w:rPr>
          <w:rFonts w:ascii="Times New Roman" w:hAnsi="Times New Roman"/>
          <w:szCs w:val="21"/>
        </w:rPr>
      </w:pPr>
      <w:r>
        <w:rPr>
          <w:rFonts w:ascii="Times New Roman" w:hAnsi="Times New Roman"/>
          <w:b/>
          <w:szCs w:val="21"/>
        </w:rPr>
        <w:t xml:space="preserve">3.0.3  </w:t>
      </w:r>
      <w:r>
        <w:rPr>
          <w:rFonts w:hint="eastAsia" w:ascii="Times New Roman" w:hAnsi="Times New Roman"/>
          <w:szCs w:val="21"/>
        </w:rPr>
        <w:t>防水材料和防水构造必须满足耐腐蚀、耐老化、耐穿刺、防窜水以及抵抗基层开裂变形影响的要求。</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材料是防水工程可靠性的基础，设计选材时必须满足工程环境和防水部位介质情况、位移变形、耐久性等方面的要求。</w:t>
      </w:r>
    </w:p>
    <w:p>
      <w:pPr>
        <w:widowControl/>
        <w:spacing w:line="360" w:lineRule="auto"/>
        <w:jc w:val="left"/>
        <w:rPr>
          <w:rFonts w:ascii="Times New Roman" w:hAnsi="Times New Roman"/>
          <w:szCs w:val="21"/>
        </w:rPr>
      </w:pPr>
      <w:r>
        <w:rPr>
          <w:rFonts w:ascii="Times New Roman" w:hAnsi="Times New Roman"/>
          <w:b/>
          <w:szCs w:val="21"/>
        </w:rPr>
        <w:t xml:space="preserve">3.0.4  </w:t>
      </w:r>
      <w:r>
        <w:rPr>
          <w:rFonts w:hint="eastAsia" w:ascii="Times New Roman" w:hAnsi="Times New Roman"/>
          <w:szCs w:val="21"/>
        </w:rPr>
        <w:t>本规程未列入的防水设计方案、对防水有特殊要求或特别重要工程的防水设计方案应进行防水专项设计并经过专家评审。</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对重大项目的防水工程首先应该在设计上予以保证，根据目前重庆市防水工程的现状，绝大部分防水设计缺乏针对性和可操作性，为尽快全面提高建筑防水工程质量，应实施对重大复杂工程防水设计的专家审查制度，由建设单位委托经重庆市建委批准的专业技术团体组织专家评审。同时，重庆市作为全国最大城乡统筹发展的特大城市，经济发展不平衡，农村在人口、经济等方面所占比例较高，村镇建设任务很重，本规程确定防水设计等级时，针对这部分工程建设的实际需求，增设</w:t>
      </w:r>
      <w:r>
        <w:rPr>
          <w:rFonts w:ascii="Times New Roman" w:hAnsi="Times New Roman"/>
          <w:i/>
          <w:szCs w:val="21"/>
          <w:u w:val="single"/>
        </w:rPr>
        <w:fldChar w:fldCharType="begin"/>
      </w:r>
      <w:r>
        <w:rPr>
          <w:rFonts w:ascii="Times New Roman" w:hAnsi="Times New Roman"/>
          <w:i/>
          <w:szCs w:val="21"/>
          <w:u w:val="single"/>
        </w:rPr>
        <w:instrText xml:space="preserve">= 3 \* ROMAN</w:instrText>
      </w:r>
      <w:r>
        <w:rPr>
          <w:rFonts w:ascii="Times New Roman" w:hAnsi="Times New Roman"/>
          <w:i/>
          <w:szCs w:val="21"/>
          <w:u w:val="single"/>
        </w:rPr>
        <w:fldChar w:fldCharType="separate"/>
      </w:r>
      <w:r>
        <w:rPr>
          <w:rFonts w:ascii="Times New Roman" w:hAnsi="Times New Roman"/>
          <w:i/>
          <w:szCs w:val="21"/>
          <w:u w:val="single"/>
        </w:rPr>
        <w:t>III</w:t>
      </w:r>
      <w:r>
        <w:rPr>
          <w:rFonts w:ascii="Times New Roman" w:hAnsi="Times New Roman"/>
          <w:i/>
          <w:szCs w:val="21"/>
          <w:u w:val="single"/>
        </w:rPr>
        <w:fldChar w:fldCharType="end"/>
      </w:r>
      <w:r>
        <w:rPr>
          <w:rFonts w:hint="eastAsia" w:ascii="Times New Roman" w:hAnsi="Times New Roman"/>
          <w:i/>
          <w:szCs w:val="21"/>
          <w:u w:val="single"/>
        </w:rPr>
        <w:t>级设防。由于防水领域的新材料、新技术、新工艺不断出现，凡未列入本规程的材料和工艺，若能证明符合本规程的设计原则，经专家评审，也可用于相应等级的防水工程。</w:t>
      </w:r>
    </w:p>
    <w:p>
      <w:pPr>
        <w:widowControl/>
        <w:spacing w:line="360" w:lineRule="auto"/>
        <w:jc w:val="left"/>
        <w:rPr>
          <w:rFonts w:ascii="Times New Roman" w:hAnsi="Times New Roman"/>
          <w:szCs w:val="21"/>
        </w:rPr>
      </w:pPr>
      <w:r>
        <w:rPr>
          <w:rFonts w:ascii="Times New Roman" w:hAnsi="Times New Roman"/>
          <w:b/>
          <w:szCs w:val="21"/>
        </w:rPr>
        <w:t xml:space="preserve">3.0.5  </w:t>
      </w:r>
      <w:r>
        <w:rPr>
          <w:rFonts w:hint="eastAsia" w:ascii="Times New Roman" w:hAnsi="Times New Roman"/>
          <w:szCs w:val="21"/>
        </w:rPr>
        <w:t>防水工程施工前宜进行二次深化设计，编制专项施工方案并进行现场技术、安全交底。</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图纸会审、技术交底、专项深化设计和制订施工方案，是建筑工程一贯与行之有效地做法，防水工程也应执行。由于防水材料和防水技术近年来发展迅速，根据住建部要求，设计院应有专人熟悉并负责对防水设计的审查。</w:t>
      </w:r>
    </w:p>
    <w:p>
      <w:pPr>
        <w:widowControl/>
        <w:spacing w:line="360" w:lineRule="auto"/>
        <w:jc w:val="left"/>
        <w:rPr>
          <w:rFonts w:ascii="Times New Roman" w:hAnsi="Times New Roman"/>
          <w:szCs w:val="21"/>
        </w:rPr>
      </w:pPr>
      <w:r>
        <w:rPr>
          <w:rFonts w:ascii="Times New Roman" w:hAnsi="Times New Roman"/>
          <w:b/>
          <w:szCs w:val="21"/>
        </w:rPr>
        <w:t xml:space="preserve">3.0.6  </w:t>
      </w:r>
      <w:r>
        <w:rPr>
          <w:rFonts w:hint="eastAsia" w:ascii="Times New Roman" w:hAnsi="Times New Roman"/>
          <w:szCs w:val="21"/>
        </w:rPr>
        <w:t>防水材料的品种、规格、技术指标应符合本规程与设计要求。材料进场应一同提供产品说明书、合格证、出厂检验报告。防水材料同批次代表数量应与出厂合格证标识数量一致，必须在同批次材料全部进场后进行见证抽样复检，合格后才能使用。严禁在工程中使用不合格防水材料和未经现场见证取样复检的防水材料。</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材料必须合格、必须满足国家标准、本规程规定和设计要求，否则，保证防水工程质量则成无本之源。为保证进场材料质量的一致性，从程序上杜绝不合格材料进入现场，必须在同批次材料全部进场，经检查与出厂相关资料一致后，再共同进行见证取样复检。</w:t>
      </w:r>
    </w:p>
    <w:p>
      <w:pPr>
        <w:widowControl/>
        <w:spacing w:line="360" w:lineRule="auto"/>
        <w:jc w:val="left"/>
        <w:rPr>
          <w:rFonts w:ascii="Times New Roman" w:hAnsi="Times New Roman"/>
          <w:szCs w:val="21"/>
        </w:rPr>
      </w:pPr>
      <w:r>
        <w:rPr>
          <w:rFonts w:ascii="Times New Roman" w:hAnsi="Times New Roman"/>
          <w:b/>
          <w:szCs w:val="21"/>
        </w:rPr>
        <w:t xml:space="preserve">3.0.7  </w:t>
      </w:r>
      <w:r>
        <w:rPr>
          <w:rFonts w:hint="eastAsia" w:ascii="Times New Roman" w:hAnsi="宋体"/>
          <w:szCs w:val="21"/>
        </w:rPr>
        <w:t>防水材料除</w:t>
      </w:r>
      <w:r>
        <w:rPr>
          <w:rFonts w:hint="eastAsia" w:ascii="Times New Roman" w:hAnsi="Times New Roman"/>
          <w:szCs w:val="21"/>
        </w:rPr>
        <w:t>满足本规程的</w:t>
      </w:r>
      <w:r>
        <w:rPr>
          <w:rFonts w:hint="eastAsia" w:ascii="Times New Roman" w:hAnsi="宋体"/>
          <w:szCs w:val="21"/>
        </w:rPr>
        <w:t>规定和技术要求外，</w:t>
      </w:r>
      <w:r>
        <w:rPr>
          <w:rFonts w:hint="eastAsia" w:ascii="Times New Roman" w:hAnsi="Times New Roman"/>
          <w:szCs w:val="21"/>
        </w:rPr>
        <w:t>还应</w:t>
      </w:r>
      <w:r>
        <w:rPr>
          <w:rFonts w:hint="eastAsia" w:ascii="Times New Roman" w:hAnsi="宋体"/>
          <w:szCs w:val="21"/>
        </w:rPr>
        <w:t>符合国家相关政策</w:t>
      </w:r>
      <w:r>
        <w:rPr>
          <w:rFonts w:hint="eastAsia" w:ascii="Times New Roman" w:hAnsi="Times New Roman"/>
          <w:szCs w:val="21"/>
        </w:rPr>
        <w:t>的规定。</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本规程结合重庆市的工程防水需求和实际，在有关材料选择和构造设计上相对于国家规范有更严格的要求，因此，进入重庆市防水市场的材料，除满足国家相关要求外，还必须符合本规程的相关规定。</w:t>
      </w:r>
    </w:p>
    <w:p>
      <w:pPr>
        <w:widowControl/>
        <w:spacing w:line="360" w:lineRule="auto"/>
        <w:jc w:val="left"/>
        <w:rPr>
          <w:rFonts w:hint="eastAsia" w:ascii="Times New Roman" w:hAnsi="Times New Roman"/>
          <w:szCs w:val="21"/>
        </w:rPr>
      </w:pPr>
      <w:r>
        <w:rPr>
          <w:rFonts w:ascii="Times New Roman" w:hAnsi="Times New Roman"/>
          <w:b/>
          <w:szCs w:val="21"/>
        </w:rPr>
        <w:t xml:space="preserve">3.0.8  </w:t>
      </w:r>
      <w:r>
        <w:rPr>
          <w:rFonts w:hint="eastAsia" w:ascii="Times New Roman" w:hAnsi="Times New Roman"/>
          <w:szCs w:val="21"/>
        </w:rPr>
        <w:t>建筑防水工程应由相应资质的专业队伍进行施工，作业人员应经培训后上岗。</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防水施工单位和操作人员应有相应的资质，操作人员及技术管理人员要按规定定期参加培训，以保证防水工程质量及满足行业管理规定。</w:t>
      </w:r>
    </w:p>
    <w:p>
      <w:pPr>
        <w:widowControl/>
        <w:spacing w:line="360" w:lineRule="auto"/>
        <w:jc w:val="left"/>
        <w:rPr>
          <w:rFonts w:ascii="Times New Roman" w:hAnsi="Times New Roman"/>
          <w:szCs w:val="21"/>
        </w:rPr>
      </w:pPr>
      <w:r>
        <w:rPr>
          <w:rFonts w:ascii="Times New Roman" w:hAnsi="Times New Roman"/>
          <w:b/>
          <w:szCs w:val="21"/>
        </w:rPr>
        <w:t xml:space="preserve">3.0.9  </w:t>
      </w:r>
      <w:r>
        <w:rPr>
          <w:rFonts w:hint="eastAsia" w:ascii="Times New Roman" w:hAnsi="Times New Roman"/>
          <w:szCs w:val="21"/>
        </w:rPr>
        <w:t>在防水工程施工中，应进行全过程质量控制和检查，并有完整的文字与图像记录。基层、加强层、节点及其他需重点处理的部位或构造层等应经监理或建设单位验收，合格后才能进行下道工序或大面防水层施工。对防水工程已完成的部分应采取保护措施。</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由于基层处理质量、节点防水工序与质量对防水工程的极端重要性，必须对其验收过程进行可复查的控制。考虑到基层与节点同属隐蔽工程、工程实践中常常重视最终的工程验收而忽视过程验收，因此，要求对其验收过程进行完整的文字图像记录，以保证质量并作为档案资料在后续使用维修时查阅。</w:t>
      </w:r>
    </w:p>
    <w:p>
      <w:pPr>
        <w:widowControl/>
        <w:spacing w:line="360" w:lineRule="auto"/>
        <w:jc w:val="left"/>
        <w:rPr>
          <w:rFonts w:ascii="Times New Roman" w:hAnsi="Times New Roman"/>
          <w:szCs w:val="21"/>
        </w:rPr>
      </w:pPr>
      <w:r>
        <w:rPr>
          <w:rFonts w:ascii="Times New Roman" w:hAnsi="Times New Roman"/>
          <w:b/>
          <w:szCs w:val="21"/>
        </w:rPr>
        <w:t xml:space="preserve">3.0.10  </w:t>
      </w:r>
      <w:r>
        <w:rPr>
          <w:rFonts w:hint="eastAsia" w:ascii="Times New Roman" w:hAnsi="Times New Roman"/>
          <w:szCs w:val="21"/>
        </w:rPr>
        <w:t>地下底板防水层宜采用空铺法或预铺法施工，其它部位防水层与基层、相容的防水层之间宜满粘。</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为避免防水层局部破坏后发生窜水，防水层与防水层间、防水层与基层间一般应进行满粘。同时，满粘还能有效减少渗漏面积、更容易查找渗漏源、方便维修和具有更好的抗负风压能力。但地下室底板防水层与垫层满粘非但不能起到防窜水的效果，反而会降低防水层抵抗基层变形能力。</w:t>
      </w:r>
    </w:p>
    <w:p>
      <w:pPr>
        <w:widowControl/>
        <w:spacing w:line="360" w:lineRule="auto"/>
        <w:jc w:val="left"/>
        <w:rPr>
          <w:rFonts w:ascii="Times New Roman" w:hAnsi="Times New Roman"/>
          <w:szCs w:val="21"/>
        </w:rPr>
      </w:pPr>
      <w:r>
        <w:rPr>
          <w:rFonts w:ascii="Times New Roman" w:hAnsi="Times New Roman"/>
          <w:b/>
          <w:szCs w:val="21"/>
        </w:rPr>
        <w:t>3.0.11</w:t>
      </w:r>
      <w:r>
        <w:rPr>
          <w:rFonts w:ascii="Times New Roman" w:hAnsi="Times New Roman"/>
        </w:rPr>
        <w:t xml:space="preserve">  </w:t>
      </w:r>
      <w:r>
        <w:rPr>
          <w:rFonts w:hint="eastAsia" w:ascii="Times New Roman" w:hAnsi="Times New Roman"/>
          <w:szCs w:val="21"/>
        </w:rPr>
        <w:t>防水工程的新材料、新技术、新工艺必须经省部级鉴定或评估，并经过工程实践，制定相应技术标准后，方可推广应用。</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防水新材料、新技术的出现推动了行业的技术进步和发展，所以进行推广应用而不应受规程规定的约束。为防止假冒材料、技术流入重庆市场，新材料、新技术、新工艺必须经省级及以上单位评审认可，制定相关标准，方可推广应用。</w:t>
      </w:r>
    </w:p>
    <w:p>
      <w:pPr>
        <w:widowControl/>
        <w:spacing w:line="360" w:lineRule="auto"/>
        <w:jc w:val="left"/>
        <w:rPr>
          <w:rFonts w:ascii="Times New Roman" w:hAnsi="Times New Roman"/>
          <w:szCs w:val="21"/>
        </w:rPr>
      </w:pPr>
      <w:r>
        <w:rPr>
          <w:rFonts w:ascii="Times New Roman" w:hAnsi="Times New Roman"/>
          <w:b/>
          <w:szCs w:val="21"/>
        </w:rPr>
        <w:t xml:space="preserve">3.0.12  </w:t>
      </w:r>
      <w:r>
        <w:rPr>
          <w:rFonts w:hint="eastAsia" w:ascii="Times New Roman" w:hAnsi="Times New Roman"/>
          <w:szCs w:val="21"/>
        </w:rPr>
        <w:t>防水工程施工与土建工程施工有工序交叉时，应组织专项交接验收。</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同一部位不同工种的搭接，既容易出现质量问题，也极易发生责任不明、互相推诿的问题，因此，一般应组织专项验收，协调分工、落实职责、确保质量。</w:t>
      </w:r>
    </w:p>
    <w:p>
      <w:pPr>
        <w:widowControl/>
        <w:spacing w:line="360" w:lineRule="auto"/>
        <w:jc w:val="left"/>
        <w:rPr>
          <w:rFonts w:ascii="Times New Roman" w:hAnsi="Times New Roman"/>
          <w:szCs w:val="21"/>
        </w:rPr>
      </w:pPr>
      <w:r>
        <w:rPr>
          <w:rFonts w:ascii="Times New Roman" w:hAnsi="Times New Roman"/>
          <w:b/>
          <w:szCs w:val="21"/>
        </w:rPr>
        <w:t xml:space="preserve">3.0.13  </w:t>
      </w:r>
      <w:r>
        <w:rPr>
          <w:rFonts w:hint="eastAsia" w:ascii="Times New Roman" w:hAnsi="Times New Roman"/>
          <w:szCs w:val="21"/>
        </w:rPr>
        <w:t>本规程所使用防水工程的耐用年限一般不低于</w:t>
      </w:r>
      <w:r>
        <w:rPr>
          <w:rFonts w:ascii="Times New Roman" w:hAnsi="Times New Roman"/>
          <w:szCs w:val="21"/>
        </w:rPr>
        <w:t>20</w:t>
      </w:r>
      <w:r>
        <w:rPr>
          <w:rFonts w:hint="eastAsia" w:ascii="Times New Roman" w:hAnsi="Times New Roman"/>
          <w:szCs w:val="21"/>
        </w:rPr>
        <w:t>年。</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材料耐用年限是工程使用年限的基础，考虑到本规程颁布实施之日，距离国家住建部全面提升建筑工程质量计划在</w:t>
      </w:r>
      <w:r>
        <w:rPr>
          <w:rFonts w:ascii="Times New Roman" w:hAnsi="Times New Roman"/>
          <w:i/>
          <w:szCs w:val="21"/>
          <w:u w:val="single"/>
        </w:rPr>
        <w:t>2020</w:t>
      </w:r>
      <w:r>
        <w:rPr>
          <w:rFonts w:hint="eastAsia" w:ascii="Times New Roman" w:hAnsi="Times New Roman"/>
          <w:i/>
          <w:szCs w:val="21"/>
          <w:u w:val="single"/>
        </w:rPr>
        <w:t>年将屋面防水工程设计年限定为</w:t>
      </w:r>
      <w:r>
        <w:rPr>
          <w:rFonts w:ascii="Times New Roman" w:hAnsi="Times New Roman"/>
          <w:i/>
          <w:szCs w:val="21"/>
          <w:u w:val="single"/>
        </w:rPr>
        <w:t>20</w:t>
      </w:r>
      <w:r>
        <w:rPr>
          <w:rFonts w:hint="eastAsia" w:ascii="Times New Roman" w:hAnsi="Times New Roman"/>
          <w:i/>
          <w:szCs w:val="21"/>
          <w:u w:val="single"/>
        </w:rPr>
        <w:t>年、</w:t>
      </w:r>
      <w:r>
        <w:rPr>
          <w:rFonts w:ascii="Times New Roman" w:hAnsi="Times New Roman"/>
          <w:i/>
          <w:szCs w:val="21"/>
          <w:u w:val="single"/>
        </w:rPr>
        <w:t>2025</w:t>
      </w:r>
      <w:r>
        <w:rPr>
          <w:rFonts w:hint="eastAsia" w:ascii="Times New Roman" w:hAnsi="Times New Roman"/>
          <w:i/>
          <w:szCs w:val="21"/>
          <w:u w:val="single"/>
        </w:rPr>
        <w:t>年提高到</w:t>
      </w:r>
      <w:r>
        <w:rPr>
          <w:rFonts w:ascii="Times New Roman" w:hAnsi="Times New Roman"/>
          <w:i/>
          <w:szCs w:val="21"/>
          <w:u w:val="single"/>
        </w:rPr>
        <w:t>30</w:t>
      </w:r>
      <w:r>
        <w:rPr>
          <w:rFonts w:hint="eastAsia" w:ascii="Times New Roman" w:hAnsi="Times New Roman"/>
          <w:i/>
          <w:szCs w:val="21"/>
          <w:u w:val="single"/>
        </w:rPr>
        <w:t>年的期限较近，因此，本工程将重庆市的防水材料耐用年限规定为不低于</w:t>
      </w:r>
      <w:r>
        <w:rPr>
          <w:rFonts w:ascii="Times New Roman" w:hAnsi="Times New Roman"/>
          <w:i/>
          <w:szCs w:val="21"/>
          <w:u w:val="single"/>
        </w:rPr>
        <w:t>20</w:t>
      </w:r>
      <w:r>
        <w:rPr>
          <w:rFonts w:hint="eastAsia" w:ascii="Times New Roman" w:hAnsi="Times New Roman"/>
          <w:i/>
          <w:szCs w:val="21"/>
          <w:u w:val="single"/>
        </w:rPr>
        <w:t>年。</w:t>
      </w:r>
    </w:p>
    <w:p>
      <w:pPr>
        <w:widowControl/>
        <w:spacing w:line="360" w:lineRule="auto"/>
        <w:jc w:val="left"/>
        <w:rPr>
          <w:rFonts w:ascii="Times New Roman" w:hAnsi="Times New Roman"/>
          <w:szCs w:val="21"/>
        </w:rPr>
      </w:pPr>
      <w:r>
        <w:rPr>
          <w:rFonts w:ascii="Times New Roman" w:hAnsi="Times New Roman"/>
          <w:b/>
          <w:szCs w:val="21"/>
        </w:rPr>
        <w:t xml:space="preserve">3.0.14  </w:t>
      </w:r>
      <w:r>
        <w:rPr>
          <w:rFonts w:hint="eastAsia" w:ascii="Times New Roman" w:hAnsi="Times New Roman"/>
          <w:szCs w:val="21"/>
        </w:rPr>
        <w:t>屋面工程的设计和施工，应符合建筑热工和建筑节能的有关规定。</w:t>
      </w:r>
    </w:p>
    <w:p>
      <w:pPr>
        <w:widowControl/>
        <w:spacing w:line="360" w:lineRule="auto"/>
        <w:jc w:val="left"/>
        <w:rPr>
          <w:rFonts w:ascii="Times New Roman" w:hAnsi="Times New Roman"/>
          <w:szCs w:val="21"/>
        </w:rPr>
      </w:pPr>
      <w:r>
        <w:rPr>
          <w:rFonts w:ascii="Times New Roman" w:hAnsi="Times New Roman"/>
          <w:b/>
          <w:szCs w:val="21"/>
        </w:rPr>
        <w:t xml:space="preserve">3.0.15  </w:t>
      </w:r>
      <w:r>
        <w:rPr>
          <w:rFonts w:hint="eastAsia" w:ascii="Times New Roman" w:hAnsi="Times New Roman"/>
          <w:szCs w:val="21"/>
        </w:rPr>
        <w:t>屋面工程中所用防水、保温材料的燃烧性能应符合现行防火规范的有关规定。</w:t>
      </w:r>
    </w:p>
    <w:p>
      <w:pPr>
        <w:spacing w:line="360" w:lineRule="auto"/>
        <w:rPr>
          <w:rFonts w:ascii="Times New Roman" w:hAnsi="Times New Roman"/>
        </w:rPr>
        <w:sectPr>
          <w:pgSz w:w="11906" w:h="16838"/>
          <w:pgMar w:top="1440" w:right="1800" w:bottom="1440" w:left="1800" w:header="851" w:footer="992" w:gutter="0"/>
          <w:cols w:space="720" w:num="1"/>
          <w:docGrid w:type="lines" w:linePitch="312" w:charSpace="0"/>
        </w:sectPr>
      </w:pPr>
    </w:p>
    <w:p>
      <w:pPr>
        <w:widowControl/>
        <w:spacing w:line="360" w:lineRule="auto"/>
        <w:jc w:val="center"/>
        <w:outlineLvl w:val="0"/>
        <w:rPr>
          <w:rFonts w:ascii="Times New Roman" w:hAnsi="Times New Roman"/>
          <w:b/>
          <w:sz w:val="28"/>
          <w:szCs w:val="28"/>
        </w:rPr>
      </w:pPr>
      <w:r>
        <w:rPr>
          <w:rFonts w:ascii="Times New Roman" w:hAnsi="Times New Roman"/>
          <w:b/>
          <w:sz w:val="28"/>
          <w:szCs w:val="28"/>
        </w:rPr>
        <w:t xml:space="preserve">4  </w:t>
      </w:r>
      <w:r>
        <w:rPr>
          <w:rFonts w:hint="eastAsia" w:ascii="Times New Roman" w:hAnsi="Times New Roman"/>
          <w:b/>
          <w:sz w:val="28"/>
          <w:szCs w:val="28"/>
        </w:rPr>
        <w:t>平屋面防水工程</w:t>
      </w:r>
    </w:p>
    <w:p>
      <w:pPr>
        <w:widowControl/>
        <w:spacing w:line="360" w:lineRule="auto"/>
        <w:jc w:val="center"/>
        <w:rPr>
          <w:rFonts w:ascii="Times New Roman" w:hAnsi="Times New Roman"/>
          <w:b/>
          <w:szCs w:val="21"/>
        </w:rPr>
      </w:pPr>
    </w:p>
    <w:p>
      <w:pPr>
        <w:widowControl/>
        <w:spacing w:line="360" w:lineRule="auto"/>
        <w:jc w:val="center"/>
        <w:outlineLvl w:val="0"/>
        <w:rPr>
          <w:rFonts w:ascii="Times New Roman" w:hAnsi="Times New Roman"/>
          <w:b/>
          <w:szCs w:val="21"/>
        </w:rPr>
      </w:pPr>
      <w:r>
        <w:rPr>
          <w:rFonts w:ascii="Times New Roman" w:hAnsi="Times New Roman"/>
          <w:b/>
          <w:szCs w:val="21"/>
        </w:rPr>
        <w:t xml:space="preserve">4.1  </w:t>
      </w:r>
      <w:r>
        <w:rPr>
          <w:rFonts w:hint="eastAsia" w:ascii="Times New Roman" w:hAnsi="Times New Roman"/>
          <w:b/>
          <w:szCs w:val="21"/>
        </w:rPr>
        <w:t>平屋面防水工程设计</w:t>
      </w:r>
    </w:p>
    <w:p>
      <w:pPr>
        <w:widowControl/>
        <w:spacing w:line="360" w:lineRule="auto"/>
        <w:jc w:val="left"/>
        <w:rPr>
          <w:rFonts w:hint="eastAsia" w:ascii="Times New Roman" w:hAnsi="Times New Roman"/>
          <w:bCs/>
          <w:szCs w:val="21"/>
        </w:rPr>
      </w:pPr>
      <w:r>
        <w:rPr>
          <w:rFonts w:hint="eastAsia" w:ascii="Times New Roman" w:hAnsi="Times New Roman"/>
          <w:b/>
          <w:szCs w:val="21"/>
        </w:rPr>
        <w:t>4.1.1</w:t>
      </w:r>
      <w:r>
        <w:rPr>
          <w:rFonts w:hint="eastAsia" w:ascii="Times New Roman" w:hAnsi="Times New Roman"/>
          <w:bCs/>
          <w:szCs w:val="21"/>
        </w:rPr>
        <w:t>屋面工程防水设计应包括以下内容：</w:t>
      </w:r>
    </w:p>
    <w:p>
      <w:pPr>
        <w:widowControl/>
        <w:spacing w:line="360" w:lineRule="auto"/>
        <w:jc w:val="left"/>
        <w:rPr>
          <w:rFonts w:hint="eastAsia" w:ascii="Times New Roman" w:hAnsi="Times New Roman"/>
          <w:bCs/>
          <w:szCs w:val="21"/>
        </w:rPr>
      </w:pPr>
      <w:r>
        <w:rPr>
          <w:rFonts w:hint="eastAsia" w:ascii="Times New Roman" w:hAnsi="Times New Roman"/>
          <w:bCs/>
          <w:szCs w:val="21"/>
        </w:rPr>
        <w:t>1防水等级和设防要求；</w:t>
      </w:r>
    </w:p>
    <w:p>
      <w:pPr>
        <w:widowControl/>
        <w:spacing w:line="360" w:lineRule="auto"/>
        <w:jc w:val="left"/>
        <w:rPr>
          <w:rFonts w:hint="eastAsia" w:ascii="Times New Roman" w:hAnsi="Times New Roman"/>
          <w:bCs/>
          <w:szCs w:val="21"/>
        </w:rPr>
      </w:pPr>
      <w:r>
        <w:rPr>
          <w:rFonts w:hint="eastAsia" w:ascii="Times New Roman" w:hAnsi="Times New Roman"/>
          <w:bCs/>
          <w:szCs w:val="21"/>
        </w:rPr>
        <w:t>2 防水设计炫耀的防水材料及其技术指标、质量保证措施；</w:t>
      </w:r>
    </w:p>
    <w:p>
      <w:pPr>
        <w:widowControl/>
        <w:spacing w:line="360" w:lineRule="auto"/>
        <w:jc w:val="left"/>
        <w:rPr>
          <w:rFonts w:hint="eastAsia" w:ascii="Times New Roman" w:hAnsi="Times New Roman"/>
          <w:bCs/>
          <w:szCs w:val="21"/>
        </w:rPr>
      </w:pPr>
      <w:r>
        <w:rPr>
          <w:rFonts w:hint="eastAsia" w:ascii="Times New Roman" w:hAnsi="Times New Roman"/>
          <w:bCs/>
          <w:szCs w:val="21"/>
        </w:rPr>
        <w:t>3防水系统方案设计；</w:t>
      </w:r>
    </w:p>
    <w:p>
      <w:pPr>
        <w:widowControl/>
        <w:spacing w:line="360" w:lineRule="auto"/>
        <w:jc w:val="left"/>
        <w:rPr>
          <w:rFonts w:hint="eastAsia" w:ascii="Times New Roman" w:hAnsi="Times New Roman"/>
          <w:bCs/>
          <w:szCs w:val="21"/>
        </w:rPr>
      </w:pPr>
      <w:r>
        <w:rPr>
          <w:rFonts w:hint="eastAsia" w:ascii="Times New Roman" w:hAnsi="Times New Roman"/>
          <w:bCs/>
          <w:szCs w:val="21"/>
        </w:rPr>
        <w:t>4防水细部构造设计；</w:t>
      </w:r>
    </w:p>
    <w:p>
      <w:pPr>
        <w:widowControl/>
        <w:spacing w:line="360" w:lineRule="auto"/>
        <w:jc w:val="left"/>
        <w:rPr>
          <w:rFonts w:ascii="Times New Roman" w:hAnsi="Times New Roman"/>
          <w:bCs/>
          <w:szCs w:val="21"/>
        </w:rPr>
      </w:pPr>
      <w:r>
        <w:rPr>
          <w:rFonts w:hint="eastAsia" w:ascii="Times New Roman" w:hAnsi="Times New Roman"/>
          <w:bCs/>
          <w:szCs w:val="21"/>
        </w:rPr>
        <w:t>5接缝密封防水选用的材料及主要性能。</w:t>
      </w:r>
    </w:p>
    <w:p>
      <w:pPr>
        <w:widowControl/>
        <w:spacing w:line="360" w:lineRule="auto"/>
        <w:jc w:val="left"/>
        <w:rPr>
          <w:rFonts w:ascii="Times New Roman" w:hAnsi="Times New Roman"/>
          <w:bCs/>
          <w:szCs w:val="21"/>
        </w:rPr>
      </w:pPr>
      <w:r>
        <w:rPr>
          <w:rFonts w:hint="eastAsia" w:ascii="Times New Roman" w:hAnsi="Times New Roman"/>
          <w:b/>
          <w:szCs w:val="21"/>
        </w:rPr>
        <w:t>4.1.2</w:t>
      </w:r>
      <w:r>
        <w:rPr>
          <w:rFonts w:hint="eastAsia" w:ascii="Times New Roman" w:hAnsi="Times New Roman"/>
          <w:bCs/>
          <w:szCs w:val="21"/>
        </w:rPr>
        <w:t>屋面防水等级应符合如下规定：民用建筑及对渗漏敏感的工业和仓储建筑的防水等级为一级；对渗漏不敏感的工业和仓储建筑的防水等级为三级。</w:t>
      </w:r>
    </w:p>
    <w:p>
      <w:pPr>
        <w:widowControl/>
        <w:spacing w:line="360" w:lineRule="auto"/>
        <w:jc w:val="left"/>
        <w:rPr>
          <w:rFonts w:hint="eastAsia" w:ascii="Times New Roman" w:hAnsi="Times New Roman"/>
          <w:bCs/>
          <w:szCs w:val="21"/>
        </w:rPr>
      </w:pPr>
      <w:r>
        <w:rPr>
          <w:rFonts w:hint="eastAsia" w:ascii="Times New Roman" w:hAnsi="Times New Roman"/>
          <w:b/>
          <w:i/>
          <w:szCs w:val="21"/>
          <w:u w:val="single"/>
        </w:rPr>
        <w:t>条文说明：</w:t>
      </w:r>
      <w:r>
        <w:rPr>
          <w:rFonts w:hint="eastAsia" w:ascii="Times New Roman" w:hAnsi="Times New Roman"/>
          <w:i/>
          <w:szCs w:val="21"/>
          <w:u w:val="single"/>
        </w:rPr>
        <w:t>局部地区年降水量大于1600mm时，对渗漏不敏感的工业和仓储建筑的防水防水等级提高至二级。</w:t>
      </w:r>
    </w:p>
    <w:p>
      <w:pPr>
        <w:widowControl/>
        <w:spacing w:line="360" w:lineRule="auto"/>
        <w:jc w:val="left"/>
        <w:rPr>
          <w:rFonts w:ascii="Times New Roman" w:hAnsi="Times New Roman"/>
          <w:szCs w:val="21"/>
        </w:rPr>
      </w:pPr>
      <w:r>
        <w:rPr>
          <w:rFonts w:ascii="Times New Roman" w:hAnsi="Times New Roman"/>
          <w:b/>
          <w:szCs w:val="21"/>
        </w:rPr>
        <w:t>4.1.</w:t>
      </w:r>
      <w:r>
        <w:rPr>
          <w:rFonts w:hint="eastAsia" w:ascii="Times New Roman" w:hAnsi="Times New Roman"/>
          <w:b/>
          <w:szCs w:val="21"/>
        </w:rPr>
        <w:t xml:space="preserve">3 </w:t>
      </w:r>
      <w:r>
        <w:rPr>
          <w:rFonts w:ascii="Times New Roman" w:hAnsi="Times New Roman"/>
        </w:rPr>
        <w:t xml:space="preserve"> </w:t>
      </w:r>
      <w:r>
        <w:rPr>
          <w:rFonts w:hint="eastAsia" w:ascii="Times New Roman" w:hAnsi="Times New Roman"/>
          <w:szCs w:val="21"/>
        </w:rPr>
        <w:t>平屋面防水工程按照屋面类别分为正置式屋面防水工程，倒置式屋面防水工程，架空隔热屋面防水工程，种植屋面防水工程。</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屋面工程是一个完整的系统，主要应包括屋面基层、保温与隔热层、防水层和保护层。由屋面的组成部分与材料、层次关系及建造形式与建筑功能，将屋面可大致分为正置式屋面、倒置式屋面、架空隔热屋面、种植屋面、蓄水屋面、金属板屋面六类。可根据当地气候特征及使用要求进行适当选用。</w:t>
      </w:r>
    </w:p>
    <w:p>
      <w:pPr>
        <w:widowControl/>
        <w:spacing w:line="360" w:lineRule="auto"/>
        <w:jc w:val="left"/>
        <w:rPr>
          <w:rFonts w:ascii="Times New Roman" w:hAnsi="Times New Roman"/>
          <w:szCs w:val="21"/>
        </w:rPr>
      </w:pPr>
      <w:r>
        <w:rPr>
          <w:rFonts w:ascii="Times New Roman" w:hAnsi="Times New Roman"/>
          <w:b/>
          <w:szCs w:val="21"/>
        </w:rPr>
        <w:t>4.1.</w:t>
      </w:r>
      <w:r>
        <w:rPr>
          <w:rFonts w:hint="eastAsia" w:ascii="Times New Roman" w:hAnsi="Times New Roman"/>
          <w:b/>
          <w:szCs w:val="21"/>
        </w:rPr>
        <w:t>4</w:t>
      </w:r>
      <w:r>
        <w:rPr>
          <w:rFonts w:ascii="Times New Roman" w:hAnsi="Times New Roman"/>
        </w:rPr>
        <w:t xml:space="preserve">  </w:t>
      </w:r>
      <w:r>
        <w:rPr>
          <w:rFonts w:hint="eastAsia" w:ascii="Times New Roman" w:hAnsi="Times New Roman"/>
          <w:szCs w:val="21"/>
        </w:rPr>
        <w:t>平屋面的基本构造层次宜符合表</w:t>
      </w:r>
      <w:r>
        <w:rPr>
          <w:rFonts w:ascii="Times New Roman" w:hAnsi="Times New Roman"/>
          <w:szCs w:val="21"/>
        </w:rPr>
        <w:t>4.1.4</w:t>
      </w:r>
      <w:r>
        <w:rPr>
          <w:rFonts w:hint="eastAsia" w:ascii="Times New Roman" w:hAnsi="Times New Roman"/>
          <w:szCs w:val="21"/>
        </w:rPr>
        <w:t>的要求，可根据具体工程需要组合。</w:t>
      </w: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4.1.4</w:t>
      </w:r>
      <w:r>
        <w:rPr>
          <w:rFonts w:hint="eastAsia" w:ascii="Times New Roman" w:hAnsi="Times New Roman"/>
          <w:b/>
          <w:szCs w:val="21"/>
        </w:rPr>
        <w:t>不同平屋面类型构造层次</w:t>
      </w:r>
    </w:p>
    <w:tbl>
      <w:tblPr>
        <w:tblStyle w:val="10"/>
        <w:tblW w:w="8468" w:type="dxa"/>
        <w:jc w:val="center"/>
        <w:tblLayout w:type="fixed"/>
        <w:tblCellMar>
          <w:top w:w="0" w:type="dxa"/>
          <w:left w:w="0" w:type="dxa"/>
          <w:bottom w:w="0" w:type="dxa"/>
          <w:right w:w="0" w:type="dxa"/>
        </w:tblCellMar>
      </w:tblPr>
      <w:tblGrid>
        <w:gridCol w:w="1780"/>
        <w:gridCol w:w="6688"/>
      </w:tblGrid>
      <w:tr>
        <w:tblPrEx>
          <w:tblCellMar>
            <w:top w:w="0" w:type="dxa"/>
            <w:left w:w="0" w:type="dxa"/>
            <w:bottom w:w="0" w:type="dxa"/>
            <w:right w:w="0" w:type="dxa"/>
          </w:tblCellMar>
        </w:tblPrEx>
        <w:trPr>
          <w:trHeight w:val="264" w:hRule="atLeast"/>
          <w:jc w:val="center"/>
        </w:trPr>
        <w:tc>
          <w:tcPr>
            <w:tcW w:w="1780"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屋面类型</w:t>
            </w:r>
          </w:p>
        </w:tc>
        <w:tc>
          <w:tcPr>
            <w:tcW w:w="6688"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屋面的基本构造层次（自上而下）</w:t>
            </w:r>
          </w:p>
        </w:tc>
      </w:tr>
      <w:tr>
        <w:tblPrEx>
          <w:tblCellMar>
            <w:top w:w="0" w:type="dxa"/>
            <w:left w:w="0" w:type="dxa"/>
            <w:bottom w:w="0" w:type="dxa"/>
            <w:right w:w="0" w:type="dxa"/>
          </w:tblCellMar>
        </w:tblPrEx>
        <w:trPr>
          <w:trHeight w:val="264" w:hRule="atLeast"/>
          <w:jc w:val="center"/>
        </w:trPr>
        <w:tc>
          <w:tcPr>
            <w:tcW w:w="1780"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正置式屋面</w:t>
            </w:r>
          </w:p>
        </w:tc>
        <w:tc>
          <w:tcPr>
            <w:tcW w:w="6688"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保护层、隔离层、防水层、找平层、保温层、隔汽层、找坡（找平）层、结构层</w:t>
            </w:r>
          </w:p>
        </w:tc>
      </w:tr>
      <w:tr>
        <w:tblPrEx>
          <w:tblCellMar>
            <w:top w:w="0" w:type="dxa"/>
            <w:left w:w="0" w:type="dxa"/>
            <w:bottom w:w="0" w:type="dxa"/>
            <w:right w:w="0" w:type="dxa"/>
          </w:tblCellMar>
        </w:tblPrEx>
        <w:trPr>
          <w:trHeight w:val="264" w:hRule="atLeast"/>
          <w:jc w:val="center"/>
        </w:trPr>
        <w:tc>
          <w:tcPr>
            <w:tcW w:w="1780" w:type="dxa"/>
            <w:tcBorders>
              <w:top w:val="single" w:color="000000" w:sz="8" w:space="0"/>
              <w:left w:val="single" w:color="000000" w:sz="8" w:space="0"/>
              <w:bottom w:val="single" w:color="000000" w:sz="8" w:space="0"/>
              <w:right w:val="single" w:color="000000" w:sz="8" w:space="0"/>
            </w:tcBorders>
            <w:tcMar>
              <w:top w:w="15" w:type="dxa"/>
            </w:tcMar>
            <w:vAlign w:val="center"/>
          </w:tcPr>
          <w:p>
            <w:pPr>
              <w:jc w:val="center"/>
              <w:rPr>
                <w:rFonts w:ascii="Times New Roman"/>
              </w:rPr>
            </w:pPr>
            <w:r>
              <w:rPr>
                <w:rFonts w:hint="eastAsia" w:ascii="Times New Roman"/>
              </w:rPr>
              <w:t>倒置式屋面</w:t>
            </w:r>
          </w:p>
        </w:tc>
        <w:tc>
          <w:tcPr>
            <w:tcW w:w="6688"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保护层、找坡层、保温层、防水层、找平层、结构层</w:t>
            </w:r>
          </w:p>
        </w:tc>
      </w:tr>
      <w:tr>
        <w:tblPrEx>
          <w:tblCellMar>
            <w:top w:w="0" w:type="dxa"/>
            <w:left w:w="0" w:type="dxa"/>
            <w:bottom w:w="0" w:type="dxa"/>
            <w:right w:w="0" w:type="dxa"/>
          </w:tblCellMar>
        </w:tblPrEx>
        <w:trPr>
          <w:trHeight w:val="526" w:hRule="atLeast"/>
          <w:jc w:val="center"/>
        </w:trPr>
        <w:tc>
          <w:tcPr>
            <w:tcW w:w="1780" w:type="dxa"/>
            <w:tcBorders>
              <w:top w:val="single" w:color="000000" w:sz="8" w:space="0"/>
              <w:left w:val="single" w:color="000000" w:sz="8" w:space="0"/>
              <w:bottom w:val="single" w:color="000000" w:sz="8" w:space="0"/>
              <w:right w:val="single" w:color="000000" w:sz="8" w:space="0"/>
            </w:tcBorders>
            <w:tcMar>
              <w:top w:w="15" w:type="dxa"/>
            </w:tcMar>
            <w:vAlign w:val="center"/>
          </w:tcPr>
          <w:p>
            <w:pPr>
              <w:jc w:val="center"/>
              <w:rPr>
                <w:rFonts w:ascii="Times New Roman"/>
              </w:rPr>
            </w:pPr>
            <w:r>
              <w:rPr>
                <w:rFonts w:hint="eastAsia" w:ascii="Times New Roman"/>
              </w:rPr>
              <w:t>种植屋面（平屋面）</w:t>
            </w:r>
          </w:p>
        </w:tc>
        <w:tc>
          <w:tcPr>
            <w:tcW w:w="6688"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种植隔热层、过滤层、排蓄水层、保护层、防水层、找坡（找平）层、保温层、结构层</w:t>
            </w:r>
          </w:p>
        </w:tc>
      </w:tr>
      <w:tr>
        <w:tblPrEx>
          <w:tblCellMar>
            <w:top w:w="0" w:type="dxa"/>
            <w:left w:w="0" w:type="dxa"/>
            <w:bottom w:w="0" w:type="dxa"/>
            <w:right w:w="0" w:type="dxa"/>
          </w:tblCellMar>
        </w:tblPrEx>
        <w:trPr>
          <w:trHeight w:val="264" w:hRule="atLeast"/>
          <w:jc w:val="center"/>
        </w:trPr>
        <w:tc>
          <w:tcPr>
            <w:tcW w:w="1780" w:type="dxa"/>
            <w:tcBorders>
              <w:top w:val="single" w:color="000000" w:sz="8" w:space="0"/>
              <w:left w:val="single" w:color="000000" w:sz="8" w:space="0"/>
              <w:bottom w:val="single" w:color="000000" w:sz="8" w:space="0"/>
              <w:right w:val="single" w:color="000000" w:sz="8" w:space="0"/>
            </w:tcBorders>
            <w:tcMar>
              <w:top w:w="15" w:type="dxa"/>
            </w:tcMar>
            <w:vAlign w:val="center"/>
          </w:tcPr>
          <w:p>
            <w:pPr>
              <w:jc w:val="center"/>
              <w:rPr>
                <w:rFonts w:ascii="Times New Roman"/>
              </w:rPr>
            </w:pPr>
            <w:r>
              <w:rPr>
                <w:rFonts w:hint="eastAsia" w:ascii="Times New Roman"/>
              </w:rPr>
              <w:t>架空隔热屋面</w:t>
            </w:r>
          </w:p>
        </w:tc>
        <w:tc>
          <w:tcPr>
            <w:tcW w:w="6688"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架空隔热层、找坡层、防水层、找平层、保温层、结构层</w:t>
            </w:r>
          </w:p>
        </w:tc>
      </w:tr>
    </w:tbl>
    <w:p>
      <w:pPr>
        <w:widowControl/>
        <w:spacing w:line="360" w:lineRule="auto"/>
        <w:jc w:val="left"/>
        <w:rPr>
          <w:rFonts w:ascii="Times New Roman" w:hAnsi="Times New Roman"/>
          <w:szCs w:val="21"/>
        </w:rPr>
      </w:pPr>
      <w:r>
        <w:rPr>
          <w:rFonts w:hint="eastAsia" w:ascii="Times New Roman" w:hAnsi="Times New Roman"/>
          <w:szCs w:val="21"/>
        </w:rPr>
        <w:t>注：</w:t>
      </w:r>
      <w:r>
        <w:rPr>
          <w:rFonts w:ascii="Times New Roman" w:hAnsi="Times New Roman"/>
          <w:szCs w:val="21"/>
        </w:rPr>
        <w:t>1</w:t>
      </w:r>
      <w:r>
        <w:rPr>
          <w:rFonts w:hint="eastAsia" w:ascii="Times New Roman" w:hAnsi="Times New Roman"/>
          <w:szCs w:val="21"/>
        </w:rPr>
        <w:t>．找坡层表面平整度、强度满足找平层要求时，可兼作找平层；</w:t>
      </w:r>
    </w:p>
    <w:p>
      <w:pPr>
        <w:widowControl/>
        <w:spacing w:line="360" w:lineRule="auto"/>
        <w:jc w:val="left"/>
        <w:rPr>
          <w:rFonts w:hint="eastAsia" w:ascii="Times New Roman" w:hAnsi="Times New Roman"/>
          <w:szCs w:val="21"/>
        </w:rPr>
      </w:pPr>
      <w:r>
        <w:rPr>
          <w:rFonts w:ascii="Times New Roman" w:hAnsi="Times New Roman"/>
          <w:szCs w:val="21"/>
        </w:rPr>
        <w:t xml:space="preserve">    2</w:t>
      </w:r>
      <w:r>
        <w:rPr>
          <w:rFonts w:hint="eastAsia" w:ascii="Times New Roman" w:hAnsi="Times New Roman"/>
          <w:szCs w:val="21"/>
        </w:rPr>
        <w:t>．倒置式屋面结构层满足防水层施工要求时，可不做找平层。</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平屋面的一般构造可根据设计及使用要求而有所不同。通常的构造为：结构层（基层即楼板或屋面板）、找平层、隔汽层、保温层、找平层、防水层、保护层、隔热架空层等。使用及设计时应根据房屋性质选用其层次进行组合而做成屋面构造。例如北方住宅的屋面构造一般是由结构层、隔汽层、保温层、找平层、防水层、保护层等组成，而南方住宅的屋面构造一般是由：结构层、找平层、防水层、保护层、隔热架空层等组成。重庆气候冬冷夏热，且雨水较多，正置式屋面保温层下因为室内湿气通过结构层的迁移，在保温层或找坡层里聚集水汽，对保温效果产生较大影响。建筑工程屋面防水设计必须由有防水设计经验的人员承担。在确定防水道数后，要设计屋面构造层次，设计时要结合工程的特点，对屋面防水构造进行认真处理。本条是根据不同屋面类型，列表叙述屋面基本构造层次，供设计人员参考选用。</w:t>
      </w:r>
    </w:p>
    <w:p>
      <w:pPr>
        <w:widowControl/>
        <w:spacing w:line="360" w:lineRule="auto"/>
        <w:jc w:val="left"/>
        <w:rPr>
          <w:rFonts w:ascii="Times New Roman" w:hAnsi="Times New Roman"/>
          <w:szCs w:val="21"/>
        </w:rPr>
      </w:pPr>
      <w:r>
        <w:rPr>
          <w:rFonts w:ascii="Times New Roman" w:hAnsi="Times New Roman"/>
          <w:b/>
          <w:szCs w:val="21"/>
        </w:rPr>
        <w:t>4.1.</w:t>
      </w:r>
      <w:r>
        <w:rPr>
          <w:rFonts w:hint="eastAsia" w:ascii="Times New Roman" w:hAnsi="Times New Roman"/>
          <w:b/>
          <w:szCs w:val="21"/>
        </w:rPr>
        <w:t>5</w:t>
      </w:r>
      <w:r>
        <w:rPr>
          <w:rFonts w:ascii="Times New Roman" w:hAnsi="Times New Roman"/>
        </w:rPr>
        <w:t xml:space="preserve">  </w:t>
      </w:r>
      <w:r>
        <w:rPr>
          <w:rFonts w:hint="eastAsia" w:ascii="Times New Roman" w:hAnsi="Times New Roman"/>
          <w:szCs w:val="21"/>
        </w:rPr>
        <w:t>平屋面防水设计应遵循</w:t>
      </w:r>
      <w:r>
        <w:rPr>
          <w:rFonts w:ascii="Times New Roman" w:hAnsi="Times New Roman"/>
          <w:szCs w:val="21"/>
        </w:rPr>
        <w:t>“</w:t>
      </w:r>
      <w:r>
        <w:rPr>
          <w:rFonts w:hint="eastAsia" w:ascii="Times New Roman" w:hAnsi="Times New Roman"/>
          <w:szCs w:val="21"/>
        </w:rPr>
        <w:t>防排结合、构造合理、强化节点，材料适宜、经济耐用</w:t>
      </w:r>
      <w:r>
        <w:rPr>
          <w:rFonts w:ascii="Times New Roman" w:hAnsi="Times New Roman"/>
          <w:szCs w:val="21"/>
        </w:rPr>
        <w:t>”</w:t>
      </w:r>
      <w:r>
        <w:rPr>
          <w:rFonts w:hint="eastAsia" w:ascii="Times New Roman" w:hAnsi="Times New Roman"/>
          <w:szCs w:val="21"/>
        </w:rPr>
        <w:t>的原则。并应根据建筑物类别、重要程度、使用功能、保温隔热功能、气候条件确定防水等级、构造层次及排水方式。</w:t>
      </w:r>
    </w:p>
    <w:p>
      <w:pPr>
        <w:widowControl/>
        <w:spacing w:line="360" w:lineRule="auto"/>
        <w:jc w:val="left"/>
        <w:rPr>
          <w:rFonts w:ascii="Times New Roman" w:hAnsi="Times New Roman"/>
          <w:szCs w:val="21"/>
        </w:rPr>
      </w:pPr>
      <w:r>
        <w:rPr>
          <w:rFonts w:ascii="Times New Roman" w:hAnsi="Times New Roman"/>
          <w:b/>
          <w:szCs w:val="21"/>
        </w:rPr>
        <w:t>4.1.</w:t>
      </w:r>
      <w:r>
        <w:rPr>
          <w:rFonts w:hint="eastAsia" w:ascii="Times New Roman" w:hAnsi="Times New Roman"/>
          <w:b/>
          <w:szCs w:val="21"/>
        </w:rPr>
        <w:t>6</w:t>
      </w:r>
      <w:r>
        <w:rPr>
          <w:rFonts w:ascii="Times New Roman" w:hAnsi="Times New Roman"/>
        </w:rPr>
        <w:t xml:space="preserve">  </w:t>
      </w:r>
      <w:r>
        <w:rPr>
          <w:rFonts w:hint="eastAsia" w:ascii="Times New Roman" w:hAnsi="Times New Roman"/>
          <w:szCs w:val="21"/>
        </w:rPr>
        <w:t>平屋面防水等级和设防要求应符合表</w:t>
      </w:r>
      <w:r>
        <w:rPr>
          <w:rFonts w:ascii="Times New Roman" w:hAnsi="Times New Roman"/>
          <w:szCs w:val="21"/>
        </w:rPr>
        <w:t>4.1.6</w:t>
      </w:r>
      <w:r>
        <w:rPr>
          <w:rFonts w:hint="eastAsia" w:ascii="Times New Roman" w:hAnsi="Times New Roman"/>
          <w:szCs w:val="21"/>
        </w:rPr>
        <w:t>的规定。</w:t>
      </w:r>
    </w:p>
    <w:p>
      <w:pPr>
        <w:widowControl/>
        <w:spacing w:line="360" w:lineRule="auto"/>
        <w:jc w:val="center"/>
        <w:rPr>
          <w:rFonts w:ascii="Times New Roman" w:hAnsi="Times New Roman"/>
          <w:szCs w:val="21"/>
        </w:rPr>
      </w:pPr>
      <w:r>
        <w:rPr>
          <w:rFonts w:hint="eastAsia" w:ascii="Times New Roman" w:hAnsi="Times New Roman"/>
          <w:b/>
          <w:szCs w:val="21"/>
        </w:rPr>
        <w:t>表</w:t>
      </w:r>
      <w:r>
        <w:rPr>
          <w:rFonts w:ascii="Times New Roman" w:hAnsi="Times New Roman"/>
          <w:b/>
          <w:szCs w:val="21"/>
        </w:rPr>
        <w:t>4.1.6</w:t>
      </w:r>
      <w:r>
        <w:rPr>
          <w:rFonts w:hint="eastAsia" w:ascii="Times New Roman" w:hAnsi="Times New Roman"/>
          <w:b/>
          <w:szCs w:val="21"/>
        </w:rPr>
        <w:t>屋面防水等级和设防要求</w:t>
      </w:r>
    </w:p>
    <w:tbl>
      <w:tblPr>
        <w:tblStyle w:val="1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35"/>
        <w:gridCol w:w="67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8" w:type="pct"/>
            <w:vAlign w:val="center"/>
          </w:tcPr>
          <w:p>
            <w:pPr>
              <w:jc w:val="center"/>
              <w:rPr>
                <w:rFonts w:ascii="Times New Roman"/>
              </w:rPr>
            </w:pPr>
            <w:r>
              <w:rPr>
                <w:rFonts w:hint="eastAsia" w:ascii="Times New Roman"/>
              </w:rPr>
              <w:t>防水等级</w:t>
            </w:r>
          </w:p>
        </w:tc>
        <w:tc>
          <w:tcPr>
            <w:tcW w:w="3982" w:type="pct"/>
            <w:vAlign w:val="center"/>
          </w:tcPr>
          <w:p>
            <w:pPr>
              <w:jc w:val="center"/>
              <w:rPr>
                <w:rFonts w:ascii="Times New Roman"/>
              </w:rPr>
            </w:pPr>
            <w:r>
              <w:rPr>
                <w:rFonts w:hint="eastAsia" w:ascii="Times New Roman"/>
              </w:rPr>
              <w:t>防水做法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8" w:type="pct"/>
            <w:vAlign w:val="center"/>
          </w:tcPr>
          <w:p>
            <w:pPr>
              <w:jc w:val="center"/>
              <w:rPr>
                <w:rFonts w:ascii="Times New Roman"/>
              </w:rPr>
            </w:pPr>
            <w:r>
              <w:rPr>
                <w:rFonts w:hint="eastAsia" w:ascii="宋体" w:hAnsi="宋体" w:cs="宋体"/>
              </w:rPr>
              <w:t>一</w:t>
            </w:r>
            <w:r>
              <w:rPr>
                <w:rFonts w:hint="eastAsia" w:ascii="Times New Roman"/>
              </w:rPr>
              <w:t>级</w:t>
            </w:r>
          </w:p>
        </w:tc>
        <w:tc>
          <w:tcPr>
            <w:tcW w:w="3982" w:type="pct"/>
            <w:vAlign w:val="center"/>
          </w:tcPr>
          <w:p>
            <w:pPr>
              <w:jc w:val="center"/>
              <w:rPr>
                <w:rFonts w:ascii="Times New Roman"/>
              </w:rPr>
            </w:pPr>
            <w:r>
              <w:rPr>
                <w:rFonts w:hint="eastAsia" w:ascii="Times New Roman"/>
              </w:rPr>
              <w:t>三道卷材，二道卷材与一道涂料，一道卷材与二道涂料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8" w:type="pct"/>
            <w:vAlign w:val="center"/>
          </w:tcPr>
          <w:p>
            <w:pPr>
              <w:jc w:val="center"/>
              <w:rPr>
                <w:rFonts w:ascii="Times New Roman"/>
              </w:rPr>
            </w:pPr>
            <w:r>
              <w:rPr>
                <w:rFonts w:hint="eastAsia" w:ascii="宋体" w:hAnsi="宋体" w:cs="宋体"/>
              </w:rPr>
              <w:t>二</w:t>
            </w:r>
            <w:r>
              <w:rPr>
                <w:rFonts w:hint="eastAsia" w:ascii="Times New Roman"/>
              </w:rPr>
              <w:t>级</w:t>
            </w:r>
          </w:p>
        </w:tc>
        <w:tc>
          <w:tcPr>
            <w:tcW w:w="3982" w:type="pct"/>
            <w:vAlign w:val="center"/>
          </w:tcPr>
          <w:p>
            <w:pPr>
              <w:jc w:val="center"/>
              <w:rPr>
                <w:rFonts w:ascii="Times New Roman"/>
              </w:rPr>
            </w:pPr>
            <w:r>
              <w:rPr>
                <w:rFonts w:hint="eastAsia" w:ascii="Times New Roman"/>
              </w:rPr>
              <w:t>二道卷材，一道卷材与一道涂料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8" w:type="pct"/>
            <w:vAlign w:val="center"/>
          </w:tcPr>
          <w:p>
            <w:pPr>
              <w:jc w:val="center"/>
              <w:rPr>
                <w:rFonts w:ascii="宋体" w:hAnsi="宋体" w:cs="宋体"/>
              </w:rPr>
            </w:pPr>
            <w:r>
              <w:rPr>
                <w:rFonts w:hint="eastAsia" w:ascii="宋体" w:hAnsi="宋体" w:cs="宋体"/>
              </w:rPr>
              <w:t>三级</w:t>
            </w:r>
          </w:p>
        </w:tc>
        <w:tc>
          <w:tcPr>
            <w:tcW w:w="3982" w:type="pct"/>
            <w:vAlign w:val="center"/>
          </w:tcPr>
          <w:p>
            <w:pPr>
              <w:jc w:val="center"/>
              <w:rPr>
                <w:rFonts w:hint="eastAsia" w:ascii="Times New Roman"/>
              </w:rPr>
            </w:pPr>
            <w:r>
              <w:rPr>
                <w:rFonts w:hint="eastAsia" w:ascii="Times New Roman"/>
              </w:rPr>
              <w:t>一道卷材或一道涂料</w:t>
            </w:r>
          </w:p>
        </w:tc>
      </w:tr>
    </w:tbl>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计人员在进行屋面工程设计，首先要根据建筑物的性质、重要程度和使用要求，确定建筑物的屋面防水等级和屋面做法，然后按照不同地区的自然条件、防水材料情况、经济技术水平和其他特殊要求等综合考虑，选定适合的防水材料，按设防要求的规定进行屋面工程构造设计，并绘出屋面工程的设计图，檐口、泛水等重要部位还应绘出大样图。</w:t>
      </w:r>
    </w:p>
    <w:p>
      <w:pPr>
        <w:widowControl/>
        <w:spacing w:line="360" w:lineRule="auto"/>
        <w:jc w:val="left"/>
        <w:rPr>
          <w:rFonts w:hint="eastAsia" w:ascii="Times New Roman" w:hAnsi="Times New Roman"/>
          <w:szCs w:val="21"/>
        </w:rPr>
      </w:pPr>
      <w:r>
        <w:rPr>
          <w:rFonts w:ascii="Times New Roman" w:hAnsi="Times New Roman"/>
          <w:b/>
          <w:szCs w:val="21"/>
        </w:rPr>
        <w:t>4.1.</w:t>
      </w:r>
      <w:r>
        <w:rPr>
          <w:rFonts w:hint="eastAsia" w:ascii="Times New Roman" w:hAnsi="Times New Roman"/>
          <w:b/>
          <w:szCs w:val="21"/>
        </w:rPr>
        <w:t>7</w:t>
      </w:r>
      <w:r>
        <w:rPr>
          <w:rFonts w:ascii="Times New Roman" w:hAnsi="Times New Roman"/>
        </w:rPr>
        <w:t xml:space="preserve">  </w:t>
      </w:r>
      <w:r>
        <w:rPr>
          <w:rFonts w:hint="eastAsia" w:ascii="Times New Roman" w:hAnsi="Times New Roman"/>
          <w:szCs w:val="21"/>
        </w:rPr>
        <w:t>各种不同类型的防水材料组合使用时应具有相容性，卷材基层处理剂及胶粘剂的强度、延伸性、耐老化性能应与卷材性能相适应。</w:t>
      </w:r>
    </w:p>
    <w:p>
      <w:pPr>
        <w:widowControl/>
        <w:spacing w:line="360" w:lineRule="auto"/>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相容性给是指相邻两种材料之间互不产生有害的物理和化学作用的性能。基层处理剂和卷材的材性不相容时，不但不能提高卷材与基层的黏结能力，而且有可能起隔离甚至腐蚀、破坏卷材防水层的作用。水乳型或合成高分子类防水涂料上面，不得采用热熔型防水卷材；水乳型或水泥基类防水涂料，应待涂膜实干后方可采用冷粘铺贴卷材；聚氨酯和沥青卷材不应复合使用，两者会发生反应破坏防水层。冷底子油属溶剂型沥青涂料，其实质是一种沥青溶液。由于形成涂膜较薄，故一般不单独作防水材料使用，往往仅作某些防水材料的配套材料使用。冷底子油可用于涂刷混凝土、砂浆或金属表面。</w:t>
      </w:r>
    </w:p>
    <w:p>
      <w:pPr>
        <w:widowControl/>
        <w:spacing w:line="360" w:lineRule="auto"/>
        <w:jc w:val="left"/>
        <w:rPr>
          <w:rFonts w:hint="eastAsia" w:ascii="Times New Roman" w:hAnsi="仿宋"/>
          <w:sz w:val="24"/>
          <w:szCs w:val="24"/>
        </w:rPr>
      </w:pPr>
      <w:r>
        <w:rPr>
          <w:rFonts w:ascii="Times New Roman" w:hAnsi="Times New Roman"/>
          <w:b/>
          <w:szCs w:val="21"/>
        </w:rPr>
        <w:t>4.1.</w:t>
      </w:r>
      <w:r>
        <w:rPr>
          <w:rFonts w:hint="eastAsia" w:ascii="Times New Roman" w:hAnsi="Times New Roman"/>
          <w:b/>
          <w:szCs w:val="21"/>
        </w:rPr>
        <w:t>8</w:t>
      </w:r>
      <w:r>
        <w:rPr>
          <w:rFonts w:ascii="Times New Roman" w:hAnsi="Times New Roman"/>
        </w:rPr>
        <w:t xml:space="preserve">  </w:t>
      </w:r>
      <w:r>
        <w:rPr>
          <w:rFonts w:hint="eastAsia" w:ascii="Times New Roman" w:hAnsi="Times New Roman"/>
          <w:szCs w:val="21"/>
        </w:rPr>
        <w:t>每道卷材防水层最小厚度应符合表</w:t>
      </w:r>
      <w:r>
        <w:rPr>
          <w:rFonts w:ascii="Times New Roman" w:hAnsi="Times New Roman"/>
          <w:szCs w:val="21"/>
        </w:rPr>
        <w:t>4.1.8-1</w:t>
      </w:r>
      <w:r>
        <w:rPr>
          <w:rFonts w:hint="eastAsia" w:ascii="Times New Roman" w:hAnsi="Times New Roman"/>
          <w:szCs w:val="21"/>
        </w:rPr>
        <w:t>的规定；每道涂膜防水层最小厚度应符合表</w:t>
      </w:r>
      <w:r>
        <w:rPr>
          <w:rFonts w:ascii="Times New Roman" w:hAnsi="Times New Roman"/>
          <w:szCs w:val="21"/>
        </w:rPr>
        <w:t>4.1.8-2</w:t>
      </w:r>
      <w:r>
        <w:rPr>
          <w:rFonts w:hint="eastAsia" w:ascii="Times New Roman" w:hAnsi="Times New Roman"/>
          <w:szCs w:val="21"/>
        </w:rPr>
        <w:t>的规定。</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4.1.8-1</w:t>
      </w:r>
      <w:r>
        <w:rPr>
          <w:rFonts w:hint="eastAsia" w:ascii="Times New Roman" w:hAnsi="Times New Roman"/>
          <w:b/>
          <w:szCs w:val="21"/>
        </w:rPr>
        <w:t>每道卷材防水层最小厚度（</w:t>
      </w:r>
      <w:r>
        <w:rPr>
          <w:rFonts w:ascii="Times New Roman" w:hAnsi="Times New Roman"/>
          <w:b/>
          <w:szCs w:val="21"/>
        </w:rPr>
        <w:t>mm</w:t>
      </w:r>
      <w:r>
        <w:rPr>
          <w:rFonts w:hint="eastAsia" w:ascii="Times New Roman" w:hAnsi="Times New Roman"/>
          <w:b/>
          <w:szCs w:val="21"/>
        </w:rP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8"/>
        <w:gridCol w:w="1440"/>
        <w:gridCol w:w="1620"/>
        <w:gridCol w:w="900"/>
        <w:gridCol w:w="1080"/>
        <w:gridCol w:w="1260"/>
        <w:gridCol w:w="1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vMerge w:val="restart"/>
            <w:vAlign w:val="center"/>
          </w:tcPr>
          <w:p>
            <w:pPr>
              <w:jc w:val="center"/>
              <w:rPr>
                <w:rFonts w:ascii="Times New Roman"/>
              </w:rPr>
            </w:pPr>
            <w:r>
              <w:rPr>
                <w:rFonts w:hint="eastAsia" w:ascii="Times New Roman"/>
              </w:rPr>
              <w:t>防水等级</w:t>
            </w:r>
          </w:p>
        </w:tc>
        <w:tc>
          <w:tcPr>
            <w:tcW w:w="1440" w:type="dxa"/>
            <w:vMerge w:val="restart"/>
            <w:vAlign w:val="center"/>
          </w:tcPr>
          <w:p>
            <w:pPr>
              <w:jc w:val="center"/>
              <w:rPr>
                <w:rFonts w:ascii="Times New Roman"/>
              </w:rPr>
            </w:pPr>
            <w:r>
              <w:rPr>
                <w:rFonts w:hint="eastAsia" w:ascii="Times New Roman"/>
              </w:rPr>
              <w:t>合成高分子防水卷材</w:t>
            </w:r>
          </w:p>
        </w:tc>
        <w:tc>
          <w:tcPr>
            <w:tcW w:w="3600" w:type="dxa"/>
            <w:gridSpan w:val="3"/>
            <w:vAlign w:val="center"/>
          </w:tcPr>
          <w:p>
            <w:pPr>
              <w:jc w:val="center"/>
              <w:rPr>
                <w:rFonts w:ascii="Times New Roman"/>
              </w:rPr>
            </w:pPr>
            <w:r>
              <w:rPr>
                <w:rFonts w:hint="eastAsia" w:ascii="Times New Roman"/>
              </w:rPr>
              <w:t>高聚物改性沥青防水卷材</w:t>
            </w:r>
          </w:p>
        </w:tc>
        <w:tc>
          <w:tcPr>
            <w:tcW w:w="2654" w:type="dxa"/>
            <w:gridSpan w:val="2"/>
            <w:vAlign w:val="center"/>
          </w:tcPr>
          <w:p>
            <w:pPr>
              <w:jc w:val="center"/>
              <w:rPr>
                <w:rFonts w:ascii="Times New Roman"/>
              </w:rPr>
            </w:pPr>
            <w:r>
              <w:rPr>
                <w:rFonts w:hint="eastAsia" w:ascii="Times New Roman"/>
              </w:rPr>
              <w:t>湿铺防水卷材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vMerge w:val="continue"/>
            <w:vAlign w:val="center"/>
          </w:tcPr>
          <w:p>
            <w:pPr>
              <w:jc w:val="center"/>
              <w:rPr>
                <w:rFonts w:ascii="Times New Roman"/>
              </w:rPr>
            </w:pPr>
          </w:p>
        </w:tc>
        <w:tc>
          <w:tcPr>
            <w:tcW w:w="1440" w:type="dxa"/>
            <w:vMerge w:val="continue"/>
            <w:vAlign w:val="center"/>
          </w:tcPr>
          <w:p>
            <w:pPr>
              <w:jc w:val="center"/>
              <w:rPr>
                <w:rFonts w:ascii="Times New Roman"/>
              </w:rPr>
            </w:pPr>
          </w:p>
        </w:tc>
        <w:tc>
          <w:tcPr>
            <w:tcW w:w="1620" w:type="dxa"/>
            <w:vAlign w:val="center"/>
          </w:tcPr>
          <w:p>
            <w:pPr>
              <w:jc w:val="center"/>
              <w:rPr>
                <w:rFonts w:ascii="Times New Roman"/>
              </w:rPr>
            </w:pPr>
            <w:r>
              <w:rPr>
                <w:rFonts w:hint="eastAsia" w:ascii="Times New Roman"/>
              </w:rPr>
              <w:t>聚酯胎、玻纤胎、聚乙烯胎</w:t>
            </w:r>
          </w:p>
        </w:tc>
        <w:tc>
          <w:tcPr>
            <w:tcW w:w="900" w:type="dxa"/>
            <w:vAlign w:val="center"/>
          </w:tcPr>
          <w:p>
            <w:pPr>
              <w:jc w:val="center"/>
              <w:rPr>
                <w:rFonts w:ascii="Times New Roman"/>
              </w:rPr>
            </w:pPr>
            <w:r>
              <w:rPr>
                <w:rFonts w:hint="eastAsia" w:ascii="Times New Roman"/>
              </w:rPr>
              <w:t>自粘聚酯胎</w:t>
            </w:r>
          </w:p>
        </w:tc>
        <w:tc>
          <w:tcPr>
            <w:tcW w:w="1080" w:type="dxa"/>
            <w:vAlign w:val="center"/>
          </w:tcPr>
          <w:p>
            <w:pPr>
              <w:jc w:val="center"/>
              <w:rPr>
                <w:rFonts w:ascii="Times New Roman"/>
              </w:rPr>
            </w:pPr>
            <w:r>
              <w:rPr>
                <w:rFonts w:hint="eastAsia" w:ascii="Times New Roman"/>
              </w:rPr>
              <w:t>自粘无胎</w:t>
            </w:r>
          </w:p>
        </w:tc>
        <w:tc>
          <w:tcPr>
            <w:tcW w:w="1260" w:type="dxa"/>
            <w:tcBorders>
              <w:right w:val="single" w:color="auto" w:sz="4" w:space="0"/>
            </w:tcBorders>
            <w:vAlign w:val="center"/>
          </w:tcPr>
          <w:p>
            <w:pPr>
              <w:jc w:val="center"/>
              <w:rPr>
                <w:rFonts w:ascii="Times New Roman"/>
              </w:rPr>
            </w:pPr>
            <w:r>
              <w:rPr>
                <w:rFonts w:hint="eastAsia" w:ascii="Times New Roman"/>
              </w:rPr>
              <w:t>聚酯胎基</w:t>
            </w:r>
          </w:p>
        </w:tc>
        <w:tc>
          <w:tcPr>
            <w:tcW w:w="1394" w:type="dxa"/>
            <w:tcBorders>
              <w:left w:val="single" w:color="auto" w:sz="4" w:space="0"/>
            </w:tcBorders>
            <w:vAlign w:val="center"/>
          </w:tcPr>
          <w:p>
            <w:pPr>
              <w:jc w:val="center"/>
              <w:rPr>
                <w:rFonts w:ascii="Times New Roman"/>
              </w:rPr>
            </w:pPr>
            <w:r>
              <w:rPr>
                <w:rFonts w:hint="eastAsia" w:ascii="Times New Roman"/>
              </w:rPr>
              <w:t>高分子膜基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vAlign w:val="center"/>
          </w:tcPr>
          <w:p>
            <w:pPr>
              <w:jc w:val="center"/>
              <w:rPr>
                <w:rFonts w:ascii="Times New Roman"/>
              </w:rPr>
            </w:pPr>
            <w:r>
              <w:rPr>
                <w:rFonts w:hint="eastAsia" w:ascii="宋体" w:hAnsi="宋体" w:cs="宋体"/>
              </w:rPr>
              <w:t>一</w:t>
            </w:r>
            <w:r>
              <w:rPr>
                <w:rFonts w:hint="eastAsia" w:ascii="Times New Roman"/>
              </w:rPr>
              <w:t>级</w:t>
            </w:r>
          </w:p>
        </w:tc>
        <w:tc>
          <w:tcPr>
            <w:tcW w:w="1440" w:type="dxa"/>
            <w:vAlign w:val="center"/>
          </w:tcPr>
          <w:p>
            <w:pPr>
              <w:jc w:val="center"/>
              <w:rPr>
                <w:rFonts w:ascii="Times New Roman"/>
              </w:rPr>
            </w:pPr>
            <w:r>
              <w:rPr>
                <w:rFonts w:ascii="Times New Roman"/>
              </w:rPr>
              <w:t>1.2</w:t>
            </w:r>
          </w:p>
        </w:tc>
        <w:tc>
          <w:tcPr>
            <w:tcW w:w="1620" w:type="dxa"/>
            <w:vAlign w:val="center"/>
          </w:tcPr>
          <w:p>
            <w:pPr>
              <w:jc w:val="center"/>
              <w:rPr>
                <w:rFonts w:ascii="Times New Roman"/>
              </w:rPr>
            </w:pPr>
            <w:r>
              <w:rPr>
                <w:rFonts w:ascii="Times New Roman"/>
              </w:rPr>
              <w:t>3.0</w:t>
            </w:r>
          </w:p>
        </w:tc>
        <w:tc>
          <w:tcPr>
            <w:tcW w:w="900" w:type="dxa"/>
            <w:vAlign w:val="center"/>
          </w:tcPr>
          <w:p>
            <w:pPr>
              <w:jc w:val="center"/>
              <w:rPr>
                <w:rFonts w:ascii="Times New Roman"/>
              </w:rPr>
            </w:pPr>
            <w:r>
              <w:rPr>
                <w:rFonts w:ascii="Times New Roman"/>
              </w:rPr>
              <w:t>3.0</w:t>
            </w:r>
          </w:p>
        </w:tc>
        <w:tc>
          <w:tcPr>
            <w:tcW w:w="1080" w:type="dxa"/>
            <w:vAlign w:val="center"/>
          </w:tcPr>
          <w:p>
            <w:pPr>
              <w:jc w:val="center"/>
              <w:rPr>
                <w:rFonts w:ascii="Times New Roman"/>
              </w:rPr>
            </w:pPr>
            <w:r>
              <w:rPr>
                <w:rFonts w:ascii="Times New Roman"/>
              </w:rPr>
              <w:t>1.5</w:t>
            </w:r>
          </w:p>
        </w:tc>
        <w:tc>
          <w:tcPr>
            <w:tcW w:w="1260" w:type="dxa"/>
            <w:tcBorders>
              <w:right w:val="single" w:color="auto" w:sz="4" w:space="0"/>
            </w:tcBorders>
            <w:vAlign w:val="center"/>
          </w:tcPr>
          <w:p>
            <w:pPr>
              <w:jc w:val="center"/>
              <w:rPr>
                <w:rFonts w:ascii="Times New Roman"/>
              </w:rPr>
            </w:pPr>
            <w:r>
              <w:rPr>
                <w:rFonts w:ascii="Times New Roman"/>
              </w:rPr>
              <w:t>3.0</w:t>
            </w:r>
          </w:p>
        </w:tc>
        <w:tc>
          <w:tcPr>
            <w:tcW w:w="1394" w:type="dxa"/>
            <w:tcBorders>
              <w:left w:val="single" w:color="auto" w:sz="4" w:space="0"/>
            </w:tcBorders>
            <w:vAlign w:val="center"/>
          </w:tcPr>
          <w:p>
            <w:pPr>
              <w:jc w:val="center"/>
              <w:rPr>
                <w:rFonts w:ascii="Times New Roman"/>
              </w:rPr>
            </w:pPr>
            <w:r>
              <w:rPr>
                <w:rFonts w:ascii="Times New Roma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vAlign w:val="center"/>
          </w:tcPr>
          <w:p>
            <w:pPr>
              <w:jc w:val="center"/>
              <w:rPr>
                <w:rFonts w:ascii="Times New Roman"/>
              </w:rPr>
            </w:pPr>
            <w:r>
              <w:rPr>
                <w:rFonts w:hint="eastAsia" w:ascii="宋体" w:hAnsi="宋体" w:cs="宋体"/>
              </w:rPr>
              <w:t>二</w:t>
            </w:r>
            <w:r>
              <w:rPr>
                <w:rFonts w:hint="eastAsia" w:ascii="Times New Roman"/>
              </w:rPr>
              <w:t>级</w:t>
            </w:r>
          </w:p>
        </w:tc>
        <w:tc>
          <w:tcPr>
            <w:tcW w:w="1440" w:type="dxa"/>
            <w:vAlign w:val="center"/>
          </w:tcPr>
          <w:p>
            <w:pPr>
              <w:jc w:val="center"/>
              <w:rPr>
                <w:rFonts w:hint="eastAsia" w:ascii="Times New Roman"/>
              </w:rPr>
            </w:pPr>
            <w:r>
              <w:rPr>
                <w:rFonts w:ascii="Times New Roman"/>
              </w:rPr>
              <w:t>1.</w:t>
            </w:r>
            <w:r>
              <w:rPr>
                <w:rFonts w:hint="eastAsia" w:ascii="Times New Roman"/>
              </w:rPr>
              <w:t>2</w:t>
            </w:r>
          </w:p>
        </w:tc>
        <w:tc>
          <w:tcPr>
            <w:tcW w:w="1620" w:type="dxa"/>
            <w:vAlign w:val="center"/>
          </w:tcPr>
          <w:p>
            <w:pPr>
              <w:jc w:val="center"/>
              <w:rPr>
                <w:rFonts w:ascii="Times New Roman"/>
              </w:rPr>
            </w:pPr>
            <w:r>
              <w:rPr>
                <w:rFonts w:ascii="Times New Roman"/>
              </w:rPr>
              <w:t>4.0</w:t>
            </w:r>
          </w:p>
        </w:tc>
        <w:tc>
          <w:tcPr>
            <w:tcW w:w="900" w:type="dxa"/>
            <w:vAlign w:val="center"/>
          </w:tcPr>
          <w:p>
            <w:pPr>
              <w:jc w:val="center"/>
              <w:rPr>
                <w:rFonts w:ascii="Times New Roman"/>
              </w:rPr>
            </w:pPr>
            <w:r>
              <w:rPr>
                <w:rFonts w:ascii="Times New Roman"/>
              </w:rPr>
              <w:t>3.0</w:t>
            </w:r>
          </w:p>
        </w:tc>
        <w:tc>
          <w:tcPr>
            <w:tcW w:w="1080" w:type="dxa"/>
            <w:vAlign w:val="center"/>
          </w:tcPr>
          <w:p>
            <w:pPr>
              <w:jc w:val="center"/>
              <w:rPr>
                <w:rFonts w:ascii="Times New Roman"/>
              </w:rPr>
            </w:pPr>
            <w:r>
              <w:rPr>
                <w:rFonts w:ascii="Times New Roman"/>
              </w:rPr>
              <w:t>2.0</w:t>
            </w:r>
          </w:p>
        </w:tc>
        <w:tc>
          <w:tcPr>
            <w:tcW w:w="1260" w:type="dxa"/>
            <w:tcBorders>
              <w:right w:val="single" w:color="auto" w:sz="4" w:space="0"/>
            </w:tcBorders>
            <w:vAlign w:val="center"/>
          </w:tcPr>
          <w:p>
            <w:pPr>
              <w:jc w:val="center"/>
              <w:rPr>
                <w:rFonts w:ascii="Times New Roman"/>
              </w:rPr>
            </w:pPr>
            <w:r>
              <w:rPr>
                <w:rFonts w:ascii="Times New Roman"/>
              </w:rPr>
              <w:t>3.0</w:t>
            </w:r>
          </w:p>
        </w:tc>
        <w:tc>
          <w:tcPr>
            <w:tcW w:w="1394" w:type="dxa"/>
            <w:tcBorders>
              <w:left w:val="single" w:color="auto" w:sz="4" w:space="0"/>
            </w:tcBorders>
            <w:vAlign w:val="center"/>
          </w:tcPr>
          <w:p>
            <w:pPr>
              <w:jc w:val="center"/>
              <w:rPr>
                <w:rFonts w:ascii="Times New Roman"/>
              </w:rPr>
            </w:pPr>
            <w:r>
              <w:rPr>
                <w:rFonts w:ascii="Times New Roma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vAlign w:val="center"/>
          </w:tcPr>
          <w:p>
            <w:pPr>
              <w:jc w:val="center"/>
              <w:rPr>
                <w:rFonts w:ascii="宋体" w:hAnsi="宋体" w:cs="宋体"/>
              </w:rPr>
            </w:pPr>
            <w:r>
              <w:rPr>
                <w:rFonts w:hint="eastAsia" w:ascii="宋体" w:hAnsi="宋体" w:cs="宋体"/>
              </w:rPr>
              <w:t>三</w:t>
            </w:r>
            <w:r>
              <w:rPr>
                <w:rFonts w:hint="eastAsia" w:ascii="Times New Roman"/>
              </w:rPr>
              <w:t>级</w:t>
            </w:r>
          </w:p>
        </w:tc>
        <w:tc>
          <w:tcPr>
            <w:tcW w:w="1440" w:type="dxa"/>
            <w:vAlign w:val="center"/>
          </w:tcPr>
          <w:p>
            <w:pPr>
              <w:jc w:val="center"/>
              <w:rPr>
                <w:rFonts w:ascii="Times New Roman"/>
              </w:rPr>
            </w:pPr>
            <w:r>
              <w:rPr>
                <w:rFonts w:hint="eastAsia" w:ascii="Times New Roman"/>
              </w:rPr>
              <w:t>1.8</w:t>
            </w:r>
          </w:p>
        </w:tc>
        <w:tc>
          <w:tcPr>
            <w:tcW w:w="1620" w:type="dxa"/>
            <w:vAlign w:val="center"/>
          </w:tcPr>
          <w:p>
            <w:pPr>
              <w:jc w:val="center"/>
              <w:rPr>
                <w:rFonts w:ascii="Times New Roman"/>
              </w:rPr>
            </w:pPr>
            <w:r>
              <w:rPr>
                <w:rFonts w:hint="eastAsia" w:ascii="Times New Roman"/>
              </w:rPr>
              <w:t>4.0</w:t>
            </w:r>
          </w:p>
        </w:tc>
        <w:tc>
          <w:tcPr>
            <w:tcW w:w="900" w:type="dxa"/>
            <w:vAlign w:val="center"/>
          </w:tcPr>
          <w:p>
            <w:pPr>
              <w:jc w:val="center"/>
              <w:rPr>
                <w:rFonts w:ascii="Times New Roman"/>
              </w:rPr>
            </w:pPr>
            <w:r>
              <w:rPr>
                <w:rFonts w:hint="eastAsia" w:ascii="Times New Roman"/>
              </w:rPr>
              <w:t>3.0</w:t>
            </w:r>
          </w:p>
        </w:tc>
        <w:tc>
          <w:tcPr>
            <w:tcW w:w="1080" w:type="dxa"/>
            <w:vAlign w:val="center"/>
          </w:tcPr>
          <w:p>
            <w:pPr>
              <w:jc w:val="center"/>
              <w:rPr>
                <w:rFonts w:ascii="Times New Roman"/>
              </w:rPr>
            </w:pPr>
            <w:r>
              <w:rPr>
                <w:rFonts w:hint="eastAsia" w:ascii="Times New Roman"/>
              </w:rPr>
              <w:t>2.0</w:t>
            </w:r>
          </w:p>
        </w:tc>
        <w:tc>
          <w:tcPr>
            <w:tcW w:w="1260" w:type="dxa"/>
            <w:tcBorders>
              <w:right w:val="single" w:color="auto" w:sz="4" w:space="0"/>
            </w:tcBorders>
            <w:vAlign w:val="center"/>
          </w:tcPr>
          <w:p>
            <w:pPr>
              <w:jc w:val="center"/>
              <w:rPr>
                <w:rFonts w:ascii="Times New Roman"/>
              </w:rPr>
            </w:pPr>
            <w:r>
              <w:rPr>
                <w:rFonts w:hint="eastAsia" w:ascii="Times New Roman"/>
              </w:rPr>
              <w:t>3.0</w:t>
            </w:r>
          </w:p>
        </w:tc>
        <w:tc>
          <w:tcPr>
            <w:tcW w:w="1394" w:type="dxa"/>
            <w:tcBorders>
              <w:left w:val="single" w:color="auto" w:sz="4" w:space="0"/>
            </w:tcBorders>
            <w:vAlign w:val="center"/>
          </w:tcPr>
          <w:p>
            <w:pPr>
              <w:jc w:val="center"/>
              <w:rPr>
                <w:rFonts w:ascii="Times New Roman"/>
              </w:rPr>
            </w:pPr>
            <w:r>
              <w:rPr>
                <w:rFonts w:hint="eastAsia" w:ascii="Times New Roman"/>
              </w:rPr>
              <w:t>2.0</w:t>
            </w:r>
          </w:p>
        </w:tc>
      </w:tr>
    </w:tbl>
    <w:p>
      <w:pPr>
        <w:widowControl/>
        <w:spacing w:line="360" w:lineRule="auto"/>
        <w:jc w:val="center"/>
        <w:rPr>
          <w:rFonts w:ascii="Times New Roman" w:hAnsi="Times New Roman"/>
          <w:b/>
          <w:szCs w:val="21"/>
        </w:rPr>
      </w:pPr>
    </w:p>
    <w:p>
      <w:pPr>
        <w:widowControl/>
        <w:spacing w:line="360" w:lineRule="auto"/>
        <w:jc w:val="center"/>
        <w:rPr>
          <w:rFonts w:hint="eastAsia" w:ascii="Times New Roman" w:hAnsi="Times New Roman"/>
          <w:b/>
          <w:szCs w:val="21"/>
        </w:rPr>
      </w:pPr>
      <w:r>
        <w:rPr>
          <w:rFonts w:hint="eastAsia" w:ascii="Times New Roman" w:hAnsi="Times New Roman"/>
          <w:b/>
          <w:szCs w:val="21"/>
        </w:rPr>
        <w:t>表</w:t>
      </w:r>
      <w:r>
        <w:rPr>
          <w:rFonts w:ascii="Times New Roman" w:hAnsi="Times New Roman"/>
          <w:b/>
          <w:szCs w:val="21"/>
        </w:rPr>
        <w:t>4.1.8-2</w:t>
      </w:r>
      <w:r>
        <w:rPr>
          <w:rFonts w:hint="eastAsia" w:ascii="Times New Roman" w:hAnsi="Times New Roman"/>
          <w:b/>
          <w:szCs w:val="21"/>
        </w:rPr>
        <w:t>每道涂料防水层最小厚度（</w:t>
      </w:r>
      <w:r>
        <w:rPr>
          <w:rFonts w:ascii="Times New Roman" w:hAnsi="Times New Roman"/>
          <w:b/>
          <w:szCs w:val="21"/>
        </w:rPr>
        <w:t>mm</w:t>
      </w:r>
      <w:r>
        <w:rPr>
          <w:rFonts w:hint="eastAsia" w:ascii="Times New Roman" w:hAnsi="Times New Roman"/>
          <w:b/>
          <w:szCs w:val="21"/>
        </w:rP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24"/>
        <w:gridCol w:w="2303"/>
        <w:gridCol w:w="2303"/>
        <w:gridCol w:w="2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4" w:type="dxa"/>
            <w:vAlign w:val="center"/>
          </w:tcPr>
          <w:p>
            <w:pPr>
              <w:jc w:val="center"/>
              <w:rPr>
                <w:rFonts w:ascii="Times New Roman"/>
              </w:rPr>
            </w:pPr>
            <w:r>
              <w:rPr>
                <w:rFonts w:hint="eastAsia" w:ascii="Times New Roman"/>
              </w:rPr>
              <w:t>防水等级</w:t>
            </w:r>
          </w:p>
        </w:tc>
        <w:tc>
          <w:tcPr>
            <w:tcW w:w="2303" w:type="dxa"/>
            <w:vAlign w:val="center"/>
          </w:tcPr>
          <w:p>
            <w:pPr>
              <w:jc w:val="center"/>
              <w:rPr>
                <w:rFonts w:ascii="Times New Roman"/>
              </w:rPr>
            </w:pPr>
            <w:r>
              <w:rPr>
                <w:rFonts w:hint="eastAsia" w:ascii="Times New Roman"/>
              </w:rPr>
              <w:t>合成高分子防水涂膜</w:t>
            </w:r>
          </w:p>
        </w:tc>
        <w:tc>
          <w:tcPr>
            <w:tcW w:w="2303" w:type="dxa"/>
            <w:vAlign w:val="center"/>
          </w:tcPr>
          <w:p>
            <w:pPr>
              <w:jc w:val="center"/>
              <w:rPr>
                <w:rFonts w:ascii="Times New Roman"/>
              </w:rPr>
            </w:pPr>
            <w:r>
              <w:rPr>
                <w:rFonts w:hint="eastAsia" w:ascii="Times New Roman"/>
              </w:rPr>
              <w:t>聚合物水泥防水涂膜</w:t>
            </w:r>
          </w:p>
        </w:tc>
        <w:tc>
          <w:tcPr>
            <w:tcW w:w="2592" w:type="dxa"/>
            <w:vAlign w:val="center"/>
          </w:tcPr>
          <w:p>
            <w:pPr>
              <w:jc w:val="center"/>
              <w:rPr>
                <w:rFonts w:ascii="Times New Roman"/>
              </w:rPr>
            </w:pPr>
            <w:r>
              <w:rPr>
                <w:rFonts w:hint="eastAsia" w:ascii="Times New Roman"/>
              </w:rPr>
              <w:t>高聚物改性沥青防水涂层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4" w:type="dxa"/>
            <w:vAlign w:val="center"/>
          </w:tcPr>
          <w:p>
            <w:pPr>
              <w:jc w:val="center"/>
              <w:rPr>
                <w:rFonts w:ascii="Times New Roman"/>
              </w:rPr>
            </w:pPr>
            <w:r>
              <w:rPr>
                <w:rFonts w:hint="eastAsia" w:ascii="宋体" w:hAnsi="宋体" w:cs="宋体"/>
              </w:rPr>
              <w:t>一</w:t>
            </w:r>
            <w:r>
              <w:rPr>
                <w:rFonts w:hint="eastAsia" w:ascii="Times New Roman"/>
              </w:rPr>
              <w:t>级</w:t>
            </w:r>
          </w:p>
        </w:tc>
        <w:tc>
          <w:tcPr>
            <w:tcW w:w="2303" w:type="dxa"/>
            <w:vAlign w:val="center"/>
          </w:tcPr>
          <w:p>
            <w:pPr>
              <w:jc w:val="center"/>
              <w:rPr>
                <w:rFonts w:ascii="Times New Roman"/>
              </w:rPr>
            </w:pPr>
            <w:r>
              <w:rPr>
                <w:rFonts w:ascii="Times New Roman"/>
              </w:rPr>
              <w:t>1.5</w:t>
            </w:r>
          </w:p>
        </w:tc>
        <w:tc>
          <w:tcPr>
            <w:tcW w:w="2303" w:type="dxa"/>
            <w:vAlign w:val="center"/>
          </w:tcPr>
          <w:p>
            <w:pPr>
              <w:jc w:val="center"/>
              <w:rPr>
                <w:rFonts w:ascii="Times New Roman"/>
              </w:rPr>
            </w:pPr>
            <w:r>
              <w:rPr>
                <w:rFonts w:ascii="Times New Roman"/>
              </w:rPr>
              <w:t>1.5</w:t>
            </w:r>
          </w:p>
        </w:tc>
        <w:tc>
          <w:tcPr>
            <w:tcW w:w="2592" w:type="dxa"/>
            <w:vAlign w:val="center"/>
          </w:tcPr>
          <w:p>
            <w:pPr>
              <w:jc w:val="center"/>
              <w:rPr>
                <w:rFonts w:ascii="Times New Roman"/>
              </w:rPr>
            </w:pPr>
            <w:r>
              <w:rPr>
                <w:rFonts w:ascii="Times New Roma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4" w:type="dxa"/>
            <w:vAlign w:val="center"/>
          </w:tcPr>
          <w:p>
            <w:pPr>
              <w:jc w:val="center"/>
              <w:rPr>
                <w:rFonts w:ascii="Times New Roman"/>
              </w:rPr>
            </w:pPr>
            <w:r>
              <w:rPr>
                <w:rFonts w:hint="eastAsia" w:ascii="宋体" w:hAnsi="宋体" w:cs="宋体"/>
              </w:rPr>
              <w:t>二</w:t>
            </w:r>
            <w:r>
              <w:rPr>
                <w:rFonts w:hint="eastAsia" w:ascii="Times New Roman"/>
              </w:rPr>
              <w:t>级</w:t>
            </w:r>
          </w:p>
        </w:tc>
        <w:tc>
          <w:tcPr>
            <w:tcW w:w="2303" w:type="dxa"/>
            <w:vAlign w:val="center"/>
          </w:tcPr>
          <w:p>
            <w:pPr>
              <w:jc w:val="center"/>
              <w:rPr>
                <w:rFonts w:ascii="Times New Roman"/>
              </w:rPr>
            </w:pPr>
            <w:r>
              <w:rPr>
                <w:rFonts w:ascii="Times New Roman"/>
              </w:rPr>
              <w:t>2.0</w:t>
            </w:r>
          </w:p>
        </w:tc>
        <w:tc>
          <w:tcPr>
            <w:tcW w:w="2303" w:type="dxa"/>
            <w:vAlign w:val="center"/>
          </w:tcPr>
          <w:p>
            <w:pPr>
              <w:jc w:val="center"/>
              <w:rPr>
                <w:rFonts w:ascii="Times New Roman"/>
              </w:rPr>
            </w:pPr>
            <w:r>
              <w:rPr>
                <w:rFonts w:ascii="Times New Roman"/>
              </w:rPr>
              <w:t>2.0</w:t>
            </w:r>
          </w:p>
        </w:tc>
        <w:tc>
          <w:tcPr>
            <w:tcW w:w="2592" w:type="dxa"/>
            <w:vAlign w:val="center"/>
          </w:tcPr>
          <w:p>
            <w:pPr>
              <w:jc w:val="center"/>
              <w:rPr>
                <w:rFonts w:ascii="Times New Roman"/>
              </w:rPr>
            </w:pPr>
            <w:r>
              <w:rPr>
                <w:rFonts w:ascii="Times New Roma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24" w:type="dxa"/>
            <w:vAlign w:val="center"/>
          </w:tcPr>
          <w:p>
            <w:pPr>
              <w:jc w:val="center"/>
              <w:rPr>
                <w:rFonts w:ascii="宋体" w:hAnsi="宋体" w:cs="宋体"/>
              </w:rPr>
            </w:pPr>
            <w:r>
              <w:rPr>
                <w:rFonts w:hint="eastAsia" w:ascii="宋体" w:hAnsi="宋体" w:cs="宋体"/>
              </w:rPr>
              <w:t>三级</w:t>
            </w:r>
          </w:p>
        </w:tc>
        <w:tc>
          <w:tcPr>
            <w:tcW w:w="2303" w:type="dxa"/>
            <w:vAlign w:val="center"/>
          </w:tcPr>
          <w:p>
            <w:pPr>
              <w:jc w:val="center"/>
              <w:rPr>
                <w:rFonts w:ascii="Times New Roman"/>
              </w:rPr>
            </w:pPr>
            <w:r>
              <w:rPr>
                <w:rFonts w:hint="eastAsia" w:ascii="Times New Roman"/>
              </w:rPr>
              <w:t>2.0</w:t>
            </w:r>
          </w:p>
        </w:tc>
        <w:tc>
          <w:tcPr>
            <w:tcW w:w="2303" w:type="dxa"/>
            <w:vAlign w:val="center"/>
          </w:tcPr>
          <w:p>
            <w:pPr>
              <w:jc w:val="center"/>
              <w:rPr>
                <w:rFonts w:ascii="Times New Roman"/>
              </w:rPr>
            </w:pPr>
            <w:r>
              <w:rPr>
                <w:rFonts w:hint="eastAsia" w:ascii="Times New Roman"/>
              </w:rPr>
              <w:t>2.0</w:t>
            </w:r>
          </w:p>
        </w:tc>
        <w:tc>
          <w:tcPr>
            <w:tcW w:w="2592" w:type="dxa"/>
            <w:vAlign w:val="center"/>
          </w:tcPr>
          <w:p>
            <w:pPr>
              <w:jc w:val="center"/>
              <w:rPr>
                <w:rFonts w:ascii="Times New Roman"/>
              </w:rPr>
            </w:pPr>
            <w:r>
              <w:rPr>
                <w:rFonts w:hint="eastAsia" w:ascii="Times New Roman"/>
              </w:rPr>
              <w:t>3.0</w:t>
            </w:r>
          </w:p>
        </w:tc>
      </w:tr>
    </w:tbl>
    <w:p>
      <w:pPr>
        <w:widowControl/>
        <w:spacing w:line="360" w:lineRule="auto"/>
        <w:jc w:val="left"/>
        <w:rPr>
          <w:rFonts w:ascii="Times New Roman" w:hAnsi="Times New Roman"/>
          <w:b/>
          <w:szCs w:val="21"/>
        </w:rPr>
      </w:pPr>
    </w:p>
    <w:p>
      <w:pPr>
        <w:widowControl/>
        <w:spacing w:line="360" w:lineRule="auto"/>
        <w:jc w:val="left"/>
        <w:rPr>
          <w:rFonts w:ascii="Times New Roman" w:hAnsi="Times New Roman"/>
          <w:szCs w:val="21"/>
        </w:rPr>
      </w:pPr>
      <w:r>
        <w:rPr>
          <w:rFonts w:ascii="Times New Roman" w:hAnsi="Times New Roman"/>
          <w:b/>
          <w:szCs w:val="21"/>
        </w:rPr>
        <w:t>4.1.</w:t>
      </w:r>
      <w:r>
        <w:rPr>
          <w:rFonts w:hint="eastAsia" w:ascii="Times New Roman" w:hAnsi="Times New Roman"/>
          <w:b/>
          <w:szCs w:val="21"/>
        </w:rPr>
        <w:t>9</w:t>
      </w:r>
      <w:r>
        <w:rPr>
          <w:rFonts w:ascii="Times New Roman" w:hAnsi="Times New Roman"/>
        </w:rPr>
        <w:t xml:space="preserve">  </w:t>
      </w:r>
      <w:r>
        <w:rPr>
          <w:rFonts w:hint="eastAsia" w:ascii="Times New Roman" w:hAnsi="Times New Roman"/>
          <w:szCs w:val="21"/>
        </w:rPr>
        <w:t>卷材、涂膜的基层宜设找平层。找平层应采用水泥砂浆、细石混凝土或混凝土随浇随抹，其厚度及技术要求宜符合表</w:t>
      </w:r>
      <w:r>
        <w:rPr>
          <w:rFonts w:ascii="Times New Roman" w:hAnsi="Times New Roman"/>
          <w:szCs w:val="21"/>
        </w:rPr>
        <w:t>4.1.9</w:t>
      </w:r>
      <w:r>
        <w:rPr>
          <w:rFonts w:hint="eastAsia" w:ascii="Times New Roman" w:hAnsi="Times New Roman"/>
          <w:szCs w:val="21"/>
        </w:rPr>
        <w:t>的规定。</w:t>
      </w:r>
    </w:p>
    <w:p>
      <w:pPr>
        <w:widowControl/>
        <w:spacing w:line="360" w:lineRule="auto"/>
        <w:jc w:val="center"/>
        <w:rPr>
          <w:rFonts w:hint="eastAsia" w:ascii="Times New Roman" w:hAnsi="Times New Roman"/>
          <w:b/>
          <w:szCs w:val="21"/>
        </w:rPr>
      </w:pPr>
      <w:r>
        <w:rPr>
          <w:rFonts w:hint="eastAsia" w:ascii="Times New Roman" w:hAnsi="Times New Roman"/>
          <w:b/>
          <w:szCs w:val="21"/>
        </w:rPr>
        <w:t>表</w:t>
      </w:r>
      <w:r>
        <w:rPr>
          <w:rFonts w:ascii="Times New Roman" w:hAnsi="Times New Roman"/>
          <w:b/>
          <w:szCs w:val="21"/>
        </w:rPr>
        <w:t>4.1.9</w:t>
      </w:r>
      <w:r>
        <w:rPr>
          <w:rFonts w:hint="eastAsia" w:ascii="Times New Roman" w:hAnsi="Times New Roman"/>
          <w:b/>
          <w:szCs w:val="21"/>
        </w:rPr>
        <w:t>找平层要求</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5"/>
        <w:gridCol w:w="3204"/>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pct"/>
            <w:vAlign w:val="center"/>
          </w:tcPr>
          <w:p>
            <w:pPr>
              <w:widowControl/>
              <w:spacing w:line="360" w:lineRule="auto"/>
              <w:jc w:val="center"/>
              <w:rPr>
                <w:rFonts w:hint="eastAsia" w:ascii="Times New Roman" w:hAnsi="Times New Roman"/>
                <w:b/>
                <w:szCs w:val="21"/>
              </w:rPr>
            </w:pPr>
            <w:r>
              <w:rPr>
                <w:rFonts w:ascii="宋体" w:hAnsi="宋体" w:cs="宋体"/>
                <w:szCs w:val="21"/>
              </w:rPr>
              <w:t>基 层</w:t>
            </w:r>
          </w:p>
        </w:tc>
        <w:tc>
          <w:tcPr>
            <w:tcW w:w="1880" w:type="pct"/>
            <w:vAlign w:val="center"/>
          </w:tcPr>
          <w:p>
            <w:pPr>
              <w:widowControl/>
              <w:spacing w:line="360" w:lineRule="auto"/>
              <w:jc w:val="center"/>
              <w:rPr>
                <w:rFonts w:hint="eastAsia" w:ascii="Times New Roman" w:hAnsi="Times New Roman"/>
                <w:b/>
                <w:szCs w:val="21"/>
              </w:rPr>
            </w:pPr>
            <w:r>
              <w:rPr>
                <w:rFonts w:ascii="宋体" w:hAnsi="宋体" w:cs="宋体"/>
                <w:szCs w:val="21"/>
              </w:rPr>
              <w:t>找 平 层</w:t>
            </w:r>
          </w:p>
        </w:tc>
        <w:tc>
          <w:tcPr>
            <w:tcW w:w="1756" w:type="pct"/>
            <w:vAlign w:val="center"/>
          </w:tcPr>
          <w:p>
            <w:pPr>
              <w:widowControl/>
              <w:spacing w:line="360" w:lineRule="auto"/>
              <w:jc w:val="center"/>
              <w:rPr>
                <w:rFonts w:hint="eastAsia" w:ascii="Times New Roman" w:hAnsi="Times New Roman"/>
                <w:b/>
                <w:szCs w:val="21"/>
              </w:rPr>
            </w:pPr>
            <w:r>
              <w:rPr>
                <w:rFonts w:ascii="宋体" w:hAnsi="宋体" w:cs="宋体"/>
                <w:szCs w:val="21"/>
              </w:rPr>
              <w:t>技术要求及厚度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pct"/>
            <w:vMerge w:val="restart"/>
            <w:vAlign w:val="center"/>
          </w:tcPr>
          <w:p>
            <w:pPr>
              <w:widowControl/>
              <w:spacing w:line="360" w:lineRule="auto"/>
              <w:jc w:val="center"/>
              <w:rPr>
                <w:rFonts w:hint="eastAsia" w:ascii="Times New Roman" w:hAnsi="Times New Roman"/>
                <w:b/>
                <w:szCs w:val="21"/>
              </w:rPr>
            </w:pPr>
            <w:r>
              <w:rPr>
                <w:rFonts w:ascii="宋体" w:hAnsi="宋体" w:cs="宋体"/>
                <w:szCs w:val="21"/>
              </w:rPr>
              <w:t>整体现浇混凝土板</w:t>
            </w:r>
          </w:p>
        </w:tc>
        <w:tc>
          <w:tcPr>
            <w:tcW w:w="1880" w:type="pct"/>
            <w:vAlign w:val="center"/>
          </w:tcPr>
          <w:p>
            <w:pPr>
              <w:widowControl/>
              <w:spacing w:line="360" w:lineRule="auto"/>
              <w:jc w:val="center"/>
              <w:rPr>
                <w:rFonts w:hint="eastAsia" w:ascii="Times New Roman" w:hAnsi="Times New Roman"/>
                <w:b/>
                <w:szCs w:val="21"/>
              </w:rPr>
            </w:pPr>
            <w:r>
              <w:rPr>
                <w:rFonts w:ascii="宋体" w:hAnsi="宋体" w:cs="宋体"/>
                <w:szCs w:val="21"/>
              </w:rPr>
              <w:t>无找平层</w:t>
            </w:r>
          </w:p>
        </w:tc>
        <w:tc>
          <w:tcPr>
            <w:tcW w:w="1756" w:type="pct"/>
            <w:vAlign w:val="center"/>
          </w:tcPr>
          <w:p>
            <w:pPr>
              <w:widowControl/>
              <w:spacing w:line="360" w:lineRule="auto"/>
              <w:jc w:val="center"/>
              <w:rPr>
                <w:rFonts w:hint="eastAsia" w:ascii="Times New Roman" w:hAnsi="Times New Roman"/>
                <w:b/>
                <w:szCs w:val="21"/>
              </w:rPr>
            </w:pPr>
            <w:r>
              <w:rPr>
                <w:rFonts w:ascii="宋体" w:hAnsi="宋体" w:cs="宋体"/>
                <w:szCs w:val="21"/>
              </w:rPr>
              <w:t>混凝土结构面随捣随抹压光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pct"/>
            <w:vMerge w:val="continue"/>
            <w:vAlign w:val="center"/>
          </w:tcPr>
          <w:p>
            <w:pPr>
              <w:widowControl/>
              <w:spacing w:line="360" w:lineRule="auto"/>
              <w:jc w:val="center"/>
              <w:rPr>
                <w:rFonts w:hint="eastAsia" w:ascii="Times New Roman" w:hAnsi="Times New Roman"/>
                <w:b/>
                <w:szCs w:val="21"/>
              </w:rPr>
            </w:pPr>
          </w:p>
        </w:tc>
        <w:tc>
          <w:tcPr>
            <w:tcW w:w="1880" w:type="pct"/>
            <w:vAlign w:val="center"/>
          </w:tcPr>
          <w:p>
            <w:pPr>
              <w:widowControl/>
              <w:spacing w:line="360" w:lineRule="auto"/>
              <w:jc w:val="center"/>
              <w:rPr>
                <w:rFonts w:hint="eastAsia" w:ascii="Times New Roman" w:hAnsi="Times New Roman"/>
                <w:b/>
                <w:szCs w:val="21"/>
              </w:rPr>
            </w:pPr>
            <w:r>
              <w:rPr>
                <w:rFonts w:ascii="宋体" w:hAnsi="宋体" w:cs="宋体"/>
                <w:szCs w:val="21"/>
              </w:rPr>
              <w:t>水泥砂浆、聚合物水泥砂浆</w:t>
            </w:r>
          </w:p>
        </w:tc>
        <w:tc>
          <w:tcPr>
            <w:tcW w:w="1756" w:type="pct"/>
            <w:vAlign w:val="center"/>
          </w:tcPr>
          <w:p>
            <w:pPr>
              <w:widowControl/>
              <w:spacing w:line="360" w:lineRule="auto"/>
              <w:jc w:val="center"/>
              <w:rPr>
                <w:rFonts w:ascii="宋体" w:hAnsi="宋体" w:cs="宋体"/>
                <w:szCs w:val="21"/>
              </w:rPr>
            </w:pPr>
            <w:r>
              <w:rPr>
                <w:rFonts w:ascii="宋体" w:hAnsi="宋体" w:cs="宋体"/>
                <w:szCs w:val="21"/>
              </w:rPr>
              <w:t>M15水泥砂浆：15～20</w:t>
            </w:r>
          </w:p>
          <w:p>
            <w:pPr>
              <w:widowControl/>
              <w:spacing w:line="360" w:lineRule="auto"/>
              <w:jc w:val="center"/>
              <w:rPr>
                <w:rFonts w:hint="eastAsia" w:ascii="Times New Roman" w:hAnsi="Times New Roman"/>
                <w:b/>
                <w:szCs w:val="21"/>
              </w:rPr>
            </w:pPr>
            <w:r>
              <w:rPr>
                <w:rFonts w:ascii="宋体" w:hAnsi="宋体" w:cs="宋体"/>
                <w:szCs w:val="21"/>
              </w:rPr>
              <w:t>M15聚合物水泥砂浆：5～18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pct"/>
            <w:vAlign w:val="center"/>
          </w:tcPr>
          <w:p>
            <w:pPr>
              <w:widowControl/>
              <w:spacing w:line="360" w:lineRule="auto"/>
              <w:jc w:val="center"/>
              <w:rPr>
                <w:rFonts w:hint="eastAsia" w:ascii="Times New Roman" w:hAnsi="Times New Roman"/>
                <w:b/>
                <w:szCs w:val="21"/>
              </w:rPr>
            </w:pPr>
            <w:r>
              <w:rPr>
                <w:rFonts w:ascii="宋体" w:hAnsi="宋体" w:cs="宋体"/>
                <w:szCs w:val="21"/>
              </w:rPr>
              <w:t>现浇整体材料保温层</w:t>
            </w:r>
          </w:p>
        </w:tc>
        <w:tc>
          <w:tcPr>
            <w:tcW w:w="1880" w:type="pct"/>
            <w:vMerge w:val="restart"/>
            <w:vAlign w:val="center"/>
          </w:tcPr>
          <w:p>
            <w:pPr>
              <w:widowControl/>
              <w:spacing w:line="360" w:lineRule="auto"/>
              <w:jc w:val="center"/>
              <w:rPr>
                <w:rFonts w:hint="eastAsia" w:ascii="Times New Roman" w:hAnsi="Times New Roman"/>
                <w:b/>
                <w:szCs w:val="21"/>
              </w:rPr>
            </w:pPr>
            <w:r>
              <w:rPr>
                <w:rFonts w:ascii="宋体" w:hAnsi="宋体" w:cs="宋体"/>
                <w:szCs w:val="21"/>
              </w:rPr>
              <w:t>水泥砂浆、聚合物水泥砂浆、细石混凝土、配筋细石混凝土</w:t>
            </w:r>
          </w:p>
        </w:tc>
        <w:tc>
          <w:tcPr>
            <w:tcW w:w="1756" w:type="pct"/>
            <w:vMerge w:val="restart"/>
            <w:vAlign w:val="center"/>
          </w:tcPr>
          <w:p>
            <w:pPr>
              <w:widowControl/>
              <w:spacing w:line="360" w:lineRule="auto"/>
              <w:jc w:val="center"/>
              <w:rPr>
                <w:rFonts w:ascii="宋体" w:hAnsi="宋体" w:cs="宋体"/>
                <w:szCs w:val="21"/>
              </w:rPr>
            </w:pPr>
            <w:r>
              <w:rPr>
                <w:rFonts w:ascii="宋体" w:hAnsi="宋体" w:cs="宋体"/>
                <w:szCs w:val="21"/>
              </w:rPr>
              <w:t>M15水泥砂浆：20～25</w:t>
            </w:r>
          </w:p>
          <w:p>
            <w:pPr>
              <w:widowControl/>
              <w:spacing w:line="360" w:lineRule="auto"/>
              <w:jc w:val="center"/>
              <w:rPr>
                <w:rFonts w:ascii="宋体" w:hAnsi="宋体" w:cs="宋体"/>
                <w:szCs w:val="21"/>
              </w:rPr>
            </w:pPr>
            <w:r>
              <w:rPr>
                <w:rFonts w:ascii="宋体" w:hAnsi="宋体" w:cs="宋体"/>
                <w:szCs w:val="21"/>
              </w:rPr>
              <w:t>M15聚合物水泥砂浆：15～20</w:t>
            </w:r>
          </w:p>
          <w:p>
            <w:pPr>
              <w:widowControl/>
              <w:spacing w:line="360" w:lineRule="auto"/>
              <w:jc w:val="center"/>
              <w:rPr>
                <w:rFonts w:ascii="宋体" w:hAnsi="宋体" w:cs="宋体"/>
                <w:szCs w:val="21"/>
              </w:rPr>
            </w:pPr>
            <w:r>
              <w:rPr>
                <w:rFonts w:ascii="宋体" w:hAnsi="宋体" w:cs="宋体"/>
                <w:szCs w:val="21"/>
              </w:rPr>
              <w:t xml:space="preserve"> C20细石混凝土：30～35</w:t>
            </w:r>
          </w:p>
          <w:p>
            <w:pPr>
              <w:widowControl/>
              <w:spacing w:line="360" w:lineRule="auto"/>
              <w:jc w:val="center"/>
              <w:rPr>
                <w:rFonts w:hint="eastAsia" w:ascii="Times New Roman" w:hAnsi="Times New Roman"/>
                <w:b/>
                <w:szCs w:val="21"/>
              </w:rPr>
            </w:pPr>
            <w:r>
              <w:rPr>
                <w:rFonts w:ascii="宋体" w:hAnsi="宋体" w:cs="宋体"/>
                <w:szCs w:val="21"/>
              </w:rPr>
              <w:t>C20配筋细石混凝土：40～45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pct"/>
            <w:vAlign w:val="center"/>
          </w:tcPr>
          <w:p>
            <w:pPr>
              <w:widowControl/>
              <w:spacing w:line="360" w:lineRule="auto"/>
              <w:jc w:val="center"/>
              <w:rPr>
                <w:rFonts w:hint="eastAsia" w:ascii="Times New Roman" w:hAnsi="Times New Roman"/>
                <w:b/>
                <w:szCs w:val="21"/>
              </w:rPr>
            </w:pPr>
            <w:r>
              <w:rPr>
                <w:rFonts w:ascii="宋体" w:hAnsi="宋体" w:cs="宋体"/>
                <w:szCs w:val="21"/>
              </w:rPr>
              <w:t>装配式混凝土板</w:t>
            </w:r>
          </w:p>
        </w:tc>
        <w:tc>
          <w:tcPr>
            <w:tcW w:w="1880" w:type="pct"/>
            <w:vMerge w:val="continue"/>
            <w:vAlign w:val="center"/>
          </w:tcPr>
          <w:p>
            <w:pPr>
              <w:widowControl/>
              <w:spacing w:line="360" w:lineRule="auto"/>
              <w:jc w:val="center"/>
              <w:rPr>
                <w:rFonts w:hint="eastAsia" w:ascii="Times New Roman" w:hAnsi="Times New Roman"/>
                <w:b/>
                <w:szCs w:val="21"/>
              </w:rPr>
            </w:pPr>
          </w:p>
        </w:tc>
        <w:tc>
          <w:tcPr>
            <w:tcW w:w="1756" w:type="pct"/>
            <w:vMerge w:val="continue"/>
            <w:vAlign w:val="center"/>
          </w:tcPr>
          <w:p>
            <w:pPr>
              <w:widowControl/>
              <w:spacing w:line="360" w:lineRule="auto"/>
              <w:jc w:val="center"/>
              <w:rPr>
                <w:rFonts w:hint="eastAsia"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pct"/>
            <w:vAlign w:val="center"/>
          </w:tcPr>
          <w:p>
            <w:pPr>
              <w:widowControl/>
              <w:spacing w:line="360" w:lineRule="auto"/>
              <w:jc w:val="center"/>
              <w:rPr>
                <w:rFonts w:hint="eastAsia" w:ascii="Times New Roman" w:hAnsi="Times New Roman"/>
                <w:b/>
                <w:szCs w:val="21"/>
              </w:rPr>
            </w:pPr>
            <w:r>
              <w:rPr>
                <w:rFonts w:ascii="宋体" w:hAnsi="宋体" w:cs="宋体"/>
                <w:szCs w:val="21"/>
              </w:rPr>
              <w:t>板状材料保温层</w:t>
            </w:r>
          </w:p>
        </w:tc>
        <w:tc>
          <w:tcPr>
            <w:tcW w:w="1880" w:type="pct"/>
            <w:vAlign w:val="center"/>
          </w:tcPr>
          <w:p>
            <w:pPr>
              <w:widowControl/>
              <w:spacing w:line="360" w:lineRule="auto"/>
              <w:jc w:val="center"/>
              <w:rPr>
                <w:rFonts w:hint="eastAsia" w:ascii="Times New Roman" w:hAnsi="Times New Roman"/>
                <w:b/>
                <w:szCs w:val="21"/>
              </w:rPr>
            </w:pPr>
            <w:r>
              <w:rPr>
                <w:rFonts w:ascii="宋体" w:hAnsi="宋体" w:cs="宋体"/>
                <w:szCs w:val="21"/>
              </w:rPr>
              <w:t>配筋细石混凝土</w:t>
            </w:r>
          </w:p>
        </w:tc>
        <w:tc>
          <w:tcPr>
            <w:tcW w:w="1756" w:type="pct"/>
            <w:vMerge w:val="continue"/>
            <w:vAlign w:val="center"/>
          </w:tcPr>
          <w:p>
            <w:pPr>
              <w:widowControl/>
              <w:spacing w:line="360" w:lineRule="auto"/>
              <w:jc w:val="center"/>
              <w:rPr>
                <w:rFonts w:hint="eastAsia" w:ascii="Times New Roman" w:hAnsi="Times New Roman"/>
                <w:b/>
                <w:szCs w:val="21"/>
              </w:rPr>
            </w:pPr>
          </w:p>
        </w:tc>
      </w:tr>
    </w:tbl>
    <w:p>
      <w:pPr>
        <w:widowControl/>
        <w:spacing w:line="360" w:lineRule="auto"/>
        <w:jc w:val="left"/>
        <w:rPr>
          <w:rFonts w:ascii="Times New Roman" w:hAnsi="Times New Roman"/>
          <w:b/>
          <w:szCs w:val="21"/>
        </w:rPr>
      </w:pPr>
      <w:r>
        <w:rPr>
          <w:rFonts w:hint="eastAsia" w:ascii="Times New Roman" w:hAnsi="Times New Roman"/>
          <w:b/>
          <w:i/>
          <w:szCs w:val="21"/>
          <w:u w:val="single"/>
        </w:rPr>
        <w:t>条文说明：</w:t>
      </w:r>
      <w:r>
        <w:rPr>
          <w:rFonts w:hint="eastAsia" w:ascii="Times New Roman" w:hAnsi="Times New Roman"/>
          <w:i/>
          <w:szCs w:val="21"/>
          <w:u w:val="single"/>
        </w:rPr>
        <w:t>为防止找平层出现开裂现象，在装配式混凝土板或保温材料上等不太坚实的基层上应采用细石混凝土作为找平层，并配置钢筋网片加强。对于装配式混凝土板，应先将板缝用细石混凝土灌密实，板缝表面深约</w:t>
      </w:r>
      <w:r>
        <w:rPr>
          <w:rFonts w:ascii="Times New Roman" w:hAnsi="Times New Roman"/>
          <w:i/>
          <w:szCs w:val="21"/>
          <w:u w:val="single"/>
        </w:rPr>
        <w:t>20mm</w:t>
      </w:r>
      <w:r>
        <w:rPr>
          <w:rFonts w:hint="eastAsia" w:ascii="Times New Roman" w:hAnsi="Times New Roman"/>
          <w:i/>
          <w:szCs w:val="21"/>
          <w:u w:val="single"/>
        </w:rPr>
        <w:t>范围应嵌填密封材料。对整体现浇的钢筋混凝土结构基层，一般不做水泥砂浆找平层，这样既可节省找平层的工料，又有利于施工基面的防水效果。</w:t>
      </w:r>
    </w:p>
    <w:p>
      <w:pPr>
        <w:widowControl/>
        <w:spacing w:line="360" w:lineRule="auto"/>
        <w:jc w:val="left"/>
        <w:rPr>
          <w:rFonts w:ascii="Times New Roman" w:hAnsi="Times New Roman"/>
          <w:szCs w:val="21"/>
        </w:rPr>
      </w:pPr>
      <w:r>
        <w:rPr>
          <w:rFonts w:ascii="Times New Roman" w:hAnsi="Times New Roman"/>
          <w:b/>
          <w:szCs w:val="21"/>
        </w:rPr>
        <w:t>4.1.</w:t>
      </w:r>
      <w:r>
        <w:rPr>
          <w:rFonts w:hint="eastAsia" w:ascii="Times New Roman" w:hAnsi="Times New Roman"/>
          <w:b/>
          <w:szCs w:val="21"/>
        </w:rPr>
        <w:t>10</w:t>
      </w:r>
      <w:r>
        <w:rPr>
          <w:rFonts w:ascii="Times New Roman" w:hAnsi="Times New Roman"/>
        </w:rPr>
        <w:t xml:space="preserve">  </w:t>
      </w:r>
      <w:r>
        <w:rPr>
          <w:rFonts w:hint="eastAsia" w:ascii="Times New Roman" w:hAnsi="Times New Roman"/>
          <w:szCs w:val="21"/>
        </w:rPr>
        <w:t>屋面保护层可采用块材、细石混凝土等材料，不上人屋面保护层还可采用浅色涂料、铝箔、矿物粒料、水泥砂浆等材料。保护层材料的适用范围和技术要求应符合表</w:t>
      </w:r>
      <w:r>
        <w:rPr>
          <w:rFonts w:ascii="Times New Roman" w:hAnsi="Times New Roman"/>
          <w:szCs w:val="21"/>
        </w:rPr>
        <w:t>4.1.</w:t>
      </w:r>
      <w:r>
        <w:rPr>
          <w:rFonts w:hint="eastAsia" w:ascii="Times New Roman" w:hAnsi="Times New Roman"/>
          <w:szCs w:val="21"/>
        </w:rPr>
        <w:t>10的规定。保护层与女儿墙或山墙之间，应留有宽度为</w:t>
      </w:r>
      <w:r>
        <w:rPr>
          <w:rFonts w:ascii="Times New Roman" w:hAnsi="Times New Roman"/>
          <w:szCs w:val="21"/>
        </w:rPr>
        <w:t>30mm</w:t>
      </w:r>
      <w:r>
        <w:rPr>
          <w:rFonts w:hint="eastAsia" w:ascii="Times New Roman" w:hAnsi="Times New Roman"/>
          <w:szCs w:val="21"/>
        </w:rPr>
        <w:t>的缝隙，缝内宜填塞聚苯乙烯泡沫塑料，并用密封材料嵌填。</w:t>
      </w: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4.1.</w:t>
      </w:r>
      <w:r>
        <w:rPr>
          <w:rFonts w:hint="eastAsia" w:ascii="Times New Roman" w:hAnsi="Times New Roman"/>
          <w:b/>
          <w:szCs w:val="21"/>
        </w:rPr>
        <w:t>10保护层材料的适用范围和技术要求</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5"/>
        <w:gridCol w:w="2409"/>
        <w:gridCol w:w="3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vAlign w:val="center"/>
          </w:tcPr>
          <w:p>
            <w:pPr>
              <w:jc w:val="center"/>
              <w:rPr>
                <w:rFonts w:ascii="Times New Roman"/>
              </w:rPr>
            </w:pPr>
            <w:r>
              <w:rPr>
                <w:rFonts w:hint="eastAsia" w:ascii="Times New Roman"/>
              </w:rPr>
              <w:t>保护层材料</w:t>
            </w:r>
          </w:p>
        </w:tc>
        <w:tc>
          <w:tcPr>
            <w:tcW w:w="2409" w:type="dxa"/>
            <w:vAlign w:val="center"/>
          </w:tcPr>
          <w:p>
            <w:pPr>
              <w:jc w:val="center"/>
              <w:rPr>
                <w:rFonts w:ascii="Times New Roman"/>
              </w:rPr>
            </w:pPr>
            <w:r>
              <w:rPr>
                <w:rFonts w:hint="eastAsia" w:ascii="Times New Roman"/>
              </w:rPr>
              <w:t>适用范围</w:t>
            </w:r>
          </w:p>
        </w:tc>
        <w:tc>
          <w:tcPr>
            <w:tcW w:w="3878" w:type="dxa"/>
            <w:vAlign w:val="center"/>
          </w:tcPr>
          <w:p>
            <w:pPr>
              <w:jc w:val="center"/>
              <w:rPr>
                <w:rFonts w:ascii="Times New Roman"/>
              </w:rPr>
            </w:pPr>
            <w:r>
              <w:rPr>
                <w:rFonts w:hint="eastAsia" w:ascii="Times New Roman"/>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vAlign w:val="center"/>
          </w:tcPr>
          <w:p>
            <w:pPr>
              <w:jc w:val="center"/>
              <w:rPr>
                <w:rFonts w:ascii="Times New Roman"/>
              </w:rPr>
            </w:pPr>
            <w:r>
              <w:rPr>
                <w:rFonts w:hint="eastAsia" w:ascii="Times New Roman"/>
              </w:rPr>
              <w:t>浅色涂料</w:t>
            </w:r>
          </w:p>
        </w:tc>
        <w:tc>
          <w:tcPr>
            <w:tcW w:w="2409" w:type="dxa"/>
            <w:vAlign w:val="center"/>
          </w:tcPr>
          <w:p>
            <w:pPr>
              <w:jc w:val="center"/>
              <w:rPr>
                <w:rFonts w:ascii="Times New Roman"/>
              </w:rPr>
            </w:pPr>
            <w:r>
              <w:rPr>
                <w:rFonts w:hint="eastAsia" w:ascii="Times New Roman"/>
              </w:rPr>
              <w:t>不上人屋面</w:t>
            </w:r>
          </w:p>
        </w:tc>
        <w:tc>
          <w:tcPr>
            <w:tcW w:w="3878" w:type="dxa"/>
            <w:vAlign w:val="center"/>
          </w:tcPr>
          <w:p>
            <w:pPr>
              <w:jc w:val="center"/>
              <w:rPr>
                <w:rFonts w:ascii="Times New Roman"/>
              </w:rPr>
            </w:pPr>
            <w:r>
              <w:rPr>
                <w:rFonts w:hint="eastAsia" w:ascii="Times New Roman"/>
              </w:rPr>
              <w:t>丙烯酸反射涂料。人工气候加速老化时间为2500h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vAlign w:val="center"/>
          </w:tcPr>
          <w:p>
            <w:pPr>
              <w:jc w:val="center"/>
              <w:rPr>
                <w:rFonts w:ascii="Times New Roman"/>
              </w:rPr>
            </w:pPr>
            <w:r>
              <w:rPr>
                <w:rFonts w:hint="eastAsia" w:ascii="Times New Roman"/>
              </w:rPr>
              <w:t>矿物粒料</w:t>
            </w:r>
          </w:p>
        </w:tc>
        <w:tc>
          <w:tcPr>
            <w:tcW w:w="2409" w:type="dxa"/>
            <w:vAlign w:val="center"/>
          </w:tcPr>
          <w:p>
            <w:pPr>
              <w:jc w:val="center"/>
              <w:rPr>
                <w:rFonts w:ascii="Times New Roman"/>
              </w:rPr>
            </w:pPr>
            <w:r>
              <w:rPr>
                <w:rFonts w:hint="eastAsia" w:ascii="Times New Roman"/>
              </w:rPr>
              <w:t>不上人屋面</w:t>
            </w:r>
          </w:p>
        </w:tc>
        <w:tc>
          <w:tcPr>
            <w:tcW w:w="3878" w:type="dxa"/>
            <w:vAlign w:val="center"/>
          </w:tcPr>
          <w:p>
            <w:pPr>
              <w:jc w:val="center"/>
              <w:rPr>
                <w:rFonts w:ascii="Times New Roman"/>
              </w:rPr>
            </w:pPr>
            <w:r>
              <w:rPr>
                <w:rFonts w:hint="eastAsia" w:ascii="Times New Roman"/>
              </w:rPr>
              <w:t>不透明的矿物粒料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vAlign w:val="center"/>
          </w:tcPr>
          <w:p>
            <w:pPr>
              <w:jc w:val="center"/>
              <w:rPr>
                <w:rFonts w:ascii="Times New Roman"/>
              </w:rPr>
            </w:pPr>
            <w:r>
              <w:rPr>
                <w:rFonts w:hint="eastAsia" w:ascii="Times New Roman"/>
              </w:rPr>
              <w:t>水泥砂浆</w:t>
            </w:r>
          </w:p>
        </w:tc>
        <w:tc>
          <w:tcPr>
            <w:tcW w:w="2409" w:type="dxa"/>
            <w:vAlign w:val="center"/>
          </w:tcPr>
          <w:p>
            <w:pPr>
              <w:jc w:val="center"/>
              <w:rPr>
                <w:rFonts w:ascii="Times New Roman"/>
              </w:rPr>
            </w:pPr>
            <w:r>
              <w:rPr>
                <w:rFonts w:hint="eastAsia" w:ascii="Times New Roman"/>
              </w:rPr>
              <w:t>不上人屋面</w:t>
            </w:r>
          </w:p>
        </w:tc>
        <w:tc>
          <w:tcPr>
            <w:tcW w:w="3878" w:type="dxa"/>
            <w:vAlign w:val="center"/>
          </w:tcPr>
          <w:p>
            <w:pPr>
              <w:jc w:val="center"/>
              <w:rPr>
                <w:rFonts w:ascii="Times New Roman"/>
              </w:rPr>
            </w:pPr>
            <w:r>
              <w:rPr>
                <w:rFonts w:ascii="Times New Roman"/>
              </w:rPr>
              <w:t>20mm</w:t>
            </w:r>
            <w:r>
              <w:rPr>
                <w:rFonts w:hint="eastAsia" w:ascii="Times New Roman"/>
              </w:rPr>
              <w:t>厚</w:t>
            </w:r>
            <w:r>
              <w:rPr>
                <w:rFonts w:ascii="Times New Roman"/>
              </w:rPr>
              <w:t>1</w:t>
            </w:r>
            <w:r>
              <w:rPr>
                <w:rFonts w:hint="eastAsia" w:ascii="Times New Roman"/>
              </w:rPr>
              <w:t>﹕</w:t>
            </w:r>
            <w:r>
              <w:rPr>
                <w:rFonts w:ascii="Times New Roman"/>
              </w:rPr>
              <w:t>2.5</w:t>
            </w:r>
            <w:r>
              <w:rPr>
                <w:rFonts w:hint="eastAsia" w:ascii="Times New Roman"/>
              </w:rPr>
              <w:t>或</w:t>
            </w:r>
            <w:r>
              <w:rPr>
                <w:rFonts w:ascii="Times New Roman"/>
              </w:rPr>
              <w:t>M15</w:t>
            </w:r>
            <w:r>
              <w:rPr>
                <w:rFonts w:hint="eastAsia" w:ascii="Times New Roman"/>
              </w:rPr>
              <w:t>水泥砂浆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vAlign w:val="center"/>
          </w:tcPr>
          <w:p>
            <w:pPr>
              <w:jc w:val="center"/>
              <w:rPr>
                <w:rFonts w:ascii="Times New Roman"/>
              </w:rPr>
            </w:pPr>
            <w:r>
              <w:rPr>
                <w:rFonts w:hint="eastAsia" w:ascii="Times New Roman"/>
              </w:rPr>
              <w:t>块体材料</w:t>
            </w:r>
          </w:p>
        </w:tc>
        <w:tc>
          <w:tcPr>
            <w:tcW w:w="2409" w:type="dxa"/>
            <w:vAlign w:val="center"/>
          </w:tcPr>
          <w:p>
            <w:pPr>
              <w:jc w:val="center"/>
              <w:rPr>
                <w:rFonts w:ascii="Times New Roman"/>
              </w:rPr>
            </w:pPr>
            <w:r>
              <w:rPr>
                <w:rFonts w:hint="eastAsia" w:ascii="Times New Roman"/>
              </w:rPr>
              <w:t>上人屋面</w:t>
            </w:r>
          </w:p>
        </w:tc>
        <w:tc>
          <w:tcPr>
            <w:tcW w:w="3878" w:type="dxa"/>
            <w:vAlign w:val="center"/>
          </w:tcPr>
          <w:p>
            <w:pPr>
              <w:jc w:val="center"/>
              <w:rPr>
                <w:rFonts w:ascii="Times New Roman"/>
              </w:rPr>
            </w:pPr>
            <w:r>
              <w:rPr>
                <w:rFonts w:hint="eastAsia" w:ascii="Times New Roman"/>
              </w:rPr>
              <w:t>地砖或</w:t>
            </w:r>
            <w:r>
              <w:rPr>
                <w:rFonts w:ascii="Times New Roman"/>
              </w:rPr>
              <w:t>30mm</w:t>
            </w:r>
            <w:r>
              <w:rPr>
                <w:rFonts w:hint="eastAsia" w:ascii="Times New Roman"/>
              </w:rPr>
              <w:t>厚</w:t>
            </w:r>
            <w:r>
              <w:rPr>
                <w:rFonts w:ascii="Times New Roman"/>
              </w:rPr>
              <w:t>C20</w:t>
            </w:r>
            <w:r>
              <w:rPr>
                <w:rFonts w:hint="eastAsia" w:ascii="Times New Roman"/>
              </w:rPr>
              <w:t>细石混凝土预制块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vAlign w:val="center"/>
          </w:tcPr>
          <w:p>
            <w:pPr>
              <w:jc w:val="center"/>
              <w:rPr>
                <w:rFonts w:ascii="Times New Roman"/>
              </w:rPr>
            </w:pPr>
            <w:r>
              <w:rPr>
                <w:rFonts w:hint="eastAsia" w:ascii="Times New Roman"/>
              </w:rPr>
              <w:t>细石混凝土</w:t>
            </w:r>
          </w:p>
        </w:tc>
        <w:tc>
          <w:tcPr>
            <w:tcW w:w="2409" w:type="dxa"/>
            <w:vAlign w:val="center"/>
          </w:tcPr>
          <w:p>
            <w:pPr>
              <w:jc w:val="center"/>
              <w:rPr>
                <w:rFonts w:ascii="Times New Roman"/>
              </w:rPr>
            </w:pPr>
            <w:r>
              <w:rPr>
                <w:rFonts w:hint="eastAsia" w:ascii="Times New Roman"/>
              </w:rPr>
              <w:t>上人屋面</w:t>
            </w:r>
          </w:p>
        </w:tc>
        <w:tc>
          <w:tcPr>
            <w:tcW w:w="3878" w:type="dxa"/>
            <w:vAlign w:val="center"/>
          </w:tcPr>
          <w:p>
            <w:pPr>
              <w:jc w:val="center"/>
              <w:rPr>
                <w:rFonts w:ascii="Times New Roman"/>
              </w:rPr>
            </w:pPr>
            <w:r>
              <w:rPr>
                <w:rFonts w:ascii="Times New Roman"/>
              </w:rPr>
              <w:t>40mm</w:t>
            </w:r>
            <w:r>
              <w:rPr>
                <w:rFonts w:hint="eastAsia" w:ascii="Times New Roman"/>
              </w:rPr>
              <w:t>厚</w:t>
            </w:r>
            <w:r>
              <w:rPr>
                <w:rFonts w:ascii="Times New Roman"/>
              </w:rPr>
              <w:t>C20</w:t>
            </w:r>
            <w:r>
              <w:rPr>
                <w:rFonts w:hint="eastAsia" w:ascii="Times New Roman"/>
              </w:rPr>
              <w:t>细石混凝土或</w:t>
            </w:r>
            <w:r>
              <w:rPr>
                <w:rFonts w:ascii="Times New Roman"/>
              </w:rPr>
              <w:t>50mm</w:t>
            </w:r>
            <w:r>
              <w:rPr>
                <w:rFonts w:hint="eastAsia" w:ascii="Times New Roman"/>
              </w:rPr>
              <w:t>厚</w:t>
            </w:r>
            <w:r>
              <w:rPr>
                <w:rFonts w:ascii="Times New Roman"/>
              </w:rPr>
              <w:t>C20</w:t>
            </w:r>
            <w:r>
              <w:rPr>
                <w:rFonts w:hint="eastAsia" w:ascii="Times New Roman"/>
              </w:rPr>
              <w:t>细石混凝土内配</w:t>
            </w:r>
            <w:r>
              <w:rPr>
                <w:rFonts w:ascii="Times New Roman"/>
              </w:rPr>
              <w:t>φ4@100</w:t>
            </w:r>
            <w:r>
              <w:rPr>
                <w:rFonts w:hint="eastAsia" w:ascii="Times New Roman"/>
              </w:rPr>
              <w:t>双向钢筋网片</w:t>
            </w:r>
          </w:p>
        </w:tc>
      </w:tr>
    </w:tbl>
    <w:p>
      <w:pPr>
        <w:widowControl/>
        <w:spacing w:line="360" w:lineRule="auto"/>
        <w:jc w:val="left"/>
        <w:rPr>
          <w:rFonts w:ascii="Times New Roman" w:hAnsi="Times New Roman"/>
          <w:szCs w:val="21"/>
        </w:rPr>
      </w:pPr>
      <w:r>
        <w:rPr>
          <w:rFonts w:hint="eastAsia" w:ascii="Times New Roman" w:hAnsi="Times New Roman"/>
          <w:szCs w:val="21"/>
        </w:rPr>
        <w:t>注：采用淡色涂料做保护层时，应与防水层粘结牢固，厚薄应均匀，不得漏涂。</w:t>
      </w:r>
    </w:p>
    <w:p>
      <w:pPr>
        <w:widowControl/>
        <w:spacing w:line="360" w:lineRule="auto"/>
        <w:jc w:val="left"/>
        <w:rPr>
          <w:rFonts w:ascii="Times New Roman" w:hAnsi="Times New Roman"/>
          <w:szCs w:val="21"/>
        </w:rPr>
      </w:pPr>
      <w:r>
        <w:rPr>
          <w:rFonts w:ascii="Times New Roman" w:hAnsi="Times New Roman"/>
          <w:b/>
          <w:szCs w:val="21"/>
        </w:rPr>
        <w:t>4.1.</w:t>
      </w:r>
      <w:r>
        <w:rPr>
          <w:rFonts w:hint="eastAsia" w:ascii="Times New Roman" w:hAnsi="Times New Roman"/>
          <w:b/>
          <w:szCs w:val="21"/>
        </w:rPr>
        <w:t>11</w:t>
      </w:r>
      <w:r>
        <w:rPr>
          <w:rFonts w:ascii="Times New Roman" w:hAnsi="Times New Roman"/>
        </w:rPr>
        <w:t xml:space="preserve">  </w:t>
      </w:r>
      <w:r>
        <w:rPr>
          <w:rFonts w:hint="eastAsia" w:ascii="Times New Roman" w:hAnsi="Times New Roman"/>
          <w:szCs w:val="21"/>
        </w:rPr>
        <w:t>刚性保护层（块体材料、水泥砂浆、细石混凝土）与柔性防水层间应设隔离层，隔离层材料的适用范围和技术要求宜符合表</w:t>
      </w:r>
      <w:r>
        <w:rPr>
          <w:rFonts w:ascii="Times New Roman" w:hAnsi="Times New Roman"/>
          <w:szCs w:val="21"/>
        </w:rPr>
        <w:t>4.1.11</w:t>
      </w:r>
      <w:r>
        <w:rPr>
          <w:rFonts w:hint="eastAsia" w:ascii="Times New Roman" w:hAnsi="Times New Roman"/>
          <w:szCs w:val="21"/>
        </w:rPr>
        <w:t>的规定。</w:t>
      </w: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4.1.11</w:t>
      </w:r>
      <w:r>
        <w:rPr>
          <w:rFonts w:hint="eastAsia" w:ascii="Times New Roman" w:hAnsi="Times New Roman"/>
          <w:b/>
          <w:szCs w:val="21"/>
        </w:rPr>
        <w:t>隔离层材料的适用范围和技术要求</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2835"/>
        <w:gridCol w:w="4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Align w:val="center"/>
          </w:tcPr>
          <w:p>
            <w:pPr>
              <w:jc w:val="center"/>
              <w:rPr>
                <w:rFonts w:ascii="Times New Roman"/>
              </w:rPr>
            </w:pPr>
            <w:r>
              <w:rPr>
                <w:rFonts w:hint="eastAsia" w:ascii="Times New Roman"/>
              </w:rPr>
              <w:t>隔离材料</w:t>
            </w:r>
          </w:p>
        </w:tc>
        <w:tc>
          <w:tcPr>
            <w:tcW w:w="2835" w:type="dxa"/>
            <w:vAlign w:val="center"/>
          </w:tcPr>
          <w:p>
            <w:pPr>
              <w:jc w:val="center"/>
              <w:rPr>
                <w:rFonts w:ascii="Times New Roman"/>
              </w:rPr>
            </w:pPr>
            <w:r>
              <w:rPr>
                <w:rFonts w:hint="eastAsia" w:ascii="Times New Roman"/>
              </w:rPr>
              <w:t>适用范围</w:t>
            </w:r>
          </w:p>
        </w:tc>
        <w:tc>
          <w:tcPr>
            <w:tcW w:w="4303" w:type="dxa"/>
            <w:vAlign w:val="center"/>
          </w:tcPr>
          <w:p>
            <w:pPr>
              <w:jc w:val="center"/>
              <w:rPr>
                <w:rFonts w:ascii="Times New Roman"/>
              </w:rPr>
            </w:pPr>
            <w:r>
              <w:rPr>
                <w:rFonts w:hint="eastAsia" w:ascii="Times New Roman"/>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Align w:val="center"/>
          </w:tcPr>
          <w:p>
            <w:pPr>
              <w:jc w:val="center"/>
              <w:rPr>
                <w:rFonts w:ascii="Times New Roman"/>
              </w:rPr>
            </w:pPr>
            <w:r>
              <w:rPr>
                <w:rFonts w:hint="eastAsia" w:ascii="Times New Roman"/>
              </w:rPr>
              <w:t>塑料膜</w:t>
            </w:r>
          </w:p>
        </w:tc>
        <w:tc>
          <w:tcPr>
            <w:tcW w:w="2835" w:type="dxa"/>
            <w:vAlign w:val="center"/>
          </w:tcPr>
          <w:p>
            <w:pPr>
              <w:jc w:val="center"/>
              <w:rPr>
                <w:rFonts w:ascii="Times New Roman"/>
              </w:rPr>
            </w:pPr>
            <w:r>
              <w:rPr>
                <w:rFonts w:hint="eastAsia" w:ascii="Times New Roman"/>
              </w:rPr>
              <w:t>块体材料、水泥砂浆保护层</w:t>
            </w:r>
          </w:p>
        </w:tc>
        <w:tc>
          <w:tcPr>
            <w:tcW w:w="4303" w:type="dxa"/>
            <w:vAlign w:val="center"/>
          </w:tcPr>
          <w:p>
            <w:pPr>
              <w:jc w:val="center"/>
              <w:rPr>
                <w:rFonts w:ascii="Times New Roman"/>
              </w:rPr>
            </w:pPr>
            <w:r>
              <w:rPr>
                <w:rFonts w:ascii="Times New Roman"/>
              </w:rPr>
              <w:t>0.4mm</w:t>
            </w:r>
            <w:r>
              <w:rPr>
                <w:rFonts w:hint="eastAsia" w:ascii="Times New Roman"/>
              </w:rPr>
              <w:t>厚聚乙烯膜或</w:t>
            </w:r>
            <w:r>
              <w:rPr>
                <w:rFonts w:ascii="Times New Roman"/>
              </w:rPr>
              <w:t>3mm</w:t>
            </w:r>
            <w:r>
              <w:rPr>
                <w:rFonts w:hint="eastAsia" w:ascii="Times New Roman"/>
              </w:rPr>
              <w:t>厚发泡聚乙烯膜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Align w:val="center"/>
          </w:tcPr>
          <w:p>
            <w:pPr>
              <w:jc w:val="center"/>
              <w:rPr>
                <w:rFonts w:ascii="Times New Roman"/>
              </w:rPr>
            </w:pPr>
            <w:r>
              <w:rPr>
                <w:rFonts w:hint="eastAsia" w:ascii="Times New Roman"/>
              </w:rPr>
              <w:t>土工布</w:t>
            </w:r>
          </w:p>
        </w:tc>
        <w:tc>
          <w:tcPr>
            <w:tcW w:w="2835" w:type="dxa"/>
            <w:vAlign w:val="center"/>
          </w:tcPr>
          <w:p>
            <w:pPr>
              <w:jc w:val="center"/>
              <w:rPr>
                <w:rFonts w:ascii="Times New Roman"/>
              </w:rPr>
            </w:pPr>
            <w:r>
              <w:rPr>
                <w:rFonts w:hint="eastAsia" w:ascii="Times New Roman"/>
              </w:rPr>
              <w:t>块体材料、水泥砂浆保护层</w:t>
            </w:r>
          </w:p>
        </w:tc>
        <w:tc>
          <w:tcPr>
            <w:tcW w:w="4303" w:type="dxa"/>
            <w:vAlign w:val="center"/>
          </w:tcPr>
          <w:p>
            <w:pPr>
              <w:jc w:val="center"/>
              <w:rPr>
                <w:rFonts w:ascii="Times New Roman"/>
              </w:rPr>
            </w:pPr>
            <w:r>
              <w:rPr>
                <w:rFonts w:ascii="Times New Roman"/>
              </w:rPr>
              <w:t>200g/m2</w:t>
            </w:r>
            <w:r>
              <w:rPr>
                <w:rFonts w:hint="eastAsia" w:ascii="Times New Roman"/>
              </w:rPr>
              <w:t>聚酯无纺布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Align w:val="center"/>
          </w:tcPr>
          <w:p>
            <w:pPr>
              <w:jc w:val="center"/>
              <w:rPr>
                <w:rFonts w:ascii="Times New Roman"/>
              </w:rPr>
            </w:pPr>
            <w:r>
              <w:rPr>
                <w:rFonts w:hint="eastAsia" w:ascii="Times New Roman"/>
              </w:rPr>
              <w:t>卷材</w:t>
            </w:r>
          </w:p>
        </w:tc>
        <w:tc>
          <w:tcPr>
            <w:tcW w:w="2835" w:type="dxa"/>
            <w:vAlign w:val="center"/>
          </w:tcPr>
          <w:p>
            <w:pPr>
              <w:jc w:val="center"/>
              <w:rPr>
                <w:rFonts w:ascii="Times New Roman"/>
              </w:rPr>
            </w:pPr>
            <w:r>
              <w:rPr>
                <w:rFonts w:hint="eastAsia" w:ascii="Times New Roman"/>
              </w:rPr>
              <w:t>块体材料、水泥砂浆保护层</w:t>
            </w:r>
          </w:p>
        </w:tc>
        <w:tc>
          <w:tcPr>
            <w:tcW w:w="4303" w:type="dxa"/>
            <w:vAlign w:val="center"/>
          </w:tcPr>
          <w:p>
            <w:pPr>
              <w:jc w:val="center"/>
              <w:rPr>
                <w:rFonts w:ascii="Times New Roman"/>
              </w:rPr>
            </w:pPr>
            <w:r>
              <w:rPr>
                <w:rFonts w:hint="eastAsia" w:ascii="Times New Roman"/>
              </w:rPr>
              <w:t>石油沥青卷材一层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Merge w:val="restart"/>
            <w:vAlign w:val="center"/>
          </w:tcPr>
          <w:p>
            <w:pPr>
              <w:jc w:val="center"/>
              <w:rPr>
                <w:rFonts w:ascii="Times New Roman"/>
              </w:rPr>
            </w:pPr>
            <w:r>
              <w:rPr>
                <w:rFonts w:hint="eastAsia" w:ascii="Times New Roman"/>
              </w:rPr>
              <w:t>低强度等级砂浆</w:t>
            </w:r>
          </w:p>
        </w:tc>
        <w:tc>
          <w:tcPr>
            <w:tcW w:w="2835" w:type="dxa"/>
            <w:vMerge w:val="restart"/>
            <w:vAlign w:val="center"/>
          </w:tcPr>
          <w:p>
            <w:pPr>
              <w:jc w:val="center"/>
              <w:rPr>
                <w:rFonts w:ascii="Times New Roman"/>
              </w:rPr>
            </w:pPr>
            <w:r>
              <w:rPr>
                <w:rFonts w:hint="eastAsia" w:ascii="Times New Roman"/>
              </w:rPr>
              <w:t>细石混凝土保护层</w:t>
            </w:r>
          </w:p>
        </w:tc>
        <w:tc>
          <w:tcPr>
            <w:tcW w:w="4303" w:type="dxa"/>
            <w:vAlign w:val="center"/>
          </w:tcPr>
          <w:p>
            <w:pPr>
              <w:jc w:val="center"/>
              <w:rPr>
                <w:rFonts w:ascii="Times New Roman"/>
              </w:rPr>
            </w:pPr>
            <w:r>
              <w:rPr>
                <w:rFonts w:ascii="Times New Roman"/>
              </w:rPr>
              <w:t>10mm</w:t>
            </w:r>
            <w:r>
              <w:rPr>
                <w:rFonts w:hint="eastAsia" w:ascii="Times New Roman"/>
              </w:rPr>
              <w:t>厚黏土砂浆，石灰膏﹕砂﹕黏土</w:t>
            </w:r>
            <w:r>
              <w:rPr>
                <w:rFonts w:ascii="Times New Roman"/>
              </w:rPr>
              <w:t>=1</w:t>
            </w:r>
            <w:r>
              <w:rPr>
                <w:rFonts w:hint="eastAsia" w:ascii="Times New Roman"/>
              </w:rPr>
              <w:t>﹕</w:t>
            </w:r>
            <w:r>
              <w:rPr>
                <w:rFonts w:ascii="Times New Roman"/>
              </w:rPr>
              <w:t>2.4</w:t>
            </w:r>
            <w:r>
              <w:rPr>
                <w:rFonts w:hint="eastAsia" w:ascii="Times New Roman"/>
              </w:rPr>
              <w:t>﹕</w:t>
            </w:r>
            <w:r>
              <w:rPr>
                <w:rFonts w:ascii="Times New Roma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Merge w:val="continue"/>
            <w:vAlign w:val="center"/>
          </w:tcPr>
          <w:p>
            <w:pPr>
              <w:jc w:val="center"/>
              <w:rPr>
                <w:rFonts w:ascii="Times New Roman"/>
              </w:rPr>
            </w:pPr>
          </w:p>
        </w:tc>
        <w:tc>
          <w:tcPr>
            <w:tcW w:w="2835" w:type="dxa"/>
            <w:vMerge w:val="continue"/>
            <w:vAlign w:val="center"/>
          </w:tcPr>
          <w:p>
            <w:pPr>
              <w:jc w:val="center"/>
              <w:rPr>
                <w:rFonts w:ascii="Times New Roman"/>
              </w:rPr>
            </w:pPr>
          </w:p>
        </w:tc>
        <w:tc>
          <w:tcPr>
            <w:tcW w:w="4303" w:type="dxa"/>
            <w:vAlign w:val="center"/>
          </w:tcPr>
          <w:p>
            <w:pPr>
              <w:jc w:val="center"/>
              <w:rPr>
                <w:rFonts w:ascii="Times New Roman"/>
              </w:rPr>
            </w:pPr>
            <w:r>
              <w:rPr>
                <w:rFonts w:ascii="Times New Roman"/>
              </w:rPr>
              <w:t>10mm</w:t>
            </w:r>
            <w:r>
              <w:rPr>
                <w:rFonts w:hint="eastAsia" w:ascii="Times New Roman"/>
              </w:rPr>
              <w:t>厚石灰砂浆，石灰膏﹕砂</w:t>
            </w:r>
            <w:r>
              <w:rPr>
                <w:rFonts w:ascii="Times New Roman"/>
              </w:rPr>
              <w:t>=1</w:t>
            </w:r>
            <w:r>
              <w:rPr>
                <w:rFonts w:hint="eastAsia" w:ascii="Times New Roman"/>
              </w:rPr>
              <w:t>﹕</w:t>
            </w:r>
            <w:r>
              <w:rPr>
                <w:rFonts w:ascii="Times New Roma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Merge w:val="continue"/>
            <w:vAlign w:val="center"/>
          </w:tcPr>
          <w:p>
            <w:pPr>
              <w:jc w:val="center"/>
              <w:rPr>
                <w:rFonts w:ascii="Times New Roman"/>
              </w:rPr>
            </w:pPr>
          </w:p>
        </w:tc>
        <w:tc>
          <w:tcPr>
            <w:tcW w:w="2835" w:type="dxa"/>
            <w:vMerge w:val="continue"/>
            <w:vAlign w:val="center"/>
          </w:tcPr>
          <w:p>
            <w:pPr>
              <w:jc w:val="center"/>
              <w:rPr>
                <w:rFonts w:ascii="Times New Roman"/>
              </w:rPr>
            </w:pPr>
          </w:p>
        </w:tc>
        <w:tc>
          <w:tcPr>
            <w:tcW w:w="4303" w:type="dxa"/>
            <w:vAlign w:val="center"/>
          </w:tcPr>
          <w:p>
            <w:pPr>
              <w:jc w:val="center"/>
              <w:rPr>
                <w:rFonts w:ascii="Times New Roman"/>
              </w:rPr>
            </w:pPr>
            <w:r>
              <w:rPr>
                <w:rFonts w:ascii="Times New Roman"/>
              </w:rPr>
              <w:t>5mm</w:t>
            </w:r>
            <w:r>
              <w:rPr>
                <w:rFonts w:hint="eastAsia" w:ascii="Times New Roman"/>
              </w:rPr>
              <w:t>厚掺有纤维的石灰砂浆</w:t>
            </w:r>
          </w:p>
        </w:tc>
      </w:tr>
    </w:tbl>
    <w:p>
      <w:pPr>
        <w:widowControl/>
        <w:spacing w:line="360" w:lineRule="auto"/>
        <w:jc w:val="left"/>
        <w:rPr>
          <w:rFonts w:ascii="Times New Roman" w:hAnsi="Times New Roman"/>
          <w:szCs w:val="21"/>
        </w:rPr>
      </w:pPr>
    </w:p>
    <w:p>
      <w:pPr>
        <w:widowControl/>
        <w:spacing w:line="360" w:lineRule="auto"/>
        <w:jc w:val="left"/>
        <w:rPr>
          <w:rFonts w:ascii="Times New Roman" w:hAnsi="Times New Roman"/>
          <w:szCs w:val="21"/>
        </w:rPr>
      </w:pPr>
      <w:r>
        <w:rPr>
          <w:rFonts w:ascii="Times New Roman" w:hAnsi="Times New Roman"/>
          <w:b/>
          <w:szCs w:val="21"/>
        </w:rPr>
        <w:t>4.1.1</w:t>
      </w:r>
      <w:r>
        <w:rPr>
          <w:rFonts w:hint="eastAsia" w:ascii="Times New Roman" w:hAnsi="Times New Roman"/>
          <w:b/>
          <w:szCs w:val="21"/>
        </w:rPr>
        <w:t>2</w:t>
      </w:r>
      <w:r>
        <w:rPr>
          <w:rFonts w:ascii="Times New Roman" w:hAnsi="Times New Roman"/>
        </w:rPr>
        <w:t xml:space="preserve">  </w:t>
      </w:r>
      <w:r>
        <w:rPr>
          <w:rFonts w:hint="eastAsia" w:ascii="Times New Roman" w:hAnsi="Times New Roman"/>
          <w:szCs w:val="21"/>
        </w:rPr>
        <w:t>当室内湿气有可能透过屋面基层进入保温层时，应设置隔汽层。隔汽层设计应符合下列规定：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隔汽层应设置在保温层下。</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隔汽层应选用气密性、水密性好的材料。</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隔汽层应沿周边墙面向上连续铺设，高出保温层上表面不得小于</w:t>
      </w:r>
      <w:r>
        <w:rPr>
          <w:rFonts w:ascii="Times New Roman" w:hAnsi="Times New Roman"/>
          <w:szCs w:val="21"/>
        </w:rPr>
        <w:t>150mm</w:t>
      </w:r>
      <w:r>
        <w:rPr>
          <w:rFonts w:hint="eastAsia" w:ascii="Times New Roman" w:hAnsi="Times New Roman"/>
          <w:szCs w:val="21"/>
        </w:rPr>
        <w:t>。</w:t>
      </w:r>
    </w:p>
    <w:p>
      <w:pPr>
        <w:widowControl/>
        <w:spacing w:line="360" w:lineRule="auto"/>
        <w:jc w:val="left"/>
        <w:rPr>
          <w:rFonts w:ascii="Times New Roman" w:hAnsi="Times New Roman"/>
          <w:szCs w:val="21"/>
        </w:rPr>
      </w:pPr>
      <w:r>
        <w:rPr>
          <w:rFonts w:ascii="Times New Roman" w:hAnsi="Times New Roman"/>
          <w:b/>
          <w:szCs w:val="21"/>
        </w:rPr>
        <w:t>4.1.13</w:t>
      </w:r>
      <w:r>
        <w:rPr>
          <w:rFonts w:ascii="Times New Roman" w:hAnsi="Times New Roman"/>
        </w:rPr>
        <w:t xml:space="preserve">  </w:t>
      </w:r>
      <w:r>
        <w:rPr>
          <w:rFonts w:hint="eastAsia" w:ascii="Times New Roman" w:hAnsi="Times New Roman"/>
          <w:szCs w:val="21"/>
        </w:rPr>
        <w:t>高层建筑屋面宜采用有组织的内排水；多层建筑屋面宜采用有组织的外排水；低层建筑及檐高小于</w:t>
      </w:r>
      <w:r>
        <w:rPr>
          <w:rFonts w:ascii="Times New Roman" w:hAnsi="Times New Roman"/>
          <w:szCs w:val="21"/>
        </w:rPr>
        <w:t>10m</w:t>
      </w:r>
      <w:r>
        <w:rPr>
          <w:rFonts w:hint="eastAsia" w:ascii="Times New Roman" w:hAnsi="Times New Roman"/>
          <w:szCs w:val="21"/>
        </w:rPr>
        <w:t>的屋面，可采用无组织排水。</w:t>
      </w:r>
    </w:p>
    <w:p>
      <w:pPr>
        <w:widowControl/>
        <w:spacing w:line="360" w:lineRule="auto"/>
        <w:jc w:val="left"/>
        <w:rPr>
          <w:rFonts w:ascii="Times New Roman" w:hAnsi="Times New Roman"/>
          <w:szCs w:val="21"/>
        </w:rPr>
      </w:pPr>
      <w:r>
        <w:rPr>
          <w:rFonts w:ascii="Times New Roman" w:hAnsi="Times New Roman"/>
          <w:b/>
          <w:szCs w:val="21"/>
        </w:rPr>
        <w:t>4.1.14</w:t>
      </w:r>
      <w:r>
        <w:rPr>
          <w:rFonts w:ascii="Times New Roman" w:hAnsi="Times New Roman"/>
        </w:rPr>
        <w:t xml:space="preserve">  </w:t>
      </w:r>
      <w:r>
        <w:rPr>
          <w:rFonts w:hint="eastAsia" w:ascii="Times New Roman" w:hAnsi="Times New Roman"/>
          <w:szCs w:val="21"/>
        </w:rPr>
        <w:t>不同防水层类别屋面排水坡度宜满足表</w:t>
      </w:r>
      <w:r>
        <w:rPr>
          <w:rFonts w:ascii="Times New Roman" w:hAnsi="Times New Roman"/>
          <w:szCs w:val="21"/>
        </w:rPr>
        <w:t>4.1.14</w:t>
      </w:r>
      <w:r>
        <w:rPr>
          <w:rFonts w:hint="eastAsia" w:ascii="Times New Roman" w:hAnsi="Times New Roman"/>
          <w:szCs w:val="21"/>
        </w:rPr>
        <w:t>的规定。</w:t>
      </w: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4.1.14</w:t>
      </w:r>
      <w:r>
        <w:rPr>
          <w:rFonts w:hint="eastAsia" w:ascii="Times New Roman" w:hAnsi="Times New Roman"/>
          <w:b/>
          <w:szCs w:val="21"/>
        </w:rPr>
        <w:t>平屋面排水坡度</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3"/>
        <w:gridCol w:w="1518"/>
        <w:gridCol w:w="1105"/>
        <w:gridCol w:w="1518"/>
        <w:gridCol w:w="33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vAlign w:val="center"/>
          </w:tcPr>
          <w:p>
            <w:pPr>
              <w:jc w:val="center"/>
              <w:rPr>
                <w:rFonts w:ascii="Times New Roman"/>
              </w:rPr>
            </w:pPr>
            <w:r>
              <w:rPr>
                <w:rFonts w:hint="eastAsia" w:ascii="Times New Roman"/>
              </w:rPr>
              <w:t>屋面形式</w:t>
            </w:r>
          </w:p>
        </w:tc>
        <w:tc>
          <w:tcPr>
            <w:tcW w:w="2623" w:type="dxa"/>
            <w:gridSpan w:val="2"/>
            <w:vAlign w:val="center"/>
          </w:tcPr>
          <w:p>
            <w:pPr>
              <w:jc w:val="center"/>
              <w:rPr>
                <w:rFonts w:ascii="Times New Roman"/>
              </w:rPr>
            </w:pPr>
            <w:r>
              <w:rPr>
                <w:rFonts w:hint="eastAsia" w:ascii="Times New Roman"/>
              </w:rPr>
              <w:t>防水层类别</w:t>
            </w:r>
          </w:p>
        </w:tc>
        <w:tc>
          <w:tcPr>
            <w:tcW w:w="1518" w:type="dxa"/>
            <w:vAlign w:val="center"/>
          </w:tcPr>
          <w:p>
            <w:pPr>
              <w:jc w:val="center"/>
              <w:rPr>
                <w:rFonts w:ascii="Times New Roman"/>
              </w:rPr>
            </w:pPr>
            <w:r>
              <w:rPr>
                <w:rFonts w:hint="eastAsia" w:ascii="Times New Roman"/>
              </w:rPr>
              <w:t>坡度（</w:t>
            </w:r>
            <w:r>
              <w:rPr>
                <w:rFonts w:ascii="Times New Roman"/>
              </w:rPr>
              <w:t>%</w:t>
            </w:r>
            <w:r>
              <w:rPr>
                <w:rFonts w:hint="eastAsia" w:ascii="Times New Roman"/>
              </w:rPr>
              <w:t>）</w:t>
            </w:r>
          </w:p>
        </w:tc>
        <w:tc>
          <w:tcPr>
            <w:tcW w:w="3314" w:type="dxa"/>
            <w:vAlign w:val="center"/>
          </w:tcPr>
          <w:p>
            <w:pPr>
              <w:jc w:val="center"/>
              <w:rPr>
                <w:rFonts w:ascii="Times New Roman"/>
              </w:rPr>
            </w:pPr>
            <w:r>
              <w:rPr>
                <w:rFonts w:hint="eastAsia" w:ascii="Times New Roman"/>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vMerge w:val="restart"/>
            <w:vAlign w:val="center"/>
          </w:tcPr>
          <w:p>
            <w:pPr>
              <w:jc w:val="center"/>
              <w:rPr>
                <w:rFonts w:ascii="Times New Roman"/>
              </w:rPr>
            </w:pPr>
            <w:r>
              <w:rPr>
                <w:rFonts w:hint="eastAsia" w:ascii="Times New Roman"/>
              </w:rPr>
              <w:t>平屋面</w:t>
            </w:r>
          </w:p>
        </w:tc>
        <w:tc>
          <w:tcPr>
            <w:tcW w:w="1518" w:type="dxa"/>
            <w:vAlign w:val="center"/>
          </w:tcPr>
          <w:p>
            <w:pPr>
              <w:jc w:val="center"/>
              <w:rPr>
                <w:rFonts w:ascii="Times New Roman"/>
              </w:rPr>
            </w:pPr>
            <w:r>
              <w:rPr>
                <w:rFonts w:hint="eastAsia" w:ascii="Times New Roman"/>
              </w:rPr>
              <w:t>卷材防水屋面</w:t>
            </w:r>
          </w:p>
        </w:tc>
        <w:tc>
          <w:tcPr>
            <w:tcW w:w="1105" w:type="dxa"/>
            <w:vAlign w:val="center"/>
          </w:tcPr>
          <w:p>
            <w:pPr>
              <w:jc w:val="center"/>
              <w:rPr>
                <w:rFonts w:ascii="Times New Roman"/>
              </w:rPr>
            </w:pPr>
            <w:r>
              <w:rPr>
                <w:rFonts w:hint="eastAsia" w:ascii="Times New Roman"/>
              </w:rPr>
              <w:t>结构找坡</w:t>
            </w:r>
          </w:p>
          <w:p>
            <w:pPr>
              <w:jc w:val="center"/>
              <w:rPr>
                <w:rFonts w:ascii="Times New Roman"/>
              </w:rPr>
            </w:pPr>
            <w:r>
              <w:rPr>
                <w:rFonts w:hint="eastAsia" w:ascii="Times New Roman"/>
              </w:rPr>
              <w:t>材料找坡</w:t>
            </w:r>
          </w:p>
        </w:tc>
        <w:tc>
          <w:tcPr>
            <w:tcW w:w="1518" w:type="dxa"/>
            <w:vAlign w:val="center"/>
          </w:tcPr>
          <w:p>
            <w:pPr>
              <w:jc w:val="center"/>
              <w:rPr>
                <w:rFonts w:ascii="Times New Roman"/>
              </w:rPr>
            </w:pPr>
            <w:r>
              <w:rPr>
                <w:rFonts w:ascii="Times New Roman"/>
              </w:rPr>
              <w:t>≥3</w:t>
            </w:r>
          </w:p>
          <w:p>
            <w:pPr>
              <w:jc w:val="center"/>
              <w:rPr>
                <w:rFonts w:ascii="Times New Roman"/>
              </w:rPr>
            </w:pPr>
            <w:r>
              <w:rPr>
                <w:rFonts w:ascii="Times New Roman"/>
              </w:rPr>
              <w:t>≥2</w:t>
            </w:r>
          </w:p>
        </w:tc>
        <w:tc>
          <w:tcPr>
            <w:tcW w:w="3314" w:type="dxa"/>
            <w:vAlign w:val="center"/>
          </w:tcPr>
          <w:p>
            <w:pPr>
              <w:jc w:val="center"/>
              <w:rPr>
                <w:rFonts w:ascii="Times New Roman"/>
              </w:rPr>
            </w:pPr>
            <w:r>
              <w:rPr>
                <w:rFonts w:hint="eastAsia" w:ascii="Times New Roman"/>
              </w:rPr>
              <w:t>单坡跨度大于</w:t>
            </w:r>
            <w:r>
              <w:rPr>
                <w:rFonts w:ascii="Times New Roman"/>
              </w:rPr>
              <w:t>9m</w:t>
            </w:r>
            <w:r>
              <w:rPr>
                <w:rFonts w:hint="eastAsia" w:ascii="Times New Roman"/>
              </w:rPr>
              <w:t>或有吊顶的建筑</w:t>
            </w:r>
          </w:p>
          <w:p>
            <w:pPr>
              <w:jc w:val="center"/>
              <w:rPr>
                <w:rFonts w:ascii="Times New Roman"/>
              </w:rPr>
            </w:pPr>
            <w:r>
              <w:rPr>
                <w:rFonts w:hint="eastAsia" w:ascii="Times New Roman"/>
              </w:rPr>
              <w:t>单坡跨度小于</w:t>
            </w:r>
            <w:r>
              <w:rPr>
                <w:rFonts w:ascii="Times New Roman"/>
              </w:rPr>
              <w:t>9m</w:t>
            </w:r>
            <w:r>
              <w:rPr>
                <w:rFonts w:hint="eastAsia" w:ascii="Times New Roman"/>
              </w:rPr>
              <w:t>或无吊顶的建筑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vMerge w:val="continue"/>
            <w:vAlign w:val="center"/>
          </w:tcPr>
          <w:p>
            <w:pPr>
              <w:jc w:val="center"/>
              <w:rPr>
                <w:rFonts w:ascii="Times New Roman"/>
              </w:rPr>
            </w:pPr>
          </w:p>
        </w:tc>
        <w:tc>
          <w:tcPr>
            <w:tcW w:w="1518" w:type="dxa"/>
            <w:vAlign w:val="center"/>
          </w:tcPr>
          <w:p>
            <w:pPr>
              <w:jc w:val="center"/>
              <w:rPr>
                <w:rFonts w:ascii="Times New Roman"/>
              </w:rPr>
            </w:pPr>
            <w:r>
              <w:rPr>
                <w:rFonts w:hint="eastAsia" w:ascii="Times New Roman"/>
              </w:rPr>
              <w:t>涂膜防水屋面</w:t>
            </w:r>
          </w:p>
        </w:tc>
        <w:tc>
          <w:tcPr>
            <w:tcW w:w="1105" w:type="dxa"/>
            <w:vAlign w:val="center"/>
          </w:tcPr>
          <w:p>
            <w:pPr>
              <w:jc w:val="center"/>
              <w:rPr>
                <w:rFonts w:ascii="Times New Roman"/>
              </w:rPr>
            </w:pPr>
            <w:r>
              <w:rPr>
                <w:rFonts w:hint="eastAsia" w:ascii="Times New Roman"/>
              </w:rPr>
              <w:t>结构找坡</w:t>
            </w:r>
          </w:p>
          <w:p>
            <w:pPr>
              <w:jc w:val="center"/>
              <w:rPr>
                <w:rFonts w:ascii="Times New Roman"/>
              </w:rPr>
            </w:pPr>
            <w:r>
              <w:rPr>
                <w:rFonts w:hint="eastAsia" w:ascii="Times New Roman"/>
              </w:rPr>
              <w:t>材料找坡</w:t>
            </w:r>
          </w:p>
        </w:tc>
        <w:tc>
          <w:tcPr>
            <w:tcW w:w="1518" w:type="dxa"/>
            <w:vAlign w:val="center"/>
          </w:tcPr>
          <w:p>
            <w:pPr>
              <w:jc w:val="center"/>
              <w:rPr>
                <w:rFonts w:ascii="Times New Roman"/>
              </w:rPr>
            </w:pPr>
            <w:r>
              <w:rPr>
                <w:rFonts w:ascii="Times New Roman"/>
              </w:rPr>
              <w:t>≥3</w:t>
            </w:r>
          </w:p>
          <w:p>
            <w:pPr>
              <w:jc w:val="center"/>
              <w:rPr>
                <w:rFonts w:ascii="Times New Roman"/>
              </w:rPr>
            </w:pPr>
            <w:r>
              <w:rPr>
                <w:rFonts w:ascii="Times New Roman"/>
              </w:rPr>
              <w:t>≥2</w:t>
            </w:r>
          </w:p>
        </w:tc>
        <w:tc>
          <w:tcPr>
            <w:tcW w:w="3314" w:type="dxa"/>
            <w:vAlign w:val="center"/>
          </w:tcPr>
          <w:p>
            <w:pPr>
              <w:jc w:val="center"/>
              <w:rPr>
                <w:rFonts w:ascii="Times New Roman"/>
              </w:rPr>
            </w:pPr>
            <w:r>
              <w:rPr>
                <w:rFonts w:hint="eastAsia" w:ascii="Times New Roman"/>
              </w:rPr>
              <w:t>同卷材防水屋面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vMerge w:val="restart"/>
            <w:vAlign w:val="center"/>
          </w:tcPr>
          <w:p>
            <w:pPr>
              <w:jc w:val="center"/>
              <w:rPr>
                <w:rFonts w:ascii="Times New Roman"/>
              </w:rPr>
            </w:pPr>
            <w:r>
              <w:rPr>
                <w:rFonts w:hint="eastAsia" w:ascii="Times New Roman"/>
              </w:rPr>
              <w:t>隔热屋面</w:t>
            </w:r>
          </w:p>
        </w:tc>
        <w:tc>
          <w:tcPr>
            <w:tcW w:w="2623" w:type="dxa"/>
            <w:gridSpan w:val="2"/>
            <w:vAlign w:val="center"/>
          </w:tcPr>
          <w:p>
            <w:pPr>
              <w:jc w:val="center"/>
              <w:rPr>
                <w:rFonts w:ascii="Times New Roman"/>
              </w:rPr>
            </w:pPr>
            <w:r>
              <w:rPr>
                <w:rFonts w:hint="eastAsia" w:ascii="Times New Roman"/>
              </w:rPr>
              <w:t>架空隔热屋面</w:t>
            </w:r>
          </w:p>
        </w:tc>
        <w:tc>
          <w:tcPr>
            <w:tcW w:w="1518" w:type="dxa"/>
            <w:vAlign w:val="center"/>
          </w:tcPr>
          <w:p>
            <w:pPr>
              <w:jc w:val="center"/>
              <w:rPr>
                <w:rFonts w:ascii="Times New Roman"/>
              </w:rPr>
            </w:pPr>
            <w:r>
              <w:rPr>
                <w:rFonts w:ascii="Times New Roman"/>
              </w:rPr>
              <w:t>≤5</w:t>
            </w:r>
          </w:p>
        </w:tc>
        <w:tc>
          <w:tcPr>
            <w:tcW w:w="3314" w:type="dxa"/>
            <w:vAlign w:val="center"/>
          </w:tcPr>
          <w:p>
            <w:pPr>
              <w:jc w:val="center"/>
              <w:rPr>
                <w:rFonts w:ascii="Times New Roman"/>
              </w:rPr>
            </w:pPr>
            <w:r>
              <w:rPr>
                <w:rFonts w:ascii="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vMerge w:val="continue"/>
            <w:vAlign w:val="center"/>
          </w:tcPr>
          <w:p>
            <w:pPr>
              <w:jc w:val="center"/>
              <w:rPr>
                <w:rFonts w:ascii="Times New Roman"/>
              </w:rPr>
            </w:pPr>
          </w:p>
        </w:tc>
        <w:tc>
          <w:tcPr>
            <w:tcW w:w="2623" w:type="dxa"/>
            <w:gridSpan w:val="2"/>
            <w:vAlign w:val="center"/>
          </w:tcPr>
          <w:p>
            <w:pPr>
              <w:jc w:val="center"/>
              <w:rPr>
                <w:rFonts w:ascii="Times New Roman"/>
              </w:rPr>
            </w:pPr>
            <w:r>
              <w:rPr>
                <w:rFonts w:hint="eastAsia" w:ascii="Times New Roman"/>
              </w:rPr>
              <w:t>种植屋面</w:t>
            </w:r>
          </w:p>
        </w:tc>
        <w:tc>
          <w:tcPr>
            <w:tcW w:w="1518" w:type="dxa"/>
            <w:vAlign w:val="center"/>
          </w:tcPr>
          <w:p>
            <w:pPr>
              <w:jc w:val="center"/>
              <w:rPr>
                <w:rFonts w:ascii="Times New Roman"/>
              </w:rPr>
            </w:pPr>
            <w:r>
              <w:rPr>
                <w:rFonts w:hint="eastAsia" w:ascii="Times New Roman"/>
              </w:rPr>
              <w:t xml:space="preserve">1~2 </w:t>
            </w:r>
          </w:p>
        </w:tc>
        <w:tc>
          <w:tcPr>
            <w:tcW w:w="3314" w:type="dxa"/>
            <w:vAlign w:val="center"/>
          </w:tcPr>
          <w:p>
            <w:pPr>
              <w:jc w:val="center"/>
              <w:rPr>
                <w:rFonts w:ascii="Times New Roman"/>
              </w:rPr>
            </w:pPr>
            <w:r>
              <w:rPr>
                <w:rFonts w:ascii="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vMerge w:val="continue"/>
            <w:vAlign w:val="center"/>
          </w:tcPr>
          <w:p>
            <w:pPr>
              <w:jc w:val="center"/>
              <w:rPr>
                <w:rFonts w:ascii="Times New Roman"/>
              </w:rPr>
            </w:pPr>
          </w:p>
        </w:tc>
        <w:tc>
          <w:tcPr>
            <w:tcW w:w="2623" w:type="dxa"/>
            <w:gridSpan w:val="2"/>
            <w:vAlign w:val="center"/>
          </w:tcPr>
          <w:p>
            <w:pPr>
              <w:jc w:val="center"/>
              <w:rPr>
                <w:rFonts w:ascii="Times New Roman"/>
              </w:rPr>
            </w:pPr>
            <w:r>
              <w:rPr>
                <w:rFonts w:hint="eastAsia" w:ascii="Times New Roman"/>
              </w:rPr>
              <w:t>蓄水屋面</w:t>
            </w:r>
          </w:p>
        </w:tc>
        <w:tc>
          <w:tcPr>
            <w:tcW w:w="1518" w:type="dxa"/>
            <w:vAlign w:val="center"/>
          </w:tcPr>
          <w:p>
            <w:pPr>
              <w:jc w:val="center"/>
              <w:rPr>
                <w:rFonts w:ascii="Times New Roman"/>
              </w:rPr>
            </w:pPr>
            <w:r>
              <w:rPr>
                <w:rFonts w:ascii="Times New Roman"/>
              </w:rPr>
              <w:t>≤0.5</w:t>
            </w:r>
          </w:p>
        </w:tc>
        <w:tc>
          <w:tcPr>
            <w:tcW w:w="3314" w:type="dxa"/>
            <w:vAlign w:val="center"/>
          </w:tcPr>
          <w:p>
            <w:pPr>
              <w:jc w:val="center"/>
              <w:rPr>
                <w:rFonts w:ascii="Times New Roman"/>
              </w:rPr>
            </w:pPr>
            <w:r>
              <w:rPr>
                <w:rFonts w:ascii="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96" w:type="dxa"/>
            <w:gridSpan w:val="3"/>
            <w:vAlign w:val="center"/>
          </w:tcPr>
          <w:p>
            <w:pPr>
              <w:jc w:val="center"/>
              <w:rPr>
                <w:rFonts w:ascii="Times New Roman"/>
              </w:rPr>
            </w:pPr>
            <w:r>
              <w:rPr>
                <w:rFonts w:hint="eastAsia" w:ascii="Times New Roman"/>
              </w:rPr>
              <w:t>天沟、檐沟</w:t>
            </w:r>
          </w:p>
        </w:tc>
        <w:tc>
          <w:tcPr>
            <w:tcW w:w="1518" w:type="dxa"/>
            <w:vAlign w:val="center"/>
          </w:tcPr>
          <w:p>
            <w:pPr>
              <w:jc w:val="center"/>
              <w:rPr>
                <w:rFonts w:ascii="Times New Roman"/>
              </w:rPr>
            </w:pPr>
            <w:r>
              <w:rPr>
                <w:rFonts w:hint="eastAsia" w:ascii="Times New Roman"/>
              </w:rPr>
              <w:t>钢筋混凝土</w:t>
            </w:r>
            <w:r>
              <w:rPr>
                <w:rFonts w:ascii="Times New Roman"/>
              </w:rPr>
              <w:t>≥1</w:t>
            </w:r>
          </w:p>
          <w:p>
            <w:pPr>
              <w:jc w:val="center"/>
              <w:rPr>
                <w:rFonts w:ascii="Times New Roman"/>
              </w:rPr>
            </w:pPr>
            <w:r>
              <w:rPr>
                <w:rFonts w:hint="eastAsia" w:ascii="Times New Roman"/>
              </w:rPr>
              <w:t>金属</w:t>
            </w:r>
            <w:r>
              <w:rPr>
                <w:rFonts w:ascii="Times New Roman"/>
              </w:rPr>
              <w:t>≥0.5</w:t>
            </w:r>
          </w:p>
        </w:tc>
        <w:tc>
          <w:tcPr>
            <w:tcW w:w="3314" w:type="dxa"/>
            <w:vAlign w:val="center"/>
          </w:tcPr>
          <w:p>
            <w:pPr>
              <w:jc w:val="center"/>
              <w:rPr>
                <w:rFonts w:ascii="Times New Roman"/>
              </w:rPr>
            </w:pPr>
            <w:r>
              <w:rPr>
                <w:rFonts w:ascii="Times New Roman"/>
              </w:rPr>
              <w:t>—</w:t>
            </w:r>
          </w:p>
        </w:tc>
      </w:tr>
    </w:tbl>
    <w:p>
      <w:pPr>
        <w:widowControl/>
        <w:spacing w:line="360" w:lineRule="auto"/>
        <w:jc w:val="left"/>
        <w:rPr>
          <w:rFonts w:ascii="Times New Roman" w:hAnsi="Times New Roman"/>
          <w:b/>
          <w:szCs w:val="21"/>
        </w:rPr>
      </w:pPr>
    </w:p>
    <w:p>
      <w:pPr>
        <w:widowControl/>
        <w:spacing w:line="360" w:lineRule="auto"/>
        <w:jc w:val="left"/>
        <w:rPr>
          <w:rFonts w:ascii="Times New Roman" w:hAnsi="Times New Roman"/>
          <w:szCs w:val="21"/>
        </w:rPr>
      </w:pPr>
      <w:r>
        <w:rPr>
          <w:rFonts w:ascii="Times New Roman" w:hAnsi="Times New Roman"/>
          <w:b/>
          <w:szCs w:val="21"/>
        </w:rPr>
        <w:t>4.1.15</w:t>
      </w:r>
      <w:r>
        <w:rPr>
          <w:rFonts w:ascii="Times New Roman" w:hAnsi="Times New Roman"/>
        </w:rPr>
        <w:t xml:space="preserve">  </w:t>
      </w:r>
      <w:r>
        <w:rPr>
          <w:rFonts w:hint="eastAsia" w:ascii="Times New Roman" w:hAnsi="Times New Roman"/>
          <w:szCs w:val="21"/>
        </w:rPr>
        <w:t>平屋面宜采用结构找坡，当采用材料找坡时，不宜选用珍珠岩等疏松的高吸水率材料。</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平屋面在建筑功能许可的情况下尽量做成结构找坡，其坡度宜为</w:t>
      </w:r>
      <w:r>
        <w:rPr>
          <w:rFonts w:ascii="Times New Roman" w:hAnsi="Times New Roman"/>
          <w:i/>
          <w:szCs w:val="21"/>
          <w:u w:val="single"/>
        </w:rPr>
        <w:t>3%</w:t>
      </w:r>
      <w:r>
        <w:rPr>
          <w:rFonts w:hint="eastAsia" w:ascii="Times New Roman" w:hAnsi="Times New Roman"/>
          <w:i/>
          <w:szCs w:val="21"/>
          <w:u w:val="single"/>
        </w:rPr>
        <w:t>；做材料找坡时，为减轻屋面荷载，其坡度宜为</w:t>
      </w:r>
      <w:r>
        <w:rPr>
          <w:rFonts w:ascii="Times New Roman" w:hAnsi="Times New Roman"/>
          <w:i/>
          <w:szCs w:val="21"/>
          <w:u w:val="single"/>
        </w:rPr>
        <w:t>2%</w:t>
      </w:r>
      <w:r>
        <w:rPr>
          <w:rFonts w:hint="eastAsia" w:ascii="Times New Roman" w:hAnsi="Times New Roman"/>
          <w:i/>
          <w:szCs w:val="21"/>
          <w:u w:val="single"/>
        </w:rPr>
        <w:t>。也可用细石混凝土保护层兼作找坡层，其屋面系统的防水效果要优于轻集料混凝土找坡的屋面系统。</w:t>
      </w:r>
    </w:p>
    <w:p>
      <w:pPr>
        <w:widowControl/>
        <w:spacing w:line="360" w:lineRule="auto"/>
        <w:jc w:val="left"/>
        <w:rPr>
          <w:rFonts w:ascii="Times New Roman" w:hAnsi="Times New Roman"/>
          <w:szCs w:val="21"/>
        </w:rPr>
      </w:pPr>
      <w:r>
        <w:rPr>
          <w:rFonts w:ascii="Times New Roman" w:hAnsi="Times New Roman"/>
          <w:b/>
          <w:szCs w:val="21"/>
        </w:rPr>
        <w:t>4.1.16</w:t>
      </w:r>
      <w:r>
        <w:rPr>
          <w:rFonts w:ascii="Times New Roman" w:hAnsi="Times New Roman"/>
        </w:rPr>
        <w:t xml:space="preserve">  </w:t>
      </w:r>
      <w:r>
        <w:rPr>
          <w:rFonts w:hint="eastAsia" w:ascii="Times New Roman" w:hAnsi="Times New Roman"/>
          <w:szCs w:val="21"/>
        </w:rPr>
        <w:t>倒置式屋面防水应符合现行《倒置式屋面工程技术规程》</w:t>
      </w:r>
      <w:r>
        <w:rPr>
          <w:rFonts w:ascii="Times New Roman" w:hAnsi="Times New Roman"/>
          <w:szCs w:val="21"/>
        </w:rPr>
        <w:t>JGJ 230</w:t>
      </w:r>
      <w:r>
        <w:rPr>
          <w:rFonts w:hint="eastAsia" w:ascii="Times New Roman" w:hAnsi="Times New Roman"/>
          <w:szCs w:val="21"/>
        </w:rPr>
        <w:t>的规定。</w:t>
      </w:r>
    </w:p>
    <w:p>
      <w:pPr>
        <w:widowControl/>
        <w:spacing w:line="360" w:lineRule="auto"/>
        <w:jc w:val="left"/>
        <w:rPr>
          <w:rFonts w:ascii="Times New Roman" w:hAnsi="Times New Roman"/>
          <w:szCs w:val="21"/>
        </w:rPr>
      </w:pPr>
      <w:r>
        <w:rPr>
          <w:rFonts w:ascii="Times New Roman" w:hAnsi="Times New Roman"/>
          <w:b/>
          <w:szCs w:val="21"/>
        </w:rPr>
        <w:t>4.1.17</w:t>
      </w:r>
      <w:r>
        <w:rPr>
          <w:rFonts w:ascii="Times New Roman" w:hAnsi="Times New Roman"/>
        </w:rPr>
        <w:t xml:space="preserve">  </w:t>
      </w:r>
      <w:r>
        <w:rPr>
          <w:rFonts w:hint="eastAsia" w:ascii="Times New Roman" w:hAnsi="Times New Roman"/>
          <w:szCs w:val="21"/>
        </w:rPr>
        <w:t>种植屋面应满足</w:t>
      </w:r>
      <w:r>
        <w:rPr>
          <w:rFonts w:hint="eastAsia" w:ascii="宋体"/>
          <w:szCs w:val="21"/>
        </w:rPr>
        <w:t>一</w:t>
      </w:r>
      <w:r>
        <w:rPr>
          <w:rFonts w:hint="eastAsia" w:ascii="Times New Roman" w:hAnsi="Times New Roman"/>
          <w:szCs w:val="21"/>
        </w:rPr>
        <w:t>级防水等级设防要求，最上道防水层必须采用符合现行《种植屋面工程技术规程》</w:t>
      </w:r>
      <w:r>
        <w:rPr>
          <w:rFonts w:ascii="Times New Roman" w:hAnsi="Times New Roman"/>
          <w:szCs w:val="21"/>
        </w:rPr>
        <w:t>JGJ 155</w:t>
      </w:r>
      <w:r>
        <w:rPr>
          <w:rFonts w:hint="eastAsia" w:ascii="Times New Roman" w:hAnsi="Times New Roman"/>
          <w:szCs w:val="21"/>
        </w:rPr>
        <w:t>要求的耐根穿刺防水材料。</w:t>
      </w:r>
    </w:p>
    <w:p>
      <w:pPr>
        <w:widowControl/>
        <w:spacing w:line="360" w:lineRule="auto"/>
        <w:jc w:val="center"/>
        <w:rPr>
          <w:rFonts w:ascii="Times New Roman" w:hAnsi="Times New Roman"/>
          <w:b/>
          <w:szCs w:val="21"/>
        </w:rPr>
      </w:pPr>
    </w:p>
    <w:p>
      <w:pPr>
        <w:widowControl/>
        <w:spacing w:line="360" w:lineRule="auto"/>
        <w:jc w:val="center"/>
        <w:outlineLvl w:val="0"/>
        <w:rPr>
          <w:rFonts w:ascii="Times New Roman" w:hAnsi="Times New Roman"/>
          <w:szCs w:val="21"/>
        </w:rPr>
      </w:pPr>
      <w:r>
        <w:rPr>
          <w:rFonts w:ascii="Times New Roman" w:hAnsi="Times New Roman"/>
          <w:b/>
          <w:szCs w:val="21"/>
        </w:rPr>
        <w:t xml:space="preserve">4.2  </w:t>
      </w:r>
      <w:r>
        <w:rPr>
          <w:rFonts w:hint="eastAsia" w:ascii="Times New Roman" w:hAnsi="Times New Roman"/>
          <w:b/>
          <w:szCs w:val="21"/>
        </w:rPr>
        <w:t>细部构造设计</w:t>
      </w:r>
    </w:p>
    <w:p>
      <w:pPr>
        <w:widowControl/>
        <w:spacing w:line="360" w:lineRule="auto"/>
        <w:jc w:val="left"/>
        <w:rPr>
          <w:rFonts w:ascii="Times New Roman" w:hAnsi="Times New Roman"/>
          <w:b/>
          <w:szCs w:val="21"/>
        </w:rPr>
      </w:pPr>
    </w:p>
    <w:p>
      <w:pPr>
        <w:widowControl/>
        <w:spacing w:line="360" w:lineRule="auto"/>
        <w:jc w:val="left"/>
        <w:rPr>
          <w:rFonts w:ascii="Times New Roman" w:hAnsi="Times New Roman"/>
          <w:szCs w:val="21"/>
        </w:rPr>
      </w:pPr>
      <w:r>
        <w:rPr>
          <w:rFonts w:ascii="Times New Roman" w:hAnsi="Times New Roman"/>
          <w:b/>
          <w:szCs w:val="21"/>
        </w:rPr>
        <w:t>4.2.1</w:t>
      </w:r>
      <w:r>
        <w:rPr>
          <w:rFonts w:ascii="Times New Roman" w:hAnsi="Times New Roman"/>
        </w:rPr>
        <w:t xml:space="preserve">  </w:t>
      </w:r>
      <w:r>
        <w:rPr>
          <w:rFonts w:hint="eastAsia" w:ascii="Times New Roman" w:hAnsi="Times New Roman"/>
          <w:szCs w:val="21"/>
        </w:rPr>
        <w:t>屋面细部构造应包括檐口、檐沟和天沟、女儿墙和山墙、水落口、变形缝、伸出屋面管道、屋面检修孔、反梁过水孔、设施基座、屋脊、屋顶窗等部位。出屋面烟道、女儿墙和山墙、设施基座等应与屋面结构层混凝土一次浇筑成型，防水层上翻高度不低于300mm。</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通常屋面细部位置是应力集中和容易发生开裂变形的薄弱部位，如该部位的防水附加层铺设处理不当，在基层发生开裂变形时，则会拉裂附加层和防水层，造成渗漏。天沟、檐沟是汇集整个屋面雨水的重要部位，也是容易发生渗漏的薄弱环节。檐口卷材防水层在气温变化和晴雨相间的环境影下，容易过早老化收缩、变形翘边、腐蚀或破损；在风的作用下，雨水容易从没有进行满黏的防水层底部渗入，从而掀起防水层并造成屋面渗漏。泛水节点部位是结构变形和温度应力集中的地方，容易发生开裂或位移，从而使防水层开裂、破损，导致渗漏。伸出屋面管道多为塑料管、钢管和铸铁管，它们与混凝土或水泥砂浆基层（屋面板、找平层）之间很难黏结牢固、封闭严密，而且它们与混凝土或水泥砂浆的热膨胀系数也不同，所以在管道与混凝土或水泥砂浆基层的交接处，容易形成缝隙，雨水会沿缝隙渗到室内。屋面各种出入口处，除受结构变形和温度变形的影响外，还经常被出入人员磨损、碰撞，如卷材防水层的收头处理不当，容易造成渗漏。</w:t>
      </w:r>
    </w:p>
    <w:p>
      <w:pPr>
        <w:widowControl/>
        <w:spacing w:line="360" w:lineRule="auto"/>
        <w:jc w:val="left"/>
        <w:rPr>
          <w:rFonts w:ascii="Times New Roman" w:hAnsi="Times New Roman"/>
          <w:szCs w:val="21"/>
        </w:rPr>
      </w:pPr>
      <w:r>
        <w:rPr>
          <w:rFonts w:ascii="Times New Roman" w:hAnsi="Times New Roman"/>
          <w:b/>
          <w:szCs w:val="21"/>
        </w:rPr>
        <w:t>4.2.2</w:t>
      </w:r>
      <w:r>
        <w:rPr>
          <w:rFonts w:ascii="Times New Roman" w:hAnsi="Times New Roman"/>
        </w:rPr>
        <w:t xml:space="preserve">  </w:t>
      </w:r>
      <w:r>
        <w:rPr>
          <w:rFonts w:hint="eastAsia" w:ascii="Times New Roman" w:hAnsi="Times New Roman"/>
          <w:szCs w:val="21"/>
        </w:rPr>
        <w:t>细部构造设计应遵循多道设防、组合用材、连续密封、局部增强、适应基面的原则；规范未作规定的细部构造应根据细部构造特征进行节点构造设计。</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节点防水材料应选用粘结强度高、变形能力强、耐久性好的柔性材料，其构造层次和厚度设计必须抵抗节点在最不利情况下各类变形、介质侵蚀、高低温适应性等方面的要求。屋面可能存在的变形很多，如结构变形、温差变形、干缩变形和震动变形等，这些变形一般首先影响节点。因此，设计时，应使节点设防满足基层变形的需要。应在设防上、构造上、选材上多方考虑。如在平面与立面的交角处，设防上首先应增加附加加强层，构造上应采用空铺法施工，选材上应采用高强度、高弹性、高延伸性材料：又如水落口、出屋面管道等部位及其周围，应采取密封材料嵌缝，涂料密封和增强附加层等方法处理。为确保节点防水的质量，应该充分利用各种材料的特点。应考虑采用卷材、防水涂料、密封材料和刚性防水材料等互补并用的多道设防（包括设置附加层）。如在底层做涂膜防水，可适应复杂表面，并且无接缝；在其上再做防水卷材，利用其较高的强度及较好的延伸性；面层做刚性防水层，能耐老化、耐穿刺。使节点部位的防水性能优于大面积部位的防水性能，从而提高整体防水能力。</w:t>
      </w:r>
    </w:p>
    <w:p>
      <w:pPr>
        <w:widowControl/>
        <w:spacing w:line="360" w:lineRule="auto"/>
        <w:jc w:val="left"/>
        <w:rPr>
          <w:rFonts w:ascii="Times New Roman" w:hAnsi="Times New Roman"/>
          <w:szCs w:val="21"/>
        </w:rPr>
      </w:pPr>
      <w:r>
        <w:rPr>
          <w:rFonts w:ascii="Times New Roman" w:hAnsi="Times New Roman"/>
          <w:b/>
          <w:szCs w:val="21"/>
        </w:rPr>
        <w:t>4.2.3</w:t>
      </w:r>
      <w:r>
        <w:rPr>
          <w:rFonts w:ascii="Times New Roman" w:hAnsi="Times New Roman"/>
        </w:rPr>
        <w:t xml:space="preserve">  </w:t>
      </w:r>
      <w:r>
        <w:rPr>
          <w:rFonts w:hint="eastAsia" w:ascii="Times New Roman" w:hAnsi="Times New Roman"/>
          <w:szCs w:val="21"/>
        </w:rPr>
        <w:t>卷材防水层基层与突出屋面交接部位及基层转角部位应做成圆弧或</w:t>
      </w:r>
      <w:r>
        <w:rPr>
          <w:rFonts w:ascii="Times New Roman" w:hAnsi="Times New Roman"/>
          <w:szCs w:val="21"/>
        </w:rPr>
        <w:t>45°</w:t>
      </w:r>
      <w:r>
        <w:rPr>
          <w:rFonts w:hint="eastAsia" w:ascii="宋体" w:hAnsi="宋体" w:cs="宋体"/>
          <w:szCs w:val="21"/>
        </w:rPr>
        <w:t>坡角</w:t>
      </w:r>
      <w:r>
        <w:rPr>
          <w:rFonts w:hint="eastAsia" w:ascii="Times New Roman" w:hAnsi="Times New Roman"/>
          <w:szCs w:val="21"/>
        </w:rPr>
        <w:t>，圆弧半径宜满足表</w:t>
      </w:r>
      <w:r>
        <w:rPr>
          <w:rFonts w:ascii="Times New Roman" w:hAnsi="Times New Roman"/>
          <w:szCs w:val="21"/>
        </w:rPr>
        <w:t>4.2.3</w:t>
      </w:r>
      <w:r>
        <w:rPr>
          <w:rFonts w:hint="eastAsia" w:ascii="Times New Roman" w:hAnsi="Times New Roman"/>
          <w:szCs w:val="21"/>
        </w:rPr>
        <w:t>的规定。</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4.2.3</w:t>
      </w:r>
      <w:r>
        <w:rPr>
          <w:rFonts w:hint="eastAsia" w:ascii="Times New Roman" w:hAnsi="Times New Roman"/>
          <w:b/>
          <w:szCs w:val="21"/>
        </w:rPr>
        <w:t>基层圆弧最小半径（</w:t>
      </w:r>
      <w:r>
        <w:rPr>
          <w:rFonts w:ascii="Times New Roman" w:hAnsi="Times New Roman"/>
          <w:b/>
          <w:szCs w:val="21"/>
        </w:rPr>
        <w:t>mm</w:t>
      </w:r>
      <w:r>
        <w:rPr>
          <w:rFonts w:hint="eastAsia" w:ascii="Times New Roman" w:hAnsi="Times New Roman"/>
          <w:b/>
          <w:szCs w:val="21"/>
        </w:rP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2877"/>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gridSpan w:val="2"/>
            <w:vAlign w:val="center"/>
          </w:tcPr>
          <w:p>
            <w:pPr>
              <w:jc w:val="center"/>
              <w:rPr>
                <w:rFonts w:ascii="Times New Roman"/>
              </w:rPr>
            </w:pPr>
            <w:r>
              <w:rPr>
                <w:rFonts w:hint="eastAsia" w:ascii="Times New Roman"/>
              </w:rPr>
              <w:t>防水做法</w:t>
            </w:r>
          </w:p>
        </w:tc>
        <w:tc>
          <w:tcPr>
            <w:tcW w:w="4261" w:type="dxa"/>
            <w:vAlign w:val="center"/>
          </w:tcPr>
          <w:p>
            <w:pPr>
              <w:jc w:val="center"/>
              <w:rPr>
                <w:rFonts w:ascii="Times New Roman"/>
              </w:rPr>
            </w:pPr>
            <w:r>
              <w:rPr>
                <w:rFonts w:hint="eastAsia" w:ascii="Times New Roman"/>
              </w:rPr>
              <w:t>圆弧最小半径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Merge w:val="restart"/>
            <w:tcBorders>
              <w:right w:val="single" w:color="auto" w:sz="4" w:space="0"/>
            </w:tcBorders>
            <w:vAlign w:val="center"/>
          </w:tcPr>
          <w:p>
            <w:pPr>
              <w:jc w:val="center"/>
              <w:rPr>
                <w:rFonts w:ascii="Times New Roman"/>
              </w:rPr>
            </w:pPr>
            <w:r>
              <w:rPr>
                <w:rFonts w:hint="eastAsia" w:ascii="Times New Roman"/>
              </w:rPr>
              <w:t>卷材防水层</w:t>
            </w:r>
          </w:p>
        </w:tc>
        <w:tc>
          <w:tcPr>
            <w:tcW w:w="2877" w:type="dxa"/>
            <w:tcBorders>
              <w:left w:val="single" w:color="auto" w:sz="4" w:space="0"/>
            </w:tcBorders>
            <w:vAlign w:val="center"/>
          </w:tcPr>
          <w:p>
            <w:pPr>
              <w:jc w:val="center"/>
              <w:rPr>
                <w:rFonts w:ascii="Times New Roman"/>
              </w:rPr>
            </w:pPr>
            <w:r>
              <w:rPr>
                <w:rFonts w:hint="eastAsia" w:ascii="Times New Roman"/>
              </w:rPr>
              <w:t>高聚物改性沥青防水卷材</w:t>
            </w:r>
          </w:p>
        </w:tc>
        <w:tc>
          <w:tcPr>
            <w:tcW w:w="4261" w:type="dxa"/>
            <w:vAlign w:val="center"/>
          </w:tcPr>
          <w:p>
            <w:pPr>
              <w:jc w:val="center"/>
              <w:rPr>
                <w:rFonts w:ascii="Times New Roman"/>
              </w:rPr>
            </w:pPr>
            <w:r>
              <w:rPr>
                <w:rFonts w:ascii="Times New Roma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vMerge w:val="continue"/>
            <w:tcBorders>
              <w:right w:val="single" w:color="auto" w:sz="4" w:space="0"/>
            </w:tcBorders>
            <w:vAlign w:val="center"/>
          </w:tcPr>
          <w:p>
            <w:pPr>
              <w:jc w:val="center"/>
              <w:rPr>
                <w:rFonts w:ascii="Times New Roman"/>
              </w:rPr>
            </w:pPr>
          </w:p>
        </w:tc>
        <w:tc>
          <w:tcPr>
            <w:tcW w:w="2877" w:type="dxa"/>
            <w:tcBorders>
              <w:left w:val="single" w:color="auto" w:sz="4" w:space="0"/>
            </w:tcBorders>
            <w:vAlign w:val="center"/>
          </w:tcPr>
          <w:p>
            <w:pPr>
              <w:jc w:val="center"/>
              <w:rPr>
                <w:rFonts w:ascii="Times New Roman"/>
              </w:rPr>
            </w:pPr>
            <w:r>
              <w:rPr>
                <w:rFonts w:hint="eastAsia" w:ascii="Times New Roman"/>
              </w:rPr>
              <w:t>合成高分子防水卷材</w:t>
            </w:r>
          </w:p>
        </w:tc>
        <w:tc>
          <w:tcPr>
            <w:tcW w:w="4261" w:type="dxa"/>
            <w:vAlign w:val="center"/>
          </w:tcPr>
          <w:p>
            <w:pPr>
              <w:jc w:val="center"/>
              <w:rPr>
                <w:rFonts w:ascii="Times New Roman"/>
              </w:rPr>
            </w:pPr>
            <w:r>
              <w:rPr>
                <w:rFonts w:ascii="Times New Roma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gridSpan w:val="2"/>
            <w:vAlign w:val="center"/>
          </w:tcPr>
          <w:p>
            <w:pPr>
              <w:jc w:val="center"/>
              <w:rPr>
                <w:rFonts w:ascii="Times New Roman"/>
              </w:rPr>
            </w:pPr>
            <w:r>
              <w:rPr>
                <w:rFonts w:hint="eastAsia" w:ascii="Times New Roman"/>
              </w:rPr>
              <w:t>合成高分子涂料防水层</w:t>
            </w:r>
          </w:p>
        </w:tc>
        <w:tc>
          <w:tcPr>
            <w:tcW w:w="4261" w:type="dxa"/>
            <w:vAlign w:val="center"/>
          </w:tcPr>
          <w:p>
            <w:pPr>
              <w:jc w:val="center"/>
              <w:rPr>
                <w:rFonts w:ascii="Times New Roman"/>
              </w:rPr>
            </w:pPr>
            <w:r>
              <w:rPr>
                <w:rFonts w:ascii="Times New Roma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gridSpan w:val="2"/>
            <w:vAlign w:val="center"/>
          </w:tcPr>
          <w:p>
            <w:pPr>
              <w:jc w:val="center"/>
              <w:rPr>
                <w:rFonts w:ascii="Times New Roman"/>
              </w:rPr>
            </w:pPr>
            <w:r>
              <w:rPr>
                <w:rFonts w:hint="eastAsia" w:ascii="Times New Roman"/>
              </w:rPr>
              <w:t>复合防水层</w:t>
            </w:r>
          </w:p>
        </w:tc>
        <w:tc>
          <w:tcPr>
            <w:tcW w:w="4261" w:type="dxa"/>
            <w:vAlign w:val="center"/>
          </w:tcPr>
          <w:p>
            <w:pPr>
              <w:jc w:val="center"/>
              <w:rPr>
                <w:rFonts w:ascii="Times New Roman"/>
              </w:rPr>
            </w:pPr>
            <w:r>
              <w:rPr>
                <w:rFonts w:ascii="Times New Roman"/>
              </w:rPr>
              <w:t>50</w:t>
            </w:r>
          </w:p>
        </w:tc>
      </w:tr>
    </w:tbl>
    <w:p>
      <w:pPr>
        <w:widowControl/>
        <w:spacing w:line="360" w:lineRule="auto"/>
        <w:jc w:val="left"/>
        <w:rPr>
          <w:rFonts w:ascii="Times New Roman" w:hAnsi="Times New Roman"/>
          <w:szCs w:val="21"/>
        </w:rPr>
      </w:pPr>
    </w:p>
    <w:p>
      <w:pPr>
        <w:widowControl/>
        <w:spacing w:line="360" w:lineRule="auto"/>
        <w:jc w:val="left"/>
        <w:rPr>
          <w:rFonts w:ascii="Times New Roman" w:hAnsi="Times New Roman"/>
          <w:szCs w:val="21"/>
        </w:rPr>
      </w:pPr>
      <w:r>
        <w:rPr>
          <w:rFonts w:ascii="Times New Roman" w:hAnsi="Times New Roman"/>
          <w:b/>
          <w:szCs w:val="21"/>
        </w:rPr>
        <w:t>4.2.4</w:t>
      </w:r>
      <w:r>
        <w:rPr>
          <w:rFonts w:ascii="Times New Roman" w:hAnsi="Times New Roman"/>
        </w:rPr>
        <w:t xml:space="preserve">  </w:t>
      </w:r>
      <w:r>
        <w:rPr>
          <w:rFonts w:hint="eastAsia" w:ascii="Times New Roman" w:hAnsi="Times New Roman"/>
          <w:szCs w:val="21"/>
        </w:rPr>
        <w:t>阴阳角、天沟、檐沟、变形缝、分格缝、水落口、伸出屋面管根等应力集中或防水层易受损害部位，应设加强层。当采用涂膜加强层时，宜加铺聚酯无纺布或化纤无纺布胎体增强材料，不应采用高碱玻璃纤维网布胎体增强材料。加强层最小厚度应符合表</w:t>
      </w:r>
      <w:r>
        <w:rPr>
          <w:rFonts w:ascii="Times New Roman" w:hAnsi="Times New Roman"/>
          <w:szCs w:val="21"/>
        </w:rPr>
        <w:t>4.2.4</w:t>
      </w:r>
      <w:r>
        <w:rPr>
          <w:rFonts w:hint="eastAsia" w:ascii="Times New Roman" w:hAnsi="Times New Roman"/>
          <w:szCs w:val="21"/>
        </w:rPr>
        <w:t>的规定。</w:t>
      </w: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4.2.4</w:t>
      </w:r>
      <w:r>
        <w:rPr>
          <w:rFonts w:hint="eastAsia" w:ascii="Times New Roman" w:hAnsi="Times New Roman"/>
          <w:b/>
          <w:szCs w:val="21"/>
        </w:rPr>
        <w:t>加强层最小厚度（</w:t>
      </w:r>
      <w:r>
        <w:rPr>
          <w:rFonts w:ascii="Times New Roman" w:hAnsi="Times New Roman"/>
          <w:b/>
          <w:szCs w:val="21"/>
        </w:rPr>
        <w:t>mm</w:t>
      </w:r>
      <w:r>
        <w:rPr>
          <w:rFonts w:hint="eastAsia" w:ascii="Times New Roman" w:hAnsi="Times New Roman"/>
          <w:b/>
          <w:szCs w:val="21"/>
        </w:rP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加强层材料</w:t>
            </w:r>
          </w:p>
        </w:tc>
        <w:tc>
          <w:tcPr>
            <w:tcW w:w="4261" w:type="dxa"/>
          </w:tcPr>
          <w:p>
            <w:pPr>
              <w:jc w:val="center"/>
              <w:rPr>
                <w:rFonts w:ascii="Times New Roman"/>
              </w:rPr>
            </w:pPr>
            <w:r>
              <w:rPr>
                <w:rFonts w:hint="eastAsia" w:ascii="Times New Roman"/>
              </w:rPr>
              <w:t>最小厚度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合成高分子防水卷材</w:t>
            </w:r>
          </w:p>
        </w:tc>
        <w:tc>
          <w:tcPr>
            <w:tcW w:w="4261" w:type="dxa"/>
          </w:tcPr>
          <w:p>
            <w:pPr>
              <w:jc w:val="center"/>
              <w:rPr>
                <w:rFonts w:ascii="Times New Roman"/>
              </w:rPr>
            </w:pPr>
            <w:r>
              <w:rPr>
                <w:rFonts w:ascii="Times New Roma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高聚物改性沥青防水卷材（聚酯胎）</w:t>
            </w:r>
          </w:p>
        </w:tc>
        <w:tc>
          <w:tcPr>
            <w:tcW w:w="4261" w:type="dxa"/>
          </w:tcPr>
          <w:p>
            <w:pPr>
              <w:jc w:val="center"/>
              <w:rPr>
                <w:rFonts w:ascii="Times New Roman"/>
              </w:rPr>
            </w:pPr>
            <w:r>
              <w:rPr>
                <w:rFonts w:ascii="Times New Roma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湿铺防水卷材（高分子膜基）</w:t>
            </w:r>
          </w:p>
        </w:tc>
        <w:tc>
          <w:tcPr>
            <w:tcW w:w="4261" w:type="dxa"/>
          </w:tcPr>
          <w:p>
            <w:pPr>
              <w:jc w:val="center"/>
              <w:rPr>
                <w:rFonts w:ascii="Times New Roman"/>
              </w:rPr>
            </w:pPr>
            <w:r>
              <w:rPr>
                <w:rFonts w:ascii="Times New Roma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湿铺防水卷材（聚酯胎）</w:t>
            </w:r>
          </w:p>
        </w:tc>
        <w:tc>
          <w:tcPr>
            <w:tcW w:w="4261" w:type="dxa"/>
          </w:tcPr>
          <w:p>
            <w:pPr>
              <w:jc w:val="center"/>
              <w:rPr>
                <w:rFonts w:ascii="Times New Roman"/>
              </w:rPr>
            </w:pPr>
            <w:r>
              <w:rPr>
                <w:rFonts w:ascii="Times New Roma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聚乙烯丙纶复合防水卷材</w:t>
            </w:r>
          </w:p>
        </w:tc>
        <w:tc>
          <w:tcPr>
            <w:tcW w:w="4261" w:type="dxa"/>
          </w:tcPr>
          <w:p>
            <w:pPr>
              <w:jc w:val="center"/>
              <w:rPr>
                <w:rFonts w:ascii="Times New Roman"/>
              </w:rPr>
            </w:pPr>
            <w:r>
              <w:rPr>
                <w:rFonts w:ascii="Times New Roman"/>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合成高分子防水涂料、聚合物水泥防水涂料</w:t>
            </w:r>
          </w:p>
        </w:tc>
        <w:tc>
          <w:tcPr>
            <w:tcW w:w="4261" w:type="dxa"/>
          </w:tcPr>
          <w:p>
            <w:pPr>
              <w:jc w:val="center"/>
              <w:rPr>
                <w:rFonts w:ascii="Times New Roman"/>
              </w:rPr>
            </w:pPr>
            <w:r>
              <w:rPr>
                <w:rFonts w:ascii="Times New Roma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水乳型沥青防水涂料</w:t>
            </w:r>
          </w:p>
        </w:tc>
        <w:tc>
          <w:tcPr>
            <w:tcW w:w="4261" w:type="dxa"/>
          </w:tcPr>
          <w:p>
            <w:pPr>
              <w:jc w:val="center"/>
              <w:rPr>
                <w:rFonts w:ascii="Times New Roman"/>
              </w:rPr>
            </w:pPr>
            <w:r>
              <w:rPr>
                <w:rFonts w:ascii="Times New Roma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szCs w:val="21"/>
              </w:rPr>
              <w:t>高聚物改性沥青防水涂料</w:t>
            </w:r>
          </w:p>
        </w:tc>
        <w:tc>
          <w:tcPr>
            <w:tcW w:w="4261" w:type="dxa"/>
          </w:tcPr>
          <w:p>
            <w:pPr>
              <w:jc w:val="center"/>
              <w:rPr>
                <w:rFonts w:ascii="Times New Roman"/>
              </w:rPr>
            </w:pPr>
            <w:r>
              <w:rPr>
                <w:rFonts w:ascii="Times New Roman"/>
              </w:rPr>
              <w:t>2.0</w:t>
            </w:r>
          </w:p>
        </w:tc>
      </w:tr>
    </w:tbl>
    <w:p>
      <w:pPr>
        <w:widowControl/>
        <w:spacing w:line="360" w:lineRule="auto"/>
        <w:jc w:val="left"/>
        <w:rPr>
          <w:rFonts w:ascii="Times New Roman" w:hAnsi="Times New Roman"/>
          <w:szCs w:val="21"/>
        </w:rPr>
      </w:pPr>
    </w:p>
    <w:p>
      <w:pPr>
        <w:widowControl/>
        <w:spacing w:line="360" w:lineRule="auto"/>
        <w:jc w:val="left"/>
        <w:rPr>
          <w:rFonts w:ascii="Times New Roman" w:hAnsi="Times New Roman"/>
          <w:szCs w:val="21"/>
        </w:rPr>
      </w:pPr>
      <w:r>
        <w:rPr>
          <w:rFonts w:ascii="Times New Roman" w:hAnsi="Times New Roman"/>
          <w:b/>
          <w:szCs w:val="21"/>
        </w:rPr>
        <w:t>4.2.5</w:t>
      </w:r>
      <w:r>
        <w:rPr>
          <w:rFonts w:ascii="Times New Roman" w:hAnsi="Times New Roman"/>
        </w:rPr>
        <w:t xml:space="preserve">  </w:t>
      </w:r>
      <w:r>
        <w:rPr>
          <w:rFonts w:hint="eastAsia" w:ascii="Times New Roman" w:hAnsi="Times New Roman"/>
          <w:szCs w:val="21"/>
        </w:rPr>
        <w:t>分格缝设置宜满足表</w:t>
      </w:r>
      <w:r>
        <w:rPr>
          <w:rFonts w:ascii="Times New Roman" w:hAnsi="Times New Roman"/>
          <w:szCs w:val="21"/>
        </w:rPr>
        <w:t>4.2.5</w:t>
      </w:r>
      <w:r>
        <w:rPr>
          <w:rFonts w:hint="eastAsia" w:ascii="Times New Roman" w:hAnsi="Times New Roman"/>
          <w:szCs w:val="21"/>
        </w:rPr>
        <w:t>的规定，保温层下面的找平层可不设分格缝。</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4.2.5</w:t>
      </w:r>
      <w:r>
        <w:rPr>
          <w:rFonts w:hint="eastAsia" w:ascii="Times New Roman" w:hAnsi="Times New Roman"/>
          <w:b/>
          <w:szCs w:val="21"/>
        </w:rPr>
        <w:t>分格缝设置要求及防水措施</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1"/>
        <w:gridCol w:w="2835"/>
        <w:gridCol w:w="3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vAlign w:val="center"/>
          </w:tcPr>
          <w:p>
            <w:pPr>
              <w:jc w:val="center"/>
              <w:rPr>
                <w:rFonts w:ascii="Times New Roman"/>
              </w:rPr>
            </w:pPr>
            <w:r>
              <w:rPr>
                <w:rFonts w:hint="eastAsia" w:ascii="Times New Roman"/>
              </w:rPr>
              <w:t>设置条件</w:t>
            </w:r>
          </w:p>
        </w:tc>
        <w:tc>
          <w:tcPr>
            <w:tcW w:w="2835" w:type="dxa"/>
            <w:vAlign w:val="center"/>
          </w:tcPr>
          <w:p>
            <w:pPr>
              <w:jc w:val="center"/>
              <w:rPr>
                <w:rFonts w:ascii="Times New Roman"/>
              </w:rPr>
            </w:pPr>
            <w:r>
              <w:rPr>
                <w:rFonts w:hint="eastAsia" w:ascii="Times New Roman"/>
              </w:rPr>
              <w:t>技术要求</w:t>
            </w:r>
          </w:p>
        </w:tc>
        <w:tc>
          <w:tcPr>
            <w:tcW w:w="3736" w:type="dxa"/>
            <w:vAlign w:val="center"/>
          </w:tcPr>
          <w:p>
            <w:pPr>
              <w:jc w:val="center"/>
              <w:rPr>
                <w:rFonts w:ascii="Times New Roman"/>
              </w:rPr>
            </w:pPr>
            <w:r>
              <w:rPr>
                <w:rFonts w:hint="eastAsia" w:ascii="Times New Roman"/>
              </w:rPr>
              <w:t>防水措施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vAlign w:val="center"/>
          </w:tcPr>
          <w:p>
            <w:pPr>
              <w:jc w:val="center"/>
              <w:rPr>
                <w:rFonts w:ascii="Times New Roman"/>
              </w:rPr>
            </w:pPr>
            <w:r>
              <w:rPr>
                <w:rFonts w:hint="eastAsia" w:ascii="Times New Roman"/>
              </w:rPr>
              <w:t>水泥砂浆找平层、保护层</w:t>
            </w:r>
          </w:p>
        </w:tc>
        <w:tc>
          <w:tcPr>
            <w:tcW w:w="2835" w:type="dxa"/>
            <w:vAlign w:val="center"/>
          </w:tcPr>
          <w:p>
            <w:pPr>
              <w:jc w:val="center"/>
              <w:rPr>
                <w:rFonts w:ascii="Times New Roman"/>
              </w:rPr>
            </w:pPr>
            <w:r>
              <w:rPr>
                <w:rFonts w:hint="eastAsia" w:ascii="Times New Roman"/>
              </w:rPr>
              <w:t>设置表面分格缝，间距不宜大于</w:t>
            </w:r>
            <w:r>
              <w:rPr>
                <w:rFonts w:ascii="Times New Roman"/>
              </w:rPr>
              <w:t>1m</w:t>
            </w:r>
          </w:p>
        </w:tc>
        <w:tc>
          <w:tcPr>
            <w:tcW w:w="3736" w:type="dxa"/>
            <w:vAlign w:val="center"/>
          </w:tcPr>
          <w:p>
            <w:pPr>
              <w:jc w:val="center"/>
              <w:rPr>
                <w:rFonts w:hint="eastAsia" w:ascii="Times New Roman"/>
              </w:rPr>
            </w:pPr>
            <w:r>
              <w:rPr>
                <w:rFonts w:hint="eastAsia" w:ascii="Times New Roman"/>
              </w:rPr>
              <w:t>找平层分格缝宜采用不小于200mm同类卷材加强层，空铺宽度不宜小于</w:t>
            </w:r>
            <w:r>
              <w:rPr>
                <w:rFonts w:ascii="Times New Roman"/>
              </w:rPr>
              <w:t>100mm</w:t>
            </w:r>
            <w:r>
              <w:rPr>
                <w:rFonts w:hint="eastAsia" w:ascii="Times New Roman"/>
              </w:rPr>
              <w:t>（增加粘接条文说明）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vAlign w:val="center"/>
          </w:tcPr>
          <w:p>
            <w:pPr>
              <w:jc w:val="center"/>
              <w:rPr>
                <w:rFonts w:ascii="Times New Roman"/>
              </w:rPr>
            </w:pPr>
            <w:r>
              <w:rPr>
                <w:rFonts w:hint="eastAsia" w:ascii="Times New Roman"/>
              </w:rPr>
              <w:t>细石混凝土找平层</w:t>
            </w:r>
          </w:p>
        </w:tc>
        <w:tc>
          <w:tcPr>
            <w:tcW w:w="2835" w:type="dxa"/>
            <w:vAlign w:val="center"/>
          </w:tcPr>
          <w:p>
            <w:pPr>
              <w:jc w:val="center"/>
              <w:rPr>
                <w:rFonts w:ascii="Times New Roman"/>
              </w:rPr>
            </w:pPr>
            <w:r>
              <w:rPr>
                <w:rFonts w:hint="eastAsia" w:ascii="Times New Roman"/>
              </w:rPr>
              <w:t>分格缝间距不宜大于</w:t>
            </w:r>
            <w:r>
              <w:rPr>
                <w:rFonts w:ascii="Times New Roman"/>
              </w:rPr>
              <w:t>6m</w:t>
            </w:r>
            <w:r>
              <w:rPr>
                <w:rFonts w:hint="eastAsia" w:ascii="Times New Roman"/>
              </w:rPr>
              <w:t>，缝宽宜为</w:t>
            </w:r>
            <w:r>
              <w:rPr>
                <w:rFonts w:ascii="Times New Roman"/>
              </w:rPr>
              <w:t>5~20mm</w:t>
            </w:r>
          </w:p>
        </w:tc>
        <w:tc>
          <w:tcPr>
            <w:tcW w:w="3736" w:type="dxa"/>
            <w:vAlign w:val="center"/>
          </w:tcPr>
          <w:p>
            <w:pPr>
              <w:jc w:val="center"/>
              <w:rPr>
                <w:rFonts w:ascii="Times New Roman"/>
              </w:rPr>
            </w:pPr>
            <w:r>
              <w:rPr>
                <w:rFonts w:hint="eastAsia" w:ascii="Times New Roman"/>
              </w:rPr>
              <w:t>分格缝嵌填密封材料，并宜采用不小于200mm同类卷材加强层，空铺宽度不宜小于</w:t>
            </w:r>
            <w:r>
              <w:rPr>
                <w:rFonts w:ascii="Times New Roman"/>
              </w:rPr>
              <w:t>100mm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vAlign w:val="center"/>
          </w:tcPr>
          <w:p>
            <w:pPr>
              <w:jc w:val="center"/>
              <w:rPr>
                <w:rFonts w:ascii="Times New Roman"/>
              </w:rPr>
            </w:pPr>
            <w:r>
              <w:rPr>
                <w:rFonts w:hint="eastAsia" w:ascii="Times New Roman"/>
              </w:rPr>
              <w:t>细石混凝土保护层</w:t>
            </w:r>
          </w:p>
        </w:tc>
        <w:tc>
          <w:tcPr>
            <w:tcW w:w="2835" w:type="dxa"/>
            <w:vAlign w:val="center"/>
          </w:tcPr>
          <w:p>
            <w:pPr>
              <w:jc w:val="center"/>
              <w:rPr>
                <w:rFonts w:ascii="Times New Roman"/>
              </w:rPr>
            </w:pPr>
            <w:r>
              <w:rPr>
                <w:rFonts w:hint="eastAsia" w:ascii="Times New Roman"/>
              </w:rPr>
              <w:t>设置表面分格缝，间距不宜大于</w:t>
            </w:r>
            <w:r>
              <w:rPr>
                <w:rFonts w:ascii="Times New Roman"/>
              </w:rPr>
              <w:t>6m</w:t>
            </w:r>
            <w:r>
              <w:rPr>
                <w:rFonts w:hint="eastAsia" w:ascii="Times New Roman"/>
              </w:rPr>
              <w:t>，缝宽宜为</w:t>
            </w:r>
            <w:r>
              <w:rPr>
                <w:rFonts w:ascii="Times New Roman"/>
              </w:rPr>
              <w:t>10~20mm</w:t>
            </w:r>
          </w:p>
        </w:tc>
        <w:tc>
          <w:tcPr>
            <w:tcW w:w="3736" w:type="dxa"/>
            <w:vAlign w:val="center"/>
          </w:tcPr>
          <w:p>
            <w:pPr>
              <w:jc w:val="center"/>
              <w:rPr>
                <w:rFonts w:ascii="Times New Roman"/>
              </w:rPr>
            </w:pPr>
            <w:r>
              <w:rPr>
                <w:rFonts w:hint="eastAsia" w:ascii="Times New Roman"/>
              </w:rPr>
              <w:t>分格缝嵌填密封材料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vAlign w:val="center"/>
          </w:tcPr>
          <w:p>
            <w:pPr>
              <w:jc w:val="center"/>
              <w:rPr>
                <w:rFonts w:ascii="Times New Roman"/>
              </w:rPr>
            </w:pPr>
            <w:r>
              <w:rPr>
                <w:rFonts w:hint="eastAsia" w:ascii="Times New Roman"/>
              </w:rPr>
              <w:t>块体材料保护层</w:t>
            </w:r>
          </w:p>
        </w:tc>
        <w:tc>
          <w:tcPr>
            <w:tcW w:w="2835" w:type="dxa"/>
            <w:vAlign w:val="center"/>
          </w:tcPr>
          <w:p>
            <w:pPr>
              <w:jc w:val="center"/>
              <w:rPr>
                <w:rFonts w:ascii="Times New Roman"/>
              </w:rPr>
            </w:pPr>
            <w:r>
              <w:rPr>
                <w:rFonts w:hint="eastAsia" w:ascii="Times New Roman"/>
              </w:rPr>
              <w:t>分格缝间距不宜大于</w:t>
            </w:r>
            <w:r>
              <w:rPr>
                <w:rFonts w:ascii="Times New Roman"/>
              </w:rPr>
              <w:t>10m</w:t>
            </w:r>
            <w:r>
              <w:rPr>
                <w:rFonts w:hint="eastAsia" w:ascii="Times New Roman"/>
              </w:rPr>
              <w:t>，缝宽宜为</w:t>
            </w:r>
            <w:r>
              <w:rPr>
                <w:rFonts w:ascii="Times New Roman"/>
              </w:rPr>
              <w:t>20mm</w:t>
            </w:r>
          </w:p>
        </w:tc>
        <w:tc>
          <w:tcPr>
            <w:tcW w:w="3736" w:type="dxa"/>
            <w:vAlign w:val="center"/>
          </w:tcPr>
          <w:p>
            <w:pPr>
              <w:jc w:val="center"/>
              <w:rPr>
                <w:rFonts w:ascii="Times New Roman"/>
              </w:rPr>
            </w:pPr>
            <w:r>
              <w:rPr>
                <w:rFonts w:hint="eastAsia" w:ascii="Times New Roman"/>
              </w:rPr>
              <w:t>分格缝嵌填密封材料</w:t>
            </w:r>
          </w:p>
        </w:tc>
      </w:tr>
    </w:tbl>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对于处于露天环境的构造层，受到风吹、雨打、日晒的影响，温差引起的变形较大，特别是使用水泥掺量较大的刚性防水砂浆做防水层时，其收缩值较大，如留设的分格缝间距过大，因热胀冷缩，墙面防水砂浆开裂、起鼓而渗漏。</w:t>
      </w:r>
    </w:p>
    <w:p>
      <w:pPr>
        <w:widowControl/>
        <w:spacing w:line="360" w:lineRule="auto"/>
        <w:jc w:val="left"/>
        <w:rPr>
          <w:rFonts w:ascii="Times New Roman" w:hAnsi="Times New Roman"/>
          <w:szCs w:val="21"/>
        </w:rPr>
      </w:pPr>
      <w:r>
        <w:rPr>
          <w:rFonts w:ascii="Times New Roman" w:hAnsi="Times New Roman"/>
          <w:b/>
          <w:szCs w:val="21"/>
        </w:rPr>
        <w:t>4.2.6</w:t>
      </w:r>
      <w:r>
        <w:rPr>
          <w:rFonts w:ascii="Times New Roman" w:hAnsi="Times New Roman"/>
        </w:rPr>
        <w:t xml:space="preserve">  </w:t>
      </w:r>
      <w:r>
        <w:rPr>
          <w:rFonts w:hint="eastAsia" w:ascii="Times New Roman" w:hAnsi="Times New Roman"/>
          <w:szCs w:val="21"/>
        </w:rPr>
        <w:t>屋面接缝分为位移接缝和非位移接缝。屋面接缝密封防水技术要求应符合表</w:t>
      </w:r>
      <w:r>
        <w:rPr>
          <w:rFonts w:ascii="Times New Roman" w:hAnsi="Times New Roman"/>
          <w:szCs w:val="21"/>
        </w:rPr>
        <w:t>4.2.6</w:t>
      </w:r>
      <w:r>
        <w:rPr>
          <w:rFonts w:hint="eastAsia" w:ascii="Times New Roman" w:hAnsi="Times New Roman"/>
          <w:szCs w:val="21"/>
        </w:rPr>
        <w:t>的规定。</w:t>
      </w: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4.2.6</w:t>
      </w:r>
      <w:r>
        <w:rPr>
          <w:rFonts w:hint="eastAsia" w:ascii="Times New Roman" w:hAnsi="Times New Roman"/>
          <w:b/>
          <w:szCs w:val="21"/>
        </w:rPr>
        <w:t>屋面接缝密封防水技术要求</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3402"/>
        <w:gridCol w:w="33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Align w:val="center"/>
          </w:tcPr>
          <w:p>
            <w:pPr>
              <w:jc w:val="center"/>
              <w:rPr>
                <w:rFonts w:ascii="Times New Roman"/>
              </w:rPr>
            </w:pPr>
            <w:r>
              <w:rPr>
                <w:rFonts w:hint="eastAsia" w:ascii="Times New Roman"/>
              </w:rPr>
              <w:t>接缝种类</w:t>
            </w:r>
          </w:p>
        </w:tc>
        <w:tc>
          <w:tcPr>
            <w:tcW w:w="3402" w:type="dxa"/>
            <w:vAlign w:val="center"/>
          </w:tcPr>
          <w:p>
            <w:pPr>
              <w:jc w:val="center"/>
              <w:rPr>
                <w:rFonts w:ascii="Times New Roman"/>
              </w:rPr>
            </w:pPr>
            <w:r>
              <w:rPr>
                <w:rFonts w:hint="eastAsia" w:ascii="Times New Roman"/>
              </w:rPr>
              <w:t>密封部位</w:t>
            </w:r>
          </w:p>
        </w:tc>
        <w:tc>
          <w:tcPr>
            <w:tcW w:w="3311" w:type="dxa"/>
            <w:vAlign w:val="center"/>
          </w:tcPr>
          <w:p>
            <w:pPr>
              <w:jc w:val="center"/>
              <w:rPr>
                <w:rFonts w:ascii="Times New Roman"/>
              </w:rPr>
            </w:pPr>
            <w:r>
              <w:rPr>
                <w:rFonts w:hint="eastAsia" w:ascii="Times New Roman"/>
              </w:rPr>
              <w:t>密封材料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restart"/>
            <w:vAlign w:val="center"/>
          </w:tcPr>
          <w:p>
            <w:pPr>
              <w:jc w:val="center"/>
              <w:rPr>
                <w:rFonts w:ascii="Times New Roman"/>
              </w:rPr>
            </w:pPr>
            <w:r>
              <w:rPr>
                <w:rFonts w:hint="eastAsia" w:ascii="Times New Roman"/>
              </w:rPr>
              <w:t>位移接缝</w:t>
            </w:r>
          </w:p>
        </w:tc>
        <w:tc>
          <w:tcPr>
            <w:tcW w:w="3402" w:type="dxa"/>
            <w:vAlign w:val="center"/>
          </w:tcPr>
          <w:p>
            <w:pPr>
              <w:jc w:val="center"/>
              <w:rPr>
                <w:rFonts w:ascii="Times New Roman"/>
              </w:rPr>
            </w:pPr>
            <w:r>
              <w:rPr>
                <w:rFonts w:hint="eastAsia" w:ascii="Times New Roman"/>
              </w:rPr>
              <w:t>混凝土面层分格接缝</w:t>
            </w:r>
          </w:p>
        </w:tc>
        <w:tc>
          <w:tcPr>
            <w:tcW w:w="3311" w:type="dxa"/>
            <w:vAlign w:val="center"/>
          </w:tcPr>
          <w:p>
            <w:pPr>
              <w:jc w:val="center"/>
              <w:rPr>
                <w:rFonts w:ascii="Times New Roman"/>
              </w:rPr>
            </w:pPr>
            <w:r>
              <w:rPr>
                <w:rFonts w:hint="eastAsia" w:ascii="Times New Roman"/>
              </w:rPr>
              <w:t>改性石油沥青密封材料、合成高分子密封材料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continue"/>
            <w:vAlign w:val="center"/>
          </w:tcPr>
          <w:p>
            <w:pPr>
              <w:jc w:val="center"/>
              <w:rPr>
                <w:rFonts w:ascii="Times New Roman"/>
              </w:rPr>
            </w:pPr>
          </w:p>
        </w:tc>
        <w:tc>
          <w:tcPr>
            <w:tcW w:w="3402" w:type="dxa"/>
            <w:vAlign w:val="center"/>
          </w:tcPr>
          <w:p>
            <w:pPr>
              <w:jc w:val="center"/>
              <w:rPr>
                <w:rFonts w:ascii="Times New Roman"/>
              </w:rPr>
            </w:pPr>
            <w:r>
              <w:rPr>
                <w:rFonts w:hint="eastAsia" w:ascii="Times New Roman"/>
              </w:rPr>
              <w:t>块体面层分格缝</w:t>
            </w:r>
          </w:p>
        </w:tc>
        <w:tc>
          <w:tcPr>
            <w:tcW w:w="3311" w:type="dxa"/>
            <w:vAlign w:val="center"/>
          </w:tcPr>
          <w:p>
            <w:pPr>
              <w:jc w:val="center"/>
              <w:rPr>
                <w:rFonts w:ascii="Times New Roman"/>
              </w:rPr>
            </w:pPr>
            <w:r>
              <w:rPr>
                <w:rFonts w:hint="eastAsia" w:ascii="Times New Roman"/>
              </w:rPr>
              <w:t>改性石油沥青密封材料、合成高分子密封材料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continue"/>
            <w:vAlign w:val="center"/>
          </w:tcPr>
          <w:p>
            <w:pPr>
              <w:jc w:val="center"/>
              <w:rPr>
                <w:rFonts w:ascii="Times New Roman"/>
              </w:rPr>
            </w:pPr>
          </w:p>
        </w:tc>
        <w:tc>
          <w:tcPr>
            <w:tcW w:w="3402" w:type="dxa"/>
            <w:vAlign w:val="center"/>
          </w:tcPr>
          <w:p>
            <w:pPr>
              <w:jc w:val="center"/>
              <w:rPr>
                <w:rFonts w:ascii="Times New Roman"/>
              </w:rPr>
            </w:pPr>
            <w:r>
              <w:rPr>
                <w:rFonts w:hint="eastAsia" w:ascii="Times New Roman"/>
              </w:rPr>
              <w:t>采光顶玻璃接缝</w:t>
            </w:r>
          </w:p>
        </w:tc>
        <w:tc>
          <w:tcPr>
            <w:tcW w:w="3311" w:type="dxa"/>
            <w:vAlign w:val="center"/>
          </w:tcPr>
          <w:p>
            <w:pPr>
              <w:jc w:val="center"/>
              <w:rPr>
                <w:rFonts w:ascii="Times New Roman"/>
              </w:rPr>
            </w:pPr>
            <w:r>
              <w:rPr>
                <w:rFonts w:hint="eastAsia" w:ascii="Times New Roman"/>
              </w:rPr>
              <w:t>硅酮耐候密封胶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continue"/>
            <w:vAlign w:val="center"/>
          </w:tcPr>
          <w:p>
            <w:pPr>
              <w:jc w:val="center"/>
              <w:rPr>
                <w:rFonts w:ascii="Times New Roman"/>
              </w:rPr>
            </w:pPr>
          </w:p>
        </w:tc>
        <w:tc>
          <w:tcPr>
            <w:tcW w:w="3402" w:type="dxa"/>
            <w:vAlign w:val="center"/>
          </w:tcPr>
          <w:p>
            <w:pPr>
              <w:jc w:val="center"/>
              <w:rPr>
                <w:rFonts w:ascii="Times New Roman"/>
              </w:rPr>
            </w:pPr>
            <w:r>
              <w:rPr>
                <w:rFonts w:hint="eastAsia" w:ascii="Times New Roman"/>
              </w:rPr>
              <w:t>采光顶周边接缝</w:t>
            </w:r>
          </w:p>
        </w:tc>
        <w:tc>
          <w:tcPr>
            <w:tcW w:w="3311" w:type="dxa"/>
            <w:vAlign w:val="center"/>
          </w:tcPr>
          <w:p>
            <w:pPr>
              <w:jc w:val="center"/>
              <w:rPr>
                <w:rFonts w:ascii="Times New Roman"/>
              </w:rPr>
            </w:pPr>
            <w:r>
              <w:rPr>
                <w:rFonts w:hint="eastAsia" w:ascii="Times New Roman"/>
              </w:rPr>
              <w:t>合成高分子密封材料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continue"/>
            <w:vAlign w:val="center"/>
          </w:tcPr>
          <w:p>
            <w:pPr>
              <w:jc w:val="center"/>
              <w:rPr>
                <w:rFonts w:ascii="Times New Roman"/>
              </w:rPr>
            </w:pPr>
          </w:p>
        </w:tc>
        <w:tc>
          <w:tcPr>
            <w:tcW w:w="3402" w:type="dxa"/>
            <w:vAlign w:val="center"/>
          </w:tcPr>
          <w:p>
            <w:pPr>
              <w:jc w:val="center"/>
              <w:rPr>
                <w:rFonts w:ascii="Times New Roman"/>
              </w:rPr>
            </w:pPr>
            <w:r>
              <w:rPr>
                <w:rFonts w:hint="eastAsia" w:ascii="Times New Roman"/>
              </w:rPr>
              <w:t>采光顶隐框玻璃与金属框接缝</w:t>
            </w:r>
          </w:p>
        </w:tc>
        <w:tc>
          <w:tcPr>
            <w:tcW w:w="3311" w:type="dxa"/>
            <w:vAlign w:val="center"/>
          </w:tcPr>
          <w:p>
            <w:pPr>
              <w:jc w:val="center"/>
              <w:rPr>
                <w:rFonts w:ascii="Times New Roman"/>
              </w:rPr>
            </w:pPr>
            <w:r>
              <w:rPr>
                <w:rFonts w:hint="eastAsia" w:ascii="Times New Roman"/>
              </w:rPr>
              <w:t>硅酮结构密封胶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continue"/>
            <w:vAlign w:val="center"/>
          </w:tcPr>
          <w:p>
            <w:pPr>
              <w:jc w:val="center"/>
              <w:rPr>
                <w:rFonts w:ascii="Times New Roman"/>
              </w:rPr>
            </w:pPr>
          </w:p>
        </w:tc>
        <w:tc>
          <w:tcPr>
            <w:tcW w:w="3402" w:type="dxa"/>
            <w:vAlign w:val="center"/>
          </w:tcPr>
          <w:p>
            <w:pPr>
              <w:jc w:val="center"/>
              <w:rPr>
                <w:rFonts w:ascii="Times New Roman"/>
              </w:rPr>
            </w:pPr>
            <w:r>
              <w:rPr>
                <w:rFonts w:hint="eastAsia" w:ascii="Times New Roman"/>
              </w:rPr>
              <w:t>采光顶明框单元板块间接缝</w:t>
            </w:r>
          </w:p>
        </w:tc>
        <w:tc>
          <w:tcPr>
            <w:tcW w:w="3311" w:type="dxa"/>
            <w:vAlign w:val="center"/>
          </w:tcPr>
          <w:p>
            <w:pPr>
              <w:jc w:val="center"/>
              <w:rPr>
                <w:rFonts w:ascii="Times New Roman"/>
              </w:rPr>
            </w:pPr>
            <w:r>
              <w:rPr>
                <w:rFonts w:hint="eastAsia" w:ascii="Times New Roman"/>
              </w:rPr>
              <w:t>硅酮耐候密封胶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restart"/>
            <w:vAlign w:val="center"/>
          </w:tcPr>
          <w:p>
            <w:pPr>
              <w:jc w:val="center"/>
              <w:rPr>
                <w:rFonts w:ascii="Times New Roman"/>
              </w:rPr>
            </w:pPr>
            <w:r>
              <w:rPr>
                <w:rFonts w:hint="eastAsia" w:ascii="Times New Roman"/>
              </w:rPr>
              <w:t>非位移接缝</w:t>
            </w:r>
          </w:p>
        </w:tc>
        <w:tc>
          <w:tcPr>
            <w:tcW w:w="3402" w:type="dxa"/>
            <w:vAlign w:val="center"/>
          </w:tcPr>
          <w:p>
            <w:pPr>
              <w:jc w:val="center"/>
              <w:rPr>
                <w:rFonts w:ascii="Times New Roman"/>
              </w:rPr>
            </w:pPr>
            <w:r>
              <w:rPr>
                <w:rFonts w:hint="eastAsia" w:ascii="Times New Roman"/>
              </w:rPr>
              <w:t>高聚物改性沥青卷材收头</w:t>
            </w:r>
          </w:p>
        </w:tc>
        <w:tc>
          <w:tcPr>
            <w:tcW w:w="3311" w:type="dxa"/>
            <w:vAlign w:val="center"/>
          </w:tcPr>
          <w:p>
            <w:pPr>
              <w:jc w:val="center"/>
              <w:rPr>
                <w:rFonts w:ascii="Times New Roman"/>
              </w:rPr>
            </w:pPr>
            <w:r>
              <w:rPr>
                <w:rFonts w:hint="eastAsia" w:ascii="Times New Roman"/>
              </w:rPr>
              <w:t>改性石油沥青密封材料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continue"/>
            <w:vAlign w:val="center"/>
          </w:tcPr>
          <w:p>
            <w:pPr>
              <w:jc w:val="center"/>
              <w:rPr>
                <w:rFonts w:ascii="Times New Roman"/>
              </w:rPr>
            </w:pPr>
          </w:p>
        </w:tc>
        <w:tc>
          <w:tcPr>
            <w:tcW w:w="3402" w:type="dxa"/>
            <w:vAlign w:val="center"/>
          </w:tcPr>
          <w:p>
            <w:pPr>
              <w:jc w:val="center"/>
              <w:rPr>
                <w:rFonts w:ascii="Times New Roman"/>
              </w:rPr>
            </w:pPr>
            <w:r>
              <w:rPr>
                <w:rFonts w:hint="eastAsia" w:ascii="Times New Roman"/>
              </w:rPr>
              <w:t>合成高分子卷材收头及接缝封边</w:t>
            </w:r>
          </w:p>
        </w:tc>
        <w:tc>
          <w:tcPr>
            <w:tcW w:w="3311" w:type="dxa"/>
            <w:vAlign w:val="center"/>
          </w:tcPr>
          <w:p>
            <w:pPr>
              <w:jc w:val="center"/>
              <w:rPr>
                <w:rFonts w:ascii="Times New Roman"/>
              </w:rPr>
            </w:pPr>
            <w:r>
              <w:rPr>
                <w:rFonts w:hint="eastAsia" w:ascii="Times New Roman"/>
              </w:rPr>
              <w:t>合成高分子密封材料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continue"/>
            <w:vAlign w:val="center"/>
          </w:tcPr>
          <w:p>
            <w:pPr>
              <w:jc w:val="center"/>
              <w:rPr>
                <w:rFonts w:ascii="Times New Roman"/>
              </w:rPr>
            </w:pPr>
          </w:p>
        </w:tc>
        <w:tc>
          <w:tcPr>
            <w:tcW w:w="3402" w:type="dxa"/>
            <w:vAlign w:val="center"/>
          </w:tcPr>
          <w:p>
            <w:pPr>
              <w:jc w:val="center"/>
              <w:rPr>
                <w:rFonts w:ascii="Times New Roman"/>
              </w:rPr>
            </w:pPr>
            <w:r>
              <w:rPr>
                <w:rFonts w:hint="eastAsia" w:ascii="Times New Roman"/>
              </w:rPr>
              <w:t>混凝土基层固定件周边接缝</w:t>
            </w:r>
          </w:p>
        </w:tc>
        <w:tc>
          <w:tcPr>
            <w:tcW w:w="3311" w:type="dxa"/>
            <w:vAlign w:val="center"/>
          </w:tcPr>
          <w:p>
            <w:pPr>
              <w:jc w:val="center"/>
              <w:rPr>
                <w:rFonts w:ascii="Times New Roman"/>
              </w:rPr>
            </w:pPr>
            <w:r>
              <w:rPr>
                <w:rFonts w:hint="eastAsia" w:ascii="Times New Roman"/>
              </w:rPr>
              <w:t>合成高分子密封材料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continue"/>
            <w:vAlign w:val="center"/>
          </w:tcPr>
          <w:p>
            <w:pPr>
              <w:jc w:val="center"/>
              <w:rPr>
                <w:rFonts w:ascii="Times New Roman"/>
              </w:rPr>
            </w:pPr>
          </w:p>
        </w:tc>
        <w:tc>
          <w:tcPr>
            <w:tcW w:w="3402" w:type="dxa"/>
            <w:vAlign w:val="center"/>
          </w:tcPr>
          <w:p>
            <w:pPr>
              <w:jc w:val="center"/>
              <w:rPr>
                <w:rFonts w:ascii="Times New Roman"/>
              </w:rPr>
            </w:pPr>
            <w:r>
              <w:rPr>
                <w:rFonts w:hint="eastAsia" w:ascii="Times New Roman"/>
              </w:rPr>
              <w:t>混凝土构件间接缝</w:t>
            </w:r>
          </w:p>
        </w:tc>
        <w:tc>
          <w:tcPr>
            <w:tcW w:w="3311" w:type="dxa"/>
            <w:vAlign w:val="center"/>
          </w:tcPr>
          <w:p>
            <w:pPr>
              <w:jc w:val="center"/>
              <w:rPr>
                <w:rFonts w:ascii="Times New Roman"/>
              </w:rPr>
            </w:pPr>
            <w:r>
              <w:rPr>
                <w:rFonts w:hint="eastAsia" w:ascii="Times New Roman"/>
              </w:rPr>
              <w:t>改性石油沥青密封材料、合成高分子密封材料</w:t>
            </w:r>
          </w:p>
        </w:tc>
      </w:tr>
    </w:tbl>
    <w:p>
      <w:pPr>
        <w:widowControl/>
        <w:spacing w:line="360" w:lineRule="auto"/>
        <w:jc w:val="left"/>
        <w:rPr>
          <w:rFonts w:ascii="Times New Roman" w:hAnsi="Times New Roman"/>
          <w:szCs w:val="21"/>
        </w:rPr>
      </w:pPr>
      <w:r>
        <w:rPr>
          <w:rFonts w:ascii="Times New Roman" w:hAnsi="Times New Roman"/>
          <w:b/>
          <w:szCs w:val="21"/>
        </w:rPr>
        <w:t>4.2.7</w:t>
      </w:r>
      <w:r>
        <w:rPr>
          <w:rFonts w:ascii="Times New Roman" w:hAnsi="Times New Roman"/>
        </w:rPr>
        <w:t xml:space="preserve">  </w:t>
      </w:r>
      <w:r>
        <w:rPr>
          <w:rFonts w:hint="eastAsia" w:ascii="Times New Roman" w:hAnsi="Times New Roman"/>
          <w:szCs w:val="21"/>
        </w:rPr>
        <w:t>防水卷材应采用搭接连接，并用材性相容的密封材料密封或同性材料焊接密封。卷材搭接宽度应符合表</w:t>
      </w:r>
      <w:r>
        <w:rPr>
          <w:rFonts w:ascii="Times New Roman" w:hAnsi="Times New Roman"/>
          <w:szCs w:val="21"/>
        </w:rPr>
        <w:t>4.2.7-1</w:t>
      </w:r>
      <w:r>
        <w:rPr>
          <w:rFonts w:hint="eastAsia" w:ascii="Times New Roman" w:hAnsi="Times New Roman"/>
          <w:szCs w:val="21"/>
        </w:rPr>
        <w:t>的规定；单层防水卷材搭接宽度应符合表</w:t>
      </w:r>
      <w:r>
        <w:rPr>
          <w:rFonts w:ascii="Times New Roman" w:hAnsi="Times New Roman"/>
          <w:szCs w:val="21"/>
        </w:rPr>
        <w:t>4.2.7-2</w:t>
      </w:r>
      <w:r>
        <w:rPr>
          <w:rFonts w:hint="eastAsia" w:ascii="Times New Roman" w:hAnsi="Times New Roman"/>
          <w:szCs w:val="21"/>
        </w:rPr>
        <w:t>的规定。</w:t>
      </w: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4.2.7-1</w:t>
      </w:r>
      <w:r>
        <w:rPr>
          <w:rFonts w:hint="eastAsia" w:ascii="Times New Roman" w:hAnsi="Times New Roman"/>
          <w:b/>
          <w:szCs w:val="21"/>
        </w:rPr>
        <w:t>卷材搭接宽度（</w:t>
      </w:r>
      <w:r>
        <w:rPr>
          <w:rFonts w:ascii="Times New Roman" w:hAnsi="Times New Roman"/>
          <w:b/>
          <w:szCs w:val="21"/>
        </w:rPr>
        <w:t>mm</w:t>
      </w:r>
      <w:r>
        <w:rPr>
          <w:rFonts w:hint="eastAsia" w:ascii="Times New Roman" w:hAnsi="Times New Roman"/>
          <w:b/>
          <w:szCs w:val="21"/>
        </w:rP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93"/>
        <w:gridCol w:w="2051"/>
        <w:gridCol w:w="3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44" w:type="dxa"/>
            <w:gridSpan w:val="2"/>
            <w:vAlign w:val="center"/>
          </w:tcPr>
          <w:p>
            <w:pPr>
              <w:jc w:val="center"/>
              <w:rPr>
                <w:rFonts w:ascii="Times New Roman"/>
              </w:rPr>
            </w:pPr>
            <w:r>
              <w:rPr>
                <w:rFonts w:hint="eastAsia" w:ascii="Times New Roman"/>
              </w:rPr>
              <w:t>卷材类别</w:t>
            </w:r>
          </w:p>
        </w:tc>
        <w:tc>
          <w:tcPr>
            <w:tcW w:w="3878" w:type="dxa"/>
            <w:vAlign w:val="center"/>
          </w:tcPr>
          <w:p>
            <w:pPr>
              <w:jc w:val="center"/>
              <w:rPr>
                <w:rFonts w:ascii="Times New Roman"/>
              </w:rPr>
            </w:pPr>
            <w:r>
              <w:rPr>
                <w:rFonts w:hint="eastAsia" w:ascii="Times New Roman"/>
              </w:rPr>
              <w:t>搭接宽度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93" w:type="dxa"/>
            <w:vMerge w:val="restart"/>
            <w:vAlign w:val="center"/>
          </w:tcPr>
          <w:p>
            <w:pPr>
              <w:jc w:val="center"/>
              <w:rPr>
                <w:rFonts w:ascii="Times New Roman"/>
              </w:rPr>
            </w:pPr>
            <w:r>
              <w:rPr>
                <w:rFonts w:hint="eastAsia" w:ascii="Times New Roman"/>
              </w:rPr>
              <w:t>高分子防水卷材</w:t>
            </w:r>
          </w:p>
        </w:tc>
        <w:tc>
          <w:tcPr>
            <w:tcW w:w="2051" w:type="dxa"/>
            <w:vAlign w:val="center"/>
          </w:tcPr>
          <w:p>
            <w:pPr>
              <w:jc w:val="center"/>
              <w:rPr>
                <w:rFonts w:ascii="Times New Roman"/>
              </w:rPr>
            </w:pPr>
            <w:r>
              <w:rPr>
                <w:rFonts w:hint="eastAsia" w:ascii="Times New Roman"/>
              </w:rPr>
              <w:t>自粘片</w:t>
            </w:r>
          </w:p>
        </w:tc>
        <w:tc>
          <w:tcPr>
            <w:tcW w:w="3878" w:type="dxa"/>
            <w:vAlign w:val="center"/>
          </w:tcPr>
          <w:p>
            <w:pPr>
              <w:jc w:val="center"/>
              <w:rPr>
                <w:rFonts w:ascii="Times New Roman"/>
              </w:rPr>
            </w:pPr>
            <w:r>
              <w:rPr>
                <w:rFonts w:ascii="Times New Roma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93" w:type="dxa"/>
            <w:vMerge w:val="continue"/>
            <w:vAlign w:val="center"/>
          </w:tcPr>
          <w:p>
            <w:pPr>
              <w:jc w:val="center"/>
              <w:rPr>
                <w:rFonts w:ascii="Times New Roman"/>
              </w:rPr>
            </w:pPr>
          </w:p>
        </w:tc>
        <w:tc>
          <w:tcPr>
            <w:tcW w:w="2051" w:type="dxa"/>
            <w:vAlign w:val="center"/>
          </w:tcPr>
          <w:p>
            <w:pPr>
              <w:jc w:val="center"/>
              <w:rPr>
                <w:rFonts w:ascii="Times New Roman"/>
              </w:rPr>
            </w:pPr>
            <w:r>
              <w:rPr>
                <w:rFonts w:hint="eastAsia" w:ascii="Times New Roman"/>
              </w:rPr>
              <w:t>胶粘剂</w:t>
            </w:r>
          </w:p>
        </w:tc>
        <w:tc>
          <w:tcPr>
            <w:tcW w:w="3878" w:type="dxa"/>
            <w:vAlign w:val="center"/>
          </w:tcPr>
          <w:p>
            <w:pPr>
              <w:jc w:val="center"/>
              <w:rPr>
                <w:rFonts w:ascii="Times New Roman"/>
              </w:rPr>
            </w:pPr>
            <w:r>
              <w:rPr>
                <w:rFonts w:ascii="Times New Roma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93" w:type="dxa"/>
            <w:vMerge w:val="continue"/>
            <w:vAlign w:val="center"/>
          </w:tcPr>
          <w:p>
            <w:pPr>
              <w:jc w:val="center"/>
              <w:rPr>
                <w:rFonts w:ascii="Times New Roman"/>
              </w:rPr>
            </w:pPr>
          </w:p>
        </w:tc>
        <w:tc>
          <w:tcPr>
            <w:tcW w:w="2051" w:type="dxa"/>
            <w:vAlign w:val="center"/>
          </w:tcPr>
          <w:p>
            <w:pPr>
              <w:jc w:val="center"/>
              <w:rPr>
                <w:rFonts w:ascii="Times New Roman"/>
              </w:rPr>
            </w:pPr>
            <w:r>
              <w:rPr>
                <w:rFonts w:hint="eastAsia" w:ascii="Times New Roman"/>
              </w:rPr>
              <w:t>胶粘带</w:t>
            </w:r>
          </w:p>
        </w:tc>
        <w:tc>
          <w:tcPr>
            <w:tcW w:w="3878" w:type="dxa"/>
            <w:vAlign w:val="center"/>
          </w:tcPr>
          <w:p>
            <w:pPr>
              <w:jc w:val="center"/>
              <w:rPr>
                <w:rFonts w:ascii="Times New Roman"/>
              </w:rPr>
            </w:pPr>
            <w:r>
              <w:rPr>
                <w:rFonts w:ascii="Times New Roma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93" w:type="dxa"/>
            <w:vMerge w:val="continue"/>
            <w:vAlign w:val="center"/>
          </w:tcPr>
          <w:p>
            <w:pPr>
              <w:jc w:val="center"/>
              <w:rPr>
                <w:rFonts w:ascii="Times New Roman"/>
              </w:rPr>
            </w:pPr>
          </w:p>
        </w:tc>
        <w:tc>
          <w:tcPr>
            <w:tcW w:w="2051" w:type="dxa"/>
            <w:vAlign w:val="center"/>
          </w:tcPr>
          <w:p>
            <w:pPr>
              <w:jc w:val="center"/>
              <w:rPr>
                <w:rFonts w:ascii="Times New Roman"/>
              </w:rPr>
            </w:pPr>
            <w:r>
              <w:rPr>
                <w:rFonts w:hint="eastAsia" w:ascii="Times New Roman"/>
              </w:rPr>
              <w:t>单缝焊</w:t>
            </w:r>
          </w:p>
        </w:tc>
        <w:tc>
          <w:tcPr>
            <w:tcW w:w="3878" w:type="dxa"/>
            <w:vAlign w:val="center"/>
          </w:tcPr>
          <w:p>
            <w:pPr>
              <w:jc w:val="center"/>
              <w:rPr>
                <w:rFonts w:ascii="Times New Roman"/>
              </w:rPr>
            </w:pPr>
            <w:r>
              <w:rPr>
                <w:rFonts w:ascii="Times New Roman"/>
              </w:rPr>
              <w:t>60</w:t>
            </w:r>
            <w:r>
              <w:rPr>
                <w:rFonts w:hint="eastAsia" w:ascii="Times New Roman"/>
              </w:rPr>
              <w:t>，有效焊接宽度不小于</w:t>
            </w:r>
            <w:r>
              <w:rPr>
                <w:rFonts w:ascii="Times New Roma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93" w:type="dxa"/>
            <w:vMerge w:val="continue"/>
            <w:vAlign w:val="center"/>
          </w:tcPr>
          <w:p>
            <w:pPr>
              <w:jc w:val="center"/>
              <w:rPr>
                <w:rFonts w:ascii="Times New Roman"/>
              </w:rPr>
            </w:pPr>
          </w:p>
        </w:tc>
        <w:tc>
          <w:tcPr>
            <w:tcW w:w="2051" w:type="dxa"/>
            <w:vAlign w:val="center"/>
          </w:tcPr>
          <w:p>
            <w:pPr>
              <w:jc w:val="center"/>
              <w:rPr>
                <w:rFonts w:ascii="Times New Roman"/>
              </w:rPr>
            </w:pPr>
            <w:r>
              <w:rPr>
                <w:rFonts w:hint="eastAsia" w:ascii="Times New Roman"/>
              </w:rPr>
              <w:t>双缝焊</w:t>
            </w:r>
          </w:p>
        </w:tc>
        <w:tc>
          <w:tcPr>
            <w:tcW w:w="3878" w:type="dxa"/>
            <w:vAlign w:val="center"/>
          </w:tcPr>
          <w:p>
            <w:pPr>
              <w:jc w:val="center"/>
              <w:rPr>
                <w:rFonts w:ascii="Times New Roman"/>
              </w:rPr>
            </w:pPr>
            <w:r>
              <w:rPr>
                <w:rFonts w:ascii="Times New Roman"/>
              </w:rPr>
              <w:t>80</w:t>
            </w:r>
            <w:r>
              <w:rPr>
                <w:rFonts w:hint="eastAsia" w:ascii="Times New Roman"/>
              </w:rPr>
              <w:t>，有效焊接宽度为</w:t>
            </w:r>
            <w:r>
              <w:rPr>
                <w:rFonts w:ascii="Times New Roman"/>
              </w:rPr>
              <w:t>10×2+</w:t>
            </w:r>
            <w:r>
              <w:rPr>
                <w:rFonts w:hint="eastAsia" w:ascii="Times New Roman"/>
              </w:rPr>
              <w:t>空腔宽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93" w:type="dxa"/>
            <w:vMerge w:val="restart"/>
            <w:vAlign w:val="center"/>
          </w:tcPr>
          <w:p>
            <w:pPr>
              <w:jc w:val="center"/>
              <w:rPr>
                <w:rFonts w:ascii="Times New Roman"/>
              </w:rPr>
            </w:pPr>
            <w:r>
              <w:rPr>
                <w:rFonts w:hint="eastAsia" w:ascii="Times New Roman"/>
              </w:rPr>
              <w:t>高聚物改性沥青防水卷材</w:t>
            </w:r>
          </w:p>
        </w:tc>
        <w:tc>
          <w:tcPr>
            <w:tcW w:w="2051" w:type="dxa"/>
            <w:vAlign w:val="center"/>
          </w:tcPr>
          <w:p>
            <w:pPr>
              <w:jc w:val="center"/>
              <w:rPr>
                <w:rFonts w:ascii="Times New Roman"/>
              </w:rPr>
            </w:pPr>
            <w:r>
              <w:rPr>
                <w:rFonts w:hint="eastAsia" w:ascii="Times New Roman"/>
              </w:rPr>
              <w:t>热熔</w:t>
            </w:r>
          </w:p>
        </w:tc>
        <w:tc>
          <w:tcPr>
            <w:tcW w:w="3878" w:type="dxa"/>
            <w:vAlign w:val="center"/>
          </w:tcPr>
          <w:p>
            <w:pPr>
              <w:jc w:val="center"/>
              <w:rPr>
                <w:rFonts w:ascii="Times New Roman"/>
              </w:rPr>
            </w:pPr>
            <w:r>
              <w:rPr>
                <w:rFonts w:ascii="Times New Roma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93" w:type="dxa"/>
            <w:vMerge w:val="continue"/>
            <w:vAlign w:val="center"/>
          </w:tcPr>
          <w:p>
            <w:pPr>
              <w:jc w:val="center"/>
              <w:rPr>
                <w:rFonts w:ascii="Times New Roman"/>
              </w:rPr>
            </w:pPr>
          </w:p>
        </w:tc>
        <w:tc>
          <w:tcPr>
            <w:tcW w:w="2051" w:type="dxa"/>
            <w:vAlign w:val="center"/>
          </w:tcPr>
          <w:p>
            <w:pPr>
              <w:jc w:val="center"/>
              <w:rPr>
                <w:rFonts w:ascii="Times New Roman"/>
              </w:rPr>
            </w:pPr>
            <w:r>
              <w:rPr>
                <w:rFonts w:hint="eastAsia" w:ascii="Times New Roman"/>
              </w:rPr>
              <w:t>自粘</w:t>
            </w:r>
          </w:p>
        </w:tc>
        <w:tc>
          <w:tcPr>
            <w:tcW w:w="3878" w:type="dxa"/>
            <w:vAlign w:val="center"/>
          </w:tcPr>
          <w:p>
            <w:pPr>
              <w:jc w:val="center"/>
              <w:rPr>
                <w:rFonts w:ascii="Times New Roman"/>
              </w:rPr>
            </w:pPr>
            <w:r>
              <w:rPr>
                <w:rFonts w:ascii="Times New Roma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rPr>
        <w:tc>
          <w:tcPr>
            <w:tcW w:w="2593" w:type="dxa"/>
            <w:vAlign w:val="center"/>
          </w:tcPr>
          <w:p>
            <w:pPr>
              <w:jc w:val="center"/>
              <w:rPr>
                <w:rFonts w:ascii="Times New Roman"/>
              </w:rPr>
            </w:pPr>
            <w:r>
              <w:rPr>
                <w:rFonts w:hint="eastAsia" w:ascii="Times New Roman"/>
              </w:rPr>
              <w:t>自粘聚酯胎</w:t>
            </w:r>
          </w:p>
        </w:tc>
        <w:tc>
          <w:tcPr>
            <w:tcW w:w="2051" w:type="dxa"/>
            <w:vAlign w:val="center"/>
          </w:tcPr>
          <w:p>
            <w:pPr>
              <w:jc w:val="center"/>
              <w:rPr>
                <w:rFonts w:ascii="Times New Roman"/>
              </w:rPr>
            </w:pPr>
            <w:r>
              <w:rPr>
                <w:rFonts w:hint="eastAsia" w:ascii="Times New Roman"/>
              </w:rPr>
              <w:t>自粘</w:t>
            </w:r>
          </w:p>
        </w:tc>
        <w:tc>
          <w:tcPr>
            <w:tcW w:w="3878" w:type="dxa"/>
            <w:vAlign w:val="center"/>
          </w:tcPr>
          <w:p>
            <w:pPr>
              <w:jc w:val="center"/>
              <w:rPr>
                <w:rFonts w:ascii="Times New Roman"/>
              </w:rPr>
            </w:pPr>
            <w:r>
              <w:rPr>
                <w:rFonts w:ascii="Times New Roma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93" w:type="dxa"/>
            <w:vAlign w:val="center"/>
          </w:tcPr>
          <w:p>
            <w:pPr>
              <w:jc w:val="center"/>
              <w:rPr>
                <w:rFonts w:ascii="Times New Roman"/>
              </w:rPr>
            </w:pPr>
            <w:r>
              <w:rPr>
                <w:rFonts w:hint="eastAsia" w:ascii="Times New Roman"/>
              </w:rPr>
              <w:t>聚乙烯丙纶复合防水卷材</w:t>
            </w:r>
          </w:p>
        </w:tc>
        <w:tc>
          <w:tcPr>
            <w:tcW w:w="2051" w:type="dxa"/>
            <w:vAlign w:val="center"/>
          </w:tcPr>
          <w:p>
            <w:pPr>
              <w:jc w:val="center"/>
              <w:rPr>
                <w:rFonts w:ascii="Times New Roman"/>
              </w:rPr>
            </w:pPr>
            <w:r>
              <w:rPr>
                <w:rFonts w:hint="eastAsia" w:ascii="Times New Roman"/>
              </w:rPr>
              <w:t>增加</w:t>
            </w:r>
          </w:p>
        </w:tc>
        <w:tc>
          <w:tcPr>
            <w:tcW w:w="3878" w:type="dxa"/>
            <w:vAlign w:val="center"/>
          </w:tcPr>
          <w:p>
            <w:pPr>
              <w:jc w:val="center"/>
              <w:rPr>
                <w:rFonts w:ascii="Times New Roman"/>
              </w:rPr>
            </w:pPr>
            <w:r>
              <w:rPr>
                <w:rFonts w:ascii="Times New Roman"/>
              </w:rPr>
              <w:t>100</w:t>
            </w:r>
          </w:p>
        </w:tc>
      </w:tr>
    </w:tbl>
    <w:p>
      <w:pPr>
        <w:widowControl/>
        <w:spacing w:line="360" w:lineRule="auto"/>
        <w:jc w:val="left"/>
        <w:rPr>
          <w:rFonts w:ascii="Times New Roman" w:hAnsi="Times New Roman"/>
          <w:szCs w:val="21"/>
        </w:rPr>
      </w:pPr>
    </w:p>
    <w:p>
      <w:pPr>
        <w:widowControl/>
        <w:spacing w:line="360" w:lineRule="auto"/>
        <w:jc w:val="center"/>
        <w:rPr>
          <w:rFonts w:ascii="Times New Roman" w:hAnsi="Times New Roman"/>
          <w:szCs w:val="21"/>
        </w:rPr>
      </w:pPr>
      <w:r>
        <w:rPr>
          <w:rFonts w:hint="eastAsia" w:ascii="Times New Roman" w:hAnsi="Times New Roman"/>
          <w:b/>
          <w:szCs w:val="21"/>
        </w:rPr>
        <w:t>表</w:t>
      </w:r>
      <w:r>
        <w:rPr>
          <w:rFonts w:ascii="Times New Roman" w:hAnsi="Times New Roman"/>
          <w:b/>
          <w:szCs w:val="21"/>
        </w:rPr>
        <w:t>4.2.7-2</w:t>
      </w:r>
      <w:r>
        <w:rPr>
          <w:rFonts w:hint="eastAsia" w:ascii="Times New Roman" w:hAnsi="Times New Roman"/>
          <w:b/>
          <w:szCs w:val="21"/>
        </w:rPr>
        <w:t>单层卷材搭接宽度（</w:t>
      </w:r>
      <w:r>
        <w:rPr>
          <w:rFonts w:ascii="Times New Roman" w:hAnsi="Times New Roman"/>
          <w:b/>
          <w:szCs w:val="21"/>
        </w:rPr>
        <w:t>mm</w:t>
      </w:r>
      <w:r>
        <w:rPr>
          <w:rFonts w:hint="eastAsia" w:ascii="Times New Roman" w:hAnsi="Times New Roman"/>
          <w:b/>
          <w:szCs w:val="21"/>
        </w:rP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851"/>
        <w:gridCol w:w="1417"/>
        <w:gridCol w:w="1418"/>
        <w:gridCol w:w="1417"/>
        <w:gridCol w:w="1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restart"/>
            <w:vAlign w:val="center"/>
          </w:tcPr>
          <w:p>
            <w:pPr>
              <w:jc w:val="center"/>
              <w:rPr>
                <w:rFonts w:ascii="Times New Roman"/>
              </w:rPr>
            </w:pPr>
            <w:r>
              <w:rPr>
                <w:rFonts w:hint="eastAsia" w:ascii="Times New Roman"/>
              </w:rPr>
              <w:t>防水卷材名称</w:t>
            </w:r>
          </w:p>
        </w:tc>
        <w:tc>
          <w:tcPr>
            <w:tcW w:w="6713" w:type="dxa"/>
            <w:gridSpan w:val="5"/>
            <w:vAlign w:val="center"/>
          </w:tcPr>
          <w:p>
            <w:pPr>
              <w:jc w:val="center"/>
              <w:rPr>
                <w:rFonts w:ascii="Times New Roman"/>
              </w:rPr>
            </w:pPr>
            <w:r>
              <w:rPr>
                <w:rFonts w:hint="eastAsia" w:ascii="Times New Roman"/>
              </w:rPr>
              <w:t>长边、短边搭接方式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continue"/>
            <w:vAlign w:val="center"/>
          </w:tcPr>
          <w:p>
            <w:pPr>
              <w:jc w:val="center"/>
              <w:rPr>
                <w:rFonts w:ascii="Times New Roman"/>
              </w:rPr>
            </w:pPr>
          </w:p>
        </w:tc>
        <w:tc>
          <w:tcPr>
            <w:tcW w:w="851" w:type="dxa"/>
            <w:vMerge w:val="restart"/>
            <w:vAlign w:val="center"/>
          </w:tcPr>
          <w:p>
            <w:pPr>
              <w:jc w:val="center"/>
              <w:rPr>
                <w:rFonts w:ascii="Times New Roman"/>
              </w:rPr>
            </w:pPr>
            <w:r>
              <w:rPr>
                <w:rFonts w:hint="eastAsia" w:ascii="Times New Roman"/>
              </w:rPr>
              <w:t>满粘法</w:t>
            </w:r>
          </w:p>
        </w:tc>
        <w:tc>
          <w:tcPr>
            <w:tcW w:w="5862" w:type="dxa"/>
            <w:gridSpan w:val="4"/>
            <w:vAlign w:val="center"/>
          </w:tcPr>
          <w:p>
            <w:pPr>
              <w:jc w:val="center"/>
              <w:rPr>
                <w:rFonts w:ascii="Times New Roman"/>
              </w:rPr>
            </w:pPr>
            <w:r>
              <w:rPr>
                <w:rFonts w:hint="eastAsia" w:ascii="Times New Roman"/>
              </w:rPr>
              <w:t>机械固定法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continue"/>
            <w:vAlign w:val="center"/>
          </w:tcPr>
          <w:p>
            <w:pPr>
              <w:jc w:val="center"/>
              <w:rPr>
                <w:rFonts w:ascii="Times New Roman"/>
              </w:rPr>
            </w:pPr>
          </w:p>
        </w:tc>
        <w:tc>
          <w:tcPr>
            <w:tcW w:w="851" w:type="dxa"/>
            <w:vMerge w:val="continue"/>
            <w:vAlign w:val="center"/>
          </w:tcPr>
          <w:p>
            <w:pPr>
              <w:jc w:val="center"/>
              <w:rPr>
                <w:rFonts w:ascii="Times New Roman"/>
              </w:rPr>
            </w:pPr>
          </w:p>
        </w:tc>
        <w:tc>
          <w:tcPr>
            <w:tcW w:w="2835" w:type="dxa"/>
            <w:gridSpan w:val="2"/>
            <w:vAlign w:val="center"/>
          </w:tcPr>
          <w:p>
            <w:pPr>
              <w:jc w:val="center"/>
              <w:rPr>
                <w:rFonts w:ascii="Times New Roman"/>
              </w:rPr>
            </w:pPr>
            <w:r>
              <w:rPr>
                <w:rFonts w:hint="eastAsia" w:ascii="Times New Roman"/>
              </w:rPr>
              <w:t>热风焊接</w:t>
            </w:r>
          </w:p>
        </w:tc>
        <w:tc>
          <w:tcPr>
            <w:tcW w:w="3027" w:type="dxa"/>
            <w:gridSpan w:val="2"/>
            <w:vAlign w:val="center"/>
          </w:tcPr>
          <w:p>
            <w:pPr>
              <w:jc w:val="center"/>
              <w:rPr>
                <w:rFonts w:ascii="Times New Roman"/>
              </w:rPr>
            </w:pPr>
            <w:r>
              <w:rPr>
                <w:rFonts w:hint="eastAsia" w:ascii="Times New Roman"/>
              </w:rPr>
              <w:t>搭接胶带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Merge w:val="continue"/>
            <w:vAlign w:val="center"/>
          </w:tcPr>
          <w:p>
            <w:pPr>
              <w:jc w:val="center"/>
              <w:rPr>
                <w:rFonts w:ascii="Times New Roman"/>
              </w:rPr>
            </w:pPr>
          </w:p>
        </w:tc>
        <w:tc>
          <w:tcPr>
            <w:tcW w:w="851" w:type="dxa"/>
            <w:vMerge w:val="continue"/>
            <w:vAlign w:val="center"/>
          </w:tcPr>
          <w:p>
            <w:pPr>
              <w:jc w:val="center"/>
              <w:rPr>
                <w:rFonts w:ascii="Times New Roman"/>
              </w:rPr>
            </w:pPr>
          </w:p>
        </w:tc>
        <w:tc>
          <w:tcPr>
            <w:tcW w:w="1417" w:type="dxa"/>
            <w:vAlign w:val="center"/>
          </w:tcPr>
          <w:p>
            <w:pPr>
              <w:jc w:val="center"/>
              <w:rPr>
                <w:rFonts w:ascii="Times New Roman"/>
              </w:rPr>
            </w:pPr>
            <w:r>
              <w:rPr>
                <w:rFonts w:hint="eastAsia" w:ascii="Times New Roman"/>
              </w:rPr>
              <w:t>无覆盖机械固定垫片</w:t>
            </w:r>
          </w:p>
        </w:tc>
        <w:tc>
          <w:tcPr>
            <w:tcW w:w="1418" w:type="dxa"/>
            <w:vAlign w:val="center"/>
          </w:tcPr>
          <w:p>
            <w:pPr>
              <w:jc w:val="center"/>
              <w:rPr>
                <w:rFonts w:ascii="Times New Roman"/>
              </w:rPr>
            </w:pPr>
            <w:r>
              <w:rPr>
                <w:rFonts w:hint="eastAsia" w:ascii="Times New Roman"/>
              </w:rPr>
              <w:t>有覆盖机械固定垫片</w:t>
            </w:r>
          </w:p>
        </w:tc>
        <w:tc>
          <w:tcPr>
            <w:tcW w:w="1417" w:type="dxa"/>
            <w:vAlign w:val="center"/>
          </w:tcPr>
          <w:p>
            <w:pPr>
              <w:jc w:val="center"/>
              <w:rPr>
                <w:rFonts w:ascii="Times New Roman"/>
              </w:rPr>
            </w:pPr>
            <w:r>
              <w:rPr>
                <w:rFonts w:hint="eastAsia" w:ascii="Times New Roman"/>
              </w:rPr>
              <w:t>无覆盖机械固定垫片</w:t>
            </w:r>
          </w:p>
        </w:tc>
        <w:tc>
          <w:tcPr>
            <w:tcW w:w="1610" w:type="dxa"/>
            <w:vAlign w:val="center"/>
          </w:tcPr>
          <w:p>
            <w:pPr>
              <w:jc w:val="center"/>
              <w:rPr>
                <w:rFonts w:ascii="Times New Roman"/>
              </w:rPr>
            </w:pPr>
            <w:r>
              <w:rPr>
                <w:rFonts w:hint="eastAsia" w:ascii="Times New Roman"/>
              </w:rPr>
              <w:t>有覆盖机械固定垫片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Align w:val="center"/>
          </w:tcPr>
          <w:p>
            <w:pPr>
              <w:jc w:val="center"/>
              <w:rPr>
                <w:rFonts w:ascii="Times New Roman"/>
              </w:rPr>
            </w:pPr>
            <w:r>
              <w:rPr>
                <w:rFonts w:hint="eastAsia" w:ascii="Times New Roman"/>
              </w:rPr>
              <w:t>高分子防水卷材</w:t>
            </w:r>
          </w:p>
        </w:tc>
        <w:tc>
          <w:tcPr>
            <w:tcW w:w="851" w:type="dxa"/>
            <w:vAlign w:val="center"/>
          </w:tcPr>
          <w:p>
            <w:pPr>
              <w:jc w:val="center"/>
              <w:rPr>
                <w:rFonts w:ascii="Times New Roman"/>
              </w:rPr>
            </w:pPr>
            <w:r>
              <w:rPr>
                <w:rFonts w:ascii="Times New Roman"/>
              </w:rPr>
              <w:t>≥80</w:t>
            </w:r>
          </w:p>
        </w:tc>
        <w:tc>
          <w:tcPr>
            <w:tcW w:w="1417" w:type="dxa"/>
            <w:vAlign w:val="center"/>
          </w:tcPr>
          <w:p>
            <w:pPr>
              <w:jc w:val="center"/>
              <w:rPr>
                <w:rFonts w:ascii="Times New Roman"/>
              </w:rPr>
            </w:pPr>
            <w:r>
              <w:rPr>
                <w:rFonts w:ascii="Times New Roman"/>
              </w:rPr>
              <w:t>≥80</w:t>
            </w:r>
            <w:r>
              <w:rPr>
                <w:rFonts w:hint="eastAsia" w:ascii="Times New Roman"/>
              </w:rPr>
              <w:t>且有效焊接宽度</w:t>
            </w:r>
            <w:r>
              <w:rPr>
                <w:rFonts w:ascii="Times New Roman"/>
              </w:rPr>
              <w:t>≥25</w:t>
            </w:r>
          </w:p>
        </w:tc>
        <w:tc>
          <w:tcPr>
            <w:tcW w:w="1418" w:type="dxa"/>
            <w:vAlign w:val="center"/>
          </w:tcPr>
          <w:p>
            <w:pPr>
              <w:jc w:val="center"/>
              <w:rPr>
                <w:rFonts w:ascii="Times New Roman"/>
              </w:rPr>
            </w:pPr>
            <w:r>
              <w:rPr>
                <w:rFonts w:ascii="Times New Roman"/>
              </w:rPr>
              <w:t>≥120</w:t>
            </w:r>
            <w:r>
              <w:rPr>
                <w:rFonts w:hint="eastAsia" w:ascii="Times New Roman"/>
              </w:rPr>
              <w:t>且有效焊接宽度</w:t>
            </w:r>
            <w:r>
              <w:rPr>
                <w:rFonts w:ascii="Times New Roman"/>
              </w:rPr>
              <w:t>≥25</w:t>
            </w:r>
          </w:p>
        </w:tc>
        <w:tc>
          <w:tcPr>
            <w:tcW w:w="1417" w:type="dxa"/>
            <w:vAlign w:val="center"/>
          </w:tcPr>
          <w:p>
            <w:pPr>
              <w:jc w:val="center"/>
              <w:rPr>
                <w:rFonts w:ascii="Times New Roman"/>
              </w:rPr>
            </w:pPr>
            <w:r>
              <w:rPr>
                <w:rFonts w:ascii="Times New Roman"/>
              </w:rPr>
              <w:t>≥120</w:t>
            </w:r>
            <w:r>
              <w:rPr>
                <w:rFonts w:hint="eastAsia" w:ascii="Times New Roman"/>
              </w:rPr>
              <w:t>且有效焊接宽度</w:t>
            </w:r>
            <w:r>
              <w:rPr>
                <w:rFonts w:ascii="Times New Roman"/>
              </w:rPr>
              <w:t>≥75</w:t>
            </w:r>
          </w:p>
        </w:tc>
        <w:tc>
          <w:tcPr>
            <w:tcW w:w="1610" w:type="dxa"/>
            <w:vAlign w:val="center"/>
          </w:tcPr>
          <w:p>
            <w:pPr>
              <w:jc w:val="center"/>
              <w:rPr>
                <w:rFonts w:ascii="Times New Roman"/>
              </w:rPr>
            </w:pPr>
            <w:r>
              <w:rPr>
                <w:rFonts w:ascii="Times New Roman"/>
              </w:rPr>
              <w:t>≥200</w:t>
            </w:r>
            <w:r>
              <w:rPr>
                <w:rFonts w:hint="eastAsia" w:ascii="Times New Roman"/>
              </w:rPr>
              <w:t>且有效焊接宽度</w:t>
            </w:r>
            <w:r>
              <w:rPr>
                <w:rFonts w:ascii="Times New Roman"/>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Align w:val="center"/>
          </w:tcPr>
          <w:p>
            <w:pPr>
              <w:jc w:val="center"/>
              <w:rPr>
                <w:rFonts w:ascii="Times New Roman"/>
              </w:rPr>
            </w:pPr>
            <w:r>
              <w:rPr>
                <w:rFonts w:hint="eastAsia" w:ascii="Times New Roman"/>
              </w:rPr>
              <w:t>弹性体、塑性体改性沥青防水卷材</w:t>
            </w:r>
          </w:p>
        </w:tc>
        <w:tc>
          <w:tcPr>
            <w:tcW w:w="851" w:type="dxa"/>
            <w:vAlign w:val="center"/>
          </w:tcPr>
          <w:p>
            <w:pPr>
              <w:jc w:val="center"/>
              <w:rPr>
                <w:rFonts w:ascii="Times New Roman"/>
              </w:rPr>
            </w:pPr>
            <w:r>
              <w:rPr>
                <w:rFonts w:ascii="Times New Roman"/>
              </w:rPr>
              <w:t>≥100</w:t>
            </w:r>
          </w:p>
        </w:tc>
        <w:tc>
          <w:tcPr>
            <w:tcW w:w="1417" w:type="dxa"/>
            <w:vAlign w:val="center"/>
          </w:tcPr>
          <w:p>
            <w:pPr>
              <w:jc w:val="center"/>
              <w:rPr>
                <w:rFonts w:ascii="Times New Roman"/>
              </w:rPr>
            </w:pPr>
            <w:r>
              <w:rPr>
                <w:rFonts w:ascii="Times New Roman"/>
              </w:rPr>
              <w:t>≥80</w:t>
            </w:r>
            <w:r>
              <w:rPr>
                <w:rFonts w:hint="eastAsia" w:ascii="Times New Roman"/>
              </w:rPr>
              <w:t>且有效焊接宽度</w:t>
            </w:r>
            <w:r>
              <w:rPr>
                <w:rFonts w:ascii="Times New Roman"/>
              </w:rPr>
              <w:t>≥40</w:t>
            </w:r>
          </w:p>
        </w:tc>
        <w:tc>
          <w:tcPr>
            <w:tcW w:w="1418" w:type="dxa"/>
            <w:vAlign w:val="center"/>
          </w:tcPr>
          <w:p>
            <w:pPr>
              <w:jc w:val="center"/>
              <w:rPr>
                <w:rFonts w:ascii="Times New Roman"/>
              </w:rPr>
            </w:pPr>
            <w:r>
              <w:rPr>
                <w:rFonts w:ascii="Times New Roman"/>
              </w:rPr>
              <w:t>≥120</w:t>
            </w:r>
            <w:r>
              <w:rPr>
                <w:rFonts w:hint="eastAsia" w:ascii="Times New Roman"/>
              </w:rPr>
              <w:t>且有效焊接宽度</w:t>
            </w:r>
            <w:r>
              <w:rPr>
                <w:rFonts w:ascii="Times New Roman"/>
              </w:rPr>
              <w:t>≥40</w:t>
            </w:r>
          </w:p>
        </w:tc>
        <w:tc>
          <w:tcPr>
            <w:tcW w:w="3027" w:type="dxa"/>
            <w:gridSpan w:val="2"/>
            <w:vAlign w:val="center"/>
          </w:tcPr>
          <w:p>
            <w:pPr>
              <w:jc w:val="center"/>
              <w:rPr>
                <w:rFonts w:ascii="Times New Roman"/>
              </w:rPr>
            </w:pPr>
            <w:r>
              <w:rPr>
                <w:rFonts w:ascii="Times New Roman"/>
              </w:rPr>
              <w:t>—</w:t>
            </w:r>
          </w:p>
        </w:tc>
      </w:tr>
    </w:tbl>
    <w:p>
      <w:pPr>
        <w:widowControl/>
        <w:spacing w:line="360" w:lineRule="auto"/>
        <w:jc w:val="left"/>
        <w:rPr>
          <w:rFonts w:ascii="Times New Roman" w:hAnsi="Times New Roman"/>
          <w:b/>
          <w:szCs w:val="21"/>
        </w:rPr>
      </w:pPr>
    </w:p>
    <w:p>
      <w:pPr>
        <w:widowControl/>
        <w:spacing w:line="360" w:lineRule="auto"/>
        <w:jc w:val="left"/>
        <w:rPr>
          <w:rFonts w:ascii="Times New Roman" w:hAnsi="Times New Roman"/>
          <w:szCs w:val="21"/>
        </w:rPr>
      </w:pPr>
      <w:r>
        <w:rPr>
          <w:rFonts w:ascii="Times New Roman" w:hAnsi="Times New Roman"/>
          <w:b/>
          <w:szCs w:val="21"/>
        </w:rPr>
        <w:t>4.2.8</w:t>
      </w:r>
      <w:r>
        <w:rPr>
          <w:rFonts w:ascii="Times New Roman" w:hAnsi="Times New Roman"/>
        </w:rPr>
        <w:t xml:space="preserve">  </w:t>
      </w:r>
      <w:r>
        <w:rPr>
          <w:rFonts w:hint="eastAsia" w:ascii="Times New Roman" w:hAnsi="Times New Roman"/>
          <w:szCs w:val="21"/>
        </w:rPr>
        <w:t>水落口周边与基层间应预留</w:t>
      </w:r>
      <w:r>
        <w:rPr>
          <w:rFonts w:ascii="Times New Roman" w:hAnsi="Times New Roman"/>
          <w:szCs w:val="21"/>
        </w:rPr>
        <w:t>10mm~20mm</w:t>
      </w:r>
      <w:r>
        <w:rPr>
          <w:rFonts w:hint="eastAsia" w:ascii="Times New Roman" w:hAnsi="Times New Roman"/>
          <w:szCs w:val="21"/>
        </w:rPr>
        <w:t>宽、不小于</w:t>
      </w:r>
      <w:r>
        <w:rPr>
          <w:rFonts w:ascii="Times New Roman" w:hAnsi="Times New Roman"/>
          <w:szCs w:val="21"/>
        </w:rPr>
        <w:t>20mm</w:t>
      </w:r>
      <w:r>
        <w:rPr>
          <w:rFonts w:hint="eastAsia" w:ascii="Times New Roman" w:hAnsi="Times New Roman"/>
          <w:szCs w:val="21"/>
        </w:rPr>
        <w:t>深的槽，并填嵌密封材料。水落口周围</w:t>
      </w:r>
      <w:r>
        <w:rPr>
          <w:rFonts w:ascii="Times New Roman" w:hAnsi="Times New Roman"/>
          <w:szCs w:val="21"/>
        </w:rPr>
        <w:t>500mm</w:t>
      </w:r>
      <w:r>
        <w:rPr>
          <w:rFonts w:hint="eastAsia" w:ascii="Times New Roman" w:hAnsi="Times New Roman"/>
          <w:szCs w:val="21"/>
        </w:rPr>
        <w:t>直径范围内坡度不应小于</w:t>
      </w:r>
      <w:r>
        <w:rPr>
          <w:rFonts w:ascii="Times New Roman" w:hAnsi="Times New Roman"/>
          <w:szCs w:val="21"/>
        </w:rPr>
        <w:t>5%</w:t>
      </w:r>
      <w:r>
        <w:rPr>
          <w:rFonts w:hint="eastAsia" w:ascii="Times New Roman" w:hAnsi="Times New Roman"/>
          <w:szCs w:val="21"/>
        </w:rPr>
        <w:t>，严禁积水；伸出屋面管道周围应抹出高度不小于</w:t>
      </w:r>
      <w:r>
        <w:rPr>
          <w:rFonts w:ascii="Times New Roman" w:hAnsi="Times New Roman"/>
          <w:szCs w:val="21"/>
        </w:rPr>
        <w:t>30mm</w:t>
      </w:r>
      <w:r>
        <w:rPr>
          <w:rFonts w:hint="eastAsia" w:ascii="Times New Roman" w:hAnsi="Times New Roman"/>
          <w:szCs w:val="21"/>
        </w:rPr>
        <w:t>的排水坡；女儿墙、山墙压顶横向坡度不应小于</w:t>
      </w:r>
      <w:r>
        <w:rPr>
          <w:rFonts w:ascii="Times New Roman" w:hAnsi="Times New Roman"/>
          <w:szCs w:val="21"/>
        </w:rPr>
        <w:t>5%</w:t>
      </w:r>
      <w:r>
        <w:rPr>
          <w:rFonts w:hint="eastAsia" w:ascii="Times New Roman" w:hAnsi="Times New Roman"/>
          <w:szCs w:val="21"/>
        </w:rPr>
        <w:t>，宜向内倾斜。</w:t>
      </w:r>
    </w:p>
    <w:p>
      <w:pPr>
        <w:widowControl/>
        <w:spacing w:line="360" w:lineRule="auto"/>
        <w:jc w:val="left"/>
        <w:rPr>
          <w:rFonts w:ascii="Times New Roman" w:hAnsi="Times New Roman"/>
          <w:szCs w:val="21"/>
        </w:rPr>
      </w:pPr>
      <w:r>
        <w:rPr>
          <w:rFonts w:ascii="Times New Roman" w:hAnsi="Times New Roman"/>
          <w:b/>
          <w:szCs w:val="21"/>
        </w:rPr>
        <w:t>4.2.9</w:t>
      </w:r>
      <w:r>
        <w:rPr>
          <w:rFonts w:ascii="Times New Roman" w:hAnsi="Times New Roman"/>
        </w:rPr>
        <w:t xml:space="preserve">  </w:t>
      </w:r>
      <w:r>
        <w:rPr>
          <w:rFonts w:hint="eastAsia" w:ascii="Times New Roman" w:hAnsi="Times New Roman"/>
          <w:szCs w:val="21"/>
        </w:rPr>
        <w:t>檐口、檐沟外侧下端及女儿墙压顶内侧下端等部位均应作滴水处理，滴水槽宽度和深度不宜小于</w:t>
      </w:r>
      <w:r>
        <w:rPr>
          <w:rFonts w:ascii="Times New Roman" w:hAnsi="Times New Roman"/>
          <w:szCs w:val="21"/>
        </w:rPr>
        <w:t>10mm</w:t>
      </w:r>
      <w:r>
        <w:rPr>
          <w:rFonts w:hint="eastAsia" w:ascii="Times New Roman" w:hAnsi="Times New Roman"/>
          <w:szCs w:val="21"/>
        </w:rPr>
        <w:t>。</w:t>
      </w:r>
    </w:p>
    <w:p>
      <w:pPr>
        <w:widowControl/>
        <w:spacing w:line="360" w:lineRule="auto"/>
        <w:jc w:val="left"/>
        <w:rPr>
          <w:rFonts w:ascii="Times New Roman" w:hAnsi="Times New Roman"/>
          <w:b/>
          <w:szCs w:val="21"/>
        </w:rPr>
      </w:pPr>
      <w:r>
        <w:rPr>
          <w:rFonts w:ascii="Times New Roman" w:hAnsi="Times New Roman"/>
          <w:b/>
          <w:szCs w:val="21"/>
        </w:rPr>
        <w:t>4.2.10</w:t>
      </w:r>
      <w:r>
        <w:rPr>
          <w:rFonts w:ascii="Times New Roman" w:hAnsi="Times New Roman"/>
        </w:rPr>
        <w:t xml:space="preserve">  </w:t>
      </w:r>
      <w:r>
        <w:rPr>
          <w:rFonts w:hint="eastAsia" w:ascii="Times New Roman" w:hAnsi="Times New Roman"/>
          <w:szCs w:val="21"/>
        </w:rPr>
        <w:t>卷材防水屋面檐口端部</w:t>
      </w:r>
      <w:r>
        <w:rPr>
          <w:rFonts w:ascii="Times New Roman" w:hAnsi="Times New Roman"/>
          <w:szCs w:val="21"/>
        </w:rPr>
        <w:t>800mm</w:t>
      </w:r>
      <w:r>
        <w:rPr>
          <w:rFonts w:hint="eastAsia" w:ascii="Times New Roman" w:hAnsi="Times New Roman"/>
          <w:szCs w:val="21"/>
        </w:rPr>
        <w:t>范围内卷材均应满粘，卷材防水层收头压入找平层的凹槽内，并有可靠固定及密封措施；涂膜防水屋面檐口的涂膜收头应采用防水涂料进行多遍涂刷。</w:t>
      </w:r>
    </w:p>
    <w:p>
      <w:pPr>
        <w:widowControl/>
        <w:spacing w:line="360" w:lineRule="auto"/>
        <w:jc w:val="left"/>
        <w:rPr>
          <w:rFonts w:ascii="Times New Roman" w:hAnsi="Times New Roman"/>
          <w:szCs w:val="21"/>
        </w:rPr>
      </w:pPr>
      <w:r>
        <w:rPr>
          <w:rFonts w:ascii="Times New Roman" w:hAnsi="Times New Roman"/>
          <w:b/>
          <w:szCs w:val="21"/>
        </w:rPr>
        <w:t>4.2.11</w:t>
      </w:r>
      <w:r>
        <w:rPr>
          <w:rFonts w:ascii="Times New Roman" w:hAnsi="Times New Roman"/>
        </w:rPr>
        <w:t xml:space="preserve">  </w:t>
      </w:r>
      <w:r>
        <w:rPr>
          <w:rFonts w:hint="eastAsia" w:ascii="Times New Roman" w:hAnsi="Times New Roman"/>
          <w:szCs w:val="21"/>
        </w:rPr>
        <w:t>卷材或涂膜防水屋面檐沟和天沟的防水构造，应符合下列规定：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檐沟和天沟应增设附加防水层，附加防水层伸入屋面的宽度不应小于</w:t>
      </w:r>
      <w:r>
        <w:rPr>
          <w:rFonts w:ascii="Times New Roman" w:hAnsi="Times New Roman"/>
          <w:szCs w:val="21"/>
        </w:rPr>
        <w:t>250mm</w:t>
      </w:r>
      <w:r>
        <w:rPr>
          <w:rFonts w:hint="eastAsia" w:ascii="Times New Roman" w:hAnsi="Times New Roman"/>
          <w:szCs w:val="21"/>
        </w:rPr>
        <w:t>；</w:t>
      </w:r>
    </w:p>
    <w:p>
      <w:pPr>
        <w:widowControl/>
        <w:spacing w:line="360" w:lineRule="auto"/>
        <w:ind w:firstLine="435"/>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檐沟防水层应由沟底翻上至外侧顶部，卷材收头应有可靠固定及密封措施，涂膜收头应用防水涂料多遍涂刷；</w:t>
      </w:r>
    </w:p>
    <w:p>
      <w:pPr>
        <w:widowControl/>
        <w:spacing w:line="360" w:lineRule="auto"/>
        <w:ind w:firstLine="435"/>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檐沟外侧下端应做鹰嘴或滴水槽；</w:t>
      </w:r>
    </w:p>
    <w:p>
      <w:pPr>
        <w:widowControl/>
        <w:spacing w:line="360" w:lineRule="auto"/>
        <w:ind w:firstLine="435"/>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檐沟外侧高于屋面结构板时，应设置溢水口。</w:t>
      </w:r>
    </w:p>
    <w:p>
      <w:pPr>
        <w:widowControl/>
        <w:spacing w:line="360" w:lineRule="auto"/>
        <w:jc w:val="left"/>
        <w:rPr>
          <w:rFonts w:ascii="Times New Roman" w:hAnsi="Times New Roman"/>
          <w:szCs w:val="21"/>
        </w:rPr>
      </w:pPr>
      <w:r>
        <w:rPr>
          <w:rFonts w:ascii="Times New Roman" w:hAnsi="Times New Roman"/>
          <w:b/>
          <w:szCs w:val="21"/>
        </w:rPr>
        <w:t>4.2.12</w:t>
      </w:r>
      <w:r>
        <w:rPr>
          <w:rFonts w:ascii="Times New Roman" w:hAnsi="Times New Roman"/>
        </w:rPr>
        <w:t xml:space="preserve">  </w:t>
      </w:r>
      <w:r>
        <w:rPr>
          <w:rFonts w:hint="eastAsia" w:ascii="Times New Roman" w:hAnsi="Times New Roman"/>
          <w:szCs w:val="21"/>
        </w:rPr>
        <w:t>女儿墙泛水处的防水层泛水高度不应小于</w:t>
      </w:r>
      <w:r>
        <w:rPr>
          <w:rFonts w:ascii="Times New Roman" w:hAnsi="Times New Roman"/>
          <w:szCs w:val="21"/>
        </w:rPr>
        <w:t>250mm</w:t>
      </w:r>
      <w:r>
        <w:rPr>
          <w:rFonts w:hint="eastAsia" w:ascii="Times New Roman" w:hAnsi="Times New Roman"/>
          <w:szCs w:val="21"/>
        </w:rPr>
        <w:t>；低于</w:t>
      </w:r>
      <w:r>
        <w:rPr>
          <w:rFonts w:ascii="Times New Roman" w:hAnsi="Times New Roman"/>
          <w:szCs w:val="21"/>
        </w:rPr>
        <w:t>500mm</w:t>
      </w:r>
      <w:r>
        <w:rPr>
          <w:rFonts w:hint="eastAsia" w:ascii="Times New Roman" w:hAnsi="Times New Roman"/>
          <w:szCs w:val="21"/>
        </w:rPr>
        <w:t>的女儿墙，泛水处的防水层可直接铺贴或涂刷至压顶下。防水层收头应有可靠固定及密封措施，做法如图</w:t>
      </w:r>
      <w:r>
        <w:rPr>
          <w:rFonts w:ascii="Times New Roman" w:hAnsi="Times New Roman"/>
          <w:szCs w:val="21"/>
        </w:rPr>
        <w:t>4.2.12</w:t>
      </w:r>
      <w:r>
        <w:rPr>
          <w:rFonts w:hint="eastAsia" w:ascii="Times New Roman" w:hAnsi="Times New Roman"/>
          <w:szCs w:val="21"/>
        </w:rPr>
        <w:t>所示。</w:t>
      </w:r>
    </w:p>
    <w:p>
      <w:pPr>
        <w:widowControl/>
        <w:spacing w:line="360" w:lineRule="auto"/>
        <w:jc w:val="left"/>
        <w:rPr>
          <w:rFonts w:ascii="Times New Roman" w:hAnsi="Times New Roman"/>
          <w:szCs w:val="21"/>
        </w:rPr>
      </w:pPr>
      <w:r>
        <w:rPr>
          <w:rFonts w:ascii="Times New Roman" w:hAnsi="Times New Roman"/>
          <w:b/>
          <w:szCs w:val="21"/>
        </w:rPr>
        <w:t>4.2.13</w:t>
      </w:r>
      <w:r>
        <w:rPr>
          <w:rFonts w:ascii="Times New Roman" w:hAnsi="Times New Roman"/>
        </w:rPr>
        <w:t xml:space="preserve">  </w:t>
      </w:r>
      <w:r>
        <w:rPr>
          <w:rFonts w:hint="eastAsia" w:ascii="Times New Roman" w:hAnsi="Times New Roman"/>
          <w:szCs w:val="21"/>
        </w:rPr>
        <w:t>屋面露台反坎或反梁处防水做法如图</w:t>
      </w:r>
      <w:r>
        <w:rPr>
          <w:rFonts w:ascii="Times New Roman" w:hAnsi="Times New Roman"/>
          <w:szCs w:val="21"/>
        </w:rPr>
        <w:t>4.2.13</w:t>
      </w:r>
      <w:r>
        <w:rPr>
          <w:rFonts w:hint="eastAsia" w:ascii="Times New Roman" w:hAnsi="Times New Roman"/>
          <w:szCs w:val="21"/>
        </w:rPr>
        <w:t>所示。</w:t>
      </w:r>
    </w:p>
    <w:p>
      <w:pPr>
        <w:widowControl/>
        <w:spacing w:line="360" w:lineRule="auto"/>
        <w:jc w:val="left"/>
        <w:rPr>
          <w:rFonts w:ascii="Times New Roman" w:hAnsi="Times New Roman"/>
          <w:szCs w:val="21"/>
        </w:rPr>
      </w:pPr>
    </w:p>
    <w:p>
      <w:pPr>
        <w:widowControl/>
        <w:spacing w:line="360" w:lineRule="auto"/>
        <w:jc w:val="center"/>
        <w:rPr>
          <w:rFonts w:hAnsi="Times New Roman" w:eastAsia="Times New Roman"/>
          <w:szCs w:val="21"/>
        </w:rPr>
      </w:pPr>
      <w:r>
        <w:rPr>
          <w:sz w:val="20"/>
        </w:rPr>
        <w:object>
          <v:shape id="_x0000_i1025" o:spt="75" type="#_x0000_t75" style="height:192pt;width:162pt;" o:ole="t" filled="t" o:preferrelative="t" stroked="f" coordsize="21600,21600">
            <v:path/>
            <v:fill on="t" focussize="0,0"/>
            <v:stroke on="f" joinstyle="miter"/>
            <v:imagedata r:id="rId8" cropleft="30594f" croptop="14086f" cropright="22905f" cropbottom="15805f" o:title=""/>
            <o:lock v:ext="edit" aspectratio="t"/>
            <w10:wrap type="none"/>
            <w10:anchorlock/>
          </v:shape>
          <o:OLEObject Type="Embed" ProgID="AutoCAD.Drawing.19" ShapeID="_x0000_i1025" DrawAspect="Content" ObjectID="_1468075725" r:id="rId7">
            <o:LockedField>false</o:LockedField>
          </o:OLEObject>
        </w:object>
      </w:r>
      <w:r>
        <w:rPr>
          <w:rFonts w:hAnsi="Times New Roman" w:eastAsia="Times New Roman"/>
          <w:szCs w:val="21"/>
        </w:rPr>
        <w:t xml:space="preserve"> </w:t>
      </w:r>
      <w:r>
        <w:rPr>
          <w:sz w:val="20"/>
        </w:rPr>
        <w:object>
          <v:shape id="_x0000_i1026" o:spt="75" type="#_x0000_t75" style="height:154.5pt;width:148pt;" o:ole="t" filled="t" o:preferrelative="t" stroked="f" coordsize="21600,21600">
            <v:path/>
            <v:fill on="t" focussize="0,0"/>
            <v:stroke on="f" joinstyle="miter"/>
            <v:imagedata r:id="rId10" cropleft="36231f" croptop="33353f" cropright="26250f" cropbottom="25239f" o:title=""/>
            <o:lock v:ext="edit" aspectratio="t"/>
            <w10:wrap type="none"/>
            <w10:anchorlock/>
          </v:shape>
          <o:OLEObject Type="Embed" ProgID="AutoCAD.Drawing.19" ShapeID="_x0000_i1026" DrawAspect="Content" ObjectID="_1468075726" r:id="rId9">
            <o:LockedField>false</o:LockedField>
          </o:OLEObject>
        </w:object>
      </w:r>
    </w:p>
    <w:p>
      <w:pPr>
        <w:widowControl/>
        <w:spacing w:line="360" w:lineRule="auto"/>
        <w:rPr>
          <w:rFonts w:ascii="Times New Roman" w:hAnsi="Times New Roman"/>
          <w:szCs w:val="21"/>
        </w:rPr>
      </w:pPr>
      <w:r>
        <w:rPr>
          <w:rFonts w:ascii="Times New Roman" w:hAnsi="Times New Roman"/>
          <w:szCs w:val="21"/>
        </w:rPr>
        <w:t xml:space="preserve">            4.2.12</w:t>
      </w:r>
      <w:r>
        <w:rPr>
          <w:rFonts w:hint="eastAsia" w:ascii="Times New Roman" w:hAnsi="Times New Roman"/>
          <w:szCs w:val="21"/>
        </w:rPr>
        <w:t>女儿墙防水收头</w:t>
      </w:r>
      <w:r>
        <w:rPr>
          <w:rFonts w:ascii="Times New Roman" w:hAnsi="Times New Roman"/>
          <w:szCs w:val="21"/>
        </w:rPr>
        <w:t xml:space="preserve">             4.2.13</w:t>
      </w:r>
      <w:r>
        <w:rPr>
          <w:rFonts w:hint="eastAsia" w:ascii="Times New Roman" w:hAnsi="Times New Roman"/>
          <w:szCs w:val="21"/>
        </w:rPr>
        <w:t>反坎或反梁处防水做法示意图</w:t>
      </w:r>
    </w:p>
    <w:p>
      <w:pPr>
        <w:widowControl/>
        <w:spacing w:line="360" w:lineRule="auto"/>
        <w:jc w:val="left"/>
        <w:rPr>
          <w:rFonts w:ascii="Times New Roman" w:hAnsi="Times New Roman"/>
          <w:szCs w:val="21"/>
        </w:rPr>
      </w:pPr>
      <w:r>
        <w:rPr>
          <w:rFonts w:ascii="Times New Roman" w:hAnsi="Times New Roman"/>
          <w:b/>
          <w:szCs w:val="21"/>
        </w:rPr>
        <w:t>4.2.14</w:t>
      </w:r>
      <w:r>
        <w:rPr>
          <w:rFonts w:ascii="Times New Roman" w:hAnsi="Times New Roman"/>
        </w:rPr>
        <w:t xml:space="preserve">  </w:t>
      </w:r>
      <w:r>
        <w:rPr>
          <w:rFonts w:hint="eastAsia" w:ascii="Times New Roman" w:hAnsi="Times New Roman"/>
          <w:szCs w:val="21"/>
        </w:rPr>
        <w:t>水落口防水层和附加防水层伸入水落口杯内不应小于</w:t>
      </w:r>
      <w:r>
        <w:rPr>
          <w:rFonts w:ascii="Times New Roman" w:hAnsi="Times New Roman"/>
          <w:szCs w:val="21"/>
        </w:rPr>
        <w:t>50mm</w:t>
      </w:r>
      <w:r>
        <w:rPr>
          <w:rFonts w:hint="eastAsia" w:ascii="Times New Roman" w:hAnsi="Times New Roman"/>
          <w:szCs w:val="21"/>
        </w:rPr>
        <w:t>，并应粘结牢固，如图</w:t>
      </w:r>
      <w:r>
        <w:rPr>
          <w:rFonts w:ascii="Times New Roman" w:hAnsi="Times New Roman"/>
          <w:szCs w:val="21"/>
        </w:rPr>
        <w:t>4.2.14-1</w:t>
      </w:r>
      <w:r>
        <w:rPr>
          <w:rFonts w:hint="eastAsia" w:ascii="Times New Roman" w:hAnsi="Times New Roman"/>
          <w:szCs w:val="21"/>
        </w:rPr>
        <w:t>、</w:t>
      </w:r>
      <w:r>
        <w:rPr>
          <w:rFonts w:ascii="Times New Roman" w:hAnsi="Times New Roman"/>
          <w:szCs w:val="21"/>
        </w:rPr>
        <w:t>4.2.14-2</w:t>
      </w:r>
      <w:r>
        <w:rPr>
          <w:rFonts w:hint="eastAsia" w:ascii="Times New Roman" w:hAnsi="Times New Roman"/>
          <w:szCs w:val="21"/>
        </w:rPr>
        <w:t>所示；种植屋面横式水落口如图</w:t>
      </w:r>
      <w:r>
        <w:rPr>
          <w:rFonts w:ascii="Times New Roman" w:hAnsi="Times New Roman"/>
          <w:szCs w:val="21"/>
        </w:rPr>
        <w:t>4.2.14-3</w:t>
      </w:r>
      <w:r>
        <w:rPr>
          <w:rFonts w:hint="eastAsia" w:ascii="Times New Roman" w:hAnsi="Times New Roman"/>
          <w:szCs w:val="21"/>
        </w:rPr>
        <w:t>所示。</w:t>
      </w:r>
    </w:p>
    <w:p>
      <w:pPr>
        <w:widowControl/>
        <w:spacing w:line="360" w:lineRule="auto"/>
        <w:jc w:val="left"/>
        <w:rPr>
          <w:rFonts w:ascii="Times New Roman" w:hAnsi="Times New Roman"/>
          <w:szCs w:val="21"/>
        </w:rPr>
      </w:pPr>
      <w:r>
        <w:rPr>
          <w:sz w:val="20"/>
        </w:rPr>
        <w:object>
          <v:shape id="_x0000_i1027" o:spt="75" type="#_x0000_t75" style="height:160.5pt;width:192.5pt;" o:ole="t" filled="t" o:preferrelative="t" stroked="f" coordsize="21600,21600">
            <v:path/>
            <v:fill on="t" focussize="0,0"/>
            <v:stroke on="f" joinstyle="miter"/>
            <v:imagedata r:id="rId12" cropleft="39054f" croptop="31797f" cropright="23644f" cropbottom="28626f" o:title=""/>
            <o:lock v:ext="edit" aspectratio="t"/>
            <w10:wrap type="none"/>
            <w10:anchorlock/>
          </v:shape>
          <o:OLEObject Type="Embed" ProgID="AutoCAD.Drawing.19" ShapeID="_x0000_i1027" DrawAspect="Content" ObjectID="_1468075727" r:id="rId11">
            <o:LockedField>false</o:LockedField>
          </o:OLEObject>
        </w:object>
      </w:r>
      <w:r>
        <w:rPr>
          <w:rFonts w:hAnsi="Times New Roman" w:eastAsia="Times New Roman"/>
          <w:szCs w:val="21"/>
        </w:rPr>
        <w:t xml:space="preserve">  </w:t>
      </w:r>
      <w:r>
        <w:rPr>
          <w:sz w:val="20"/>
        </w:rPr>
        <w:object>
          <v:shape id="_x0000_i1028" o:spt="75" type="#_x0000_t75" style="height:178.5pt;width:192.5pt;" o:ole="t" filled="t" o:preferrelative="t" stroked="f" coordsize="21600,21600">
            <v:path/>
            <v:fill on="t" focussize="0,0"/>
            <v:stroke on="f" joinstyle="miter"/>
            <v:imagedata r:id="rId14" cropleft="39808f" croptop="40236f" cropright="23327f" cropbottom="20518f" o:title=""/>
            <o:lock v:ext="edit" aspectratio="t"/>
            <w10:wrap type="none"/>
            <w10:anchorlock/>
          </v:shape>
          <o:OLEObject Type="Embed" ProgID="AutoCAD.Drawing.19" ShapeID="_x0000_i1028" DrawAspect="Content" ObjectID="_1468075728" r:id="rId13">
            <o:LockedField>false</o:LockedField>
          </o:OLEObject>
        </w:object>
      </w:r>
    </w:p>
    <w:p>
      <w:pPr>
        <w:widowControl/>
        <w:spacing w:line="360" w:lineRule="auto"/>
        <w:rPr>
          <w:rFonts w:ascii="Times New Roman" w:hAnsi="Times New Roman"/>
          <w:szCs w:val="21"/>
        </w:rPr>
      </w:pPr>
      <w:r>
        <w:rPr>
          <w:rFonts w:ascii="Times New Roman" w:hAnsi="Times New Roman"/>
          <w:szCs w:val="21"/>
        </w:rPr>
        <w:t xml:space="preserve">        4.2.14-1</w:t>
      </w:r>
      <w:r>
        <w:rPr>
          <w:rFonts w:hint="eastAsia" w:ascii="Times New Roman" w:hAnsi="Times New Roman"/>
          <w:szCs w:val="21"/>
        </w:rPr>
        <w:t>横式水落口</w:t>
      </w:r>
      <w:r>
        <w:rPr>
          <w:rFonts w:ascii="Times New Roman" w:hAnsi="Times New Roman"/>
          <w:szCs w:val="21"/>
        </w:rPr>
        <w:t xml:space="preserve">                        4.2.14-2</w:t>
      </w:r>
      <w:r>
        <w:rPr>
          <w:rFonts w:hint="eastAsia" w:ascii="Times New Roman" w:hAnsi="Times New Roman"/>
          <w:szCs w:val="21"/>
        </w:rPr>
        <w:t>直式水落口</w:t>
      </w:r>
    </w:p>
    <w:p>
      <w:pPr>
        <w:widowControl/>
        <w:spacing w:line="360" w:lineRule="auto"/>
        <w:jc w:val="center"/>
        <w:rPr>
          <w:rFonts w:ascii="Times New Roman" w:hAnsi="Times New Roman"/>
          <w:szCs w:val="21"/>
        </w:rPr>
      </w:pPr>
      <w:r>
        <w:rPr>
          <w:sz w:val="20"/>
        </w:rPr>
        <w:object>
          <v:shape id="_x0000_i1029" o:spt="75" type="#_x0000_t75" style="height:161pt;width:199.5pt;" o:ole="t" filled="t" o:preferrelative="t" stroked="f" coordsize="21600,21600">
            <v:path/>
            <v:fill on="t" focussize="0,0"/>
            <v:stroke on="f" joinstyle="miter"/>
            <v:imagedata r:id="rId16" cropleft="35685f" croptop="36390f" cropright="24783f" cropbottom="19272f" o:title=""/>
            <o:lock v:ext="edit" aspectratio="t"/>
            <w10:wrap type="none"/>
            <w10:anchorlock/>
          </v:shape>
          <o:OLEObject Type="Embed" ProgID="AutoCAD.Drawing.19" ShapeID="_x0000_i1029" DrawAspect="Content" ObjectID="_1468075729" r:id="rId15">
            <o:LockedField>false</o:LockedField>
          </o:OLEObject>
        </w:object>
      </w:r>
    </w:p>
    <w:p>
      <w:pPr>
        <w:widowControl/>
        <w:spacing w:line="360" w:lineRule="auto"/>
        <w:jc w:val="center"/>
        <w:rPr>
          <w:rFonts w:ascii="Times New Roman" w:hAnsi="Times New Roman"/>
          <w:szCs w:val="21"/>
        </w:rPr>
      </w:pPr>
      <w:r>
        <w:rPr>
          <w:rFonts w:ascii="Times New Roman" w:hAnsi="Times New Roman"/>
          <w:szCs w:val="21"/>
        </w:rPr>
        <w:t xml:space="preserve">   4.2.14-3</w:t>
      </w:r>
      <w:r>
        <w:rPr>
          <w:rFonts w:hint="eastAsia" w:ascii="Times New Roman" w:hAnsi="Times New Roman"/>
          <w:szCs w:val="21"/>
        </w:rPr>
        <w:t>种植屋面横式水落口</w:t>
      </w:r>
    </w:p>
    <w:p>
      <w:pPr>
        <w:widowControl/>
        <w:spacing w:line="360" w:lineRule="auto"/>
        <w:jc w:val="left"/>
        <w:rPr>
          <w:rFonts w:ascii="Times New Roman" w:hAnsi="Times New Roman"/>
          <w:szCs w:val="21"/>
        </w:rPr>
      </w:pPr>
      <w:r>
        <w:rPr>
          <w:rFonts w:ascii="Times New Roman" w:hAnsi="Times New Roman"/>
          <w:b/>
          <w:szCs w:val="21"/>
        </w:rPr>
        <w:t>4.2.15</w:t>
      </w:r>
      <w:r>
        <w:rPr>
          <w:rFonts w:ascii="Times New Roman" w:hAnsi="Times New Roman"/>
        </w:rPr>
        <w:t xml:space="preserve">  </w:t>
      </w:r>
      <w:r>
        <w:rPr>
          <w:rFonts w:hint="eastAsia" w:ascii="Times New Roman" w:hAnsi="Times New Roman"/>
          <w:szCs w:val="21"/>
        </w:rPr>
        <w:t>变形缝内应预填聚苯乙烯泡沫板，上部应采用防水卷材封盖，并放置衬垫材料，再在其上干铺一层卷材；高低跨变形缝在立墙泛水处，应采用有足够变形能力的材料和构造作密封处理。如图</w:t>
      </w:r>
      <w:r>
        <w:rPr>
          <w:rFonts w:ascii="Times New Roman" w:hAnsi="Times New Roman"/>
          <w:szCs w:val="21"/>
        </w:rPr>
        <w:t>4.2.15-1</w:t>
      </w:r>
      <w:r>
        <w:rPr>
          <w:rFonts w:hint="eastAsia" w:ascii="Times New Roman" w:hAnsi="Times New Roman"/>
          <w:szCs w:val="21"/>
        </w:rPr>
        <w:t>、</w:t>
      </w:r>
      <w:r>
        <w:rPr>
          <w:rFonts w:ascii="Times New Roman" w:hAnsi="Times New Roman"/>
          <w:szCs w:val="21"/>
        </w:rPr>
        <w:t>4.2.15-2</w:t>
      </w:r>
      <w:r>
        <w:rPr>
          <w:rFonts w:hint="eastAsia" w:ascii="Times New Roman" w:hAnsi="Times New Roman"/>
          <w:szCs w:val="21"/>
        </w:rPr>
        <w:t>所示。</w:t>
      </w:r>
    </w:p>
    <w:p>
      <w:pPr>
        <w:widowControl/>
        <w:spacing w:line="360" w:lineRule="auto"/>
        <w:jc w:val="center"/>
        <w:rPr>
          <w:rFonts w:ascii="Times New Roman" w:hAnsi="Times New Roman"/>
          <w:szCs w:val="21"/>
        </w:rPr>
      </w:pPr>
      <w:r>
        <w:rPr>
          <w:sz w:val="20"/>
        </w:rPr>
        <w:object>
          <v:shape id="_x0000_i1030" o:spt="75" type="#_x0000_t75" style="height:220pt;width:135.5pt;" o:ole="t" filled="t" o:preferrelative="t" stroked="f" coordsize="21600,21600">
            <v:path/>
            <v:fill on="t" focussize="0,0"/>
            <v:stroke on="f" joinstyle="miter"/>
            <v:imagedata r:id="rId18" cropleft="35020f" croptop="12497f" cropright="19486f" cropbottom="21617f" o:title=""/>
            <o:lock v:ext="edit" aspectratio="t"/>
            <w10:wrap type="none"/>
            <w10:anchorlock/>
          </v:shape>
          <o:OLEObject Type="Embed" ProgID="AutoCAD.Drawing.19" ShapeID="_x0000_i1030" DrawAspect="Content" ObjectID="_1468075730" r:id="rId17">
            <o:LockedField>false</o:LockedField>
          </o:OLEObject>
        </w:object>
      </w:r>
      <w:r>
        <w:rPr>
          <w:rFonts w:ascii="Times New Roman" w:hAnsi="Times New Roman"/>
          <w:szCs w:val="21"/>
        </w:rPr>
        <w:t xml:space="preserve"> </w:t>
      </w:r>
      <w:r>
        <w:rPr>
          <w:sz w:val="20"/>
        </w:rPr>
        <w:object>
          <v:shape id="_x0000_i1031" o:spt="75" type="#_x0000_t75" style="height:238.5pt;width:209pt;" o:ole="t" filled="t" o:preferrelative="t" stroked="f" coordsize="21600,21600">
            <v:path/>
            <v:fill on="t" focussize="0,0"/>
            <v:stroke on="f" joinstyle="miter"/>
            <v:imagedata r:id="rId20" cropleft="20890f" croptop="11443f" cropright="32178f" cropbottom="24520f" o:title=""/>
            <o:lock v:ext="edit" aspectratio="t"/>
            <w10:wrap type="none"/>
            <w10:anchorlock/>
          </v:shape>
          <o:OLEObject Type="Embed" ProgID="AutoCAD.Drawing.19" ShapeID="_x0000_i1031" DrawAspect="Content" ObjectID="_1468075731" r:id="rId19">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4.2.15-1</w:t>
      </w:r>
      <w:r>
        <w:rPr>
          <w:rFonts w:hint="eastAsia" w:ascii="Times New Roman" w:hAnsi="Times New Roman"/>
          <w:szCs w:val="21"/>
        </w:rPr>
        <w:t>等高变形缝</w:t>
      </w:r>
      <w:r>
        <w:rPr>
          <w:rFonts w:ascii="Times New Roman" w:hAnsi="Times New Roman"/>
          <w:szCs w:val="21"/>
        </w:rPr>
        <w:t xml:space="preserve">     </w:t>
      </w:r>
      <w:r>
        <w:rPr>
          <w:rFonts w:hint="eastAsia" w:ascii="Times New Roman" w:hAnsi="Times New Roman"/>
          <w:szCs w:val="21"/>
        </w:rPr>
        <w:t>图</w:t>
      </w:r>
      <w:r>
        <w:rPr>
          <w:rFonts w:ascii="Times New Roman" w:hAnsi="Times New Roman"/>
          <w:szCs w:val="21"/>
        </w:rPr>
        <w:t>4.2.15-2</w:t>
      </w:r>
      <w:r>
        <w:rPr>
          <w:rFonts w:hint="eastAsia" w:ascii="Times New Roman" w:hAnsi="Times New Roman"/>
          <w:szCs w:val="21"/>
        </w:rPr>
        <w:t>高低跨变形缝</w:t>
      </w:r>
    </w:p>
    <w:p>
      <w:pPr>
        <w:widowControl/>
        <w:spacing w:line="360" w:lineRule="auto"/>
        <w:jc w:val="left"/>
        <w:rPr>
          <w:rFonts w:ascii="Times New Roman" w:hAnsi="Times New Roman"/>
          <w:szCs w:val="21"/>
        </w:rPr>
      </w:pPr>
      <w:r>
        <w:rPr>
          <w:rFonts w:ascii="Times New Roman" w:hAnsi="Times New Roman"/>
          <w:b/>
          <w:szCs w:val="21"/>
        </w:rPr>
        <w:t>4.2.16</w:t>
      </w:r>
      <w:r>
        <w:rPr>
          <w:rFonts w:ascii="Times New Roman" w:hAnsi="Times New Roman"/>
        </w:rPr>
        <w:t xml:space="preserve">  </w:t>
      </w:r>
      <w:r>
        <w:rPr>
          <w:rFonts w:hint="eastAsia" w:ascii="Times New Roman" w:hAnsi="Times New Roman"/>
          <w:szCs w:val="21"/>
        </w:rPr>
        <w:t>伸出屋面管道的防水构造应符合下列规定：</w:t>
      </w:r>
    </w:p>
    <w:p>
      <w:pPr>
        <w:widowControl/>
        <w:spacing w:line="360" w:lineRule="auto"/>
        <w:ind w:firstLine="420"/>
        <w:jc w:val="left"/>
        <w:rPr>
          <w:rFonts w:ascii="Times New Roman" w:hAnsi="Times New Roman"/>
          <w:szCs w:val="21"/>
        </w:rPr>
      </w:pPr>
      <w:r>
        <w:rPr>
          <w:rFonts w:hint="eastAsia" w:ascii="Times New Roman" w:hAnsi="Times New Roman"/>
          <w:szCs w:val="21"/>
        </w:rPr>
        <w:t>1</w:t>
      </w:r>
      <w:r>
        <w:rPr>
          <w:rFonts w:ascii="Times New Roman" w:hAnsi="Times New Roman"/>
          <w:szCs w:val="21"/>
        </w:rPr>
        <w:t xml:space="preserve"> </w:t>
      </w:r>
      <w:r>
        <w:rPr>
          <w:rFonts w:hint="eastAsia" w:ascii="Times New Roman" w:hAnsi="Times New Roman"/>
          <w:szCs w:val="21"/>
        </w:rPr>
        <w:t>管道泛水处应增设附加防水层，附加防水层在平面和立面的宽度均不应小于</w:t>
      </w:r>
      <w:r>
        <w:rPr>
          <w:rFonts w:ascii="Times New Roman" w:hAnsi="Times New Roman"/>
          <w:szCs w:val="21"/>
        </w:rPr>
        <w:t>250mm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hint="eastAsia" w:ascii="Times New Roman" w:hAnsi="Times New Roman"/>
          <w:szCs w:val="21"/>
        </w:rPr>
        <w:t>2</w:t>
      </w:r>
      <w:r>
        <w:rPr>
          <w:rFonts w:ascii="Times New Roman" w:hAnsi="Times New Roman"/>
          <w:szCs w:val="21"/>
        </w:rPr>
        <w:t xml:space="preserve"> </w:t>
      </w:r>
      <w:r>
        <w:rPr>
          <w:rFonts w:hint="eastAsia" w:ascii="Times New Roman" w:hAnsi="Times New Roman"/>
          <w:szCs w:val="21"/>
        </w:rPr>
        <w:t>卷材收头应有可靠的固定和密封措施，涂膜收头应用防水涂料多遍涂刷。</w:t>
      </w:r>
    </w:p>
    <w:p>
      <w:pPr>
        <w:widowControl/>
        <w:spacing w:line="360" w:lineRule="auto"/>
        <w:ind w:firstLine="420"/>
        <w:jc w:val="left"/>
        <w:rPr>
          <w:rFonts w:ascii="Times New Roman" w:hAnsi="Times New Roman"/>
          <w:szCs w:val="21"/>
        </w:rPr>
      </w:pPr>
      <w:r>
        <w:rPr>
          <w:rFonts w:hint="eastAsia" w:ascii="Times New Roman" w:hAnsi="Times New Roman"/>
          <w:szCs w:val="21"/>
        </w:rPr>
        <w:t>3</w:t>
      </w:r>
      <w:r>
        <w:rPr>
          <w:rFonts w:ascii="Times New Roman" w:hAnsi="Times New Roman"/>
          <w:szCs w:val="21"/>
        </w:rPr>
        <w:t xml:space="preserve"> </w:t>
      </w:r>
      <w:r>
        <w:rPr>
          <w:rFonts w:hint="eastAsia" w:ascii="Times New Roman" w:hAnsi="Times New Roman"/>
          <w:szCs w:val="21"/>
        </w:rPr>
        <w:t>单层防水卷材坡屋面伸出屋面管道开口尺寸大于</w:t>
      </w:r>
      <w:r>
        <w:rPr>
          <w:rFonts w:ascii="Times New Roman" w:hAnsi="Times New Roman"/>
          <w:szCs w:val="21"/>
        </w:rPr>
        <w:t>500mm</w:t>
      </w:r>
      <w:r>
        <w:rPr>
          <w:rFonts w:hint="eastAsia" w:ascii="Times New Roman" w:hAnsi="Times New Roman"/>
          <w:szCs w:val="21"/>
        </w:rPr>
        <w:t>时，管口周边的防水卷材应采用金属压条固定，每条金属压条的固定钉不应少于</w:t>
      </w:r>
      <w:r>
        <w:rPr>
          <w:rFonts w:ascii="Times New Roman" w:hAnsi="Times New Roman"/>
          <w:szCs w:val="21"/>
        </w:rPr>
        <w:t>2</w:t>
      </w:r>
      <w:r>
        <w:rPr>
          <w:rFonts w:hint="eastAsia" w:ascii="Times New Roman" w:hAnsi="Times New Roman"/>
          <w:szCs w:val="21"/>
        </w:rPr>
        <w:t>个，泛水应直接与屋面防水卷材焊接或粘结，泛水高度不应小于</w:t>
      </w:r>
      <w:r>
        <w:rPr>
          <w:rFonts w:ascii="Times New Roman" w:hAnsi="Times New Roman"/>
          <w:szCs w:val="21"/>
        </w:rPr>
        <w:t>250mm</w:t>
      </w:r>
      <w:r>
        <w:rPr>
          <w:rFonts w:hint="eastAsia" w:ascii="Times New Roman" w:hAnsi="Times New Roman"/>
          <w:szCs w:val="21"/>
        </w:rPr>
        <w:t>；当管道开口尺寸小于</w:t>
      </w:r>
      <w:r>
        <w:rPr>
          <w:rFonts w:ascii="Times New Roman" w:hAnsi="Times New Roman"/>
          <w:szCs w:val="21"/>
        </w:rPr>
        <w:t>500mm</w:t>
      </w:r>
      <w:r>
        <w:rPr>
          <w:rFonts w:hint="eastAsia" w:ascii="Times New Roman" w:hAnsi="Times New Roman"/>
          <w:szCs w:val="21"/>
        </w:rPr>
        <w:t>时，泛水应直接与屋面防水卷材焊接或粘结，泛水高度不应小于</w:t>
      </w:r>
      <w:r>
        <w:rPr>
          <w:rFonts w:ascii="Times New Roman" w:hAnsi="Times New Roman"/>
          <w:szCs w:val="21"/>
        </w:rPr>
        <w:t>250mm</w:t>
      </w:r>
      <w:r>
        <w:rPr>
          <w:rFonts w:hint="eastAsia" w:ascii="Times New Roman" w:hAnsi="Times New Roman"/>
          <w:szCs w:val="21"/>
        </w:rPr>
        <w:t>。</w:t>
      </w:r>
    </w:p>
    <w:p>
      <w:pPr>
        <w:widowControl/>
        <w:spacing w:line="360" w:lineRule="auto"/>
        <w:jc w:val="left"/>
        <w:rPr>
          <w:rFonts w:ascii="Times New Roman" w:hAnsi="Times New Roman"/>
          <w:szCs w:val="21"/>
        </w:rPr>
      </w:pPr>
      <w:r>
        <w:rPr>
          <w:rFonts w:ascii="Times New Roman" w:hAnsi="Times New Roman"/>
          <w:b/>
          <w:szCs w:val="21"/>
        </w:rPr>
        <w:t>4.2.17</w:t>
      </w:r>
      <w:r>
        <w:rPr>
          <w:rFonts w:ascii="Times New Roman" w:hAnsi="Times New Roman"/>
        </w:rPr>
        <w:t xml:space="preserve">  </w:t>
      </w:r>
      <w:r>
        <w:rPr>
          <w:rFonts w:hint="eastAsia" w:ascii="Times New Roman" w:hAnsi="Times New Roman"/>
          <w:szCs w:val="21"/>
        </w:rPr>
        <w:t>屋面垂直出入口泛水处应增设附加防水层，附加层在平面和立面的宽度均不应小于</w:t>
      </w:r>
      <w:r>
        <w:rPr>
          <w:rFonts w:ascii="Times New Roman" w:hAnsi="Times New Roman"/>
          <w:szCs w:val="21"/>
        </w:rPr>
        <w:t>250mm</w:t>
      </w:r>
      <w:r>
        <w:rPr>
          <w:rFonts w:hint="eastAsia" w:ascii="Times New Roman" w:hAnsi="Times New Roman"/>
          <w:szCs w:val="21"/>
        </w:rPr>
        <w:t>；防水层收头应在混凝土压顶圈下或压入找平层的凹槽内，并有可靠的固定和密封措施，如图</w:t>
      </w:r>
      <w:r>
        <w:rPr>
          <w:rFonts w:ascii="Times New Roman" w:hAnsi="Times New Roman"/>
          <w:szCs w:val="21"/>
        </w:rPr>
        <w:t>4.2.17</w:t>
      </w:r>
      <w:r>
        <w:rPr>
          <w:rFonts w:hint="eastAsia" w:ascii="Times New Roman" w:hAnsi="Times New Roman"/>
          <w:szCs w:val="21"/>
        </w:rPr>
        <w:t>所示。</w:t>
      </w:r>
    </w:p>
    <w:p>
      <w:pPr>
        <w:widowControl/>
        <w:spacing w:line="360" w:lineRule="auto"/>
        <w:jc w:val="center"/>
        <w:rPr>
          <w:rFonts w:ascii="Times New Roman" w:hAnsi="Times New Roman"/>
          <w:szCs w:val="21"/>
        </w:rPr>
      </w:pPr>
    </w:p>
    <w:p>
      <w:pPr>
        <w:widowControl/>
        <w:spacing w:line="360" w:lineRule="auto"/>
        <w:jc w:val="center"/>
        <w:rPr>
          <w:rFonts w:hAnsi="Times New Roman" w:eastAsia="Times New Roman"/>
          <w:szCs w:val="21"/>
        </w:rPr>
      </w:pPr>
      <w:r>
        <w:rPr>
          <w:sz w:val="20"/>
        </w:rPr>
        <w:object>
          <v:shape id="_x0000_i1032" o:spt="75" type="#_x0000_t75" style="height:210pt;width:308.5pt;" o:ole="t" filled="t" o:preferrelative="t" stroked="f" coordsize="21600,21600">
            <v:path/>
            <v:fill on="t" focussize="0,0"/>
            <v:stroke on="f" joinstyle="miter"/>
            <v:imagedata r:id="rId22" cropleft="35081f" croptop="29533f" cropright="21689f" cropbottom="23334f" o:title=""/>
            <o:lock v:ext="edit" aspectratio="t"/>
            <w10:wrap type="none"/>
            <w10:anchorlock/>
          </v:shape>
          <o:OLEObject Type="Embed" ProgID="AutoCAD.Drawing.19" ShapeID="_x0000_i1032" DrawAspect="Content" ObjectID="_1468075732" r:id="rId21">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4.2.17</w:t>
      </w:r>
      <w:r>
        <w:rPr>
          <w:rFonts w:hint="eastAsia" w:ascii="Times New Roman" w:hAnsi="Times New Roman"/>
          <w:szCs w:val="21"/>
        </w:rPr>
        <w:t>屋面垂直出入口防水构造</w:t>
      </w:r>
    </w:p>
    <w:p>
      <w:pPr>
        <w:widowControl/>
        <w:spacing w:line="360" w:lineRule="auto"/>
        <w:jc w:val="center"/>
        <w:rPr>
          <w:rFonts w:hint="eastAsia" w:ascii="Times New Roman" w:hAnsi="Times New Roman"/>
          <w:szCs w:val="21"/>
        </w:rPr>
      </w:pPr>
    </w:p>
    <w:p>
      <w:pPr>
        <w:widowControl/>
        <w:spacing w:line="360" w:lineRule="auto"/>
        <w:jc w:val="center"/>
        <w:rPr>
          <w:rFonts w:ascii="Times New Roman" w:hAnsi="Times New Roman"/>
          <w:b/>
          <w:szCs w:val="21"/>
        </w:rPr>
      </w:pPr>
      <w:r>
        <w:rPr>
          <w:rFonts w:ascii="Times New Roman" w:hAnsi="Times New Roman"/>
          <w:b/>
          <w:szCs w:val="21"/>
        </w:rPr>
        <w:t xml:space="preserve">4.3  </w:t>
      </w:r>
      <w:r>
        <w:rPr>
          <w:rFonts w:hint="eastAsia" w:ascii="Times New Roman" w:hAnsi="Times New Roman"/>
          <w:b/>
          <w:szCs w:val="21"/>
        </w:rPr>
        <w:t>平屋面防水施工</w:t>
      </w:r>
    </w:p>
    <w:p>
      <w:pPr>
        <w:widowControl/>
        <w:spacing w:line="360" w:lineRule="auto"/>
        <w:jc w:val="left"/>
        <w:outlineLvl w:val="0"/>
        <w:rPr>
          <w:rFonts w:ascii="Times New Roman" w:hAnsi="Times New Roman"/>
          <w:szCs w:val="21"/>
        </w:rPr>
      </w:pPr>
      <w:r>
        <w:rPr>
          <w:rFonts w:ascii="Times New Roman" w:hAnsi="Times New Roman"/>
          <w:b/>
          <w:szCs w:val="21"/>
        </w:rPr>
        <w:t>4.3.1</w:t>
      </w:r>
      <w:r>
        <w:rPr>
          <w:rFonts w:ascii="Times New Roman" w:hAnsi="Times New Roman"/>
        </w:rPr>
        <w:t xml:space="preserve">  </w:t>
      </w:r>
      <w:r>
        <w:rPr>
          <w:rFonts w:hint="eastAsia" w:ascii="Times New Roman" w:hAnsi="Times New Roman"/>
          <w:szCs w:val="21"/>
        </w:rPr>
        <w:t>一般规定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防水工程施工前应编制专项施工方案或技术措施，并应进行现场技术安全交底。</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 xml:space="preserve"> 基层满足施工要求、无积水方可施工。</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每道工序完成后，经自检和验收合格后再进行下道工序的施工，已完成的防水工程部分应采取有效的保护措施。过程验收应有完整的验收记录，基层、重要节点的验收应有能全面反映隐蔽工程情况的影像资料。</w:t>
      </w:r>
    </w:p>
    <w:p>
      <w:pPr>
        <w:widowControl/>
        <w:spacing w:line="360" w:lineRule="auto"/>
        <w:jc w:val="left"/>
        <w:outlineLvl w:val="0"/>
        <w:rPr>
          <w:rFonts w:ascii="Times New Roman" w:hAnsi="Times New Roman"/>
          <w:szCs w:val="21"/>
        </w:rPr>
      </w:pPr>
      <w:r>
        <w:rPr>
          <w:rFonts w:ascii="Times New Roman" w:hAnsi="Times New Roman"/>
          <w:b/>
          <w:szCs w:val="21"/>
        </w:rPr>
        <w:t>4.3.2</w:t>
      </w:r>
      <w:r>
        <w:rPr>
          <w:rFonts w:ascii="Times New Roman" w:hAnsi="Times New Roman"/>
        </w:rPr>
        <w:t xml:space="preserve">  </w:t>
      </w:r>
      <w:r>
        <w:rPr>
          <w:rFonts w:hint="eastAsia" w:ascii="Times New Roman" w:hAnsi="Times New Roman"/>
          <w:szCs w:val="21"/>
        </w:rPr>
        <w:t>防水施工安全应符合下列规定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防水材料进场后，应远离火源，分类堆放；室外堆放时，应采用不燃材料完全覆盖。</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屋面周边和预留孔洞部位，必须按临边、洞口防护规定设置安全护栏和安全网；施工人员应穿防滑鞋。无可靠安全措施部位应系好安全带。</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硬泡聚氨酯、防水涂料等喷涂作业时，应避开高温环境。</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屋面上需要进行焊接、钻孔等施工作业时，周围环境应采取可靠的防火安全措施。</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严禁在雨天和五级风以上天气情况施工。</w:t>
      </w:r>
    </w:p>
    <w:p>
      <w:pPr>
        <w:widowControl/>
        <w:spacing w:line="360" w:lineRule="auto"/>
        <w:jc w:val="left"/>
        <w:outlineLvl w:val="0"/>
        <w:rPr>
          <w:rFonts w:ascii="Times New Roman" w:hAnsi="Times New Roman"/>
          <w:szCs w:val="21"/>
        </w:rPr>
      </w:pPr>
      <w:r>
        <w:rPr>
          <w:rFonts w:ascii="Times New Roman" w:hAnsi="Times New Roman"/>
          <w:b/>
          <w:szCs w:val="21"/>
        </w:rPr>
        <w:t>4.3.3</w:t>
      </w:r>
      <w:r>
        <w:rPr>
          <w:rFonts w:ascii="Times New Roman" w:hAnsi="Times New Roman"/>
        </w:rPr>
        <w:t xml:space="preserve">  </w:t>
      </w:r>
      <w:r>
        <w:rPr>
          <w:rFonts w:hint="eastAsia" w:ascii="Times New Roman" w:hAnsi="Times New Roman"/>
          <w:szCs w:val="21"/>
        </w:rPr>
        <w:t>找坡层施工应符合下列规定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结构找坡应按屋面排水平面图和设计坡度要求进行，以水落口为最低点，测量出标高控制点，弹出分水线。</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整体现浇混凝土屋面，宜采用随捣随抹平压光的工艺，在混凝土原浆面上抹平、压实，养护时间不得小于</w:t>
      </w:r>
      <w:r>
        <w:rPr>
          <w:rFonts w:ascii="Times New Roman" w:hAnsi="Times New Roman"/>
          <w:szCs w:val="21"/>
        </w:rPr>
        <w:t>14d</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防水层的基层与突出屋面结构的交接处和基层的转角处，应做成圆弧形，转角处圆弧半径宜为</w:t>
      </w:r>
      <w:r>
        <w:rPr>
          <w:rFonts w:ascii="Times New Roman" w:hAnsi="Times New Roman"/>
          <w:szCs w:val="21"/>
        </w:rPr>
        <w:t>50mm</w:t>
      </w:r>
      <w:r>
        <w:rPr>
          <w:rFonts w:hint="eastAsia" w:ascii="Times New Roman" w:hAnsi="Times New Roman"/>
          <w:szCs w:val="21"/>
        </w:rPr>
        <w:t>，倒角尺寸宜为</w:t>
      </w:r>
      <w:r>
        <w:rPr>
          <w:rFonts w:ascii="Times New Roman" w:hAnsi="Times New Roman"/>
          <w:szCs w:val="21"/>
        </w:rPr>
        <w:t>50×50mm</w:t>
      </w:r>
      <w:r>
        <w:rPr>
          <w:rFonts w:hint="eastAsia" w:ascii="Times New Roman" w:hAnsi="Times New Roman"/>
          <w:szCs w:val="21"/>
        </w:rPr>
        <w:t>，且应整齐平顺。</w:t>
      </w:r>
    </w:p>
    <w:p>
      <w:pPr>
        <w:widowControl/>
        <w:spacing w:line="360" w:lineRule="auto"/>
        <w:jc w:val="left"/>
        <w:outlineLvl w:val="0"/>
        <w:rPr>
          <w:rFonts w:ascii="Times New Roman" w:hAnsi="Times New Roman"/>
          <w:szCs w:val="21"/>
        </w:rPr>
      </w:pPr>
      <w:r>
        <w:rPr>
          <w:rFonts w:ascii="Times New Roman" w:hAnsi="Times New Roman"/>
          <w:b/>
          <w:szCs w:val="21"/>
        </w:rPr>
        <w:t>4.3.4</w:t>
      </w:r>
      <w:r>
        <w:rPr>
          <w:rFonts w:ascii="Times New Roman" w:hAnsi="Times New Roman"/>
        </w:rPr>
        <w:t xml:space="preserve">  </w:t>
      </w:r>
      <w:r>
        <w:rPr>
          <w:rFonts w:hint="eastAsia" w:ascii="Times New Roman" w:hAnsi="Times New Roman"/>
          <w:szCs w:val="21"/>
        </w:rPr>
        <w:t>卷材防水层施工</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卷材防水层基层应坚实、干净、平整，无孔隙、起砂和裂缝。基层的干燥程度应根据所选防水卷材的特性而定。</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采用基层处理剂时，基层处理剂应与卷材相容；大面施工之前，应先对细部节点部位进行涂刷；基层处理剂可选用喷涂或涂刷施工工艺，要求均匀一致、无漏底现象；干燥后应及时进行卷材施工。</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卷材防水层铺贴顺序和方向应符合下列规定：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）卷材防水层施工之前，应先进行弹线，先弹细部构造的定位线，再弹大面卷材定位线；</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）卷材防水层施工时，应先对细部节点构造的加强层处理，再进行基层处理，然后进行大面卷材的铺贴，在同一屋面应先铺贴檐沟、天沟防水层，然后由屋面最低标高向上铺贴；</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）檐沟、天沟卷材施工时，应先从水落口部位开始，顺檐沟、天沟方向铺贴，搭接缝应顺流水方向：</w:t>
      </w:r>
    </w:p>
    <w:p>
      <w:pPr>
        <w:widowControl/>
        <w:spacing w:line="360" w:lineRule="auto"/>
        <w:ind w:firstLine="420"/>
        <w:rPr>
          <w:rFonts w:ascii="Times New Roman" w:hAnsi="Times New Roman"/>
          <w:szCs w:val="21"/>
        </w:rPr>
      </w:pPr>
      <w:r>
        <w:rPr>
          <w:rFonts w:ascii="Times New Roman" w:hAnsi="Times New Roman"/>
          <w:szCs w:val="21"/>
        </w:rPr>
        <w:t>4</w:t>
      </w:r>
      <w:r>
        <w:rPr>
          <w:rFonts w:hint="eastAsia" w:ascii="Times New Roman" w:hAnsi="Times New Roman"/>
          <w:szCs w:val="21"/>
        </w:rPr>
        <w:t>）上下层卷材不得相互垂直铺贴；</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）立面铺贴卷材时，应采用满粘法，并宜减少卷材短边搭接；</w:t>
      </w:r>
    </w:p>
    <w:p>
      <w:pPr>
        <w:widowControl/>
        <w:spacing w:line="360" w:lineRule="auto"/>
        <w:ind w:firstLine="420"/>
        <w:jc w:val="left"/>
        <w:rPr>
          <w:rFonts w:ascii="Times New Roman" w:hAnsi="Times New Roman"/>
          <w:szCs w:val="21"/>
        </w:rPr>
      </w:pPr>
      <w:r>
        <w:rPr>
          <w:rFonts w:ascii="Times New Roman" w:hAnsi="Times New Roman"/>
          <w:szCs w:val="21"/>
        </w:rPr>
        <w:t>6</w:t>
      </w:r>
      <w:r>
        <w:rPr>
          <w:rFonts w:hint="eastAsia" w:ascii="Times New Roman" w:hAnsi="Times New Roman"/>
          <w:szCs w:val="21"/>
        </w:rPr>
        <w:t>）同一层相邻两幅卷材短边搭接缝错开不应小于</w:t>
      </w:r>
      <w:r>
        <w:rPr>
          <w:rFonts w:ascii="Times New Roman" w:hAnsi="Times New Roman"/>
          <w:szCs w:val="21"/>
        </w:rPr>
        <w:t>500mm</w:t>
      </w:r>
      <w:r>
        <w:rPr>
          <w:rFonts w:hint="eastAsia" w:ascii="Times New Roman" w:hAnsi="Times New Roman"/>
          <w:szCs w:val="21"/>
        </w:rPr>
        <w:t>，上下层卷材长边搭接缝错开幅宽1/2～1/3；</w:t>
      </w:r>
    </w:p>
    <w:p>
      <w:pPr>
        <w:widowControl/>
        <w:spacing w:line="360" w:lineRule="auto"/>
        <w:ind w:firstLine="420"/>
        <w:jc w:val="left"/>
        <w:rPr>
          <w:rFonts w:ascii="Times New Roman" w:hAnsi="Times New Roman"/>
          <w:szCs w:val="21"/>
        </w:rPr>
      </w:pPr>
      <w:r>
        <w:rPr>
          <w:rFonts w:ascii="Times New Roman" w:hAnsi="Times New Roman"/>
          <w:szCs w:val="21"/>
        </w:rPr>
        <w:t>7</w:t>
      </w:r>
      <w:r>
        <w:rPr>
          <w:rFonts w:hint="eastAsia" w:ascii="Times New Roman" w:hAnsi="Times New Roman"/>
          <w:szCs w:val="21"/>
        </w:rPr>
        <w:t>）天沟、檐沟的防水层与屋面的搭接宜设置在屋面、不宜留在沟底，叠层铺贴时，搭接缝应错开。</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改性沥青卷材防水层铺贴工艺</w:t>
      </w:r>
    </w:p>
    <w:p>
      <w:pPr>
        <w:widowControl/>
        <w:spacing w:line="360" w:lineRule="auto"/>
        <w:ind w:firstLine="420"/>
        <w:rPr>
          <w:rFonts w:ascii="Times New Roman" w:hAnsi="Times New Roman"/>
          <w:szCs w:val="21"/>
        </w:rPr>
      </w:pPr>
      <w:r>
        <w:rPr>
          <w:rFonts w:ascii="Times New Roman" w:hAnsi="Times New Roman"/>
          <w:szCs w:val="21"/>
        </w:rPr>
        <w:t>1</w:t>
      </w:r>
      <w:r>
        <w:rPr>
          <w:rFonts w:hint="eastAsia" w:ascii="Times New Roman" w:hAnsi="Times New Roman"/>
          <w:szCs w:val="21"/>
        </w:rPr>
        <w:t>）自粘法铺贴施工工艺</w:t>
      </w:r>
    </w:p>
    <w:p>
      <w:pPr>
        <w:widowControl/>
        <w:spacing w:line="360" w:lineRule="auto"/>
        <w:ind w:firstLine="420"/>
        <w:jc w:val="left"/>
        <w:rPr>
          <w:rFonts w:ascii="Times New Roman" w:hAnsi="Times New Roman"/>
          <w:szCs w:val="21"/>
        </w:rPr>
      </w:pPr>
      <w:r>
        <w:rPr>
          <w:rFonts w:hint="eastAsia" w:ascii="Times New Roman" w:hAnsi="Times New Roman"/>
          <w:szCs w:val="21"/>
        </w:rPr>
        <w:t>基层处理→涂基层处理剂→定位、弹线→节点加强层铺贴→揭卷材底面隔离纸→铺贴卷材→大面压实排气→卷材搭接缝部位压实及密封处理→收头部位固定及密封→检查验收。</w:t>
      </w:r>
    </w:p>
    <w:p>
      <w:pPr>
        <w:widowControl/>
        <w:spacing w:line="360" w:lineRule="auto"/>
        <w:ind w:firstLine="420"/>
        <w:rPr>
          <w:rFonts w:ascii="Times New Roman" w:hAnsi="Times New Roman"/>
          <w:szCs w:val="21"/>
        </w:rPr>
      </w:pPr>
      <w:r>
        <w:rPr>
          <w:rFonts w:ascii="Times New Roman" w:hAnsi="Times New Roman"/>
          <w:szCs w:val="21"/>
        </w:rPr>
        <w:t>2</w:t>
      </w:r>
      <w:r>
        <w:rPr>
          <w:rFonts w:hint="eastAsia" w:ascii="Times New Roman" w:hAnsi="Times New Roman"/>
          <w:szCs w:val="21"/>
        </w:rPr>
        <w:t>）热粘复合法施工工艺</w:t>
      </w:r>
    </w:p>
    <w:p>
      <w:pPr>
        <w:widowControl/>
        <w:spacing w:line="360" w:lineRule="auto"/>
        <w:ind w:firstLine="420"/>
        <w:jc w:val="left"/>
        <w:rPr>
          <w:rFonts w:ascii="Times New Roman" w:hAnsi="Times New Roman"/>
          <w:szCs w:val="21"/>
        </w:rPr>
      </w:pPr>
      <w:r>
        <w:rPr>
          <w:rFonts w:hint="eastAsia" w:ascii="Times New Roman" w:hAnsi="Times New Roman"/>
          <w:szCs w:val="21"/>
        </w:rPr>
        <w:t>专用设备加热沥青涂料→基层清理→节点及加强层处理→定位弹线→施工热沥青涂膜层→铺贴沥青卷材防水层→检查验收。</w:t>
      </w:r>
    </w:p>
    <w:p>
      <w:pPr>
        <w:widowControl/>
        <w:spacing w:line="360" w:lineRule="auto"/>
        <w:ind w:firstLine="420"/>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高分子卷材防水层施工工艺</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）满粘法：清理基层→铺贴加强层→涂刷胶粘剂、铺贴防水卷材→搭接边焊接或粘结→收头固定密封→检查验收。</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）空铺法：清理基层→铺贴加强层→铺贴防水卷材→措接边焊接或粘结</w:t>
      </w:r>
      <w:r>
        <w:rPr>
          <w:rFonts w:ascii="Times New Roman" w:hAnsi="Times New Roman"/>
          <w:szCs w:val="21"/>
        </w:rPr>
        <w:t>→</w:t>
      </w:r>
      <w:r>
        <w:rPr>
          <w:rFonts w:hint="eastAsia" w:ascii="Times New Roman" w:hAnsi="Times New Roman"/>
          <w:szCs w:val="21"/>
        </w:rPr>
        <w:t>周边粘结→收头固定密封→检查验收。</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）机械固定法：清理基层→（预设固定件）铺贴防水卷材→机械固定防水卷材→搭接边焊接→收头固定密封→铺贴加强层→检查验收。</w:t>
      </w:r>
    </w:p>
    <w:p>
      <w:pPr>
        <w:widowControl/>
        <w:spacing w:line="360" w:lineRule="auto"/>
        <w:ind w:firstLine="420"/>
        <w:jc w:val="left"/>
        <w:rPr>
          <w:rFonts w:ascii="Times New Roman" w:hAnsi="Times New Roman"/>
          <w:szCs w:val="21"/>
        </w:rPr>
      </w:pPr>
      <w:r>
        <w:rPr>
          <w:rFonts w:hint="eastAsia" w:ascii="Times New Roman" w:hAnsi="Times New Roman"/>
          <w:szCs w:val="21"/>
        </w:rPr>
        <w:t>4）湿铺法：清理基层→基层湿润→调配水泥浆→节点附加增强→定位、弹线、试铺→揭去卷材底面隔离纸→涂刷水泥浆→铺贴卷材→赶浆排气→接缝口、末端收头、节点密封→检查验收。</w:t>
      </w:r>
    </w:p>
    <w:p>
      <w:pPr>
        <w:widowControl/>
        <w:spacing w:line="360" w:lineRule="auto"/>
        <w:ind w:firstLine="420"/>
        <w:jc w:val="left"/>
        <w:rPr>
          <w:rFonts w:ascii="Times New Roman" w:hAnsi="Times New Roman"/>
          <w:szCs w:val="21"/>
        </w:rPr>
      </w:pPr>
      <w:r>
        <w:rPr>
          <w:rFonts w:hint="eastAsia" w:ascii="Times New Roman" w:hAnsi="Times New Roman"/>
          <w:szCs w:val="21"/>
        </w:rPr>
        <w:t>5）预铺反粘法：垫层浇捣（随浇随抹平）→卷材点铺→撒掉隔离纸→撒沙→扎钢筋（保护）→浇混凝土→检查验收。</w:t>
      </w:r>
    </w:p>
    <w:p>
      <w:pPr>
        <w:widowControl/>
        <w:spacing w:line="360" w:lineRule="auto"/>
        <w:ind w:firstLine="420"/>
        <w:jc w:val="left"/>
        <w:rPr>
          <w:rFonts w:ascii="Times New Roman" w:hAnsi="Times New Roman"/>
          <w:szCs w:val="21"/>
        </w:rPr>
      </w:pPr>
      <w:r>
        <w:rPr>
          <w:rFonts w:ascii="Times New Roman" w:hAnsi="Times New Roman"/>
          <w:szCs w:val="21"/>
        </w:rPr>
        <w:t xml:space="preserve">6 </w:t>
      </w:r>
      <w:r>
        <w:rPr>
          <w:rFonts w:hint="eastAsia" w:ascii="Times New Roman" w:hAnsi="Times New Roman"/>
          <w:szCs w:val="21"/>
        </w:rPr>
        <w:t>热熔法铺贴卷材应符合下列规定：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）加热器对准卷材表面，在幅宽内加热应均匀，不得过分加热卷材。卷材表面沥青热熔后应立即滚铺卷材，滚铺时应排除卷材下面的空气，使之平展并粘贴牢固；</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）卷材搭接宽度不应小于</w:t>
      </w:r>
      <w:r>
        <w:rPr>
          <w:rFonts w:ascii="Times New Roman" w:hAnsi="Times New Roman"/>
          <w:szCs w:val="21"/>
        </w:rPr>
        <w:t>100mm</w:t>
      </w:r>
      <w:r>
        <w:rPr>
          <w:rFonts w:hint="eastAsia" w:ascii="Times New Roman" w:hAnsi="Times New Roman"/>
          <w:szCs w:val="21"/>
        </w:rPr>
        <w:t>，搭接缝部位应溢出热熔沥青条；当接缝处的卷材上有矿物粒或片料时，应用火焰烘烤及清除干净后（进行沉砂处理后）再进行热熔和接缝处理；卷材的搭接缝应与卷材平面铺贴时同时施工，不得单独处理搭接缝；</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）铺贴卷材时应平整顺直，搭接尺寸准确，不得扭曲。</w:t>
      </w:r>
    </w:p>
    <w:p>
      <w:pPr>
        <w:widowControl/>
        <w:spacing w:line="360" w:lineRule="auto"/>
        <w:ind w:firstLine="420"/>
        <w:jc w:val="left"/>
        <w:rPr>
          <w:rFonts w:ascii="Times New Roman" w:hAnsi="Times New Roman"/>
          <w:szCs w:val="21"/>
        </w:rPr>
      </w:pPr>
      <w:r>
        <w:rPr>
          <w:rFonts w:ascii="Times New Roman" w:hAnsi="Times New Roman"/>
          <w:szCs w:val="21"/>
        </w:rPr>
        <w:t xml:space="preserve">7 </w:t>
      </w:r>
      <w:r>
        <w:rPr>
          <w:rFonts w:hint="eastAsia" w:ascii="Times New Roman" w:hAnsi="Times New Roman"/>
          <w:szCs w:val="21"/>
        </w:rPr>
        <w:t>热粘复合施工应符合下列规定：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）加热橡胶沥青涂料时，宜采用专用加热设备，加热温度不应高于</w:t>
      </w:r>
      <w:r>
        <w:rPr>
          <w:rFonts w:ascii="Times New Roman" w:hAnsi="Times New Roman"/>
          <w:szCs w:val="21"/>
        </w:rPr>
        <w:t>200</w:t>
      </w:r>
      <w:r>
        <w:rPr>
          <w:rFonts w:hint="eastAsia" w:ascii="宋体"/>
          <w:szCs w:val="21"/>
        </w:rPr>
        <w:t>℃</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）橡胶沥青涂料的厚度不应小于</w:t>
      </w:r>
      <w:r>
        <w:rPr>
          <w:rFonts w:ascii="Times New Roman" w:hAnsi="Times New Roman"/>
          <w:szCs w:val="21"/>
        </w:rPr>
        <w:t>2.0mm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）橡胶沥青涂料采用刮涂或喷涂的施工方法，卷材应随即铺贴，并展平压实。</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）复合防水层中卷材防水层采用高聚物改性沥青卷材时，搭接缝宜采用卷材本体搭接处理。</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）复合防水层中卷材防水层采用自粘聚合物改性沥青卷材时，搭接部位宜采用密封加强处理。</w:t>
      </w:r>
    </w:p>
    <w:p>
      <w:pPr>
        <w:widowControl/>
        <w:spacing w:line="360" w:lineRule="auto"/>
        <w:ind w:firstLine="420"/>
        <w:jc w:val="left"/>
        <w:rPr>
          <w:rFonts w:ascii="Times New Roman" w:hAnsi="Times New Roman"/>
          <w:szCs w:val="21"/>
        </w:rPr>
      </w:pPr>
      <w:r>
        <w:rPr>
          <w:rFonts w:ascii="Times New Roman" w:hAnsi="Times New Roman"/>
          <w:szCs w:val="21"/>
        </w:rPr>
        <w:t xml:space="preserve">8 </w:t>
      </w:r>
      <w:r>
        <w:rPr>
          <w:rFonts w:hint="eastAsia" w:ascii="Times New Roman" w:hAnsi="Times New Roman"/>
          <w:szCs w:val="21"/>
        </w:rPr>
        <w:t>自粘法铺贴卷材应符合下列规定：</w:t>
      </w:r>
    </w:p>
    <w:p>
      <w:pPr>
        <w:widowControl/>
        <w:spacing w:line="360" w:lineRule="auto"/>
        <w:ind w:firstLine="420"/>
        <w:jc w:val="left"/>
        <w:rPr>
          <w:rFonts w:ascii="Times New Roman" w:hAnsi="Times New Roman"/>
          <w:szCs w:val="21"/>
        </w:rPr>
      </w:pPr>
      <w:r>
        <w:rPr>
          <w:rFonts w:ascii="Times New Roman" w:hAnsi="Times New Roman"/>
          <w:szCs w:val="21"/>
        </w:rPr>
        <w:t>l</w:t>
      </w:r>
      <w:r>
        <w:rPr>
          <w:rFonts w:hint="eastAsia" w:ascii="Times New Roman" w:hAnsi="Times New Roman"/>
          <w:szCs w:val="21"/>
        </w:rPr>
        <w:t>）铺粘卷材前，基层表面应均匀涂刷基层处理剂，干燥后及时铺贴卷材；</w:t>
      </w:r>
    </w:p>
    <w:p>
      <w:pPr>
        <w:widowControl/>
        <w:spacing w:line="360" w:lineRule="auto"/>
        <w:ind w:firstLine="420"/>
        <w:rPr>
          <w:rFonts w:ascii="Times New Roman" w:hAnsi="Times New Roman"/>
          <w:szCs w:val="21"/>
        </w:rPr>
      </w:pPr>
      <w:r>
        <w:rPr>
          <w:rFonts w:ascii="Times New Roman" w:hAnsi="Times New Roman"/>
          <w:szCs w:val="21"/>
        </w:rPr>
        <w:t>2</w:t>
      </w:r>
      <w:r>
        <w:rPr>
          <w:rFonts w:hint="eastAsia" w:ascii="Times New Roman" w:hAnsi="Times New Roman"/>
          <w:szCs w:val="21"/>
        </w:rPr>
        <w:t>）铺贴卷材时应将自粘胶底面的隔离纸完全撕净；</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）铺贴卷材时应排除卷材下面的空气，并辊压粘贴牢固；</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）铺贴的卷材应平整顺直，搭接尺寸准确，不得扭曲、皱折。低温施工时，立面、大坡面及搭接部位宜采用热风机加热，加热后随即粘贴牢固；</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）搭接缝口应采用材性相容的密封材料封严。</w:t>
      </w:r>
    </w:p>
    <w:p>
      <w:pPr>
        <w:widowControl/>
        <w:spacing w:line="360" w:lineRule="auto"/>
        <w:ind w:firstLine="420"/>
        <w:jc w:val="left"/>
        <w:rPr>
          <w:rFonts w:ascii="Times New Roman" w:hAnsi="Times New Roman"/>
          <w:szCs w:val="21"/>
        </w:rPr>
      </w:pPr>
      <w:r>
        <w:rPr>
          <w:rFonts w:ascii="Times New Roman" w:hAnsi="Times New Roman"/>
          <w:szCs w:val="21"/>
        </w:rPr>
        <w:t>9</w:t>
      </w:r>
      <w:r>
        <w:rPr>
          <w:rFonts w:hint="eastAsia" w:ascii="Times New Roman" w:hAnsi="Times New Roman"/>
          <w:szCs w:val="21"/>
        </w:rPr>
        <w:t>高分子卷材胶粘法铺贴卷材应符合下列规定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）胶粘剂涂刷应均匀，不露底，不堆积。卷材空铺、点粘、条粘时，应按规定的位置及面积涂刷胶粘剂；</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）根据胶粘剂的性能与施工环境、气温条件等，应控制胶粘剂涂刷与卷材铺贴的间隔时间；</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）铺贴卷材时应排除卷材下面的空气，并辊压粘贴牢固；铺贴卷材时应平整顺直，搭接尺寸准确，不得扭曲、皱折。搭接部位的接缝应满涂胶粘剂，辊压粘贴牢固；</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合成高分子卷材铺好压粘后，应将搭接部位的粘合面清理干净，并采用与卷材配套的接缝专用胶粘剂，在搭接缝粘合面上涂刷均匀，不露底，不堆积。根据专用胶粘剂性能，应控制胶粘剂涂刷与粘合间隔时间，并排除缝间的空气，用辊压粘贴牢固；</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合成高分子卷材搭接部位采用胶粘带粘结时，粘合面应清理干净，必要时可涂刷与卷材及胶粘带材性相容的基层胶粘剂，撕去胶粘带隔离纸后应及时粘合接缝部位的卷材，并辊压粘牢。低温施工时，宜采用热风机加热，使其粘贴牢固、封闭严密；</w:t>
      </w:r>
    </w:p>
    <w:p>
      <w:pPr>
        <w:widowControl/>
        <w:spacing w:line="360" w:lineRule="auto"/>
        <w:ind w:firstLine="420"/>
        <w:jc w:val="left"/>
        <w:rPr>
          <w:rFonts w:ascii="Times New Roman" w:hAnsi="Times New Roman"/>
          <w:szCs w:val="21"/>
        </w:rPr>
      </w:pPr>
      <w:r>
        <w:rPr>
          <w:rFonts w:ascii="Times New Roman" w:hAnsi="Times New Roman"/>
          <w:szCs w:val="21"/>
        </w:rPr>
        <w:t>6</w:t>
      </w:r>
      <w:r>
        <w:rPr>
          <w:rFonts w:hint="eastAsia" w:ascii="Times New Roman" w:hAnsi="Times New Roman"/>
          <w:szCs w:val="21"/>
        </w:rPr>
        <w:t>）搭接缝口应用材性相容的密封材料封严。</w:t>
      </w:r>
    </w:p>
    <w:p>
      <w:pPr>
        <w:widowControl/>
        <w:spacing w:line="360" w:lineRule="auto"/>
        <w:ind w:firstLine="420"/>
        <w:jc w:val="left"/>
        <w:rPr>
          <w:rFonts w:ascii="Times New Roman" w:hAnsi="Times New Roman"/>
          <w:szCs w:val="21"/>
        </w:rPr>
      </w:pPr>
      <w:r>
        <w:rPr>
          <w:rFonts w:hint="eastAsia" w:ascii="Times New Roman" w:hAnsi="Times New Roman"/>
          <w:szCs w:val="21"/>
        </w:rPr>
        <w:t>10高分子卷材湿铺法铺贴卷材应符合下列规定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）铺贴卷材前，基层应充分湿润，无明水；</w:t>
      </w:r>
    </w:p>
    <w:p>
      <w:pPr>
        <w:widowControl/>
        <w:spacing w:line="360" w:lineRule="auto"/>
        <w:ind w:firstLine="420"/>
        <w:jc w:val="left"/>
        <w:rPr>
          <w:rFonts w:ascii="Times New Roman" w:hAnsi="Times New Roman"/>
          <w:szCs w:val="21"/>
        </w:rPr>
      </w:pPr>
      <w:r>
        <w:rPr>
          <w:rFonts w:hint="eastAsia" w:ascii="Times New Roman" w:hAnsi="Times New Roman"/>
          <w:szCs w:val="21"/>
        </w:rPr>
        <w:t>2）冷粘湿铺自粘卷材搭接边应卷材上下搭接自粘，不宜水泥浆粘接，温度偏低时，可采用热熔搭接。</w:t>
      </w:r>
    </w:p>
    <w:p>
      <w:pPr>
        <w:widowControl/>
        <w:spacing w:line="360" w:lineRule="auto"/>
        <w:jc w:val="left"/>
        <w:outlineLvl w:val="0"/>
        <w:rPr>
          <w:rFonts w:ascii="Times New Roman" w:hAnsi="Times New Roman"/>
          <w:szCs w:val="21"/>
        </w:rPr>
      </w:pPr>
      <w:r>
        <w:rPr>
          <w:rFonts w:ascii="Times New Roman" w:hAnsi="Times New Roman"/>
          <w:b/>
          <w:szCs w:val="21"/>
        </w:rPr>
        <w:t xml:space="preserve">4.3.5  </w:t>
      </w:r>
      <w:r>
        <w:rPr>
          <w:rFonts w:hint="eastAsia" w:ascii="Times New Roman" w:hAnsi="Times New Roman"/>
          <w:szCs w:val="21"/>
        </w:rPr>
        <w:t>涂膜防水层施工</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涂膜防水层施工工艺</w:t>
      </w:r>
    </w:p>
    <w:p>
      <w:pPr>
        <w:widowControl/>
        <w:spacing w:line="360" w:lineRule="auto"/>
        <w:ind w:firstLine="420"/>
        <w:jc w:val="left"/>
        <w:rPr>
          <w:rFonts w:ascii="Times New Roman" w:hAnsi="Times New Roman"/>
          <w:szCs w:val="21"/>
        </w:rPr>
      </w:pPr>
      <w:r>
        <w:rPr>
          <w:rFonts w:hint="eastAsia" w:ascii="Times New Roman" w:hAnsi="Times New Roman"/>
          <w:szCs w:val="21"/>
        </w:rPr>
        <w:t>基层清理→涂料配制→细部及节点增强处理→第一遍涂膜施工→第二遍及多遍涂刷→检查、修整→闭水或淋水试验→验收</w:t>
      </w:r>
    </w:p>
    <w:p>
      <w:pPr>
        <w:widowControl/>
        <w:spacing w:line="360" w:lineRule="auto"/>
        <w:ind w:firstLine="420"/>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基层要求</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）涂膜防水层的基层应坚实、平整、干净，无孔隙、起砂和裂缝；</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）基层处理剂应与涂料相容，也可采用防水涂料薄涂作为基层处理剂使用。</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涂料配制应符合下列规定：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）防水涂料施工前应搅拌均匀，双组分或多组分防水材料应按配合比准确计量，采用电动机具搅拌均匀，己配制好的涂料应及时用完；</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）配料时，可加入适量的缓凝剂或促凝剂来调节固化时间，但不得混合已固化的涂料；</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）涂膜施工前应根据设计规定的厚度，经试验确定涂刷的遍数及每遍单位面积的涂判用量，施工时，按每次配判的数量控制涂刷面积，保证涂层厚度和均匀性。</w:t>
      </w:r>
    </w:p>
    <w:p>
      <w:pPr>
        <w:widowControl/>
        <w:spacing w:line="360" w:lineRule="auto"/>
        <w:ind w:firstLine="315"/>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涂料施工应符合下列规定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）大面积涂膜施工前，应先对水落口、板端缝、阴阳角、天沟、檐口等节点部位作附加增强处理，铺设胎体加强层，板缝处要作空铺加强层。板端缝和阴阳角加强层和空铺层的胎体材料，距中心每边宽度应不小于</w:t>
      </w:r>
      <w:r>
        <w:rPr>
          <w:rFonts w:ascii="Times New Roman" w:hAnsi="Times New Roman"/>
          <w:szCs w:val="21"/>
        </w:rPr>
        <w:t>50mm</w:t>
      </w:r>
      <w:r>
        <w:rPr>
          <w:rFonts w:hint="eastAsia" w:ascii="Times New Roman" w:hAnsi="Times New Roman"/>
          <w:szCs w:val="21"/>
        </w:rPr>
        <w:t>。铺贴时应松弛，不得拉伸过紧和皱折；</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）防水涂膜可采用涂刮或喷涂施工，应分遍涂刷，涂刷时应均匀，下一遍涂刷应在上一遍涂层表干后才能进行，涂刷的方向应第一道相互垂置，涂膜的总厚度应符合设计要求；</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）涂膜间夹铺胎体增强材料时，宜边涂布边铺胎体；胎体应铺贴平整，排除气泡，并与涂料粘结牢固。在胎体上涂布涂料时，应使涂料浸透胎体，覆盖完全，不得有胎体外露现象。最上面的涂膜厚度不应小于</w:t>
      </w:r>
      <w:r>
        <w:rPr>
          <w:rFonts w:ascii="Times New Roman" w:hAnsi="Times New Roman"/>
          <w:szCs w:val="21"/>
        </w:rPr>
        <w:t>1.0mm</w:t>
      </w:r>
      <w:r>
        <w:rPr>
          <w:rFonts w:hint="eastAsia" w:ascii="Times New Roman" w:hAnsi="Times New Roman"/>
          <w:szCs w:val="21"/>
        </w:rPr>
        <w:t>；</w:t>
      </w:r>
    </w:p>
    <w:p>
      <w:pPr>
        <w:widowControl/>
        <w:spacing w:line="360" w:lineRule="auto"/>
        <w:ind w:firstLine="420"/>
        <w:rPr>
          <w:rFonts w:ascii="Times New Roman" w:hAnsi="Times New Roman"/>
          <w:szCs w:val="21"/>
        </w:rPr>
      </w:pPr>
      <w:r>
        <w:rPr>
          <w:rFonts w:ascii="Times New Roman" w:hAnsi="Times New Roman"/>
          <w:szCs w:val="21"/>
        </w:rPr>
        <w:t>4</w:t>
      </w:r>
      <w:r>
        <w:rPr>
          <w:rFonts w:hint="eastAsia" w:ascii="Times New Roman" w:hAnsi="Times New Roman"/>
          <w:szCs w:val="21"/>
        </w:rPr>
        <w:t>）转角和立面涂刷涂料，应薄涂多遍，不得有流淌、堆积现象；</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）涂膜防水层在未做保护层前，不得在防水层上进行其他施工作业或直接堆放物品。</w:t>
      </w:r>
    </w:p>
    <w:p>
      <w:pPr>
        <w:widowControl/>
        <w:spacing w:line="360" w:lineRule="auto"/>
        <w:jc w:val="left"/>
        <w:outlineLvl w:val="0"/>
        <w:rPr>
          <w:rFonts w:ascii="Times New Roman" w:hAnsi="Times New Roman"/>
          <w:szCs w:val="21"/>
        </w:rPr>
      </w:pPr>
      <w:r>
        <w:rPr>
          <w:rFonts w:ascii="Times New Roman" w:hAnsi="Times New Roman"/>
          <w:b/>
          <w:szCs w:val="21"/>
        </w:rPr>
        <w:t>4.3.6</w:t>
      </w:r>
      <w:r>
        <w:rPr>
          <w:rFonts w:ascii="Times New Roman" w:hAnsi="Times New Roman"/>
        </w:rPr>
        <w:t xml:space="preserve">  </w:t>
      </w:r>
      <w:r>
        <w:rPr>
          <w:rFonts w:hint="eastAsia" w:ascii="Times New Roman" w:hAnsi="Times New Roman"/>
          <w:szCs w:val="21"/>
        </w:rPr>
        <w:t>密封防水施工</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密封防水施工工艺</w:t>
      </w:r>
    </w:p>
    <w:p>
      <w:pPr>
        <w:widowControl/>
        <w:spacing w:line="360" w:lineRule="auto"/>
        <w:ind w:firstLine="420"/>
        <w:jc w:val="left"/>
        <w:rPr>
          <w:rFonts w:ascii="Times New Roman" w:hAnsi="Times New Roman"/>
          <w:szCs w:val="21"/>
        </w:rPr>
      </w:pPr>
      <w:r>
        <w:rPr>
          <w:rFonts w:hint="eastAsia" w:ascii="Times New Roman" w:hAnsi="Times New Roman"/>
          <w:szCs w:val="21"/>
        </w:rPr>
        <w:t>清理、修整接缝部位</w:t>
      </w:r>
      <w:r>
        <w:rPr>
          <w:rFonts w:ascii="Times New Roman" w:hAnsi="Times New Roman"/>
          <w:szCs w:val="21"/>
        </w:rPr>
        <w:t>→</w:t>
      </w:r>
      <w:r>
        <w:rPr>
          <w:rFonts w:hint="eastAsia" w:ascii="Times New Roman" w:hAnsi="Times New Roman"/>
          <w:szCs w:val="21"/>
        </w:rPr>
        <w:t>基面嵌填背衬材料</w:t>
      </w:r>
      <w:r>
        <w:rPr>
          <w:rFonts w:ascii="Times New Roman" w:hAnsi="Times New Roman"/>
          <w:szCs w:val="21"/>
        </w:rPr>
        <w:t>→</w:t>
      </w:r>
      <w:r>
        <w:rPr>
          <w:rFonts w:hint="eastAsia" w:ascii="Times New Roman" w:hAnsi="Times New Roman"/>
          <w:szCs w:val="21"/>
        </w:rPr>
        <w:t>缝口外两侧粘贴胶带纸</w:t>
      </w:r>
      <w:r>
        <w:rPr>
          <w:rFonts w:ascii="Times New Roman" w:hAnsi="Times New Roman"/>
          <w:szCs w:val="21"/>
        </w:rPr>
        <w:t>→</w:t>
      </w:r>
      <w:r>
        <w:rPr>
          <w:rFonts w:hint="eastAsia" w:ascii="Times New Roman" w:hAnsi="Times New Roman"/>
          <w:szCs w:val="21"/>
        </w:rPr>
        <w:t>涂刷基层处理剂</w:t>
      </w:r>
      <w:r>
        <w:rPr>
          <w:rFonts w:ascii="Times New Roman" w:hAnsi="Times New Roman"/>
          <w:szCs w:val="21"/>
        </w:rPr>
        <w:t>→</w:t>
      </w:r>
      <w:r>
        <w:rPr>
          <w:rFonts w:hint="eastAsia" w:ascii="Times New Roman" w:hAnsi="Times New Roman"/>
          <w:szCs w:val="21"/>
        </w:rPr>
        <w:t>填嵌、灌注密封材料</w:t>
      </w:r>
      <w:r>
        <w:rPr>
          <w:rFonts w:ascii="Times New Roman" w:hAnsi="Times New Roman"/>
          <w:szCs w:val="21"/>
        </w:rPr>
        <w:t>→</w:t>
      </w:r>
      <w:r>
        <w:rPr>
          <w:rFonts w:hint="eastAsia" w:ascii="Times New Roman" w:hAnsi="Times New Roman"/>
          <w:szCs w:val="21"/>
        </w:rPr>
        <w:t>检查、修整</w:t>
      </w:r>
      <w:r>
        <w:rPr>
          <w:rFonts w:ascii="Times New Roman" w:hAnsi="Times New Roman"/>
          <w:szCs w:val="21"/>
        </w:rPr>
        <w:t>→</w:t>
      </w:r>
      <w:r>
        <w:rPr>
          <w:rFonts w:hint="eastAsia" w:ascii="Times New Roman" w:hAnsi="Times New Roman"/>
          <w:szCs w:val="21"/>
        </w:rPr>
        <w:t>检查、验收</w:t>
      </w:r>
      <w:r>
        <w:rPr>
          <w:rFonts w:ascii="Times New Roman" w:hAnsi="Times New Roman"/>
          <w:szCs w:val="21"/>
        </w:rPr>
        <w:t>→</w:t>
      </w:r>
      <w:r>
        <w:rPr>
          <w:rFonts w:hint="eastAsia" w:ascii="Times New Roman" w:hAnsi="Times New Roman"/>
          <w:szCs w:val="21"/>
        </w:rPr>
        <w:t>揭除遮挡胶带纸</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基层要求</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）密封防水部位的基层应牢固，表面应平整、干净；</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）密封材料施工的基层上宜涂刷相容的基层处理剂；</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材料配制要求</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）单组分：直接使用；</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）多组分：计量、拌合；热熔材料：加热、熔化</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密封施工应符合下列规定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）卷材防水层收头处应可靠固定和密封，或用防水涂料多遍涂刷密封处理。防水层和加强层应伸入落水口杯内不小于</w:t>
      </w:r>
      <w:r>
        <w:rPr>
          <w:rFonts w:ascii="Times New Roman" w:hAnsi="Times New Roman"/>
          <w:szCs w:val="21"/>
        </w:rPr>
        <w:t>50mm</w:t>
      </w:r>
      <w:r>
        <w:rPr>
          <w:rFonts w:hint="eastAsia" w:ascii="Times New Roman" w:hAnsi="Times New Roman"/>
          <w:szCs w:val="21"/>
        </w:rPr>
        <w:t>，并应粘结牢固。过水孔的孔洞四周应涂刷防水涂料，预埋管道两端周围与混凝土接触处应留凹槽，并应用密封材料封严；</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）接缝处的密封材料底部应设置衬垫材料，衬垫材料应大于接缝宽度</w:t>
      </w:r>
      <w:r>
        <w:rPr>
          <w:rFonts w:ascii="Times New Roman" w:hAnsi="Times New Roman"/>
          <w:szCs w:val="21"/>
        </w:rPr>
        <w:t>20%</w:t>
      </w:r>
      <w:r>
        <w:rPr>
          <w:rFonts w:hint="eastAsia" w:ascii="Times New Roman" w:hAnsi="Times New Roman"/>
          <w:szCs w:val="21"/>
        </w:rPr>
        <w:t>，嵌入深度应为密封材料的设计厚度；</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采用冷嵌法施工时，宜分次将密封材料嵌填在缝内，沿缝槽两侧反复批刮、揉擦表面抹平压实，防止裹入空气。采用热灌法施工时，应由下向上进行，尽量减少接头。密封材料熬制及浇灌温度应按不同材料要求严格控制；</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合成高分子密封材料每次拌合量、拌合时间和拌合温度，应按所用密封材料的要求严格控制。密封材料可使用挤出枪或腻子刀嵌填，嵌填应饱满。采用挤出枪嵌填时，应根据按缝的宽度选用口径相适宜的挤出嘴，均匀挤出密封材料嵌填，并由底部逐渐充满整个接缝；</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）密封材料嵌填后，应在表干前用腻子刀嵌填修正，表干后方可进行保护层施工；</w:t>
      </w:r>
    </w:p>
    <w:p>
      <w:pPr>
        <w:widowControl/>
        <w:spacing w:line="360" w:lineRule="auto"/>
        <w:ind w:firstLine="420"/>
        <w:jc w:val="left"/>
        <w:rPr>
          <w:rFonts w:ascii="Times New Roman" w:hAnsi="Times New Roman"/>
          <w:szCs w:val="21"/>
        </w:rPr>
      </w:pPr>
      <w:r>
        <w:rPr>
          <w:rFonts w:ascii="Times New Roman" w:hAnsi="Times New Roman"/>
          <w:szCs w:val="21"/>
        </w:rPr>
        <w:t>6</w:t>
      </w:r>
      <w:r>
        <w:rPr>
          <w:rFonts w:hint="eastAsia" w:ascii="Times New Roman" w:hAnsi="Times New Roman"/>
          <w:szCs w:val="21"/>
        </w:rPr>
        <w:t>）密封材料嵌填应密实、连续、饱满，与基层粘结牢固；表面应平滑，缝边顺直，不得有气泡、孔洞、开裂、剥离等现象；</w:t>
      </w:r>
    </w:p>
    <w:p>
      <w:pPr>
        <w:widowControl/>
        <w:spacing w:line="360" w:lineRule="auto"/>
        <w:ind w:firstLine="420"/>
        <w:jc w:val="left"/>
        <w:rPr>
          <w:rFonts w:ascii="Times New Roman" w:hAnsi="Times New Roman"/>
          <w:szCs w:val="21"/>
        </w:rPr>
      </w:pPr>
      <w:r>
        <w:rPr>
          <w:rFonts w:ascii="Times New Roman" w:hAnsi="Times New Roman"/>
          <w:szCs w:val="21"/>
        </w:rPr>
        <w:t>7</w:t>
      </w:r>
      <w:r>
        <w:rPr>
          <w:rFonts w:hint="eastAsia" w:ascii="Times New Roman" w:hAnsi="Times New Roman"/>
          <w:szCs w:val="21"/>
        </w:rPr>
        <w:t>）对嵌填完毕的密封材料，应避免碰损及污染，固化前不得踩踏。</w:t>
      </w:r>
    </w:p>
    <w:p>
      <w:pPr>
        <w:widowControl/>
        <w:spacing w:line="360" w:lineRule="auto"/>
        <w:jc w:val="left"/>
        <w:rPr>
          <w:rFonts w:ascii="Times New Roman" w:hAnsi="Times New Roman"/>
          <w:szCs w:val="21"/>
        </w:rPr>
      </w:pPr>
    </w:p>
    <w:p>
      <w:pPr>
        <w:widowControl/>
        <w:spacing w:line="360" w:lineRule="auto"/>
        <w:jc w:val="center"/>
        <w:rPr>
          <w:rFonts w:ascii="Times New Roman" w:hAnsi="Times New Roman"/>
          <w:szCs w:val="21"/>
        </w:rPr>
      </w:pPr>
      <w:r>
        <w:rPr>
          <w:rFonts w:ascii="Times New Roman" w:hAnsi="Times New Roman"/>
          <w:b/>
          <w:szCs w:val="21"/>
        </w:rPr>
        <w:t xml:space="preserve">4.4  </w:t>
      </w:r>
      <w:r>
        <w:rPr>
          <w:rFonts w:hint="eastAsia" w:ascii="Times New Roman" w:hAnsi="Times New Roman"/>
          <w:b/>
          <w:szCs w:val="21"/>
        </w:rPr>
        <w:t>平屋面防水工程质量验收</w:t>
      </w:r>
    </w:p>
    <w:p>
      <w:pPr>
        <w:widowControl/>
        <w:spacing w:line="360" w:lineRule="auto"/>
        <w:jc w:val="left"/>
        <w:outlineLvl w:val="0"/>
        <w:rPr>
          <w:rFonts w:ascii="Times New Roman" w:hAnsi="Times New Roman"/>
          <w:b/>
          <w:szCs w:val="21"/>
        </w:rPr>
      </w:pPr>
    </w:p>
    <w:p>
      <w:pPr>
        <w:widowControl/>
        <w:spacing w:line="360" w:lineRule="auto"/>
        <w:jc w:val="left"/>
        <w:outlineLvl w:val="0"/>
        <w:rPr>
          <w:rFonts w:ascii="Times New Roman" w:hAnsi="Times New Roman"/>
          <w:szCs w:val="21"/>
        </w:rPr>
      </w:pPr>
      <w:r>
        <w:rPr>
          <w:rFonts w:ascii="Times New Roman" w:hAnsi="Times New Roman"/>
          <w:b/>
          <w:szCs w:val="21"/>
        </w:rPr>
        <w:t>4.4.1</w:t>
      </w:r>
      <w:r>
        <w:rPr>
          <w:rFonts w:ascii="Times New Roman" w:hAnsi="Times New Roman"/>
        </w:rPr>
        <w:t xml:space="preserve">  </w:t>
      </w:r>
      <w:r>
        <w:rPr>
          <w:rFonts w:hint="eastAsia" w:ascii="Times New Roman" w:hAnsi="Times New Roman"/>
          <w:szCs w:val="21"/>
        </w:rPr>
        <w:t>一般规定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屋面工程施工质量验收的程序和组织，应符合现行国家标准《建筑工程施工质量验收统一标准》</w:t>
      </w:r>
      <w:r>
        <w:rPr>
          <w:rFonts w:ascii="Times New Roman" w:hAnsi="Times New Roman"/>
          <w:szCs w:val="21"/>
        </w:rPr>
        <w:t>GB 50300</w:t>
      </w:r>
      <w:r>
        <w:rPr>
          <w:rFonts w:hint="eastAsia" w:ascii="Times New Roman" w:hAnsi="Times New Roman"/>
          <w:szCs w:val="21"/>
        </w:rPr>
        <w:t>和《屋面工程质量验收规范》</w:t>
      </w:r>
      <w:r>
        <w:rPr>
          <w:rFonts w:ascii="Times New Roman" w:hAnsi="Times New Roman"/>
          <w:szCs w:val="21"/>
        </w:rPr>
        <w:t>GB 50207</w:t>
      </w:r>
      <w:r>
        <w:rPr>
          <w:rFonts w:hint="eastAsia" w:ascii="Times New Roman" w:hAnsi="Times New Roman"/>
          <w:szCs w:val="21"/>
        </w:rPr>
        <w:t>的有关规定。</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防水材料的品种、规格、性能等必须符合国家现行产品标准和设计要求。</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防水材料进场检验项目及材料质量应符合本规程的规定，进场材料见证复验应执行本规程见证取样规定，应有能反映取样现场情况的图像与文字记录并出具复验报告。</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平屋面防水工程完工后，应进行观感检查和蓄水或淋水试验，不得有渗漏水和积水现象。</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施工过程中应对分部工程和分项工程规定的项目进行验收，并应进行记录。</w:t>
      </w:r>
    </w:p>
    <w:p>
      <w:pPr>
        <w:widowControl/>
        <w:spacing w:line="360" w:lineRule="auto"/>
        <w:jc w:val="left"/>
        <w:outlineLvl w:val="0"/>
        <w:rPr>
          <w:rFonts w:ascii="Times New Roman" w:hAnsi="Times New Roman"/>
          <w:szCs w:val="21"/>
        </w:rPr>
      </w:pPr>
      <w:r>
        <w:rPr>
          <w:rFonts w:ascii="Times New Roman" w:hAnsi="Times New Roman"/>
          <w:b/>
          <w:szCs w:val="21"/>
        </w:rPr>
        <w:t>4.4.2</w:t>
      </w:r>
      <w:r>
        <w:rPr>
          <w:rFonts w:ascii="Times New Roman" w:hAnsi="Times New Roman"/>
        </w:rPr>
        <w:t xml:space="preserve">  </w:t>
      </w:r>
      <w:r>
        <w:rPr>
          <w:rFonts w:hint="eastAsia" w:ascii="Times New Roman" w:hAnsi="Times New Roman"/>
          <w:szCs w:val="21"/>
        </w:rPr>
        <w:t>平屋面防水分项工程的划分</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4.4.2</w:t>
      </w:r>
      <w:r>
        <w:rPr>
          <w:rFonts w:hint="eastAsia" w:ascii="Times New Roman" w:hAnsi="Times New Roman"/>
          <w:b/>
          <w:szCs w:val="21"/>
        </w:rPr>
        <w:t>平屋面防水分项工程</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1559"/>
        <w:gridCol w:w="5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Align w:val="center"/>
          </w:tcPr>
          <w:p>
            <w:pPr>
              <w:jc w:val="center"/>
              <w:rPr>
                <w:rFonts w:ascii="Times New Roman"/>
              </w:rPr>
            </w:pPr>
            <w:r>
              <w:rPr>
                <w:rFonts w:hint="eastAsia" w:ascii="Times New Roman"/>
              </w:rPr>
              <w:t>分部工程</w:t>
            </w:r>
          </w:p>
        </w:tc>
        <w:tc>
          <w:tcPr>
            <w:tcW w:w="1559" w:type="dxa"/>
            <w:vAlign w:val="center"/>
          </w:tcPr>
          <w:p>
            <w:pPr>
              <w:jc w:val="center"/>
              <w:rPr>
                <w:rFonts w:ascii="Times New Roman"/>
              </w:rPr>
            </w:pPr>
            <w:r>
              <w:rPr>
                <w:rFonts w:hint="eastAsia" w:ascii="Times New Roman"/>
              </w:rPr>
              <w:t>子分部工程</w:t>
            </w:r>
          </w:p>
        </w:tc>
        <w:tc>
          <w:tcPr>
            <w:tcW w:w="5862" w:type="dxa"/>
            <w:vAlign w:val="center"/>
          </w:tcPr>
          <w:p>
            <w:pPr>
              <w:jc w:val="center"/>
              <w:rPr>
                <w:rFonts w:ascii="Times New Roman"/>
              </w:rPr>
            </w:pPr>
            <w:r>
              <w:rPr>
                <w:rFonts w:hint="eastAsia" w:ascii="Times New Roman"/>
              </w:rPr>
              <w:t>防水分项工程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vAlign w:val="center"/>
          </w:tcPr>
          <w:p>
            <w:pPr>
              <w:jc w:val="center"/>
              <w:rPr>
                <w:rFonts w:ascii="Times New Roman"/>
              </w:rPr>
            </w:pPr>
            <w:r>
              <w:rPr>
                <w:rFonts w:hint="eastAsia" w:ascii="Times New Roman"/>
              </w:rPr>
              <w:t>平屋面</w:t>
            </w:r>
          </w:p>
        </w:tc>
        <w:tc>
          <w:tcPr>
            <w:tcW w:w="1559" w:type="dxa"/>
            <w:vAlign w:val="center"/>
          </w:tcPr>
          <w:p>
            <w:pPr>
              <w:jc w:val="center"/>
              <w:rPr>
                <w:rFonts w:ascii="Times New Roman"/>
              </w:rPr>
            </w:pPr>
            <w:r>
              <w:rPr>
                <w:rFonts w:hint="eastAsia" w:ascii="Times New Roman"/>
              </w:rPr>
              <w:t>防水与密封</w:t>
            </w:r>
          </w:p>
        </w:tc>
        <w:tc>
          <w:tcPr>
            <w:tcW w:w="5862" w:type="dxa"/>
            <w:vAlign w:val="center"/>
          </w:tcPr>
          <w:p>
            <w:pPr>
              <w:jc w:val="center"/>
              <w:rPr>
                <w:rFonts w:ascii="Times New Roman"/>
              </w:rPr>
            </w:pPr>
            <w:r>
              <w:rPr>
                <w:rFonts w:hint="eastAsia" w:ascii="Times New Roman"/>
              </w:rPr>
              <w:t>卷材防水层，涂膜防水层，组合防水层，接缝密封防水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jc w:val="center"/>
              <w:rPr>
                <w:rFonts w:ascii="Times New Roman"/>
              </w:rPr>
            </w:pPr>
          </w:p>
        </w:tc>
        <w:tc>
          <w:tcPr>
            <w:tcW w:w="1559" w:type="dxa"/>
            <w:vAlign w:val="center"/>
          </w:tcPr>
          <w:p>
            <w:pPr>
              <w:jc w:val="center"/>
              <w:rPr>
                <w:rFonts w:ascii="Times New Roman"/>
              </w:rPr>
            </w:pPr>
            <w:r>
              <w:rPr>
                <w:rFonts w:hint="eastAsia" w:ascii="Times New Roman"/>
              </w:rPr>
              <w:t>细部构造</w:t>
            </w:r>
          </w:p>
        </w:tc>
        <w:tc>
          <w:tcPr>
            <w:tcW w:w="5862" w:type="dxa"/>
            <w:vAlign w:val="center"/>
          </w:tcPr>
          <w:p>
            <w:pPr>
              <w:jc w:val="center"/>
              <w:rPr>
                <w:rFonts w:ascii="Times New Roman"/>
              </w:rPr>
            </w:pPr>
            <w:r>
              <w:rPr>
                <w:rFonts w:hint="eastAsia" w:ascii="Times New Roman"/>
              </w:rPr>
              <w:t>檐口，檐沟和天沟，女儿墙和山墙，水落口，变形缝，伸出屋面管道，屋面出入口，反梁过水孔，设施基座，屋脊，屋顶窗</w:t>
            </w:r>
          </w:p>
        </w:tc>
      </w:tr>
    </w:tbl>
    <w:p>
      <w:pPr>
        <w:widowControl/>
        <w:spacing w:line="360" w:lineRule="auto"/>
        <w:rPr>
          <w:rFonts w:ascii="Times New Roman" w:hAnsi="Times New Roman"/>
          <w:szCs w:val="21"/>
        </w:rPr>
      </w:pPr>
    </w:p>
    <w:p>
      <w:pPr>
        <w:widowControl/>
        <w:spacing w:line="360" w:lineRule="auto"/>
        <w:jc w:val="left"/>
        <w:rPr>
          <w:rFonts w:ascii="Times New Roman" w:hAnsi="Times New Roman"/>
          <w:szCs w:val="21"/>
        </w:rPr>
      </w:pPr>
      <w:r>
        <w:rPr>
          <w:rFonts w:ascii="Times New Roman" w:hAnsi="Times New Roman"/>
          <w:b/>
          <w:szCs w:val="21"/>
        </w:rPr>
        <w:t>4.4.3</w:t>
      </w:r>
      <w:r>
        <w:rPr>
          <w:rFonts w:ascii="Times New Roman" w:hAnsi="Times New Roman"/>
        </w:rPr>
        <w:t xml:space="preserve">  </w:t>
      </w:r>
      <w:r>
        <w:rPr>
          <w:rFonts w:hint="eastAsia" w:ascii="Times New Roman" w:hAnsi="Times New Roman"/>
          <w:szCs w:val="21"/>
        </w:rPr>
        <w:t>平屋面防水工程检验批划分及抽检数量</w:t>
      </w:r>
    </w:p>
    <w:p>
      <w:pPr>
        <w:widowControl/>
        <w:spacing w:line="360" w:lineRule="auto"/>
        <w:ind w:firstLine="420"/>
        <w:jc w:val="left"/>
        <w:rPr>
          <w:rFonts w:ascii="Times New Roman" w:hAnsi="Times New Roman"/>
          <w:szCs w:val="21"/>
        </w:rPr>
      </w:pPr>
      <w:r>
        <w:rPr>
          <w:rFonts w:hint="eastAsia" w:ascii="Times New Roman" w:hAnsi="Times New Roman"/>
          <w:szCs w:val="21"/>
        </w:rPr>
        <w:t>平屋面防水工程宜按</w:t>
      </w:r>
      <w:r>
        <w:rPr>
          <w:rFonts w:ascii="Times New Roman" w:hAnsi="Times New Roman"/>
          <w:szCs w:val="21"/>
        </w:rPr>
        <w:t>500m</w:t>
      </w:r>
      <w:r>
        <w:rPr>
          <w:rFonts w:ascii="Times New Roman" w:hAnsi="Times New Roman"/>
          <w:szCs w:val="21"/>
          <w:vertAlign w:val="superscript"/>
        </w:rPr>
        <w:t>2</w:t>
      </w:r>
      <w:r>
        <w:rPr>
          <w:rFonts w:ascii="Times New Roman" w:hAnsi="Times New Roman"/>
          <w:szCs w:val="21"/>
        </w:rPr>
        <w:t>~1000m</w:t>
      </w:r>
      <w:r>
        <w:rPr>
          <w:rFonts w:ascii="Times New Roman" w:hAnsi="Times New Roman"/>
          <w:szCs w:val="21"/>
          <w:vertAlign w:val="superscript"/>
        </w:rPr>
        <w:t>2</w:t>
      </w:r>
      <w:r>
        <w:rPr>
          <w:rFonts w:hint="eastAsia" w:ascii="Times New Roman" w:hAnsi="Times New Roman"/>
          <w:szCs w:val="21"/>
        </w:rPr>
        <w:t>划为一个检验批，不足</w:t>
      </w:r>
      <w:r>
        <w:rPr>
          <w:rFonts w:ascii="Times New Roman" w:hAnsi="Times New Roman"/>
          <w:szCs w:val="21"/>
        </w:rPr>
        <w:t>500m</w:t>
      </w:r>
      <w:r>
        <w:rPr>
          <w:rFonts w:ascii="Times New Roman" w:hAnsi="Times New Roman"/>
          <w:szCs w:val="21"/>
          <w:vertAlign w:val="superscript"/>
        </w:rPr>
        <w:t>2</w:t>
      </w:r>
      <w:r>
        <w:rPr>
          <w:rFonts w:hint="eastAsia" w:ascii="Times New Roman" w:hAnsi="Times New Roman"/>
          <w:szCs w:val="21"/>
        </w:rPr>
        <w:t>应按一个检验批。每个检验批的抽检数量应符合下列规定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卷材防水层、涂料防水层、组合防水层应按防水面积每</w:t>
      </w:r>
      <w:r>
        <w:rPr>
          <w:rFonts w:ascii="Times New Roman" w:hAnsi="Times New Roman"/>
          <w:szCs w:val="21"/>
        </w:rPr>
        <w:t>100m</w:t>
      </w:r>
      <w:r>
        <w:rPr>
          <w:rFonts w:ascii="Times New Roman" w:hAnsi="Times New Roman"/>
          <w:szCs w:val="21"/>
          <w:vertAlign w:val="superscript"/>
        </w:rPr>
        <w:t>2</w:t>
      </w:r>
      <w:r>
        <w:rPr>
          <w:rFonts w:hint="eastAsia" w:ascii="Times New Roman" w:hAnsi="Times New Roman"/>
          <w:szCs w:val="21"/>
        </w:rPr>
        <w:t>检查一处，每处</w:t>
      </w:r>
      <w:r>
        <w:rPr>
          <w:rFonts w:ascii="Times New Roman" w:hAnsi="Times New Roman"/>
          <w:szCs w:val="21"/>
        </w:rPr>
        <w:t>10m</w:t>
      </w:r>
      <w:r>
        <w:rPr>
          <w:rFonts w:ascii="Times New Roman" w:hAnsi="Times New Roman"/>
          <w:szCs w:val="21"/>
          <w:vertAlign w:val="superscript"/>
        </w:rPr>
        <w:t>2</w:t>
      </w:r>
      <w:r>
        <w:rPr>
          <w:rFonts w:hint="eastAsia" w:ascii="Times New Roman" w:hAnsi="Times New Roman"/>
          <w:szCs w:val="21"/>
        </w:rPr>
        <w:t>，且不应小于</w:t>
      </w:r>
      <w:r>
        <w:rPr>
          <w:rFonts w:ascii="Times New Roman" w:hAnsi="Times New Roman"/>
          <w:szCs w:val="21"/>
        </w:rPr>
        <w:t>3</w:t>
      </w:r>
      <w:r>
        <w:rPr>
          <w:rFonts w:hint="eastAsia" w:ascii="Times New Roman" w:hAnsi="Times New Roman"/>
          <w:szCs w:val="21"/>
        </w:rPr>
        <w:t>处。</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接缝密封防水每</w:t>
      </w:r>
      <w:r>
        <w:rPr>
          <w:rFonts w:ascii="Times New Roman" w:hAnsi="Times New Roman"/>
          <w:szCs w:val="21"/>
        </w:rPr>
        <w:t>50m</w:t>
      </w:r>
      <w:r>
        <w:rPr>
          <w:rFonts w:hint="eastAsia" w:ascii="Times New Roman" w:hAnsi="Times New Roman"/>
          <w:szCs w:val="21"/>
        </w:rPr>
        <w:t>应检查一处，每处</w:t>
      </w:r>
      <w:r>
        <w:rPr>
          <w:rFonts w:ascii="Times New Roman" w:hAnsi="Times New Roman"/>
          <w:szCs w:val="21"/>
        </w:rPr>
        <w:t>5m</w:t>
      </w:r>
      <w:r>
        <w:rPr>
          <w:rFonts w:hint="eastAsia" w:ascii="Times New Roman" w:hAnsi="Times New Roman"/>
          <w:szCs w:val="21"/>
        </w:rPr>
        <w:t>，且不应少于</w:t>
      </w:r>
      <w:r>
        <w:rPr>
          <w:rFonts w:ascii="Times New Roman" w:hAnsi="Times New Roman"/>
          <w:szCs w:val="21"/>
        </w:rPr>
        <w:t>3</w:t>
      </w:r>
      <w:r>
        <w:rPr>
          <w:rFonts w:hint="eastAsia" w:ascii="Times New Roman" w:hAnsi="Times New Roman"/>
          <w:szCs w:val="21"/>
        </w:rPr>
        <w:t>处。</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变形缝、落水口、穿出屋面管道、高低错落处、阴阳角等节点部位的基层处理、加强措施等细部构造应全数进行检查。</w:t>
      </w:r>
    </w:p>
    <w:p>
      <w:pPr>
        <w:spacing w:line="360" w:lineRule="auto"/>
        <w:rPr>
          <w:rFonts w:ascii="Times New Roman" w:hAnsi="Times New Roman"/>
        </w:rPr>
      </w:pPr>
    </w:p>
    <w:p>
      <w:pPr>
        <w:spacing w:line="360" w:lineRule="auto"/>
        <w:rPr>
          <w:rFonts w:ascii="Times New Roman" w:hAnsi="Times New Roman"/>
        </w:rPr>
        <w:sectPr>
          <w:pgSz w:w="11906" w:h="16838"/>
          <w:pgMar w:top="1440" w:right="1800" w:bottom="1440" w:left="1800" w:header="851" w:footer="992" w:gutter="0"/>
          <w:cols w:space="720" w:num="1"/>
          <w:docGrid w:type="lines" w:linePitch="312" w:charSpace="0"/>
        </w:sectPr>
      </w:pPr>
    </w:p>
    <w:p>
      <w:pPr>
        <w:widowControl/>
        <w:spacing w:line="360" w:lineRule="auto"/>
        <w:jc w:val="center"/>
        <w:outlineLvl w:val="0"/>
        <w:rPr>
          <w:rFonts w:ascii="Times New Roman" w:hAnsi="Times New Roman"/>
          <w:b/>
          <w:sz w:val="28"/>
          <w:szCs w:val="28"/>
        </w:rPr>
      </w:pPr>
    </w:p>
    <w:p>
      <w:pPr>
        <w:widowControl/>
        <w:spacing w:line="360" w:lineRule="auto"/>
        <w:jc w:val="center"/>
        <w:outlineLvl w:val="0"/>
        <w:rPr>
          <w:rFonts w:ascii="Times New Roman" w:hAnsi="Times New Roman"/>
          <w:b/>
          <w:sz w:val="28"/>
          <w:szCs w:val="28"/>
        </w:rPr>
      </w:pPr>
      <w:r>
        <w:rPr>
          <w:rFonts w:ascii="Times New Roman" w:hAnsi="Times New Roman"/>
          <w:b/>
          <w:sz w:val="28"/>
          <w:szCs w:val="28"/>
        </w:rPr>
        <w:t xml:space="preserve">5  </w:t>
      </w:r>
      <w:r>
        <w:rPr>
          <w:rFonts w:hint="eastAsia" w:ascii="Times New Roman" w:hAnsi="Times New Roman"/>
          <w:b/>
          <w:sz w:val="28"/>
          <w:szCs w:val="28"/>
        </w:rPr>
        <w:t>坡屋面防水工程</w:t>
      </w:r>
    </w:p>
    <w:p>
      <w:pPr>
        <w:widowControl/>
        <w:spacing w:line="360" w:lineRule="auto"/>
        <w:jc w:val="center"/>
        <w:rPr>
          <w:rFonts w:ascii="Times New Roman" w:hAnsi="Times New Roman"/>
          <w:b/>
          <w:szCs w:val="21"/>
        </w:rPr>
      </w:pPr>
    </w:p>
    <w:p>
      <w:pPr>
        <w:widowControl/>
        <w:spacing w:line="360" w:lineRule="auto"/>
        <w:jc w:val="center"/>
        <w:outlineLvl w:val="0"/>
        <w:rPr>
          <w:rFonts w:ascii="Times New Roman" w:hAnsi="Times New Roman"/>
          <w:b/>
          <w:szCs w:val="21"/>
        </w:rPr>
      </w:pPr>
      <w:r>
        <w:rPr>
          <w:rFonts w:ascii="Times New Roman" w:hAnsi="Times New Roman"/>
          <w:b/>
          <w:szCs w:val="21"/>
        </w:rPr>
        <w:t xml:space="preserve">5.1  </w:t>
      </w:r>
      <w:r>
        <w:rPr>
          <w:rFonts w:hint="eastAsia" w:ascii="Times New Roman" w:hAnsi="Times New Roman"/>
          <w:b/>
          <w:szCs w:val="21"/>
        </w:rPr>
        <w:t>坡屋面防水工程设计</w:t>
      </w:r>
    </w:p>
    <w:p>
      <w:pPr>
        <w:widowControl/>
        <w:spacing w:line="360" w:lineRule="auto"/>
        <w:jc w:val="left"/>
        <w:rPr>
          <w:rFonts w:ascii="Times New Roman" w:hAnsi="Times New Roman"/>
          <w:b/>
          <w:szCs w:val="21"/>
        </w:rPr>
      </w:pPr>
    </w:p>
    <w:p>
      <w:pPr>
        <w:widowControl/>
        <w:spacing w:line="360" w:lineRule="auto"/>
        <w:jc w:val="left"/>
        <w:rPr>
          <w:rFonts w:hint="eastAsia" w:ascii="Times New Roman" w:hAnsi="Times New Roman"/>
          <w:szCs w:val="21"/>
        </w:rPr>
      </w:pPr>
      <w:r>
        <w:rPr>
          <w:rFonts w:ascii="Times New Roman" w:hAnsi="Times New Roman"/>
          <w:b/>
          <w:szCs w:val="21"/>
        </w:rPr>
        <w:t>5.1.1</w:t>
      </w:r>
      <w:r>
        <w:rPr>
          <w:rFonts w:ascii="Times New Roman" w:hAnsi="Times New Roman"/>
        </w:rPr>
        <w:t xml:space="preserve">  </w:t>
      </w:r>
      <w:r>
        <w:rPr>
          <w:rFonts w:hint="eastAsia" w:ascii="Times New Roman" w:hAnsi="Times New Roman"/>
          <w:szCs w:val="21"/>
        </w:rPr>
        <w:t>坡屋面按结构材料分为金属板屋面和钢筋混凝土屋面。钢筋混凝土坡屋面按面层分为瓦屋面和非瓦屋面，瓦屋面的固定方法分为挂瓦、卧瓦和粘贴固定等。</w:t>
      </w:r>
    </w:p>
    <w:p>
      <w:pPr>
        <w:widowControl/>
        <w:spacing w:line="360" w:lineRule="auto"/>
        <w:jc w:val="left"/>
        <w:rPr>
          <w:rFonts w:ascii="宋体" w:hAnsi="宋体" w:cs="宋体"/>
          <w:sz w:val="24"/>
          <w:szCs w:val="24"/>
        </w:rPr>
      </w:pPr>
      <w:r>
        <w:rPr>
          <w:rFonts w:ascii="Times New Roman" w:hAnsi="Times New Roman"/>
          <w:b/>
          <w:szCs w:val="21"/>
        </w:rPr>
        <w:t>5.1.</w:t>
      </w:r>
      <w:r>
        <w:rPr>
          <w:rFonts w:hint="eastAsia" w:ascii="Times New Roman" w:hAnsi="Times New Roman"/>
          <w:b/>
          <w:szCs w:val="21"/>
        </w:rPr>
        <w:t>2</w:t>
      </w:r>
      <w:r>
        <w:rPr>
          <w:rFonts w:ascii="宋体" w:hAnsi="宋体" w:cs="宋体"/>
          <w:sz w:val="24"/>
          <w:szCs w:val="24"/>
        </w:rPr>
        <w:t>瓦屋面防水等级和防水做法应符合表 4.8.1 的规定：</w:t>
      </w:r>
    </w:p>
    <w:p>
      <w:pPr>
        <w:widowControl/>
        <w:spacing w:line="360" w:lineRule="auto"/>
        <w:jc w:val="left"/>
        <w:rPr>
          <w:rFonts w:ascii="Times New Roman" w:hAnsi="Times New Roman"/>
          <w:szCs w:val="21"/>
        </w:rPr>
      </w:pPr>
      <w:r>
        <w:rPr>
          <w:rFonts w:hint="eastAsia" w:ascii="Times New Roman" w:hAnsi="Times New Roman"/>
          <w:szCs w:val="21"/>
        </w:rPr>
        <w:t>注：</w:t>
      </w:r>
      <w:r>
        <w:rPr>
          <w:rFonts w:ascii="Times New Roman" w:hAnsi="Times New Roman"/>
          <w:szCs w:val="21"/>
        </w:rPr>
        <w:t>1</w:t>
      </w:r>
      <w:r>
        <w:rPr>
          <w:rFonts w:hint="eastAsia" w:ascii="Times New Roman" w:hAnsi="Times New Roman"/>
          <w:szCs w:val="21"/>
        </w:rPr>
        <w:t>．防水层厚度应符合本规范第</w:t>
      </w:r>
      <w:r>
        <w:rPr>
          <w:rFonts w:ascii="Times New Roman" w:hAnsi="Times New Roman"/>
          <w:szCs w:val="21"/>
        </w:rPr>
        <w:t>4.1.6</w:t>
      </w:r>
      <w:r>
        <w:rPr>
          <w:rFonts w:hint="eastAsia" w:ascii="Times New Roman" w:hAnsi="Times New Roman"/>
          <w:szCs w:val="21"/>
        </w:rPr>
        <w:t>条</w:t>
      </w:r>
      <w:r>
        <w:rPr>
          <w:rFonts w:hint="eastAsia" w:ascii="宋体"/>
          <w:szCs w:val="21"/>
        </w:rPr>
        <w:t>Ⅱ</w:t>
      </w:r>
      <w:r>
        <w:rPr>
          <w:rFonts w:hint="eastAsia" w:ascii="Times New Roman" w:hAnsi="Times New Roman"/>
          <w:szCs w:val="21"/>
        </w:rPr>
        <w:t>级防水的规定；</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．防水垫层厚度应符合本规范第</w:t>
      </w:r>
      <w:r>
        <w:rPr>
          <w:rFonts w:ascii="Times New Roman" w:hAnsi="Times New Roman"/>
          <w:szCs w:val="21"/>
        </w:rPr>
        <w:t>5.1.6</w:t>
      </w:r>
      <w:r>
        <w:rPr>
          <w:rFonts w:hint="eastAsia" w:ascii="Times New Roman" w:hAnsi="Times New Roman"/>
          <w:szCs w:val="21"/>
        </w:rPr>
        <w:t>条的规定。</w:t>
      </w:r>
    </w:p>
    <w:p>
      <w:pPr>
        <w:widowControl/>
        <w:spacing w:line="360" w:lineRule="auto"/>
        <w:jc w:val="left"/>
        <w:rPr>
          <w:rFonts w:hint="eastAsia" w:ascii="宋体" w:hAnsi="宋体" w:cs="宋体"/>
          <w:sz w:val="24"/>
          <w:szCs w:val="24"/>
        </w:rPr>
      </w:pPr>
    </w:p>
    <w:p>
      <w:pPr>
        <w:widowControl/>
        <w:spacing w:line="360" w:lineRule="auto"/>
        <w:jc w:val="left"/>
        <w:rPr>
          <w:rFonts w:ascii="Times New Roman" w:hAnsi="Times New Roman"/>
          <w:szCs w:val="21"/>
        </w:rPr>
      </w:pPr>
      <w:r>
        <w:rPr>
          <w:rFonts w:ascii="Times New Roman" w:hAnsi="Times New Roman"/>
          <w:b/>
          <w:szCs w:val="21"/>
        </w:rPr>
        <w:t>5.1.</w:t>
      </w:r>
      <w:r>
        <w:rPr>
          <w:rFonts w:hint="eastAsia" w:ascii="Times New Roman" w:hAnsi="Times New Roman"/>
          <w:b/>
          <w:szCs w:val="21"/>
        </w:rPr>
        <w:t>3</w:t>
      </w:r>
      <w:r>
        <w:rPr>
          <w:rFonts w:ascii="Times New Roman" w:hAnsi="Times New Roman"/>
        </w:rPr>
        <w:t xml:space="preserve">  </w:t>
      </w:r>
      <w:r>
        <w:rPr>
          <w:rFonts w:hint="eastAsia" w:ascii="Times New Roman" w:hAnsi="Times New Roman"/>
          <w:szCs w:val="21"/>
        </w:rPr>
        <w:t>坡屋面的基本构造层次宜符合表</w:t>
      </w:r>
      <w:r>
        <w:rPr>
          <w:rFonts w:ascii="Times New Roman" w:hAnsi="Times New Roman"/>
          <w:szCs w:val="21"/>
        </w:rPr>
        <w:t>5.1.2</w:t>
      </w:r>
      <w:r>
        <w:rPr>
          <w:rFonts w:hint="eastAsia" w:ascii="Times New Roman" w:hAnsi="Times New Roman"/>
          <w:szCs w:val="21"/>
        </w:rPr>
        <w:t>的要求，可根据具体工程需要组合。</w:t>
      </w: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5.1.2</w:t>
      </w:r>
      <w:r>
        <w:rPr>
          <w:rFonts w:hint="eastAsia" w:ascii="Times New Roman" w:hAnsi="Times New Roman"/>
          <w:b/>
          <w:szCs w:val="21"/>
        </w:rPr>
        <w:t>不同屋面类型构造层次</w:t>
      </w:r>
    </w:p>
    <w:tbl>
      <w:tblPr>
        <w:tblStyle w:val="10"/>
        <w:tblW w:w="0" w:type="auto"/>
        <w:jc w:val="center"/>
        <w:tblLayout w:type="fixed"/>
        <w:tblCellMar>
          <w:top w:w="0" w:type="dxa"/>
          <w:left w:w="0" w:type="dxa"/>
          <w:bottom w:w="0" w:type="dxa"/>
          <w:right w:w="0" w:type="dxa"/>
        </w:tblCellMar>
      </w:tblPr>
      <w:tblGrid>
        <w:gridCol w:w="1311"/>
        <w:gridCol w:w="7157"/>
      </w:tblGrid>
      <w:tr>
        <w:tblPrEx>
          <w:tblCellMar>
            <w:top w:w="0" w:type="dxa"/>
            <w:left w:w="0" w:type="dxa"/>
            <w:bottom w:w="0" w:type="dxa"/>
            <w:right w:w="0" w:type="dxa"/>
          </w:tblCellMar>
        </w:tblPrEx>
        <w:trPr>
          <w:trHeight w:val="264" w:hRule="atLeast"/>
          <w:jc w:val="center"/>
        </w:trPr>
        <w:tc>
          <w:tcPr>
            <w:tcW w:w="1311"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屋面类型</w:t>
            </w:r>
          </w:p>
        </w:tc>
        <w:tc>
          <w:tcPr>
            <w:tcW w:w="7157"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屋面的基本构造层次（自上而下）</w:t>
            </w:r>
          </w:p>
        </w:tc>
      </w:tr>
      <w:tr>
        <w:tblPrEx>
          <w:tblCellMar>
            <w:top w:w="0" w:type="dxa"/>
            <w:left w:w="0" w:type="dxa"/>
            <w:bottom w:w="0" w:type="dxa"/>
            <w:right w:w="0" w:type="dxa"/>
          </w:tblCellMar>
        </w:tblPrEx>
        <w:trPr>
          <w:trHeight w:val="264" w:hRule="atLeast"/>
          <w:jc w:val="center"/>
        </w:trPr>
        <w:tc>
          <w:tcPr>
            <w:tcW w:w="1311" w:type="dxa"/>
            <w:vMerge w:val="restart"/>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瓦屋面</w:t>
            </w:r>
          </w:p>
        </w:tc>
        <w:tc>
          <w:tcPr>
            <w:tcW w:w="7157"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块瓦、挂瓦条、顺水条、持钉层、防水层、刚性保护层、保温层、结构层</w:t>
            </w:r>
          </w:p>
        </w:tc>
      </w:tr>
      <w:tr>
        <w:tblPrEx>
          <w:tblCellMar>
            <w:top w:w="0" w:type="dxa"/>
            <w:left w:w="0" w:type="dxa"/>
            <w:bottom w:w="0" w:type="dxa"/>
            <w:right w:w="0" w:type="dxa"/>
          </w:tblCellMar>
        </w:tblPrEx>
        <w:trPr>
          <w:trHeight w:val="264" w:hRule="atLeast"/>
          <w:jc w:val="center"/>
        </w:trPr>
        <w:tc>
          <w:tcPr>
            <w:tcW w:w="1311" w:type="dxa"/>
            <w:vMerge w:val="continue"/>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rPr>
            </w:pPr>
          </w:p>
        </w:tc>
        <w:tc>
          <w:tcPr>
            <w:tcW w:w="7157"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沥青瓦、持钉层、防水层、刚性保护层、保温层、结构层</w:t>
            </w:r>
          </w:p>
        </w:tc>
      </w:tr>
      <w:tr>
        <w:tblPrEx>
          <w:tblCellMar>
            <w:top w:w="0" w:type="dxa"/>
            <w:left w:w="0" w:type="dxa"/>
            <w:bottom w:w="0" w:type="dxa"/>
            <w:right w:w="0" w:type="dxa"/>
          </w:tblCellMar>
        </w:tblPrEx>
        <w:trPr>
          <w:trHeight w:val="264" w:hRule="atLeast"/>
          <w:jc w:val="center"/>
        </w:trPr>
        <w:tc>
          <w:tcPr>
            <w:tcW w:w="1311" w:type="dxa"/>
            <w:vMerge w:val="restart"/>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金属板屋面</w:t>
            </w:r>
          </w:p>
        </w:tc>
        <w:tc>
          <w:tcPr>
            <w:tcW w:w="7157"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压型金属板、防水层、保温层、承托网、支承结构</w:t>
            </w:r>
          </w:p>
        </w:tc>
      </w:tr>
      <w:tr>
        <w:tblPrEx>
          <w:tblCellMar>
            <w:top w:w="0" w:type="dxa"/>
            <w:left w:w="0" w:type="dxa"/>
            <w:bottom w:w="0" w:type="dxa"/>
            <w:right w:w="0" w:type="dxa"/>
          </w:tblCellMar>
        </w:tblPrEx>
        <w:trPr>
          <w:trHeight w:val="264" w:hRule="atLeast"/>
          <w:jc w:val="center"/>
        </w:trPr>
        <w:tc>
          <w:tcPr>
            <w:tcW w:w="1311" w:type="dxa"/>
            <w:vMerge w:val="continue"/>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rPr>
            </w:pPr>
          </w:p>
        </w:tc>
        <w:tc>
          <w:tcPr>
            <w:tcW w:w="7157"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上层压型金属板、防水层、保温层、底层压型金属板、支承结构</w:t>
            </w:r>
          </w:p>
        </w:tc>
      </w:tr>
      <w:tr>
        <w:tblPrEx>
          <w:tblCellMar>
            <w:top w:w="0" w:type="dxa"/>
            <w:left w:w="0" w:type="dxa"/>
            <w:bottom w:w="0" w:type="dxa"/>
            <w:right w:w="0" w:type="dxa"/>
          </w:tblCellMar>
        </w:tblPrEx>
        <w:trPr>
          <w:trHeight w:val="264" w:hRule="atLeast"/>
          <w:jc w:val="center"/>
        </w:trPr>
        <w:tc>
          <w:tcPr>
            <w:tcW w:w="1311" w:type="dxa"/>
            <w:vMerge w:val="continue"/>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rPr>
            </w:pPr>
          </w:p>
        </w:tc>
        <w:tc>
          <w:tcPr>
            <w:tcW w:w="7157"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金属面绝热夹芯板、支承结构</w:t>
            </w:r>
          </w:p>
        </w:tc>
      </w:tr>
      <w:tr>
        <w:tblPrEx>
          <w:tblCellMar>
            <w:top w:w="0" w:type="dxa"/>
            <w:left w:w="0" w:type="dxa"/>
            <w:bottom w:w="0" w:type="dxa"/>
            <w:right w:w="0" w:type="dxa"/>
          </w:tblCellMar>
        </w:tblPrEx>
        <w:trPr>
          <w:trHeight w:val="264" w:hRule="atLeast"/>
          <w:jc w:val="center"/>
        </w:trPr>
        <w:tc>
          <w:tcPr>
            <w:tcW w:w="1311" w:type="dxa"/>
            <w:vMerge w:val="restart"/>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玻璃采光顶</w:t>
            </w:r>
          </w:p>
        </w:tc>
        <w:tc>
          <w:tcPr>
            <w:tcW w:w="7157"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玻璃面板、金属框架、支承结构</w:t>
            </w:r>
          </w:p>
        </w:tc>
      </w:tr>
      <w:tr>
        <w:tblPrEx>
          <w:tblCellMar>
            <w:top w:w="0" w:type="dxa"/>
            <w:left w:w="0" w:type="dxa"/>
            <w:bottom w:w="0" w:type="dxa"/>
            <w:right w:w="0" w:type="dxa"/>
          </w:tblCellMar>
        </w:tblPrEx>
        <w:trPr>
          <w:trHeight w:val="264" w:hRule="atLeast"/>
          <w:jc w:val="center"/>
        </w:trPr>
        <w:tc>
          <w:tcPr>
            <w:tcW w:w="1311" w:type="dxa"/>
            <w:vMerge w:val="continue"/>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rPr>
            </w:pPr>
          </w:p>
        </w:tc>
        <w:tc>
          <w:tcPr>
            <w:tcW w:w="7157" w:type="dxa"/>
            <w:tcBorders>
              <w:top w:val="single" w:color="000000" w:sz="8" w:space="0"/>
              <w:left w:val="single" w:color="000000" w:sz="8" w:space="0"/>
              <w:bottom w:val="single" w:color="000000" w:sz="8" w:space="0"/>
              <w:right w:val="single" w:color="000000" w:sz="8" w:space="0"/>
            </w:tcBorders>
            <w:tcMar>
              <w:top w:w="15" w:type="dxa"/>
              <w:left w:w="78" w:type="dxa"/>
              <w:right w:w="78" w:type="dxa"/>
            </w:tcMar>
            <w:vAlign w:val="center"/>
          </w:tcPr>
          <w:p>
            <w:pPr>
              <w:jc w:val="center"/>
              <w:rPr>
                <w:rFonts w:ascii="Times New Roman"/>
              </w:rPr>
            </w:pPr>
            <w:r>
              <w:rPr>
                <w:rFonts w:hint="eastAsia" w:ascii="Times New Roman"/>
              </w:rPr>
              <w:t>玻璃面板、点支承装置、支承结构</w:t>
            </w:r>
          </w:p>
        </w:tc>
      </w:tr>
    </w:tbl>
    <w:p>
      <w:pPr>
        <w:widowControl/>
        <w:spacing w:line="360" w:lineRule="auto"/>
        <w:jc w:val="left"/>
        <w:rPr>
          <w:rFonts w:ascii="Times New Roman" w:hAnsi="Times New Roman"/>
          <w:szCs w:val="21"/>
        </w:rPr>
      </w:pPr>
      <w:r>
        <w:rPr>
          <w:rFonts w:hint="eastAsia" w:ascii="Times New Roman" w:hAnsi="Times New Roman"/>
          <w:szCs w:val="21"/>
        </w:rPr>
        <w:t>注：</w:t>
      </w:r>
      <w:r>
        <w:rPr>
          <w:rFonts w:ascii="Times New Roman" w:hAnsi="Times New Roman"/>
          <w:szCs w:val="21"/>
        </w:rPr>
        <w:t>1</w:t>
      </w:r>
      <w:r>
        <w:rPr>
          <w:rFonts w:hint="eastAsia" w:ascii="Times New Roman" w:hAnsi="Times New Roman"/>
          <w:szCs w:val="21"/>
        </w:rPr>
        <w:t>．结构层包括混凝土基层和木基层；防水层包括卷材和涂膜防水层；保护层包括块体材料、水泥砂浆、细石混凝土保护层；</w:t>
      </w:r>
    </w:p>
    <w:p>
      <w:pPr>
        <w:widowControl/>
        <w:spacing w:line="360" w:lineRule="auto"/>
        <w:jc w:val="left"/>
        <w:rPr>
          <w:rFonts w:ascii="Times New Roman" w:hAnsi="Times New Roman"/>
          <w:szCs w:val="21"/>
        </w:rPr>
      </w:pPr>
      <w:r>
        <w:rPr>
          <w:rFonts w:ascii="Times New Roman" w:hAnsi="Times New Roman"/>
          <w:szCs w:val="21"/>
        </w:rPr>
        <w:t xml:space="preserve">    2</w:t>
      </w:r>
      <w:r>
        <w:rPr>
          <w:rFonts w:hint="eastAsia" w:ascii="Times New Roman" w:hAnsi="Times New Roman"/>
          <w:szCs w:val="21"/>
        </w:rPr>
        <w:t>．有隔汽要求的屋面，应在保温层与结构层之间设隔汽层，铺设在保温隔热层下的防水层可兼作隔汽层。</w:t>
      </w:r>
    </w:p>
    <w:p>
      <w:pPr>
        <w:widowControl/>
        <w:spacing w:line="360" w:lineRule="auto"/>
        <w:jc w:val="left"/>
        <w:rPr>
          <w:rFonts w:ascii="Times New Roman" w:hAnsi="Times New Roman"/>
          <w:b/>
          <w:szCs w:val="21"/>
        </w:rPr>
      </w:pPr>
      <w:r>
        <w:rPr>
          <w:rFonts w:hint="eastAsia" w:ascii="Times New Roman" w:hAnsi="Times New Roman"/>
          <w:b/>
          <w:i/>
          <w:szCs w:val="21"/>
          <w:u w:val="single"/>
        </w:rPr>
        <w:t>条文说明</w:t>
      </w:r>
      <w:r>
        <w:rPr>
          <w:rFonts w:hint="eastAsia" w:ascii="Times New Roman" w:hAnsi="Times New Roman"/>
          <w:i/>
          <w:szCs w:val="21"/>
          <w:u w:val="single"/>
        </w:rPr>
        <w:t>：瓦材是一类不封闭、连续铺设的防水材料，属于搭接构造，依靠物理排水满足防水功能，会因风雨或毛细管水等情况引起屋面渗漏，因此必须设置防水垫层作为辅助防水层，以达到防水的效果。</w:t>
      </w:r>
    </w:p>
    <w:p>
      <w:pPr>
        <w:widowControl/>
        <w:spacing w:line="360" w:lineRule="auto"/>
        <w:rPr>
          <w:rFonts w:ascii="Times New Roman" w:hAnsi="Times New Roman"/>
          <w:szCs w:val="21"/>
        </w:rPr>
      </w:pPr>
      <w:r>
        <w:rPr>
          <w:rFonts w:ascii="Times New Roman" w:hAnsi="Times New Roman"/>
          <w:b/>
          <w:szCs w:val="21"/>
        </w:rPr>
        <w:t>5.1.5</w:t>
      </w:r>
      <w:r>
        <w:rPr>
          <w:rFonts w:ascii="Times New Roman" w:hAnsi="Times New Roman"/>
        </w:rPr>
        <w:t xml:space="preserve">  </w:t>
      </w:r>
      <w:r>
        <w:rPr>
          <w:rFonts w:hint="eastAsia" w:ascii="Times New Roman" w:hAnsi="Times New Roman"/>
          <w:szCs w:val="21"/>
        </w:rPr>
        <w:t>根据建筑物高度、风力、环境等因素，确定坡屋面类型、坡度和防水层，并应符合表</w:t>
      </w:r>
      <w:r>
        <w:rPr>
          <w:rFonts w:ascii="Times New Roman" w:hAnsi="Times New Roman"/>
          <w:szCs w:val="21"/>
        </w:rPr>
        <w:t>5.1.5</w:t>
      </w:r>
      <w:r>
        <w:rPr>
          <w:rFonts w:hint="eastAsia" w:ascii="Times New Roman" w:hAnsi="Times New Roman"/>
          <w:szCs w:val="21"/>
        </w:rPr>
        <w:t>的规定。</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5.1.5-1</w:t>
      </w:r>
      <w:r>
        <w:rPr>
          <w:rFonts w:hint="eastAsia" w:ascii="Times New Roman" w:hAnsi="Times New Roman"/>
          <w:b/>
          <w:szCs w:val="21"/>
        </w:rPr>
        <w:t>屋面类型、坡度和防水层</w:t>
      </w:r>
    </w:p>
    <w:tbl>
      <w:tblPr>
        <w:tblStyle w:val="1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9"/>
        <w:gridCol w:w="851"/>
        <w:gridCol w:w="709"/>
        <w:gridCol w:w="850"/>
        <w:gridCol w:w="1701"/>
        <w:gridCol w:w="1276"/>
        <w:gridCol w:w="940"/>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dxa"/>
            <w:vMerge w:val="restart"/>
            <w:vAlign w:val="center"/>
          </w:tcPr>
          <w:p>
            <w:pPr>
              <w:jc w:val="center"/>
              <w:rPr>
                <w:rFonts w:ascii="Times New Roman"/>
              </w:rPr>
            </w:pPr>
            <w:r>
              <w:rPr>
                <w:rFonts w:hint="eastAsia" w:ascii="Times New Roman"/>
              </w:rPr>
              <w:t>坡度与垫层</w:t>
            </w:r>
          </w:p>
        </w:tc>
        <w:tc>
          <w:tcPr>
            <w:tcW w:w="7393" w:type="dxa"/>
            <w:gridSpan w:val="7"/>
            <w:vAlign w:val="center"/>
          </w:tcPr>
          <w:p>
            <w:pPr>
              <w:jc w:val="center"/>
              <w:rPr>
                <w:rFonts w:ascii="Times New Roman"/>
              </w:rPr>
            </w:pPr>
            <w:r>
              <w:rPr>
                <w:rFonts w:hint="eastAsia" w:ascii="Times New Roman"/>
              </w:rPr>
              <w:t>屋面类型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dxa"/>
            <w:vMerge w:val="continue"/>
            <w:vAlign w:val="center"/>
          </w:tcPr>
          <w:p>
            <w:pPr>
              <w:jc w:val="center"/>
              <w:rPr>
                <w:rFonts w:ascii="Times New Roman"/>
              </w:rPr>
            </w:pPr>
          </w:p>
        </w:tc>
        <w:tc>
          <w:tcPr>
            <w:tcW w:w="851" w:type="dxa"/>
            <w:vMerge w:val="restart"/>
            <w:vAlign w:val="center"/>
          </w:tcPr>
          <w:p>
            <w:pPr>
              <w:jc w:val="center"/>
              <w:rPr>
                <w:rFonts w:ascii="Times New Roman"/>
              </w:rPr>
            </w:pPr>
            <w:r>
              <w:rPr>
                <w:rFonts w:hint="eastAsia" w:ascii="Times New Roman"/>
              </w:rPr>
              <w:t>沥青瓦屋面</w:t>
            </w:r>
          </w:p>
        </w:tc>
        <w:tc>
          <w:tcPr>
            <w:tcW w:w="709" w:type="dxa"/>
            <w:vMerge w:val="restart"/>
            <w:vAlign w:val="center"/>
          </w:tcPr>
          <w:p>
            <w:pPr>
              <w:jc w:val="center"/>
              <w:rPr>
                <w:rFonts w:ascii="Times New Roman"/>
              </w:rPr>
            </w:pPr>
            <w:r>
              <w:rPr>
                <w:rFonts w:hint="eastAsia" w:ascii="Times New Roman"/>
              </w:rPr>
              <w:t>块瓦屋面</w:t>
            </w:r>
          </w:p>
        </w:tc>
        <w:tc>
          <w:tcPr>
            <w:tcW w:w="850" w:type="dxa"/>
            <w:vMerge w:val="restart"/>
            <w:vAlign w:val="center"/>
          </w:tcPr>
          <w:p>
            <w:pPr>
              <w:jc w:val="center"/>
              <w:rPr>
                <w:rFonts w:ascii="Times New Roman"/>
              </w:rPr>
            </w:pPr>
            <w:r>
              <w:rPr>
                <w:rFonts w:hint="eastAsia" w:ascii="Times New Roman"/>
              </w:rPr>
              <w:t>波形瓦屋面</w:t>
            </w:r>
          </w:p>
        </w:tc>
        <w:tc>
          <w:tcPr>
            <w:tcW w:w="2977" w:type="dxa"/>
            <w:gridSpan w:val="2"/>
            <w:vAlign w:val="center"/>
          </w:tcPr>
          <w:p>
            <w:pPr>
              <w:jc w:val="center"/>
              <w:rPr>
                <w:rFonts w:ascii="Times New Roman"/>
              </w:rPr>
            </w:pPr>
            <w:r>
              <w:rPr>
                <w:rFonts w:hint="eastAsia" w:ascii="Times New Roman"/>
              </w:rPr>
              <w:t>金属板屋面</w:t>
            </w:r>
          </w:p>
        </w:tc>
        <w:tc>
          <w:tcPr>
            <w:tcW w:w="940" w:type="dxa"/>
            <w:vMerge w:val="restart"/>
            <w:vAlign w:val="center"/>
          </w:tcPr>
          <w:p>
            <w:pPr>
              <w:jc w:val="center"/>
              <w:rPr>
                <w:rFonts w:ascii="Times New Roman"/>
              </w:rPr>
            </w:pPr>
            <w:r>
              <w:rPr>
                <w:rFonts w:hint="eastAsia" w:ascii="Times New Roman"/>
              </w:rPr>
              <w:t>防水卷材屋面</w:t>
            </w:r>
          </w:p>
        </w:tc>
        <w:tc>
          <w:tcPr>
            <w:tcW w:w="1066" w:type="dxa"/>
            <w:vMerge w:val="restart"/>
            <w:vAlign w:val="center"/>
          </w:tcPr>
          <w:p>
            <w:pPr>
              <w:jc w:val="center"/>
              <w:rPr>
                <w:rFonts w:ascii="Times New Roman"/>
              </w:rPr>
            </w:pPr>
            <w:r>
              <w:rPr>
                <w:rFonts w:hint="eastAsia" w:ascii="Times New Roman"/>
              </w:rPr>
              <w:t>装配式轻型坡屋面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dxa"/>
            <w:vMerge w:val="continue"/>
            <w:vAlign w:val="center"/>
          </w:tcPr>
          <w:p>
            <w:pPr>
              <w:jc w:val="center"/>
              <w:rPr>
                <w:rFonts w:ascii="Times New Roman"/>
              </w:rPr>
            </w:pPr>
          </w:p>
        </w:tc>
        <w:tc>
          <w:tcPr>
            <w:tcW w:w="851" w:type="dxa"/>
            <w:vMerge w:val="continue"/>
            <w:vAlign w:val="center"/>
          </w:tcPr>
          <w:p>
            <w:pPr>
              <w:jc w:val="center"/>
              <w:rPr>
                <w:rFonts w:ascii="Times New Roman"/>
              </w:rPr>
            </w:pPr>
          </w:p>
        </w:tc>
        <w:tc>
          <w:tcPr>
            <w:tcW w:w="709" w:type="dxa"/>
            <w:vMerge w:val="continue"/>
            <w:vAlign w:val="center"/>
          </w:tcPr>
          <w:p>
            <w:pPr>
              <w:jc w:val="center"/>
              <w:rPr>
                <w:rFonts w:ascii="Times New Roman"/>
              </w:rPr>
            </w:pPr>
          </w:p>
        </w:tc>
        <w:tc>
          <w:tcPr>
            <w:tcW w:w="850" w:type="dxa"/>
            <w:vMerge w:val="continue"/>
            <w:vAlign w:val="center"/>
          </w:tcPr>
          <w:p>
            <w:pPr>
              <w:jc w:val="center"/>
              <w:rPr>
                <w:rFonts w:ascii="Times New Roman"/>
              </w:rPr>
            </w:pPr>
          </w:p>
        </w:tc>
        <w:tc>
          <w:tcPr>
            <w:tcW w:w="1701" w:type="dxa"/>
            <w:vAlign w:val="center"/>
          </w:tcPr>
          <w:p>
            <w:pPr>
              <w:jc w:val="center"/>
              <w:rPr>
                <w:rFonts w:ascii="Times New Roman"/>
              </w:rPr>
            </w:pPr>
            <w:r>
              <w:rPr>
                <w:rFonts w:hint="eastAsia" w:ascii="Times New Roman"/>
              </w:rPr>
              <w:t>压型金属板屋面</w:t>
            </w:r>
          </w:p>
        </w:tc>
        <w:tc>
          <w:tcPr>
            <w:tcW w:w="1276" w:type="dxa"/>
            <w:vAlign w:val="center"/>
          </w:tcPr>
          <w:p>
            <w:pPr>
              <w:jc w:val="center"/>
              <w:rPr>
                <w:rFonts w:ascii="Times New Roman"/>
              </w:rPr>
            </w:pPr>
            <w:r>
              <w:rPr>
                <w:rFonts w:hint="eastAsia" w:ascii="Times New Roman"/>
              </w:rPr>
              <w:t>夹芯板屋面</w:t>
            </w:r>
          </w:p>
        </w:tc>
        <w:tc>
          <w:tcPr>
            <w:tcW w:w="940" w:type="dxa"/>
            <w:vMerge w:val="continue"/>
            <w:vAlign w:val="center"/>
          </w:tcPr>
          <w:p>
            <w:pPr>
              <w:jc w:val="center"/>
              <w:rPr>
                <w:rFonts w:ascii="Times New Roman"/>
              </w:rPr>
            </w:pPr>
          </w:p>
        </w:tc>
        <w:tc>
          <w:tcPr>
            <w:tcW w:w="1066" w:type="dxa"/>
            <w:vMerge w:val="continue"/>
            <w:vAlign w:val="center"/>
          </w:tcPr>
          <w:p>
            <w:pPr>
              <w:jc w:val="center"/>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dxa"/>
            <w:vAlign w:val="center"/>
          </w:tcPr>
          <w:p>
            <w:pPr>
              <w:jc w:val="center"/>
              <w:rPr>
                <w:rFonts w:ascii="Times New Roman"/>
              </w:rPr>
            </w:pPr>
            <w:r>
              <w:rPr>
                <w:rFonts w:hint="eastAsia" w:ascii="Times New Roman"/>
              </w:rPr>
              <w:t>适用坡度（</w:t>
            </w:r>
            <w:r>
              <w:rPr>
                <w:rFonts w:ascii="Times New Roman"/>
              </w:rPr>
              <w:t>%</w:t>
            </w:r>
            <w:r>
              <w:rPr>
                <w:rFonts w:hint="eastAsia" w:ascii="Times New Roman"/>
              </w:rPr>
              <w:t>）</w:t>
            </w:r>
          </w:p>
        </w:tc>
        <w:tc>
          <w:tcPr>
            <w:tcW w:w="851" w:type="dxa"/>
            <w:vAlign w:val="center"/>
          </w:tcPr>
          <w:p>
            <w:pPr>
              <w:jc w:val="center"/>
              <w:rPr>
                <w:rFonts w:ascii="Times New Roman"/>
              </w:rPr>
            </w:pPr>
            <w:r>
              <w:rPr>
                <w:rFonts w:ascii="Times New Roman"/>
              </w:rPr>
              <w:t>≥20</w:t>
            </w:r>
          </w:p>
        </w:tc>
        <w:tc>
          <w:tcPr>
            <w:tcW w:w="709" w:type="dxa"/>
            <w:vAlign w:val="center"/>
          </w:tcPr>
          <w:p>
            <w:pPr>
              <w:jc w:val="center"/>
              <w:rPr>
                <w:rFonts w:ascii="Times New Roman"/>
              </w:rPr>
            </w:pPr>
            <w:r>
              <w:rPr>
                <w:rFonts w:ascii="Times New Roman"/>
              </w:rPr>
              <w:t>≥30</w:t>
            </w:r>
          </w:p>
        </w:tc>
        <w:tc>
          <w:tcPr>
            <w:tcW w:w="850" w:type="dxa"/>
            <w:vAlign w:val="center"/>
          </w:tcPr>
          <w:p>
            <w:pPr>
              <w:jc w:val="center"/>
              <w:rPr>
                <w:rFonts w:ascii="Times New Roman"/>
              </w:rPr>
            </w:pPr>
            <w:r>
              <w:rPr>
                <w:rFonts w:ascii="Times New Roman"/>
              </w:rPr>
              <w:t>≥20</w:t>
            </w:r>
          </w:p>
        </w:tc>
        <w:tc>
          <w:tcPr>
            <w:tcW w:w="1701" w:type="dxa"/>
            <w:vAlign w:val="center"/>
          </w:tcPr>
          <w:p>
            <w:pPr>
              <w:jc w:val="center"/>
              <w:rPr>
                <w:rFonts w:ascii="Times New Roman"/>
              </w:rPr>
            </w:pPr>
            <w:r>
              <w:rPr>
                <w:rFonts w:ascii="Times New Roman"/>
              </w:rPr>
              <w:t>≥5</w:t>
            </w:r>
          </w:p>
        </w:tc>
        <w:tc>
          <w:tcPr>
            <w:tcW w:w="1276" w:type="dxa"/>
            <w:vAlign w:val="center"/>
          </w:tcPr>
          <w:p>
            <w:pPr>
              <w:jc w:val="center"/>
              <w:rPr>
                <w:rFonts w:ascii="Times New Roman"/>
              </w:rPr>
            </w:pPr>
            <w:r>
              <w:rPr>
                <w:rFonts w:ascii="Times New Roman"/>
              </w:rPr>
              <w:t>≥5</w:t>
            </w:r>
          </w:p>
        </w:tc>
        <w:tc>
          <w:tcPr>
            <w:tcW w:w="940" w:type="dxa"/>
            <w:vAlign w:val="center"/>
          </w:tcPr>
          <w:p>
            <w:pPr>
              <w:jc w:val="center"/>
              <w:rPr>
                <w:rFonts w:ascii="Times New Roman"/>
              </w:rPr>
            </w:pPr>
            <w:r>
              <w:rPr>
                <w:rFonts w:ascii="Times New Roman"/>
              </w:rPr>
              <w:t>≥3</w:t>
            </w:r>
          </w:p>
        </w:tc>
        <w:tc>
          <w:tcPr>
            <w:tcW w:w="1066" w:type="dxa"/>
            <w:vAlign w:val="center"/>
          </w:tcPr>
          <w:p>
            <w:pPr>
              <w:jc w:val="center"/>
              <w:rPr>
                <w:rFonts w:ascii="Times New Roman"/>
              </w:rPr>
            </w:pPr>
            <w:r>
              <w:rPr>
                <w:rFonts w:ascii="Times New Roma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dxa"/>
            <w:vAlign w:val="center"/>
          </w:tcPr>
          <w:p>
            <w:pPr>
              <w:jc w:val="center"/>
              <w:rPr>
                <w:rFonts w:ascii="Times New Roman"/>
              </w:rPr>
            </w:pPr>
            <w:r>
              <w:rPr>
                <w:rFonts w:hint="eastAsia" w:ascii="Times New Roman"/>
              </w:rPr>
              <w:t>防水垫层</w:t>
            </w:r>
          </w:p>
        </w:tc>
        <w:tc>
          <w:tcPr>
            <w:tcW w:w="851" w:type="dxa"/>
            <w:vAlign w:val="center"/>
          </w:tcPr>
          <w:p>
            <w:pPr>
              <w:jc w:val="center"/>
              <w:rPr>
                <w:rFonts w:ascii="Times New Roman"/>
              </w:rPr>
            </w:pPr>
            <w:r>
              <w:rPr>
                <w:rFonts w:hint="eastAsia" w:ascii="Times New Roman"/>
              </w:rPr>
              <w:t>应选</w:t>
            </w:r>
          </w:p>
        </w:tc>
        <w:tc>
          <w:tcPr>
            <w:tcW w:w="709" w:type="dxa"/>
            <w:vAlign w:val="center"/>
          </w:tcPr>
          <w:p>
            <w:pPr>
              <w:jc w:val="center"/>
              <w:rPr>
                <w:rFonts w:ascii="Times New Roman"/>
              </w:rPr>
            </w:pPr>
            <w:r>
              <w:rPr>
                <w:rFonts w:hint="eastAsia" w:ascii="Times New Roman"/>
              </w:rPr>
              <w:t>应选</w:t>
            </w:r>
          </w:p>
        </w:tc>
        <w:tc>
          <w:tcPr>
            <w:tcW w:w="850" w:type="dxa"/>
            <w:vAlign w:val="center"/>
          </w:tcPr>
          <w:p>
            <w:pPr>
              <w:jc w:val="center"/>
              <w:rPr>
                <w:rFonts w:ascii="Times New Roman"/>
              </w:rPr>
            </w:pPr>
            <w:r>
              <w:rPr>
                <w:rFonts w:hint="eastAsia" w:ascii="Times New Roman"/>
              </w:rPr>
              <w:t>应选</w:t>
            </w:r>
          </w:p>
        </w:tc>
        <w:tc>
          <w:tcPr>
            <w:tcW w:w="1701" w:type="dxa"/>
            <w:vAlign w:val="center"/>
          </w:tcPr>
          <w:p>
            <w:pPr>
              <w:jc w:val="center"/>
              <w:rPr>
                <w:rFonts w:ascii="Times New Roman"/>
              </w:rPr>
            </w:pPr>
            <w:r>
              <w:rPr>
                <w:rFonts w:hint="eastAsia" w:ascii="宋体" w:hAnsi="宋体" w:cs="宋体"/>
              </w:rPr>
              <w:t>一</w:t>
            </w:r>
            <w:r>
              <w:rPr>
                <w:rFonts w:hint="eastAsia" w:ascii="Times New Roman"/>
              </w:rPr>
              <w:t>级设防应选，</w:t>
            </w:r>
            <w:r>
              <w:rPr>
                <w:rFonts w:hint="eastAsia" w:ascii="宋体" w:hAnsi="宋体" w:cs="宋体"/>
              </w:rPr>
              <w:t xml:space="preserve">二 </w:t>
            </w:r>
            <w:r>
              <w:rPr>
                <w:rFonts w:hint="eastAsia" w:ascii="Times New Roman"/>
              </w:rPr>
              <w:t>级设防宜选</w:t>
            </w:r>
          </w:p>
        </w:tc>
        <w:tc>
          <w:tcPr>
            <w:tcW w:w="1276" w:type="dxa"/>
            <w:vAlign w:val="center"/>
          </w:tcPr>
          <w:p>
            <w:pPr>
              <w:jc w:val="center"/>
              <w:rPr>
                <w:rFonts w:ascii="Times New Roman"/>
              </w:rPr>
            </w:pPr>
            <w:r>
              <w:rPr>
                <w:rFonts w:ascii="Times New Roman"/>
              </w:rPr>
              <w:t>—</w:t>
            </w:r>
          </w:p>
        </w:tc>
        <w:tc>
          <w:tcPr>
            <w:tcW w:w="940" w:type="dxa"/>
            <w:vAlign w:val="center"/>
          </w:tcPr>
          <w:p>
            <w:pPr>
              <w:jc w:val="center"/>
              <w:rPr>
                <w:rFonts w:ascii="Times New Roman"/>
              </w:rPr>
            </w:pPr>
            <w:r>
              <w:rPr>
                <w:rFonts w:ascii="Times New Roman"/>
              </w:rPr>
              <w:t>—</w:t>
            </w:r>
          </w:p>
        </w:tc>
        <w:tc>
          <w:tcPr>
            <w:tcW w:w="1066" w:type="dxa"/>
            <w:vAlign w:val="center"/>
          </w:tcPr>
          <w:p>
            <w:pPr>
              <w:jc w:val="center"/>
              <w:rPr>
                <w:rFonts w:ascii="Times New Roman"/>
              </w:rPr>
            </w:pPr>
            <w:r>
              <w:rPr>
                <w:rFonts w:hint="eastAsia" w:ascii="Times New Roman"/>
              </w:rPr>
              <w:t>应选</w:t>
            </w:r>
          </w:p>
        </w:tc>
      </w:tr>
    </w:tbl>
    <w:p>
      <w:pPr>
        <w:widowControl/>
        <w:spacing w:line="360" w:lineRule="auto"/>
        <w:jc w:val="left"/>
        <w:rPr>
          <w:rFonts w:ascii="Times New Roman" w:hAnsi="Times New Roman"/>
          <w:b/>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5.1.5-2</w:t>
      </w:r>
      <w:r>
        <w:rPr>
          <w:rFonts w:hint="eastAsia" w:ascii="Times New Roman" w:hAnsi="Times New Roman"/>
          <w:b/>
          <w:szCs w:val="21"/>
        </w:rPr>
        <w:t>坡屋面排水坡度</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2835"/>
        <w:gridCol w:w="1559"/>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Align w:val="center"/>
          </w:tcPr>
          <w:p>
            <w:pPr>
              <w:jc w:val="center"/>
              <w:rPr>
                <w:rFonts w:ascii="Times New Roman"/>
              </w:rPr>
            </w:pPr>
            <w:r>
              <w:rPr>
                <w:rFonts w:hint="eastAsia" w:ascii="Times New Roman"/>
              </w:rPr>
              <w:t>屋面形式</w:t>
            </w:r>
          </w:p>
        </w:tc>
        <w:tc>
          <w:tcPr>
            <w:tcW w:w="2835" w:type="dxa"/>
            <w:vAlign w:val="center"/>
          </w:tcPr>
          <w:p>
            <w:pPr>
              <w:jc w:val="center"/>
              <w:rPr>
                <w:rFonts w:ascii="Times New Roman"/>
              </w:rPr>
            </w:pPr>
            <w:r>
              <w:rPr>
                <w:rFonts w:hint="eastAsia" w:ascii="Times New Roman"/>
              </w:rPr>
              <w:t>防水层类别</w:t>
            </w:r>
          </w:p>
        </w:tc>
        <w:tc>
          <w:tcPr>
            <w:tcW w:w="1559" w:type="dxa"/>
            <w:vAlign w:val="center"/>
          </w:tcPr>
          <w:p>
            <w:pPr>
              <w:jc w:val="center"/>
              <w:rPr>
                <w:rFonts w:ascii="Times New Roman"/>
              </w:rPr>
            </w:pPr>
            <w:r>
              <w:rPr>
                <w:rFonts w:hint="eastAsia" w:ascii="Times New Roman"/>
              </w:rPr>
              <w:t>坡度（</w:t>
            </w:r>
            <w:r>
              <w:rPr>
                <w:rFonts w:ascii="Times New Roman"/>
              </w:rPr>
              <w:t>%</w:t>
            </w:r>
            <w:r>
              <w:rPr>
                <w:rFonts w:hint="eastAsia" w:ascii="Times New Roman"/>
              </w:rPr>
              <w:t>）</w:t>
            </w:r>
          </w:p>
        </w:tc>
        <w:tc>
          <w:tcPr>
            <w:tcW w:w="3027" w:type="dxa"/>
            <w:vAlign w:val="center"/>
          </w:tcPr>
          <w:p>
            <w:pPr>
              <w:jc w:val="center"/>
              <w:rPr>
                <w:rFonts w:ascii="Times New Roman"/>
              </w:rPr>
            </w:pPr>
            <w:r>
              <w:rPr>
                <w:rFonts w:hint="eastAsia" w:ascii="Times New Roman"/>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vAlign w:val="center"/>
          </w:tcPr>
          <w:p>
            <w:pPr>
              <w:jc w:val="center"/>
              <w:rPr>
                <w:rFonts w:ascii="Times New Roman"/>
              </w:rPr>
            </w:pPr>
            <w:r>
              <w:rPr>
                <w:rFonts w:hint="eastAsia" w:ascii="Times New Roman"/>
              </w:rPr>
              <w:t>坡屋面</w:t>
            </w:r>
          </w:p>
        </w:tc>
        <w:tc>
          <w:tcPr>
            <w:tcW w:w="2835" w:type="dxa"/>
            <w:vAlign w:val="center"/>
          </w:tcPr>
          <w:p>
            <w:pPr>
              <w:jc w:val="center"/>
              <w:rPr>
                <w:rFonts w:ascii="Times New Roman"/>
              </w:rPr>
            </w:pPr>
            <w:r>
              <w:rPr>
                <w:rFonts w:hint="eastAsia" w:ascii="Times New Roman"/>
              </w:rPr>
              <w:t>卷材或涂膜防水屋面</w:t>
            </w:r>
          </w:p>
        </w:tc>
        <w:tc>
          <w:tcPr>
            <w:tcW w:w="1559" w:type="dxa"/>
            <w:vAlign w:val="center"/>
          </w:tcPr>
          <w:p>
            <w:pPr>
              <w:jc w:val="center"/>
              <w:rPr>
                <w:rFonts w:ascii="Times New Roman"/>
              </w:rPr>
            </w:pPr>
            <w:r>
              <w:rPr>
                <w:rFonts w:ascii="Times New Roman"/>
              </w:rPr>
              <w:t>5~25</w:t>
            </w:r>
          </w:p>
        </w:tc>
        <w:tc>
          <w:tcPr>
            <w:tcW w:w="3027" w:type="dxa"/>
            <w:vMerge w:val="restart"/>
            <w:vAlign w:val="center"/>
          </w:tcPr>
          <w:p>
            <w:pPr>
              <w:jc w:val="center"/>
              <w:rPr>
                <w:rFonts w:ascii="Times New Roman"/>
              </w:rPr>
            </w:pPr>
            <w:r>
              <w:rPr>
                <w:rFonts w:hint="eastAsia" w:ascii="Times New Roman"/>
              </w:rPr>
              <w:t>屋面坡度大于30</w:t>
            </w:r>
            <w:r>
              <w:rPr>
                <w:rFonts w:ascii="Times New Roman"/>
              </w:rPr>
              <w:t>%</w:t>
            </w:r>
            <w:r>
              <w:rPr>
                <w:rFonts w:hint="eastAsia" w:ascii="Times New Roman"/>
              </w:rPr>
              <w:t>时应采取防止下滑的措施；屋面坡度大于</w:t>
            </w:r>
            <w:r>
              <w:rPr>
                <w:rFonts w:ascii="Times New Roman"/>
              </w:rPr>
              <w:t>50%</w:t>
            </w:r>
            <w:r>
              <w:rPr>
                <w:rFonts w:hint="eastAsia" w:ascii="Times New Roman"/>
              </w:rPr>
              <w:t>时应采取固定加强措施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jc w:val="center"/>
              <w:rPr>
                <w:rFonts w:ascii="Times New Roman"/>
              </w:rPr>
            </w:pPr>
          </w:p>
        </w:tc>
        <w:tc>
          <w:tcPr>
            <w:tcW w:w="2835" w:type="dxa"/>
            <w:vAlign w:val="center"/>
          </w:tcPr>
          <w:p>
            <w:pPr>
              <w:jc w:val="center"/>
              <w:rPr>
                <w:rFonts w:ascii="Times New Roman"/>
              </w:rPr>
            </w:pPr>
            <w:r>
              <w:rPr>
                <w:rFonts w:hint="eastAsia" w:ascii="Times New Roman"/>
              </w:rPr>
              <w:t>平瓦屋面</w:t>
            </w:r>
          </w:p>
        </w:tc>
        <w:tc>
          <w:tcPr>
            <w:tcW w:w="1559" w:type="dxa"/>
            <w:vAlign w:val="center"/>
          </w:tcPr>
          <w:p>
            <w:pPr>
              <w:jc w:val="center"/>
              <w:rPr>
                <w:rFonts w:ascii="Times New Roman"/>
              </w:rPr>
            </w:pPr>
            <w:r>
              <w:rPr>
                <w:rFonts w:ascii="Times New Roman"/>
              </w:rPr>
              <w:t>20~25</w:t>
            </w:r>
          </w:p>
        </w:tc>
        <w:tc>
          <w:tcPr>
            <w:tcW w:w="3027" w:type="dxa"/>
            <w:vMerge w:val="continue"/>
            <w:vAlign w:val="center"/>
          </w:tcPr>
          <w:p>
            <w:pPr>
              <w:widowControl/>
              <w:spacing w:line="360" w:lineRule="auto"/>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jc w:val="center"/>
              <w:rPr>
                <w:rFonts w:ascii="Times New Roman"/>
              </w:rPr>
            </w:pPr>
          </w:p>
        </w:tc>
        <w:tc>
          <w:tcPr>
            <w:tcW w:w="2835" w:type="dxa"/>
            <w:vAlign w:val="center"/>
          </w:tcPr>
          <w:p>
            <w:pPr>
              <w:jc w:val="center"/>
              <w:rPr>
                <w:rFonts w:ascii="Times New Roman"/>
              </w:rPr>
            </w:pPr>
            <w:r>
              <w:rPr>
                <w:rFonts w:hint="eastAsia" w:ascii="Times New Roman"/>
              </w:rPr>
              <w:t>波形瓦屋面</w:t>
            </w:r>
          </w:p>
        </w:tc>
        <w:tc>
          <w:tcPr>
            <w:tcW w:w="1559" w:type="dxa"/>
            <w:vAlign w:val="center"/>
          </w:tcPr>
          <w:p>
            <w:pPr>
              <w:jc w:val="center"/>
              <w:rPr>
                <w:rFonts w:ascii="Times New Roman"/>
              </w:rPr>
            </w:pPr>
            <w:r>
              <w:rPr>
                <w:rFonts w:ascii="Times New Roman"/>
              </w:rPr>
              <w:t>10~50</w:t>
            </w:r>
          </w:p>
        </w:tc>
        <w:tc>
          <w:tcPr>
            <w:tcW w:w="3027" w:type="dxa"/>
            <w:vMerge w:val="continue"/>
            <w:vAlign w:val="center"/>
          </w:tcPr>
          <w:p>
            <w:pPr>
              <w:widowControl/>
              <w:spacing w:line="360" w:lineRule="auto"/>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jc w:val="center"/>
              <w:rPr>
                <w:rFonts w:ascii="Times New Roman"/>
              </w:rPr>
            </w:pPr>
          </w:p>
        </w:tc>
        <w:tc>
          <w:tcPr>
            <w:tcW w:w="2835" w:type="dxa"/>
            <w:vAlign w:val="center"/>
          </w:tcPr>
          <w:p>
            <w:pPr>
              <w:jc w:val="center"/>
              <w:rPr>
                <w:rFonts w:ascii="Times New Roman"/>
              </w:rPr>
            </w:pPr>
            <w:r>
              <w:rPr>
                <w:rFonts w:hint="eastAsia" w:ascii="Times New Roman"/>
              </w:rPr>
              <w:t>油毡瓦屋面</w:t>
            </w:r>
          </w:p>
        </w:tc>
        <w:tc>
          <w:tcPr>
            <w:tcW w:w="1559" w:type="dxa"/>
            <w:vAlign w:val="center"/>
          </w:tcPr>
          <w:p>
            <w:pPr>
              <w:jc w:val="center"/>
              <w:rPr>
                <w:rFonts w:ascii="Times New Roman"/>
              </w:rPr>
            </w:pPr>
            <w:r>
              <w:rPr>
                <w:rFonts w:ascii="Times New Roman"/>
              </w:rPr>
              <w:t>≥20</w:t>
            </w:r>
          </w:p>
        </w:tc>
        <w:tc>
          <w:tcPr>
            <w:tcW w:w="3027" w:type="dxa"/>
            <w:vMerge w:val="continue"/>
            <w:vAlign w:val="center"/>
          </w:tcPr>
          <w:p>
            <w:pPr>
              <w:widowControl/>
              <w:spacing w:line="360" w:lineRule="auto"/>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jc w:val="center"/>
              <w:rPr>
                <w:rFonts w:ascii="Times New Roman"/>
              </w:rPr>
            </w:pPr>
          </w:p>
        </w:tc>
        <w:tc>
          <w:tcPr>
            <w:tcW w:w="2835" w:type="dxa"/>
            <w:vAlign w:val="center"/>
          </w:tcPr>
          <w:p>
            <w:pPr>
              <w:jc w:val="center"/>
              <w:rPr>
                <w:rFonts w:ascii="Times New Roman"/>
              </w:rPr>
            </w:pPr>
            <w:r>
              <w:rPr>
                <w:rFonts w:hint="eastAsia" w:ascii="Times New Roman"/>
              </w:rPr>
              <w:t>压型金属屋面</w:t>
            </w:r>
          </w:p>
        </w:tc>
        <w:tc>
          <w:tcPr>
            <w:tcW w:w="1559" w:type="dxa"/>
            <w:vAlign w:val="center"/>
          </w:tcPr>
          <w:p>
            <w:pPr>
              <w:jc w:val="center"/>
              <w:rPr>
                <w:rFonts w:ascii="Times New Roman"/>
              </w:rPr>
            </w:pPr>
            <w:r>
              <w:rPr>
                <w:rFonts w:ascii="Times New Roman"/>
              </w:rPr>
              <w:t>10~35</w:t>
            </w:r>
          </w:p>
        </w:tc>
        <w:tc>
          <w:tcPr>
            <w:tcW w:w="3027" w:type="dxa"/>
            <w:vMerge w:val="continue"/>
            <w:vAlign w:val="center"/>
          </w:tcPr>
          <w:p>
            <w:pPr>
              <w:widowControl/>
              <w:spacing w:line="360" w:lineRule="auto"/>
            </w:pPr>
          </w:p>
        </w:tc>
      </w:tr>
    </w:tbl>
    <w:p>
      <w:pPr>
        <w:widowControl/>
        <w:spacing w:line="360" w:lineRule="auto"/>
        <w:jc w:val="left"/>
        <w:rPr>
          <w:rFonts w:ascii="Times New Roman" w:hAnsi="Times New Roman"/>
          <w:b/>
          <w:szCs w:val="21"/>
        </w:rPr>
      </w:pPr>
    </w:p>
    <w:p>
      <w:pPr>
        <w:widowControl/>
        <w:spacing w:line="360" w:lineRule="auto"/>
        <w:jc w:val="left"/>
        <w:rPr>
          <w:rFonts w:ascii="Times New Roman" w:hAnsi="Times New Roman"/>
          <w:szCs w:val="21"/>
        </w:rPr>
      </w:pPr>
      <w:r>
        <w:rPr>
          <w:rFonts w:ascii="Times New Roman" w:hAnsi="Times New Roman"/>
          <w:b/>
          <w:szCs w:val="21"/>
        </w:rPr>
        <w:t>5.1.6</w:t>
      </w:r>
      <w:r>
        <w:rPr>
          <w:rFonts w:ascii="Times New Roman" w:hAnsi="Times New Roman"/>
        </w:rPr>
        <w:t xml:space="preserve">  </w:t>
      </w:r>
      <w:r>
        <w:rPr>
          <w:rFonts w:hint="eastAsia" w:ascii="Times New Roman" w:hAnsi="Times New Roman"/>
          <w:szCs w:val="21"/>
        </w:rPr>
        <w:t>防水等级为</w:t>
      </w:r>
      <w:r>
        <w:rPr>
          <w:rFonts w:hint="eastAsia" w:ascii="宋体"/>
          <w:szCs w:val="21"/>
        </w:rPr>
        <w:t>一</w:t>
      </w:r>
      <w:r>
        <w:rPr>
          <w:rFonts w:hint="eastAsia" w:ascii="Times New Roman" w:hAnsi="Times New Roman"/>
          <w:szCs w:val="21"/>
        </w:rPr>
        <w:t>级设防的沥青瓦屋面、块瓦屋面和波形瓦屋面，主要防水垫层种类和最小厚度应符合表</w:t>
      </w:r>
      <w:r>
        <w:rPr>
          <w:rFonts w:ascii="Times New Roman" w:hAnsi="Times New Roman"/>
          <w:szCs w:val="21"/>
        </w:rPr>
        <w:t>5.1.6-1</w:t>
      </w:r>
      <w:r>
        <w:rPr>
          <w:rFonts w:hint="eastAsia" w:ascii="Times New Roman" w:hAnsi="Times New Roman"/>
          <w:szCs w:val="21"/>
        </w:rPr>
        <w:t>的规定；屋面做单层卷材防水系统时，单层防水卷材的最小厚度应符合表</w:t>
      </w:r>
      <w:r>
        <w:rPr>
          <w:rFonts w:ascii="Times New Roman" w:hAnsi="Times New Roman"/>
          <w:szCs w:val="21"/>
        </w:rPr>
        <w:t>5.1.6-5</w:t>
      </w:r>
      <w:r>
        <w:rPr>
          <w:rFonts w:hint="eastAsia" w:ascii="Times New Roman" w:hAnsi="Times New Roman"/>
          <w:szCs w:val="21"/>
        </w:rPr>
        <w:t>的规定。</w:t>
      </w: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 xml:space="preserve">5.1.6-1 </w:t>
      </w:r>
      <w:r>
        <w:rPr>
          <w:rFonts w:hint="eastAsia" w:ascii="宋体"/>
          <w:b/>
          <w:szCs w:val="21"/>
        </w:rPr>
        <w:t>一</w:t>
      </w:r>
      <w:r>
        <w:rPr>
          <w:rFonts w:hint="eastAsia" w:ascii="Times New Roman" w:hAnsi="Times New Roman"/>
          <w:b/>
          <w:szCs w:val="21"/>
        </w:rPr>
        <w:t>级设防瓦屋面的主要防水垫层种类和最小厚度（</w:t>
      </w:r>
      <w:r>
        <w:rPr>
          <w:rFonts w:ascii="Times New Roman" w:hAnsi="Times New Roman"/>
          <w:b/>
          <w:szCs w:val="21"/>
        </w:rPr>
        <w:t>mm</w:t>
      </w:r>
      <w:r>
        <w:rPr>
          <w:rFonts w:hint="eastAsia" w:ascii="Times New Roman" w:hAnsi="Times New Roman"/>
          <w:b/>
          <w:szCs w:val="21"/>
        </w:rP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hint="eastAsia" w:ascii="Times New Roman"/>
              </w:rPr>
              <w:t>防水垫层种类</w:t>
            </w:r>
          </w:p>
        </w:tc>
        <w:tc>
          <w:tcPr>
            <w:tcW w:w="4261" w:type="dxa"/>
            <w:vAlign w:val="center"/>
          </w:tcPr>
          <w:p>
            <w:pPr>
              <w:jc w:val="center"/>
              <w:rPr>
                <w:rFonts w:ascii="Times New Roman"/>
              </w:rPr>
            </w:pPr>
            <w:r>
              <w:rPr>
                <w:rFonts w:hint="eastAsia" w:ascii="Times New Roman"/>
              </w:rPr>
              <w:t>最小厚度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hint="eastAsia" w:ascii="Times New Roman"/>
              </w:rPr>
              <w:t>自粘聚合物沥青防水垫层</w:t>
            </w:r>
          </w:p>
        </w:tc>
        <w:tc>
          <w:tcPr>
            <w:tcW w:w="4261" w:type="dxa"/>
            <w:vAlign w:val="center"/>
          </w:tcPr>
          <w:p>
            <w:pPr>
              <w:jc w:val="center"/>
              <w:rPr>
                <w:rFonts w:hint="eastAsia" w:ascii="Times New Roman"/>
              </w:rPr>
            </w:pPr>
            <w:r>
              <w:rPr>
                <w:rFonts w:ascii="Times New Roman"/>
              </w:rPr>
              <w:t>1.</w:t>
            </w:r>
            <w:r>
              <w:rPr>
                <w:rFonts w:hint="eastAsia" w:ascii="Times New Roma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hint="eastAsia" w:ascii="Times New Roman"/>
              </w:rPr>
              <w:t>聚合物改性沥青防水垫层</w:t>
            </w:r>
          </w:p>
        </w:tc>
        <w:tc>
          <w:tcPr>
            <w:tcW w:w="4261" w:type="dxa"/>
            <w:vAlign w:val="center"/>
          </w:tcPr>
          <w:p>
            <w:pPr>
              <w:jc w:val="center"/>
              <w:rPr>
                <w:rFonts w:ascii="Times New Roman"/>
              </w:rPr>
            </w:pPr>
            <w:r>
              <w:rPr>
                <w:rFonts w:ascii="Times New Roma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hint="eastAsia" w:ascii="Times New Roman"/>
              </w:rPr>
              <w:t>波形沥青通风防水垫层</w:t>
            </w:r>
          </w:p>
        </w:tc>
        <w:tc>
          <w:tcPr>
            <w:tcW w:w="4261" w:type="dxa"/>
            <w:vAlign w:val="center"/>
          </w:tcPr>
          <w:p>
            <w:pPr>
              <w:jc w:val="center"/>
              <w:rPr>
                <w:rFonts w:ascii="Times New Roman"/>
              </w:rPr>
            </w:pPr>
            <w:r>
              <w:rPr>
                <w:rFonts w:ascii="Times New Roma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ascii="Times New Roman"/>
              </w:rPr>
              <w:t>SBS</w:t>
            </w:r>
            <w:r>
              <w:rPr>
                <w:rFonts w:hint="eastAsia" w:ascii="Times New Roman"/>
              </w:rPr>
              <w:t>、</w:t>
            </w:r>
            <w:r>
              <w:rPr>
                <w:rFonts w:ascii="Times New Roman"/>
              </w:rPr>
              <w:t>APP</w:t>
            </w:r>
            <w:r>
              <w:rPr>
                <w:rFonts w:hint="eastAsia" w:ascii="Times New Roman"/>
              </w:rPr>
              <w:t>改性沥青防水卷材</w:t>
            </w:r>
          </w:p>
        </w:tc>
        <w:tc>
          <w:tcPr>
            <w:tcW w:w="4261" w:type="dxa"/>
            <w:vAlign w:val="center"/>
          </w:tcPr>
          <w:p>
            <w:pPr>
              <w:jc w:val="center"/>
              <w:rPr>
                <w:rFonts w:ascii="Times New Roman"/>
              </w:rPr>
            </w:pPr>
            <w:r>
              <w:rPr>
                <w:rFonts w:ascii="Times New Roma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hint="eastAsia" w:ascii="Times New Roman"/>
              </w:rPr>
              <w:t>自粘聚合物改性枥青防水卷材</w:t>
            </w:r>
          </w:p>
        </w:tc>
        <w:tc>
          <w:tcPr>
            <w:tcW w:w="4261" w:type="dxa"/>
            <w:vAlign w:val="center"/>
          </w:tcPr>
          <w:p>
            <w:pPr>
              <w:jc w:val="center"/>
              <w:rPr>
                <w:rFonts w:ascii="Times New Roman"/>
              </w:rPr>
            </w:pPr>
            <w:r>
              <w:rPr>
                <w:rFonts w:ascii="Times New Roma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hint="eastAsia" w:ascii="Times New Roman"/>
              </w:rPr>
              <w:t>高分子类防水卷材</w:t>
            </w:r>
          </w:p>
        </w:tc>
        <w:tc>
          <w:tcPr>
            <w:tcW w:w="4261" w:type="dxa"/>
            <w:vAlign w:val="center"/>
          </w:tcPr>
          <w:p>
            <w:pPr>
              <w:jc w:val="center"/>
              <w:rPr>
                <w:rFonts w:ascii="Times New Roman"/>
              </w:rPr>
            </w:pPr>
            <w:r>
              <w:rPr>
                <w:rFonts w:ascii="Times New Roma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hint="eastAsia" w:ascii="Times New Roman"/>
              </w:rPr>
              <w:t>高分子类防水涂料</w:t>
            </w:r>
          </w:p>
        </w:tc>
        <w:tc>
          <w:tcPr>
            <w:tcW w:w="4261" w:type="dxa"/>
            <w:vAlign w:val="center"/>
          </w:tcPr>
          <w:p>
            <w:pPr>
              <w:jc w:val="center"/>
              <w:rPr>
                <w:rFonts w:ascii="Times New Roman"/>
              </w:rPr>
            </w:pPr>
            <w:r>
              <w:rPr>
                <w:rFonts w:ascii="Times New Roma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hint="eastAsia" w:ascii="Times New Roman"/>
              </w:rPr>
              <w:t>沥青类防水涂料</w:t>
            </w:r>
          </w:p>
        </w:tc>
        <w:tc>
          <w:tcPr>
            <w:tcW w:w="4261" w:type="dxa"/>
            <w:vAlign w:val="center"/>
          </w:tcPr>
          <w:p>
            <w:pPr>
              <w:jc w:val="center"/>
              <w:rPr>
                <w:rFonts w:ascii="Times New Roman"/>
              </w:rPr>
            </w:pPr>
            <w:r>
              <w:rPr>
                <w:rFonts w:ascii="Times New Roma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hint="eastAsia" w:ascii="Times New Roman"/>
              </w:rPr>
              <w:t>聚乙烯丙纶防水垫层十聚合物水泥防水胶粘材料</w:t>
            </w:r>
          </w:p>
        </w:tc>
        <w:tc>
          <w:tcPr>
            <w:tcW w:w="4261" w:type="dxa"/>
            <w:vAlign w:val="center"/>
          </w:tcPr>
          <w:p>
            <w:pPr>
              <w:jc w:val="center"/>
              <w:rPr>
                <w:rFonts w:ascii="Times New Roman"/>
              </w:rPr>
            </w:pPr>
            <w:r>
              <w:rPr>
                <w:rFonts w:ascii="Times New Roman"/>
              </w:rPr>
              <w:t>0.7+1.3</w:t>
            </w:r>
          </w:p>
        </w:tc>
      </w:tr>
    </w:tbl>
    <w:p>
      <w:pPr>
        <w:widowControl/>
        <w:spacing w:line="360" w:lineRule="auto"/>
        <w:jc w:val="left"/>
        <w:rPr>
          <w:rFonts w:ascii="Times New Roman" w:hAnsi="Times New Roman"/>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5.1.6-2</w:t>
      </w:r>
      <w:r>
        <w:rPr>
          <w:rFonts w:hint="eastAsia" w:ascii="Times New Roman" w:hAnsi="Times New Roman"/>
          <w:b/>
          <w:szCs w:val="21"/>
        </w:rPr>
        <w:t>单层卷材屋面用防水卷材厚度（</w:t>
      </w:r>
      <w:r>
        <w:rPr>
          <w:rFonts w:ascii="Times New Roman" w:hAnsi="Times New Roman"/>
          <w:b/>
          <w:szCs w:val="21"/>
        </w:rPr>
        <w:t>mm</w:t>
      </w:r>
      <w:r>
        <w:rPr>
          <w:rFonts w:hint="eastAsia" w:ascii="Times New Roman" w:hAnsi="Times New Roman"/>
          <w:b/>
          <w:szCs w:val="21"/>
        </w:rP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3119"/>
        <w:gridCol w:w="35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Align w:val="center"/>
          </w:tcPr>
          <w:p>
            <w:pPr>
              <w:jc w:val="center"/>
              <w:rPr>
                <w:rFonts w:ascii="Times New Roman"/>
              </w:rPr>
            </w:pPr>
            <w:r>
              <w:rPr>
                <w:rFonts w:hint="eastAsia" w:ascii="Times New Roman"/>
              </w:rPr>
              <w:t>防水等级</w:t>
            </w:r>
          </w:p>
        </w:tc>
        <w:tc>
          <w:tcPr>
            <w:tcW w:w="3119" w:type="dxa"/>
            <w:vAlign w:val="center"/>
          </w:tcPr>
          <w:p>
            <w:pPr>
              <w:jc w:val="center"/>
              <w:rPr>
                <w:rFonts w:ascii="Times New Roman"/>
              </w:rPr>
            </w:pPr>
            <w:r>
              <w:rPr>
                <w:rFonts w:hint="eastAsia" w:ascii="Times New Roman"/>
              </w:rPr>
              <w:t>高分子防水卷材</w:t>
            </w:r>
          </w:p>
        </w:tc>
        <w:tc>
          <w:tcPr>
            <w:tcW w:w="3594" w:type="dxa"/>
            <w:vAlign w:val="center"/>
          </w:tcPr>
          <w:p>
            <w:pPr>
              <w:jc w:val="center"/>
              <w:rPr>
                <w:rFonts w:ascii="Times New Roman"/>
              </w:rPr>
            </w:pPr>
            <w:r>
              <w:rPr>
                <w:rFonts w:hint="eastAsia" w:ascii="Times New Roman"/>
              </w:rPr>
              <w:t>弹性体改性沥青防水卷材</w:t>
            </w:r>
          </w:p>
          <w:p>
            <w:pPr>
              <w:jc w:val="center"/>
              <w:rPr>
                <w:rFonts w:ascii="Times New Roman"/>
              </w:rPr>
            </w:pPr>
            <w:r>
              <w:rPr>
                <w:rFonts w:hint="eastAsia" w:ascii="Times New Roman"/>
              </w:rPr>
              <w:t>塑性体改性沥青防水卷材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Align w:val="center"/>
          </w:tcPr>
          <w:p>
            <w:pPr>
              <w:jc w:val="center"/>
              <w:rPr>
                <w:rFonts w:ascii="Times New Roman"/>
              </w:rPr>
            </w:pPr>
            <w:r>
              <w:rPr>
                <w:rFonts w:hint="eastAsia" w:ascii="宋体" w:hAnsi="宋体" w:cs="宋体"/>
              </w:rPr>
              <w:t>一</w:t>
            </w:r>
            <w:r>
              <w:rPr>
                <w:rFonts w:hint="eastAsia" w:ascii="Times New Roman"/>
              </w:rPr>
              <w:t>级</w:t>
            </w:r>
          </w:p>
        </w:tc>
        <w:tc>
          <w:tcPr>
            <w:tcW w:w="3119" w:type="dxa"/>
            <w:vAlign w:val="center"/>
          </w:tcPr>
          <w:p>
            <w:pPr>
              <w:jc w:val="center"/>
              <w:rPr>
                <w:rFonts w:ascii="Times New Roman"/>
              </w:rPr>
            </w:pPr>
            <w:r>
              <w:rPr>
                <w:rFonts w:ascii="Times New Roman"/>
              </w:rPr>
              <w:t>1.5</w:t>
            </w:r>
          </w:p>
        </w:tc>
        <w:tc>
          <w:tcPr>
            <w:tcW w:w="3594" w:type="dxa"/>
            <w:vAlign w:val="center"/>
          </w:tcPr>
          <w:p>
            <w:pPr>
              <w:jc w:val="center"/>
              <w:rPr>
                <w:rFonts w:ascii="Times New Roman"/>
              </w:rPr>
            </w:pPr>
            <w:r>
              <w:rPr>
                <w:rFonts w:ascii="Times New Roma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Align w:val="center"/>
          </w:tcPr>
          <w:p>
            <w:pPr>
              <w:jc w:val="center"/>
              <w:rPr>
                <w:rFonts w:ascii="Times New Roman"/>
              </w:rPr>
            </w:pPr>
            <w:r>
              <w:rPr>
                <w:rFonts w:hint="eastAsia" w:ascii="宋体" w:hAnsi="宋体" w:cs="宋体"/>
              </w:rPr>
              <w:t>二</w:t>
            </w:r>
            <w:r>
              <w:rPr>
                <w:rFonts w:hint="eastAsia" w:ascii="Times New Roman"/>
              </w:rPr>
              <w:t>级</w:t>
            </w:r>
          </w:p>
        </w:tc>
        <w:tc>
          <w:tcPr>
            <w:tcW w:w="3119" w:type="dxa"/>
            <w:vAlign w:val="center"/>
          </w:tcPr>
          <w:p>
            <w:pPr>
              <w:jc w:val="center"/>
              <w:rPr>
                <w:rFonts w:ascii="Times New Roman"/>
              </w:rPr>
            </w:pPr>
            <w:r>
              <w:rPr>
                <w:rFonts w:ascii="Times New Roman"/>
              </w:rPr>
              <w:t>1.2</w:t>
            </w:r>
          </w:p>
        </w:tc>
        <w:tc>
          <w:tcPr>
            <w:tcW w:w="3594" w:type="dxa"/>
            <w:vAlign w:val="center"/>
          </w:tcPr>
          <w:p>
            <w:pPr>
              <w:jc w:val="center"/>
              <w:rPr>
                <w:rFonts w:ascii="Times New Roman"/>
              </w:rPr>
            </w:pPr>
            <w:r>
              <w:rPr>
                <w:rFonts w:ascii="Times New Roma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Align w:val="center"/>
          </w:tcPr>
          <w:p>
            <w:pPr>
              <w:jc w:val="center"/>
              <w:rPr>
                <w:rFonts w:ascii="宋体" w:hAnsi="宋体" w:cs="宋体"/>
              </w:rPr>
            </w:pPr>
            <w:r>
              <w:rPr>
                <w:rFonts w:hint="eastAsia" w:ascii="宋体" w:hAnsi="宋体" w:cs="宋体"/>
              </w:rPr>
              <w:t>三级</w:t>
            </w:r>
          </w:p>
        </w:tc>
        <w:tc>
          <w:tcPr>
            <w:tcW w:w="3119" w:type="dxa"/>
            <w:vAlign w:val="center"/>
          </w:tcPr>
          <w:p>
            <w:pPr>
              <w:jc w:val="center"/>
              <w:rPr>
                <w:rFonts w:ascii="Times New Roman"/>
              </w:rPr>
            </w:pPr>
            <w:r>
              <w:rPr>
                <w:rFonts w:hint="eastAsia" w:ascii="Times New Roman"/>
              </w:rPr>
              <w:t>1.2</w:t>
            </w:r>
          </w:p>
        </w:tc>
        <w:tc>
          <w:tcPr>
            <w:tcW w:w="3594" w:type="dxa"/>
            <w:vAlign w:val="center"/>
          </w:tcPr>
          <w:p>
            <w:pPr>
              <w:jc w:val="center"/>
              <w:rPr>
                <w:rFonts w:ascii="Times New Roman"/>
              </w:rPr>
            </w:pPr>
            <w:r>
              <w:rPr>
                <w:rFonts w:hint="eastAsia" w:ascii="Times New Roman"/>
              </w:rPr>
              <w:t>4.0</w:t>
            </w:r>
          </w:p>
        </w:tc>
      </w:tr>
    </w:tbl>
    <w:p>
      <w:pPr>
        <w:widowControl/>
        <w:spacing w:line="360" w:lineRule="auto"/>
        <w:jc w:val="left"/>
        <w:rPr>
          <w:rFonts w:ascii="Times New Roman" w:hAnsi="Times New Roman"/>
          <w:szCs w:val="21"/>
        </w:rPr>
      </w:pPr>
    </w:p>
    <w:p>
      <w:pPr>
        <w:widowControl/>
        <w:spacing w:line="360" w:lineRule="auto"/>
        <w:jc w:val="left"/>
        <w:rPr>
          <w:rFonts w:ascii="Times New Roman" w:hAnsi="Times New Roman"/>
          <w:szCs w:val="21"/>
        </w:rPr>
      </w:pPr>
      <w:r>
        <w:rPr>
          <w:rFonts w:ascii="Times New Roman" w:hAnsi="Times New Roman"/>
          <w:b/>
          <w:szCs w:val="21"/>
        </w:rPr>
        <w:t>5.1.7</w:t>
      </w:r>
      <w:r>
        <w:rPr>
          <w:rFonts w:ascii="Times New Roman" w:hAnsi="Times New Roman"/>
        </w:rPr>
        <w:t xml:space="preserve">  </w:t>
      </w:r>
      <w:r>
        <w:rPr>
          <w:rFonts w:hint="eastAsia" w:ascii="Times New Roman" w:hAnsi="Times New Roman"/>
          <w:szCs w:val="21"/>
        </w:rPr>
        <w:t>在满足屋面荷载的前提下，瓦屋面持钉层厚度应符合下列规定：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持钉层为木板时，厚度不应小于</w:t>
      </w:r>
      <w:r>
        <w:rPr>
          <w:rFonts w:ascii="Times New Roman" w:hAnsi="Times New Roman"/>
          <w:szCs w:val="21"/>
        </w:rPr>
        <w:t>20mm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持钉层为人造板时，厚度不应小于</w:t>
      </w:r>
      <w:r>
        <w:rPr>
          <w:rFonts w:ascii="Times New Roman" w:hAnsi="Times New Roman"/>
          <w:szCs w:val="21"/>
        </w:rPr>
        <w:t>16mm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持钉层为细石混凝土时，厚度不应小于</w:t>
      </w:r>
      <w:r>
        <w:rPr>
          <w:rFonts w:ascii="Times New Roman" w:hAnsi="Times New Roman"/>
          <w:szCs w:val="21"/>
        </w:rPr>
        <w:t>35mm</w:t>
      </w:r>
      <w:r>
        <w:rPr>
          <w:rFonts w:hint="eastAsia" w:ascii="Times New Roman" w:hAnsi="Times New Roman"/>
          <w:szCs w:val="21"/>
        </w:rPr>
        <w:t>。</w:t>
      </w:r>
    </w:p>
    <w:p>
      <w:pPr>
        <w:widowControl/>
        <w:spacing w:line="360" w:lineRule="auto"/>
        <w:jc w:val="left"/>
        <w:rPr>
          <w:rFonts w:ascii="Times New Roman" w:hAnsi="Times New Roman"/>
          <w:szCs w:val="21"/>
        </w:rPr>
      </w:pPr>
      <w:r>
        <w:rPr>
          <w:rFonts w:ascii="Times New Roman" w:hAnsi="Times New Roman"/>
          <w:b/>
          <w:szCs w:val="21"/>
        </w:rPr>
        <w:t>5.1.8</w:t>
      </w:r>
      <w:r>
        <w:rPr>
          <w:rFonts w:ascii="Times New Roman" w:hAnsi="Times New Roman"/>
        </w:rPr>
        <w:t xml:space="preserve">  </w:t>
      </w:r>
      <w:r>
        <w:rPr>
          <w:rFonts w:hint="eastAsia" w:ascii="Times New Roman" w:hAnsi="Times New Roman"/>
          <w:szCs w:val="21"/>
        </w:rPr>
        <w:t>坡屋面不宜选用热敏感性高的防水材料；有锚钉穿过防水层时，宜选用防水涂料。选用防水卷材时除应与基层粘结外，还应采取机械固定。</w:t>
      </w:r>
    </w:p>
    <w:p>
      <w:pPr>
        <w:widowControl/>
        <w:spacing w:line="360" w:lineRule="auto"/>
        <w:jc w:val="left"/>
        <w:rPr>
          <w:rFonts w:ascii="Times New Roman" w:hAnsi="Times New Roman"/>
          <w:i/>
          <w:szCs w:val="21"/>
          <w:u w:val="single"/>
        </w:rPr>
      </w:pPr>
      <w:r>
        <w:rPr>
          <w:rFonts w:hint="eastAsia" w:ascii="Times New Roman" w:hAnsi="Times New Roman"/>
          <w:i/>
          <w:szCs w:val="21"/>
          <w:u w:val="single"/>
        </w:rPr>
        <w:t>条文说明：由于坡屋面坡度较大，防水卷材热敏感性高或无其它固定措施，容易粘接固定不牢造成安全事故。</w:t>
      </w:r>
    </w:p>
    <w:p>
      <w:pPr>
        <w:widowControl/>
        <w:spacing w:line="360" w:lineRule="auto"/>
        <w:jc w:val="left"/>
        <w:rPr>
          <w:rFonts w:ascii="Times New Roman" w:hAnsi="Times New Roman"/>
          <w:i/>
          <w:szCs w:val="21"/>
          <w:u w:val="single"/>
        </w:rPr>
      </w:pPr>
      <w:r>
        <w:rPr>
          <w:rFonts w:hint="eastAsia" w:ascii="Times New Roman" w:hAnsi="Times New Roman"/>
          <w:i/>
          <w:szCs w:val="21"/>
          <w:u w:val="single"/>
        </w:rPr>
        <w:t>当锚钉穿过顺水条及防水层固定在混凝土上，水易从顺水条及卷材之间进入，从钉眼进入屋面，瓦有一定重量，使用双面带聚酯胎卷材能很好与顺水条粘结，避免水的进入，又有一定的钉杆水密性的特点，还能承载一定瓦的荷载，防水层耐久性强。</w:t>
      </w:r>
    </w:p>
    <w:p>
      <w:pPr>
        <w:widowControl/>
        <w:spacing w:line="360" w:lineRule="auto"/>
        <w:jc w:val="left"/>
        <w:rPr>
          <w:rFonts w:ascii="Times New Roman" w:hAnsi="Times New Roman"/>
          <w:szCs w:val="21"/>
        </w:rPr>
      </w:pPr>
      <w:r>
        <w:rPr>
          <w:rFonts w:ascii="Times New Roman" w:hAnsi="Times New Roman"/>
          <w:b/>
          <w:szCs w:val="21"/>
        </w:rPr>
        <w:t>5.1.9</w:t>
      </w:r>
      <w:r>
        <w:rPr>
          <w:rFonts w:ascii="Times New Roman" w:hAnsi="Times New Roman"/>
        </w:rPr>
        <w:t xml:space="preserve">  </w:t>
      </w:r>
      <w:r>
        <w:rPr>
          <w:rFonts w:hint="eastAsia" w:ascii="Times New Roman" w:hAnsi="Times New Roman"/>
          <w:szCs w:val="21"/>
        </w:rPr>
        <w:t>坡屋面坡度大于</w:t>
      </w:r>
      <w:r>
        <w:rPr>
          <w:rFonts w:ascii="Times New Roman" w:hAnsi="Times New Roman"/>
          <w:szCs w:val="21"/>
        </w:rPr>
        <w:t>25%</w:t>
      </w:r>
      <w:r>
        <w:rPr>
          <w:rFonts w:hint="eastAsia" w:ascii="Times New Roman" w:hAnsi="Times New Roman"/>
          <w:szCs w:val="21"/>
        </w:rPr>
        <w:t>时，檐口应有阻挡措施和对瓦固定措施。</w:t>
      </w:r>
    </w:p>
    <w:p>
      <w:pPr>
        <w:widowControl/>
        <w:spacing w:line="360" w:lineRule="auto"/>
        <w:jc w:val="left"/>
        <w:rPr>
          <w:rFonts w:ascii="Times New Roman" w:hAnsi="Times New Roman"/>
          <w:szCs w:val="21"/>
        </w:rPr>
      </w:pPr>
    </w:p>
    <w:p>
      <w:pPr>
        <w:widowControl/>
        <w:spacing w:line="360" w:lineRule="auto"/>
        <w:jc w:val="center"/>
        <w:outlineLvl w:val="0"/>
        <w:rPr>
          <w:rFonts w:ascii="Times New Roman" w:hAnsi="Times New Roman"/>
          <w:szCs w:val="21"/>
        </w:rPr>
      </w:pPr>
      <w:r>
        <w:rPr>
          <w:rFonts w:ascii="Times New Roman" w:hAnsi="Times New Roman"/>
          <w:b/>
          <w:szCs w:val="21"/>
        </w:rPr>
        <w:t xml:space="preserve">5.2  </w:t>
      </w:r>
      <w:r>
        <w:rPr>
          <w:rFonts w:hint="eastAsia" w:ascii="Times New Roman" w:hAnsi="Times New Roman"/>
          <w:b/>
          <w:szCs w:val="21"/>
        </w:rPr>
        <w:t>细部构造设计</w:t>
      </w:r>
    </w:p>
    <w:p>
      <w:pPr>
        <w:widowControl/>
        <w:spacing w:line="360" w:lineRule="auto"/>
        <w:jc w:val="left"/>
        <w:rPr>
          <w:rFonts w:ascii="Times New Roman" w:hAnsi="Times New Roman"/>
          <w:b/>
          <w:szCs w:val="21"/>
        </w:rPr>
      </w:pPr>
    </w:p>
    <w:p>
      <w:pPr>
        <w:widowControl/>
        <w:spacing w:line="360" w:lineRule="auto"/>
        <w:jc w:val="left"/>
        <w:rPr>
          <w:rFonts w:ascii="Times New Roman" w:hAnsi="Times New Roman"/>
          <w:b/>
          <w:szCs w:val="21"/>
        </w:rPr>
      </w:pPr>
      <w:r>
        <w:rPr>
          <w:rFonts w:ascii="Times New Roman" w:hAnsi="Times New Roman"/>
          <w:b/>
          <w:szCs w:val="21"/>
        </w:rPr>
        <w:t>5.2.1</w:t>
      </w:r>
      <w:r>
        <w:rPr>
          <w:rFonts w:ascii="Times New Roman" w:hAnsi="Times New Roman"/>
        </w:rPr>
        <w:t xml:space="preserve">  </w:t>
      </w:r>
      <w:r>
        <w:rPr>
          <w:rFonts w:hint="eastAsia" w:ascii="Times New Roman" w:hAnsi="Times New Roman"/>
          <w:szCs w:val="21"/>
        </w:rPr>
        <w:t>屋脊部位应增设防水垫层附加层，宽度不应小于</w:t>
      </w:r>
      <w:r>
        <w:rPr>
          <w:rFonts w:ascii="Times New Roman" w:hAnsi="Times New Roman"/>
          <w:szCs w:val="21"/>
        </w:rPr>
        <w:t>500mm</w:t>
      </w:r>
      <w:r>
        <w:rPr>
          <w:rFonts w:hint="eastAsia" w:ascii="Times New Roman" w:hAnsi="Times New Roman"/>
          <w:szCs w:val="21"/>
        </w:rPr>
        <w:t>。屋脊部位构造如图</w:t>
      </w:r>
      <w:r>
        <w:rPr>
          <w:rFonts w:ascii="Times New Roman" w:hAnsi="Times New Roman"/>
          <w:szCs w:val="21"/>
        </w:rPr>
        <w:t>5.2.1</w:t>
      </w:r>
      <w:r>
        <w:rPr>
          <w:rFonts w:hint="eastAsia" w:ascii="Times New Roman" w:hAnsi="Times New Roman"/>
          <w:szCs w:val="21"/>
        </w:rPr>
        <w:t>所示。</w:t>
      </w:r>
    </w:p>
    <w:p>
      <w:pPr>
        <w:widowControl/>
        <w:spacing w:line="360" w:lineRule="auto"/>
        <w:jc w:val="center"/>
        <w:rPr>
          <w:rFonts w:ascii="Times New Roman" w:hAnsi="Times New Roman"/>
          <w:b/>
          <w:szCs w:val="21"/>
        </w:rPr>
      </w:pPr>
      <w:r>
        <w:rPr>
          <w:sz w:val="20"/>
        </w:rPr>
        <w:object>
          <v:shape id="_x0000_i1033" o:spt="75" type="#_x0000_t75" style="height:209.5pt;width:167pt;" o:ole="t" filled="t" o:preferrelative="t" stroked="f" coordsize="21600,21600">
            <v:path/>
            <v:fill on="t" focussize="0,0"/>
            <v:stroke on="f" joinstyle="miter"/>
            <v:imagedata r:id="rId24" cropleft="34671f" croptop="4622f" cropright="23287f" cropbottom="34546f" o:title=""/>
            <o:lock v:ext="edit" aspectratio="t"/>
            <w10:wrap type="none"/>
            <w10:anchorlock/>
          </v:shape>
          <o:OLEObject Type="Embed" ProgID="AutoCAD.Drawing.19" ShapeID="_x0000_i1033" DrawAspect="Content" ObjectID="_1468075733" r:id="rId23">
            <o:LockedField>false</o:LockedField>
          </o:OLEObject>
        </w:object>
      </w:r>
      <w:r>
        <w:rPr>
          <w:rFonts w:ascii="Times New Roman" w:hAnsi="Times New Roman"/>
          <w:b/>
          <w:szCs w:val="21"/>
        </w:rPr>
        <w:t xml:space="preserve"> </w:t>
      </w:r>
      <w:r>
        <w:rPr>
          <w:sz w:val="20"/>
        </w:rPr>
        <w:object>
          <v:shape id="_x0000_i1034" o:spt="75" type="#_x0000_t75" style="height:214pt;width:207pt;" o:ole="t" filled="t" o:preferrelative="t" stroked="f" coordsize="21600,21600">
            <v:path/>
            <v:fill on="t" focussize="0,0"/>
            <v:stroke on="f" joinstyle="miter"/>
            <v:imagedata r:id="rId26" cropleft="33941f" croptop="30341f" cropright="25306f" cropbottom="23336f" o:title=""/>
            <o:lock v:ext="edit" aspectratio="t"/>
            <w10:wrap type="none"/>
            <w10:anchorlock/>
          </v:shape>
          <o:OLEObject Type="Embed" ProgID="AutoCAD.Drawing.19" ShapeID="_x0000_i1034" DrawAspect="Content" ObjectID="_1468075734" r:id="rId25">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5.2.1</w:t>
      </w:r>
      <w:r>
        <w:rPr>
          <w:rFonts w:hint="eastAsia" w:ascii="Times New Roman" w:hAnsi="Times New Roman"/>
          <w:szCs w:val="21"/>
        </w:rPr>
        <w:t>屋脊</w:t>
      </w:r>
    </w:p>
    <w:p>
      <w:pPr>
        <w:widowControl/>
        <w:spacing w:line="360" w:lineRule="auto"/>
        <w:jc w:val="left"/>
        <w:rPr>
          <w:rFonts w:ascii="Times New Roman" w:hAnsi="Times New Roman"/>
          <w:szCs w:val="21"/>
        </w:rPr>
      </w:pPr>
      <w:r>
        <w:rPr>
          <w:rFonts w:ascii="Times New Roman" w:hAnsi="Times New Roman"/>
          <w:b/>
          <w:szCs w:val="21"/>
        </w:rPr>
        <w:t>5.2.2</w:t>
      </w:r>
      <w:r>
        <w:rPr>
          <w:rFonts w:ascii="Times New Roman" w:hAnsi="Times New Roman"/>
        </w:rPr>
        <w:t xml:space="preserve">  </w:t>
      </w:r>
      <w:r>
        <w:rPr>
          <w:rFonts w:hint="eastAsia" w:ascii="Times New Roman" w:hAnsi="Times New Roman"/>
          <w:szCs w:val="21"/>
        </w:rPr>
        <w:t>檐口部位应增设防水垫层附加层。严寒地区或大风区域，应采用自粘聚合物沥青防水垫层加强，下翻宽度不应小于</w:t>
      </w:r>
      <w:r>
        <w:rPr>
          <w:rFonts w:ascii="Times New Roman" w:hAnsi="Times New Roman"/>
          <w:szCs w:val="21"/>
        </w:rPr>
        <w:t>100mm</w:t>
      </w:r>
      <w:r>
        <w:rPr>
          <w:rFonts w:hint="eastAsia" w:ascii="Times New Roman" w:hAnsi="Times New Roman"/>
          <w:szCs w:val="21"/>
        </w:rPr>
        <w:t>，屋面铺设宽度不应小于</w:t>
      </w:r>
      <w:r>
        <w:rPr>
          <w:rFonts w:ascii="Times New Roman" w:hAnsi="Times New Roman"/>
          <w:szCs w:val="21"/>
        </w:rPr>
        <w:t>900mm</w:t>
      </w:r>
      <w:r>
        <w:rPr>
          <w:rFonts w:hint="eastAsia" w:ascii="Times New Roman" w:hAnsi="Times New Roman"/>
          <w:szCs w:val="21"/>
        </w:rPr>
        <w:t>。檐口构造如图</w:t>
      </w:r>
      <w:r>
        <w:rPr>
          <w:rFonts w:ascii="Times New Roman" w:hAnsi="Times New Roman"/>
          <w:szCs w:val="21"/>
        </w:rPr>
        <w:t>5.2.2</w:t>
      </w:r>
      <w:r>
        <w:rPr>
          <w:rFonts w:hint="eastAsia" w:ascii="Times New Roman" w:hAnsi="Times New Roman"/>
          <w:szCs w:val="21"/>
        </w:rPr>
        <w:t>所示。</w:t>
      </w:r>
    </w:p>
    <w:p>
      <w:pPr>
        <w:widowControl/>
        <w:spacing w:line="360" w:lineRule="auto"/>
        <w:jc w:val="center"/>
        <w:rPr>
          <w:rFonts w:ascii="Times New Roman" w:hAnsi="Times New Roman"/>
          <w:szCs w:val="21"/>
        </w:rPr>
      </w:pPr>
      <w:r>
        <w:rPr>
          <w:sz w:val="20"/>
        </w:rPr>
        <w:object>
          <v:shape id="_x0000_i1035" o:spt="75" type="#_x0000_t75" style="height:201pt;width:319pt;" o:ole="t" filled="t" o:preferrelative="t" stroked="f" coordsize="21600,21600">
            <v:path/>
            <v:fill on="t" focussize="0,0"/>
            <v:stroke on="f" joinstyle="miter"/>
            <v:imagedata r:id="rId28" cropleft="7740f" cropright="8669f" o:title=""/>
            <o:lock v:ext="edit" aspectratio="t"/>
            <w10:wrap type="none"/>
            <w10:anchorlock/>
          </v:shape>
          <o:OLEObject Type="Embed" ProgID="AutoCAD.Drawing.19" ShapeID="_x0000_i1035" DrawAspect="Content" ObjectID="_1468075735" r:id="rId27">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5.2.2</w:t>
      </w:r>
      <w:r>
        <w:rPr>
          <w:rFonts w:hint="eastAsia" w:ascii="Times New Roman" w:hAnsi="Times New Roman"/>
          <w:szCs w:val="21"/>
        </w:rPr>
        <w:t>檐口</w:t>
      </w:r>
    </w:p>
    <w:p>
      <w:pPr>
        <w:widowControl/>
        <w:spacing w:line="360" w:lineRule="auto"/>
        <w:jc w:val="left"/>
        <w:rPr>
          <w:rFonts w:ascii="Times New Roman" w:hAnsi="Times New Roman"/>
          <w:szCs w:val="21"/>
        </w:rPr>
      </w:pPr>
      <w:r>
        <w:rPr>
          <w:rFonts w:ascii="Times New Roman" w:hAnsi="Times New Roman"/>
          <w:b/>
          <w:szCs w:val="21"/>
        </w:rPr>
        <w:t>5.2.3</w:t>
      </w:r>
      <w:r>
        <w:rPr>
          <w:rFonts w:ascii="Times New Roman" w:hAnsi="Times New Roman"/>
        </w:rPr>
        <w:t xml:space="preserve">  </w:t>
      </w:r>
      <w:r>
        <w:rPr>
          <w:rFonts w:hint="eastAsia" w:ascii="Times New Roman" w:hAnsi="Times New Roman"/>
          <w:szCs w:val="21"/>
        </w:rPr>
        <w:t>钢筋混凝土檐沟部位应增设防水垫层附加层；檐口部位防水垫层的附加层应延展铺设到混凝土檐沟内。钢筋混凝土檐沟构造如图</w:t>
      </w:r>
      <w:r>
        <w:rPr>
          <w:rFonts w:ascii="Times New Roman" w:hAnsi="Times New Roman"/>
          <w:szCs w:val="21"/>
        </w:rPr>
        <w:t>5.2.3</w:t>
      </w:r>
      <w:r>
        <w:rPr>
          <w:rFonts w:hint="eastAsia" w:ascii="Times New Roman" w:hAnsi="Times New Roman"/>
          <w:szCs w:val="21"/>
        </w:rPr>
        <w:t>所示。</w:t>
      </w:r>
    </w:p>
    <w:p>
      <w:pPr>
        <w:widowControl/>
        <w:spacing w:line="360" w:lineRule="auto"/>
        <w:jc w:val="center"/>
        <w:rPr>
          <w:rFonts w:ascii="Times New Roman" w:hAnsi="Times New Roman"/>
          <w:szCs w:val="21"/>
        </w:rPr>
      </w:pPr>
      <w:r>
        <w:rPr>
          <w:sz w:val="20"/>
        </w:rPr>
        <w:object>
          <v:shape id="_x0000_i1036" o:spt="75" type="#_x0000_t75" style="height:207.5pt;width:307pt;" o:ole="t" filled="t" o:preferrelative="t" stroked="f" coordsize="21600,21600">
            <v:path/>
            <v:fill on="t" focussize="0,0"/>
            <v:stroke on="f" joinstyle="miter"/>
            <v:imagedata r:id="rId30" cropleft="11166f" cropright="13011f" o:title=""/>
            <o:lock v:ext="edit" aspectratio="t"/>
            <w10:wrap type="none"/>
            <w10:anchorlock/>
          </v:shape>
          <o:OLEObject Type="Embed" ProgID="AutoCAD.Drawing.19" ShapeID="_x0000_i1036" DrawAspect="Content" ObjectID="_1468075736" r:id="rId29">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5.2.3</w:t>
      </w:r>
      <w:r>
        <w:rPr>
          <w:rFonts w:hint="eastAsia" w:ascii="Times New Roman" w:hAnsi="Times New Roman"/>
          <w:szCs w:val="21"/>
        </w:rPr>
        <w:t>钢筋混凝土檐沟</w:t>
      </w:r>
    </w:p>
    <w:p>
      <w:pPr>
        <w:widowControl/>
        <w:spacing w:line="360" w:lineRule="auto"/>
        <w:jc w:val="left"/>
        <w:rPr>
          <w:rFonts w:ascii="Times New Roman" w:hAnsi="Times New Roman"/>
          <w:szCs w:val="21"/>
        </w:rPr>
      </w:pPr>
      <w:r>
        <w:rPr>
          <w:rFonts w:ascii="Times New Roman" w:hAnsi="Times New Roman"/>
          <w:b/>
          <w:szCs w:val="21"/>
        </w:rPr>
        <w:t>5.2.4</w:t>
      </w:r>
      <w:r>
        <w:rPr>
          <w:rFonts w:ascii="Times New Roman" w:hAnsi="Times New Roman"/>
        </w:rPr>
        <w:t xml:space="preserve">  </w:t>
      </w:r>
      <w:r>
        <w:rPr>
          <w:rFonts w:hint="eastAsia" w:ascii="Times New Roman" w:hAnsi="Times New Roman"/>
          <w:szCs w:val="21"/>
        </w:rPr>
        <w:t>天沟部位应沿天沟中心线增设防水垫层附加层，宽度不应小于</w:t>
      </w:r>
      <w:r>
        <w:rPr>
          <w:rFonts w:ascii="Times New Roman" w:hAnsi="Times New Roman"/>
          <w:szCs w:val="21"/>
        </w:rPr>
        <w:t>1000mm</w:t>
      </w:r>
      <w:r>
        <w:rPr>
          <w:rFonts w:hint="eastAsia" w:ascii="Times New Roman" w:hAnsi="Times New Roman"/>
          <w:szCs w:val="21"/>
        </w:rPr>
        <w:t>。天沟构造如图</w:t>
      </w:r>
      <w:r>
        <w:rPr>
          <w:rFonts w:ascii="Times New Roman" w:hAnsi="Times New Roman"/>
          <w:szCs w:val="21"/>
        </w:rPr>
        <w:t>5.2.4</w:t>
      </w:r>
      <w:r>
        <w:rPr>
          <w:rFonts w:hint="eastAsia" w:ascii="Times New Roman" w:hAnsi="Times New Roman"/>
          <w:szCs w:val="21"/>
        </w:rPr>
        <w:t>所示。</w:t>
      </w:r>
    </w:p>
    <w:p>
      <w:pPr>
        <w:widowControl/>
        <w:spacing w:line="360" w:lineRule="auto"/>
        <w:jc w:val="center"/>
        <w:rPr>
          <w:rFonts w:ascii="Times New Roman" w:hAnsi="Times New Roman"/>
          <w:szCs w:val="21"/>
        </w:rPr>
      </w:pPr>
      <w:r>
        <w:rPr>
          <w:sz w:val="20"/>
        </w:rPr>
        <w:object>
          <v:shape id="_x0000_i1037" o:spt="75" type="#_x0000_t75" style="height:143pt;width:249pt;" o:ole="t" filled="t" o:preferrelative="t" stroked="f" coordsize="21600,21600">
            <v:path/>
            <v:fill on="t" focussize="0,0"/>
            <v:stroke on="f" joinstyle="miter"/>
            <v:imagedata r:id="rId32" cropleft="21456f" croptop="-3362f" cropright="7434f" cropbottom="18487f" o:title=""/>
            <o:lock v:ext="edit" aspectratio="t"/>
            <w10:wrap type="none"/>
            <w10:anchorlock/>
          </v:shape>
          <o:OLEObject Type="Embed" ProgID="AutoCAD.Drawing.19" ShapeID="_x0000_i1037" DrawAspect="Content" ObjectID="_1468075737" r:id="rId31">
            <o:LockedField>false</o:LockedField>
          </o:OLEObject>
        </w:object>
      </w:r>
    </w:p>
    <w:p>
      <w:pPr>
        <w:widowControl/>
        <w:spacing w:line="360" w:lineRule="auto"/>
        <w:rPr>
          <w:rFonts w:ascii="Times New Roman" w:hAnsi="Times New Roman"/>
          <w:szCs w:val="21"/>
        </w:rPr>
      </w:pPr>
      <w:r>
        <w:rPr>
          <w:rFonts w:ascii="Times New Roman" w:hAnsi="Times New Roman"/>
          <w:szCs w:val="21"/>
        </w:rPr>
        <w:t xml:space="preserve">                             </w:t>
      </w:r>
      <w:r>
        <w:rPr>
          <w:rFonts w:hint="eastAsia" w:ascii="Times New Roman" w:hAnsi="Times New Roman"/>
          <w:szCs w:val="21"/>
        </w:rPr>
        <w:t>图</w:t>
      </w:r>
      <w:r>
        <w:rPr>
          <w:rFonts w:ascii="Times New Roman" w:hAnsi="Times New Roman"/>
          <w:szCs w:val="21"/>
        </w:rPr>
        <w:t>5.2.4</w:t>
      </w:r>
      <w:r>
        <w:rPr>
          <w:rFonts w:hint="eastAsia" w:ascii="Times New Roman" w:hAnsi="Times New Roman"/>
          <w:szCs w:val="21"/>
        </w:rPr>
        <w:t>天沟</w:t>
      </w:r>
    </w:p>
    <w:p>
      <w:pPr>
        <w:widowControl/>
        <w:spacing w:line="360" w:lineRule="auto"/>
        <w:jc w:val="left"/>
        <w:rPr>
          <w:rFonts w:ascii="Times New Roman" w:hAnsi="Times New Roman"/>
          <w:szCs w:val="21"/>
        </w:rPr>
      </w:pPr>
      <w:r>
        <w:rPr>
          <w:rFonts w:ascii="Times New Roman" w:hAnsi="Times New Roman"/>
          <w:b/>
          <w:szCs w:val="21"/>
        </w:rPr>
        <w:t>5.2.5</w:t>
      </w:r>
      <w:r>
        <w:rPr>
          <w:rFonts w:ascii="Times New Roman" w:hAnsi="Times New Roman"/>
        </w:rPr>
        <w:t xml:space="preserve">  </w:t>
      </w:r>
      <w:r>
        <w:rPr>
          <w:rFonts w:hint="eastAsia" w:ascii="Times New Roman" w:hAnsi="Times New Roman"/>
          <w:szCs w:val="21"/>
        </w:rPr>
        <w:t>立墙阴角部位应增设防水垫层附加层；防水垫层应满粘铺设，沿立墙向上延伸不少于</w:t>
      </w:r>
      <w:r>
        <w:rPr>
          <w:rFonts w:ascii="Times New Roman" w:hAnsi="Times New Roman"/>
          <w:szCs w:val="21"/>
        </w:rPr>
        <w:t>250mm</w:t>
      </w:r>
      <w:r>
        <w:rPr>
          <w:rFonts w:hint="eastAsia" w:ascii="Times New Roman" w:hAnsi="Times New Roman"/>
          <w:szCs w:val="21"/>
        </w:rPr>
        <w:t>；金属泛水板或耐候型泛水带覆盖在防水垫层上或瓦上，泛水带与瓦之间应采用胶粘剂满粘；泛水带与垫层或瓦搭接应大于</w:t>
      </w:r>
      <w:r>
        <w:rPr>
          <w:rFonts w:ascii="Times New Roman" w:hAnsi="Times New Roman"/>
          <w:szCs w:val="21"/>
        </w:rPr>
        <w:t>150mm</w:t>
      </w:r>
      <w:r>
        <w:rPr>
          <w:rFonts w:hint="eastAsia" w:ascii="Times New Roman" w:hAnsi="Times New Roman"/>
          <w:szCs w:val="21"/>
        </w:rPr>
        <w:t>，并应粘结在下一排瓦的顶部，山墙部位搭接应大于</w:t>
      </w:r>
      <w:r>
        <w:rPr>
          <w:rFonts w:ascii="Times New Roman" w:hAnsi="Times New Roman"/>
          <w:szCs w:val="21"/>
        </w:rPr>
        <w:t>300mm</w:t>
      </w:r>
      <w:r>
        <w:rPr>
          <w:rFonts w:hint="eastAsia" w:ascii="Times New Roman" w:hAnsi="Times New Roman"/>
          <w:szCs w:val="21"/>
        </w:rPr>
        <w:t>，并应粘结在下一排瓦的底部；非外露型泛水的立面防水垫层宜采用钢丝网聚合物水泥砂浆层保护，并用密封材料封边。立墙（山墙）部位构造如图</w:t>
      </w:r>
      <w:r>
        <w:rPr>
          <w:rFonts w:ascii="Times New Roman" w:hAnsi="Times New Roman"/>
          <w:szCs w:val="21"/>
        </w:rPr>
        <w:t>5.2.5</w:t>
      </w:r>
      <w:r>
        <w:rPr>
          <w:rFonts w:hint="eastAsia" w:ascii="Times New Roman" w:hAnsi="Times New Roman"/>
          <w:szCs w:val="21"/>
        </w:rPr>
        <w:t>所示。</w:t>
      </w:r>
    </w:p>
    <w:p>
      <w:pPr>
        <w:widowControl/>
        <w:spacing w:line="360" w:lineRule="auto"/>
        <w:jc w:val="center"/>
        <w:rPr>
          <w:rFonts w:ascii="Times New Roman" w:hAnsi="Times New Roman"/>
          <w:szCs w:val="21"/>
        </w:rPr>
      </w:pPr>
      <w:r>
        <w:rPr>
          <w:sz w:val="20"/>
        </w:rPr>
        <w:object>
          <v:shape id="_x0000_i1038" o:spt="75" type="#_x0000_t75" style="height:201pt;width:244.5pt;" o:ole="t" filled="t" o:preferrelative="t" stroked="f" coordsize="21600,21600">
            <v:path/>
            <v:fill on="t" focussize="0,0"/>
            <v:stroke on="f" joinstyle="miter"/>
            <v:imagedata r:id="rId34" cropleft="13264f" cropright="13149f" o:title=""/>
            <o:lock v:ext="edit" aspectratio="t"/>
            <w10:wrap type="none"/>
            <w10:anchorlock/>
          </v:shape>
          <o:OLEObject Type="Embed" ProgID="AutoCAD.Drawing.19" ShapeID="_x0000_i1038" DrawAspect="Content" ObjectID="_1468075738" r:id="rId33">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5.2.5</w:t>
      </w:r>
      <w:r>
        <w:rPr>
          <w:rFonts w:hint="eastAsia" w:ascii="Times New Roman" w:hAnsi="Times New Roman"/>
          <w:szCs w:val="21"/>
        </w:rPr>
        <w:t>立墙（山墙）</w:t>
      </w:r>
    </w:p>
    <w:p>
      <w:pPr>
        <w:widowControl/>
        <w:spacing w:line="360" w:lineRule="auto"/>
        <w:jc w:val="left"/>
        <w:rPr>
          <w:rFonts w:ascii="Times New Roman" w:hAnsi="Times New Roman"/>
          <w:szCs w:val="21"/>
        </w:rPr>
      </w:pPr>
      <w:r>
        <w:rPr>
          <w:rFonts w:ascii="Times New Roman" w:hAnsi="Times New Roman"/>
          <w:b/>
          <w:szCs w:val="21"/>
        </w:rPr>
        <w:t>5.2.6</w:t>
      </w:r>
      <w:r>
        <w:rPr>
          <w:rFonts w:ascii="Times New Roman" w:hAnsi="Times New Roman"/>
        </w:rPr>
        <w:t xml:space="preserve">  </w:t>
      </w:r>
      <w:r>
        <w:rPr>
          <w:rFonts w:hint="eastAsia" w:ascii="Times New Roman" w:hAnsi="Times New Roman"/>
          <w:szCs w:val="21"/>
        </w:rPr>
        <w:t>山墙阴角部位应增设防水垫层附加层；防水垫层应满粘铺设，沿立墙向上延伸不少于</w:t>
      </w:r>
      <w:r>
        <w:rPr>
          <w:rFonts w:ascii="Times New Roman" w:hAnsi="Times New Roman"/>
          <w:szCs w:val="21"/>
        </w:rPr>
        <w:t>250mm</w:t>
      </w:r>
      <w:r>
        <w:rPr>
          <w:rFonts w:hint="eastAsia" w:ascii="Times New Roman" w:hAnsi="Times New Roman"/>
          <w:szCs w:val="21"/>
        </w:rPr>
        <w:t>；金属泛水板或耐候型泛水带覆盖在瓦上，用密封材料封边，泛水带与瓦搭接应大于</w:t>
      </w:r>
      <w:r>
        <w:rPr>
          <w:rFonts w:ascii="Times New Roman" w:hAnsi="Times New Roman"/>
          <w:szCs w:val="21"/>
        </w:rPr>
        <w:t>150mm</w:t>
      </w:r>
      <w:r>
        <w:rPr>
          <w:rFonts w:hint="eastAsia" w:ascii="Times New Roman" w:hAnsi="Times New Roman"/>
          <w:szCs w:val="21"/>
        </w:rPr>
        <w:t>。立墙部位构造如图</w:t>
      </w:r>
      <w:r>
        <w:rPr>
          <w:rFonts w:ascii="Times New Roman" w:hAnsi="Times New Roman"/>
          <w:szCs w:val="21"/>
        </w:rPr>
        <w:t>5.2.6</w:t>
      </w:r>
      <w:r>
        <w:rPr>
          <w:rFonts w:hint="eastAsia" w:ascii="Times New Roman" w:hAnsi="Times New Roman"/>
          <w:szCs w:val="21"/>
        </w:rPr>
        <w:t>所示。</w:t>
      </w:r>
    </w:p>
    <w:p>
      <w:pPr>
        <w:widowControl/>
        <w:spacing w:line="360" w:lineRule="auto"/>
        <w:jc w:val="center"/>
        <w:rPr>
          <w:rFonts w:ascii="Times New Roman" w:hAnsi="Times New Roman"/>
          <w:szCs w:val="21"/>
        </w:rPr>
      </w:pPr>
      <w:r>
        <w:rPr>
          <w:sz w:val="20"/>
        </w:rPr>
        <w:object>
          <v:shape id="_x0000_i1039" o:spt="75" type="#_x0000_t75" style="height:188pt;width:292pt;" o:ole="t" filled="t" o:preferrelative="t" stroked="f" coordsize="21600,21600">
            <v:path/>
            <v:fill on="t" focussize="0,0"/>
            <v:stroke on="f" joinstyle="miter"/>
            <v:imagedata r:id="rId36" cropleft="10832f" cropright="12766f" o:title=""/>
            <o:lock v:ext="edit" aspectratio="t"/>
            <w10:wrap type="none"/>
            <w10:anchorlock/>
          </v:shape>
          <o:OLEObject Type="Embed" ProgID="AutoCAD.Drawing.19" ShapeID="_x0000_i1039" DrawAspect="Content" ObjectID="_1468075739" r:id="rId35">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5.2.6</w:t>
      </w:r>
      <w:r>
        <w:rPr>
          <w:rFonts w:hint="eastAsia" w:ascii="Times New Roman" w:hAnsi="Times New Roman"/>
          <w:szCs w:val="21"/>
        </w:rPr>
        <w:t>山墙</w:t>
      </w:r>
    </w:p>
    <w:p>
      <w:pPr>
        <w:widowControl/>
        <w:spacing w:line="360" w:lineRule="auto"/>
        <w:jc w:val="left"/>
        <w:rPr>
          <w:rFonts w:ascii="Times New Roman" w:hAnsi="Times New Roman"/>
          <w:szCs w:val="21"/>
        </w:rPr>
      </w:pPr>
      <w:r>
        <w:rPr>
          <w:rFonts w:ascii="Times New Roman" w:hAnsi="Times New Roman"/>
          <w:b/>
          <w:szCs w:val="21"/>
        </w:rPr>
        <w:t>5.2.7</w:t>
      </w:r>
      <w:r>
        <w:rPr>
          <w:rFonts w:ascii="Times New Roman" w:hAnsi="Times New Roman"/>
        </w:rPr>
        <w:t xml:space="preserve">  </w:t>
      </w:r>
      <w:r>
        <w:rPr>
          <w:rFonts w:hint="eastAsia" w:ascii="Times New Roman" w:hAnsi="Times New Roman"/>
          <w:szCs w:val="21"/>
        </w:rPr>
        <w:t>穿出屋面管道阴角处应满粘铺设防水垫层附加层，附加层沿立墙和屋面铺设，宽度均不应少于</w:t>
      </w:r>
      <w:r>
        <w:rPr>
          <w:rFonts w:ascii="Times New Roman" w:hAnsi="Times New Roman"/>
          <w:szCs w:val="21"/>
        </w:rPr>
        <w:t>250mm</w:t>
      </w:r>
      <w:r>
        <w:rPr>
          <w:rFonts w:hint="eastAsia" w:ascii="Times New Roman" w:hAnsi="Times New Roman"/>
          <w:szCs w:val="21"/>
        </w:rPr>
        <w:t>；防水垫层应满粘铺设，沿立墙向上延伸不应少于</w:t>
      </w:r>
      <w:r>
        <w:rPr>
          <w:rFonts w:ascii="Times New Roman" w:hAnsi="Times New Roman"/>
          <w:szCs w:val="21"/>
        </w:rPr>
        <w:t>250mm</w:t>
      </w:r>
      <w:r>
        <w:rPr>
          <w:rFonts w:hint="eastAsia" w:ascii="Times New Roman" w:hAnsi="Times New Roman"/>
          <w:szCs w:val="21"/>
        </w:rPr>
        <w:t>；金属泛水板、耐候型自粘柔性泛水带覆盖在防水垫层上，上部迎水面泛水带与瓦搭接应大于</w:t>
      </w:r>
      <w:r>
        <w:rPr>
          <w:rFonts w:ascii="Times New Roman" w:hAnsi="Times New Roman"/>
          <w:szCs w:val="21"/>
        </w:rPr>
        <w:t>300mm</w:t>
      </w:r>
      <w:r>
        <w:rPr>
          <w:rFonts w:hint="eastAsia" w:ascii="Times New Roman" w:hAnsi="Times New Roman"/>
          <w:szCs w:val="21"/>
        </w:rPr>
        <w:t>，并应压人上一排瓦的底部；下部背水面泛水带与瓦搭接应大于</w:t>
      </w:r>
      <w:r>
        <w:rPr>
          <w:rFonts w:ascii="Times New Roman" w:hAnsi="Times New Roman"/>
          <w:szCs w:val="21"/>
        </w:rPr>
        <w:t>150mm</w:t>
      </w:r>
      <w:r>
        <w:rPr>
          <w:rFonts w:hint="eastAsia" w:ascii="Times New Roman" w:hAnsi="Times New Roman"/>
          <w:szCs w:val="21"/>
        </w:rPr>
        <w:t>；金属泛水板、耐候型自粘柔性泛水带表面可覆盖瓦材或其他装饰材料；应用密封材料封边。穿出屋面管道构造如图</w:t>
      </w:r>
      <w:r>
        <w:rPr>
          <w:rFonts w:ascii="Times New Roman" w:hAnsi="Times New Roman"/>
          <w:szCs w:val="21"/>
        </w:rPr>
        <w:t>5.2.7</w:t>
      </w:r>
      <w:r>
        <w:rPr>
          <w:rFonts w:hint="eastAsia" w:ascii="Times New Roman" w:hAnsi="Times New Roman"/>
          <w:szCs w:val="21"/>
        </w:rPr>
        <w:t>所示。</w:t>
      </w:r>
    </w:p>
    <w:p>
      <w:pPr>
        <w:widowControl/>
        <w:spacing w:line="360" w:lineRule="auto"/>
        <w:jc w:val="center"/>
        <w:rPr>
          <w:rFonts w:ascii="Times New Roman" w:hAnsi="Times New Roman"/>
          <w:szCs w:val="21"/>
        </w:rPr>
      </w:pPr>
      <w:r>
        <w:rPr>
          <w:sz w:val="20"/>
        </w:rPr>
        <w:object>
          <v:shape id="_x0000_i1040" o:spt="75" type="#_x0000_t75" style="height:227pt;width:289pt;" o:ole="t" filled="t" o:preferrelative="t" stroked="f" coordsize="21600,21600">
            <v:path/>
            <v:fill on="t" focussize="0,0"/>
            <v:stroke on="f" joinstyle="miter"/>
            <v:imagedata r:id="rId38" cropleft="14829f" cropright="15103f" o:title=""/>
            <o:lock v:ext="edit" aspectratio="t"/>
            <w10:wrap type="none"/>
            <w10:anchorlock/>
          </v:shape>
          <o:OLEObject Type="Embed" ProgID="AutoCAD.Drawing.19" ShapeID="_x0000_i1040" DrawAspect="Content" ObjectID="_1468075740" r:id="rId37">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5.2.7</w:t>
      </w:r>
      <w:r>
        <w:rPr>
          <w:rFonts w:hint="eastAsia" w:ascii="Times New Roman" w:hAnsi="Times New Roman"/>
          <w:szCs w:val="21"/>
        </w:rPr>
        <w:t>穿出屋面管道</w:t>
      </w:r>
    </w:p>
    <w:p>
      <w:pPr>
        <w:widowControl/>
        <w:spacing w:line="360" w:lineRule="auto"/>
        <w:jc w:val="left"/>
        <w:rPr>
          <w:rFonts w:ascii="Times New Roman" w:hAnsi="Times New Roman"/>
          <w:szCs w:val="21"/>
        </w:rPr>
      </w:pPr>
    </w:p>
    <w:p>
      <w:pPr>
        <w:widowControl/>
        <w:spacing w:line="360" w:lineRule="auto"/>
        <w:jc w:val="center"/>
        <w:rPr>
          <w:rFonts w:ascii="Times New Roman" w:hAnsi="Times New Roman"/>
          <w:b/>
          <w:szCs w:val="21"/>
        </w:rPr>
      </w:pPr>
      <w:r>
        <w:rPr>
          <w:rFonts w:ascii="Times New Roman" w:hAnsi="Times New Roman"/>
          <w:b/>
          <w:szCs w:val="21"/>
        </w:rPr>
        <w:t xml:space="preserve">5.3  </w:t>
      </w:r>
      <w:r>
        <w:rPr>
          <w:rFonts w:hint="eastAsia" w:ascii="Times New Roman" w:hAnsi="Times New Roman"/>
          <w:b/>
          <w:szCs w:val="21"/>
        </w:rPr>
        <w:t>坡屋面施工</w:t>
      </w:r>
    </w:p>
    <w:p>
      <w:pPr>
        <w:widowControl/>
        <w:spacing w:line="360" w:lineRule="auto"/>
        <w:jc w:val="left"/>
        <w:outlineLvl w:val="0"/>
        <w:rPr>
          <w:rFonts w:ascii="Times New Roman" w:hAnsi="Times New Roman"/>
          <w:b/>
          <w:szCs w:val="21"/>
        </w:rPr>
      </w:pPr>
    </w:p>
    <w:p>
      <w:pPr>
        <w:widowControl/>
        <w:spacing w:line="360" w:lineRule="auto"/>
        <w:jc w:val="left"/>
        <w:outlineLvl w:val="0"/>
        <w:rPr>
          <w:rFonts w:ascii="Times New Roman" w:hAnsi="Times New Roman"/>
          <w:szCs w:val="21"/>
        </w:rPr>
      </w:pPr>
      <w:r>
        <w:rPr>
          <w:rFonts w:ascii="Times New Roman" w:hAnsi="Times New Roman"/>
          <w:b/>
          <w:szCs w:val="21"/>
        </w:rPr>
        <w:t xml:space="preserve">5.3.1  </w:t>
      </w:r>
      <w:r>
        <w:rPr>
          <w:rFonts w:hint="eastAsia" w:ascii="Times New Roman" w:hAnsi="Times New Roman"/>
          <w:szCs w:val="21"/>
        </w:rPr>
        <w:t>一般规定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瓦屋面木基层应铺贴牢固、表面平整：钢筋混凝土基层的表面应平整、干净、干燥。</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瓦屋面的施工方法分为挂瓦、卧瓦和粘贴固定等；挂瓦屋面瓦片应与挂瓦条绑扎固定。</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屋面坡度大于</w:t>
      </w:r>
      <w:r>
        <w:rPr>
          <w:rFonts w:ascii="Times New Roman" w:hAnsi="Times New Roman"/>
          <w:szCs w:val="21"/>
        </w:rPr>
        <w:t>30%</w:t>
      </w:r>
      <w:r>
        <w:rPr>
          <w:rFonts w:hint="eastAsia" w:ascii="Times New Roman" w:hAnsi="Times New Roman"/>
          <w:szCs w:val="21"/>
        </w:rPr>
        <w:t>时，应采取防滑措施。</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坡屋面的施工还应符合本规程</w:t>
      </w:r>
      <w:r>
        <w:rPr>
          <w:rFonts w:ascii="Times New Roman" w:hAnsi="Times New Roman"/>
          <w:szCs w:val="21"/>
        </w:rPr>
        <w:t>4.3.1</w:t>
      </w:r>
      <w:r>
        <w:rPr>
          <w:rFonts w:hint="eastAsia" w:ascii="Times New Roman" w:hAnsi="Times New Roman"/>
          <w:szCs w:val="21"/>
        </w:rPr>
        <w:t>和</w:t>
      </w:r>
      <w:r>
        <w:rPr>
          <w:rFonts w:ascii="Times New Roman" w:hAnsi="Times New Roman"/>
          <w:szCs w:val="21"/>
        </w:rPr>
        <w:t>4.3.2</w:t>
      </w:r>
      <w:r>
        <w:rPr>
          <w:rFonts w:hint="eastAsia" w:ascii="Times New Roman" w:hAnsi="Times New Roman"/>
          <w:szCs w:val="21"/>
        </w:rPr>
        <w:t>的规定。</w:t>
      </w:r>
    </w:p>
    <w:p>
      <w:pPr>
        <w:widowControl/>
        <w:spacing w:line="360" w:lineRule="auto"/>
        <w:ind w:firstLine="420"/>
        <w:jc w:val="left"/>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坡屋面卷材防水层、涂膜防水层的施工应符合本规程</w:t>
      </w:r>
      <w:r>
        <w:rPr>
          <w:rFonts w:ascii="Times New Roman" w:hAnsi="Times New Roman"/>
          <w:szCs w:val="21"/>
        </w:rPr>
        <w:t>4.3.4</w:t>
      </w:r>
      <w:r>
        <w:rPr>
          <w:rFonts w:hint="eastAsia" w:ascii="Times New Roman" w:hAnsi="Times New Roman"/>
          <w:szCs w:val="21"/>
        </w:rPr>
        <w:t>、</w:t>
      </w:r>
      <w:r>
        <w:rPr>
          <w:rFonts w:ascii="Times New Roman" w:hAnsi="Times New Roman"/>
          <w:szCs w:val="21"/>
        </w:rPr>
        <w:t>4.3.5</w:t>
      </w:r>
      <w:r>
        <w:rPr>
          <w:rFonts w:hint="eastAsia" w:ascii="Times New Roman" w:hAnsi="Times New Roman"/>
          <w:szCs w:val="21"/>
        </w:rPr>
        <w:t>的规定。</w:t>
      </w:r>
    </w:p>
    <w:p>
      <w:pPr>
        <w:widowControl/>
        <w:spacing w:line="360" w:lineRule="auto"/>
        <w:ind w:firstLine="420"/>
        <w:jc w:val="left"/>
        <w:rPr>
          <w:rFonts w:ascii="Times New Roman" w:hAnsi="Times New Roman"/>
          <w:szCs w:val="21"/>
        </w:rPr>
      </w:pPr>
      <w:r>
        <w:rPr>
          <w:rFonts w:ascii="Times New Roman" w:hAnsi="Times New Roman"/>
          <w:szCs w:val="21"/>
        </w:rPr>
        <w:t xml:space="preserve">6 </w:t>
      </w:r>
      <w:r>
        <w:rPr>
          <w:rFonts w:hint="eastAsia" w:ascii="Times New Roman" w:hAnsi="Times New Roman"/>
          <w:szCs w:val="21"/>
        </w:rPr>
        <w:t>瓦屋面的持钉层铺设应符合下列规定：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）屋面无保温层时，木基层或钢筋混凝土基层可视为持钉层。钢筋混凝土基层不平整时，宜用</w:t>
      </w:r>
      <w:r>
        <w:rPr>
          <w:rFonts w:ascii="Times New Roman" w:hAnsi="Times New Roman"/>
          <w:szCs w:val="21"/>
        </w:rPr>
        <w:t>1:2.5</w:t>
      </w:r>
      <w:r>
        <w:rPr>
          <w:rFonts w:hint="eastAsia" w:ascii="Times New Roman" w:hAnsi="Times New Roman"/>
          <w:szCs w:val="21"/>
        </w:rPr>
        <w:t>的水泥砂浆进行找平；</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）屋面有保温层时，保温层上应按设计要求做细石混凝土持钉层，内配钢筋网应骑跨屋脊，并绷直与屋脊和檐口、檐沟部位的预埋锚筋连接牢固。预埋锚筋穿过防水层或防水垫层时，破损处应进行局部密封处理；</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）水泥砂浆或细石混凝土持钉层可不设分格缝。持钉层与突出屋面结构的交接处应留</w:t>
      </w:r>
      <w:r>
        <w:rPr>
          <w:rFonts w:ascii="Times New Roman" w:hAnsi="Times New Roman"/>
          <w:szCs w:val="21"/>
        </w:rPr>
        <w:t>30mm</w:t>
      </w:r>
      <w:r>
        <w:rPr>
          <w:rFonts w:hint="eastAsia" w:ascii="Times New Roman" w:hAnsi="Times New Roman"/>
          <w:szCs w:val="21"/>
        </w:rPr>
        <w:t>宽的缝隙。</w:t>
      </w:r>
    </w:p>
    <w:p>
      <w:pPr>
        <w:widowControl/>
        <w:spacing w:line="360" w:lineRule="auto"/>
        <w:ind w:firstLine="420"/>
        <w:jc w:val="left"/>
        <w:rPr>
          <w:rFonts w:ascii="Times New Roman" w:hAnsi="Times New Roman"/>
          <w:szCs w:val="21"/>
        </w:rPr>
      </w:pPr>
      <w:r>
        <w:rPr>
          <w:rFonts w:ascii="Times New Roman" w:hAnsi="Times New Roman"/>
          <w:szCs w:val="21"/>
        </w:rPr>
        <w:t xml:space="preserve">7 </w:t>
      </w:r>
      <w:r>
        <w:rPr>
          <w:rFonts w:hint="eastAsia" w:ascii="Times New Roman" w:hAnsi="Times New Roman"/>
          <w:szCs w:val="21"/>
        </w:rPr>
        <w:t>瓦屋面完工后，应避免屋面受物体冲击，严禁任意上人或堆放物件。</w:t>
      </w:r>
    </w:p>
    <w:p>
      <w:pPr>
        <w:widowControl/>
        <w:spacing w:line="360" w:lineRule="auto"/>
        <w:ind w:firstLine="420"/>
        <w:jc w:val="left"/>
        <w:rPr>
          <w:rFonts w:ascii="Times New Roman" w:hAnsi="Times New Roman"/>
          <w:szCs w:val="21"/>
        </w:rPr>
      </w:pPr>
      <w:r>
        <w:rPr>
          <w:rFonts w:ascii="Times New Roman" w:hAnsi="Times New Roman"/>
          <w:szCs w:val="21"/>
        </w:rPr>
        <w:t xml:space="preserve">8 </w:t>
      </w:r>
      <w:r>
        <w:rPr>
          <w:rFonts w:hint="eastAsia" w:ascii="Times New Roman" w:hAnsi="Times New Roman"/>
          <w:szCs w:val="21"/>
        </w:rPr>
        <w:t>单层防水卷材和隔热材料构成的屋面系统，可采用机械固定法、满粘法或空铺压顶法铺设。</w:t>
      </w:r>
    </w:p>
    <w:p>
      <w:pPr>
        <w:widowControl/>
        <w:spacing w:line="360" w:lineRule="auto"/>
        <w:jc w:val="left"/>
        <w:rPr>
          <w:rFonts w:ascii="Times New Roman" w:hAnsi="Times New Roman"/>
          <w:szCs w:val="21"/>
        </w:rPr>
      </w:pPr>
      <w:r>
        <w:rPr>
          <w:rFonts w:ascii="Times New Roman" w:hAnsi="Times New Roman"/>
          <w:b/>
          <w:szCs w:val="21"/>
        </w:rPr>
        <w:t>5.3.2</w:t>
      </w:r>
      <w:r>
        <w:rPr>
          <w:rFonts w:ascii="Times New Roman" w:hAnsi="Times New Roman"/>
        </w:rPr>
        <w:t xml:space="preserve">  </w:t>
      </w:r>
      <w:r>
        <w:rPr>
          <w:rFonts w:hint="eastAsia" w:ascii="Times New Roman" w:hAnsi="Times New Roman"/>
          <w:szCs w:val="21"/>
        </w:rPr>
        <w:t>瓦屋面施工铺设应符合下列规定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屋面基层或持钉层应平整、牢固。</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顺水条应顺流水方向与持钉层连接，间距不宜大于</w:t>
      </w:r>
      <w:r>
        <w:rPr>
          <w:rFonts w:ascii="Times New Roman" w:hAnsi="Times New Roman"/>
          <w:szCs w:val="21"/>
        </w:rPr>
        <w:t>500mm</w:t>
      </w:r>
      <w:r>
        <w:rPr>
          <w:rFonts w:hint="eastAsia" w:ascii="Times New Roman" w:hAnsi="Times New Roman"/>
          <w:szCs w:val="21"/>
        </w:rPr>
        <w:t>，顺水条应铺钉牢固、平整。挂瓦条与顺水条连接，钉挂瓦条时应拉通线，挂瓦条的间距应根据瓦片尺寸和屋面坡长经计算确定，挂瓦条应铺钉牢固、平整，上棱成一直线；瓦与挂瓦条连接应固定牢固。</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铺设瓦屋面时，瓦片应均匀分散堆放在两坡屋面基层上，严禁集中堆放。铺瓦时，应由两坡由下向上同时对称铺设。</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瓦片应铺成整齐的行列，彼此紧密搭接，做到瓦榫落槽，瓦脚挂牢，瓦头排齐，无翘角和张口现象，檐口应成一直线。</w:t>
      </w:r>
    </w:p>
    <w:p>
      <w:pPr>
        <w:widowControl/>
        <w:spacing w:line="360" w:lineRule="auto"/>
        <w:ind w:firstLine="420"/>
        <w:jc w:val="left"/>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脊瓦搭盖间距应均匀，脊瓦与坡面瓦之间的缝隙应作泛水处理。屋脊或斜脊应顺直，沿山墙一行瓦宜用聚合物水泥砂浆做出披水线，将瓦片封固。</w:t>
      </w:r>
    </w:p>
    <w:p>
      <w:pPr>
        <w:widowControl/>
        <w:spacing w:line="360" w:lineRule="auto"/>
        <w:ind w:firstLine="420"/>
        <w:jc w:val="left"/>
        <w:rPr>
          <w:rFonts w:ascii="Times New Roman" w:hAnsi="Times New Roman"/>
          <w:szCs w:val="21"/>
        </w:rPr>
      </w:pPr>
      <w:r>
        <w:rPr>
          <w:rFonts w:ascii="Times New Roman" w:hAnsi="Times New Roman"/>
          <w:szCs w:val="21"/>
        </w:rPr>
        <w:t xml:space="preserve">6 </w:t>
      </w:r>
      <w:r>
        <w:rPr>
          <w:rFonts w:hint="eastAsia" w:ascii="Times New Roman" w:hAnsi="Times New Roman"/>
          <w:szCs w:val="21"/>
        </w:rPr>
        <w:t>檐口第一根挂瓦条应保证瓦头出檐口</w:t>
      </w:r>
      <w:r>
        <w:rPr>
          <w:rFonts w:ascii="Times New Roman" w:hAnsi="Times New Roman"/>
          <w:szCs w:val="21"/>
        </w:rPr>
        <w:t>50mm~70mm</w:t>
      </w:r>
      <w:r>
        <w:rPr>
          <w:rFonts w:hint="eastAsia" w:ascii="Times New Roman" w:hAnsi="Times New Roman"/>
          <w:szCs w:val="21"/>
        </w:rPr>
        <w:t>；屋脊两坡最上面的一根挂瓦条，应保证脊瓦在坡面瓦上的搭盖宽度不应小于</w:t>
      </w:r>
      <w:r>
        <w:rPr>
          <w:rFonts w:ascii="Times New Roman" w:hAnsi="Times New Roman"/>
          <w:szCs w:val="21"/>
        </w:rPr>
        <w:t>40mm</w:t>
      </w:r>
      <w:r>
        <w:rPr>
          <w:rFonts w:hint="eastAsia" w:ascii="Times New Roman" w:hAnsi="Times New Roman"/>
          <w:szCs w:val="21"/>
        </w:rPr>
        <w:t>；钉檐口条或封檐板时，均应比挂瓦条高出</w:t>
      </w:r>
      <w:r>
        <w:rPr>
          <w:rFonts w:ascii="Times New Roman" w:hAnsi="Times New Roman"/>
          <w:szCs w:val="21"/>
        </w:rPr>
        <w:t>20mm</w:t>
      </w:r>
      <w:r>
        <w:rPr>
          <w:rFonts w:hint="eastAsia" w:ascii="Times New Roman" w:hAnsi="Times New Roman"/>
          <w:szCs w:val="21"/>
        </w:rPr>
        <w:t>～</w:t>
      </w:r>
      <w:r>
        <w:rPr>
          <w:rFonts w:ascii="Times New Roman" w:hAnsi="Times New Roman"/>
          <w:szCs w:val="21"/>
        </w:rPr>
        <w:t>30mm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 xml:space="preserve">7 </w:t>
      </w:r>
      <w:r>
        <w:rPr>
          <w:rFonts w:hint="eastAsia" w:ascii="Times New Roman" w:hAnsi="Times New Roman"/>
          <w:szCs w:val="21"/>
        </w:rPr>
        <w:t>通风屋面屋脊和檐口的施工应符合构造设计的要求。</w:t>
      </w:r>
    </w:p>
    <w:p>
      <w:pPr>
        <w:widowControl/>
        <w:spacing w:line="360" w:lineRule="auto"/>
        <w:ind w:firstLine="420"/>
        <w:jc w:val="left"/>
        <w:rPr>
          <w:rFonts w:ascii="Times New Roman" w:hAnsi="Times New Roman"/>
          <w:szCs w:val="21"/>
        </w:rPr>
      </w:pPr>
      <w:r>
        <w:rPr>
          <w:rFonts w:ascii="Times New Roman" w:hAnsi="Times New Roman"/>
          <w:szCs w:val="21"/>
        </w:rPr>
        <w:t xml:space="preserve">8 </w:t>
      </w:r>
      <w:r>
        <w:rPr>
          <w:rFonts w:hint="eastAsia" w:ascii="Times New Roman" w:hAnsi="Times New Roman"/>
          <w:szCs w:val="21"/>
        </w:rPr>
        <w:t>瓦屋面完工后，应避免屋面受物体冲击，严禁任意上人或堆放物件。</w:t>
      </w:r>
    </w:p>
    <w:p>
      <w:pPr>
        <w:widowControl/>
        <w:spacing w:line="360" w:lineRule="auto"/>
        <w:ind w:firstLine="420"/>
        <w:jc w:val="left"/>
        <w:rPr>
          <w:rFonts w:ascii="Times New Roman" w:hAnsi="Times New Roman"/>
          <w:szCs w:val="21"/>
        </w:rPr>
      </w:pPr>
      <w:r>
        <w:rPr>
          <w:rFonts w:ascii="Times New Roman" w:hAnsi="Times New Roman"/>
          <w:szCs w:val="21"/>
        </w:rPr>
        <w:t>9</w:t>
      </w:r>
      <w:r>
        <w:rPr>
          <w:rFonts w:hint="eastAsia" w:ascii="Times New Roman" w:hAnsi="Times New Roman"/>
          <w:szCs w:val="21"/>
        </w:rPr>
        <w:t>板状隔热材料的施工应符合下列规定：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）基层应平整、干燥、干净；</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）应紧贴基层铺设，铺平垫稳，固定牢固，拼缝严密；</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）保温板多层铺设时，上下层保温板应错缝铺设；</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）隔热层上覆或下衬的保护板及构件等，其品种、规格应符合设计要求和相关标准的规定；</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）隔热材料采用机械固定施工时；隔热板材的压缩强度和点荷载强度应符合设计要求；</w:t>
      </w:r>
    </w:p>
    <w:p>
      <w:pPr>
        <w:widowControl/>
        <w:spacing w:line="360" w:lineRule="auto"/>
        <w:ind w:firstLine="420"/>
        <w:jc w:val="left"/>
        <w:rPr>
          <w:rFonts w:ascii="Times New Roman" w:hAnsi="Times New Roman"/>
          <w:szCs w:val="21"/>
        </w:rPr>
      </w:pPr>
      <w:r>
        <w:rPr>
          <w:rFonts w:ascii="Times New Roman" w:hAnsi="Times New Roman"/>
          <w:szCs w:val="21"/>
        </w:rPr>
        <w:t>6</w:t>
      </w:r>
      <w:r>
        <w:rPr>
          <w:rFonts w:hint="eastAsia" w:ascii="Times New Roman" w:hAnsi="Times New Roman"/>
          <w:szCs w:val="21"/>
        </w:rPr>
        <w:t>）机械固定施工时，固定件规格、布置方式和数量应符合设计要求。</w:t>
      </w:r>
    </w:p>
    <w:p>
      <w:pPr>
        <w:widowControl/>
        <w:spacing w:line="360" w:lineRule="auto"/>
        <w:ind w:firstLine="420"/>
        <w:jc w:val="left"/>
        <w:rPr>
          <w:rFonts w:ascii="Times New Roman" w:hAnsi="Times New Roman"/>
          <w:szCs w:val="21"/>
        </w:rPr>
      </w:pPr>
      <w:r>
        <w:rPr>
          <w:rFonts w:ascii="Times New Roman" w:hAnsi="Times New Roman"/>
          <w:szCs w:val="21"/>
        </w:rPr>
        <w:t xml:space="preserve">10 </w:t>
      </w:r>
      <w:r>
        <w:rPr>
          <w:rFonts w:hint="eastAsia" w:ascii="Times New Roman" w:hAnsi="Times New Roman"/>
          <w:szCs w:val="21"/>
        </w:rPr>
        <w:t>喷涂硬泡聚氨酯隔热材料的施工应符合下列规定：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）基层应平整、干燥、干净：</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）喷涂硬泡聚氦酯隔热层的厚度应符合设计要求，喷涂应平整；</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）应使用专用喷涂设备施工，施工环境温度宜为</w:t>
      </w:r>
      <w:r>
        <w:rPr>
          <w:rFonts w:ascii="Times New Roman" w:hAnsi="Times New Roman"/>
          <w:szCs w:val="21"/>
        </w:rPr>
        <w:t>15</w:t>
      </w:r>
      <w:r>
        <w:rPr>
          <w:rFonts w:hint="eastAsia" w:ascii="宋体"/>
          <w:szCs w:val="21"/>
        </w:rPr>
        <w:t>℃</w:t>
      </w:r>
      <w:r>
        <w:rPr>
          <w:rFonts w:hint="eastAsia" w:ascii="Times New Roman" w:hAnsi="Times New Roman"/>
          <w:szCs w:val="21"/>
        </w:rPr>
        <w:t>～</w:t>
      </w:r>
      <w:r>
        <w:rPr>
          <w:rFonts w:ascii="Times New Roman" w:hAnsi="Times New Roman"/>
          <w:szCs w:val="21"/>
        </w:rPr>
        <w:t>30</w:t>
      </w:r>
      <w:r>
        <w:rPr>
          <w:rFonts w:hint="eastAsia" w:ascii="宋体"/>
          <w:szCs w:val="21"/>
        </w:rPr>
        <w:t>℃</w:t>
      </w:r>
      <w:r>
        <w:rPr>
          <w:rFonts w:hint="eastAsia" w:ascii="Times New Roman" w:hAnsi="Times New Roman"/>
          <w:szCs w:val="21"/>
        </w:rPr>
        <w:t>，相对湿度小于</w:t>
      </w:r>
      <w:r>
        <w:rPr>
          <w:rFonts w:ascii="Times New Roman" w:hAnsi="Times New Roman"/>
          <w:szCs w:val="21"/>
        </w:rPr>
        <w:t>85%</w:t>
      </w:r>
      <w:r>
        <w:rPr>
          <w:rFonts w:hint="eastAsia" w:ascii="Times New Roman" w:hAnsi="Times New Roman"/>
          <w:szCs w:val="21"/>
        </w:rPr>
        <w:t>，不宜在风力大于三级时施工；</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）穿出屋面的管道、设备、预埋件等，应在喷涂硬泡聚氨酯隔热层施工前安装完毕，并做密封处理。</w:t>
      </w:r>
    </w:p>
    <w:p>
      <w:pPr>
        <w:widowControl/>
        <w:spacing w:line="360" w:lineRule="auto"/>
        <w:ind w:firstLine="420"/>
        <w:jc w:val="left"/>
        <w:rPr>
          <w:rFonts w:ascii="Times New Roman" w:hAnsi="Times New Roman"/>
          <w:szCs w:val="21"/>
        </w:rPr>
      </w:pPr>
      <w:r>
        <w:rPr>
          <w:rFonts w:ascii="Times New Roman" w:hAnsi="Times New Roman"/>
          <w:szCs w:val="21"/>
        </w:rPr>
        <w:t xml:space="preserve">11 </w:t>
      </w:r>
      <w:r>
        <w:rPr>
          <w:rFonts w:hint="eastAsia" w:ascii="Times New Roman" w:hAnsi="Times New Roman"/>
          <w:szCs w:val="21"/>
        </w:rPr>
        <w:t>烧结瓦、混凝土瓦的贮运、保管应符合下列规定：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）烧结瓦、混凝土瓦运输时应轻拿轻放，不得抛扔、碰撞；</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）进入现场后应堆垛整齐。</w:t>
      </w:r>
    </w:p>
    <w:p>
      <w:pPr>
        <w:widowControl/>
        <w:spacing w:line="360" w:lineRule="auto"/>
        <w:ind w:firstLine="420"/>
        <w:jc w:val="left"/>
        <w:rPr>
          <w:rFonts w:ascii="Times New Roman" w:hAnsi="Times New Roman"/>
          <w:szCs w:val="21"/>
        </w:rPr>
      </w:pPr>
      <w:r>
        <w:rPr>
          <w:rFonts w:ascii="Times New Roman" w:hAnsi="Times New Roman"/>
          <w:szCs w:val="21"/>
        </w:rPr>
        <w:t xml:space="preserve">12 </w:t>
      </w:r>
      <w:r>
        <w:rPr>
          <w:rFonts w:hint="eastAsia" w:ascii="Times New Roman" w:hAnsi="Times New Roman"/>
          <w:szCs w:val="21"/>
        </w:rPr>
        <w:t>进场的烧结瓦、混凝土瓦应检验抗渗性、吸水率等项目。</w:t>
      </w:r>
    </w:p>
    <w:p>
      <w:pPr>
        <w:widowControl/>
        <w:spacing w:line="360" w:lineRule="auto"/>
        <w:jc w:val="left"/>
        <w:outlineLvl w:val="0"/>
        <w:rPr>
          <w:rFonts w:ascii="Times New Roman" w:hAnsi="Times New Roman"/>
          <w:szCs w:val="21"/>
        </w:rPr>
      </w:pPr>
      <w:r>
        <w:rPr>
          <w:rFonts w:ascii="Times New Roman" w:hAnsi="Times New Roman"/>
          <w:b/>
          <w:szCs w:val="21"/>
        </w:rPr>
        <w:t xml:space="preserve">5.3.3  </w:t>
      </w:r>
      <w:r>
        <w:rPr>
          <w:rFonts w:hint="eastAsia" w:ascii="Times New Roman" w:hAnsi="Times New Roman"/>
          <w:szCs w:val="21"/>
        </w:rPr>
        <w:t>金属板屋面铺设应符合下列规定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金属板屋面施工应在主体结构和支承结构验收合格后进行。</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金属板屋面施工前应根据施工图纸进行深化排板图设计。金属板铺设时，应根据金属板板型技术要求和深化设计排板圈进行。</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金属板屋面施工测量应与主体结构测量相配合，其误差应及时调整，不得积累；施工过程中应定期对金属板的安装定位基准点进行校核。</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金属板屋面的构件及配件应有产品合格证和性能检测报告，其材料的品种、规格、性能等应符合设计要求和产品标准的规定。</w:t>
      </w:r>
    </w:p>
    <w:p>
      <w:pPr>
        <w:widowControl/>
        <w:spacing w:line="360" w:lineRule="auto"/>
        <w:ind w:firstLine="420"/>
        <w:jc w:val="left"/>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金属板的长度应根据屋面排水坡度、板型连接构造、环境温差及吊装运输条件等综合确定。</w:t>
      </w:r>
    </w:p>
    <w:p>
      <w:pPr>
        <w:widowControl/>
        <w:spacing w:line="360" w:lineRule="auto"/>
        <w:ind w:firstLine="420"/>
        <w:jc w:val="left"/>
        <w:rPr>
          <w:rFonts w:ascii="Times New Roman" w:hAnsi="Times New Roman"/>
          <w:szCs w:val="21"/>
        </w:rPr>
      </w:pPr>
      <w:r>
        <w:rPr>
          <w:rFonts w:ascii="Times New Roman" w:hAnsi="Times New Roman"/>
          <w:szCs w:val="21"/>
        </w:rPr>
        <w:t xml:space="preserve">6 </w:t>
      </w:r>
      <w:r>
        <w:rPr>
          <w:rFonts w:hint="eastAsia" w:ascii="Times New Roman" w:hAnsi="Times New Roman"/>
          <w:szCs w:val="21"/>
        </w:rPr>
        <w:t>金属板的横向搭接方向宜顺主导风向；当在多维曲面上雨水可能翻越金属板板肋横流时，金属板的纵向搭接应顺流水方向。</w:t>
      </w:r>
    </w:p>
    <w:p>
      <w:pPr>
        <w:widowControl/>
        <w:spacing w:line="360" w:lineRule="auto"/>
        <w:ind w:firstLine="420"/>
        <w:jc w:val="left"/>
        <w:rPr>
          <w:rFonts w:ascii="Times New Roman" w:hAnsi="Times New Roman"/>
          <w:szCs w:val="21"/>
        </w:rPr>
      </w:pPr>
      <w:r>
        <w:rPr>
          <w:rFonts w:ascii="Times New Roman" w:hAnsi="Times New Roman"/>
          <w:szCs w:val="21"/>
        </w:rPr>
        <w:t xml:space="preserve">7 </w:t>
      </w:r>
      <w:r>
        <w:rPr>
          <w:rFonts w:hint="eastAsia" w:ascii="Times New Roman" w:hAnsi="Times New Roman"/>
          <w:szCs w:val="21"/>
        </w:rPr>
        <w:t>金属板铺设过程中应对金属板采取临时固定措施，当天就位的金属板材应及时连接固定。</w:t>
      </w:r>
    </w:p>
    <w:p>
      <w:pPr>
        <w:widowControl/>
        <w:spacing w:line="360" w:lineRule="auto"/>
        <w:ind w:firstLine="420"/>
        <w:jc w:val="left"/>
        <w:rPr>
          <w:rFonts w:ascii="Times New Roman" w:hAnsi="Times New Roman"/>
          <w:szCs w:val="21"/>
        </w:rPr>
      </w:pPr>
      <w:r>
        <w:rPr>
          <w:rFonts w:ascii="Times New Roman" w:hAnsi="Times New Roman"/>
          <w:szCs w:val="21"/>
        </w:rPr>
        <w:t xml:space="preserve">8 </w:t>
      </w:r>
      <w:r>
        <w:rPr>
          <w:rFonts w:hint="eastAsia" w:ascii="Times New Roman" w:hAnsi="Times New Roman"/>
          <w:szCs w:val="21"/>
        </w:rPr>
        <w:t>金属板安装应平整、顺滑，板面不应有施工残留物；檐口线、屋脊线应顺直，不得有起伏不平现象。</w:t>
      </w:r>
    </w:p>
    <w:p>
      <w:pPr>
        <w:widowControl/>
        <w:spacing w:line="360" w:lineRule="auto"/>
        <w:ind w:firstLine="420"/>
        <w:jc w:val="left"/>
        <w:rPr>
          <w:rFonts w:ascii="Times New Roman" w:hAnsi="Times New Roman"/>
          <w:szCs w:val="21"/>
        </w:rPr>
      </w:pPr>
      <w:r>
        <w:rPr>
          <w:rFonts w:ascii="Times New Roman" w:hAnsi="Times New Roman"/>
          <w:szCs w:val="21"/>
        </w:rPr>
        <w:t xml:space="preserve">9 </w:t>
      </w:r>
      <w:r>
        <w:rPr>
          <w:rFonts w:hint="eastAsia" w:ascii="Times New Roman" w:hAnsi="Times New Roman"/>
          <w:szCs w:val="21"/>
        </w:rPr>
        <w:t>屋脊、檐口、山墙等部位的隔热层应与屋面隔热层连为一体。</w:t>
      </w:r>
    </w:p>
    <w:p>
      <w:pPr>
        <w:widowControl/>
        <w:spacing w:line="360" w:lineRule="auto"/>
        <w:ind w:firstLine="420"/>
        <w:jc w:val="left"/>
        <w:rPr>
          <w:rFonts w:ascii="Times New Roman" w:hAnsi="Times New Roman"/>
          <w:szCs w:val="21"/>
        </w:rPr>
      </w:pPr>
      <w:r>
        <w:rPr>
          <w:rFonts w:ascii="Times New Roman" w:hAnsi="Times New Roman"/>
          <w:szCs w:val="21"/>
        </w:rPr>
        <w:t xml:space="preserve">10 </w:t>
      </w:r>
      <w:r>
        <w:rPr>
          <w:rFonts w:hint="eastAsia" w:ascii="Times New Roman" w:hAnsi="Times New Roman"/>
          <w:szCs w:val="21"/>
        </w:rPr>
        <w:t>金属板屋面施工完毕，应进行整体或局部淋水试验，檐沟、天沟应进行蓄水试验，并填写淋水和蓄水试验记录。</w:t>
      </w:r>
    </w:p>
    <w:p>
      <w:pPr>
        <w:widowControl/>
        <w:spacing w:line="360" w:lineRule="auto"/>
        <w:ind w:firstLine="420"/>
        <w:jc w:val="left"/>
        <w:rPr>
          <w:rFonts w:ascii="Times New Roman" w:hAnsi="Times New Roman"/>
          <w:szCs w:val="21"/>
        </w:rPr>
      </w:pPr>
      <w:r>
        <w:rPr>
          <w:rFonts w:ascii="Times New Roman" w:hAnsi="Times New Roman"/>
          <w:szCs w:val="21"/>
        </w:rPr>
        <w:t xml:space="preserve">11 </w:t>
      </w:r>
      <w:r>
        <w:rPr>
          <w:rFonts w:hint="eastAsia" w:ascii="Times New Roman" w:hAnsi="Times New Roman"/>
          <w:szCs w:val="21"/>
        </w:rPr>
        <w:t>金属板屋面完工后应对安装完毕的金属板采取保护措施，避免屋面受物体冲击，并不宜对金属面板进行焊接、开孔等作业，严禁任意上人或堆放物件；遇有大风或恶劣气候时，应采取临时固定和保护措施。</w:t>
      </w:r>
    </w:p>
    <w:p>
      <w:pPr>
        <w:widowControl/>
        <w:spacing w:line="360" w:lineRule="auto"/>
        <w:ind w:firstLine="420"/>
        <w:jc w:val="left"/>
        <w:rPr>
          <w:rFonts w:ascii="Times New Roman" w:hAnsi="Times New Roman"/>
          <w:szCs w:val="21"/>
        </w:rPr>
      </w:pPr>
      <w:r>
        <w:rPr>
          <w:rFonts w:ascii="Times New Roman" w:hAnsi="Times New Roman"/>
          <w:szCs w:val="21"/>
        </w:rPr>
        <w:t xml:space="preserve">12 </w:t>
      </w:r>
      <w:r>
        <w:rPr>
          <w:rFonts w:hint="eastAsia" w:ascii="Times New Roman" w:hAnsi="Times New Roman"/>
          <w:szCs w:val="21"/>
        </w:rPr>
        <w:t>金属板应边缘整齐、表面光滑、色泽均匀、外形规则，不得有扭翘、脱膜和锈蚀等缺陷。</w:t>
      </w:r>
    </w:p>
    <w:p>
      <w:pPr>
        <w:widowControl/>
        <w:spacing w:line="360" w:lineRule="auto"/>
        <w:ind w:firstLine="420"/>
        <w:jc w:val="left"/>
        <w:rPr>
          <w:rFonts w:ascii="Times New Roman" w:hAnsi="Times New Roman"/>
          <w:szCs w:val="21"/>
        </w:rPr>
      </w:pPr>
      <w:r>
        <w:rPr>
          <w:rFonts w:ascii="Times New Roman" w:hAnsi="Times New Roman"/>
          <w:szCs w:val="21"/>
        </w:rPr>
        <w:t xml:space="preserve">13 </w:t>
      </w:r>
      <w:r>
        <w:rPr>
          <w:rFonts w:hint="eastAsia" w:ascii="Times New Roman" w:hAnsi="Times New Roman"/>
          <w:szCs w:val="21"/>
        </w:rPr>
        <w:t>金属板的吊运、保管应符合下列规定：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）金属板应用专用吊具安装，吊装和运输过程中不得损伤金属板材；</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）金属板堆放地点宜选择在安装现场附近，堆放场地应平整坚实且便于排除地面水。</w:t>
      </w:r>
    </w:p>
    <w:p>
      <w:pPr>
        <w:widowControl/>
        <w:spacing w:line="360" w:lineRule="auto"/>
        <w:ind w:firstLine="420"/>
        <w:jc w:val="left"/>
        <w:rPr>
          <w:rFonts w:ascii="Times New Roman" w:hAnsi="Times New Roman"/>
          <w:szCs w:val="21"/>
        </w:rPr>
      </w:pPr>
      <w:r>
        <w:rPr>
          <w:rFonts w:ascii="Times New Roman" w:hAnsi="Times New Roman"/>
          <w:szCs w:val="21"/>
        </w:rPr>
        <w:t xml:space="preserve">14 </w:t>
      </w:r>
      <w:r>
        <w:rPr>
          <w:rFonts w:hint="eastAsia" w:ascii="Times New Roman" w:hAnsi="Times New Roman"/>
          <w:szCs w:val="21"/>
        </w:rPr>
        <w:t>金属面绝热夹芯板的贮运、保管应符合下列规定：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）夹芯板应采取防雨、防潮、防火措施；</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）夹芯板之间应用衬垫隔离，并分类堆放，避免受压或机械损伤。</w:t>
      </w:r>
    </w:p>
    <w:p>
      <w:pPr>
        <w:widowControl/>
        <w:spacing w:line="360" w:lineRule="auto"/>
        <w:ind w:firstLine="420"/>
        <w:jc w:val="left"/>
        <w:rPr>
          <w:rFonts w:ascii="Times New Roman" w:hAnsi="Times New Roman"/>
          <w:szCs w:val="21"/>
        </w:rPr>
      </w:pPr>
      <w:r>
        <w:rPr>
          <w:rFonts w:ascii="Times New Roman" w:hAnsi="Times New Roman"/>
          <w:szCs w:val="21"/>
        </w:rPr>
        <w:t xml:space="preserve">15 </w:t>
      </w:r>
      <w:r>
        <w:rPr>
          <w:rFonts w:hint="eastAsia" w:ascii="Times New Roman" w:hAnsi="Times New Roman"/>
          <w:szCs w:val="21"/>
        </w:rPr>
        <w:t>进场的金属面绝热夹芯板应检验剥离性能、抗弯承载力、防火性能等项目。</w:t>
      </w:r>
    </w:p>
    <w:p>
      <w:pPr>
        <w:widowControl/>
        <w:spacing w:line="360" w:lineRule="auto"/>
        <w:jc w:val="left"/>
        <w:rPr>
          <w:rFonts w:ascii="Times New Roman" w:hAnsi="Times New Roman"/>
          <w:szCs w:val="21"/>
        </w:rPr>
      </w:pPr>
      <w:r>
        <w:rPr>
          <w:rFonts w:ascii="Times New Roman" w:hAnsi="Times New Roman"/>
          <w:b/>
          <w:szCs w:val="21"/>
        </w:rPr>
        <w:t>5.3.4</w:t>
      </w:r>
      <w:r>
        <w:rPr>
          <w:rFonts w:ascii="Times New Roman" w:hAnsi="Times New Roman"/>
        </w:rPr>
        <w:t xml:space="preserve">  </w:t>
      </w:r>
      <w:r>
        <w:rPr>
          <w:rFonts w:hint="eastAsia" w:ascii="Times New Roman" w:hAnsi="Times New Roman"/>
          <w:szCs w:val="21"/>
        </w:rPr>
        <w:t>单层防水卷材屋面铺设应符合下列规定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采用机械固定法施工防水卷材应符合下列规定：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固定件数量和间距应符合设计要求：螺钉固定件必须固定在压型钢板的波峰上，并应垂直于屋面板，与防水卷材结合紧密：在屋面收边和开口部位，当固定钉不能固定在波峰上时，应增设收边加强钢板，周定钉周定在收边加强钢板上；</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）螺钉穿出钢屋面板的有效长度不得小于</w:t>
      </w:r>
      <w:r>
        <w:rPr>
          <w:rFonts w:ascii="Times New Roman" w:hAnsi="Times New Roman"/>
          <w:szCs w:val="21"/>
        </w:rPr>
        <w:t>20mm</w:t>
      </w:r>
      <w:r>
        <w:rPr>
          <w:rFonts w:hint="eastAsia" w:ascii="Times New Roman" w:hAnsi="Times New Roman"/>
          <w:szCs w:val="21"/>
        </w:rPr>
        <w:t>，当底板为混凝土屋面板时，嵌入混凝土屋面板的有效长度不得小于</w:t>
      </w:r>
      <w:r>
        <w:rPr>
          <w:rFonts w:ascii="Times New Roman" w:hAnsi="Times New Roman"/>
          <w:szCs w:val="21"/>
        </w:rPr>
        <w:t>30mm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）铺贴和固定卷材应平整、顺直、松弛，不得褶皱；</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）卷材铺贴和固定的方向宜垂直于屋面压型钢板波峰：坡度大于</w:t>
      </w:r>
      <w:r>
        <w:rPr>
          <w:rFonts w:ascii="Times New Roman" w:hAnsi="Times New Roman"/>
          <w:szCs w:val="21"/>
        </w:rPr>
        <w:t>25%</w:t>
      </w:r>
      <w:r>
        <w:rPr>
          <w:rFonts w:hint="eastAsia" w:ascii="Times New Roman" w:hAnsi="Times New Roman"/>
          <w:szCs w:val="21"/>
        </w:rPr>
        <w:t>时，宜垂直屋脊铺贴：</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）高分子防水卷材搭接边采用焊接法施工，接缝不得漏焊或过焊；</w:t>
      </w:r>
    </w:p>
    <w:p>
      <w:pPr>
        <w:widowControl/>
        <w:spacing w:line="360" w:lineRule="auto"/>
        <w:ind w:firstLine="420"/>
        <w:jc w:val="left"/>
        <w:rPr>
          <w:rFonts w:ascii="Times New Roman" w:hAnsi="Times New Roman"/>
          <w:szCs w:val="21"/>
        </w:rPr>
      </w:pPr>
      <w:r>
        <w:rPr>
          <w:rFonts w:ascii="Times New Roman" w:hAnsi="Times New Roman"/>
          <w:szCs w:val="21"/>
        </w:rPr>
        <w:t>6</w:t>
      </w:r>
      <w:r>
        <w:rPr>
          <w:rFonts w:hint="eastAsia" w:ascii="Times New Roman" w:hAnsi="Times New Roman"/>
          <w:szCs w:val="21"/>
        </w:rPr>
        <w:t>）改性沥青防水卷材搭接边采用热熔法施工，应加热均匀，不得过熔或漏熔；</w:t>
      </w:r>
    </w:p>
    <w:p>
      <w:pPr>
        <w:widowControl/>
        <w:spacing w:line="360" w:lineRule="auto"/>
        <w:ind w:firstLine="420"/>
        <w:jc w:val="left"/>
        <w:rPr>
          <w:rFonts w:ascii="Times New Roman" w:hAnsi="Times New Roman"/>
          <w:szCs w:val="21"/>
        </w:rPr>
      </w:pPr>
      <w:r>
        <w:rPr>
          <w:rFonts w:ascii="Times New Roman" w:hAnsi="Times New Roman"/>
          <w:szCs w:val="21"/>
        </w:rPr>
        <w:t>7</w:t>
      </w:r>
      <w:r>
        <w:rPr>
          <w:rFonts w:hint="eastAsia" w:ascii="Times New Roman" w:hAnsi="Times New Roman"/>
          <w:szCs w:val="21"/>
        </w:rPr>
        <w:t>）隔热层采用聚苯乙烯等可燃材料保温板时，卷材搭接边施工不得采用明火热熔。</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用于屋面机械固定系统的卷材搭接，螺栓中心距卷材边缘的距离不应小于</w:t>
      </w:r>
      <w:r>
        <w:rPr>
          <w:rFonts w:ascii="Times New Roman" w:hAnsi="Times New Roman"/>
          <w:szCs w:val="21"/>
        </w:rPr>
        <w:t>50mm</w:t>
      </w:r>
      <w:r>
        <w:rPr>
          <w:rFonts w:hint="eastAsia" w:ascii="Times New Roman" w:hAnsi="Times New Roman"/>
          <w:szCs w:val="21"/>
        </w:rPr>
        <w:t>，搭接处不得露出钉帽，搭接缝应密封。</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采用满粘法施工防水卷材应符合下列规定：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）基层应坚实、平整、干净、干燥。细石混凝土基层不得有疏松、开裂、空鼓等现象，并应涂刷基层处理剂，基层处理剂应与卷材材性相容；</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）不得直接在隔热层表面采用明火热熔法和热沥青粘贴沥青基防水卷材；不得直接在隔热层材料表面采用胶粘剂粘贴防水卷材；</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）采用满粘法施工时，粘接剂与防水卷材应相容；</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）隔热材料覆有保护层时，可在保护层上用胶粘剂粘贴防水卷材。</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机械固定的隔热层施工应符合下列规定：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）基层应平整、干燥；</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）保温板多层铺设时，上下层保温板应错缝铺设；</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）隔热层上覆或下衬的保护板及构件等，其品种、规格应符合设计要求和相关标准的规定；</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）机械固定施工时，保温板材的压缩强度和点荷载强度应符合设计要求；</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）固定件规格、布置方式和数量应符合设计要求和《单层防水卷材屋面工程技术规程》</w:t>
      </w:r>
      <w:r>
        <w:rPr>
          <w:rFonts w:ascii="Times New Roman" w:hAnsi="Times New Roman"/>
          <w:szCs w:val="21"/>
        </w:rPr>
        <w:t>JGJT316</w:t>
      </w:r>
      <w:r>
        <w:rPr>
          <w:rFonts w:hint="eastAsia" w:ascii="Times New Roman" w:hAnsi="Times New Roman"/>
          <w:szCs w:val="21"/>
        </w:rPr>
        <w:t>的规定。</w:t>
      </w:r>
    </w:p>
    <w:p>
      <w:pPr>
        <w:widowControl/>
        <w:spacing w:line="360" w:lineRule="auto"/>
        <w:ind w:firstLine="420"/>
        <w:jc w:val="left"/>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隔离层施工应符合下列规定：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）隔热层与防水层材性不相容时，其间应设隔离层；</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）隔离层搭接宽度不应小于</w:t>
      </w:r>
      <w:r>
        <w:rPr>
          <w:rFonts w:ascii="Times New Roman" w:hAnsi="Times New Roman"/>
          <w:szCs w:val="21"/>
        </w:rPr>
        <w:t>100mm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 xml:space="preserve">6 </w:t>
      </w:r>
      <w:r>
        <w:rPr>
          <w:rFonts w:hint="eastAsia" w:ascii="Times New Roman" w:hAnsi="Times New Roman"/>
          <w:szCs w:val="21"/>
        </w:rPr>
        <w:t>隔汽层施工应符合下列规定：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）隔汽层可空铺于压型钢板或装配式屋面板上，采用机械固定法施工时应与隔热层同时固定；</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）隔汽材料的搭接宽度不应小于</w:t>
      </w:r>
      <w:r>
        <w:rPr>
          <w:rFonts w:ascii="Times New Roman" w:hAnsi="Times New Roman"/>
          <w:szCs w:val="21"/>
        </w:rPr>
        <w:t>100mm</w:t>
      </w:r>
      <w:r>
        <w:rPr>
          <w:rFonts w:hint="eastAsia" w:ascii="Times New Roman" w:hAnsi="Times New Roman"/>
          <w:szCs w:val="21"/>
        </w:rPr>
        <w:t>，并应采用密封胶带连接，屋面开孔及周边部位的隔汽层应采用密封措施。</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ascii="Times New Roman" w:hAnsi="Times New Roman"/>
          <w:b/>
          <w:szCs w:val="21"/>
        </w:rPr>
        <w:t xml:space="preserve">5.4  </w:t>
      </w:r>
      <w:r>
        <w:rPr>
          <w:rFonts w:hint="eastAsia" w:ascii="Times New Roman" w:hAnsi="Times New Roman"/>
          <w:b/>
          <w:szCs w:val="21"/>
        </w:rPr>
        <w:t>坡屋面防水工程验收</w:t>
      </w:r>
    </w:p>
    <w:p>
      <w:pPr>
        <w:widowControl/>
        <w:spacing w:line="360" w:lineRule="auto"/>
        <w:jc w:val="left"/>
        <w:outlineLvl w:val="0"/>
        <w:rPr>
          <w:rFonts w:ascii="Times New Roman" w:hAnsi="Times New Roman"/>
          <w:b/>
          <w:szCs w:val="21"/>
        </w:rPr>
      </w:pPr>
    </w:p>
    <w:p>
      <w:pPr>
        <w:widowControl/>
        <w:spacing w:line="360" w:lineRule="auto"/>
        <w:jc w:val="left"/>
        <w:outlineLvl w:val="0"/>
        <w:rPr>
          <w:rFonts w:ascii="Times New Roman" w:hAnsi="Times New Roman"/>
          <w:szCs w:val="21"/>
        </w:rPr>
      </w:pPr>
      <w:r>
        <w:rPr>
          <w:rFonts w:ascii="Times New Roman" w:hAnsi="Times New Roman"/>
          <w:b/>
          <w:szCs w:val="21"/>
        </w:rPr>
        <w:t xml:space="preserve">5.4.1  </w:t>
      </w:r>
      <w:r>
        <w:rPr>
          <w:rFonts w:hint="eastAsia" w:ascii="Times New Roman" w:hAnsi="Times New Roman"/>
          <w:szCs w:val="21"/>
        </w:rPr>
        <w:t>一般规定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坡屋面的瓦材、金属板材、隔热材料及其配套材料应符合国家标准和设计要求；</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坡屋面验收应遵循</w:t>
      </w:r>
      <w:r>
        <w:rPr>
          <w:rFonts w:ascii="Times New Roman" w:hAnsi="Times New Roman"/>
          <w:szCs w:val="21"/>
        </w:rPr>
        <w:t>4.4.1</w:t>
      </w:r>
      <w:r>
        <w:rPr>
          <w:rFonts w:hint="eastAsia" w:ascii="Times New Roman" w:hAnsi="Times New Roman"/>
          <w:szCs w:val="21"/>
        </w:rPr>
        <w:t>中的规定；</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坡屋面防水工程完工后，应进行不小于2h的淋水试验，不得有渗漏水和积水现象。</w:t>
      </w:r>
    </w:p>
    <w:p>
      <w:pPr>
        <w:widowControl/>
        <w:spacing w:line="360" w:lineRule="auto"/>
        <w:jc w:val="left"/>
        <w:rPr>
          <w:rFonts w:ascii="Times New Roman" w:hAnsi="Times New Roman"/>
          <w:szCs w:val="21"/>
        </w:rPr>
      </w:pPr>
      <w:r>
        <w:rPr>
          <w:rFonts w:ascii="Times New Roman" w:hAnsi="Times New Roman"/>
          <w:b/>
          <w:szCs w:val="21"/>
        </w:rPr>
        <w:t>5.4.2</w:t>
      </w:r>
      <w:r>
        <w:rPr>
          <w:rFonts w:ascii="Times New Roman" w:hAnsi="Times New Roman"/>
        </w:rPr>
        <w:t xml:space="preserve">  </w:t>
      </w:r>
      <w:r>
        <w:rPr>
          <w:rFonts w:hint="eastAsia" w:ascii="Times New Roman" w:hAnsi="Times New Roman"/>
          <w:szCs w:val="21"/>
        </w:rPr>
        <w:t>坡屋面防水分项工程的划分应符合表</w:t>
      </w:r>
      <w:r>
        <w:rPr>
          <w:rFonts w:ascii="Times New Roman" w:hAnsi="Times New Roman"/>
          <w:szCs w:val="21"/>
        </w:rPr>
        <w:t>5.4.2</w:t>
      </w:r>
      <w:r>
        <w:rPr>
          <w:rFonts w:hint="eastAsia" w:ascii="Times New Roman" w:hAnsi="Times New Roman"/>
          <w:szCs w:val="21"/>
        </w:rPr>
        <w:t>的规定。</w:t>
      </w: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5.4.2</w:t>
      </w:r>
      <w:r>
        <w:rPr>
          <w:rFonts w:hint="eastAsia" w:ascii="Times New Roman" w:hAnsi="Times New Roman"/>
          <w:b/>
          <w:szCs w:val="21"/>
        </w:rPr>
        <w:t>坡屋面防水分项工程</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1984"/>
        <w:gridCol w:w="54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Align w:val="center"/>
          </w:tcPr>
          <w:p>
            <w:pPr>
              <w:jc w:val="center"/>
              <w:rPr>
                <w:rFonts w:ascii="Times New Roman"/>
              </w:rPr>
            </w:pPr>
            <w:r>
              <w:rPr>
                <w:rFonts w:hint="eastAsia" w:ascii="Times New Roman"/>
              </w:rPr>
              <w:t>分部工程</w:t>
            </w:r>
          </w:p>
        </w:tc>
        <w:tc>
          <w:tcPr>
            <w:tcW w:w="1984" w:type="dxa"/>
            <w:vAlign w:val="center"/>
          </w:tcPr>
          <w:p>
            <w:pPr>
              <w:jc w:val="center"/>
              <w:rPr>
                <w:rFonts w:ascii="Times New Roman"/>
              </w:rPr>
            </w:pPr>
            <w:r>
              <w:rPr>
                <w:rFonts w:hint="eastAsia" w:ascii="Times New Roman"/>
              </w:rPr>
              <w:t>子分部工程</w:t>
            </w:r>
          </w:p>
        </w:tc>
        <w:tc>
          <w:tcPr>
            <w:tcW w:w="5437" w:type="dxa"/>
            <w:vAlign w:val="center"/>
          </w:tcPr>
          <w:p>
            <w:pPr>
              <w:jc w:val="center"/>
              <w:rPr>
                <w:rFonts w:ascii="Times New Roman"/>
              </w:rPr>
            </w:pPr>
            <w:r>
              <w:rPr>
                <w:rFonts w:hint="eastAsia" w:ascii="Times New Roman"/>
              </w:rPr>
              <w:t>防水分项工程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vAlign w:val="center"/>
          </w:tcPr>
          <w:p>
            <w:pPr>
              <w:jc w:val="center"/>
              <w:rPr>
                <w:rFonts w:ascii="Times New Roman"/>
              </w:rPr>
            </w:pPr>
            <w:r>
              <w:rPr>
                <w:rFonts w:hint="eastAsia" w:ascii="Times New Roman"/>
              </w:rPr>
              <w:t>屋面</w:t>
            </w:r>
          </w:p>
        </w:tc>
        <w:tc>
          <w:tcPr>
            <w:tcW w:w="1984" w:type="dxa"/>
            <w:vAlign w:val="center"/>
          </w:tcPr>
          <w:p>
            <w:pPr>
              <w:jc w:val="center"/>
              <w:rPr>
                <w:rFonts w:ascii="Times New Roman"/>
              </w:rPr>
            </w:pPr>
            <w:r>
              <w:rPr>
                <w:rFonts w:hint="eastAsia" w:ascii="Times New Roman"/>
              </w:rPr>
              <w:t>基层与保护</w:t>
            </w:r>
          </w:p>
        </w:tc>
        <w:tc>
          <w:tcPr>
            <w:tcW w:w="5437" w:type="dxa"/>
            <w:vAlign w:val="center"/>
          </w:tcPr>
          <w:p>
            <w:pPr>
              <w:jc w:val="center"/>
              <w:rPr>
                <w:rFonts w:ascii="Times New Roman"/>
              </w:rPr>
            </w:pPr>
            <w:r>
              <w:rPr>
                <w:rFonts w:hint="eastAsia" w:ascii="Times New Roman"/>
              </w:rPr>
              <w:t>找坡层和找平层，隔汽层，隔离层，保护层，压铺层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jc w:val="center"/>
              <w:rPr>
                <w:rFonts w:ascii="Times New Roman"/>
              </w:rPr>
            </w:pPr>
          </w:p>
        </w:tc>
        <w:tc>
          <w:tcPr>
            <w:tcW w:w="1984" w:type="dxa"/>
            <w:vAlign w:val="center"/>
          </w:tcPr>
          <w:p>
            <w:pPr>
              <w:jc w:val="center"/>
              <w:rPr>
                <w:rFonts w:ascii="Times New Roman"/>
              </w:rPr>
            </w:pPr>
            <w:r>
              <w:rPr>
                <w:rFonts w:hint="eastAsia" w:ascii="Times New Roman"/>
              </w:rPr>
              <w:t>隔热</w:t>
            </w:r>
          </w:p>
        </w:tc>
        <w:tc>
          <w:tcPr>
            <w:tcW w:w="5437" w:type="dxa"/>
            <w:vAlign w:val="center"/>
          </w:tcPr>
          <w:p>
            <w:pPr>
              <w:jc w:val="center"/>
              <w:rPr>
                <w:rFonts w:ascii="Times New Roman"/>
              </w:rPr>
            </w:pPr>
            <w:r>
              <w:rPr>
                <w:rFonts w:hint="eastAsia" w:ascii="Times New Roman"/>
              </w:rPr>
              <w:t>板状材料隔热层，纤维材料隔热层，喷涂硬泡聚氨酯隔热层，现浇泡沫混凝土隔热层，种植隔热层，架空隔热层，蓄水隔热层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jc w:val="center"/>
              <w:rPr>
                <w:rFonts w:ascii="Times New Roman"/>
              </w:rPr>
            </w:pPr>
          </w:p>
        </w:tc>
        <w:tc>
          <w:tcPr>
            <w:tcW w:w="1984" w:type="dxa"/>
            <w:vAlign w:val="center"/>
          </w:tcPr>
          <w:p>
            <w:pPr>
              <w:jc w:val="center"/>
              <w:rPr>
                <w:rFonts w:ascii="Times New Roman"/>
              </w:rPr>
            </w:pPr>
            <w:r>
              <w:rPr>
                <w:rFonts w:hint="eastAsia" w:ascii="Times New Roman"/>
              </w:rPr>
              <w:t>防水与密封</w:t>
            </w:r>
          </w:p>
        </w:tc>
        <w:tc>
          <w:tcPr>
            <w:tcW w:w="5437" w:type="dxa"/>
            <w:vAlign w:val="center"/>
          </w:tcPr>
          <w:p>
            <w:pPr>
              <w:jc w:val="center"/>
              <w:rPr>
                <w:rFonts w:ascii="Times New Roman"/>
              </w:rPr>
            </w:pPr>
            <w:r>
              <w:rPr>
                <w:rFonts w:hint="eastAsia" w:ascii="Times New Roman"/>
              </w:rPr>
              <w:t>卷材防水层，涂膜防水层，复合防水层，接缝密封防水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jc w:val="center"/>
              <w:rPr>
                <w:rFonts w:ascii="Times New Roman"/>
              </w:rPr>
            </w:pPr>
          </w:p>
        </w:tc>
        <w:tc>
          <w:tcPr>
            <w:tcW w:w="1984" w:type="dxa"/>
            <w:vAlign w:val="center"/>
          </w:tcPr>
          <w:p>
            <w:pPr>
              <w:jc w:val="center"/>
              <w:rPr>
                <w:rFonts w:ascii="Times New Roman"/>
              </w:rPr>
            </w:pPr>
            <w:r>
              <w:rPr>
                <w:rFonts w:hint="eastAsia" w:ascii="Times New Roman"/>
              </w:rPr>
              <w:t>瓦屋面与板屋面</w:t>
            </w:r>
          </w:p>
        </w:tc>
        <w:tc>
          <w:tcPr>
            <w:tcW w:w="5437" w:type="dxa"/>
            <w:vAlign w:val="center"/>
          </w:tcPr>
          <w:p>
            <w:pPr>
              <w:jc w:val="center"/>
              <w:rPr>
                <w:rFonts w:ascii="Times New Roman"/>
              </w:rPr>
            </w:pPr>
            <w:r>
              <w:rPr>
                <w:rFonts w:hint="eastAsia" w:ascii="Times New Roman"/>
              </w:rPr>
              <w:t>烧结瓦和混凝土瓦铺装，金属板铺装，玻璃采光顶铺装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jc w:val="center"/>
              <w:rPr>
                <w:rFonts w:ascii="Times New Roman"/>
              </w:rPr>
            </w:pPr>
          </w:p>
        </w:tc>
        <w:tc>
          <w:tcPr>
            <w:tcW w:w="1984" w:type="dxa"/>
            <w:vAlign w:val="center"/>
          </w:tcPr>
          <w:p>
            <w:pPr>
              <w:jc w:val="center"/>
              <w:rPr>
                <w:rFonts w:ascii="Times New Roman"/>
              </w:rPr>
            </w:pPr>
            <w:r>
              <w:rPr>
                <w:rFonts w:hint="eastAsia" w:ascii="Times New Roman"/>
              </w:rPr>
              <w:t>细部构造</w:t>
            </w:r>
          </w:p>
        </w:tc>
        <w:tc>
          <w:tcPr>
            <w:tcW w:w="5437" w:type="dxa"/>
            <w:vAlign w:val="center"/>
          </w:tcPr>
          <w:p>
            <w:pPr>
              <w:jc w:val="center"/>
              <w:rPr>
                <w:rFonts w:ascii="Times New Roman"/>
              </w:rPr>
            </w:pPr>
            <w:r>
              <w:rPr>
                <w:rFonts w:hint="eastAsia" w:ascii="Times New Roman"/>
              </w:rPr>
              <w:t>檐口，檐沟和天沟，女儿墙和山墙，水落口，变形缝，伸出屋面管道，屋面出入口，反梁过水孔，设施基座，屋脊，屋顶窗</w:t>
            </w:r>
          </w:p>
        </w:tc>
      </w:tr>
    </w:tbl>
    <w:p>
      <w:pPr>
        <w:widowControl/>
        <w:spacing w:line="360" w:lineRule="auto"/>
        <w:rPr>
          <w:rFonts w:ascii="Times New Roman" w:hAnsi="Times New Roman"/>
          <w:szCs w:val="21"/>
        </w:rPr>
      </w:pPr>
    </w:p>
    <w:p>
      <w:pPr>
        <w:widowControl/>
        <w:spacing w:line="360" w:lineRule="auto"/>
        <w:jc w:val="left"/>
        <w:outlineLvl w:val="0"/>
        <w:rPr>
          <w:rFonts w:ascii="Times New Roman" w:hAnsi="Times New Roman"/>
          <w:szCs w:val="21"/>
        </w:rPr>
      </w:pPr>
      <w:r>
        <w:rPr>
          <w:rFonts w:ascii="Times New Roman" w:hAnsi="Times New Roman"/>
          <w:b/>
          <w:szCs w:val="21"/>
        </w:rPr>
        <w:t xml:space="preserve">5.4.3  </w:t>
      </w:r>
      <w:r>
        <w:rPr>
          <w:rFonts w:hint="eastAsia" w:ascii="Times New Roman" w:hAnsi="Times New Roman"/>
          <w:szCs w:val="21"/>
        </w:rPr>
        <w:t>坡屋面防水工程施工质量检验批</w:t>
      </w:r>
    </w:p>
    <w:p>
      <w:pPr>
        <w:widowControl/>
        <w:spacing w:line="360" w:lineRule="auto"/>
        <w:ind w:firstLine="420"/>
        <w:jc w:val="left"/>
        <w:rPr>
          <w:rFonts w:ascii="Times New Roman" w:hAnsi="Times New Roman"/>
          <w:szCs w:val="21"/>
        </w:rPr>
      </w:pPr>
      <w:r>
        <w:rPr>
          <w:rFonts w:hint="eastAsia" w:ascii="Times New Roman" w:hAnsi="Times New Roman"/>
          <w:szCs w:val="21"/>
        </w:rPr>
        <w:t>瓦屋面、金属板屋面、单层卷材屋面每个检验批抽检的数量，应按屋面面积每</w:t>
      </w:r>
      <w:r>
        <w:rPr>
          <w:rFonts w:ascii="Times New Roman" w:hAnsi="Times New Roman"/>
          <w:szCs w:val="21"/>
        </w:rPr>
        <w:t>100m</w:t>
      </w:r>
      <w:r>
        <w:rPr>
          <w:rFonts w:ascii="Times New Roman" w:hAnsi="Times New Roman"/>
          <w:szCs w:val="21"/>
          <w:vertAlign w:val="superscript"/>
        </w:rPr>
        <w:t>2</w:t>
      </w:r>
      <w:r>
        <w:rPr>
          <w:rFonts w:hint="eastAsia" w:ascii="Times New Roman" w:hAnsi="Times New Roman"/>
          <w:szCs w:val="21"/>
        </w:rPr>
        <w:t>抽查一处，每处应为</w:t>
      </w:r>
      <w:r>
        <w:rPr>
          <w:rFonts w:ascii="Times New Roman" w:hAnsi="Times New Roman"/>
          <w:szCs w:val="21"/>
        </w:rPr>
        <w:t>10 m</w:t>
      </w:r>
      <w:r>
        <w:rPr>
          <w:rFonts w:ascii="Times New Roman" w:hAnsi="Times New Roman"/>
          <w:szCs w:val="21"/>
          <w:vertAlign w:val="superscript"/>
        </w:rPr>
        <w:t>2</w:t>
      </w:r>
      <w:r>
        <w:rPr>
          <w:rFonts w:hint="eastAsia" w:ascii="Times New Roman" w:hAnsi="Times New Roman"/>
          <w:szCs w:val="21"/>
        </w:rPr>
        <w:t>，且不得少于</w:t>
      </w:r>
      <w:r>
        <w:rPr>
          <w:rFonts w:ascii="Times New Roman" w:hAnsi="Times New Roman"/>
          <w:szCs w:val="21"/>
        </w:rPr>
        <w:t>3</w:t>
      </w:r>
      <w:r>
        <w:rPr>
          <w:rFonts w:hint="eastAsia" w:ascii="Times New Roman" w:hAnsi="Times New Roman"/>
          <w:szCs w:val="21"/>
        </w:rPr>
        <w:t>处。</w:t>
      </w:r>
    </w:p>
    <w:p>
      <w:pPr>
        <w:widowControl/>
        <w:spacing w:line="360" w:lineRule="auto"/>
        <w:jc w:val="center"/>
        <w:outlineLvl w:val="0"/>
        <w:rPr>
          <w:rFonts w:ascii="Times New Roman" w:hAnsi="Times New Roman"/>
          <w:b/>
          <w:sz w:val="28"/>
          <w:szCs w:val="28"/>
        </w:rPr>
      </w:pPr>
    </w:p>
    <w:p>
      <w:pPr>
        <w:widowControl/>
        <w:spacing w:line="360" w:lineRule="auto"/>
        <w:jc w:val="center"/>
        <w:outlineLvl w:val="0"/>
        <w:rPr>
          <w:rFonts w:ascii="Times New Roman" w:hAnsi="Times New Roman"/>
          <w:b/>
          <w:sz w:val="28"/>
          <w:szCs w:val="28"/>
        </w:rPr>
      </w:pPr>
    </w:p>
    <w:p>
      <w:pPr>
        <w:widowControl/>
        <w:spacing w:line="360" w:lineRule="auto"/>
        <w:jc w:val="center"/>
        <w:outlineLvl w:val="0"/>
        <w:rPr>
          <w:rFonts w:ascii="Times New Roman" w:hAnsi="Times New Roman"/>
          <w:szCs w:val="21"/>
        </w:rPr>
      </w:pPr>
      <w:r>
        <w:rPr>
          <w:rFonts w:ascii="Times New Roman" w:hAnsi="Times New Roman"/>
          <w:b/>
          <w:sz w:val="28"/>
          <w:szCs w:val="28"/>
        </w:rPr>
        <w:t xml:space="preserve">6  </w:t>
      </w:r>
      <w:r>
        <w:rPr>
          <w:rFonts w:hint="eastAsia" w:ascii="Times New Roman" w:hAnsi="Times New Roman"/>
          <w:b/>
          <w:sz w:val="28"/>
          <w:szCs w:val="28"/>
        </w:rPr>
        <w:t>地下防水工程</w:t>
      </w:r>
    </w:p>
    <w:p>
      <w:pPr>
        <w:widowControl/>
        <w:spacing w:line="360" w:lineRule="auto"/>
        <w:jc w:val="center"/>
        <w:rPr>
          <w:rFonts w:ascii="Times New Roman" w:hAnsi="Times New Roman"/>
          <w:b/>
          <w:szCs w:val="21"/>
        </w:rPr>
      </w:pPr>
    </w:p>
    <w:p>
      <w:pPr>
        <w:widowControl/>
        <w:spacing w:line="360" w:lineRule="auto"/>
        <w:jc w:val="center"/>
        <w:outlineLvl w:val="0"/>
        <w:rPr>
          <w:rFonts w:ascii="Times New Roman" w:hAnsi="Times New Roman"/>
          <w:b/>
          <w:szCs w:val="21"/>
        </w:rPr>
      </w:pPr>
      <w:r>
        <w:rPr>
          <w:rFonts w:ascii="Times New Roman" w:hAnsi="Times New Roman"/>
          <w:b/>
          <w:szCs w:val="21"/>
        </w:rPr>
        <w:t xml:space="preserve">6.1  </w:t>
      </w:r>
      <w:r>
        <w:rPr>
          <w:rFonts w:hint="eastAsia" w:ascii="Times New Roman" w:hAnsi="Times New Roman"/>
          <w:b/>
          <w:szCs w:val="21"/>
        </w:rPr>
        <w:t>地下防水工程设计</w:t>
      </w:r>
    </w:p>
    <w:p>
      <w:pPr>
        <w:widowControl/>
        <w:spacing w:line="360" w:lineRule="auto"/>
        <w:jc w:val="left"/>
        <w:rPr>
          <w:rFonts w:ascii="Times New Roman" w:hAnsi="Times New Roman"/>
          <w:b/>
          <w:szCs w:val="21"/>
        </w:rPr>
      </w:pPr>
    </w:p>
    <w:p>
      <w:pPr>
        <w:widowControl/>
        <w:spacing w:line="360" w:lineRule="auto"/>
        <w:jc w:val="left"/>
        <w:rPr>
          <w:rFonts w:ascii="Times New Roman" w:hAnsi="Times New Roman"/>
          <w:b/>
          <w:szCs w:val="21"/>
        </w:rPr>
      </w:pPr>
      <w:r>
        <w:rPr>
          <w:rFonts w:ascii="Times New Roman" w:hAnsi="Times New Roman"/>
          <w:b/>
          <w:szCs w:val="21"/>
        </w:rPr>
        <w:t>6.1.1</w:t>
      </w:r>
      <w:r>
        <w:rPr>
          <w:rFonts w:ascii="Times New Roman" w:hAnsi="Times New Roman"/>
        </w:rPr>
        <w:t xml:space="preserve">  </w:t>
      </w:r>
      <w:r>
        <w:rPr>
          <w:rFonts w:hint="eastAsia" w:ascii="Times New Roman" w:hAnsi="Times New Roman"/>
          <w:szCs w:val="21"/>
        </w:rPr>
        <w:t>地下防水设计应遵循</w:t>
      </w:r>
      <w:r>
        <w:rPr>
          <w:rFonts w:ascii="Times New Roman" w:hAnsi="Times New Roman"/>
          <w:szCs w:val="21"/>
        </w:rPr>
        <w:t>“</w:t>
      </w:r>
      <w:r>
        <w:rPr>
          <w:rFonts w:hint="eastAsia" w:ascii="Times New Roman" w:hAnsi="Times New Roman"/>
          <w:szCs w:val="21"/>
        </w:rPr>
        <w:t>防、排、截、堵相结合，刚柔相济，因地制宜，综合治理，多道设防，复合用材</w:t>
      </w:r>
      <w:r>
        <w:rPr>
          <w:rFonts w:ascii="Times New Roman" w:hAnsi="Times New Roman"/>
          <w:szCs w:val="21"/>
        </w:rPr>
        <w:t>”</w:t>
      </w:r>
      <w:r>
        <w:rPr>
          <w:rFonts w:hint="eastAsia" w:ascii="Times New Roman" w:hAnsi="Times New Roman"/>
          <w:szCs w:val="21"/>
        </w:rPr>
        <w:t>的原则。</w:t>
      </w:r>
    </w:p>
    <w:p>
      <w:pPr>
        <w:widowControl/>
        <w:spacing w:line="360" w:lineRule="auto"/>
        <w:jc w:val="left"/>
        <w:rPr>
          <w:rFonts w:hint="eastAsia" w:ascii="Times New Roman" w:hAnsi="Times New Roman"/>
          <w:szCs w:val="21"/>
        </w:rPr>
      </w:pPr>
      <w:r>
        <w:rPr>
          <w:rFonts w:ascii="Times New Roman" w:hAnsi="Times New Roman"/>
          <w:b/>
          <w:szCs w:val="21"/>
        </w:rPr>
        <w:t>6.1.2</w:t>
      </w:r>
      <w:r>
        <w:rPr>
          <w:rFonts w:ascii="Times New Roman" w:hAnsi="Times New Roman"/>
        </w:rPr>
        <w:t xml:space="preserve">  </w:t>
      </w:r>
      <w:r>
        <w:rPr>
          <w:rFonts w:hint="eastAsia" w:ascii="Times New Roman" w:hAnsi="Times New Roman"/>
          <w:szCs w:val="21"/>
        </w:rPr>
        <w:t>地下工程防水等级及设防要求应符合现行《地下工程防水技术规范》</w:t>
      </w:r>
      <w:r>
        <w:rPr>
          <w:rFonts w:ascii="Times New Roman" w:hAnsi="Times New Roman"/>
          <w:szCs w:val="21"/>
        </w:rPr>
        <w:t>GB 50108</w:t>
      </w:r>
      <w:r>
        <w:rPr>
          <w:rFonts w:hint="eastAsia" w:ascii="Times New Roman" w:hAnsi="Times New Roman"/>
          <w:szCs w:val="21"/>
        </w:rPr>
        <w:t>的相关规定。</w:t>
      </w:r>
    </w:p>
    <w:p>
      <w:pPr>
        <w:widowControl/>
        <w:spacing w:line="360" w:lineRule="auto"/>
        <w:jc w:val="left"/>
        <w:rPr>
          <w:rFonts w:ascii="Times New Roman" w:hAnsi="Times New Roman"/>
          <w:szCs w:val="21"/>
        </w:rPr>
      </w:pPr>
      <w:r>
        <w:rPr>
          <w:rFonts w:ascii="Times New Roman" w:hAnsi="Times New Roman"/>
          <w:b/>
          <w:szCs w:val="21"/>
        </w:rPr>
        <w:t>6.1.</w:t>
      </w:r>
      <w:r>
        <w:rPr>
          <w:rFonts w:hint="eastAsia" w:ascii="Times New Roman" w:hAnsi="Times New Roman"/>
          <w:b/>
          <w:szCs w:val="21"/>
        </w:rPr>
        <w:t>3</w:t>
      </w:r>
      <w:r>
        <w:rPr>
          <w:rFonts w:ascii="Times New Roman" w:hAnsi="Times New Roman"/>
        </w:rPr>
        <w:t xml:space="preserve">  </w:t>
      </w:r>
      <w:r>
        <w:rPr>
          <w:rFonts w:hint="eastAsia" w:ascii="Times New Roman" w:hAnsi="Times New Roman"/>
          <w:szCs w:val="21"/>
        </w:rPr>
        <w:t>地下工程应以混凝土结构自防水为主体，并根据防水等级要求采取其它防水措施，加强节点等薄弱部位的防水。</w:t>
      </w:r>
    </w:p>
    <w:p>
      <w:pPr>
        <w:widowControl/>
        <w:spacing w:line="360" w:lineRule="auto"/>
        <w:jc w:val="left"/>
        <w:rPr>
          <w:rFonts w:hint="eastAsia" w:ascii="Times New Roman" w:hAnsi="Times New Roman"/>
          <w:b/>
          <w:szCs w:val="21"/>
        </w:rPr>
      </w:pPr>
      <w:r>
        <w:rPr>
          <w:rFonts w:ascii="Times New Roman" w:hAnsi="Times New Roman"/>
          <w:b/>
          <w:szCs w:val="21"/>
        </w:rPr>
        <w:t>6.1.</w:t>
      </w:r>
      <w:r>
        <w:rPr>
          <w:rFonts w:hint="eastAsia" w:ascii="Times New Roman" w:hAnsi="Times New Roman"/>
          <w:b/>
          <w:szCs w:val="21"/>
        </w:rPr>
        <w:t>4</w:t>
      </w:r>
      <w:r>
        <w:rPr>
          <w:rFonts w:ascii="Times New Roman" w:hAnsi="Times New Roman"/>
        </w:rPr>
        <w:t xml:space="preserve">  </w:t>
      </w:r>
      <w:r>
        <w:rPr>
          <w:rFonts w:hint="eastAsia" w:ascii="Times New Roman" w:hAnsi="Times New Roman"/>
          <w:szCs w:val="21"/>
        </w:rPr>
        <w:t>地下工程</w:t>
      </w:r>
      <w:r>
        <w:rPr>
          <w:rFonts w:hint="eastAsia" w:ascii="Times New Roman"/>
        </w:rPr>
        <w:t>主体防水系统包括防水混凝土结构防水层，防水砂浆、防水卷材、防水涂膜、金属板材防水层以及排水系统等。</w:t>
      </w:r>
    </w:p>
    <w:p>
      <w:pPr>
        <w:widowControl/>
        <w:spacing w:line="360" w:lineRule="auto"/>
        <w:jc w:val="left"/>
        <w:rPr>
          <w:rFonts w:hint="eastAsia" w:ascii="Times New Roman" w:hAnsi="Times New Roman"/>
          <w:szCs w:val="21"/>
        </w:rPr>
      </w:pPr>
      <w:r>
        <w:rPr>
          <w:rFonts w:ascii="Times New Roman" w:hAnsi="Times New Roman"/>
          <w:b/>
          <w:szCs w:val="21"/>
        </w:rPr>
        <w:t>6.1.</w:t>
      </w:r>
      <w:r>
        <w:rPr>
          <w:rFonts w:hint="eastAsia" w:ascii="Times New Roman" w:hAnsi="Times New Roman"/>
          <w:b/>
          <w:szCs w:val="21"/>
        </w:rPr>
        <w:t>5</w:t>
      </w:r>
      <w:r>
        <w:rPr>
          <w:rFonts w:ascii="Times New Roman" w:hAnsi="Times New Roman"/>
        </w:rPr>
        <w:t xml:space="preserve">  </w:t>
      </w:r>
      <w:r>
        <w:rPr>
          <w:rFonts w:hint="eastAsia" w:ascii="Times New Roman" w:hAnsi="Times New Roman"/>
          <w:szCs w:val="21"/>
        </w:rPr>
        <w:t>地下工程</w:t>
      </w:r>
      <w:r>
        <w:rPr>
          <w:rFonts w:hint="eastAsia" w:ascii="Times New Roman"/>
        </w:rPr>
        <w:t>细部节点防水包括桩头、施工缝、后浇带、变形缝、穿墙管（盒）、埋设件、预留空洞、孔口、出入口等的防水</w:t>
      </w:r>
      <w:r>
        <w:rPr>
          <w:rFonts w:hint="eastAsia" w:ascii="Times New Roman" w:hAnsi="Times New Roman"/>
          <w:szCs w:val="21"/>
        </w:rPr>
        <w:t>。</w:t>
      </w:r>
    </w:p>
    <w:p>
      <w:pPr>
        <w:widowControl/>
        <w:spacing w:line="360" w:lineRule="auto"/>
        <w:jc w:val="left"/>
        <w:rPr>
          <w:rFonts w:hint="eastAsia" w:ascii="Times New Roman" w:hAnsi="Times New Roman"/>
          <w:szCs w:val="21"/>
        </w:rPr>
      </w:pPr>
      <w:r>
        <w:rPr>
          <w:rFonts w:ascii="Times New Roman" w:hAnsi="Times New Roman"/>
          <w:b/>
          <w:szCs w:val="21"/>
        </w:rPr>
        <w:t>6.1.</w:t>
      </w:r>
      <w:r>
        <w:rPr>
          <w:rFonts w:hint="eastAsia" w:ascii="Times New Roman" w:hAnsi="Times New Roman"/>
          <w:b/>
          <w:szCs w:val="21"/>
        </w:rPr>
        <w:t>6</w:t>
      </w:r>
      <w:r>
        <w:rPr>
          <w:rFonts w:ascii="Times New Roman" w:hAnsi="Times New Roman"/>
        </w:rPr>
        <w:t xml:space="preserve"> </w:t>
      </w:r>
      <w:r>
        <w:rPr>
          <w:rFonts w:hint="eastAsia" w:ascii="Times New Roman" w:hAnsi="Times New Roman"/>
          <w:szCs w:val="21"/>
        </w:rPr>
        <w:t>地下工程与岩土介质接触部位</w:t>
      </w:r>
      <w:r>
        <w:rPr>
          <w:rFonts w:hint="eastAsia" w:ascii="Times New Roman"/>
        </w:rPr>
        <w:t>应采用防水混凝土。防水材料宜选用防水卷材、金属防水板、防水涂料、聚合物防水砂浆等。</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在地下工程防水设计中，应充分认识到地下工程长期处于地下水中，终年受水的侵蚀，而近年来我国地下水受到各种污染比较严重，对混凝土和钢筋的腐蚀日益严重，仅靠混凝土主体结构防水一道设防已无法满足防水要求，而且细部构造渗漏现象较多，有所谓</w:t>
      </w:r>
      <w:r>
        <w:rPr>
          <w:rFonts w:ascii="Times New Roman" w:hAnsi="Times New Roman"/>
          <w:i/>
          <w:szCs w:val="21"/>
          <w:u w:val="single"/>
        </w:rPr>
        <w:t>“</w:t>
      </w:r>
      <w:r>
        <w:rPr>
          <w:rFonts w:hint="eastAsia" w:ascii="Times New Roman" w:hAnsi="Times New Roman"/>
          <w:i/>
          <w:szCs w:val="21"/>
          <w:u w:val="single"/>
        </w:rPr>
        <w:t>十缝九漏</w:t>
      </w:r>
      <w:r>
        <w:rPr>
          <w:rFonts w:ascii="Times New Roman" w:hAnsi="Times New Roman"/>
          <w:i/>
          <w:szCs w:val="21"/>
          <w:u w:val="single"/>
        </w:rPr>
        <w:t>”</w:t>
      </w:r>
      <w:r>
        <w:rPr>
          <w:rFonts w:hint="eastAsia" w:ascii="Times New Roman" w:hAnsi="Times New Roman"/>
          <w:i/>
          <w:szCs w:val="21"/>
          <w:u w:val="single"/>
        </w:rPr>
        <w:t>之说。因此，应根据工程使用功能、结构形式、环境条件、施工方法和材料特性等因素，合理增设防水措施，以确保地下工程的防水功能和使用寿命。</w:t>
      </w:r>
    </w:p>
    <w:p>
      <w:pPr>
        <w:widowControl/>
        <w:spacing w:line="360" w:lineRule="auto"/>
        <w:jc w:val="left"/>
        <w:rPr>
          <w:rFonts w:ascii="Times New Roman" w:hAnsi="Times New Roman"/>
          <w:szCs w:val="21"/>
        </w:rPr>
      </w:pPr>
      <w:r>
        <w:rPr>
          <w:rFonts w:ascii="Times New Roman" w:hAnsi="Times New Roman"/>
          <w:b/>
          <w:szCs w:val="21"/>
        </w:rPr>
        <w:t>6.1.</w:t>
      </w:r>
      <w:r>
        <w:rPr>
          <w:rFonts w:hint="eastAsia" w:ascii="Times New Roman" w:hAnsi="Times New Roman"/>
          <w:b/>
          <w:szCs w:val="21"/>
        </w:rPr>
        <w:t>7</w:t>
      </w:r>
      <w:r>
        <w:rPr>
          <w:rFonts w:ascii="Times New Roman" w:hAnsi="Times New Roman"/>
        </w:rPr>
        <w:t xml:space="preserve">  </w:t>
      </w:r>
      <w:r>
        <w:rPr>
          <w:rFonts w:hint="eastAsia" w:ascii="Times New Roman" w:hAnsi="Times New Roman"/>
          <w:szCs w:val="21"/>
        </w:rPr>
        <w:t>柔性防水层应设在结构迎水面。不便在迎水面设防或修补工程，可用刚性防水材料在背水面做防水层。</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地下工程结构主体的背水面和迎水面承受地下水作用的状态不同。卷材防水层应铺设在地下工程混凝土结构主体迎水面的基面上，样既可保护结构主体不受地下侵蚀性介质的作用，又可防止外部压力水渗入结构主体内部，同时可使卷材与混凝土基面黏结牢固。，如铺设在地下工程混凝土结构主体的背水面，由于卷材与混凝土基层黏结力弱，在慢渗水或基层潮湿的情况下极易脱落而失去防水功能。防水涂料应用于结构主体的背水面时，当地下水的作用力超过防水涂层与基层的黏结力时，防水涂层会脱落、起鼓，甚至开裂，失去防水作用。无机防水涂料可用于结构主体的背水面，因为无机防水涂料凝固快，与基层有较强的黏结力，其黏结强度不小于</w:t>
      </w:r>
      <w:r>
        <w:rPr>
          <w:rFonts w:ascii="Times New Roman" w:hAnsi="Times New Roman"/>
          <w:i/>
          <w:szCs w:val="21"/>
          <w:u w:val="single"/>
        </w:rPr>
        <w:t>1.0MPa</w:t>
      </w:r>
      <w:r>
        <w:rPr>
          <w:rFonts w:hint="eastAsia" w:ascii="Times New Roman" w:hAnsi="Times New Roman"/>
          <w:i/>
          <w:szCs w:val="21"/>
          <w:u w:val="single"/>
        </w:rPr>
        <w:t>，并与水泥砂浆防水层、涂料防水层黏结良好，也可用于背水面混凝主基层上做做防水过渡层。</w:t>
      </w:r>
    </w:p>
    <w:p>
      <w:pPr>
        <w:widowControl/>
        <w:spacing w:line="360" w:lineRule="auto"/>
        <w:jc w:val="left"/>
        <w:rPr>
          <w:rFonts w:ascii="Times New Roman" w:hAnsi="Times New Roman"/>
          <w:szCs w:val="21"/>
        </w:rPr>
      </w:pPr>
      <w:r>
        <w:rPr>
          <w:rFonts w:ascii="Times New Roman" w:hAnsi="Times New Roman"/>
          <w:b/>
          <w:szCs w:val="21"/>
        </w:rPr>
        <w:t>6.1.</w:t>
      </w:r>
      <w:r>
        <w:rPr>
          <w:rFonts w:hint="eastAsia" w:ascii="Times New Roman" w:hAnsi="Times New Roman"/>
          <w:b/>
          <w:szCs w:val="21"/>
        </w:rPr>
        <w:t>8</w:t>
      </w:r>
      <w:r>
        <w:rPr>
          <w:rFonts w:ascii="Times New Roman" w:hAnsi="Times New Roman"/>
        </w:rPr>
        <w:t xml:space="preserve">  </w:t>
      </w:r>
      <w:r>
        <w:rPr>
          <w:rFonts w:hint="eastAsia" w:ascii="Times New Roman" w:hAnsi="Times New Roman"/>
          <w:szCs w:val="21"/>
        </w:rPr>
        <w:t>地下工程防水设计应考虑地表水、地下水、毛细管水等的作用，以及由于人为因素引起的附近水文地质改变的影响。新建、改建的地下工程，宜结合防水等级进行防排水设计；地下工程出地面结构的防水设防高度，应高出室外地坪高程</w:t>
      </w:r>
      <w:r>
        <w:rPr>
          <w:rFonts w:ascii="Times New Roman" w:hAnsi="Times New Roman"/>
          <w:szCs w:val="21"/>
        </w:rPr>
        <w:t>500mm</w:t>
      </w:r>
      <w:r>
        <w:rPr>
          <w:rFonts w:hint="eastAsia" w:ascii="Times New Roman" w:hAnsi="Times New Roman"/>
          <w:szCs w:val="21"/>
        </w:rPr>
        <w:t>以上。</w:t>
      </w:r>
    </w:p>
    <w:p>
      <w:pPr>
        <w:widowControl/>
        <w:spacing w:line="360" w:lineRule="auto"/>
        <w:jc w:val="left"/>
        <w:rPr>
          <w:rFonts w:ascii="Times New Roman" w:hAnsi="Times New Roman"/>
          <w:szCs w:val="21"/>
        </w:rPr>
      </w:pPr>
      <w:r>
        <w:rPr>
          <w:rFonts w:ascii="Times New Roman" w:hAnsi="Times New Roman"/>
          <w:b/>
          <w:szCs w:val="21"/>
        </w:rPr>
        <w:t>6.1.</w:t>
      </w:r>
      <w:r>
        <w:rPr>
          <w:rFonts w:hint="eastAsia" w:ascii="Times New Roman" w:hAnsi="Times New Roman"/>
          <w:b/>
          <w:szCs w:val="21"/>
        </w:rPr>
        <w:t>9</w:t>
      </w:r>
      <w:r>
        <w:rPr>
          <w:rFonts w:ascii="Times New Roman" w:hAnsi="Times New Roman"/>
        </w:rPr>
        <w:t xml:space="preserve">  </w:t>
      </w:r>
      <w:r>
        <w:rPr>
          <w:rFonts w:hint="eastAsia" w:ascii="Times New Roman" w:hAnsi="Times New Roman"/>
          <w:szCs w:val="21"/>
        </w:rPr>
        <w:t>种植土与周边自然土体不相连且高于周边地坪时，应按种植屋面要求设计。</w:t>
      </w:r>
    </w:p>
    <w:p>
      <w:pPr>
        <w:widowControl/>
        <w:spacing w:line="360" w:lineRule="auto"/>
        <w:jc w:val="left"/>
        <w:rPr>
          <w:rFonts w:ascii="Times New Roman" w:hAnsi="Times New Roman"/>
          <w:szCs w:val="21"/>
        </w:rPr>
      </w:pPr>
      <w:r>
        <w:rPr>
          <w:rFonts w:ascii="Times New Roman" w:hAnsi="Times New Roman"/>
          <w:b/>
          <w:szCs w:val="21"/>
        </w:rPr>
        <w:t>6.1.</w:t>
      </w:r>
      <w:r>
        <w:rPr>
          <w:rFonts w:hint="eastAsia" w:ascii="Times New Roman" w:hAnsi="Times New Roman"/>
          <w:b/>
          <w:szCs w:val="21"/>
        </w:rPr>
        <w:t>10</w:t>
      </w:r>
      <w:r>
        <w:rPr>
          <w:rFonts w:ascii="Times New Roman" w:hAnsi="Times New Roman"/>
        </w:rPr>
        <w:t xml:space="preserve">  </w:t>
      </w:r>
      <w:r>
        <w:rPr>
          <w:rFonts w:hint="eastAsia" w:ascii="Times New Roman" w:hAnsi="Times New Roman"/>
          <w:szCs w:val="21"/>
        </w:rPr>
        <w:t>防水混凝土的设计抗渗等级，应符合下表的规定。</w:t>
      </w: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6.1.</w:t>
      </w:r>
      <w:r>
        <w:rPr>
          <w:rFonts w:hint="eastAsia" w:ascii="Times New Roman" w:hAnsi="Times New Roman"/>
          <w:b/>
          <w:szCs w:val="21"/>
        </w:rPr>
        <w:t>10防水混凝土设计抗渗等级</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51"/>
        <w:gridCol w:w="5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trPr>
        <w:tc>
          <w:tcPr>
            <w:tcW w:w="3351" w:type="dxa"/>
            <w:vAlign w:val="center"/>
          </w:tcPr>
          <w:p>
            <w:pPr>
              <w:jc w:val="center"/>
              <w:rPr>
                <w:rFonts w:ascii="Times New Roman"/>
              </w:rPr>
            </w:pPr>
            <w:r>
              <w:rPr>
                <w:rFonts w:hint="eastAsia" w:ascii="Times New Roman"/>
              </w:rPr>
              <w:t>工程埋置深度</w:t>
            </w:r>
            <w:r>
              <w:rPr>
                <w:rFonts w:ascii="Times New Roman"/>
              </w:rPr>
              <w:t>H</w:t>
            </w:r>
            <w:r>
              <w:rPr>
                <w:rFonts w:hint="eastAsia" w:ascii="Times New Roman"/>
              </w:rPr>
              <w:t>（</w:t>
            </w:r>
            <w:r>
              <w:rPr>
                <w:rFonts w:ascii="Times New Roman"/>
              </w:rPr>
              <w:t>m</w:t>
            </w:r>
            <w:r>
              <w:rPr>
                <w:rFonts w:hint="eastAsia" w:ascii="Times New Roman"/>
              </w:rPr>
              <w:t>）</w:t>
            </w:r>
          </w:p>
        </w:tc>
        <w:tc>
          <w:tcPr>
            <w:tcW w:w="5171" w:type="dxa"/>
            <w:vAlign w:val="center"/>
          </w:tcPr>
          <w:p>
            <w:pPr>
              <w:jc w:val="center"/>
              <w:rPr>
                <w:rFonts w:ascii="Times New Roman"/>
              </w:rPr>
            </w:pPr>
            <w:r>
              <w:rPr>
                <w:rFonts w:hint="eastAsia" w:ascii="Times New Roman"/>
              </w:rPr>
              <w:t>设计抗渗等级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1" w:type="dxa"/>
            <w:vAlign w:val="center"/>
          </w:tcPr>
          <w:p>
            <w:pPr>
              <w:jc w:val="center"/>
              <w:rPr>
                <w:rFonts w:ascii="Times New Roman"/>
              </w:rPr>
            </w:pPr>
            <w:r>
              <w:rPr>
                <w:rFonts w:ascii="Times New Roman"/>
              </w:rPr>
              <w:t>H</w:t>
            </w:r>
            <w:r>
              <w:rPr>
                <w:rFonts w:hint="eastAsia" w:ascii="Times New Roman"/>
              </w:rPr>
              <w:t>＜</w:t>
            </w:r>
            <w:r>
              <w:rPr>
                <w:rFonts w:ascii="Times New Roman"/>
              </w:rPr>
              <w:t>10</w:t>
            </w:r>
          </w:p>
        </w:tc>
        <w:tc>
          <w:tcPr>
            <w:tcW w:w="5171" w:type="dxa"/>
            <w:vAlign w:val="center"/>
          </w:tcPr>
          <w:p>
            <w:pPr>
              <w:jc w:val="center"/>
              <w:rPr>
                <w:rFonts w:ascii="Times New Roman"/>
              </w:rPr>
            </w:pPr>
            <w:r>
              <w:rPr>
                <w:rFonts w:ascii="Times New Roman"/>
              </w:rPr>
              <w:t>P6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1" w:type="dxa"/>
            <w:vAlign w:val="center"/>
          </w:tcPr>
          <w:p>
            <w:pPr>
              <w:jc w:val="center"/>
              <w:rPr>
                <w:rFonts w:ascii="Times New Roman"/>
              </w:rPr>
            </w:pPr>
            <w:r>
              <w:rPr>
                <w:rFonts w:ascii="Times New Roman"/>
              </w:rPr>
              <w:t>10≤H</w:t>
            </w:r>
            <w:r>
              <w:rPr>
                <w:rFonts w:hint="eastAsia" w:ascii="Times New Roman"/>
              </w:rPr>
              <w:t>＜</w:t>
            </w:r>
            <w:r>
              <w:rPr>
                <w:rFonts w:ascii="Times New Roman"/>
              </w:rPr>
              <w:t>20</w:t>
            </w:r>
          </w:p>
        </w:tc>
        <w:tc>
          <w:tcPr>
            <w:tcW w:w="5171" w:type="dxa"/>
            <w:vAlign w:val="center"/>
          </w:tcPr>
          <w:p>
            <w:pPr>
              <w:jc w:val="center"/>
              <w:rPr>
                <w:rFonts w:ascii="Times New Roman"/>
              </w:rPr>
            </w:pPr>
            <w:r>
              <w:rPr>
                <w:rFonts w:ascii="Times New Roman"/>
              </w:rPr>
              <w:t>P8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1" w:type="dxa"/>
            <w:vAlign w:val="center"/>
          </w:tcPr>
          <w:p>
            <w:pPr>
              <w:jc w:val="center"/>
              <w:rPr>
                <w:rFonts w:ascii="Times New Roman"/>
              </w:rPr>
            </w:pPr>
            <w:r>
              <w:rPr>
                <w:rFonts w:ascii="Times New Roman"/>
              </w:rPr>
              <w:t>20≤H</w:t>
            </w:r>
            <w:r>
              <w:rPr>
                <w:rFonts w:hint="eastAsia" w:ascii="Times New Roman"/>
              </w:rPr>
              <w:t>＜</w:t>
            </w:r>
            <w:r>
              <w:rPr>
                <w:rFonts w:ascii="Times New Roman"/>
              </w:rPr>
              <w:t>30</w:t>
            </w:r>
          </w:p>
        </w:tc>
        <w:tc>
          <w:tcPr>
            <w:tcW w:w="5171" w:type="dxa"/>
            <w:vAlign w:val="center"/>
          </w:tcPr>
          <w:p>
            <w:pPr>
              <w:jc w:val="center"/>
              <w:rPr>
                <w:rFonts w:ascii="Times New Roman"/>
              </w:rPr>
            </w:pPr>
            <w:r>
              <w:rPr>
                <w:rFonts w:ascii="Times New Roman"/>
              </w:rPr>
              <w:t>P10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1" w:type="dxa"/>
            <w:vAlign w:val="center"/>
          </w:tcPr>
          <w:p>
            <w:pPr>
              <w:jc w:val="center"/>
              <w:rPr>
                <w:rFonts w:ascii="Times New Roman"/>
              </w:rPr>
            </w:pPr>
            <w:r>
              <w:rPr>
                <w:rFonts w:ascii="Times New Roman"/>
              </w:rPr>
              <w:t>H≥30</w:t>
            </w:r>
          </w:p>
        </w:tc>
        <w:tc>
          <w:tcPr>
            <w:tcW w:w="5171" w:type="dxa"/>
            <w:vAlign w:val="center"/>
          </w:tcPr>
          <w:p>
            <w:pPr>
              <w:jc w:val="center"/>
              <w:rPr>
                <w:rFonts w:ascii="Times New Roman"/>
              </w:rPr>
            </w:pPr>
            <w:r>
              <w:rPr>
                <w:rFonts w:ascii="Times New Roman"/>
              </w:rPr>
              <w:t>P12</w:t>
            </w:r>
          </w:p>
        </w:tc>
      </w:tr>
    </w:tbl>
    <w:p>
      <w:pPr>
        <w:widowControl/>
        <w:spacing w:line="360" w:lineRule="auto"/>
        <w:jc w:val="left"/>
        <w:rPr>
          <w:rFonts w:ascii="Times New Roman" w:hAnsi="Times New Roman"/>
          <w:szCs w:val="21"/>
        </w:rPr>
      </w:pPr>
      <w:r>
        <w:rPr>
          <w:rFonts w:hint="eastAsia" w:ascii="Times New Roman" w:hAnsi="Times New Roman"/>
          <w:szCs w:val="21"/>
        </w:rPr>
        <w:t>注：</w:t>
      </w:r>
      <w:r>
        <w:rPr>
          <w:rFonts w:ascii="Times New Roman" w:hAnsi="Times New Roman"/>
          <w:szCs w:val="21"/>
        </w:rPr>
        <w:t>1</w:t>
      </w:r>
      <w:r>
        <w:rPr>
          <w:rFonts w:hint="eastAsia" w:ascii="Times New Roman" w:hAnsi="Times New Roman"/>
          <w:szCs w:val="21"/>
        </w:rPr>
        <w:t>．本表适用土质及软弱岩石的地层。</w:t>
      </w:r>
    </w:p>
    <w:p>
      <w:pPr>
        <w:widowControl/>
        <w:spacing w:line="360" w:lineRule="auto"/>
        <w:jc w:val="left"/>
        <w:rPr>
          <w:rFonts w:ascii="Times New Roman" w:hAnsi="Times New Roman"/>
          <w:b/>
          <w:szCs w:val="21"/>
        </w:rPr>
      </w:pPr>
    </w:p>
    <w:p>
      <w:pPr>
        <w:widowControl/>
        <w:spacing w:line="360" w:lineRule="auto"/>
        <w:jc w:val="left"/>
        <w:rPr>
          <w:rFonts w:ascii="Times New Roman" w:hAnsi="Times New Roman"/>
          <w:szCs w:val="21"/>
        </w:rPr>
      </w:pPr>
      <w:r>
        <w:rPr>
          <w:rFonts w:ascii="Times New Roman" w:hAnsi="Times New Roman"/>
          <w:b/>
          <w:szCs w:val="21"/>
        </w:rPr>
        <w:t>6.1.</w:t>
      </w:r>
      <w:r>
        <w:rPr>
          <w:rFonts w:hint="eastAsia" w:ascii="Times New Roman" w:hAnsi="Times New Roman"/>
          <w:b/>
          <w:szCs w:val="21"/>
        </w:rPr>
        <w:t>11</w:t>
      </w:r>
      <w:r>
        <w:rPr>
          <w:rFonts w:ascii="Times New Roman" w:hAnsi="Times New Roman"/>
        </w:rPr>
        <w:t xml:space="preserve">  </w:t>
      </w:r>
      <w:r>
        <w:rPr>
          <w:rFonts w:hint="eastAsia" w:ascii="Times New Roman" w:hAnsi="Times New Roman"/>
          <w:szCs w:val="21"/>
        </w:rPr>
        <w:t>防水混凝土根据不同防水要求按表</w:t>
      </w:r>
      <w:r>
        <w:rPr>
          <w:rFonts w:ascii="Times New Roman" w:hAnsi="Times New Roman"/>
          <w:szCs w:val="21"/>
        </w:rPr>
        <w:t>6.1.</w:t>
      </w:r>
      <w:r>
        <w:rPr>
          <w:rFonts w:hint="eastAsia" w:ascii="Times New Roman" w:hAnsi="Times New Roman"/>
          <w:szCs w:val="21"/>
        </w:rPr>
        <w:t>11的规定选择使用。</w:t>
      </w:r>
    </w:p>
    <w:p>
      <w:pPr>
        <w:widowControl/>
        <w:spacing w:line="360" w:lineRule="auto"/>
        <w:jc w:val="center"/>
        <w:rPr>
          <w:rFonts w:ascii="Times New Roman" w:hAnsi="Times New Roman"/>
          <w:b/>
          <w:szCs w:val="21"/>
        </w:rPr>
      </w:pPr>
      <w:r>
        <w:rPr>
          <w:rFonts w:ascii="Times New Roman" w:hAnsi="Times New Roman"/>
          <w:b/>
          <w:szCs w:val="21"/>
        </w:rPr>
        <w:t>6.1.</w:t>
      </w:r>
      <w:r>
        <w:rPr>
          <w:rFonts w:hint="eastAsia" w:ascii="Times New Roman" w:hAnsi="Times New Roman"/>
          <w:b/>
          <w:szCs w:val="21"/>
        </w:rPr>
        <w:t>11</w:t>
      </w:r>
      <w:r>
        <w:rPr>
          <w:rFonts w:ascii="Times New Roman" w:hAnsi="Times New Roman"/>
          <w:b/>
          <w:szCs w:val="21"/>
        </w:rPr>
        <w:t xml:space="preserve">  </w:t>
      </w:r>
      <w:r>
        <w:rPr>
          <w:rFonts w:hint="eastAsia" w:ascii="Times New Roman" w:hAnsi="Times New Roman"/>
          <w:b/>
          <w:szCs w:val="21"/>
        </w:rPr>
        <w:t>防水混凝土的类型及适用范围</w:t>
      </w:r>
    </w:p>
    <w:tbl>
      <w:tblPr>
        <w:tblStyle w:val="1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41"/>
        <w:gridCol w:w="59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1" w:type="pct"/>
            <w:tcBorders>
              <w:right w:val="single" w:color="auto" w:sz="4" w:space="0"/>
            </w:tcBorders>
            <w:vAlign w:val="center"/>
          </w:tcPr>
          <w:p>
            <w:pPr>
              <w:jc w:val="center"/>
              <w:rPr>
                <w:rFonts w:ascii="Times New Roman"/>
              </w:rPr>
            </w:pPr>
            <w:r>
              <w:rPr>
                <w:rFonts w:hint="eastAsia" w:ascii="Times New Roman"/>
              </w:rPr>
              <w:t>防水混凝土类型</w:t>
            </w:r>
          </w:p>
        </w:tc>
        <w:tc>
          <w:tcPr>
            <w:tcW w:w="3509" w:type="pct"/>
            <w:tcBorders>
              <w:left w:val="single" w:color="auto" w:sz="4" w:space="0"/>
            </w:tcBorders>
            <w:vAlign w:val="center"/>
          </w:tcPr>
          <w:p>
            <w:pPr>
              <w:jc w:val="center"/>
              <w:rPr>
                <w:rFonts w:ascii="Times New Roman"/>
              </w:rPr>
            </w:pPr>
            <w:r>
              <w:rPr>
                <w:rFonts w:hint="eastAsia" w:ascii="Times New Roman"/>
              </w:rPr>
              <w:t>适用范围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1" w:type="pct"/>
            <w:vAlign w:val="center"/>
          </w:tcPr>
          <w:p>
            <w:pPr>
              <w:jc w:val="center"/>
              <w:rPr>
                <w:rFonts w:ascii="Times New Roman"/>
              </w:rPr>
            </w:pPr>
            <w:r>
              <w:rPr>
                <w:rFonts w:hint="eastAsia" w:ascii="Times New Roman"/>
              </w:rPr>
              <w:t>引气剂防水混凝土</w:t>
            </w:r>
          </w:p>
        </w:tc>
        <w:tc>
          <w:tcPr>
            <w:tcW w:w="3509" w:type="pct"/>
            <w:vAlign w:val="center"/>
          </w:tcPr>
          <w:p>
            <w:pPr>
              <w:jc w:val="center"/>
              <w:rPr>
                <w:rFonts w:ascii="Times New Roman"/>
              </w:rPr>
            </w:pPr>
            <w:r>
              <w:rPr>
                <w:rFonts w:hint="eastAsia" w:ascii="Times New Roman"/>
              </w:rPr>
              <w:t>适用于高寒地区抗冻性要求较高的防水工程及一般防水工程，不适于抗压强度</w:t>
            </w:r>
            <w:r>
              <w:rPr>
                <w:rFonts w:ascii="Times New Roman"/>
              </w:rPr>
              <w:t>&gt;20MPa</w:t>
            </w:r>
            <w:r>
              <w:rPr>
                <w:rFonts w:hint="eastAsia" w:ascii="Times New Roman"/>
              </w:rPr>
              <w:t>或耐磨性要求较高的防水工程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1" w:type="pct"/>
            <w:vAlign w:val="center"/>
          </w:tcPr>
          <w:p>
            <w:pPr>
              <w:jc w:val="center"/>
              <w:rPr>
                <w:rFonts w:hint="eastAsia" w:ascii="Times New Roman"/>
              </w:rPr>
            </w:pPr>
            <w:r>
              <w:rPr>
                <w:rFonts w:hint="eastAsia" w:ascii="Times New Roman"/>
              </w:rPr>
              <w:t>自密实型防水混凝土</w:t>
            </w:r>
          </w:p>
        </w:tc>
        <w:tc>
          <w:tcPr>
            <w:tcW w:w="3509" w:type="pct"/>
            <w:vAlign w:val="center"/>
          </w:tcPr>
          <w:p>
            <w:pPr>
              <w:jc w:val="center"/>
              <w:rPr>
                <w:rFonts w:hint="eastAsia" w:ascii="Times New Roman"/>
              </w:rPr>
            </w:pPr>
            <w:r>
              <w:rPr>
                <w:rFonts w:hint="eastAsia" w:ascii="Times New Roman"/>
              </w:rPr>
              <w:t>适用于对抗渗等级要求高的工业与民用建筑及公共建筑的地下防水工程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1" w:type="pct"/>
            <w:vAlign w:val="center"/>
          </w:tcPr>
          <w:p>
            <w:pPr>
              <w:jc w:val="center"/>
              <w:rPr>
                <w:rFonts w:ascii="Times New Roman"/>
              </w:rPr>
            </w:pPr>
            <w:r>
              <w:rPr>
                <w:rFonts w:hint="eastAsia" w:ascii="Times New Roman"/>
              </w:rPr>
              <w:t>减水剂防水混凝土</w:t>
            </w:r>
          </w:p>
        </w:tc>
        <w:tc>
          <w:tcPr>
            <w:tcW w:w="3509" w:type="pct"/>
            <w:vAlign w:val="center"/>
          </w:tcPr>
          <w:p>
            <w:pPr>
              <w:jc w:val="center"/>
              <w:rPr>
                <w:rFonts w:ascii="Times New Roman"/>
              </w:rPr>
            </w:pPr>
            <w:r>
              <w:rPr>
                <w:rFonts w:hint="eastAsia" w:ascii="Times New Roman"/>
              </w:rPr>
              <w:t>适于钢筋密集或捣固困难的薄壁型防水构筑物，也适用于对混凝土凝结时间（促凝或缓凝）和流动性有特殊要求的防水工程（如泵送混凝土）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1" w:type="pct"/>
            <w:vAlign w:val="center"/>
          </w:tcPr>
          <w:p>
            <w:pPr>
              <w:jc w:val="center"/>
              <w:rPr>
                <w:rFonts w:ascii="Times New Roman"/>
              </w:rPr>
            </w:pPr>
            <w:r>
              <w:rPr>
                <w:rFonts w:hint="eastAsia" w:ascii="Times New Roman"/>
              </w:rPr>
              <w:t>三乙醇胺防水混凝土</w:t>
            </w:r>
          </w:p>
        </w:tc>
        <w:tc>
          <w:tcPr>
            <w:tcW w:w="3509" w:type="pct"/>
            <w:vAlign w:val="center"/>
          </w:tcPr>
          <w:p>
            <w:pPr>
              <w:jc w:val="center"/>
              <w:rPr>
                <w:rFonts w:ascii="Times New Roman"/>
              </w:rPr>
            </w:pPr>
            <w:r>
              <w:rPr>
                <w:rFonts w:hint="eastAsia" w:ascii="Times New Roman"/>
              </w:rPr>
              <w:t>适用于工期紧迫，要求早强及抗渗性较高的防水工程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1" w:type="pct"/>
            <w:vAlign w:val="center"/>
          </w:tcPr>
          <w:p>
            <w:pPr>
              <w:jc w:val="center"/>
              <w:rPr>
                <w:rFonts w:ascii="Times New Roman"/>
              </w:rPr>
            </w:pPr>
            <w:r>
              <w:rPr>
                <w:rFonts w:hint="eastAsia" w:ascii="Times New Roman"/>
              </w:rPr>
              <w:t>氯化铁防水混凝土</w:t>
            </w:r>
          </w:p>
        </w:tc>
        <w:tc>
          <w:tcPr>
            <w:tcW w:w="3509" w:type="pct"/>
            <w:vAlign w:val="center"/>
          </w:tcPr>
          <w:p>
            <w:pPr>
              <w:jc w:val="center"/>
              <w:rPr>
                <w:rFonts w:ascii="Times New Roman"/>
              </w:rPr>
            </w:pPr>
            <w:r>
              <w:rPr>
                <w:rFonts w:hint="eastAsia" w:ascii="Times New Roman"/>
              </w:rPr>
              <w:t>适用于水中结构的无筋、少筋厚大的防水混凝土工程及一般地下防水工程、砂浆修补抹面工程；接触直流电源或预应力混凝土及重要薄壁结构不宜使用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1" w:type="pct"/>
            <w:vAlign w:val="center"/>
          </w:tcPr>
          <w:p>
            <w:pPr>
              <w:jc w:val="center"/>
              <w:rPr>
                <w:rFonts w:ascii="Times New Roman"/>
              </w:rPr>
            </w:pPr>
            <w:r>
              <w:rPr>
                <w:rFonts w:hint="eastAsia" w:ascii="Times New Roman"/>
              </w:rPr>
              <w:t>膨胀水泥防水混凝土</w:t>
            </w:r>
          </w:p>
        </w:tc>
        <w:tc>
          <w:tcPr>
            <w:tcW w:w="3509" w:type="pct"/>
            <w:vAlign w:val="center"/>
          </w:tcPr>
          <w:p>
            <w:pPr>
              <w:jc w:val="center"/>
              <w:rPr>
                <w:rFonts w:ascii="Times New Roman"/>
              </w:rPr>
            </w:pPr>
            <w:r>
              <w:rPr>
                <w:rFonts w:hint="eastAsia" w:ascii="Times New Roman"/>
              </w:rPr>
              <w:t>适用于地下工程和地上防水构筑物、山洞、非金属油罐和主要工程的后浇缝、梁柱接头等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1" w:type="pct"/>
            <w:vAlign w:val="center"/>
          </w:tcPr>
          <w:p>
            <w:pPr>
              <w:jc w:val="center"/>
              <w:rPr>
                <w:rFonts w:ascii="Times New Roman"/>
              </w:rPr>
            </w:pPr>
            <w:r>
              <w:rPr>
                <w:rFonts w:hint="eastAsia" w:ascii="Times New Roman"/>
              </w:rPr>
              <w:t>膨胀剂防水混凝土</w:t>
            </w:r>
          </w:p>
        </w:tc>
        <w:tc>
          <w:tcPr>
            <w:tcW w:w="3509" w:type="pct"/>
            <w:vAlign w:val="center"/>
          </w:tcPr>
          <w:p>
            <w:pPr>
              <w:jc w:val="center"/>
              <w:rPr>
                <w:rFonts w:ascii="Times New Roman"/>
              </w:rPr>
            </w:pPr>
            <w:r>
              <w:rPr>
                <w:rFonts w:hint="eastAsia" w:ascii="Times New Roman"/>
              </w:rPr>
              <w:t>适用于一般地下防水工程及屋面防水混凝土工程</w:t>
            </w:r>
          </w:p>
        </w:tc>
      </w:tr>
    </w:tbl>
    <w:p>
      <w:pPr>
        <w:widowControl/>
        <w:spacing w:line="360" w:lineRule="auto"/>
        <w:jc w:val="left"/>
        <w:rPr>
          <w:rFonts w:hint="eastAsia"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防水混凝土应密实性好、开放孔少、孔隙率小，还必须有一定的厚度，以延长混凝土的透水通路，加大混凝土的阻水截面，使地下水的渗透量小于混凝土结构中水的蒸发量，防水混凝土就不会生渗漏。根据工程实践，综合考虑现场施工的不利条件和钢筋的引水作用等因素，防水混凝土结构的最小厚度必须大于</w:t>
      </w:r>
      <w:r>
        <w:rPr>
          <w:rFonts w:ascii="Times New Roman" w:hAnsi="Times New Roman"/>
          <w:i/>
          <w:szCs w:val="21"/>
          <w:u w:val="single"/>
        </w:rPr>
        <w:t>250mm</w:t>
      </w:r>
      <w:r>
        <w:rPr>
          <w:rFonts w:hint="eastAsia" w:ascii="Times New Roman" w:hAnsi="Times New Roman"/>
          <w:i/>
          <w:szCs w:val="21"/>
          <w:u w:val="single"/>
        </w:rPr>
        <w:t>，才能抵抗地下压力水的渗透作用。钢筋保护层指主筋的保护层，由于主筋外还有箍筋，因此箍筋的保护层厚度较薄，且施工中有偏差，会产生箍筋外露或保护层过薄等情况。由于混凝土中水泥的收缩作用，以及在使用过程中易受到各种自然</w:t>
      </w:r>
      <w:r>
        <w:rPr>
          <w:rFonts w:ascii="Times New Roman" w:hAnsi="Times New Roman"/>
          <w:i/>
          <w:szCs w:val="21"/>
          <w:u w:val="single"/>
        </w:rPr>
        <w:t>E</w:t>
      </w:r>
      <w:r>
        <w:rPr>
          <w:rFonts w:hint="eastAsia" w:ascii="Times New Roman" w:hAnsi="Times New Roman"/>
          <w:i/>
          <w:szCs w:val="21"/>
          <w:u w:val="single"/>
        </w:rPr>
        <w:t>因素的影响，如防水混凝土结构迎水面钢筋保护层厚度过薄则极易开裂，地下水会沿保护层裂缝和钢筋渗入工程内部，导致地下防水工程渗漏。综合考虑防水混凝土防渗漏、钢筋混凝土共同工作、耐久性等方面有效保护钢筋免受侵蚀等因素，防水混凝土结构迎水面钢筋保层厚度不应小于</w:t>
      </w:r>
      <w:r>
        <w:rPr>
          <w:rFonts w:ascii="Times New Roman" w:hAnsi="Times New Roman"/>
          <w:i/>
          <w:szCs w:val="21"/>
          <w:u w:val="single"/>
        </w:rPr>
        <w:t>50mm</w:t>
      </w:r>
      <w:r>
        <w:rPr>
          <w:rFonts w:hint="eastAsia" w:ascii="Times New Roman" w:hAnsi="Times New Roman"/>
          <w:i/>
          <w:szCs w:val="21"/>
          <w:u w:val="single"/>
        </w:rPr>
        <w:t>。</w:t>
      </w:r>
    </w:p>
    <w:p>
      <w:pPr>
        <w:widowControl/>
        <w:spacing w:line="360" w:lineRule="auto"/>
        <w:jc w:val="left"/>
        <w:rPr>
          <w:rFonts w:hint="eastAsia" w:ascii="Times New Roman" w:hAnsi="Times New Roman"/>
          <w:i/>
          <w:szCs w:val="21"/>
          <w:u w:val="single"/>
        </w:rPr>
      </w:pPr>
      <w:r>
        <w:rPr>
          <w:rFonts w:hint="eastAsia" w:ascii="宋体" w:hAnsi="宋体" w:cs="宋体"/>
          <w:b/>
          <w:bCs/>
          <w:i/>
          <w:iCs/>
          <w:szCs w:val="21"/>
        </w:rPr>
        <w:t>条文说明：</w:t>
      </w:r>
      <w:r>
        <w:rPr>
          <w:rFonts w:hint="eastAsia" w:ascii="宋体" w:hAnsi="宋体" w:cs="宋体"/>
          <w:i/>
          <w:iCs/>
          <w:szCs w:val="21"/>
        </w:rPr>
        <w:t>自密实型防水混凝土，密实型混凝土防水外加剂与水泥中的钙镁离子发生反应生成钙化结晶体，有效堵塞、填充混凝土中的孔隙，提高混凝土自身的密实性和抗渗性能。目前国内诸多工程采用的“地下刚性复合防水技术”系统，主要由防水砂浆和自密实型防水混凝土复合而成的刚性防水系统，采用可提高水泥凝胶密实性的特种外加剂材料，具有减小收缩、控制开裂和良好的抗渗性能，从而减少变形缝或后浇带的设置，诸多地下防水工程实例采用自密实型防水混凝土后，伸缩缝间距达到80-100m。满足了工程防水与结构寿命相同。预埋注浆管也是近年来处理施工缝漏水的新增措施，解决了工程接缝部薄弱环节的渗漏水问题，即在工程接缝部位的混凝土硬化完后，通过预埋的注浆管向接缝内注入浆液加以封堵，形成一道防水设防，在强化接缝防水功能和接缝维修堵漏中得到广泛使用。综上所述，地下工程的防水设计和施工，应符合“防、排、截、堵相结合，刚柔相济，因地制宜，综合治理”的原则。在选用地下工程防水设防时，应根据结构特点、使用年限、材料性能、施工方法、环境条件等因素合理地使用材料。</w:t>
      </w:r>
    </w:p>
    <w:p>
      <w:pPr>
        <w:widowControl/>
        <w:spacing w:line="360" w:lineRule="auto"/>
        <w:jc w:val="left"/>
        <w:rPr>
          <w:rFonts w:hint="eastAsia" w:ascii="Times New Roman" w:hAnsi="Times New Roman"/>
          <w:szCs w:val="21"/>
        </w:rPr>
      </w:pPr>
      <w:r>
        <w:rPr>
          <w:rFonts w:ascii="Times New Roman" w:hAnsi="Times New Roman"/>
          <w:b/>
          <w:szCs w:val="21"/>
        </w:rPr>
        <w:t>6.1.10</w:t>
      </w:r>
      <w:r>
        <w:rPr>
          <w:rFonts w:ascii="Times New Roman" w:hAnsi="Times New Roman"/>
        </w:rPr>
        <w:t xml:space="preserve">  </w:t>
      </w:r>
      <w:r>
        <w:rPr>
          <w:rFonts w:hint="eastAsia" w:ascii="Times New Roman" w:hAnsi="Times New Roman"/>
          <w:szCs w:val="21"/>
        </w:rPr>
        <w:t>防水混凝土结构厚度不应小于</w:t>
      </w:r>
      <w:r>
        <w:rPr>
          <w:rFonts w:ascii="Times New Roman" w:hAnsi="Times New Roman"/>
          <w:szCs w:val="21"/>
        </w:rPr>
        <w:t>250mm</w:t>
      </w:r>
      <w:r>
        <w:rPr>
          <w:rFonts w:hint="eastAsia" w:ascii="Times New Roman" w:hAnsi="Times New Roman"/>
          <w:szCs w:val="21"/>
        </w:rPr>
        <w:t>，钢筋保护层厚度应根据结构的耐久性和工程环境选用，迎水面钢筋保护层厚度不应小于</w:t>
      </w:r>
      <w:r>
        <w:rPr>
          <w:rFonts w:ascii="Times New Roman" w:hAnsi="Times New Roman"/>
          <w:szCs w:val="21"/>
        </w:rPr>
        <w:t>50mm</w:t>
      </w:r>
      <w:r>
        <w:rPr>
          <w:rFonts w:hint="eastAsia" w:ascii="Times New Roman" w:hAnsi="Times New Roman"/>
          <w:szCs w:val="21"/>
        </w:rPr>
        <w:t>。</w:t>
      </w:r>
    </w:p>
    <w:p>
      <w:pPr>
        <w:widowControl/>
        <w:spacing w:line="360" w:lineRule="auto"/>
        <w:jc w:val="left"/>
        <w:rPr>
          <w:rFonts w:ascii="Times New Roman" w:hAnsi="Times New Roman"/>
          <w:szCs w:val="21"/>
        </w:rPr>
      </w:pPr>
      <w:r>
        <w:rPr>
          <w:rFonts w:hint="eastAsia" w:ascii="Times New Roman" w:hAnsi="Times New Roman"/>
          <w:szCs w:val="21"/>
        </w:rPr>
        <w:t>增加条文说明：在结构功能满足要求的情况下，底板的垫层可计入防水结构层厚度。</w:t>
      </w:r>
    </w:p>
    <w:p>
      <w:pPr>
        <w:widowControl/>
        <w:spacing w:line="360" w:lineRule="auto"/>
        <w:jc w:val="left"/>
        <w:rPr>
          <w:rFonts w:ascii="Times New Roman" w:hAnsi="Times New Roman"/>
          <w:szCs w:val="21"/>
        </w:rPr>
      </w:pPr>
      <w:r>
        <w:rPr>
          <w:rFonts w:ascii="Times New Roman" w:hAnsi="Times New Roman"/>
          <w:b/>
          <w:szCs w:val="21"/>
        </w:rPr>
        <w:t>6.1.11</w:t>
      </w:r>
      <w:r>
        <w:rPr>
          <w:rFonts w:ascii="Times New Roman" w:hAnsi="Times New Roman"/>
        </w:rPr>
        <w:t xml:space="preserve">  </w:t>
      </w:r>
      <w:r>
        <w:rPr>
          <w:rFonts w:hint="eastAsia" w:ascii="Times New Roman" w:hAnsi="Times New Roman"/>
          <w:szCs w:val="21"/>
        </w:rPr>
        <w:t>防水混凝土裂缝宽度不应大于0.2mm应符合表</w:t>
      </w:r>
      <w:r>
        <w:rPr>
          <w:rFonts w:ascii="Times New Roman" w:hAnsi="Times New Roman"/>
          <w:szCs w:val="21"/>
        </w:rPr>
        <w:t>6.1.11</w:t>
      </w:r>
      <w:r>
        <w:rPr>
          <w:rFonts w:hint="eastAsia" w:ascii="Times New Roman" w:hAnsi="Times New Roman"/>
          <w:szCs w:val="21"/>
        </w:rPr>
        <w:t>的要求，并不得出现贯通裂缝。</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6.1.11</w:t>
      </w:r>
      <w:r>
        <w:rPr>
          <w:rFonts w:hint="eastAsia" w:ascii="Times New Roman" w:hAnsi="Times New Roman"/>
          <w:b/>
          <w:szCs w:val="21"/>
        </w:rPr>
        <w:t>防水混凝土最大计算裂缝宽度允许值（</w:t>
      </w:r>
      <w:r>
        <w:rPr>
          <w:rFonts w:ascii="Times New Roman" w:hAnsi="Times New Roman"/>
          <w:b/>
          <w:szCs w:val="21"/>
        </w:rPr>
        <w:t>mm</w:t>
      </w:r>
      <w:r>
        <w:rPr>
          <w:rFonts w:hint="eastAsia" w:ascii="Times New Roman" w:hAnsi="Times New Roman"/>
          <w:b/>
          <w:szCs w:val="21"/>
        </w:rP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86"/>
        <w:gridCol w:w="3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786" w:type="dxa"/>
            <w:vAlign w:val="center"/>
          </w:tcPr>
          <w:p>
            <w:pPr>
              <w:jc w:val="center"/>
              <w:rPr>
                <w:rFonts w:ascii="Times New Roman"/>
              </w:rPr>
            </w:pPr>
            <w:r>
              <w:rPr>
                <w:rFonts w:hint="eastAsia" w:ascii="Times New Roman"/>
              </w:rPr>
              <w:t>环境类型</w:t>
            </w:r>
          </w:p>
        </w:tc>
        <w:tc>
          <w:tcPr>
            <w:tcW w:w="3736" w:type="dxa"/>
            <w:vAlign w:val="center"/>
          </w:tcPr>
          <w:p>
            <w:pPr>
              <w:jc w:val="center"/>
              <w:rPr>
                <w:rFonts w:ascii="Times New Roman"/>
              </w:rPr>
            </w:pPr>
            <w:r>
              <w:rPr>
                <w:rFonts w:hint="eastAsia" w:ascii="Times New Roman"/>
              </w:rPr>
              <w:t>允许值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786" w:type="dxa"/>
            <w:vAlign w:val="center"/>
          </w:tcPr>
          <w:p>
            <w:pPr>
              <w:jc w:val="center"/>
              <w:rPr>
                <w:rFonts w:ascii="Times New Roman"/>
              </w:rPr>
            </w:pPr>
            <w:r>
              <w:rPr>
                <w:rFonts w:hint="eastAsia" w:ascii="Times New Roman"/>
              </w:rPr>
              <w:t>水中环境、土中缺氧环境</w:t>
            </w:r>
          </w:p>
        </w:tc>
        <w:tc>
          <w:tcPr>
            <w:tcW w:w="3736" w:type="dxa"/>
            <w:vAlign w:val="center"/>
          </w:tcPr>
          <w:p>
            <w:pPr>
              <w:jc w:val="center"/>
              <w:rPr>
                <w:rFonts w:ascii="Times New Roman"/>
              </w:rPr>
            </w:pPr>
            <w:r>
              <w:rPr>
                <w:rFonts w:ascii="Times New Roman"/>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786" w:type="dxa"/>
            <w:vAlign w:val="center"/>
          </w:tcPr>
          <w:p>
            <w:pPr>
              <w:jc w:val="center"/>
              <w:rPr>
                <w:rFonts w:ascii="Times New Roman"/>
              </w:rPr>
            </w:pPr>
            <w:r>
              <w:rPr>
                <w:rFonts w:hint="eastAsia" w:ascii="Times New Roman"/>
              </w:rPr>
              <w:t>室内干燥环境或室内潮湿环境</w:t>
            </w:r>
          </w:p>
        </w:tc>
        <w:tc>
          <w:tcPr>
            <w:tcW w:w="3736" w:type="dxa"/>
            <w:vAlign w:val="center"/>
          </w:tcPr>
          <w:p>
            <w:pPr>
              <w:jc w:val="center"/>
              <w:rPr>
                <w:rFonts w:ascii="Times New Roman"/>
              </w:rPr>
            </w:pPr>
            <w:r>
              <w:rPr>
                <w:rFonts w:ascii="Times New Roman"/>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786" w:type="dxa"/>
            <w:vAlign w:val="center"/>
          </w:tcPr>
          <w:p>
            <w:pPr>
              <w:jc w:val="center"/>
              <w:rPr>
                <w:rFonts w:ascii="Times New Roman"/>
              </w:rPr>
            </w:pPr>
            <w:r>
              <w:rPr>
                <w:rFonts w:hint="eastAsia" w:ascii="Times New Roman"/>
              </w:rPr>
              <w:t>干湿交替环境</w:t>
            </w:r>
          </w:p>
        </w:tc>
        <w:tc>
          <w:tcPr>
            <w:tcW w:w="3736" w:type="dxa"/>
            <w:vAlign w:val="center"/>
          </w:tcPr>
          <w:p>
            <w:pPr>
              <w:jc w:val="center"/>
              <w:rPr>
                <w:rFonts w:ascii="Times New Roman"/>
              </w:rPr>
            </w:pPr>
            <w:r>
              <w:rPr>
                <w:rFonts w:ascii="Times New Roman"/>
              </w:rPr>
              <w:t>0.2</w:t>
            </w:r>
          </w:p>
        </w:tc>
      </w:tr>
    </w:tbl>
    <w:p>
      <w:pPr>
        <w:widowControl/>
        <w:spacing w:line="360" w:lineRule="auto"/>
        <w:jc w:val="left"/>
        <w:rPr>
          <w:rFonts w:ascii="Times New Roman" w:hAnsi="Times New Roman"/>
          <w:szCs w:val="21"/>
        </w:rPr>
      </w:pPr>
      <w:r>
        <w:rPr>
          <w:rFonts w:hint="eastAsia" w:ascii="Times New Roman" w:hAnsi="Times New Roman"/>
          <w:szCs w:val="21"/>
        </w:rPr>
        <w:t>注：</w:t>
      </w:r>
      <w:r>
        <w:rPr>
          <w:rFonts w:ascii="Times New Roman" w:hAnsi="Times New Roman"/>
          <w:szCs w:val="21"/>
        </w:rPr>
        <w:t>1</w:t>
      </w:r>
      <w:r>
        <w:rPr>
          <w:rFonts w:hint="eastAsia" w:ascii="Times New Roman" w:hAnsi="Times New Roman"/>
          <w:szCs w:val="21"/>
        </w:rPr>
        <w:t>．当设计采用的最大裂缝宽度的计算式中保护层的实际厚度超过</w:t>
      </w:r>
      <w:r>
        <w:rPr>
          <w:rFonts w:ascii="Times New Roman" w:hAnsi="Times New Roman"/>
          <w:szCs w:val="21"/>
        </w:rPr>
        <w:t>30mm</w:t>
      </w:r>
      <w:r>
        <w:rPr>
          <w:rFonts w:hint="eastAsia" w:ascii="Times New Roman" w:hAnsi="Times New Roman"/>
          <w:szCs w:val="21"/>
        </w:rPr>
        <w:t>时，可将保护层厚度的计算值取为</w:t>
      </w:r>
      <w:r>
        <w:rPr>
          <w:rFonts w:ascii="Times New Roman" w:hAnsi="Times New Roman"/>
          <w:szCs w:val="21"/>
        </w:rPr>
        <w:t>30mm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．厚度不小于</w:t>
      </w:r>
      <w:r>
        <w:rPr>
          <w:rFonts w:ascii="Times New Roman" w:hAnsi="Times New Roman"/>
          <w:szCs w:val="21"/>
        </w:rPr>
        <w:t>300mm</w:t>
      </w:r>
      <w:r>
        <w:rPr>
          <w:rFonts w:hint="eastAsia" w:ascii="Times New Roman" w:hAnsi="Times New Roman"/>
          <w:szCs w:val="21"/>
        </w:rPr>
        <w:t>的钢筋混凝土结构可不计干湿交替作用；</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．室内潮湿环境指环境相对湿度为</w:t>
      </w:r>
      <w:r>
        <w:rPr>
          <w:rFonts w:ascii="Times New Roman" w:hAnsi="Times New Roman"/>
          <w:szCs w:val="21"/>
        </w:rPr>
        <w:t>45%~80%</w:t>
      </w:r>
      <w:r>
        <w:rPr>
          <w:rFonts w:hint="eastAsia" w:ascii="Times New Roman" w:hAnsi="Times New Roman"/>
          <w:szCs w:val="21"/>
        </w:rPr>
        <w:t>。</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根据工程实践，当裂缝宽度为</w:t>
      </w:r>
      <w:r>
        <w:rPr>
          <w:rFonts w:ascii="Times New Roman" w:hAnsi="Times New Roman"/>
          <w:i/>
          <w:szCs w:val="21"/>
          <w:u w:val="single"/>
        </w:rPr>
        <w:t>0.1~0.2mm</w:t>
      </w:r>
      <w:r>
        <w:rPr>
          <w:rFonts w:hint="eastAsia" w:ascii="Times New Roman" w:hAnsi="Times New Roman"/>
          <w:i/>
          <w:szCs w:val="21"/>
          <w:u w:val="single"/>
        </w:rPr>
        <w:t>，当水头小于</w:t>
      </w:r>
      <w:r>
        <w:rPr>
          <w:rFonts w:ascii="Times New Roman" w:hAnsi="Times New Roman"/>
          <w:i/>
          <w:szCs w:val="21"/>
          <w:u w:val="single"/>
        </w:rPr>
        <w:t>15~20mm</w:t>
      </w:r>
      <w:r>
        <w:rPr>
          <w:rFonts w:hint="eastAsia" w:ascii="Times New Roman" w:hAnsi="Times New Roman"/>
          <w:i/>
          <w:szCs w:val="21"/>
          <w:u w:val="single"/>
        </w:rPr>
        <w:t>时，一般混凝土裂缝可以自愈，即由于混凝土产生微细裂缝渗水时，混凝土内的游离氢氧化钙被部分溶出，且浓度不断增大，逐渐变成白色氢氧化钙结晶，当氢氧化钙与空气中的二氧化碳接触时，发生碳化作用形成白色碳酸钙结晶沉积在裂缝的内部和表面，形成白色的覆盖物封闭裂缝，渗漏水现象消失。当裂缝宽度大于</w:t>
      </w:r>
      <w:r>
        <w:rPr>
          <w:rFonts w:ascii="Times New Roman" w:hAnsi="Times New Roman"/>
          <w:i/>
          <w:szCs w:val="21"/>
          <w:u w:val="single"/>
        </w:rPr>
        <w:t>0.2mm</w:t>
      </w:r>
      <w:r>
        <w:rPr>
          <w:rFonts w:hint="eastAsia" w:ascii="Times New Roman" w:hAnsi="Times New Roman"/>
          <w:i/>
          <w:szCs w:val="21"/>
          <w:u w:val="single"/>
        </w:rPr>
        <w:t>且贯通时，混凝土裂缝不可能自愈而导致工程渗漏。</w:t>
      </w:r>
    </w:p>
    <w:p>
      <w:pPr>
        <w:widowControl/>
        <w:spacing w:line="360" w:lineRule="auto"/>
        <w:jc w:val="left"/>
        <w:rPr>
          <w:rFonts w:ascii="Times New Roman" w:hAnsi="Times New Roman"/>
          <w:szCs w:val="21"/>
        </w:rPr>
      </w:pPr>
      <w:r>
        <w:rPr>
          <w:rFonts w:ascii="Times New Roman" w:hAnsi="Times New Roman"/>
          <w:b/>
          <w:szCs w:val="21"/>
        </w:rPr>
        <w:t>6.1.12</w:t>
      </w:r>
      <w:r>
        <w:rPr>
          <w:rFonts w:ascii="Times New Roman" w:hAnsi="Times New Roman"/>
        </w:rPr>
        <w:t xml:space="preserve">  </w:t>
      </w:r>
      <w:r>
        <w:rPr>
          <w:rFonts w:hint="eastAsia" w:ascii="Times New Roman" w:hAnsi="Times New Roman"/>
          <w:szCs w:val="21"/>
        </w:rPr>
        <w:t>防水混凝土结构底板的垫层强度不应低于</w:t>
      </w:r>
      <w:r>
        <w:rPr>
          <w:rFonts w:ascii="Times New Roman" w:hAnsi="Times New Roman"/>
          <w:szCs w:val="21"/>
        </w:rPr>
        <w:t>C15</w:t>
      </w:r>
      <w:r>
        <w:rPr>
          <w:rFonts w:hint="eastAsia" w:ascii="Times New Roman" w:hAnsi="Times New Roman"/>
          <w:szCs w:val="21"/>
        </w:rPr>
        <w:t>，厚度不应小于</w:t>
      </w:r>
      <w:r>
        <w:rPr>
          <w:rFonts w:ascii="Times New Roman" w:hAnsi="Times New Roman"/>
          <w:szCs w:val="21"/>
        </w:rPr>
        <w:t>100mm</w:t>
      </w:r>
      <w:r>
        <w:rPr>
          <w:rFonts w:hint="eastAsia" w:ascii="Times New Roman" w:hAnsi="Times New Roman"/>
          <w:szCs w:val="21"/>
        </w:rPr>
        <w:t>，在软弱土层中不应小于</w:t>
      </w:r>
      <w:r>
        <w:rPr>
          <w:rFonts w:ascii="Times New Roman" w:hAnsi="Times New Roman"/>
          <w:szCs w:val="21"/>
        </w:rPr>
        <w:t>150mm</w:t>
      </w:r>
      <w:r>
        <w:rPr>
          <w:rFonts w:hint="eastAsia" w:ascii="Times New Roman" w:hAnsi="Times New Roman"/>
          <w:szCs w:val="21"/>
        </w:rPr>
        <w:t>。</w:t>
      </w:r>
    </w:p>
    <w:p>
      <w:pPr>
        <w:widowControl/>
        <w:spacing w:line="360" w:lineRule="auto"/>
        <w:jc w:val="left"/>
        <w:rPr>
          <w:rFonts w:ascii="Times New Roman" w:hAnsi="Times New Roman"/>
          <w:szCs w:val="21"/>
        </w:rPr>
      </w:pPr>
      <w:r>
        <w:rPr>
          <w:rFonts w:ascii="Times New Roman" w:hAnsi="Times New Roman"/>
          <w:b/>
          <w:szCs w:val="21"/>
        </w:rPr>
        <w:t>6.1.13</w:t>
      </w:r>
      <w:r>
        <w:rPr>
          <w:rFonts w:ascii="Times New Roman" w:hAnsi="Times New Roman"/>
        </w:rPr>
        <w:t xml:space="preserve">  </w:t>
      </w:r>
      <w:r>
        <w:rPr>
          <w:rFonts w:hint="eastAsia" w:ascii="Times New Roman" w:hAnsi="Times New Roman"/>
          <w:szCs w:val="21"/>
        </w:rPr>
        <w:t>地下工程立墙防水混凝土表面平整度满足不设找平层要求时，混凝土表面应涂刮</w:t>
      </w:r>
      <w:r>
        <w:rPr>
          <w:rFonts w:ascii="Times New Roman" w:hAnsi="Times New Roman"/>
          <w:szCs w:val="21"/>
        </w:rPr>
        <w:t>1~2mm</w:t>
      </w:r>
      <w:r>
        <w:rPr>
          <w:rFonts w:hint="eastAsia" w:ascii="Times New Roman" w:hAnsi="Times New Roman"/>
          <w:szCs w:val="21"/>
        </w:rPr>
        <w:t>厚聚合物水泥浆封闭表面气泡孔。</w:t>
      </w:r>
    </w:p>
    <w:p>
      <w:pPr>
        <w:widowControl/>
        <w:spacing w:line="360" w:lineRule="auto"/>
        <w:jc w:val="left"/>
        <w:rPr>
          <w:rFonts w:ascii="Times New Roman" w:hAnsi="Times New Roman"/>
          <w:szCs w:val="21"/>
        </w:rPr>
      </w:pPr>
      <w:r>
        <w:rPr>
          <w:rFonts w:ascii="Times New Roman" w:hAnsi="Times New Roman"/>
          <w:b/>
          <w:szCs w:val="21"/>
        </w:rPr>
        <w:t>6.1.14</w:t>
      </w:r>
      <w:r>
        <w:rPr>
          <w:rFonts w:ascii="Times New Roman" w:hAnsi="Times New Roman"/>
        </w:rPr>
        <w:t xml:space="preserve">  </w:t>
      </w:r>
      <w:r>
        <w:rPr>
          <w:rFonts w:hint="eastAsia" w:ascii="Times New Roman" w:hAnsi="Times New Roman"/>
          <w:szCs w:val="21"/>
        </w:rPr>
        <w:t>新建工程的防水层应设置在结构迎水面；底板防水层与防水混凝土结构底板应紧密结合，宜采用预铺反粘防水卷材。地下室防水工程的基本构造层次如图</w:t>
      </w:r>
      <w:r>
        <w:rPr>
          <w:rFonts w:ascii="Times New Roman" w:hAnsi="Times New Roman"/>
          <w:szCs w:val="21"/>
        </w:rPr>
        <w:t>6.1.14</w:t>
      </w:r>
      <w:r>
        <w:rPr>
          <w:rFonts w:hint="eastAsia" w:ascii="Times New Roman" w:hAnsi="Times New Roman"/>
          <w:szCs w:val="21"/>
        </w:rPr>
        <w:t>所示。</w:t>
      </w:r>
    </w:p>
    <w:p>
      <w:pPr>
        <w:widowControl/>
        <w:spacing w:line="360" w:lineRule="auto"/>
        <w:jc w:val="center"/>
        <w:rPr>
          <w:rFonts w:ascii="Times New Roman" w:hAnsi="Times New Roman"/>
          <w:szCs w:val="21"/>
        </w:rPr>
      </w:pPr>
      <w:r>
        <w:rPr>
          <w:sz w:val="20"/>
        </w:rPr>
        <w:object>
          <v:shape id="_x0000_i1041" o:spt="75" type="#_x0000_t75" style="height:277pt;width:274pt;" o:ole="t" filled="t" o:preferrelative="t" stroked="f" coordsize="21600,21600">
            <v:path/>
            <v:fill on="t" focussize="0,0"/>
            <v:stroke on="f" joinstyle="miter"/>
            <v:imagedata r:id="rId40" cropleft="28142f" croptop="6930f" cropright="21715f" cropbottom="18881f" o:title=""/>
            <o:lock v:ext="edit" aspectratio="t"/>
            <w10:wrap type="none"/>
            <w10:anchorlock/>
          </v:shape>
          <o:OLEObject Type="Embed" ProgID="AutoCAD.Drawing.19" ShapeID="_x0000_i1041" DrawAspect="Content" ObjectID="_1468075741" r:id="rId39">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 xml:space="preserve">6.1.14 </w:t>
      </w:r>
      <w:r>
        <w:rPr>
          <w:rFonts w:hint="eastAsia" w:ascii="Times New Roman" w:hAnsi="Times New Roman"/>
          <w:szCs w:val="21"/>
        </w:rPr>
        <w:t>地下室防水基本构造</w:t>
      </w:r>
    </w:p>
    <w:p>
      <w:pPr>
        <w:widowControl/>
        <w:spacing w:line="360" w:lineRule="auto"/>
        <w:jc w:val="left"/>
        <w:rPr>
          <w:rFonts w:ascii="Times New Roman" w:hAnsi="Times New Roman"/>
          <w:b/>
          <w:szCs w:val="21"/>
        </w:rPr>
      </w:pPr>
    </w:p>
    <w:p>
      <w:pPr>
        <w:widowControl/>
        <w:spacing w:line="360" w:lineRule="auto"/>
        <w:jc w:val="left"/>
        <w:rPr>
          <w:rFonts w:ascii="Times New Roman" w:hAnsi="Times New Roman"/>
          <w:szCs w:val="21"/>
        </w:rPr>
      </w:pPr>
      <w:r>
        <w:rPr>
          <w:rFonts w:ascii="Times New Roman" w:hAnsi="Times New Roman"/>
          <w:b/>
          <w:szCs w:val="21"/>
        </w:rPr>
        <w:t>6.1.15</w:t>
      </w:r>
      <w:r>
        <w:rPr>
          <w:rFonts w:ascii="Times New Roman" w:hAnsi="Times New Roman"/>
        </w:rPr>
        <w:t xml:space="preserve">  </w:t>
      </w:r>
      <w:r>
        <w:rPr>
          <w:rFonts w:hint="eastAsia" w:ascii="Times New Roman" w:hAnsi="Times New Roman"/>
          <w:szCs w:val="21"/>
        </w:rPr>
        <w:t>掺外加剂、掺合料的水泥基防水涂料厚度不应小于</w:t>
      </w:r>
      <w:r>
        <w:rPr>
          <w:rFonts w:ascii="Times New Roman" w:hAnsi="Times New Roman"/>
          <w:szCs w:val="21"/>
        </w:rPr>
        <w:t>3mm</w:t>
      </w:r>
      <w:r>
        <w:rPr>
          <w:rFonts w:hint="eastAsia" w:ascii="Times New Roman" w:hAnsi="Times New Roman"/>
          <w:szCs w:val="21"/>
        </w:rPr>
        <w:t>；聚合物水泥防水砂浆厚度不应小于</w:t>
      </w:r>
      <w:r>
        <w:rPr>
          <w:rFonts w:ascii="Times New Roman" w:hAnsi="Times New Roman"/>
          <w:szCs w:val="21"/>
        </w:rPr>
        <w:t>6mm</w:t>
      </w:r>
      <w:r>
        <w:rPr>
          <w:rFonts w:hint="eastAsia" w:ascii="Times New Roman" w:hAnsi="Times New Roman"/>
          <w:szCs w:val="21"/>
        </w:rPr>
        <w:t>，掺外加剂、防水剂的水泥防水砂浆厚度不应小于</w:t>
      </w:r>
      <w:r>
        <w:rPr>
          <w:rFonts w:ascii="Times New Roman" w:hAnsi="Times New Roman"/>
          <w:szCs w:val="21"/>
        </w:rPr>
        <w:t>18mm</w:t>
      </w:r>
      <w:r>
        <w:rPr>
          <w:rFonts w:hint="eastAsia" w:ascii="Times New Roman" w:hAnsi="Times New Roman"/>
          <w:szCs w:val="21"/>
        </w:rPr>
        <w:t>；塑料防水板厚度不应小于</w:t>
      </w:r>
      <w:r>
        <w:rPr>
          <w:rFonts w:ascii="Times New Roman" w:hAnsi="Times New Roman"/>
          <w:szCs w:val="21"/>
        </w:rPr>
        <w:t>1.2mm</w:t>
      </w:r>
      <w:r>
        <w:rPr>
          <w:rFonts w:hint="eastAsia" w:ascii="Times New Roman" w:hAnsi="Times New Roman"/>
          <w:szCs w:val="21"/>
        </w:rPr>
        <w:t>；防水卷材的最小厚度应符合表</w:t>
      </w:r>
      <w:r>
        <w:rPr>
          <w:rFonts w:ascii="Times New Roman" w:hAnsi="Times New Roman"/>
          <w:szCs w:val="21"/>
        </w:rPr>
        <w:t>6.1.15-1</w:t>
      </w:r>
      <w:r>
        <w:rPr>
          <w:rFonts w:hint="eastAsia" w:ascii="Times New Roman" w:hAnsi="Times New Roman"/>
          <w:szCs w:val="21"/>
        </w:rPr>
        <w:t>的要求，防水涂料的最小厚度应符合表</w:t>
      </w:r>
      <w:r>
        <w:rPr>
          <w:rFonts w:ascii="Times New Roman" w:hAnsi="Times New Roman"/>
          <w:szCs w:val="21"/>
        </w:rPr>
        <w:t>6.1.15-2</w:t>
      </w:r>
      <w:r>
        <w:rPr>
          <w:rFonts w:hint="eastAsia" w:ascii="Times New Roman" w:hAnsi="Times New Roman"/>
          <w:szCs w:val="21"/>
        </w:rPr>
        <w:t>的要求。</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szCs w:val="21"/>
        </w:rPr>
      </w:pPr>
      <w:r>
        <w:rPr>
          <w:rFonts w:hint="eastAsia" w:ascii="Times New Roman" w:hAnsi="Times New Roman"/>
          <w:b/>
          <w:szCs w:val="21"/>
        </w:rPr>
        <w:t>表</w:t>
      </w:r>
      <w:r>
        <w:rPr>
          <w:rFonts w:ascii="Times New Roman" w:hAnsi="Times New Roman"/>
          <w:b/>
          <w:szCs w:val="21"/>
        </w:rPr>
        <w:t>6.1.15-1</w:t>
      </w:r>
      <w:r>
        <w:rPr>
          <w:rFonts w:hint="eastAsia" w:ascii="Times New Roman" w:hAnsi="Times New Roman"/>
          <w:b/>
          <w:szCs w:val="21"/>
        </w:rPr>
        <w:t>不同品种防水卷材的厚度（</w:t>
      </w:r>
      <w:r>
        <w:rPr>
          <w:rFonts w:ascii="Times New Roman" w:hAnsi="Times New Roman"/>
          <w:b/>
          <w:szCs w:val="21"/>
        </w:rPr>
        <w:t>mm</w:t>
      </w:r>
      <w:r>
        <w:rPr>
          <w:rFonts w:hint="eastAsia" w:ascii="Times New Roman" w:hAnsi="Times New Roman"/>
          <w:b/>
          <w:szCs w:val="21"/>
        </w:rP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7"/>
        <w:gridCol w:w="1561"/>
        <w:gridCol w:w="523"/>
        <w:gridCol w:w="895"/>
        <w:gridCol w:w="1558"/>
        <w:gridCol w:w="1706"/>
        <w:gridCol w:w="559"/>
        <w:gridCol w:w="10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677" w:type="dxa"/>
            <w:vMerge w:val="restart"/>
            <w:vAlign w:val="center"/>
          </w:tcPr>
          <w:p>
            <w:pPr>
              <w:jc w:val="center"/>
              <w:rPr>
                <w:rFonts w:ascii="Times New Roman"/>
              </w:rPr>
            </w:pPr>
            <w:r>
              <w:rPr>
                <w:rFonts w:hint="eastAsia" w:ascii="Times New Roman"/>
              </w:rPr>
              <w:t>防水卷材品种</w:t>
            </w:r>
          </w:p>
        </w:tc>
        <w:tc>
          <w:tcPr>
            <w:tcW w:w="7851" w:type="dxa"/>
            <w:gridSpan w:val="7"/>
            <w:tcBorders>
              <w:right w:val="single" w:color="auto" w:sz="4" w:space="0"/>
            </w:tcBorders>
            <w:vAlign w:val="center"/>
          </w:tcPr>
          <w:p>
            <w:pPr>
              <w:jc w:val="center"/>
              <w:rPr>
                <w:rFonts w:ascii="Times New Roman"/>
              </w:rPr>
            </w:pPr>
            <w:r>
              <w:rPr>
                <w:rFonts w:hint="eastAsia" w:ascii="Times New Roman"/>
              </w:rPr>
              <w:t>改性沥青类防水卷材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677" w:type="dxa"/>
            <w:vMerge w:val="continue"/>
            <w:vAlign w:val="center"/>
          </w:tcPr>
          <w:p>
            <w:pPr>
              <w:jc w:val="center"/>
              <w:rPr>
                <w:rFonts w:ascii="Times New Roman"/>
              </w:rPr>
            </w:pPr>
          </w:p>
        </w:tc>
        <w:tc>
          <w:tcPr>
            <w:tcW w:w="1561" w:type="dxa"/>
            <w:vMerge w:val="restart"/>
            <w:vAlign w:val="center"/>
          </w:tcPr>
          <w:p>
            <w:pPr>
              <w:jc w:val="center"/>
              <w:rPr>
                <w:rFonts w:ascii="Times New Roman"/>
              </w:rPr>
            </w:pPr>
            <w:r>
              <w:rPr>
                <w:rFonts w:hint="eastAsia" w:ascii="Times New Roman"/>
              </w:rPr>
              <w:t>弹性体改性沥青防水卷材、改性沥青聚乙烯胎防水卷材</w:t>
            </w:r>
          </w:p>
        </w:tc>
        <w:tc>
          <w:tcPr>
            <w:tcW w:w="2976" w:type="dxa"/>
            <w:gridSpan w:val="3"/>
            <w:tcBorders>
              <w:right w:val="single" w:color="auto" w:sz="4" w:space="0"/>
            </w:tcBorders>
            <w:vAlign w:val="center"/>
          </w:tcPr>
          <w:p>
            <w:pPr>
              <w:jc w:val="center"/>
              <w:rPr>
                <w:rFonts w:hint="eastAsia" w:ascii="Times New Roman"/>
              </w:rPr>
            </w:pPr>
            <w:r>
              <w:rPr>
                <w:rFonts w:hint="eastAsia" w:ascii="Times New Roman"/>
              </w:rPr>
              <w:t>自粘聚合物改性沥青防水卷材</w:t>
            </w:r>
          </w:p>
          <w:p>
            <w:pPr>
              <w:jc w:val="center"/>
              <w:rPr>
                <w:rFonts w:ascii="Times New Roman"/>
              </w:rPr>
            </w:pPr>
            <w:r>
              <w:rPr>
                <w:rFonts w:hint="eastAsia" w:ascii="Times New Roman"/>
              </w:rPr>
              <w:t>及湿铺防水卷材</w:t>
            </w:r>
          </w:p>
        </w:tc>
        <w:tc>
          <w:tcPr>
            <w:tcW w:w="3314" w:type="dxa"/>
            <w:gridSpan w:val="3"/>
            <w:tcBorders>
              <w:left w:val="single" w:color="auto" w:sz="4" w:space="0"/>
              <w:right w:val="single" w:color="auto" w:sz="4" w:space="0"/>
            </w:tcBorders>
            <w:vAlign w:val="center"/>
          </w:tcPr>
          <w:p>
            <w:pPr>
              <w:jc w:val="center"/>
              <w:rPr>
                <w:rFonts w:ascii="Times New Roman"/>
              </w:rPr>
            </w:pPr>
            <w:r>
              <w:rPr>
                <w:rFonts w:hint="eastAsia" w:ascii="Times New Roman"/>
              </w:rPr>
              <w:t>自粘聚酯胎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677" w:type="dxa"/>
            <w:vMerge w:val="continue"/>
            <w:vAlign w:val="center"/>
          </w:tcPr>
          <w:p>
            <w:pPr>
              <w:jc w:val="center"/>
              <w:rPr>
                <w:rFonts w:ascii="Times New Roman"/>
              </w:rPr>
            </w:pPr>
          </w:p>
        </w:tc>
        <w:tc>
          <w:tcPr>
            <w:tcW w:w="1561" w:type="dxa"/>
            <w:vMerge w:val="continue"/>
            <w:vAlign w:val="center"/>
          </w:tcPr>
          <w:p>
            <w:pPr>
              <w:jc w:val="center"/>
              <w:rPr>
                <w:rFonts w:ascii="Times New Roman"/>
              </w:rPr>
            </w:pPr>
          </w:p>
        </w:tc>
        <w:tc>
          <w:tcPr>
            <w:tcW w:w="1418" w:type="dxa"/>
            <w:gridSpan w:val="2"/>
            <w:vAlign w:val="center"/>
          </w:tcPr>
          <w:p>
            <w:pPr>
              <w:jc w:val="center"/>
              <w:rPr>
                <w:rFonts w:ascii="Times New Roman"/>
              </w:rPr>
            </w:pPr>
            <w:r>
              <w:rPr>
                <w:rFonts w:hint="eastAsia" w:ascii="Times New Roman"/>
              </w:rPr>
              <w:t>聚酯胎体</w:t>
            </w:r>
          </w:p>
        </w:tc>
        <w:tc>
          <w:tcPr>
            <w:tcW w:w="1558" w:type="dxa"/>
            <w:tcBorders>
              <w:right w:val="single" w:color="auto" w:sz="4" w:space="0"/>
            </w:tcBorders>
            <w:vAlign w:val="center"/>
          </w:tcPr>
          <w:p>
            <w:pPr>
              <w:jc w:val="center"/>
              <w:rPr>
                <w:rFonts w:ascii="Times New Roman"/>
              </w:rPr>
            </w:pPr>
            <w:r>
              <w:rPr>
                <w:rFonts w:hint="eastAsia" w:ascii="Times New Roman"/>
              </w:rPr>
              <w:t>高分子膜基</w:t>
            </w:r>
          </w:p>
        </w:tc>
        <w:tc>
          <w:tcPr>
            <w:tcW w:w="1706" w:type="dxa"/>
            <w:tcBorders>
              <w:left w:val="single" w:color="auto" w:sz="4" w:space="0"/>
              <w:right w:val="single" w:color="auto" w:sz="4" w:space="0"/>
            </w:tcBorders>
            <w:vAlign w:val="center"/>
          </w:tcPr>
          <w:p>
            <w:pPr>
              <w:jc w:val="center"/>
              <w:rPr>
                <w:rFonts w:ascii="Times New Roman"/>
              </w:rPr>
            </w:pPr>
            <w:r>
              <w:rPr>
                <w:rFonts w:hint="eastAsia" w:ascii="Times New Roman"/>
              </w:rPr>
              <w:t>聚酯胎体</w:t>
            </w:r>
          </w:p>
        </w:tc>
        <w:tc>
          <w:tcPr>
            <w:tcW w:w="1608" w:type="dxa"/>
            <w:gridSpan w:val="2"/>
            <w:tcBorders>
              <w:left w:val="single" w:color="auto" w:sz="4" w:space="0"/>
              <w:right w:val="single" w:color="auto" w:sz="4" w:space="0"/>
            </w:tcBorders>
            <w:vAlign w:val="center"/>
          </w:tcPr>
          <w:p>
            <w:pPr>
              <w:jc w:val="center"/>
              <w:rPr>
                <w:rFonts w:ascii="Times New Roman"/>
              </w:rPr>
            </w:pPr>
            <w:r>
              <w:rPr>
                <w:rFonts w:hint="eastAsia" w:ascii="Times New Roman"/>
              </w:rPr>
              <w:t>高分子膜基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8" w:hRule="atLeast"/>
        </w:trPr>
        <w:tc>
          <w:tcPr>
            <w:tcW w:w="677" w:type="dxa"/>
            <w:vAlign w:val="center"/>
          </w:tcPr>
          <w:p>
            <w:pPr>
              <w:jc w:val="center"/>
              <w:rPr>
                <w:rFonts w:ascii="Times New Roman"/>
              </w:rPr>
            </w:pPr>
            <w:r>
              <w:rPr>
                <w:rFonts w:hint="eastAsia" w:ascii="Times New Roman"/>
              </w:rPr>
              <w:t>单层厚度</w:t>
            </w:r>
          </w:p>
        </w:tc>
        <w:tc>
          <w:tcPr>
            <w:tcW w:w="1561" w:type="dxa"/>
            <w:vAlign w:val="center"/>
          </w:tcPr>
          <w:p>
            <w:pPr>
              <w:jc w:val="center"/>
              <w:rPr>
                <w:rFonts w:ascii="Times New Roman"/>
              </w:rPr>
            </w:pPr>
            <w:r>
              <w:rPr>
                <w:rFonts w:ascii="Times New Roman"/>
              </w:rPr>
              <w:t>≥4</w:t>
            </w:r>
          </w:p>
        </w:tc>
        <w:tc>
          <w:tcPr>
            <w:tcW w:w="1418" w:type="dxa"/>
            <w:gridSpan w:val="2"/>
            <w:vAlign w:val="center"/>
          </w:tcPr>
          <w:p>
            <w:pPr>
              <w:jc w:val="center"/>
              <w:rPr>
                <w:rFonts w:ascii="Times New Roman"/>
              </w:rPr>
            </w:pPr>
            <w:r>
              <w:rPr>
                <w:rFonts w:ascii="Times New Roman"/>
              </w:rPr>
              <w:t>≥3</w:t>
            </w:r>
          </w:p>
        </w:tc>
        <w:tc>
          <w:tcPr>
            <w:tcW w:w="1558" w:type="dxa"/>
            <w:tcBorders>
              <w:right w:val="single" w:color="auto" w:sz="4" w:space="0"/>
            </w:tcBorders>
            <w:vAlign w:val="center"/>
          </w:tcPr>
          <w:p>
            <w:pPr>
              <w:jc w:val="center"/>
              <w:rPr>
                <w:rFonts w:ascii="Times New Roman"/>
              </w:rPr>
            </w:pPr>
            <w:r>
              <w:rPr>
                <w:rFonts w:ascii="Times New Roman"/>
              </w:rPr>
              <w:t>≥</w:t>
            </w:r>
            <w:r>
              <w:rPr>
                <w:rFonts w:hint="eastAsia" w:ascii="Times New Roman"/>
              </w:rPr>
              <w:t>2.0</w:t>
            </w:r>
          </w:p>
        </w:tc>
        <w:tc>
          <w:tcPr>
            <w:tcW w:w="1706" w:type="dxa"/>
            <w:tcBorders>
              <w:left w:val="single" w:color="auto" w:sz="4" w:space="0"/>
              <w:right w:val="single" w:color="auto" w:sz="4" w:space="0"/>
            </w:tcBorders>
            <w:vAlign w:val="center"/>
          </w:tcPr>
          <w:p>
            <w:pPr>
              <w:jc w:val="center"/>
              <w:rPr>
                <w:rFonts w:ascii="Times New Roman"/>
              </w:rPr>
            </w:pPr>
            <w:r>
              <w:rPr>
                <w:rFonts w:ascii="Times New Roman"/>
              </w:rPr>
              <w:t>≥3</w:t>
            </w:r>
          </w:p>
        </w:tc>
        <w:tc>
          <w:tcPr>
            <w:tcW w:w="1608" w:type="dxa"/>
            <w:gridSpan w:val="2"/>
            <w:tcBorders>
              <w:left w:val="single" w:color="auto" w:sz="4" w:space="0"/>
              <w:right w:val="single" w:color="auto" w:sz="4" w:space="0"/>
            </w:tcBorders>
            <w:vAlign w:val="center"/>
          </w:tcPr>
          <w:p>
            <w:pPr>
              <w:jc w:val="center"/>
              <w:rPr>
                <w:rFonts w:ascii="Times New Roman"/>
              </w:rPr>
            </w:pPr>
            <w:r>
              <w:rPr>
                <w:rFonts w:ascii="Times New Roman"/>
              </w:rPr>
              <w:t>≥</w:t>
            </w:r>
            <w:r>
              <w:rPr>
                <w:rFonts w:hint="eastAsia" w:ascii="Times New Roma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8" w:hRule="atLeast"/>
        </w:trPr>
        <w:tc>
          <w:tcPr>
            <w:tcW w:w="677" w:type="dxa"/>
            <w:vAlign w:val="center"/>
          </w:tcPr>
          <w:p>
            <w:pPr>
              <w:jc w:val="center"/>
              <w:rPr>
                <w:rFonts w:ascii="Times New Roman"/>
              </w:rPr>
            </w:pPr>
            <w:r>
              <w:rPr>
                <w:rFonts w:hint="eastAsia" w:ascii="Times New Roman"/>
              </w:rPr>
              <w:t>双层厚度</w:t>
            </w:r>
          </w:p>
        </w:tc>
        <w:tc>
          <w:tcPr>
            <w:tcW w:w="1561" w:type="dxa"/>
            <w:vAlign w:val="center"/>
          </w:tcPr>
          <w:p>
            <w:pPr>
              <w:jc w:val="center"/>
              <w:rPr>
                <w:rFonts w:ascii="Times New Roman"/>
              </w:rPr>
            </w:pPr>
            <w:r>
              <w:rPr>
                <w:rFonts w:ascii="Times New Roman"/>
              </w:rPr>
              <w:t>≥(4+3)</w:t>
            </w:r>
          </w:p>
        </w:tc>
        <w:tc>
          <w:tcPr>
            <w:tcW w:w="1418" w:type="dxa"/>
            <w:gridSpan w:val="2"/>
            <w:vAlign w:val="center"/>
          </w:tcPr>
          <w:p>
            <w:pPr>
              <w:jc w:val="center"/>
              <w:rPr>
                <w:rFonts w:ascii="Times New Roman"/>
              </w:rPr>
            </w:pPr>
            <w:r>
              <w:rPr>
                <w:rFonts w:ascii="Times New Roman"/>
              </w:rPr>
              <w:t>≥(3+3)</w:t>
            </w:r>
          </w:p>
        </w:tc>
        <w:tc>
          <w:tcPr>
            <w:tcW w:w="1558" w:type="dxa"/>
            <w:tcBorders>
              <w:right w:val="single" w:color="auto" w:sz="4" w:space="0"/>
            </w:tcBorders>
            <w:vAlign w:val="center"/>
          </w:tcPr>
          <w:p>
            <w:pPr>
              <w:jc w:val="center"/>
              <w:rPr>
                <w:rFonts w:ascii="Times New Roman"/>
              </w:rPr>
            </w:pPr>
            <w:r>
              <w:rPr>
                <w:rFonts w:ascii="Times New Roman"/>
              </w:rPr>
              <w:t>≥(1.5+1.5)</w:t>
            </w:r>
          </w:p>
        </w:tc>
        <w:tc>
          <w:tcPr>
            <w:tcW w:w="1706" w:type="dxa"/>
            <w:tcBorders>
              <w:left w:val="single" w:color="auto" w:sz="4" w:space="0"/>
              <w:right w:val="single" w:color="auto" w:sz="4" w:space="0"/>
            </w:tcBorders>
            <w:vAlign w:val="center"/>
          </w:tcPr>
          <w:p>
            <w:pPr>
              <w:jc w:val="center"/>
              <w:rPr>
                <w:rFonts w:ascii="Times New Roman"/>
              </w:rPr>
            </w:pPr>
            <w:r>
              <w:rPr>
                <w:rFonts w:ascii="Times New Roman"/>
              </w:rPr>
              <w:t>≥(3+3)</w:t>
            </w:r>
          </w:p>
        </w:tc>
        <w:tc>
          <w:tcPr>
            <w:tcW w:w="1608" w:type="dxa"/>
            <w:gridSpan w:val="2"/>
            <w:tcBorders>
              <w:left w:val="single" w:color="auto" w:sz="4" w:space="0"/>
              <w:right w:val="single" w:color="auto" w:sz="4" w:space="0"/>
            </w:tcBorders>
            <w:vAlign w:val="center"/>
          </w:tcPr>
          <w:p>
            <w:pPr>
              <w:jc w:val="center"/>
              <w:rPr>
                <w:rFonts w:ascii="Times New Roman"/>
              </w:rPr>
            </w:pPr>
            <w:r>
              <w:rPr>
                <w:rFonts w:ascii="Times New Roman"/>
              </w:rPr>
              <w:t>≥(1.5+1.5)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677" w:type="dxa"/>
            <w:vMerge w:val="restart"/>
            <w:vAlign w:val="center"/>
          </w:tcPr>
          <w:p>
            <w:pPr>
              <w:jc w:val="center"/>
              <w:rPr>
                <w:rFonts w:ascii="Times New Roman"/>
              </w:rPr>
            </w:pPr>
            <w:r>
              <w:rPr>
                <w:rFonts w:hint="eastAsia" w:ascii="Times New Roman"/>
              </w:rPr>
              <w:t>防水卷材品种</w:t>
            </w:r>
          </w:p>
        </w:tc>
        <w:tc>
          <w:tcPr>
            <w:tcW w:w="7851" w:type="dxa"/>
            <w:gridSpan w:val="7"/>
            <w:tcBorders>
              <w:right w:val="single" w:color="auto" w:sz="4" w:space="0"/>
            </w:tcBorders>
            <w:vAlign w:val="center"/>
          </w:tcPr>
          <w:p>
            <w:pPr>
              <w:jc w:val="center"/>
              <w:rPr>
                <w:rFonts w:ascii="Times New Roman"/>
              </w:rPr>
            </w:pPr>
            <w:r>
              <w:rPr>
                <w:rFonts w:hint="eastAsia" w:ascii="Times New Roman"/>
              </w:rPr>
              <w:t>高分子类防水卷材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5" w:hRule="atLeast"/>
        </w:trPr>
        <w:tc>
          <w:tcPr>
            <w:tcW w:w="677" w:type="dxa"/>
            <w:vMerge w:val="continue"/>
            <w:vAlign w:val="center"/>
          </w:tcPr>
          <w:p>
            <w:pPr>
              <w:jc w:val="center"/>
              <w:rPr>
                <w:rFonts w:ascii="Times New Roman"/>
              </w:rPr>
            </w:pPr>
          </w:p>
        </w:tc>
        <w:tc>
          <w:tcPr>
            <w:tcW w:w="2084" w:type="dxa"/>
            <w:gridSpan w:val="2"/>
            <w:tcBorders>
              <w:left w:val="single" w:color="auto" w:sz="4" w:space="0"/>
            </w:tcBorders>
            <w:vAlign w:val="center"/>
          </w:tcPr>
          <w:p>
            <w:pPr>
              <w:jc w:val="center"/>
              <w:rPr>
                <w:rFonts w:ascii="Times New Roman"/>
              </w:rPr>
            </w:pPr>
            <w:r>
              <w:rPr>
                <w:rFonts w:hint="eastAsia" w:ascii="Times New Roman"/>
              </w:rPr>
              <w:t>三元乙丙橡胶防水卷材</w:t>
            </w:r>
          </w:p>
        </w:tc>
        <w:tc>
          <w:tcPr>
            <w:tcW w:w="2453" w:type="dxa"/>
            <w:gridSpan w:val="2"/>
            <w:vAlign w:val="center"/>
          </w:tcPr>
          <w:p>
            <w:pPr>
              <w:jc w:val="center"/>
              <w:rPr>
                <w:rFonts w:ascii="Times New Roman"/>
              </w:rPr>
            </w:pPr>
            <w:r>
              <w:rPr>
                <w:rFonts w:hint="eastAsia" w:ascii="Times New Roman"/>
              </w:rPr>
              <w:t>聚氯乙烯防水卷材、热塑性聚烯烃防水卷材</w:t>
            </w:r>
          </w:p>
        </w:tc>
        <w:tc>
          <w:tcPr>
            <w:tcW w:w="2265" w:type="dxa"/>
            <w:gridSpan w:val="2"/>
            <w:vAlign w:val="center"/>
          </w:tcPr>
          <w:p>
            <w:pPr>
              <w:jc w:val="center"/>
              <w:rPr>
                <w:rFonts w:ascii="Times New Roman"/>
              </w:rPr>
            </w:pPr>
            <w:r>
              <w:rPr>
                <w:rFonts w:hint="eastAsia" w:ascii="Times New Roman"/>
              </w:rPr>
              <w:t>聚乙烯丙纶复合防水卷材</w:t>
            </w:r>
          </w:p>
        </w:tc>
        <w:tc>
          <w:tcPr>
            <w:tcW w:w="1049" w:type="dxa"/>
            <w:vAlign w:val="center"/>
          </w:tcPr>
          <w:p>
            <w:pPr>
              <w:jc w:val="center"/>
              <w:rPr>
                <w:rFonts w:ascii="Times New Roman"/>
              </w:rPr>
            </w:pPr>
            <w:r>
              <w:rPr>
                <w:rFonts w:hint="eastAsia" w:ascii="Times New Roman"/>
              </w:rPr>
              <w:t>高分子自粘胶膜防水卷材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8" w:hRule="atLeast"/>
        </w:trPr>
        <w:tc>
          <w:tcPr>
            <w:tcW w:w="677" w:type="dxa"/>
            <w:vAlign w:val="center"/>
          </w:tcPr>
          <w:p>
            <w:pPr>
              <w:jc w:val="center"/>
              <w:rPr>
                <w:rFonts w:ascii="Times New Roman"/>
              </w:rPr>
            </w:pPr>
            <w:r>
              <w:rPr>
                <w:rFonts w:hint="eastAsia" w:ascii="Times New Roman"/>
              </w:rPr>
              <w:t>单层厚度</w:t>
            </w:r>
          </w:p>
        </w:tc>
        <w:tc>
          <w:tcPr>
            <w:tcW w:w="2084" w:type="dxa"/>
            <w:gridSpan w:val="2"/>
            <w:tcBorders>
              <w:left w:val="single" w:color="auto" w:sz="4" w:space="0"/>
            </w:tcBorders>
            <w:vAlign w:val="center"/>
          </w:tcPr>
          <w:p>
            <w:pPr>
              <w:jc w:val="center"/>
              <w:rPr>
                <w:rFonts w:ascii="Times New Roman"/>
              </w:rPr>
            </w:pPr>
            <w:r>
              <w:rPr>
                <w:rFonts w:ascii="Times New Roman"/>
              </w:rPr>
              <w:t>≥1.5</w:t>
            </w:r>
          </w:p>
        </w:tc>
        <w:tc>
          <w:tcPr>
            <w:tcW w:w="2453" w:type="dxa"/>
            <w:gridSpan w:val="2"/>
            <w:vAlign w:val="center"/>
          </w:tcPr>
          <w:p>
            <w:pPr>
              <w:jc w:val="center"/>
              <w:rPr>
                <w:rFonts w:ascii="Times New Roman"/>
              </w:rPr>
            </w:pPr>
            <w:r>
              <w:rPr>
                <w:rFonts w:ascii="Times New Roman"/>
              </w:rPr>
              <w:t>≥1.</w:t>
            </w:r>
            <w:r>
              <w:rPr>
                <w:rFonts w:hint="eastAsia" w:ascii="Times New Roman"/>
              </w:rPr>
              <w:t>2</w:t>
            </w:r>
          </w:p>
        </w:tc>
        <w:tc>
          <w:tcPr>
            <w:tcW w:w="2265" w:type="dxa"/>
            <w:gridSpan w:val="2"/>
            <w:vAlign w:val="center"/>
          </w:tcPr>
          <w:p>
            <w:pPr>
              <w:jc w:val="center"/>
              <w:rPr>
                <w:rFonts w:ascii="Times New Roman"/>
              </w:rPr>
            </w:pPr>
            <w:r>
              <w:rPr>
                <w:rFonts w:hint="eastAsia" w:ascii="Times New Roman"/>
              </w:rPr>
              <w:t>卷材：</w:t>
            </w:r>
            <w:r>
              <w:rPr>
                <w:rFonts w:ascii="Times New Roman"/>
              </w:rPr>
              <w:t>≥ (0.7+0.7)</w:t>
            </w:r>
          </w:p>
          <w:p>
            <w:pPr>
              <w:jc w:val="center"/>
              <w:rPr>
                <w:rFonts w:ascii="Times New Roman"/>
              </w:rPr>
            </w:pPr>
            <w:r>
              <w:rPr>
                <w:rFonts w:hint="eastAsia" w:ascii="Times New Roman"/>
              </w:rPr>
              <w:t>粘结料：</w:t>
            </w:r>
            <w:r>
              <w:rPr>
                <w:rFonts w:ascii="Times New Roman"/>
              </w:rPr>
              <w:t>≥</w:t>
            </w:r>
            <w:r>
              <w:rPr>
                <w:rFonts w:hint="eastAsia" w:ascii="Times New Roman"/>
              </w:rPr>
              <w:t>（</w:t>
            </w:r>
            <w:r>
              <w:rPr>
                <w:rFonts w:ascii="Times New Roman"/>
              </w:rPr>
              <w:t>1.3</w:t>
            </w:r>
            <w:r>
              <w:rPr>
                <w:rFonts w:hint="eastAsia" w:ascii="Times New Roman"/>
              </w:rPr>
              <w:t>+1.3）</w:t>
            </w:r>
          </w:p>
          <w:p>
            <w:pPr>
              <w:jc w:val="center"/>
              <w:rPr>
                <w:rFonts w:ascii="Times New Roman"/>
              </w:rPr>
            </w:pPr>
            <w:r>
              <w:rPr>
                <w:rFonts w:hint="eastAsia" w:ascii="Times New Roman"/>
              </w:rPr>
              <w:t>芯材厚度</w:t>
            </w:r>
            <w:r>
              <w:rPr>
                <w:rFonts w:ascii="Times New Roman"/>
              </w:rPr>
              <w:t>≥0.</w:t>
            </w:r>
            <w:r>
              <w:rPr>
                <w:rFonts w:hint="eastAsia" w:ascii="Times New Roman"/>
              </w:rPr>
              <w:t>5</w:t>
            </w:r>
          </w:p>
        </w:tc>
        <w:tc>
          <w:tcPr>
            <w:tcW w:w="1049" w:type="dxa"/>
            <w:vAlign w:val="center"/>
          </w:tcPr>
          <w:p>
            <w:pPr>
              <w:jc w:val="center"/>
              <w:rPr>
                <w:rFonts w:ascii="Times New Roman"/>
              </w:rPr>
            </w:pPr>
            <w:r>
              <w:rPr>
                <w:rFonts w:ascii="Times New Roma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8" w:hRule="atLeast"/>
        </w:trPr>
        <w:tc>
          <w:tcPr>
            <w:tcW w:w="677" w:type="dxa"/>
            <w:vAlign w:val="center"/>
          </w:tcPr>
          <w:p>
            <w:pPr>
              <w:jc w:val="center"/>
              <w:rPr>
                <w:rFonts w:ascii="Times New Roman"/>
              </w:rPr>
            </w:pPr>
            <w:r>
              <w:rPr>
                <w:rFonts w:hint="eastAsia" w:ascii="Times New Roman"/>
              </w:rPr>
              <w:t>双层厚度</w:t>
            </w:r>
          </w:p>
        </w:tc>
        <w:tc>
          <w:tcPr>
            <w:tcW w:w="2084" w:type="dxa"/>
            <w:gridSpan w:val="2"/>
            <w:tcBorders>
              <w:left w:val="single" w:color="auto" w:sz="4" w:space="0"/>
            </w:tcBorders>
            <w:vAlign w:val="center"/>
          </w:tcPr>
          <w:p>
            <w:pPr>
              <w:jc w:val="center"/>
              <w:rPr>
                <w:rFonts w:ascii="Times New Roman"/>
              </w:rPr>
            </w:pPr>
            <w:r>
              <w:rPr>
                <w:rFonts w:ascii="Times New Roman"/>
              </w:rPr>
              <w:t>≥(1.2+1.2)</w:t>
            </w:r>
          </w:p>
        </w:tc>
        <w:tc>
          <w:tcPr>
            <w:tcW w:w="2453" w:type="dxa"/>
            <w:gridSpan w:val="2"/>
            <w:vAlign w:val="center"/>
          </w:tcPr>
          <w:p>
            <w:pPr>
              <w:jc w:val="center"/>
              <w:rPr>
                <w:rFonts w:ascii="Times New Roman"/>
              </w:rPr>
            </w:pPr>
            <w:r>
              <w:rPr>
                <w:rFonts w:ascii="Times New Roman"/>
              </w:rPr>
              <w:t>—</w:t>
            </w:r>
          </w:p>
        </w:tc>
        <w:tc>
          <w:tcPr>
            <w:tcW w:w="2265" w:type="dxa"/>
            <w:gridSpan w:val="2"/>
            <w:vAlign w:val="center"/>
          </w:tcPr>
          <w:p>
            <w:pPr>
              <w:jc w:val="center"/>
              <w:rPr>
                <w:rFonts w:ascii="Times New Roman"/>
              </w:rPr>
            </w:pPr>
            <w:r>
              <w:rPr>
                <w:rFonts w:hint="eastAsia" w:ascii="Times New Roman"/>
              </w:rPr>
              <w:t>卷材：</w:t>
            </w:r>
            <w:r>
              <w:rPr>
                <w:rFonts w:ascii="Times New Roman"/>
              </w:rPr>
              <w:t>≥2×(0.7+0.7)</w:t>
            </w:r>
          </w:p>
          <w:p>
            <w:pPr>
              <w:jc w:val="center"/>
              <w:rPr>
                <w:rFonts w:ascii="Times New Roman"/>
              </w:rPr>
            </w:pPr>
            <w:r>
              <w:rPr>
                <w:rFonts w:hint="eastAsia" w:ascii="Times New Roman"/>
              </w:rPr>
              <w:t>粘结料：</w:t>
            </w:r>
            <w:r>
              <w:rPr>
                <w:rFonts w:ascii="Times New Roman"/>
              </w:rPr>
              <w:t>≥</w:t>
            </w:r>
            <w:r>
              <w:rPr>
                <w:rFonts w:hint="eastAsia" w:ascii="Times New Roman"/>
              </w:rPr>
              <w:t>2</w:t>
            </w:r>
            <w:r>
              <w:rPr>
                <w:rFonts w:ascii="Times New Roman"/>
              </w:rPr>
              <w:t>×(1.3+1.3)</w:t>
            </w:r>
          </w:p>
          <w:p>
            <w:pPr>
              <w:jc w:val="center"/>
              <w:rPr>
                <w:rFonts w:ascii="Times New Roman"/>
              </w:rPr>
            </w:pPr>
            <w:r>
              <w:rPr>
                <w:rFonts w:hint="eastAsia" w:ascii="Times New Roman"/>
              </w:rPr>
              <w:t>芯材厚度</w:t>
            </w:r>
            <w:r>
              <w:rPr>
                <w:rFonts w:ascii="Times New Roman"/>
              </w:rPr>
              <w:t>≥0.</w:t>
            </w:r>
            <w:r>
              <w:rPr>
                <w:rFonts w:hint="eastAsia" w:ascii="Times New Roman"/>
              </w:rPr>
              <w:t>6</w:t>
            </w:r>
          </w:p>
        </w:tc>
        <w:tc>
          <w:tcPr>
            <w:tcW w:w="1049" w:type="dxa"/>
            <w:vAlign w:val="center"/>
          </w:tcPr>
          <w:p>
            <w:pPr>
              <w:jc w:val="center"/>
              <w:rPr>
                <w:rFonts w:ascii="Times New Roman"/>
              </w:rPr>
            </w:pPr>
            <w:r>
              <w:rPr>
                <w:rFonts w:ascii="Times New Roman"/>
              </w:rPr>
              <w:t>—</w:t>
            </w:r>
          </w:p>
        </w:tc>
      </w:tr>
    </w:tbl>
    <w:p>
      <w:pPr>
        <w:widowControl/>
        <w:spacing w:line="360" w:lineRule="auto"/>
        <w:jc w:val="left"/>
        <w:rPr>
          <w:rFonts w:ascii="Times New Roman" w:hAnsi="Times New Roman"/>
          <w:szCs w:val="21"/>
        </w:rPr>
      </w:pPr>
    </w:p>
    <w:p>
      <w:pPr>
        <w:widowControl/>
        <w:spacing w:line="360" w:lineRule="auto"/>
        <w:jc w:val="center"/>
        <w:rPr>
          <w:rFonts w:ascii="Times New Roman" w:hAnsi="Times New Roman"/>
          <w:szCs w:val="21"/>
        </w:rPr>
      </w:pPr>
      <w:r>
        <w:rPr>
          <w:rFonts w:hint="eastAsia" w:ascii="Times New Roman" w:hAnsi="Times New Roman"/>
          <w:b/>
          <w:szCs w:val="21"/>
        </w:rPr>
        <w:t>表</w:t>
      </w:r>
      <w:r>
        <w:rPr>
          <w:rFonts w:ascii="Times New Roman" w:hAnsi="Times New Roman"/>
          <w:b/>
          <w:szCs w:val="21"/>
        </w:rPr>
        <w:t>6.1.15-2</w:t>
      </w:r>
      <w:r>
        <w:rPr>
          <w:rFonts w:hint="eastAsia" w:ascii="Times New Roman" w:hAnsi="Times New Roman"/>
          <w:b/>
          <w:szCs w:val="21"/>
        </w:rPr>
        <w:t>不同品种防水涂料的最小厚度（</w:t>
      </w:r>
      <w:r>
        <w:rPr>
          <w:rFonts w:ascii="Times New Roman" w:hAnsi="Times New Roman"/>
          <w:b/>
          <w:szCs w:val="21"/>
        </w:rPr>
        <w:t>mm</w:t>
      </w:r>
      <w:r>
        <w:rPr>
          <w:rFonts w:hint="eastAsia" w:ascii="Times New Roman" w:hAnsi="Times New Roman"/>
          <w:b/>
          <w:szCs w:val="21"/>
        </w:rP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02"/>
        <w:gridCol w:w="2126"/>
        <w:gridCol w:w="2126"/>
        <w:gridCol w:w="14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Merge w:val="restart"/>
            <w:vAlign w:val="center"/>
          </w:tcPr>
          <w:p>
            <w:pPr>
              <w:jc w:val="center"/>
              <w:rPr>
                <w:rFonts w:ascii="Times New Roman"/>
              </w:rPr>
            </w:pPr>
            <w:r>
              <w:rPr>
                <w:rFonts w:hint="eastAsia" w:ascii="Times New Roman"/>
              </w:rPr>
              <w:t>防水涂料品种</w:t>
            </w:r>
          </w:p>
        </w:tc>
        <w:tc>
          <w:tcPr>
            <w:tcW w:w="4252" w:type="dxa"/>
            <w:gridSpan w:val="2"/>
            <w:vAlign w:val="center"/>
          </w:tcPr>
          <w:p>
            <w:pPr>
              <w:jc w:val="center"/>
              <w:rPr>
                <w:rFonts w:ascii="Times New Roman"/>
              </w:rPr>
            </w:pPr>
            <w:r>
              <w:rPr>
                <w:rFonts w:hint="eastAsia" w:ascii="Times New Roman"/>
              </w:rPr>
              <w:t>一级防水</w:t>
            </w:r>
          </w:p>
        </w:tc>
        <w:tc>
          <w:tcPr>
            <w:tcW w:w="1468" w:type="dxa"/>
            <w:vAlign w:val="center"/>
          </w:tcPr>
          <w:p>
            <w:pPr>
              <w:jc w:val="center"/>
              <w:rPr>
                <w:rFonts w:ascii="Times New Roman"/>
              </w:rPr>
            </w:pPr>
            <w:r>
              <w:rPr>
                <w:rFonts w:hint="eastAsia" w:ascii="Times New Roman"/>
              </w:rPr>
              <w:t>二级防水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Merge w:val="continue"/>
            <w:vAlign w:val="center"/>
          </w:tcPr>
          <w:p>
            <w:pPr>
              <w:jc w:val="center"/>
              <w:rPr>
                <w:rFonts w:ascii="Times New Roman"/>
              </w:rPr>
            </w:pPr>
          </w:p>
        </w:tc>
        <w:tc>
          <w:tcPr>
            <w:tcW w:w="2126" w:type="dxa"/>
            <w:vAlign w:val="center"/>
          </w:tcPr>
          <w:p>
            <w:pPr>
              <w:jc w:val="center"/>
              <w:rPr>
                <w:rFonts w:ascii="Times New Roman"/>
              </w:rPr>
            </w:pPr>
            <w:r>
              <w:rPr>
                <w:rFonts w:hint="eastAsia" w:ascii="Times New Roman"/>
              </w:rPr>
              <w:t>涂料与卷材叠层设置</w:t>
            </w:r>
          </w:p>
        </w:tc>
        <w:tc>
          <w:tcPr>
            <w:tcW w:w="2126" w:type="dxa"/>
            <w:vAlign w:val="center"/>
          </w:tcPr>
          <w:p>
            <w:pPr>
              <w:jc w:val="center"/>
              <w:rPr>
                <w:rFonts w:ascii="Times New Roman"/>
              </w:rPr>
            </w:pPr>
            <w:r>
              <w:rPr>
                <w:rFonts w:hint="eastAsia" w:ascii="Times New Roman"/>
              </w:rPr>
              <w:t>涂料与卷材分层设置</w:t>
            </w:r>
          </w:p>
        </w:tc>
        <w:tc>
          <w:tcPr>
            <w:tcW w:w="1468" w:type="dxa"/>
            <w:vAlign w:val="center"/>
          </w:tcPr>
          <w:p>
            <w:pPr>
              <w:jc w:val="center"/>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水泥基渗透结晶型防水涂料</w:t>
            </w:r>
          </w:p>
        </w:tc>
        <w:tc>
          <w:tcPr>
            <w:tcW w:w="5720" w:type="dxa"/>
            <w:gridSpan w:val="3"/>
            <w:vAlign w:val="center"/>
          </w:tcPr>
          <w:p>
            <w:pPr>
              <w:jc w:val="center"/>
              <w:rPr>
                <w:rFonts w:ascii="Times New Roman"/>
              </w:rPr>
            </w:pPr>
            <w:r>
              <w:rPr>
                <w:rFonts w:ascii="Times New Roman"/>
              </w:rPr>
              <w:t>1.0</w:t>
            </w:r>
            <w:r>
              <w:rPr>
                <w:rFonts w:hint="eastAsia" w:ascii="Times New Roman"/>
              </w:rPr>
              <w:t>，且用量不应小于</w:t>
            </w:r>
            <w:r>
              <w:rPr>
                <w:rFonts w:ascii="Times New Roman"/>
              </w:rPr>
              <w:t>1.5kg/m2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聚氨酯防水涂料</w:t>
            </w:r>
          </w:p>
        </w:tc>
        <w:tc>
          <w:tcPr>
            <w:tcW w:w="2126" w:type="dxa"/>
            <w:vAlign w:val="center"/>
          </w:tcPr>
          <w:p>
            <w:pPr>
              <w:jc w:val="center"/>
              <w:rPr>
                <w:rFonts w:ascii="Times New Roman"/>
              </w:rPr>
            </w:pPr>
            <w:r>
              <w:rPr>
                <w:rFonts w:ascii="Times New Roman"/>
              </w:rPr>
              <w:t>1.5</w:t>
            </w:r>
          </w:p>
        </w:tc>
        <w:tc>
          <w:tcPr>
            <w:tcW w:w="2126" w:type="dxa"/>
            <w:vAlign w:val="center"/>
          </w:tcPr>
          <w:p>
            <w:pPr>
              <w:jc w:val="center"/>
              <w:rPr>
                <w:rFonts w:ascii="Times New Roman"/>
              </w:rPr>
            </w:pPr>
            <w:r>
              <w:rPr>
                <w:rFonts w:ascii="Times New Roman"/>
              </w:rPr>
              <w:t>2.0</w:t>
            </w:r>
          </w:p>
        </w:tc>
        <w:tc>
          <w:tcPr>
            <w:tcW w:w="1468" w:type="dxa"/>
            <w:vAlign w:val="center"/>
          </w:tcPr>
          <w:p>
            <w:pPr>
              <w:jc w:val="center"/>
              <w:rPr>
                <w:rFonts w:ascii="Times New Roman"/>
              </w:rPr>
            </w:pPr>
            <w:r>
              <w:rPr>
                <w:rFonts w:ascii="Times New Roma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聚合物水泥防水涂料</w:t>
            </w:r>
          </w:p>
        </w:tc>
        <w:tc>
          <w:tcPr>
            <w:tcW w:w="2126" w:type="dxa"/>
            <w:vAlign w:val="center"/>
          </w:tcPr>
          <w:p>
            <w:pPr>
              <w:jc w:val="center"/>
              <w:rPr>
                <w:rFonts w:ascii="Times New Roman"/>
              </w:rPr>
            </w:pPr>
            <w:r>
              <w:rPr>
                <w:rFonts w:ascii="Times New Roman"/>
              </w:rPr>
              <w:t>1.5(</w:t>
            </w:r>
            <w:r>
              <w:rPr>
                <w:rFonts w:hint="eastAsia" w:ascii="Times New Roman"/>
              </w:rPr>
              <w:t>顶板</w:t>
            </w:r>
            <w:r>
              <w:rPr>
                <w:rFonts w:ascii="Times New Roman"/>
              </w:rPr>
              <w:t>2.0)</w:t>
            </w:r>
          </w:p>
        </w:tc>
        <w:tc>
          <w:tcPr>
            <w:tcW w:w="2126" w:type="dxa"/>
            <w:vAlign w:val="center"/>
          </w:tcPr>
          <w:p>
            <w:pPr>
              <w:jc w:val="center"/>
              <w:rPr>
                <w:rFonts w:ascii="Times New Roman"/>
              </w:rPr>
            </w:pPr>
            <w:r>
              <w:rPr>
                <w:rFonts w:ascii="Times New Roman"/>
              </w:rPr>
              <w:t>2.0</w:t>
            </w:r>
          </w:p>
        </w:tc>
        <w:tc>
          <w:tcPr>
            <w:tcW w:w="1468" w:type="dxa"/>
            <w:vAlign w:val="center"/>
          </w:tcPr>
          <w:p>
            <w:pPr>
              <w:jc w:val="center"/>
              <w:rPr>
                <w:rFonts w:ascii="Times New Roman"/>
              </w:rPr>
            </w:pPr>
            <w:r>
              <w:rPr>
                <w:rFonts w:ascii="Times New Roma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高聚物改性沥青防水涂料</w:t>
            </w:r>
          </w:p>
        </w:tc>
        <w:tc>
          <w:tcPr>
            <w:tcW w:w="2126" w:type="dxa"/>
            <w:vAlign w:val="center"/>
          </w:tcPr>
          <w:p>
            <w:pPr>
              <w:jc w:val="center"/>
              <w:rPr>
                <w:rFonts w:ascii="Times New Roman"/>
              </w:rPr>
            </w:pPr>
            <w:r>
              <w:rPr>
                <w:rFonts w:ascii="Times New Roman"/>
              </w:rPr>
              <w:t>2.0</w:t>
            </w:r>
          </w:p>
        </w:tc>
        <w:tc>
          <w:tcPr>
            <w:tcW w:w="2126" w:type="dxa"/>
            <w:vAlign w:val="center"/>
          </w:tcPr>
          <w:p>
            <w:pPr>
              <w:jc w:val="center"/>
              <w:rPr>
                <w:rFonts w:ascii="Times New Roman"/>
              </w:rPr>
            </w:pPr>
            <w:r>
              <w:rPr>
                <w:rFonts w:ascii="Times New Roman"/>
              </w:rPr>
              <w:t>2.0</w:t>
            </w:r>
          </w:p>
        </w:tc>
        <w:tc>
          <w:tcPr>
            <w:tcW w:w="1468" w:type="dxa"/>
            <w:vAlign w:val="center"/>
          </w:tcPr>
          <w:p>
            <w:pPr>
              <w:jc w:val="center"/>
              <w:rPr>
                <w:rFonts w:ascii="Times New Roman"/>
              </w:rPr>
            </w:pPr>
            <w:r>
              <w:rPr>
                <w:rFonts w:ascii="Times New Roma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喷涂聚脲防水涂料</w:t>
            </w:r>
          </w:p>
        </w:tc>
        <w:tc>
          <w:tcPr>
            <w:tcW w:w="2126" w:type="dxa"/>
            <w:vAlign w:val="center"/>
          </w:tcPr>
          <w:p>
            <w:pPr>
              <w:jc w:val="center"/>
              <w:rPr>
                <w:rFonts w:ascii="Times New Roman"/>
              </w:rPr>
            </w:pPr>
            <w:r>
              <w:rPr>
                <w:rFonts w:ascii="Times New Roman"/>
              </w:rPr>
              <w:t>2.0</w:t>
            </w:r>
          </w:p>
        </w:tc>
        <w:tc>
          <w:tcPr>
            <w:tcW w:w="2126" w:type="dxa"/>
            <w:vAlign w:val="center"/>
          </w:tcPr>
          <w:p>
            <w:pPr>
              <w:jc w:val="center"/>
              <w:rPr>
                <w:rFonts w:ascii="Times New Roman"/>
              </w:rPr>
            </w:pPr>
            <w:r>
              <w:rPr>
                <w:rFonts w:ascii="Times New Roman"/>
              </w:rPr>
              <w:t>2.0</w:t>
            </w:r>
          </w:p>
        </w:tc>
        <w:tc>
          <w:tcPr>
            <w:tcW w:w="1468" w:type="dxa"/>
            <w:vAlign w:val="center"/>
          </w:tcPr>
          <w:p>
            <w:pPr>
              <w:jc w:val="center"/>
              <w:rPr>
                <w:rFonts w:ascii="Times New Roman"/>
              </w:rPr>
            </w:pPr>
            <w:r>
              <w:rPr>
                <w:rFonts w:ascii="Times New Roman"/>
              </w:rPr>
              <w:t>1.5</w:t>
            </w:r>
          </w:p>
        </w:tc>
      </w:tr>
    </w:tbl>
    <w:p>
      <w:pPr>
        <w:widowControl/>
        <w:spacing w:line="360" w:lineRule="auto"/>
        <w:jc w:val="left"/>
        <w:rPr>
          <w:rFonts w:ascii="Times New Roman" w:hAnsi="Times New Roman"/>
          <w:szCs w:val="21"/>
        </w:rPr>
        <w:sectPr>
          <w:pgSz w:w="11906" w:h="16838"/>
          <w:pgMar w:top="1440" w:right="1800" w:bottom="1440" w:left="1800" w:header="851" w:footer="992" w:gutter="0"/>
          <w:cols w:space="720" w:num="1"/>
          <w:docGrid w:type="lines" w:linePitch="312" w:charSpace="0"/>
        </w:sectPr>
      </w:pPr>
      <w:bookmarkStart w:id="12" w:name="_GoBack"/>
      <w:bookmarkEnd w:id="12"/>
    </w:p>
    <w:p>
      <w:pPr>
        <w:widowControl/>
        <w:spacing w:line="360" w:lineRule="auto"/>
        <w:jc w:val="center"/>
        <w:rPr>
          <w:rFonts w:hint="eastAsia" w:ascii="Times New Roman" w:hAnsi="Times New Roman"/>
          <w:b/>
          <w:szCs w:val="21"/>
        </w:rPr>
      </w:pPr>
      <w:r>
        <w:rPr>
          <w:rFonts w:hint="eastAsia" w:ascii="Times New Roman" w:hAnsi="Times New Roman"/>
          <w:b/>
          <w:szCs w:val="21"/>
        </w:rPr>
        <w:t>表</w:t>
      </w:r>
      <w:r>
        <w:rPr>
          <w:rFonts w:ascii="Times New Roman" w:hAnsi="Times New Roman"/>
          <w:b/>
          <w:szCs w:val="21"/>
        </w:rPr>
        <w:t>6.1.15-</w:t>
      </w:r>
      <w:r>
        <w:rPr>
          <w:rFonts w:hint="eastAsia" w:ascii="Times New Roman" w:hAnsi="Times New Roman"/>
          <w:b/>
          <w:szCs w:val="21"/>
        </w:rPr>
        <w:t>3 高聚物改性沥青类防水卷材的主要物理性能</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559"/>
        <w:gridCol w:w="1548"/>
        <w:gridCol w:w="1429"/>
        <w:gridCol w:w="1417"/>
        <w:gridCol w:w="2213"/>
        <w:gridCol w:w="1418"/>
        <w:gridCol w:w="1417"/>
        <w:gridCol w:w="155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1" w:type="dxa"/>
            <w:gridSpan w:val="2"/>
            <w:vMerge w:val="restart"/>
            <w:vAlign w:val="center"/>
          </w:tcPr>
          <w:p>
            <w:pPr>
              <w:jc w:val="center"/>
              <w:rPr>
                <w:rFonts w:ascii="Times New Roman"/>
              </w:rPr>
            </w:pPr>
            <w:r>
              <w:rPr>
                <w:rFonts w:hint="eastAsia" w:ascii="Times New Roman"/>
              </w:rPr>
              <w:t>项目</w:t>
            </w:r>
          </w:p>
        </w:tc>
        <w:tc>
          <w:tcPr>
            <w:tcW w:w="12419" w:type="dxa"/>
            <w:gridSpan w:val="8"/>
            <w:vAlign w:val="center"/>
          </w:tcPr>
          <w:p>
            <w:pPr>
              <w:jc w:val="center"/>
              <w:rPr>
                <w:rFonts w:ascii="Times New Roman"/>
              </w:rPr>
            </w:pPr>
            <w:r>
              <w:rPr>
                <w:rFonts w:hint="eastAsia" w:ascii="Times New Roman"/>
              </w:rPr>
              <w:t>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1" w:type="dxa"/>
            <w:gridSpan w:val="2"/>
            <w:vMerge w:val="continue"/>
            <w:vAlign w:val="center"/>
          </w:tcPr>
          <w:p>
            <w:pPr>
              <w:jc w:val="center"/>
              <w:rPr>
                <w:rFonts w:ascii="Times New Roman"/>
              </w:rPr>
            </w:pPr>
          </w:p>
        </w:tc>
        <w:tc>
          <w:tcPr>
            <w:tcW w:w="4394" w:type="dxa"/>
            <w:gridSpan w:val="3"/>
            <w:vAlign w:val="center"/>
          </w:tcPr>
          <w:p>
            <w:pPr>
              <w:jc w:val="center"/>
              <w:rPr>
                <w:rFonts w:ascii="Times New Roman"/>
              </w:rPr>
            </w:pPr>
            <w:r>
              <w:rPr>
                <w:rFonts w:hint="eastAsia" w:ascii="Times New Roman"/>
              </w:rPr>
              <w:t>弹性体改性沥青防水卷材</w:t>
            </w:r>
          </w:p>
        </w:tc>
        <w:tc>
          <w:tcPr>
            <w:tcW w:w="3631" w:type="dxa"/>
            <w:gridSpan w:val="2"/>
            <w:vAlign w:val="center"/>
          </w:tcPr>
          <w:p>
            <w:pPr>
              <w:jc w:val="center"/>
              <w:rPr>
                <w:rFonts w:ascii="宋体" w:hAnsi="宋体"/>
                <w:sz w:val="24"/>
                <w:szCs w:val="24"/>
              </w:rPr>
            </w:pPr>
            <w:r>
              <w:rPr>
                <w:rFonts w:hint="eastAsia" w:ascii="Times New Roman"/>
              </w:rPr>
              <w:t>自粘聚合物改性沥青防水卷材</w:t>
            </w:r>
          </w:p>
        </w:tc>
        <w:tc>
          <w:tcPr>
            <w:tcW w:w="4394" w:type="dxa"/>
            <w:gridSpan w:val="3"/>
            <w:vAlign w:val="center"/>
          </w:tcPr>
          <w:p>
            <w:pPr>
              <w:jc w:val="center"/>
              <w:rPr>
                <w:rFonts w:ascii="Times New Roman"/>
                <w:sz w:val="24"/>
                <w:szCs w:val="24"/>
              </w:rPr>
            </w:pPr>
            <w:r>
              <w:rPr>
                <w:rFonts w:hint="eastAsia" w:ascii="Times New Roman"/>
                <w:sz w:val="24"/>
                <w:szCs w:val="24"/>
              </w:rPr>
              <w:t>湿铺防水卷材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431" w:type="dxa"/>
            <w:gridSpan w:val="2"/>
            <w:vMerge w:val="continue"/>
            <w:vAlign w:val="center"/>
          </w:tcPr>
          <w:p>
            <w:pPr>
              <w:jc w:val="center"/>
              <w:rPr>
                <w:rFonts w:ascii="Times New Roman"/>
              </w:rPr>
            </w:pPr>
          </w:p>
        </w:tc>
        <w:tc>
          <w:tcPr>
            <w:tcW w:w="1548" w:type="dxa"/>
            <w:vMerge w:val="restart"/>
            <w:vAlign w:val="center"/>
          </w:tcPr>
          <w:p>
            <w:pPr>
              <w:jc w:val="center"/>
              <w:rPr>
                <w:rFonts w:ascii="Times New Roman"/>
              </w:rPr>
            </w:pPr>
            <w:r>
              <w:rPr>
                <w:rFonts w:hint="eastAsia" w:ascii="Times New Roman"/>
              </w:rPr>
              <w:t>聚酯胎体</w:t>
            </w:r>
          </w:p>
        </w:tc>
        <w:tc>
          <w:tcPr>
            <w:tcW w:w="1429" w:type="dxa"/>
            <w:vMerge w:val="restart"/>
            <w:vAlign w:val="center"/>
          </w:tcPr>
          <w:p>
            <w:pPr>
              <w:jc w:val="center"/>
              <w:rPr>
                <w:rFonts w:ascii="Times New Roman"/>
              </w:rPr>
            </w:pPr>
            <w:r>
              <w:rPr>
                <w:rFonts w:hint="eastAsia" w:ascii="Times New Roman"/>
              </w:rPr>
              <w:t>玻纤毡胎体</w:t>
            </w:r>
          </w:p>
        </w:tc>
        <w:tc>
          <w:tcPr>
            <w:tcW w:w="1417" w:type="dxa"/>
            <w:vMerge w:val="restart"/>
            <w:vAlign w:val="center"/>
          </w:tcPr>
          <w:p>
            <w:pPr>
              <w:jc w:val="center"/>
              <w:rPr>
                <w:rFonts w:ascii="Times New Roman"/>
              </w:rPr>
            </w:pPr>
            <w:r>
              <w:rPr>
                <w:rFonts w:hint="eastAsia" w:ascii="Times New Roman"/>
              </w:rPr>
              <w:t>聚乙烯膜胎体</w:t>
            </w:r>
          </w:p>
        </w:tc>
        <w:tc>
          <w:tcPr>
            <w:tcW w:w="2213" w:type="dxa"/>
            <w:vMerge w:val="restart"/>
            <w:vAlign w:val="center"/>
          </w:tcPr>
          <w:p>
            <w:pPr>
              <w:jc w:val="center"/>
              <w:rPr>
                <w:rFonts w:ascii="Times New Roman"/>
              </w:rPr>
            </w:pPr>
            <w:r>
              <w:rPr>
                <w:rFonts w:hint="eastAsia" w:ascii="Times New Roman"/>
              </w:rPr>
              <w:t>聚酯胎体</w:t>
            </w:r>
          </w:p>
        </w:tc>
        <w:tc>
          <w:tcPr>
            <w:tcW w:w="1418" w:type="dxa"/>
            <w:vMerge w:val="restart"/>
            <w:vAlign w:val="center"/>
          </w:tcPr>
          <w:p>
            <w:pPr>
              <w:jc w:val="center"/>
              <w:rPr>
                <w:rFonts w:ascii="Times New Roman"/>
              </w:rPr>
            </w:pPr>
            <w:r>
              <w:rPr>
                <w:rFonts w:hint="eastAsia" w:ascii="Times New Roman"/>
              </w:rPr>
              <w:t>无胎体</w:t>
            </w:r>
          </w:p>
        </w:tc>
        <w:tc>
          <w:tcPr>
            <w:tcW w:w="1417" w:type="dxa"/>
            <w:vMerge w:val="restart"/>
            <w:vAlign w:val="center"/>
          </w:tcPr>
          <w:p>
            <w:pPr>
              <w:jc w:val="center"/>
              <w:rPr>
                <w:rFonts w:ascii="Times New Roman"/>
              </w:rPr>
            </w:pPr>
            <w:r>
              <w:rPr>
                <w:rFonts w:hint="eastAsia" w:ascii="Times New Roman"/>
              </w:rPr>
              <w:t>聚酯胎基类</w:t>
            </w:r>
          </w:p>
        </w:tc>
        <w:tc>
          <w:tcPr>
            <w:tcW w:w="2977" w:type="dxa"/>
            <w:gridSpan w:val="2"/>
            <w:vAlign w:val="center"/>
          </w:tcPr>
          <w:p>
            <w:pPr>
              <w:jc w:val="center"/>
              <w:rPr>
                <w:rFonts w:ascii="Times New Roman"/>
              </w:rPr>
            </w:pPr>
            <w:r>
              <w:rPr>
                <w:rFonts w:hint="eastAsia" w:ascii="Times New Roman"/>
              </w:rPr>
              <w:t>高分子膜基类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431" w:type="dxa"/>
            <w:gridSpan w:val="2"/>
            <w:vMerge w:val="continue"/>
            <w:vAlign w:val="center"/>
          </w:tcPr>
          <w:p>
            <w:pPr>
              <w:jc w:val="center"/>
              <w:rPr>
                <w:rFonts w:ascii="Times New Roman"/>
              </w:rPr>
            </w:pPr>
          </w:p>
        </w:tc>
        <w:tc>
          <w:tcPr>
            <w:tcW w:w="1548" w:type="dxa"/>
            <w:vMerge w:val="continue"/>
            <w:vAlign w:val="center"/>
          </w:tcPr>
          <w:p>
            <w:pPr>
              <w:jc w:val="center"/>
              <w:rPr>
                <w:rFonts w:ascii="Times New Roman"/>
              </w:rPr>
            </w:pPr>
          </w:p>
        </w:tc>
        <w:tc>
          <w:tcPr>
            <w:tcW w:w="1429" w:type="dxa"/>
            <w:vMerge w:val="continue"/>
            <w:vAlign w:val="center"/>
          </w:tcPr>
          <w:p>
            <w:pPr>
              <w:jc w:val="center"/>
              <w:rPr>
                <w:rFonts w:ascii="Times New Roman"/>
              </w:rPr>
            </w:pPr>
          </w:p>
        </w:tc>
        <w:tc>
          <w:tcPr>
            <w:tcW w:w="1417" w:type="dxa"/>
            <w:vMerge w:val="continue"/>
            <w:vAlign w:val="center"/>
          </w:tcPr>
          <w:p>
            <w:pPr>
              <w:jc w:val="center"/>
              <w:rPr>
                <w:rFonts w:ascii="Times New Roman"/>
              </w:rPr>
            </w:pPr>
          </w:p>
        </w:tc>
        <w:tc>
          <w:tcPr>
            <w:tcW w:w="2213" w:type="dxa"/>
            <w:vMerge w:val="continue"/>
            <w:vAlign w:val="center"/>
          </w:tcPr>
          <w:p>
            <w:pPr>
              <w:jc w:val="center"/>
              <w:rPr>
                <w:rFonts w:ascii="Times New Roman"/>
              </w:rPr>
            </w:pPr>
          </w:p>
        </w:tc>
        <w:tc>
          <w:tcPr>
            <w:tcW w:w="1418" w:type="dxa"/>
            <w:vMerge w:val="continue"/>
            <w:vAlign w:val="center"/>
          </w:tcPr>
          <w:p>
            <w:pPr>
              <w:jc w:val="center"/>
              <w:rPr>
                <w:rFonts w:ascii="Times New Roman"/>
              </w:rPr>
            </w:pPr>
          </w:p>
        </w:tc>
        <w:tc>
          <w:tcPr>
            <w:tcW w:w="1417" w:type="dxa"/>
            <w:vMerge w:val="continue"/>
            <w:vAlign w:val="center"/>
          </w:tcPr>
          <w:p>
            <w:pPr>
              <w:jc w:val="center"/>
              <w:rPr>
                <w:rFonts w:ascii="Times New Roman"/>
              </w:rPr>
            </w:pPr>
          </w:p>
        </w:tc>
        <w:tc>
          <w:tcPr>
            <w:tcW w:w="1559" w:type="dxa"/>
            <w:vAlign w:val="center"/>
          </w:tcPr>
          <w:p>
            <w:pPr>
              <w:jc w:val="center"/>
              <w:rPr>
                <w:rFonts w:ascii="Times New Roman"/>
              </w:rPr>
            </w:pPr>
            <w:r>
              <w:rPr>
                <w:rFonts w:hint="eastAsia" w:ascii="Times New Roman"/>
              </w:rPr>
              <w:t>H类</w:t>
            </w:r>
          </w:p>
        </w:tc>
        <w:tc>
          <w:tcPr>
            <w:tcW w:w="1418" w:type="dxa"/>
            <w:vAlign w:val="center"/>
          </w:tcPr>
          <w:p>
            <w:pPr>
              <w:jc w:val="center"/>
              <w:rPr>
                <w:rFonts w:ascii="Times New Roman"/>
              </w:rPr>
            </w:pPr>
            <w:r>
              <w:rPr>
                <w:rFonts w:hint="eastAsia" w:ascii="Times New Roman"/>
              </w:rPr>
              <w:t>E类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1" w:type="dxa"/>
            <w:gridSpan w:val="2"/>
            <w:vAlign w:val="center"/>
          </w:tcPr>
          <w:p>
            <w:pPr>
              <w:jc w:val="center"/>
              <w:rPr>
                <w:rFonts w:ascii="Times New Roman"/>
              </w:rPr>
            </w:pPr>
            <w:r>
              <w:rPr>
                <w:rFonts w:hint="eastAsia" w:ascii="Times New Roman"/>
              </w:rPr>
              <w:t>可溶物含量/（g/㎡）</w:t>
            </w:r>
          </w:p>
        </w:tc>
        <w:tc>
          <w:tcPr>
            <w:tcW w:w="4394" w:type="dxa"/>
            <w:gridSpan w:val="3"/>
            <w:vAlign w:val="center"/>
          </w:tcPr>
          <w:p>
            <w:pPr>
              <w:jc w:val="center"/>
              <w:rPr>
                <w:rFonts w:ascii="Times New Roman"/>
              </w:rPr>
            </w:pPr>
            <w:r>
              <w:rPr>
                <w:rFonts w:hint="eastAsia" w:ascii="Times New Roman"/>
              </w:rPr>
              <w:t>3mm厚，≥2100</w:t>
            </w:r>
          </w:p>
          <w:p>
            <w:pPr>
              <w:jc w:val="center"/>
              <w:rPr>
                <w:rFonts w:ascii="Times New Roman"/>
              </w:rPr>
            </w:pPr>
            <w:r>
              <w:rPr>
                <w:rFonts w:hint="eastAsia" w:ascii="Times New Roman"/>
              </w:rPr>
              <w:t>4mm厚，≥2900</w:t>
            </w:r>
          </w:p>
          <w:p>
            <w:pPr>
              <w:jc w:val="center"/>
              <w:rPr>
                <w:rFonts w:ascii="Times New Roman"/>
              </w:rPr>
            </w:pPr>
            <w:r>
              <w:rPr>
                <w:rFonts w:hint="eastAsia" w:ascii="Times New Roman"/>
              </w:rPr>
              <w:t>5mm厚，≥3500</w:t>
            </w:r>
          </w:p>
        </w:tc>
        <w:tc>
          <w:tcPr>
            <w:tcW w:w="2213" w:type="dxa"/>
            <w:vAlign w:val="center"/>
          </w:tcPr>
          <w:p>
            <w:pPr>
              <w:jc w:val="center"/>
              <w:rPr>
                <w:rFonts w:ascii="Times New Roman"/>
              </w:rPr>
            </w:pPr>
            <w:r>
              <w:rPr>
                <w:rFonts w:hint="eastAsia" w:ascii="Times New Roman"/>
              </w:rPr>
              <w:t>3mm厚，≥2100</w:t>
            </w:r>
          </w:p>
          <w:p>
            <w:pPr>
              <w:jc w:val="center"/>
              <w:rPr>
                <w:rFonts w:ascii="Times New Roman"/>
              </w:rPr>
            </w:pPr>
            <w:r>
              <w:rPr>
                <w:rFonts w:hint="eastAsia" w:ascii="Times New Roman"/>
              </w:rPr>
              <w:t>4mm厚，≥2900</w:t>
            </w:r>
          </w:p>
        </w:tc>
        <w:tc>
          <w:tcPr>
            <w:tcW w:w="1418" w:type="dxa"/>
            <w:vAlign w:val="center"/>
          </w:tcPr>
          <w:p>
            <w:pPr>
              <w:jc w:val="center"/>
              <w:rPr>
                <w:rFonts w:ascii="Times New Roman"/>
              </w:rPr>
            </w:pPr>
            <w:r>
              <w:rPr>
                <w:rFonts w:hint="eastAsia" w:ascii="Times New Roman"/>
              </w:rPr>
              <w:t>-</w:t>
            </w:r>
          </w:p>
        </w:tc>
        <w:tc>
          <w:tcPr>
            <w:tcW w:w="1417" w:type="dxa"/>
            <w:vAlign w:val="center"/>
          </w:tcPr>
          <w:p>
            <w:pPr>
              <w:jc w:val="center"/>
              <w:rPr>
                <w:rFonts w:ascii="Times New Roman"/>
              </w:rPr>
            </w:pPr>
            <w:r>
              <w:rPr>
                <w:rFonts w:hint="eastAsia" w:ascii="Times New Roman"/>
              </w:rPr>
              <w:t>3mm厚，</w:t>
            </w:r>
          </w:p>
          <w:p>
            <w:pPr>
              <w:jc w:val="center"/>
              <w:rPr>
                <w:rFonts w:ascii="Times New Roman"/>
              </w:rPr>
            </w:pPr>
            <w:r>
              <w:rPr>
                <w:rFonts w:hint="eastAsia" w:ascii="Times New Roman"/>
              </w:rPr>
              <w:t>≥2100</w:t>
            </w:r>
          </w:p>
        </w:tc>
        <w:tc>
          <w:tcPr>
            <w:tcW w:w="1559" w:type="dxa"/>
            <w:vAlign w:val="center"/>
          </w:tcPr>
          <w:p>
            <w:pPr>
              <w:jc w:val="center"/>
              <w:rPr>
                <w:rFonts w:ascii="Times New Roman"/>
              </w:rPr>
            </w:pPr>
            <w:r>
              <w:rPr>
                <w:rFonts w:hint="eastAsia" w:ascii="Times New Roman"/>
              </w:rPr>
              <w:t>-</w:t>
            </w:r>
          </w:p>
        </w:tc>
        <w:tc>
          <w:tcPr>
            <w:tcW w:w="1418" w:type="dxa"/>
            <w:vAlign w:val="center"/>
          </w:tcPr>
          <w:p>
            <w:pPr>
              <w:jc w:val="center"/>
              <w:rPr>
                <w:rFonts w:ascii="Times New Roman"/>
              </w:rPr>
            </w:pPr>
            <w:r>
              <w:rPr>
                <w:rFonts w:hint="eastAsia"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72" w:type="dxa"/>
            <w:vMerge w:val="restart"/>
            <w:vAlign w:val="center"/>
          </w:tcPr>
          <w:p>
            <w:pPr>
              <w:jc w:val="center"/>
              <w:rPr>
                <w:rFonts w:ascii="Times New Roman"/>
              </w:rPr>
            </w:pPr>
            <w:r>
              <w:rPr>
                <w:rFonts w:hint="eastAsia" w:ascii="Times New Roman"/>
              </w:rPr>
              <w:t>拉伸性能</w:t>
            </w:r>
          </w:p>
        </w:tc>
        <w:tc>
          <w:tcPr>
            <w:tcW w:w="1559" w:type="dxa"/>
            <w:vMerge w:val="restart"/>
            <w:vAlign w:val="center"/>
          </w:tcPr>
          <w:p>
            <w:pPr>
              <w:jc w:val="center"/>
              <w:rPr>
                <w:rFonts w:ascii="Times New Roman"/>
              </w:rPr>
            </w:pPr>
            <w:r>
              <w:rPr>
                <w:rFonts w:hint="eastAsia" w:ascii="Times New Roman"/>
              </w:rPr>
              <w:t>拉力</w:t>
            </w:r>
          </w:p>
          <w:p>
            <w:pPr>
              <w:jc w:val="center"/>
              <w:rPr>
                <w:rFonts w:ascii="Times New Roman"/>
              </w:rPr>
            </w:pPr>
            <w:r>
              <w:rPr>
                <w:rFonts w:hint="eastAsia" w:ascii="Times New Roman"/>
              </w:rPr>
              <w:t>（N/50mm）</w:t>
            </w:r>
          </w:p>
        </w:tc>
        <w:tc>
          <w:tcPr>
            <w:tcW w:w="1548" w:type="dxa"/>
            <w:vMerge w:val="restart"/>
            <w:vAlign w:val="center"/>
          </w:tcPr>
          <w:p>
            <w:pPr>
              <w:jc w:val="center"/>
              <w:rPr>
                <w:rFonts w:ascii="Times New Roman"/>
              </w:rPr>
            </w:pPr>
            <w:r>
              <w:rPr>
                <w:rFonts w:hint="eastAsia" w:ascii="Times New Roman"/>
              </w:rPr>
              <w:t>≥800</w:t>
            </w:r>
          </w:p>
          <w:p>
            <w:pPr>
              <w:jc w:val="center"/>
              <w:rPr>
                <w:rFonts w:ascii="Times New Roman"/>
              </w:rPr>
            </w:pPr>
            <w:r>
              <w:rPr>
                <w:rFonts w:hint="eastAsia" w:ascii="Times New Roman"/>
              </w:rPr>
              <w:t>（纵横向）</w:t>
            </w:r>
          </w:p>
        </w:tc>
        <w:tc>
          <w:tcPr>
            <w:tcW w:w="1429" w:type="dxa"/>
            <w:vMerge w:val="restart"/>
            <w:vAlign w:val="center"/>
          </w:tcPr>
          <w:p>
            <w:pPr>
              <w:jc w:val="center"/>
              <w:rPr>
                <w:rFonts w:ascii="Times New Roman"/>
              </w:rPr>
            </w:pPr>
            <w:r>
              <w:rPr>
                <w:rFonts w:hint="eastAsia" w:ascii="Times New Roman"/>
              </w:rPr>
              <w:t>≥500</w:t>
            </w:r>
          </w:p>
          <w:p>
            <w:pPr>
              <w:jc w:val="center"/>
              <w:rPr>
                <w:rFonts w:ascii="Times New Roman"/>
              </w:rPr>
            </w:pPr>
            <w:r>
              <w:rPr>
                <w:rFonts w:hint="eastAsia" w:ascii="Times New Roman"/>
              </w:rPr>
              <w:t>（纵横向）</w:t>
            </w:r>
          </w:p>
        </w:tc>
        <w:tc>
          <w:tcPr>
            <w:tcW w:w="1417" w:type="dxa"/>
            <w:vAlign w:val="center"/>
          </w:tcPr>
          <w:p>
            <w:pPr>
              <w:jc w:val="center"/>
              <w:rPr>
                <w:rFonts w:ascii="Times New Roman"/>
              </w:rPr>
            </w:pPr>
            <w:r>
              <w:rPr>
                <w:rFonts w:hint="eastAsia" w:ascii="Times New Roman"/>
              </w:rPr>
              <w:t>≥140</w:t>
            </w:r>
          </w:p>
          <w:p>
            <w:pPr>
              <w:jc w:val="center"/>
              <w:rPr>
                <w:rFonts w:ascii="Times New Roman"/>
              </w:rPr>
            </w:pPr>
            <w:r>
              <w:rPr>
                <w:rFonts w:hint="eastAsia" w:ascii="Times New Roman"/>
              </w:rPr>
              <w:t>（纵向）</w:t>
            </w:r>
          </w:p>
        </w:tc>
        <w:tc>
          <w:tcPr>
            <w:tcW w:w="2213" w:type="dxa"/>
            <w:vMerge w:val="restart"/>
            <w:vAlign w:val="center"/>
          </w:tcPr>
          <w:p>
            <w:pPr>
              <w:jc w:val="center"/>
              <w:rPr>
                <w:rFonts w:ascii="Times New Roman"/>
              </w:rPr>
            </w:pPr>
            <w:r>
              <w:rPr>
                <w:rFonts w:hint="eastAsia" w:ascii="Times New Roman"/>
              </w:rPr>
              <w:t>≥450</w:t>
            </w:r>
          </w:p>
          <w:p>
            <w:pPr>
              <w:jc w:val="center"/>
              <w:rPr>
                <w:rFonts w:ascii="Times New Roman"/>
              </w:rPr>
            </w:pPr>
            <w:r>
              <w:rPr>
                <w:rFonts w:hint="eastAsia" w:ascii="Times New Roman"/>
              </w:rPr>
              <w:t>（纵横向）</w:t>
            </w:r>
          </w:p>
        </w:tc>
        <w:tc>
          <w:tcPr>
            <w:tcW w:w="1418" w:type="dxa"/>
            <w:vMerge w:val="restart"/>
            <w:vAlign w:val="center"/>
          </w:tcPr>
          <w:p>
            <w:pPr>
              <w:jc w:val="center"/>
              <w:rPr>
                <w:rFonts w:ascii="Times New Roman"/>
              </w:rPr>
            </w:pPr>
            <w:r>
              <w:rPr>
                <w:rFonts w:hint="eastAsia" w:ascii="Times New Roman"/>
              </w:rPr>
              <w:t>≥180</w:t>
            </w:r>
          </w:p>
          <w:p>
            <w:pPr>
              <w:jc w:val="center"/>
              <w:rPr>
                <w:rFonts w:ascii="Times New Roman"/>
              </w:rPr>
            </w:pPr>
            <w:r>
              <w:rPr>
                <w:rFonts w:hint="eastAsia" w:ascii="Times New Roman"/>
              </w:rPr>
              <w:t>（纵横向）</w:t>
            </w:r>
          </w:p>
        </w:tc>
        <w:tc>
          <w:tcPr>
            <w:tcW w:w="1417" w:type="dxa"/>
            <w:vMerge w:val="restart"/>
            <w:vAlign w:val="center"/>
          </w:tcPr>
          <w:p>
            <w:pPr>
              <w:jc w:val="center"/>
              <w:rPr>
                <w:rFonts w:ascii="Times New Roman"/>
              </w:rPr>
            </w:pPr>
            <w:r>
              <w:rPr>
                <w:rFonts w:hint="eastAsia" w:ascii="Times New Roman"/>
              </w:rPr>
              <w:t>≥500</w:t>
            </w:r>
          </w:p>
          <w:p>
            <w:pPr>
              <w:jc w:val="center"/>
              <w:rPr>
                <w:rFonts w:ascii="Times New Roman"/>
              </w:rPr>
            </w:pPr>
            <w:r>
              <w:rPr>
                <w:rFonts w:hint="eastAsia" w:ascii="Times New Roman"/>
              </w:rPr>
              <w:t>（纵横向）</w:t>
            </w:r>
          </w:p>
        </w:tc>
        <w:tc>
          <w:tcPr>
            <w:tcW w:w="1559" w:type="dxa"/>
            <w:vMerge w:val="restart"/>
            <w:vAlign w:val="center"/>
          </w:tcPr>
          <w:p>
            <w:pPr>
              <w:jc w:val="center"/>
              <w:rPr>
                <w:rFonts w:ascii="Times New Roman"/>
              </w:rPr>
            </w:pPr>
            <w:r>
              <w:rPr>
                <w:rFonts w:hint="eastAsia" w:ascii="Times New Roman"/>
              </w:rPr>
              <w:t>≥300</w:t>
            </w:r>
          </w:p>
          <w:p>
            <w:pPr>
              <w:jc w:val="center"/>
              <w:rPr>
                <w:rFonts w:ascii="Times New Roman"/>
              </w:rPr>
            </w:pPr>
            <w:r>
              <w:rPr>
                <w:rFonts w:hint="eastAsia" w:ascii="Times New Roman"/>
              </w:rPr>
              <w:t>（纵横向）</w:t>
            </w:r>
          </w:p>
        </w:tc>
        <w:tc>
          <w:tcPr>
            <w:tcW w:w="1418" w:type="dxa"/>
            <w:vMerge w:val="restart"/>
            <w:vAlign w:val="center"/>
          </w:tcPr>
          <w:p>
            <w:pPr>
              <w:jc w:val="center"/>
              <w:rPr>
                <w:rFonts w:ascii="Times New Roman"/>
              </w:rPr>
            </w:pPr>
            <w:r>
              <w:rPr>
                <w:rFonts w:hint="eastAsia" w:ascii="Times New Roman"/>
              </w:rPr>
              <w:t>≥200</w:t>
            </w:r>
          </w:p>
          <w:p>
            <w:pPr>
              <w:jc w:val="center"/>
              <w:rPr>
                <w:rFonts w:ascii="Times New Roman"/>
              </w:rPr>
            </w:pPr>
            <w:r>
              <w:rPr>
                <w:rFonts w:hint="eastAsia" w:ascii="Times New Roman"/>
              </w:rPr>
              <w:t>（纵横向）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72" w:type="dxa"/>
            <w:vMerge w:val="continue"/>
            <w:vAlign w:val="center"/>
          </w:tcPr>
          <w:p>
            <w:pPr>
              <w:jc w:val="center"/>
              <w:rPr>
                <w:rFonts w:ascii="Times New Roman"/>
              </w:rPr>
            </w:pPr>
          </w:p>
        </w:tc>
        <w:tc>
          <w:tcPr>
            <w:tcW w:w="1559" w:type="dxa"/>
            <w:vMerge w:val="continue"/>
            <w:vAlign w:val="center"/>
          </w:tcPr>
          <w:p>
            <w:pPr>
              <w:jc w:val="center"/>
              <w:rPr>
                <w:rFonts w:ascii="Times New Roman"/>
              </w:rPr>
            </w:pPr>
          </w:p>
        </w:tc>
        <w:tc>
          <w:tcPr>
            <w:tcW w:w="1548" w:type="dxa"/>
            <w:vMerge w:val="continue"/>
            <w:vAlign w:val="center"/>
          </w:tcPr>
          <w:p>
            <w:pPr>
              <w:jc w:val="center"/>
              <w:rPr>
                <w:rFonts w:ascii="Times New Roman"/>
              </w:rPr>
            </w:pPr>
          </w:p>
        </w:tc>
        <w:tc>
          <w:tcPr>
            <w:tcW w:w="1429" w:type="dxa"/>
            <w:vMerge w:val="continue"/>
            <w:vAlign w:val="center"/>
          </w:tcPr>
          <w:p>
            <w:pPr>
              <w:jc w:val="center"/>
              <w:rPr>
                <w:rFonts w:ascii="Times New Roman"/>
              </w:rPr>
            </w:pPr>
          </w:p>
        </w:tc>
        <w:tc>
          <w:tcPr>
            <w:tcW w:w="1417" w:type="dxa"/>
            <w:vAlign w:val="center"/>
          </w:tcPr>
          <w:p>
            <w:pPr>
              <w:jc w:val="center"/>
              <w:rPr>
                <w:rFonts w:ascii="Times New Roman"/>
              </w:rPr>
            </w:pPr>
            <w:r>
              <w:rPr>
                <w:rFonts w:hint="eastAsia" w:ascii="Times New Roman"/>
              </w:rPr>
              <w:t>≥120</w:t>
            </w:r>
          </w:p>
          <w:p>
            <w:pPr>
              <w:jc w:val="center"/>
              <w:rPr>
                <w:rFonts w:ascii="Times New Roman"/>
              </w:rPr>
            </w:pPr>
            <w:r>
              <w:rPr>
                <w:rFonts w:hint="eastAsia" w:ascii="Times New Roman"/>
              </w:rPr>
              <w:t>（横向）</w:t>
            </w:r>
          </w:p>
        </w:tc>
        <w:tc>
          <w:tcPr>
            <w:tcW w:w="2213" w:type="dxa"/>
            <w:vMerge w:val="continue"/>
            <w:vAlign w:val="center"/>
          </w:tcPr>
          <w:p>
            <w:pPr>
              <w:jc w:val="center"/>
              <w:rPr>
                <w:rFonts w:ascii="Times New Roman"/>
              </w:rPr>
            </w:pPr>
          </w:p>
        </w:tc>
        <w:tc>
          <w:tcPr>
            <w:tcW w:w="1418" w:type="dxa"/>
            <w:vMerge w:val="continue"/>
            <w:vAlign w:val="center"/>
          </w:tcPr>
          <w:p>
            <w:pPr>
              <w:jc w:val="center"/>
              <w:rPr>
                <w:rFonts w:ascii="Times New Roman"/>
              </w:rPr>
            </w:pPr>
          </w:p>
        </w:tc>
        <w:tc>
          <w:tcPr>
            <w:tcW w:w="1417" w:type="dxa"/>
            <w:vMerge w:val="continue"/>
            <w:vAlign w:val="center"/>
          </w:tcPr>
          <w:p>
            <w:pPr>
              <w:jc w:val="center"/>
              <w:rPr>
                <w:rFonts w:ascii="Times New Roman"/>
              </w:rPr>
            </w:pPr>
          </w:p>
        </w:tc>
        <w:tc>
          <w:tcPr>
            <w:tcW w:w="1559" w:type="dxa"/>
            <w:vMerge w:val="continue"/>
            <w:vAlign w:val="center"/>
          </w:tcPr>
          <w:p>
            <w:pPr>
              <w:jc w:val="center"/>
              <w:rPr>
                <w:rFonts w:ascii="Times New Roman"/>
              </w:rPr>
            </w:pPr>
          </w:p>
        </w:tc>
        <w:tc>
          <w:tcPr>
            <w:tcW w:w="1418" w:type="dxa"/>
            <w:vMerge w:val="continue"/>
            <w:vAlign w:val="center"/>
          </w:tcPr>
          <w:p>
            <w:pPr>
              <w:jc w:val="center"/>
              <w:rPr>
                <w:rFonts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vAlign w:val="center"/>
          </w:tcPr>
          <w:p>
            <w:pPr>
              <w:jc w:val="center"/>
              <w:rPr>
                <w:rFonts w:ascii="Times New Roman"/>
              </w:rPr>
            </w:pPr>
          </w:p>
        </w:tc>
        <w:tc>
          <w:tcPr>
            <w:tcW w:w="1559" w:type="dxa"/>
            <w:vAlign w:val="center"/>
          </w:tcPr>
          <w:p>
            <w:pPr>
              <w:jc w:val="center"/>
              <w:rPr>
                <w:rFonts w:ascii="Times New Roman"/>
              </w:rPr>
            </w:pPr>
            <w:r>
              <w:rPr>
                <w:rFonts w:hint="eastAsia" w:ascii="Times New Roman"/>
              </w:rPr>
              <w:t>延伸率/%</w:t>
            </w:r>
          </w:p>
        </w:tc>
        <w:tc>
          <w:tcPr>
            <w:tcW w:w="1548" w:type="dxa"/>
            <w:vAlign w:val="center"/>
          </w:tcPr>
          <w:p>
            <w:pPr>
              <w:jc w:val="center"/>
              <w:rPr>
                <w:rFonts w:ascii="Times New Roman"/>
              </w:rPr>
            </w:pPr>
            <w:r>
              <w:rPr>
                <w:rFonts w:hint="eastAsia" w:ascii="Times New Roman"/>
              </w:rPr>
              <w:t>最大拉力时</w:t>
            </w:r>
          </w:p>
          <w:p>
            <w:pPr>
              <w:jc w:val="center"/>
              <w:rPr>
                <w:rFonts w:ascii="Times New Roman"/>
              </w:rPr>
            </w:pPr>
            <w:r>
              <w:rPr>
                <w:rFonts w:hint="eastAsia" w:ascii="Times New Roman"/>
              </w:rPr>
              <w:t>≥40</w:t>
            </w:r>
          </w:p>
          <w:p>
            <w:pPr>
              <w:jc w:val="center"/>
              <w:rPr>
                <w:rFonts w:ascii="Times New Roman"/>
              </w:rPr>
            </w:pPr>
            <w:r>
              <w:rPr>
                <w:rFonts w:hint="eastAsia" w:ascii="Times New Roman"/>
              </w:rPr>
              <w:t>（纵横向）</w:t>
            </w:r>
          </w:p>
        </w:tc>
        <w:tc>
          <w:tcPr>
            <w:tcW w:w="1429" w:type="dxa"/>
            <w:vAlign w:val="center"/>
          </w:tcPr>
          <w:p>
            <w:pPr>
              <w:jc w:val="center"/>
              <w:rPr>
                <w:rFonts w:ascii="Times New Roman"/>
              </w:rPr>
            </w:pPr>
            <w:r>
              <w:rPr>
                <w:rFonts w:hint="eastAsia" w:ascii="Times New Roman"/>
              </w:rPr>
              <w:t>-</w:t>
            </w:r>
          </w:p>
        </w:tc>
        <w:tc>
          <w:tcPr>
            <w:tcW w:w="1417" w:type="dxa"/>
            <w:vAlign w:val="center"/>
          </w:tcPr>
          <w:p>
            <w:pPr>
              <w:jc w:val="center"/>
              <w:rPr>
                <w:rFonts w:ascii="Times New Roman"/>
              </w:rPr>
            </w:pPr>
            <w:r>
              <w:rPr>
                <w:rFonts w:hint="eastAsia" w:ascii="Times New Roman"/>
              </w:rPr>
              <w:t>断裂时</w:t>
            </w:r>
          </w:p>
          <w:p>
            <w:pPr>
              <w:jc w:val="center"/>
              <w:rPr>
                <w:rFonts w:ascii="Times New Roman"/>
              </w:rPr>
            </w:pPr>
            <w:r>
              <w:rPr>
                <w:rFonts w:hint="eastAsia" w:ascii="Times New Roman"/>
              </w:rPr>
              <w:t>≥250</w:t>
            </w:r>
          </w:p>
          <w:p>
            <w:pPr>
              <w:jc w:val="center"/>
              <w:rPr>
                <w:rFonts w:ascii="Times New Roman"/>
              </w:rPr>
            </w:pPr>
            <w:r>
              <w:rPr>
                <w:rFonts w:hint="eastAsia" w:ascii="Times New Roman"/>
              </w:rPr>
              <w:t>（纵横向）</w:t>
            </w:r>
          </w:p>
        </w:tc>
        <w:tc>
          <w:tcPr>
            <w:tcW w:w="2213" w:type="dxa"/>
            <w:vAlign w:val="center"/>
          </w:tcPr>
          <w:p>
            <w:pPr>
              <w:jc w:val="center"/>
              <w:rPr>
                <w:rFonts w:ascii="Times New Roman"/>
              </w:rPr>
            </w:pPr>
            <w:r>
              <w:rPr>
                <w:rFonts w:hint="eastAsia" w:ascii="Times New Roman"/>
              </w:rPr>
              <w:t>最大拉力时</w:t>
            </w:r>
          </w:p>
          <w:p>
            <w:pPr>
              <w:jc w:val="center"/>
              <w:rPr>
                <w:rFonts w:ascii="Times New Roman"/>
              </w:rPr>
            </w:pPr>
            <w:r>
              <w:rPr>
                <w:rFonts w:hint="eastAsia" w:ascii="Times New Roman"/>
              </w:rPr>
              <w:t>≥30</w:t>
            </w:r>
          </w:p>
          <w:p>
            <w:pPr>
              <w:jc w:val="center"/>
              <w:rPr>
                <w:rFonts w:ascii="Times New Roman"/>
              </w:rPr>
            </w:pPr>
            <w:r>
              <w:rPr>
                <w:rFonts w:hint="eastAsia" w:ascii="Times New Roman"/>
              </w:rPr>
              <w:t>（纵横向）</w:t>
            </w:r>
          </w:p>
        </w:tc>
        <w:tc>
          <w:tcPr>
            <w:tcW w:w="1418" w:type="dxa"/>
            <w:vAlign w:val="center"/>
          </w:tcPr>
          <w:p>
            <w:pPr>
              <w:jc w:val="center"/>
              <w:rPr>
                <w:rFonts w:ascii="Times New Roman"/>
              </w:rPr>
            </w:pPr>
            <w:r>
              <w:rPr>
                <w:rFonts w:hint="eastAsia" w:ascii="Times New Roman"/>
              </w:rPr>
              <w:t>断裂时</w:t>
            </w:r>
          </w:p>
          <w:p>
            <w:pPr>
              <w:jc w:val="center"/>
              <w:rPr>
                <w:rFonts w:ascii="Times New Roman"/>
              </w:rPr>
            </w:pPr>
            <w:r>
              <w:rPr>
                <w:rFonts w:hint="eastAsia" w:ascii="Times New Roman"/>
              </w:rPr>
              <w:t>≥200</w:t>
            </w:r>
          </w:p>
          <w:p>
            <w:pPr>
              <w:jc w:val="center"/>
              <w:rPr>
                <w:rFonts w:ascii="Times New Roman"/>
              </w:rPr>
            </w:pPr>
            <w:r>
              <w:rPr>
                <w:rFonts w:hint="eastAsia" w:ascii="Times New Roman"/>
              </w:rPr>
              <w:t>（纵横向）</w:t>
            </w:r>
          </w:p>
        </w:tc>
        <w:tc>
          <w:tcPr>
            <w:tcW w:w="1417" w:type="dxa"/>
            <w:vAlign w:val="center"/>
          </w:tcPr>
          <w:p>
            <w:pPr>
              <w:jc w:val="center"/>
              <w:rPr>
                <w:rFonts w:ascii="Times New Roman"/>
              </w:rPr>
            </w:pPr>
            <w:r>
              <w:rPr>
                <w:rFonts w:hint="eastAsia" w:ascii="Times New Roman"/>
              </w:rPr>
              <w:t>最大拉力时</w:t>
            </w:r>
          </w:p>
          <w:p>
            <w:pPr>
              <w:jc w:val="center"/>
              <w:rPr>
                <w:rFonts w:ascii="Times New Roman"/>
              </w:rPr>
            </w:pPr>
            <w:r>
              <w:rPr>
                <w:rFonts w:hint="eastAsia" w:ascii="Times New Roman"/>
              </w:rPr>
              <w:t>≥30</w:t>
            </w:r>
          </w:p>
          <w:p>
            <w:pPr>
              <w:jc w:val="center"/>
              <w:rPr>
                <w:rFonts w:ascii="Times New Roman"/>
              </w:rPr>
            </w:pPr>
            <w:r>
              <w:rPr>
                <w:rFonts w:hint="eastAsia" w:ascii="Times New Roman"/>
              </w:rPr>
              <w:t>（纵横向）</w:t>
            </w:r>
          </w:p>
        </w:tc>
        <w:tc>
          <w:tcPr>
            <w:tcW w:w="1559" w:type="dxa"/>
            <w:vAlign w:val="center"/>
          </w:tcPr>
          <w:p>
            <w:pPr>
              <w:jc w:val="center"/>
              <w:rPr>
                <w:rFonts w:ascii="Times New Roman"/>
              </w:rPr>
            </w:pPr>
            <w:r>
              <w:rPr>
                <w:rFonts w:hint="eastAsia" w:ascii="Times New Roman"/>
              </w:rPr>
              <w:t>最大拉力时</w:t>
            </w:r>
          </w:p>
          <w:p>
            <w:pPr>
              <w:jc w:val="center"/>
              <w:rPr>
                <w:rFonts w:ascii="Times New Roman"/>
              </w:rPr>
            </w:pPr>
            <w:r>
              <w:rPr>
                <w:rFonts w:hint="eastAsia" w:ascii="Times New Roman"/>
              </w:rPr>
              <w:t>≥50</w:t>
            </w:r>
          </w:p>
          <w:p>
            <w:pPr>
              <w:jc w:val="center"/>
              <w:rPr>
                <w:rFonts w:ascii="Times New Roman"/>
              </w:rPr>
            </w:pPr>
            <w:r>
              <w:rPr>
                <w:rFonts w:hint="eastAsia" w:ascii="Times New Roman"/>
              </w:rPr>
              <w:t>（纵横向）</w:t>
            </w:r>
          </w:p>
        </w:tc>
        <w:tc>
          <w:tcPr>
            <w:tcW w:w="1418" w:type="dxa"/>
            <w:vAlign w:val="center"/>
          </w:tcPr>
          <w:p>
            <w:pPr>
              <w:jc w:val="center"/>
              <w:rPr>
                <w:rFonts w:ascii="Times New Roman"/>
              </w:rPr>
            </w:pPr>
            <w:r>
              <w:rPr>
                <w:rFonts w:hint="eastAsia" w:ascii="Times New Roman"/>
              </w:rPr>
              <w:t>最大拉力时</w:t>
            </w:r>
          </w:p>
          <w:p>
            <w:pPr>
              <w:jc w:val="center"/>
              <w:rPr>
                <w:rFonts w:ascii="Times New Roman"/>
              </w:rPr>
            </w:pPr>
            <w:r>
              <w:rPr>
                <w:rFonts w:hint="eastAsia" w:ascii="Times New Roman"/>
              </w:rPr>
              <w:t>≥180</w:t>
            </w:r>
          </w:p>
          <w:p>
            <w:pPr>
              <w:jc w:val="center"/>
              <w:rPr>
                <w:rFonts w:ascii="Times New Roman"/>
              </w:rPr>
            </w:pPr>
            <w:r>
              <w:rPr>
                <w:rFonts w:hint="eastAsia" w:ascii="Times New Roman"/>
              </w:rPr>
              <w:t>（纵横向）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1" w:type="dxa"/>
            <w:gridSpan w:val="2"/>
            <w:vAlign w:val="center"/>
          </w:tcPr>
          <w:p>
            <w:pPr>
              <w:jc w:val="center"/>
              <w:rPr>
                <w:rFonts w:ascii="Times New Roman"/>
              </w:rPr>
            </w:pPr>
            <w:r>
              <w:rPr>
                <w:rFonts w:hint="eastAsia" w:ascii="Times New Roman"/>
              </w:rPr>
              <w:t>低温柔性</w:t>
            </w:r>
          </w:p>
        </w:tc>
        <w:tc>
          <w:tcPr>
            <w:tcW w:w="8025" w:type="dxa"/>
            <w:gridSpan w:val="5"/>
            <w:vAlign w:val="center"/>
          </w:tcPr>
          <w:p>
            <w:pPr>
              <w:jc w:val="center"/>
              <w:rPr>
                <w:rFonts w:ascii="Times New Roman"/>
              </w:rPr>
            </w:pPr>
            <w:r>
              <w:rPr>
                <w:rFonts w:hint="eastAsia" w:ascii="Times New Roman"/>
              </w:rPr>
              <w:t>-25℃，无裂纹</w:t>
            </w:r>
          </w:p>
        </w:tc>
        <w:tc>
          <w:tcPr>
            <w:tcW w:w="4394" w:type="dxa"/>
            <w:gridSpan w:val="3"/>
            <w:vAlign w:val="center"/>
          </w:tcPr>
          <w:p>
            <w:pPr>
              <w:jc w:val="center"/>
              <w:rPr>
                <w:rFonts w:ascii="Times New Roman"/>
              </w:rPr>
            </w:pPr>
            <w:r>
              <w:rPr>
                <w:rFonts w:hint="eastAsia" w:ascii="Times New Roman"/>
              </w:rPr>
              <w:t>-20℃，无裂纹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1" w:type="dxa"/>
            <w:gridSpan w:val="2"/>
            <w:vAlign w:val="center"/>
          </w:tcPr>
          <w:p>
            <w:pPr>
              <w:jc w:val="center"/>
              <w:rPr>
                <w:rFonts w:ascii="Times New Roman"/>
              </w:rPr>
            </w:pPr>
            <w:r>
              <w:rPr>
                <w:rFonts w:hint="eastAsia" w:ascii="Times New Roman"/>
              </w:rPr>
              <w:t>热老化后低温柔性</w:t>
            </w:r>
          </w:p>
        </w:tc>
        <w:tc>
          <w:tcPr>
            <w:tcW w:w="2977" w:type="dxa"/>
            <w:gridSpan w:val="2"/>
            <w:vAlign w:val="center"/>
          </w:tcPr>
          <w:p>
            <w:pPr>
              <w:jc w:val="center"/>
              <w:rPr>
                <w:rFonts w:ascii="Times New Roman"/>
              </w:rPr>
            </w:pPr>
            <w:r>
              <w:rPr>
                <w:rFonts w:hint="eastAsia" w:ascii="Times New Roman"/>
              </w:rPr>
              <w:t>-20℃，无裂纹</w:t>
            </w:r>
          </w:p>
        </w:tc>
        <w:tc>
          <w:tcPr>
            <w:tcW w:w="5048" w:type="dxa"/>
            <w:gridSpan w:val="3"/>
            <w:vAlign w:val="center"/>
          </w:tcPr>
          <w:p>
            <w:pPr>
              <w:jc w:val="center"/>
              <w:rPr>
                <w:rFonts w:ascii="Times New Roman"/>
              </w:rPr>
            </w:pPr>
            <w:r>
              <w:rPr>
                <w:rFonts w:hint="eastAsia" w:ascii="Times New Roman"/>
              </w:rPr>
              <w:t>-22℃，无裂纹</w:t>
            </w:r>
          </w:p>
        </w:tc>
        <w:tc>
          <w:tcPr>
            <w:tcW w:w="4394" w:type="dxa"/>
            <w:gridSpan w:val="3"/>
            <w:vAlign w:val="center"/>
          </w:tcPr>
          <w:p>
            <w:pPr>
              <w:jc w:val="center"/>
              <w:rPr>
                <w:rFonts w:ascii="Times New Roman"/>
              </w:rPr>
            </w:pPr>
            <w:r>
              <w:rPr>
                <w:rFonts w:hint="eastAsia" w:ascii="Times New Roman"/>
              </w:rPr>
              <w:t>-18摄氏度，无裂纹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1" w:type="dxa"/>
            <w:gridSpan w:val="2"/>
            <w:vAlign w:val="center"/>
          </w:tcPr>
          <w:p>
            <w:pPr>
              <w:jc w:val="center"/>
              <w:rPr>
                <w:rFonts w:ascii="Times New Roman"/>
              </w:rPr>
            </w:pPr>
            <w:r>
              <w:rPr>
                <w:rFonts w:hint="eastAsia" w:ascii="Times New Roman"/>
              </w:rPr>
              <w:t>不透水性</w:t>
            </w:r>
          </w:p>
        </w:tc>
        <w:tc>
          <w:tcPr>
            <w:tcW w:w="4394" w:type="dxa"/>
            <w:gridSpan w:val="3"/>
            <w:vAlign w:val="center"/>
          </w:tcPr>
          <w:p>
            <w:pPr>
              <w:jc w:val="center"/>
              <w:rPr>
                <w:rFonts w:ascii="Times New Roman"/>
              </w:rPr>
            </w:pPr>
            <w:r>
              <w:rPr>
                <w:rFonts w:hint="eastAsia" w:ascii="Times New Roman"/>
              </w:rPr>
              <w:t>0.3MPa，30min，不透水</w:t>
            </w:r>
          </w:p>
        </w:tc>
        <w:tc>
          <w:tcPr>
            <w:tcW w:w="3631" w:type="dxa"/>
            <w:gridSpan w:val="2"/>
            <w:vAlign w:val="center"/>
          </w:tcPr>
          <w:p>
            <w:pPr>
              <w:jc w:val="center"/>
              <w:rPr>
                <w:rFonts w:ascii="Times New Roman"/>
              </w:rPr>
            </w:pPr>
            <w:r>
              <w:rPr>
                <w:rFonts w:hint="eastAsia" w:ascii="Times New Roman"/>
              </w:rPr>
              <w:t>0.2MPa，120min，不透水</w:t>
            </w:r>
          </w:p>
        </w:tc>
        <w:tc>
          <w:tcPr>
            <w:tcW w:w="4394" w:type="dxa"/>
            <w:gridSpan w:val="3"/>
            <w:vAlign w:val="center"/>
          </w:tcPr>
          <w:p>
            <w:pPr>
              <w:jc w:val="center"/>
              <w:rPr>
                <w:rFonts w:ascii="Times New Roman"/>
              </w:rPr>
            </w:pPr>
            <w:r>
              <w:rPr>
                <w:rFonts w:hint="eastAsia" w:ascii="Times New Roman"/>
              </w:rPr>
              <w:t>0.3MPa，120min，不透水</w:t>
            </w:r>
          </w:p>
        </w:tc>
      </w:tr>
    </w:tbl>
    <w:p>
      <w:pPr>
        <w:widowControl/>
        <w:spacing w:line="360" w:lineRule="auto"/>
        <w:jc w:val="left"/>
        <w:rPr>
          <w:rFonts w:hint="eastAsia" w:ascii="Times New Roman" w:hAnsi="Times New Roman"/>
          <w:szCs w:val="21"/>
        </w:rPr>
      </w:pPr>
    </w:p>
    <w:p>
      <w:pPr>
        <w:widowControl/>
        <w:spacing w:line="360" w:lineRule="auto"/>
        <w:jc w:val="left"/>
        <w:rPr>
          <w:rFonts w:hint="eastAsia" w:ascii="Times New Roman" w:hAnsi="Times New Roman"/>
          <w:szCs w:val="21"/>
        </w:rPr>
      </w:pPr>
    </w:p>
    <w:p>
      <w:pPr>
        <w:widowControl/>
        <w:spacing w:line="360" w:lineRule="auto"/>
        <w:jc w:val="left"/>
        <w:rPr>
          <w:rFonts w:hint="eastAsia" w:ascii="Times New Roman" w:hAnsi="Times New Roman"/>
          <w:szCs w:val="21"/>
        </w:rPr>
      </w:pPr>
    </w:p>
    <w:p>
      <w:pPr>
        <w:widowControl/>
        <w:spacing w:line="360" w:lineRule="auto"/>
        <w:jc w:val="left"/>
        <w:rPr>
          <w:rFonts w:ascii="Times New Roman" w:hAnsi="Times New Roman"/>
          <w:szCs w:val="21"/>
        </w:rPr>
        <w:sectPr>
          <w:pgSz w:w="16838" w:h="11906" w:orient="landscape"/>
          <w:pgMar w:top="1797" w:right="1440" w:bottom="1797" w:left="1440" w:header="851" w:footer="992" w:gutter="0"/>
          <w:cols w:space="720" w:num="1"/>
          <w:docGrid w:type="lines" w:linePitch="312" w:charSpace="0"/>
        </w:sectPr>
      </w:pPr>
    </w:p>
    <w:p>
      <w:pPr>
        <w:widowControl/>
        <w:spacing w:line="360" w:lineRule="auto"/>
        <w:jc w:val="left"/>
        <w:rPr>
          <w:rFonts w:ascii="Times New Roman" w:hAnsi="Times New Roman"/>
          <w:szCs w:val="21"/>
        </w:rPr>
      </w:pPr>
      <w:r>
        <w:rPr>
          <w:rFonts w:ascii="Times New Roman" w:hAnsi="Times New Roman"/>
          <w:b/>
          <w:szCs w:val="21"/>
        </w:rPr>
        <w:t>6.1.16</w:t>
      </w:r>
      <w:r>
        <w:rPr>
          <w:rFonts w:hint="eastAsia" w:ascii="Times New Roman" w:hAnsi="Times New Roman"/>
          <w:szCs w:val="21"/>
        </w:rPr>
        <w:t>不同品种防水卷材搭接宽度应符合表</w:t>
      </w:r>
      <w:r>
        <w:rPr>
          <w:rFonts w:ascii="Times New Roman" w:hAnsi="Times New Roman"/>
          <w:szCs w:val="21"/>
        </w:rPr>
        <w:t>6.1.16</w:t>
      </w:r>
      <w:r>
        <w:rPr>
          <w:rFonts w:hint="eastAsia" w:ascii="Times New Roman" w:hAnsi="Times New Roman"/>
          <w:szCs w:val="21"/>
        </w:rPr>
        <w:t>的规定。</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 xml:space="preserve">6.1.16 </w:t>
      </w:r>
      <w:r>
        <w:rPr>
          <w:rFonts w:hint="eastAsia" w:ascii="Times New Roman" w:hAnsi="Times New Roman"/>
          <w:b/>
          <w:szCs w:val="21"/>
        </w:rPr>
        <w:t>不同品种防水卷材搭接宽度（</w:t>
      </w:r>
      <w:r>
        <w:rPr>
          <w:rFonts w:ascii="Times New Roman" w:hAnsi="Times New Roman"/>
          <w:b/>
          <w:szCs w:val="21"/>
        </w:rPr>
        <w:t>mm</w:t>
      </w:r>
      <w:r>
        <w:rPr>
          <w:rFonts w:hint="eastAsia" w:ascii="Times New Roman" w:hAnsi="Times New Roman"/>
          <w:b/>
          <w:szCs w:val="21"/>
        </w:rP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防水卷材品质</w:t>
            </w:r>
          </w:p>
        </w:tc>
        <w:tc>
          <w:tcPr>
            <w:tcW w:w="4261" w:type="dxa"/>
          </w:tcPr>
          <w:p>
            <w:pPr>
              <w:jc w:val="center"/>
              <w:rPr>
                <w:rFonts w:ascii="Times New Roman"/>
              </w:rPr>
            </w:pPr>
            <w:r>
              <w:rPr>
                <w:rFonts w:hint="eastAsia" w:ascii="Times New Roman"/>
              </w:rPr>
              <w:t>搭接宽度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弹性体改性沥青防水卷材</w:t>
            </w:r>
          </w:p>
        </w:tc>
        <w:tc>
          <w:tcPr>
            <w:tcW w:w="4261" w:type="dxa"/>
          </w:tcPr>
          <w:p>
            <w:pPr>
              <w:jc w:val="center"/>
              <w:rPr>
                <w:rFonts w:ascii="Times New Roman"/>
              </w:rPr>
            </w:pPr>
            <w:r>
              <w:rPr>
                <w:rFonts w:ascii="Times New Roma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改性沥青聚乙烯胎防水卷材</w:t>
            </w:r>
          </w:p>
        </w:tc>
        <w:tc>
          <w:tcPr>
            <w:tcW w:w="4261" w:type="dxa"/>
          </w:tcPr>
          <w:p>
            <w:pPr>
              <w:jc w:val="center"/>
              <w:rPr>
                <w:rFonts w:ascii="Times New Roman"/>
              </w:rPr>
            </w:pPr>
            <w:r>
              <w:rPr>
                <w:rFonts w:ascii="Times New Roma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自粘聚合物改性沥青防水卷材</w:t>
            </w:r>
          </w:p>
        </w:tc>
        <w:tc>
          <w:tcPr>
            <w:tcW w:w="4261" w:type="dxa"/>
          </w:tcPr>
          <w:p>
            <w:pPr>
              <w:jc w:val="center"/>
              <w:rPr>
                <w:rFonts w:ascii="Times New Roman"/>
              </w:rPr>
            </w:pPr>
            <w:r>
              <w:rPr>
                <w:rFonts w:ascii="Times New Roma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hint="eastAsia" w:ascii="Times New Roman"/>
              </w:rPr>
            </w:pPr>
            <w:r>
              <w:rPr>
                <w:rFonts w:hint="eastAsia" w:ascii="Times New Roman"/>
              </w:rPr>
              <w:t>湿铺防水卷材</w:t>
            </w:r>
          </w:p>
        </w:tc>
        <w:tc>
          <w:tcPr>
            <w:tcW w:w="4261" w:type="dxa"/>
          </w:tcPr>
          <w:p>
            <w:pPr>
              <w:jc w:val="center"/>
              <w:rPr>
                <w:rFonts w:ascii="Times New Roman"/>
              </w:rPr>
            </w:pPr>
            <w:r>
              <w:rPr>
                <w:rFonts w:hint="eastAsia" w:ascii="Times New Roma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自粘聚酯胎</w:t>
            </w:r>
          </w:p>
        </w:tc>
        <w:tc>
          <w:tcPr>
            <w:tcW w:w="4261" w:type="dxa"/>
          </w:tcPr>
          <w:p>
            <w:pPr>
              <w:jc w:val="center"/>
              <w:rPr>
                <w:rFonts w:ascii="Times New Roman"/>
              </w:rPr>
            </w:pPr>
            <w:r>
              <w:rPr>
                <w:rFonts w:ascii="Times New Roma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高分子防水卷材（自粘片）</w:t>
            </w:r>
          </w:p>
        </w:tc>
        <w:tc>
          <w:tcPr>
            <w:tcW w:w="4261" w:type="dxa"/>
          </w:tcPr>
          <w:p>
            <w:pPr>
              <w:jc w:val="center"/>
              <w:rPr>
                <w:rFonts w:ascii="Times New Roman"/>
              </w:rPr>
            </w:pPr>
            <w:r>
              <w:rPr>
                <w:rFonts w:ascii="Times New Roma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三元乙丙橡胶防水卷材</w:t>
            </w:r>
          </w:p>
        </w:tc>
        <w:tc>
          <w:tcPr>
            <w:tcW w:w="4261" w:type="dxa"/>
          </w:tcPr>
          <w:p>
            <w:pPr>
              <w:jc w:val="center"/>
              <w:rPr>
                <w:rFonts w:ascii="Times New Roman"/>
              </w:rPr>
            </w:pPr>
            <w:r>
              <w:rPr>
                <w:rFonts w:ascii="Times New Roman"/>
              </w:rPr>
              <w:t>80</w:t>
            </w:r>
            <w:r>
              <w:rPr>
                <w:rFonts w:hint="eastAsia" w:ascii="Times New Roman"/>
              </w:rPr>
              <w:t>（胶粘带</w:t>
            </w:r>
            <w:r>
              <w:rPr>
                <w:rFonts w:ascii="Times New Roman"/>
              </w:rPr>
              <w:t>/</w:t>
            </w:r>
            <w:r>
              <w:rPr>
                <w:rFonts w:hint="eastAsia" w:ascii="Times New Roman"/>
              </w:rPr>
              <w:t>自粘胶</w:t>
            </w:r>
            <w:r>
              <w:rPr>
                <w:rFonts w:ascii="Times New Roman"/>
              </w:rPr>
              <w:t>/</w:t>
            </w:r>
            <w:r>
              <w:rPr>
                <w:rFonts w:hint="eastAsia" w:ascii="Times New Roman"/>
              </w:rPr>
              <w:t>热风焊接）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聚氯乙烯防水卷材、热塑性聚烯烃防水卷材</w:t>
            </w:r>
          </w:p>
        </w:tc>
        <w:tc>
          <w:tcPr>
            <w:tcW w:w="4261" w:type="dxa"/>
          </w:tcPr>
          <w:p>
            <w:pPr>
              <w:jc w:val="center"/>
              <w:rPr>
                <w:rFonts w:ascii="Times New Roman"/>
              </w:rPr>
            </w:pPr>
            <w:r>
              <w:rPr>
                <w:rFonts w:hint="eastAsia" w:ascii="Times New Roman"/>
              </w:rPr>
              <w:t>单缝</w:t>
            </w:r>
            <w:r>
              <w:rPr>
                <w:rFonts w:ascii="Times New Roman"/>
              </w:rPr>
              <w:t>60/</w:t>
            </w:r>
            <w:r>
              <w:rPr>
                <w:rFonts w:hint="eastAsia" w:ascii="Times New Roman"/>
              </w:rPr>
              <w:t>双缝</w:t>
            </w:r>
            <w:r>
              <w:rPr>
                <w:rFonts w:ascii="Times New Roma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聚乙烯丙纶复合防水卷材</w:t>
            </w:r>
          </w:p>
        </w:tc>
        <w:tc>
          <w:tcPr>
            <w:tcW w:w="4261" w:type="dxa"/>
          </w:tcPr>
          <w:p>
            <w:pPr>
              <w:jc w:val="center"/>
              <w:rPr>
                <w:rFonts w:ascii="Times New Roman"/>
              </w:rPr>
            </w:pPr>
            <w:r>
              <w:rPr>
                <w:rFonts w:ascii="Times New Roman"/>
              </w:rPr>
              <w:t>100</w:t>
            </w:r>
            <w:r>
              <w:rPr>
                <w:rFonts w:hint="eastAsia" w:ascii="Times New Roman"/>
              </w:rPr>
              <w:t>（粘结料）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jc w:val="center"/>
              <w:rPr>
                <w:rFonts w:ascii="Times New Roman"/>
              </w:rPr>
            </w:pPr>
            <w:r>
              <w:rPr>
                <w:rFonts w:hint="eastAsia" w:ascii="Times New Roman"/>
              </w:rPr>
              <w:t>高分子自粘胶膜防水卷材</w:t>
            </w:r>
          </w:p>
        </w:tc>
        <w:tc>
          <w:tcPr>
            <w:tcW w:w="4261" w:type="dxa"/>
          </w:tcPr>
          <w:p>
            <w:pPr>
              <w:jc w:val="center"/>
              <w:rPr>
                <w:rFonts w:ascii="Times New Roman"/>
              </w:rPr>
            </w:pPr>
            <w:r>
              <w:rPr>
                <w:rFonts w:ascii="Times New Roman"/>
              </w:rPr>
              <w:t>80/100</w:t>
            </w:r>
            <w:r>
              <w:rPr>
                <w:rFonts w:hint="eastAsia" w:ascii="Times New Roman"/>
              </w:rPr>
              <w:t>（自粘胶、胶粘带、热风焊接</w:t>
            </w:r>
            <w:r>
              <w:rPr>
                <w:rFonts w:ascii="Times New Roman"/>
              </w:rPr>
              <w:t>/</w:t>
            </w:r>
            <w:r>
              <w:rPr>
                <w:rFonts w:hint="eastAsia" w:ascii="Times New Roman"/>
              </w:rPr>
              <w:t>对接）</w:t>
            </w:r>
          </w:p>
        </w:tc>
      </w:tr>
    </w:tbl>
    <w:p>
      <w:pPr>
        <w:widowControl/>
        <w:spacing w:line="360" w:lineRule="auto"/>
        <w:jc w:val="left"/>
        <w:rPr>
          <w:rFonts w:ascii="Times New Roman" w:hAnsi="Times New Roman"/>
          <w:szCs w:val="21"/>
        </w:rPr>
      </w:pPr>
    </w:p>
    <w:p>
      <w:pPr>
        <w:widowControl/>
        <w:spacing w:line="360" w:lineRule="auto"/>
        <w:jc w:val="left"/>
        <w:rPr>
          <w:rFonts w:ascii="Times New Roman" w:hAnsi="Times New Roman"/>
          <w:szCs w:val="21"/>
        </w:rPr>
      </w:pPr>
      <w:r>
        <w:rPr>
          <w:rFonts w:ascii="Times New Roman" w:hAnsi="Times New Roman"/>
          <w:b/>
          <w:szCs w:val="21"/>
        </w:rPr>
        <w:t>6.1.17</w:t>
      </w:r>
      <w:r>
        <w:rPr>
          <w:rFonts w:ascii="Times New Roman" w:hAnsi="Times New Roman"/>
        </w:rPr>
        <w:t xml:space="preserve">  </w:t>
      </w:r>
      <w:r>
        <w:rPr>
          <w:rFonts w:hint="eastAsia" w:ascii="Times New Roman" w:hAnsi="Times New Roman"/>
          <w:szCs w:val="21"/>
        </w:rPr>
        <w:t>地下工程排水设计应满足如下规定：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制定地下工程防水方案时，应根据工程地质及周围环境保护要求进行相应排水设计。</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地下防水工程应考虑在施工期间和施工完成后的长期使用环境中采取有效的降水、截水、排水、挡水和防洪措施。</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有自流排水条件的地下工程，应采用自流排水法。无自流排水条件且防水要求较高的地下工程，可采用渗排水、盲沟排水、盲管排水、塑料排水板排水或机械抽水等。但应防止由于排水造成水土流失危及地面建筑物及其他设施。通向江、河、湖、海的排水口高程，低于洪（潮）水位时，应采取防倒灌措施。</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地下水有碳酸盐等侵蚀性物质时，不应采用长期排水。</w:t>
      </w:r>
    </w:p>
    <w:p>
      <w:pPr>
        <w:widowControl/>
        <w:spacing w:line="360" w:lineRule="auto"/>
        <w:ind w:firstLine="420"/>
        <w:jc w:val="left"/>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地下工程的排水应形成汇集、流径和排出等完整的排水系统。</w:t>
      </w:r>
    </w:p>
    <w:p>
      <w:pPr>
        <w:widowControl/>
        <w:spacing w:line="360" w:lineRule="auto"/>
        <w:ind w:firstLine="420"/>
        <w:jc w:val="left"/>
        <w:rPr>
          <w:rFonts w:ascii="Times New Roman" w:hAnsi="Times New Roman"/>
          <w:szCs w:val="21"/>
        </w:rPr>
      </w:pPr>
      <w:r>
        <w:rPr>
          <w:rFonts w:ascii="Times New Roman" w:hAnsi="Times New Roman"/>
          <w:szCs w:val="21"/>
        </w:rPr>
        <w:t xml:space="preserve">6 </w:t>
      </w:r>
      <w:r>
        <w:rPr>
          <w:rFonts w:hint="eastAsia" w:ascii="Times New Roman" w:hAnsi="Times New Roman"/>
          <w:szCs w:val="21"/>
        </w:rPr>
        <w:t>需要常年降低建筑工程地下水压时，可在结构底板下方和墙板外侧设置排水系统。排水系统宜采用内置透水管的盲沟排水与滤水层组成，盲沟顺水坡度不宜小于</w:t>
      </w:r>
      <w:r>
        <w:rPr>
          <w:rFonts w:ascii="Times New Roman" w:hAnsi="Times New Roman"/>
          <w:szCs w:val="21"/>
        </w:rPr>
        <w:t>0</w:t>
      </w:r>
      <w:r>
        <w:rPr>
          <w:rFonts w:hint="eastAsia" w:ascii="Times New Roman" w:hAnsi="Times New Roman"/>
          <w:szCs w:val="21"/>
        </w:rPr>
        <w:t>.5</w:t>
      </w:r>
      <w:r>
        <w:rPr>
          <w:rFonts w:ascii="Times New Roman" w:hAnsi="Times New Roman"/>
          <w:szCs w:val="21"/>
        </w:rPr>
        <w:t>%</w:t>
      </w:r>
      <w:r>
        <w:rPr>
          <w:rFonts w:hint="eastAsia" w:ascii="Times New Roman" w:hAnsi="Times New Roman"/>
          <w:szCs w:val="21"/>
        </w:rPr>
        <w:t>，集水管外径不应小于</w:t>
      </w:r>
      <w:r>
        <w:rPr>
          <w:rFonts w:ascii="Times New Roman" w:hAnsi="Times New Roman"/>
          <w:szCs w:val="21"/>
        </w:rPr>
        <w:t>100mm</w:t>
      </w:r>
      <w:r>
        <w:rPr>
          <w:rFonts w:hint="eastAsia" w:ascii="Times New Roman" w:hAnsi="Times New Roman"/>
          <w:szCs w:val="21"/>
        </w:rPr>
        <w:t>。</w:t>
      </w:r>
    </w:p>
    <w:p>
      <w:pPr>
        <w:widowControl/>
        <w:spacing w:line="360" w:lineRule="auto"/>
        <w:jc w:val="left"/>
        <w:rPr>
          <w:rFonts w:ascii="Times New Roman" w:hAnsi="Times New Roman"/>
          <w:szCs w:val="21"/>
        </w:rPr>
      </w:pPr>
      <w:r>
        <w:rPr>
          <w:rFonts w:ascii="Times New Roman" w:hAnsi="Times New Roman"/>
          <w:b/>
          <w:szCs w:val="21"/>
        </w:rPr>
        <w:t>6.1.18</w:t>
      </w:r>
      <w:r>
        <w:rPr>
          <w:rFonts w:ascii="Times New Roman" w:hAnsi="Times New Roman"/>
        </w:rPr>
        <w:t xml:space="preserve">  </w:t>
      </w:r>
      <w:r>
        <w:rPr>
          <w:rFonts w:hint="eastAsia" w:ascii="Times New Roman" w:hAnsi="Times New Roman"/>
          <w:szCs w:val="21"/>
        </w:rPr>
        <w:t>明挖法地下防水工程排水设计时应符合下列规定：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地下水位应降至工程底部最低高程</w:t>
      </w:r>
      <w:r>
        <w:rPr>
          <w:rFonts w:ascii="Times New Roman" w:hAnsi="Times New Roman"/>
          <w:szCs w:val="21"/>
        </w:rPr>
        <w:t>500mm</w:t>
      </w:r>
      <w:r>
        <w:rPr>
          <w:rFonts w:hint="eastAsia" w:ascii="Times New Roman" w:hAnsi="Times New Roman"/>
          <w:szCs w:val="21"/>
        </w:rPr>
        <w:t>以下。降水作业应持续至回填土完毕。</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工程底板范围内设集水井，在施工排水结束后应用混凝土填筑密实；埋置混凝土中的管道周边应进行有效密实处理。</w:t>
      </w:r>
    </w:p>
    <w:p>
      <w:pPr>
        <w:widowControl/>
        <w:spacing w:line="360" w:lineRule="auto"/>
        <w:jc w:val="left"/>
        <w:rPr>
          <w:rFonts w:ascii="Times New Roman" w:hAnsi="Times New Roman"/>
          <w:szCs w:val="21"/>
        </w:rPr>
      </w:pPr>
      <w:r>
        <w:rPr>
          <w:rFonts w:ascii="Times New Roman" w:hAnsi="Times New Roman"/>
          <w:b/>
          <w:szCs w:val="21"/>
        </w:rPr>
        <w:t>6.1.19</w:t>
      </w:r>
      <w:r>
        <w:rPr>
          <w:rFonts w:ascii="Times New Roman" w:hAnsi="Times New Roman"/>
        </w:rPr>
        <w:t xml:space="preserve">  </w:t>
      </w:r>
      <w:r>
        <w:rPr>
          <w:rFonts w:hint="eastAsia" w:ascii="Times New Roman" w:hAnsi="Times New Roman"/>
          <w:szCs w:val="21"/>
        </w:rPr>
        <w:t>设置在结构底板下的排水系统应符合下列规定：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根据地下水量及地层渗透系数，在工程结构底板下设置整体或区域性渗水层，渗水层宜采用粗砂、碎石等组成，厚度宜为</w:t>
      </w:r>
      <w:r>
        <w:rPr>
          <w:rFonts w:ascii="Times New Roman" w:hAnsi="Times New Roman"/>
          <w:szCs w:val="21"/>
        </w:rPr>
        <w:t>100mm~300</w:t>
      </w:r>
      <w:r>
        <w:rPr>
          <w:rFonts w:hint="eastAsia" w:ascii="Times New Roman" w:hAnsi="Times New Roman"/>
          <w:szCs w:val="21"/>
        </w:rPr>
        <w:t>m</w:t>
      </w:r>
      <w:r>
        <w:rPr>
          <w:rFonts w:ascii="Times New Roman" w:hAnsi="Times New Roman"/>
          <w:szCs w:val="21"/>
        </w:rPr>
        <w:t>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排水管应设置在细石混凝土基层下，管外侧第一道滤水层宜采用厚</w:t>
      </w:r>
      <w:r>
        <w:rPr>
          <w:rFonts w:ascii="Times New Roman" w:hAnsi="Times New Roman"/>
          <w:szCs w:val="21"/>
        </w:rPr>
        <w:t>100mm~150mm</w:t>
      </w:r>
      <w:r>
        <w:rPr>
          <w:rFonts w:hint="eastAsia" w:ascii="Times New Roman" w:hAnsi="Times New Roman"/>
          <w:szCs w:val="21"/>
        </w:rPr>
        <w:t>，粒径</w:t>
      </w:r>
      <w:r>
        <w:rPr>
          <w:rFonts w:ascii="Times New Roman" w:hAnsi="Times New Roman"/>
          <w:szCs w:val="21"/>
        </w:rPr>
        <w:t>5mm~10mm</w:t>
      </w:r>
      <w:r>
        <w:rPr>
          <w:rFonts w:hint="eastAsia" w:ascii="Times New Roman" w:hAnsi="Times New Roman"/>
          <w:szCs w:val="21"/>
        </w:rPr>
        <w:t>的碎石或卵石包裹，外侧第二道滤水层宜采用粗砂填埋，最薄处厚度应不小于</w:t>
      </w:r>
      <w:r>
        <w:rPr>
          <w:rFonts w:ascii="Times New Roman" w:hAnsi="Times New Roman"/>
          <w:szCs w:val="21"/>
        </w:rPr>
        <w:t>150mm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底板下设置的盲沟，其间应通过计算确定并宜为</w:t>
      </w:r>
      <w:r>
        <w:rPr>
          <w:rFonts w:ascii="Times New Roman" w:hAnsi="Times New Roman"/>
          <w:szCs w:val="21"/>
        </w:rPr>
        <w:t>5m~10m</w:t>
      </w:r>
      <w:r>
        <w:rPr>
          <w:rFonts w:hint="eastAsia" w:ascii="Times New Roman" w:hAnsi="Times New Roman"/>
          <w:szCs w:val="21"/>
        </w:rPr>
        <w:t>。</w:t>
      </w:r>
    </w:p>
    <w:p>
      <w:pPr>
        <w:widowControl/>
        <w:spacing w:line="360" w:lineRule="auto"/>
        <w:jc w:val="left"/>
        <w:rPr>
          <w:rFonts w:ascii="Times New Roman" w:hAnsi="Times New Roman"/>
          <w:szCs w:val="21"/>
        </w:rPr>
      </w:pPr>
      <w:r>
        <w:rPr>
          <w:rFonts w:ascii="Times New Roman" w:hAnsi="Times New Roman"/>
          <w:b/>
          <w:szCs w:val="21"/>
        </w:rPr>
        <w:t>6.1.20</w:t>
      </w:r>
      <w:r>
        <w:rPr>
          <w:rFonts w:ascii="Times New Roman" w:hAnsi="Times New Roman"/>
        </w:rPr>
        <w:t xml:space="preserve">  </w:t>
      </w:r>
      <w:r>
        <w:rPr>
          <w:rFonts w:hint="eastAsia" w:ascii="Times New Roman" w:hAnsi="Times New Roman"/>
          <w:szCs w:val="21"/>
        </w:rPr>
        <w:t>设置在边墙外侧的排水系统应符合下列规定：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地下结构外墙板的外侧，可根据水源方向和地下水量，在结构四周或其中水源方向的外墙边，设置排水系统。</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宜将基坑开挖时的施工排水明沟与永久盲沟结合。</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盲沟的构造类型、与基础的最小距离等应根据工程地质情况由设计确定盲沟排水系统的设置及构造形式。</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盲沟反滤层的层次和粒径组成应符合表</w:t>
      </w:r>
      <w:r>
        <w:rPr>
          <w:rFonts w:ascii="Times New Roman" w:hAnsi="Times New Roman"/>
          <w:szCs w:val="21"/>
        </w:rPr>
        <w:t>6.1.20</w:t>
      </w:r>
      <w:r>
        <w:rPr>
          <w:rFonts w:hint="eastAsia" w:ascii="Times New Roman" w:hAnsi="Times New Roman"/>
          <w:szCs w:val="21"/>
        </w:rPr>
        <w:t>的规定；</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6.1.20</w:t>
      </w:r>
      <w:r>
        <w:rPr>
          <w:rFonts w:hint="eastAsia" w:ascii="Times New Roman" w:hAnsi="Times New Roman"/>
          <w:b/>
          <w:szCs w:val="21"/>
        </w:rPr>
        <w:t>盲沟反滤层的层次和粒径组成</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5"/>
        <w:gridCol w:w="3260"/>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vAlign w:val="center"/>
          </w:tcPr>
          <w:p>
            <w:pPr>
              <w:jc w:val="center"/>
              <w:rPr>
                <w:rFonts w:ascii="Times New Roman"/>
              </w:rPr>
            </w:pPr>
            <w:r>
              <w:rPr>
                <w:rFonts w:hint="eastAsia" w:ascii="Times New Roman"/>
              </w:rPr>
              <w:t>反滤层的层次</w:t>
            </w:r>
          </w:p>
        </w:tc>
        <w:tc>
          <w:tcPr>
            <w:tcW w:w="3260" w:type="dxa"/>
            <w:vAlign w:val="center"/>
          </w:tcPr>
          <w:p>
            <w:pPr>
              <w:jc w:val="center"/>
              <w:rPr>
                <w:rFonts w:ascii="Times New Roman"/>
              </w:rPr>
            </w:pPr>
            <w:r>
              <w:rPr>
                <w:rFonts w:hint="eastAsia" w:ascii="Times New Roman"/>
              </w:rPr>
              <w:t>建筑物地区地层为砂性土时（塑性指数</w:t>
            </w:r>
            <w:r>
              <w:rPr>
                <w:rFonts w:ascii="Times New Roman"/>
              </w:rPr>
              <w:t>IP&lt;3</w:t>
            </w:r>
            <w:r>
              <w:rPr>
                <w:rFonts w:hint="eastAsia" w:ascii="Times New Roman"/>
              </w:rPr>
              <w:t>）</w:t>
            </w:r>
          </w:p>
        </w:tc>
        <w:tc>
          <w:tcPr>
            <w:tcW w:w="3027" w:type="dxa"/>
            <w:vAlign w:val="center"/>
          </w:tcPr>
          <w:p>
            <w:pPr>
              <w:jc w:val="center"/>
              <w:rPr>
                <w:rFonts w:ascii="Times New Roman"/>
              </w:rPr>
            </w:pPr>
            <w:r>
              <w:rPr>
                <w:rFonts w:hint="eastAsia" w:ascii="Times New Roman"/>
              </w:rPr>
              <w:t>建筑物地区地层为粘性土时</w:t>
            </w:r>
            <w:r>
              <w:rPr>
                <w:rFonts w:ascii="Times New Roman"/>
              </w:rPr>
              <w:t xml:space="preserve">    (</w:t>
            </w:r>
            <w:r>
              <w:rPr>
                <w:rFonts w:hint="eastAsia" w:ascii="Times New Roman"/>
              </w:rPr>
              <w:t>塑性指数</w:t>
            </w:r>
            <w:r>
              <w:rPr>
                <w:rFonts w:ascii="Times New Roman"/>
              </w:rPr>
              <w:t>IP&gt;3)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vAlign w:val="center"/>
          </w:tcPr>
          <w:p>
            <w:pPr>
              <w:jc w:val="center"/>
              <w:rPr>
                <w:rFonts w:ascii="Times New Roman"/>
              </w:rPr>
            </w:pPr>
            <w:r>
              <w:rPr>
                <w:rFonts w:hint="eastAsia" w:ascii="Times New Roman"/>
              </w:rPr>
              <w:t>第一层</w:t>
            </w:r>
          </w:p>
          <w:p>
            <w:pPr>
              <w:jc w:val="center"/>
              <w:rPr>
                <w:rFonts w:ascii="Times New Roman"/>
              </w:rPr>
            </w:pPr>
            <w:r>
              <w:rPr>
                <w:rFonts w:hint="eastAsia" w:ascii="Times New Roman"/>
              </w:rPr>
              <w:t>（贴天然土）</w:t>
            </w:r>
          </w:p>
        </w:tc>
        <w:tc>
          <w:tcPr>
            <w:tcW w:w="3260" w:type="dxa"/>
            <w:vAlign w:val="center"/>
          </w:tcPr>
          <w:p>
            <w:pPr>
              <w:jc w:val="center"/>
              <w:rPr>
                <w:rFonts w:ascii="Times New Roman"/>
              </w:rPr>
            </w:pPr>
            <w:r>
              <w:rPr>
                <w:rFonts w:hint="eastAsia" w:ascii="Times New Roman"/>
              </w:rPr>
              <w:t>用</w:t>
            </w:r>
            <w:r>
              <w:rPr>
                <w:rFonts w:ascii="Times New Roman"/>
              </w:rPr>
              <w:t>1~3mm</w:t>
            </w:r>
            <w:r>
              <w:rPr>
                <w:rFonts w:hint="eastAsia" w:ascii="Times New Roman"/>
              </w:rPr>
              <w:t>粒径砂子组成</w:t>
            </w:r>
          </w:p>
        </w:tc>
        <w:tc>
          <w:tcPr>
            <w:tcW w:w="3027" w:type="dxa"/>
            <w:vAlign w:val="center"/>
          </w:tcPr>
          <w:p>
            <w:pPr>
              <w:jc w:val="center"/>
              <w:rPr>
                <w:rFonts w:ascii="Times New Roman"/>
              </w:rPr>
            </w:pPr>
            <w:r>
              <w:rPr>
                <w:rFonts w:hint="eastAsia" w:ascii="Times New Roman"/>
              </w:rPr>
              <w:t>用</w:t>
            </w:r>
            <w:r>
              <w:rPr>
                <w:rFonts w:ascii="Times New Roman"/>
              </w:rPr>
              <w:t>2~5mm</w:t>
            </w:r>
            <w:r>
              <w:rPr>
                <w:rFonts w:hint="eastAsia" w:ascii="Times New Roman"/>
              </w:rPr>
              <w:t>粒径砂子组成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vAlign w:val="center"/>
          </w:tcPr>
          <w:p>
            <w:pPr>
              <w:jc w:val="center"/>
              <w:rPr>
                <w:rFonts w:ascii="Times New Roman"/>
              </w:rPr>
            </w:pPr>
            <w:r>
              <w:rPr>
                <w:rFonts w:hint="eastAsia" w:ascii="Times New Roman"/>
              </w:rPr>
              <w:t>第二层</w:t>
            </w:r>
          </w:p>
        </w:tc>
        <w:tc>
          <w:tcPr>
            <w:tcW w:w="3260" w:type="dxa"/>
            <w:vAlign w:val="center"/>
          </w:tcPr>
          <w:p>
            <w:pPr>
              <w:jc w:val="center"/>
              <w:rPr>
                <w:rFonts w:ascii="Times New Roman"/>
              </w:rPr>
            </w:pPr>
            <w:r>
              <w:rPr>
                <w:rFonts w:hint="eastAsia" w:ascii="Times New Roman"/>
              </w:rPr>
              <w:t>用</w:t>
            </w:r>
            <w:r>
              <w:rPr>
                <w:rFonts w:ascii="Times New Roman"/>
              </w:rPr>
              <w:t>3~10mm</w:t>
            </w:r>
            <w:r>
              <w:rPr>
                <w:rFonts w:hint="eastAsia" w:ascii="Times New Roman"/>
              </w:rPr>
              <w:t>粒径小卵石组成</w:t>
            </w:r>
          </w:p>
        </w:tc>
        <w:tc>
          <w:tcPr>
            <w:tcW w:w="3027" w:type="dxa"/>
            <w:vAlign w:val="center"/>
          </w:tcPr>
          <w:p>
            <w:pPr>
              <w:jc w:val="center"/>
              <w:rPr>
                <w:rFonts w:ascii="Times New Roman"/>
              </w:rPr>
            </w:pPr>
            <w:r>
              <w:rPr>
                <w:rFonts w:hint="eastAsia" w:ascii="Times New Roman"/>
              </w:rPr>
              <w:t>用</w:t>
            </w:r>
            <w:r>
              <w:rPr>
                <w:rFonts w:ascii="Times New Roman"/>
              </w:rPr>
              <w:t>5~10mm</w:t>
            </w:r>
            <w:r>
              <w:rPr>
                <w:rFonts w:hint="eastAsia" w:ascii="Times New Roman"/>
              </w:rPr>
              <w:t>粒径小卵石组成</w:t>
            </w:r>
          </w:p>
        </w:tc>
      </w:tr>
    </w:tbl>
    <w:p>
      <w:pPr>
        <w:widowControl/>
        <w:spacing w:line="360" w:lineRule="auto"/>
        <w:rPr>
          <w:rFonts w:ascii="Times New Roman" w:hAnsi="Times New Roman"/>
          <w:szCs w:val="21"/>
        </w:rPr>
      </w:pPr>
    </w:p>
    <w:p>
      <w:pPr>
        <w:widowControl/>
        <w:spacing w:line="360" w:lineRule="auto"/>
        <w:jc w:val="center"/>
        <w:outlineLvl w:val="0"/>
        <w:rPr>
          <w:rFonts w:ascii="Times New Roman" w:hAnsi="Times New Roman"/>
          <w:szCs w:val="21"/>
        </w:rPr>
      </w:pPr>
      <w:r>
        <w:rPr>
          <w:rFonts w:ascii="Times New Roman" w:hAnsi="Times New Roman"/>
          <w:b/>
          <w:szCs w:val="21"/>
        </w:rPr>
        <w:t xml:space="preserve">6.2  </w:t>
      </w:r>
      <w:r>
        <w:rPr>
          <w:rFonts w:hint="eastAsia" w:ascii="Times New Roman" w:hAnsi="Times New Roman"/>
          <w:b/>
          <w:szCs w:val="21"/>
        </w:rPr>
        <w:t>细部构造设计</w:t>
      </w:r>
    </w:p>
    <w:p>
      <w:pPr>
        <w:widowControl/>
        <w:spacing w:line="360" w:lineRule="auto"/>
        <w:jc w:val="left"/>
        <w:rPr>
          <w:rFonts w:ascii="Times New Roman" w:hAnsi="Times New Roman"/>
          <w:b/>
          <w:szCs w:val="21"/>
        </w:rPr>
      </w:pPr>
    </w:p>
    <w:p>
      <w:pPr>
        <w:widowControl/>
        <w:spacing w:line="360" w:lineRule="auto"/>
        <w:jc w:val="left"/>
        <w:rPr>
          <w:rFonts w:ascii="Times New Roman" w:hAnsi="Times New Roman"/>
          <w:szCs w:val="21"/>
        </w:rPr>
      </w:pPr>
      <w:r>
        <w:rPr>
          <w:rFonts w:ascii="Times New Roman" w:hAnsi="Times New Roman"/>
          <w:b/>
          <w:szCs w:val="21"/>
        </w:rPr>
        <w:t>6.2.1</w:t>
      </w:r>
      <w:r>
        <w:rPr>
          <w:rFonts w:ascii="Times New Roman" w:hAnsi="Times New Roman"/>
        </w:rPr>
        <w:t xml:space="preserve">  </w:t>
      </w:r>
      <w:r>
        <w:rPr>
          <w:rFonts w:hint="eastAsia" w:ascii="Times New Roman" w:hAnsi="Times New Roman"/>
          <w:szCs w:val="21"/>
        </w:rPr>
        <w:t>地下防水工程细部构造应包括变形缝、后浇带、穿墙管（盒）、埋设件、桩头、孔口等部位。</w:t>
      </w:r>
    </w:p>
    <w:p>
      <w:pPr>
        <w:widowControl/>
        <w:spacing w:line="360" w:lineRule="auto"/>
        <w:jc w:val="left"/>
        <w:rPr>
          <w:rFonts w:ascii="Times New Roman" w:hAnsi="Times New Roman"/>
          <w:szCs w:val="21"/>
        </w:rPr>
      </w:pPr>
      <w:r>
        <w:rPr>
          <w:rFonts w:ascii="Times New Roman" w:hAnsi="Times New Roman"/>
          <w:b/>
          <w:szCs w:val="21"/>
        </w:rPr>
        <w:t>6.2.2</w:t>
      </w:r>
      <w:r>
        <w:rPr>
          <w:rFonts w:ascii="Times New Roman" w:hAnsi="Times New Roman"/>
        </w:rPr>
        <w:t xml:space="preserve">  </w:t>
      </w:r>
      <w:r>
        <w:rPr>
          <w:rFonts w:hint="eastAsia" w:ascii="Times New Roman" w:hAnsi="Times New Roman"/>
          <w:szCs w:val="21"/>
        </w:rPr>
        <w:t>施工缝、变形缝、管根等特殊部位应增设加强层，加强层宽度宜为</w:t>
      </w:r>
      <w:r>
        <w:rPr>
          <w:rFonts w:ascii="Times New Roman" w:hAnsi="Times New Roman"/>
          <w:szCs w:val="21"/>
        </w:rPr>
        <w:t>300~500mm</w:t>
      </w:r>
      <w:r>
        <w:rPr>
          <w:rFonts w:hint="eastAsia" w:ascii="Times New Roman" w:hAnsi="Times New Roman"/>
          <w:szCs w:val="21"/>
        </w:rPr>
        <w:t>，加强层的最小厚度应符合表</w:t>
      </w:r>
      <w:r>
        <w:rPr>
          <w:rFonts w:ascii="Times New Roman" w:hAnsi="Times New Roman"/>
          <w:szCs w:val="21"/>
        </w:rPr>
        <w:t>6.2.2</w:t>
      </w:r>
      <w:r>
        <w:rPr>
          <w:rFonts w:hint="eastAsia" w:ascii="Times New Roman" w:hAnsi="Times New Roman"/>
          <w:szCs w:val="21"/>
        </w:rPr>
        <w:t>的规定。当选用的卷材过厚时，也可选用与卷材相容性较好的涂料作加强层。</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szCs w:val="21"/>
        </w:rPr>
      </w:pPr>
      <w:r>
        <w:rPr>
          <w:rFonts w:hint="eastAsia" w:ascii="Times New Roman" w:hAnsi="Times New Roman"/>
          <w:b/>
          <w:szCs w:val="21"/>
        </w:rPr>
        <w:t>表</w:t>
      </w:r>
      <w:r>
        <w:rPr>
          <w:rFonts w:ascii="Times New Roman" w:hAnsi="Times New Roman"/>
          <w:b/>
          <w:szCs w:val="21"/>
        </w:rPr>
        <w:t>6.2.2</w:t>
      </w:r>
      <w:r>
        <w:rPr>
          <w:rFonts w:hint="eastAsia" w:ascii="Times New Roman" w:hAnsi="Times New Roman"/>
          <w:b/>
          <w:szCs w:val="21"/>
        </w:rPr>
        <w:t>防水卷材加强层厚度（</w:t>
      </w:r>
      <w:r>
        <w:rPr>
          <w:rFonts w:ascii="Times New Roman" w:hAnsi="Times New Roman"/>
          <w:b/>
          <w:szCs w:val="21"/>
        </w:rPr>
        <w:t>mm</w:t>
      </w:r>
      <w:r>
        <w:rPr>
          <w:rFonts w:hint="eastAsia" w:ascii="Times New Roman" w:hAnsi="Times New Roman"/>
          <w:b/>
          <w:szCs w:val="21"/>
        </w:rP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2592"/>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91" w:type="dxa"/>
            <w:gridSpan w:val="3"/>
            <w:vAlign w:val="center"/>
          </w:tcPr>
          <w:p>
            <w:pPr>
              <w:jc w:val="center"/>
              <w:rPr>
                <w:rFonts w:ascii="Times New Roman"/>
              </w:rPr>
            </w:pPr>
            <w:r>
              <w:rPr>
                <w:rFonts w:hint="eastAsia" w:ascii="Times New Roman"/>
              </w:rPr>
              <w:t>防水卷材品种</w:t>
            </w:r>
          </w:p>
        </w:tc>
        <w:tc>
          <w:tcPr>
            <w:tcW w:w="2131" w:type="dxa"/>
            <w:vAlign w:val="center"/>
          </w:tcPr>
          <w:p>
            <w:pPr>
              <w:jc w:val="center"/>
              <w:rPr>
                <w:rFonts w:ascii="Times New Roman"/>
              </w:rPr>
            </w:pPr>
            <w:r>
              <w:rPr>
                <w:rFonts w:hint="eastAsia" w:ascii="Times New Roman"/>
              </w:rPr>
              <w:t>加强层厚度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restart"/>
            <w:vAlign w:val="center"/>
          </w:tcPr>
          <w:p>
            <w:pPr>
              <w:jc w:val="center"/>
              <w:rPr>
                <w:rFonts w:ascii="Times New Roman"/>
              </w:rPr>
            </w:pPr>
            <w:r>
              <w:rPr>
                <w:rFonts w:hint="eastAsia" w:ascii="Times New Roman"/>
              </w:rPr>
              <w:t>改性沥青类防水卷材</w:t>
            </w:r>
          </w:p>
        </w:tc>
        <w:tc>
          <w:tcPr>
            <w:tcW w:w="4723" w:type="dxa"/>
            <w:gridSpan w:val="2"/>
            <w:vAlign w:val="center"/>
          </w:tcPr>
          <w:p>
            <w:pPr>
              <w:jc w:val="center"/>
              <w:rPr>
                <w:rFonts w:ascii="Times New Roman"/>
              </w:rPr>
            </w:pPr>
            <w:r>
              <w:rPr>
                <w:rFonts w:hint="eastAsia" w:ascii="Times New Roman"/>
              </w:rPr>
              <w:t>弹性体改性沥青防水卷材</w:t>
            </w:r>
          </w:p>
        </w:tc>
        <w:tc>
          <w:tcPr>
            <w:tcW w:w="2131" w:type="dxa"/>
            <w:vAlign w:val="center"/>
          </w:tcPr>
          <w:p>
            <w:pPr>
              <w:jc w:val="center"/>
              <w:rPr>
                <w:rFonts w:ascii="Times New Roman"/>
              </w:rPr>
            </w:pPr>
            <w:r>
              <w:rPr>
                <w:rFonts w:ascii="Times New Roma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continue"/>
            <w:vAlign w:val="center"/>
          </w:tcPr>
          <w:p>
            <w:pPr>
              <w:jc w:val="center"/>
              <w:rPr>
                <w:rFonts w:ascii="Times New Roman"/>
              </w:rPr>
            </w:pPr>
          </w:p>
        </w:tc>
        <w:tc>
          <w:tcPr>
            <w:tcW w:w="4723" w:type="dxa"/>
            <w:gridSpan w:val="2"/>
            <w:vAlign w:val="center"/>
          </w:tcPr>
          <w:p>
            <w:pPr>
              <w:jc w:val="center"/>
              <w:rPr>
                <w:rFonts w:ascii="Times New Roman"/>
              </w:rPr>
            </w:pPr>
            <w:r>
              <w:rPr>
                <w:rFonts w:hint="eastAsia" w:ascii="Times New Roman"/>
              </w:rPr>
              <w:t>改性沥青聚乙烯胎防水卷材</w:t>
            </w:r>
          </w:p>
        </w:tc>
        <w:tc>
          <w:tcPr>
            <w:tcW w:w="2131" w:type="dxa"/>
            <w:vAlign w:val="center"/>
          </w:tcPr>
          <w:p>
            <w:pPr>
              <w:jc w:val="center"/>
              <w:rPr>
                <w:rFonts w:ascii="Times New Roman"/>
              </w:rPr>
            </w:pPr>
            <w:r>
              <w:rPr>
                <w:rFonts w:ascii="Times New Roma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continue"/>
            <w:vAlign w:val="center"/>
          </w:tcPr>
          <w:p>
            <w:pPr>
              <w:jc w:val="center"/>
              <w:rPr>
                <w:rFonts w:ascii="Times New Roman"/>
              </w:rPr>
            </w:pPr>
          </w:p>
        </w:tc>
        <w:tc>
          <w:tcPr>
            <w:tcW w:w="2592" w:type="dxa"/>
            <w:vMerge w:val="restart"/>
            <w:vAlign w:val="center"/>
          </w:tcPr>
          <w:p>
            <w:pPr>
              <w:jc w:val="center"/>
              <w:rPr>
                <w:rFonts w:ascii="Times New Roman"/>
              </w:rPr>
            </w:pPr>
            <w:r>
              <w:rPr>
                <w:rFonts w:hint="eastAsia" w:ascii="Times New Roman"/>
              </w:rPr>
              <w:t>自粘聚合物改性沥青防水卷材</w:t>
            </w:r>
          </w:p>
        </w:tc>
        <w:tc>
          <w:tcPr>
            <w:tcW w:w="2131" w:type="dxa"/>
            <w:vAlign w:val="center"/>
          </w:tcPr>
          <w:p>
            <w:pPr>
              <w:jc w:val="center"/>
              <w:rPr>
                <w:rFonts w:ascii="Times New Roman"/>
              </w:rPr>
            </w:pPr>
            <w:r>
              <w:rPr>
                <w:rFonts w:hint="eastAsia" w:ascii="Times New Roman"/>
              </w:rPr>
              <w:t>聚酯胎体</w:t>
            </w:r>
          </w:p>
        </w:tc>
        <w:tc>
          <w:tcPr>
            <w:tcW w:w="2131" w:type="dxa"/>
            <w:vAlign w:val="center"/>
          </w:tcPr>
          <w:p>
            <w:pPr>
              <w:jc w:val="center"/>
              <w:rPr>
                <w:rFonts w:ascii="Times New Roman"/>
              </w:rPr>
            </w:pPr>
            <w:r>
              <w:rPr>
                <w:rFonts w:ascii="Times New Roma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continue"/>
            <w:vAlign w:val="center"/>
          </w:tcPr>
          <w:p>
            <w:pPr>
              <w:jc w:val="center"/>
              <w:rPr>
                <w:rFonts w:ascii="Times New Roman"/>
              </w:rPr>
            </w:pPr>
          </w:p>
        </w:tc>
        <w:tc>
          <w:tcPr>
            <w:tcW w:w="2592" w:type="dxa"/>
            <w:vMerge w:val="continue"/>
            <w:vAlign w:val="center"/>
          </w:tcPr>
          <w:p>
            <w:pPr>
              <w:jc w:val="center"/>
              <w:rPr>
                <w:rFonts w:ascii="Times New Roman"/>
              </w:rPr>
            </w:pPr>
          </w:p>
        </w:tc>
        <w:tc>
          <w:tcPr>
            <w:tcW w:w="2131" w:type="dxa"/>
            <w:vAlign w:val="center"/>
          </w:tcPr>
          <w:p>
            <w:pPr>
              <w:jc w:val="center"/>
              <w:rPr>
                <w:rFonts w:ascii="Times New Roman"/>
              </w:rPr>
            </w:pPr>
            <w:r>
              <w:rPr>
                <w:rFonts w:hint="eastAsia" w:ascii="Times New Roman"/>
              </w:rPr>
              <w:t>高分子膜基</w:t>
            </w:r>
          </w:p>
        </w:tc>
        <w:tc>
          <w:tcPr>
            <w:tcW w:w="2131" w:type="dxa"/>
            <w:vAlign w:val="center"/>
          </w:tcPr>
          <w:p>
            <w:pPr>
              <w:jc w:val="center"/>
              <w:rPr>
                <w:rFonts w:ascii="Times New Roman"/>
              </w:rPr>
            </w:pPr>
            <w:r>
              <w:rPr>
                <w:rFonts w:ascii="Times New Roma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continue"/>
            <w:vAlign w:val="center"/>
          </w:tcPr>
          <w:p>
            <w:pPr>
              <w:jc w:val="center"/>
              <w:rPr>
                <w:rFonts w:ascii="Times New Roman"/>
              </w:rPr>
            </w:pPr>
          </w:p>
        </w:tc>
        <w:tc>
          <w:tcPr>
            <w:tcW w:w="2592" w:type="dxa"/>
            <w:vMerge w:val="restart"/>
            <w:vAlign w:val="center"/>
          </w:tcPr>
          <w:p>
            <w:pPr>
              <w:jc w:val="center"/>
              <w:rPr>
                <w:rFonts w:ascii="Times New Roman"/>
              </w:rPr>
            </w:pPr>
            <w:r>
              <w:rPr>
                <w:rFonts w:hint="eastAsia" w:ascii="Times New Roman"/>
              </w:rPr>
              <w:t>自粘聚酯胎</w:t>
            </w:r>
          </w:p>
        </w:tc>
        <w:tc>
          <w:tcPr>
            <w:tcW w:w="2131" w:type="dxa"/>
            <w:vAlign w:val="center"/>
          </w:tcPr>
          <w:p>
            <w:pPr>
              <w:jc w:val="center"/>
              <w:rPr>
                <w:rFonts w:ascii="Times New Roman"/>
              </w:rPr>
            </w:pPr>
            <w:r>
              <w:rPr>
                <w:rFonts w:hint="eastAsia" w:ascii="Times New Roman"/>
              </w:rPr>
              <w:t>聚酯胎体</w:t>
            </w:r>
          </w:p>
        </w:tc>
        <w:tc>
          <w:tcPr>
            <w:tcW w:w="2131" w:type="dxa"/>
            <w:vAlign w:val="center"/>
          </w:tcPr>
          <w:p>
            <w:pPr>
              <w:jc w:val="center"/>
              <w:rPr>
                <w:rFonts w:ascii="Times New Roman"/>
              </w:rPr>
            </w:pPr>
            <w:r>
              <w:rPr>
                <w:rFonts w:ascii="Times New Roma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continue"/>
            <w:vAlign w:val="center"/>
          </w:tcPr>
          <w:p>
            <w:pPr>
              <w:jc w:val="center"/>
              <w:rPr>
                <w:rFonts w:ascii="Times New Roman"/>
              </w:rPr>
            </w:pPr>
          </w:p>
        </w:tc>
        <w:tc>
          <w:tcPr>
            <w:tcW w:w="2592" w:type="dxa"/>
            <w:vMerge w:val="continue"/>
            <w:vAlign w:val="center"/>
          </w:tcPr>
          <w:p>
            <w:pPr>
              <w:jc w:val="center"/>
              <w:rPr>
                <w:rFonts w:ascii="Times New Roman"/>
              </w:rPr>
            </w:pPr>
          </w:p>
        </w:tc>
        <w:tc>
          <w:tcPr>
            <w:tcW w:w="2131" w:type="dxa"/>
            <w:vAlign w:val="center"/>
          </w:tcPr>
          <w:p>
            <w:pPr>
              <w:jc w:val="center"/>
              <w:rPr>
                <w:rFonts w:ascii="Times New Roman"/>
              </w:rPr>
            </w:pPr>
            <w:r>
              <w:rPr>
                <w:rFonts w:hint="eastAsia" w:ascii="Times New Roman"/>
              </w:rPr>
              <w:t>高分子膜基</w:t>
            </w:r>
          </w:p>
        </w:tc>
        <w:tc>
          <w:tcPr>
            <w:tcW w:w="2131" w:type="dxa"/>
            <w:vAlign w:val="center"/>
          </w:tcPr>
          <w:p>
            <w:pPr>
              <w:jc w:val="center"/>
              <w:rPr>
                <w:rFonts w:ascii="Times New Roman"/>
              </w:rPr>
            </w:pPr>
            <w:r>
              <w:rPr>
                <w:rFonts w:ascii="Times New Roma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restart"/>
            <w:vAlign w:val="center"/>
          </w:tcPr>
          <w:p>
            <w:pPr>
              <w:jc w:val="center"/>
              <w:rPr>
                <w:rFonts w:ascii="Times New Roman"/>
              </w:rPr>
            </w:pPr>
            <w:r>
              <w:rPr>
                <w:rFonts w:hint="eastAsia" w:ascii="Times New Roman"/>
              </w:rPr>
              <w:t>高分子类防水卷材</w:t>
            </w:r>
          </w:p>
        </w:tc>
        <w:tc>
          <w:tcPr>
            <w:tcW w:w="4723" w:type="dxa"/>
            <w:gridSpan w:val="2"/>
            <w:vAlign w:val="center"/>
          </w:tcPr>
          <w:p>
            <w:pPr>
              <w:jc w:val="center"/>
              <w:rPr>
                <w:rFonts w:ascii="Times New Roman"/>
              </w:rPr>
            </w:pPr>
            <w:r>
              <w:rPr>
                <w:rFonts w:hint="eastAsia" w:ascii="Times New Roman"/>
              </w:rPr>
              <w:t>高分子防水卷材（自粘片）</w:t>
            </w:r>
          </w:p>
        </w:tc>
        <w:tc>
          <w:tcPr>
            <w:tcW w:w="2131" w:type="dxa"/>
            <w:vAlign w:val="center"/>
          </w:tcPr>
          <w:p>
            <w:pPr>
              <w:jc w:val="center"/>
              <w:rPr>
                <w:rFonts w:ascii="Times New Roman"/>
              </w:rPr>
            </w:pPr>
            <w:r>
              <w:rPr>
                <w:rFonts w:ascii="Times New Roma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continue"/>
            <w:vAlign w:val="center"/>
          </w:tcPr>
          <w:p>
            <w:pPr>
              <w:jc w:val="center"/>
              <w:rPr>
                <w:rFonts w:ascii="Times New Roman"/>
              </w:rPr>
            </w:pPr>
          </w:p>
        </w:tc>
        <w:tc>
          <w:tcPr>
            <w:tcW w:w="4723" w:type="dxa"/>
            <w:gridSpan w:val="2"/>
            <w:vAlign w:val="center"/>
          </w:tcPr>
          <w:p>
            <w:pPr>
              <w:jc w:val="center"/>
              <w:rPr>
                <w:rFonts w:ascii="Times New Roman"/>
              </w:rPr>
            </w:pPr>
            <w:r>
              <w:rPr>
                <w:rFonts w:hint="eastAsia" w:ascii="Times New Roman"/>
              </w:rPr>
              <w:t>三元乙丙橡胶防水卷材</w:t>
            </w:r>
          </w:p>
        </w:tc>
        <w:tc>
          <w:tcPr>
            <w:tcW w:w="2131" w:type="dxa"/>
            <w:vAlign w:val="center"/>
          </w:tcPr>
          <w:p>
            <w:pPr>
              <w:jc w:val="center"/>
              <w:rPr>
                <w:rFonts w:ascii="Times New Roman"/>
              </w:rPr>
            </w:pPr>
            <w:r>
              <w:rPr>
                <w:rFonts w:ascii="Times New Roman"/>
              </w:rPr>
              <w:t>1.</w:t>
            </w:r>
            <w:r>
              <w:rPr>
                <w:rFonts w:hint="eastAsia" w:ascii="Times New Roma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continue"/>
            <w:vAlign w:val="center"/>
          </w:tcPr>
          <w:p>
            <w:pPr>
              <w:jc w:val="center"/>
              <w:rPr>
                <w:rFonts w:ascii="Times New Roman"/>
              </w:rPr>
            </w:pPr>
          </w:p>
        </w:tc>
        <w:tc>
          <w:tcPr>
            <w:tcW w:w="4723" w:type="dxa"/>
            <w:gridSpan w:val="2"/>
            <w:vAlign w:val="center"/>
          </w:tcPr>
          <w:p>
            <w:pPr>
              <w:jc w:val="center"/>
              <w:rPr>
                <w:rFonts w:ascii="Times New Roman"/>
              </w:rPr>
            </w:pPr>
            <w:r>
              <w:rPr>
                <w:rFonts w:hint="eastAsia" w:ascii="Times New Roman"/>
              </w:rPr>
              <w:t>聚氯乙烯防水卷材</w:t>
            </w:r>
          </w:p>
        </w:tc>
        <w:tc>
          <w:tcPr>
            <w:tcW w:w="2131" w:type="dxa"/>
            <w:vAlign w:val="center"/>
          </w:tcPr>
          <w:p>
            <w:pPr>
              <w:jc w:val="center"/>
              <w:rPr>
                <w:rFonts w:ascii="Times New Roman"/>
              </w:rPr>
            </w:pPr>
            <w:r>
              <w:rPr>
                <w:rFonts w:ascii="Times New Roma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continue"/>
            <w:vAlign w:val="center"/>
          </w:tcPr>
          <w:p>
            <w:pPr>
              <w:jc w:val="center"/>
              <w:rPr>
                <w:rFonts w:ascii="Times New Roman"/>
              </w:rPr>
            </w:pPr>
          </w:p>
        </w:tc>
        <w:tc>
          <w:tcPr>
            <w:tcW w:w="4723" w:type="dxa"/>
            <w:gridSpan w:val="2"/>
            <w:vAlign w:val="center"/>
          </w:tcPr>
          <w:p>
            <w:pPr>
              <w:jc w:val="center"/>
              <w:rPr>
                <w:rFonts w:ascii="Times New Roman"/>
              </w:rPr>
            </w:pPr>
            <w:r>
              <w:rPr>
                <w:rFonts w:hint="eastAsia" w:ascii="Times New Roman"/>
              </w:rPr>
              <w:t>热塑性聚烯烃防水卷材</w:t>
            </w:r>
          </w:p>
        </w:tc>
        <w:tc>
          <w:tcPr>
            <w:tcW w:w="2131" w:type="dxa"/>
            <w:vAlign w:val="center"/>
          </w:tcPr>
          <w:p>
            <w:pPr>
              <w:jc w:val="center"/>
              <w:rPr>
                <w:rFonts w:ascii="Times New Roman"/>
              </w:rPr>
            </w:pPr>
            <w:r>
              <w:rPr>
                <w:rFonts w:ascii="Times New Roma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continue"/>
            <w:vAlign w:val="center"/>
          </w:tcPr>
          <w:p>
            <w:pPr>
              <w:jc w:val="center"/>
              <w:rPr>
                <w:rFonts w:ascii="Times New Roman"/>
              </w:rPr>
            </w:pPr>
          </w:p>
        </w:tc>
        <w:tc>
          <w:tcPr>
            <w:tcW w:w="4723" w:type="dxa"/>
            <w:gridSpan w:val="2"/>
            <w:vAlign w:val="center"/>
          </w:tcPr>
          <w:p>
            <w:pPr>
              <w:jc w:val="center"/>
              <w:rPr>
                <w:rFonts w:ascii="Times New Roman"/>
              </w:rPr>
            </w:pPr>
            <w:r>
              <w:rPr>
                <w:rFonts w:hint="eastAsia" w:ascii="Times New Roman"/>
              </w:rPr>
              <w:t>聚乙烯丙纶复合防水卷材</w:t>
            </w:r>
          </w:p>
        </w:tc>
        <w:tc>
          <w:tcPr>
            <w:tcW w:w="2131" w:type="dxa"/>
            <w:vAlign w:val="center"/>
          </w:tcPr>
          <w:p>
            <w:pPr>
              <w:jc w:val="center"/>
              <w:rPr>
                <w:rFonts w:ascii="Times New Roman"/>
              </w:rPr>
            </w:pPr>
            <w:r>
              <w:rPr>
                <w:rFonts w:ascii="Times New Roman"/>
              </w:rPr>
              <w:t>0.7</w:t>
            </w:r>
            <w:r>
              <w:rPr>
                <w:rFonts w:hint="eastAsia" w:ascii="Times New Roman"/>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Merge w:val="continue"/>
            <w:vAlign w:val="center"/>
          </w:tcPr>
          <w:p>
            <w:pPr>
              <w:jc w:val="center"/>
              <w:rPr>
                <w:rFonts w:ascii="Times New Roman"/>
              </w:rPr>
            </w:pPr>
          </w:p>
        </w:tc>
        <w:tc>
          <w:tcPr>
            <w:tcW w:w="4723" w:type="dxa"/>
            <w:gridSpan w:val="2"/>
            <w:vAlign w:val="center"/>
          </w:tcPr>
          <w:p>
            <w:pPr>
              <w:jc w:val="center"/>
              <w:rPr>
                <w:rFonts w:ascii="Times New Roman"/>
              </w:rPr>
            </w:pPr>
            <w:r>
              <w:rPr>
                <w:rFonts w:hint="eastAsia" w:ascii="Times New Roman"/>
              </w:rPr>
              <w:t>高分子自粘胶膜防水卷材</w:t>
            </w:r>
          </w:p>
        </w:tc>
        <w:tc>
          <w:tcPr>
            <w:tcW w:w="2131" w:type="dxa"/>
            <w:vAlign w:val="center"/>
          </w:tcPr>
          <w:p>
            <w:pPr>
              <w:jc w:val="center"/>
              <w:rPr>
                <w:rFonts w:ascii="Times New Roman"/>
              </w:rPr>
            </w:pPr>
            <w:r>
              <w:rPr>
                <w:rFonts w:ascii="Times New Roman"/>
              </w:rPr>
              <w:t>—</w:t>
            </w:r>
          </w:p>
        </w:tc>
      </w:tr>
    </w:tbl>
    <w:p>
      <w:pPr>
        <w:widowControl/>
        <w:spacing w:line="360" w:lineRule="auto"/>
        <w:jc w:val="left"/>
        <w:rPr>
          <w:rFonts w:ascii="Times New Roman" w:hAnsi="Times New Roman"/>
          <w:szCs w:val="21"/>
        </w:rPr>
      </w:pPr>
      <w:r>
        <w:rPr>
          <w:rFonts w:ascii="Times New Roman" w:hAnsi="Times New Roman"/>
          <w:b/>
          <w:szCs w:val="21"/>
        </w:rPr>
        <w:t>6.2.</w:t>
      </w:r>
      <w:r>
        <w:rPr>
          <w:rFonts w:hint="eastAsia" w:ascii="Times New Roman" w:hAnsi="Times New Roman"/>
          <w:b/>
          <w:szCs w:val="21"/>
        </w:rPr>
        <w:t>3</w:t>
      </w:r>
      <w:r>
        <w:rPr>
          <w:rFonts w:ascii="Times New Roman" w:hAnsi="Times New Roman"/>
        </w:rPr>
        <w:t xml:space="preserve">  </w:t>
      </w:r>
      <w:r>
        <w:rPr>
          <w:rFonts w:hint="eastAsia" w:ascii="Times New Roman" w:hAnsi="Times New Roman"/>
          <w:szCs w:val="21"/>
        </w:rPr>
        <w:t>变形缝应采用中埋式止水带进行防水。根据工程开挖方法、防水等级采用中埋式止水带与外贴防水层、中埋式止水带与嵌缝材料、中埋式止水带与可卸式止水带复合形式。</w:t>
      </w:r>
    </w:p>
    <w:p>
      <w:pPr>
        <w:widowControl/>
        <w:spacing w:line="360" w:lineRule="auto"/>
        <w:jc w:val="center"/>
        <w:rPr>
          <w:rFonts w:ascii="Times New Roman" w:hAnsi="Times New Roman"/>
          <w:szCs w:val="21"/>
        </w:rPr>
      </w:pPr>
      <w:r>
        <w:rPr>
          <w:sz w:val="20"/>
        </w:rPr>
        <w:object>
          <v:shape id="_x0000_i1042" o:spt="75" type="#_x0000_t75" style="height:130pt;width:217.5pt;" o:ole="t" filled="t" o:preferrelative="t" stroked="f" coordsize="21600,21600">
            <v:path/>
            <v:fill on="t" focussize="0,0"/>
            <v:stroke on="f" joinstyle="miter"/>
            <v:imagedata r:id="rId42" cropleft="17162f" croptop="14043f" cropright="13764f" cropbottom="9128f" o:title=""/>
            <o:lock v:ext="edit" aspectratio="t"/>
            <w10:wrap type="none"/>
            <w10:anchorlock/>
          </v:shape>
          <o:OLEObject Type="Embed" ProgID="AutoCAD.Drawing.19" ShapeID="_x0000_i1042" DrawAspect="Content" ObjectID="_1468075742" r:id="rId41">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6.2.</w:t>
      </w:r>
      <w:r>
        <w:rPr>
          <w:rFonts w:hint="eastAsia" w:ascii="Times New Roman" w:hAnsi="Times New Roman"/>
          <w:szCs w:val="21"/>
        </w:rPr>
        <w:t>3中埋式止水带构造</w:t>
      </w:r>
    </w:p>
    <w:p>
      <w:pPr>
        <w:widowControl/>
        <w:spacing w:line="360" w:lineRule="auto"/>
        <w:jc w:val="left"/>
        <w:rPr>
          <w:rFonts w:ascii="Times New Roman" w:hAnsi="Times New Roman"/>
          <w:b/>
          <w:szCs w:val="21"/>
        </w:rPr>
      </w:pPr>
      <w:r>
        <w:rPr>
          <w:rFonts w:hint="eastAsia" w:ascii="Times New Roman" w:hAnsi="Times New Roman"/>
          <w:b/>
          <w:i/>
          <w:szCs w:val="21"/>
          <w:u w:val="single"/>
        </w:rPr>
        <w:t>条文说明：</w:t>
      </w:r>
      <w:r>
        <w:rPr>
          <w:rFonts w:hint="eastAsia" w:ascii="Times New Roman" w:hAnsi="Times New Roman"/>
          <w:i/>
          <w:szCs w:val="21"/>
          <w:u w:val="single"/>
        </w:rPr>
        <w:t>随着地下空间的开发利用，地下工程的数量越来越多，埋置深度越来越深，由于变形缝是防水薄弱环节，因此变形缝的渗漏成为地下工程的通病之一。究其原因，除变形缝防水施工难度较大外，主要原因是防水措施仅考虑一道设防，过于单薄，所以变形缝的防水措施如未采用复合防水构造，则不利于防水抗渗。</w:t>
      </w:r>
    </w:p>
    <w:p>
      <w:pPr>
        <w:widowControl/>
        <w:spacing w:line="360" w:lineRule="auto"/>
        <w:jc w:val="left"/>
        <w:rPr>
          <w:rFonts w:ascii="Times New Roman" w:hAnsi="Times New Roman"/>
          <w:szCs w:val="21"/>
        </w:rPr>
      </w:pPr>
      <w:r>
        <w:rPr>
          <w:rFonts w:ascii="Times New Roman" w:hAnsi="Times New Roman"/>
          <w:b/>
          <w:szCs w:val="21"/>
        </w:rPr>
        <w:t>6.2.</w:t>
      </w:r>
      <w:r>
        <w:rPr>
          <w:rFonts w:hint="eastAsia" w:ascii="Times New Roman" w:hAnsi="Times New Roman"/>
          <w:b/>
          <w:szCs w:val="21"/>
        </w:rPr>
        <w:t>4</w:t>
      </w:r>
      <w:r>
        <w:rPr>
          <w:rFonts w:ascii="Times New Roman" w:hAnsi="Times New Roman"/>
        </w:rPr>
        <w:t xml:space="preserve">  </w:t>
      </w:r>
      <w:r>
        <w:rPr>
          <w:rFonts w:hint="eastAsia" w:ascii="Times New Roman" w:hAnsi="Times New Roman"/>
          <w:szCs w:val="21"/>
        </w:rPr>
        <w:t>后浇带应设在受力和变形较小的部位，间距宜为</w:t>
      </w:r>
      <w:r>
        <w:rPr>
          <w:rFonts w:ascii="Times New Roman" w:hAnsi="Times New Roman"/>
          <w:szCs w:val="21"/>
        </w:rPr>
        <w:t>30~60m</w:t>
      </w:r>
      <w:r>
        <w:rPr>
          <w:rFonts w:hint="eastAsia" w:ascii="Times New Roman" w:hAnsi="Times New Roman"/>
          <w:szCs w:val="21"/>
        </w:rPr>
        <w:t>；后浇带应采用补偿收缩混凝土一次浇筑，其抗渗和抗压强度等级不应低于两侧混凝土，后浇带两侧施工缝可做成直缝或阶梯缝；施工缝应采用遇水膨胀止水条、止水钢板、外贴式止水带或外设防水层等进行增强处理。后浇带遇水膨胀止水条防水构造如图</w:t>
      </w:r>
      <w:r>
        <w:rPr>
          <w:rFonts w:ascii="Times New Roman" w:hAnsi="Times New Roman"/>
          <w:szCs w:val="21"/>
        </w:rPr>
        <w:t>6.2.3</w:t>
      </w:r>
      <w:r>
        <w:rPr>
          <w:rFonts w:hint="eastAsia" w:ascii="Times New Roman" w:hAnsi="Times New Roman"/>
          <w:szCs w:val="21"/>
        </w:rPr>
        <w:t>所示。</w:t>
      </w:r>
    </w:p>
    <w:p>
      <w:pPr>
        <w:widowControl/>
        <w:spacing w:line="360" w:lineRule="auto"/>
        <w:jc w:val="center"/>
        <w:rPr>
          <w:rFonts w:ascii="Times New Roman" w:hAnsi="Times New Roman"/>
          <w:szCs w:val="21"/>
        </w:rPr>
      </w:pPr>
      <w:r>
        <w:rPr>
          <w:sz w:val="20"/>
        </w:rPr>
        <w:object>
          <v:shape id="_x0000_i1043" o:spt="75" type="#_x0000_t75" style="height:152pt;width:355.5pt;" o:ole="t" filled="t" o:preferrelative="t" stroked="f" coordsize="21600,21600">
            <v:path/>
            <v:fill on="t" focussize="0,0"/>
            <v:stroke on="f" joinstyle="miter"/>
            <v:imagedata r:id="rId44" o:title=""/>
            <o:lock v:ext="edit" aspectratio="t"/>
            <w10:wrap type="none"/>
            <w10:anchorlock/>
          </v:shape>
          <o:OLEObject Type="Embed" ProgID="AutoCAD.Drawing.19" ShapeID="_x0000_i1043" DrawAspect="Content" ObjectID="_1468075743" r:id="rId43">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6.2.</w:t>
      </w:r>
      <w:r>
        <w:rPr>
          <w:rFonts w:hint="eastAsia" w:ascii="Times New Roman" w:hAnsi="Times New Roman"/>
          <w:szCs w:val="21"/>
        </w:rPr>
        <w:t>4</w:t>
      </w:r>
      <w:r>
        <w:rPr>
          <w:rFonts w:ascii="Times New Roman" w:hAnsi="Times New Roman"/>
          <w:szCs w:val="21"/>
        </w:rPr>
        <w:t xml:space="preserve"> </w:t>
      </w:r>
      <w:r>
        <w:rPr>
          <w:rFonts w:hint="eastAsia" w:ascii="Times New Roman" w:hAnsi="Times New Roman"/>
          <w:szCs w:val="21"/>
        </w:rPr>
        <w:t>后浇带遇水膨胀止水条防水构造</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后浇带是一种混凝土刚性接缝，适用于不宜设置柔性变形缝和后期变形趋于稳定的结构。后浇带实际形成了两条施工缝，如设置在受力大和易变形部位，由于受到应力和变形的作用，容易便后浇带的接缝开裂，导致渗漏。</w:t>
      </w:r>
    </w:p>
    <w:p>
      <w:pPr>
        <w:widowControl/>
        <w:spacing w:line="360" w:lineRule="auto"/>
        <w:jc w:val="left"/>
        <w:rPr>
          <w:rFonts w:ascii="Times New Roman" w:hAnsi="Times New Roman"/>
          <w:szCs w:val="21"/>
        </w:rPr>
      </w:pPr>
      <w:r>
        <w:rPr>
          <w:rFonts w:ascii="Times New Roman" w:hAnsi="Times New Roman"/>
          <w:b/>
          <w:szCs w:val="21"/>
        </w:rPr>
        <w:t>6.2.</w:t>
      </w:r>
      <w:r>
        <w:rPr>
          <w:rFonts w:hint="eastAsia" w:ascii="Times New Roman" w:hAnsi="Times New Roman"/>
          <w:b/>
          <w:szCs w:val="21"/>
        </w:rPr>
        <w:t>5</w:t>
      </w:r>
      <w:r>
        <w:rPr>
          <w:rFonts w:ascii="Times New Roman" w:hAnsi="Times New Roman"/>
        </w:rPr>
        <w:t xml:space="preserve">  </w:t>
      </w:r>
      <w:r>
        <w:rPr>
          <w:rFonts w:hint="eastAsia" w:ascii="Times New Roman" w:hAnsi="Times New Roman"/>
          <w:szCs w:val="21"/>
        </w:rPr>
        <w:t>后浇带需超前止水时，后浇带部位混凝土应局部加厚，并增设外贴式或中埋式止水带，如图</w:t>
      </w:r>
      <w:r>
        <w:rPr>
          <w:rFonts w:ascii="Times New Roman" w:hAnsi="Times New Roman"/>
          <w:szCs w:val="21"/>
        </w:rPr>
        <w:t>6.2.</w:t>
      </w:r>
      <w:r>
        <w:rPr>
          <w:rFonts w:hint="eastAsia" w:ascii="Times New Roman" w:hAnsi="Times New Roman"/>
          <w:szCs w:val="21"/>
        </w:rPr>
        <w:t>5所示，当采用预铺反粘施工时可不设防水附加层。</w:t>
      </w:r>
    </w:p>
    <w:p>
      <w:pPr>
        <w:widowControl/>
        <w:spacing w:line="360" w:lineRule="auto"/>
        <w:jc w:val="center"/>
        <w:rPr>
          <w:sz w:val="20"/>
        </w:rPr>
      </w:pPr>
      <w:r>
        <w:rPr>
          <w:sz w:val="20"/>
        </w:rPr>
        <w:object>
          <v:shape id="_x0000_i1044" o:spt="75" type="#_x0000_t75" style="height:173pt;width:346.5pt;" o:ole="t" filled="t" o:preferrelative="t" stroked="f" coordsize="21600,21600">
            <v:path/>
            <v:fill on="t" focussize="0,0"/>
            <v:stroke on="f" joinstyle="miter"/>
            <v:imagedata r:id="rId46" cropleft="2608f" cropright="7575f" o:title=""/>
            <o:lock v:ext="edit" aspectratio="t"/>
            <w10:wrap type="none"/>
            <w10:anchorlock/>
          </v:shape>
          <o:OLEObject Type="Embed" ProgID="AutoCAD.Drawing.19" ShapeID="_x0000_i1044" DrawAspect="Content" ObjectID="_1468075744" r:id="rId45">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6.2.</w:t>
      </w:r>
      <w:r>
        <w:rPr>
          <w:rFonts w:hint="eastAsia" w:ascii="Times New Roman" w:hAnsi="Times New Roman"/>
          <w:szCs w:val="21"/>
        </w:rPr>
        <w:t>5后浇带超前止水构造</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后浇带如在有水的情况下施工，很难把缝清理干净，无法保证缝的防水质量，因此在地下水位较高时，需要进行超前止水，以确保后浇带在无水条件下施工。如超前止水的施工措施不当，则柔性水层在水压的作用下被拱坏，起不到超前止水的作用。</w:t>
      </w:r>
    </w:p>
    <w:p>
      <w:pPr>
        <w:widowControl/>
        <w:spacing w:line="360" w:lineRule="auto"/>
        <w:jc w:val="left"/>
        <w:rPr>
          <w:rFonts w:ascii="Times New Roman" w:hAnsi="Times New Roman"/>
          <w:szCs w:val="21"/>
        </w:rPr>
      </w:pPr>
      <w:r>
        <w:rPr>
          <w:rFonts w:ascii="Times New Roman" w:hAnsi="Times New Roman"/>
          <w:b/>
          <w:szCs w:val="21"/>
        </w:rPr>
        <w:t>6.2.</w:t>
      </w:r>
      <w:r>
        <w:rPr>
          <w:rFonts w:hint="eastAsia" w:ascii="Times New Roman" w:hAnsi="Times New Roman"/>
          <w:b/>
          <w:szCs w:val="21"/>
        </w:rPr>
        <w:t>6</w:t>
      </w:r>
      <w:r>
        <w:rPr>
          <w:rFonts w:ascii="Times New Roman" w:hAnsi="Times New Roman"/>
        </w:rPr>
        <w:t xml:space="preserve">  </w:t>
      </w:r>
      <w:r>
        <w:rPr>
          <w:rFonts w:hint="eastAsia" w:ascii="Times New Roman" w:hAnsi="Times New Roman"/>
          <w:szCs w:val="21"/>
        </w:rPr>
        <w:t>穿墙管防水方法根据结构变形或管道伸缩量大小可采用套管式防水法；穿墙管或套管应加焊止水环或环绕遇水膨胀止水圈，采用遇水膨胀止水圈的穿墙管，管径宜小于</w:t>
      </w:r>
      <w:r>
        <w:rPr>
          <w:rFonts w:ascii="Times New Roman" w:hAnsi="Times New Roman"/>
          <w:szCs w:val="21"/>
        </w:rPr>
        <w:t>50mm</w:t>
      </w:r>
      <w:r>
        <w:rPr>
          <w:rFonts w:hint="eastAsia" w:ascii="Times New Roman" w:hAnsi="Times New Roman"/>
          <w:szCs w:val="21"/>
        </w:rPr>
        <w:t>。套管式穿墙管防水构造如图</w:t>
      </w:r>
      <w:r>
        <w:rPr>
          <w:rFonts w:ascii="Times New Roman" w:hAnsi="Times New Roman"/>
          <w:szCs w:val="21"/>
        </w:rPr>
        <w:t>6.2.5</w:t>
      </w:r>
      <w:r>
        <w:rPr>
          <w:rFonts w:hint="eastAsia" w:ascii="Times New Roman" w:hAnsi="Times New Roman"/>
          <w:szCs w:val="21"/>
        </w:rPr>
        <w:t>所示。相邻穿墙管的间距应大于</w:t>
      </w:r>
      <w:r>
        <w:rPr>
          <w:rFonts w:ascii="Times New Roman" w:hAnsi="Times New Roman"/>
          <w:szCs w:val="21"/>
        </w:rPr>
        <w:t>300mm</w:t>
      </w:r>
      <w:r>
        <w:rPr>
          <w:rFonts w:hint="eastAsia" w:ascii="Times New Roman" w:hAnsi="Times New Roman"/>
          <w:szCs w:val="21"/>
        </w:rPr>
        <w:t>，当穿墙管线较多时，宜相对集中，并应采用穿墙盒方法。</w:t>
      </w:r>
    </w:p>
    <w:p>
      <w:pPr>
        <w:widowControl/>
        <w:spacing w:line="360" w:lineRule="auto"/>
        <w:jc w:val="left"/>
        <w:rPr>
          <w:rFonts w:ascii="Times New Roman" w:hAnsi="Times New Roman"/>
          <w:szCs w:val="21"/>
        </w:rPr>
      </w:pPr>
    </w:p>
    <w:p>
      <w:pPr>
        <w:widowControl/>
        <w:spacing w:line="360" w:lineRule="auto"/>
        <w:jc w:val="center"/>
        <w:rPr>
          <w:rFonts w:ascii="Times New Roman" w:hAnsi="Times New Roman"/>
          <w:szCs w:val="21"/>
        </w:rPr>
      </w:pPr>
      <w:r>
        <w:rPr>
          <w:sz w:val="20"/>
        </w:rPr>
        <w:object>
          <v:shape id="_x0000_i1045" o:spt="75" type="#_x0000_t75" style="height:261pt;width:248pt;" o:ole="t" filled="t" o:preferrelative="t" stroked="f" coordsize="21600,21600">
            <v:path/>
            <v:fill on="t" focussize="0,0"/>
            <v:stroke on="f" joinstyle="miter"/>
            <v:imagedata r:id="rId48" cropleft="17968f" cropright="18266f" o:title=""/>
            <o:lock v:ext="edit" aspectratio="t"/>
            <w10:wrap type="none"/>
            <w10:anchorlock/>
          </v:shape>
          <o:OLEObject Type="Embed" ProgID="AutoCAD.Drawing.19" ShapeID="_x0000_i1045" DrawAspect="Content" ObjectID="_1468075745" r:id="rId47">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6.2.</w:t>
      </w:r>
      <w:r>
        <w:rPr>
          <w:rFonts w:hint="eastAsia" w:ascii="Times New Roman" w:hAnsi="Times New Roman"/>
          <w:szCs w:val="21"/>
        </w:rPr>
        <w:t>6</w:t>
      </w:r>
      <w:r>
        <w:rPr>
          <w:rFonts w:ascii="Times New Roman" w:hAnsi="Times New Roman"/>
          <w:szCs w:val="21"/>
        </w:rPr>
        <w:t xml:space="preserve"> </w:t>
      </w:r>
      <w:r>
        <w:rPr>
          <w:rFonts w:hint="eastAsia" w:ascii="Times New Roman" w:hAnsi="Times New Roman"/>
          <w:szCs w:val="21"/>
        </w:rPr>
        <w:t>套管式穿墙管防水构造</w:t>
      </w:r>
    </w:p>
    <w:p>
      <w:pPr>
        <w:widowControl/>
        <w:spacing w:line="360" w:lineRule="auto"/>
        <w:jc w:val="left"/>
        <w:rPr>
          <w:rFonts w:ascii="Times New Roman" w:hAnsi="Times New Roman"/>
          <w:b/>
          <w:szCs w:val="21"/>
        </w:rPr>
      </w:pPr>
      <w:r>
        <w:rPr>
          <w:rFonts w:hint="eastAsia" w:ascii="Times New Roman" w:hAnsi="Times New Roman"/>
          <w:b/>
          <w:i/>
          <w:szCs w:val="21"/>
          <w:u w:val="single"/>
        </w:rPr>
        <w:t>条文说明：</w:t>
      </w:r>
      <w:r>
        <w:rPr>
          <w:rFonts w:hint="eastAsia" w:ascii="Times New Roman" w:hAnsi="Times New Roman"/>
          <w:i/>
          <w:szCs w:val="21"/>
          <w:u w:val="single"/>
        </w:rPr>
        <w:t>对结构变形、管道伸缩量较大或有更换要求的穿墙管，厦应采用管式防水法，使穿墙管与套管发生相对位移时不渗漏。</w:t>
      </w:r>
    </w:p>
    <w:p>
      <w:pPr>
        <w:widowControl/>
        <w:spacing w:line="360" w:lineRule="auto"/>
        <w:jc w:val="left"/>
        <w:rPr>
          <w:rFonts w:ascii="Times New Roman" w:hAnsi="Times New Roman"/>
          <w:szCs w:val="21"/>
        </w:rPr>
      </w:pPr>
      <w:r>
        <w:rPr>
          <w:rFonts w:ascii="Times New Roman" w:hAnsi="Times New Roman"/>
          <w:b/>
          <w:szCs w:val="21"/>
        </w:rPr>
        <w:t>6.2.</w:t>
      </w:r>
      <w:r>
        <w:rPr>
          <w:rFonts w:hint="eastAsia" w:ascii="Times New Roman" w:hAnsi="Times New Roman"/>
          <w:b/>
          <w:szCs w:val="21"/>
        </w:rPr>
        <w:t>7</w:t>
      </w:r>
      <w:r>
        <w:rPr>
          <w:rFonts w:ascii="Times New Roman" w:hAnsi="Times New Roman"/>
        </w:rPr>
        <w:t xml:space="preserve">  </w:t>
      </w:r>
      <w:r>
        <w:rPr>
          <w:rFonts w:hint="eastAsia" w:ascii="Times New Roman" w:hAnsi="Times New Roman"/>
          <w:szCs w:val="21"/>
        </w:rPr>
        <w:t>直埋式穿墙管迎水面管道与混凝土墙根部，应采用高分子防水涂料作防水加强层，涂料在混凝土面的宽度不应小于</w:t>
      </w:r>
      <w:r>
        <w:rPr>
          <w:rFonts w:ascii="Times New Roman" w:hAnsi="Times New Roman"/>
          <w:szCs w:val="21"/>
        </w:rPr>
        <w:t>150mm</w:t>
      </w:r>
      <w:r>
        <w:rPr>
          <w:rFonts w:hint="eastAsia" w:ascii="Times New Roman" w:hAnsi="Times New Roman"/>
          <w:szCs w:val="21"/>
        </w:rPr>
        <w:t>．在管道上的宽度不应小于</w:t>
      </w:r>
      <w:r>
        <w:rPr>
          <w:rFonts w:ascii="Times New Roman" w:hAnsi="Times New Roman"/>
          <w:szCs w:val="21"/>
        </w:rPr>
        <w:t>100m</w:t>
      </w:r>
      <w:r>
        <w:rPr>
          <w:rFonts w:hint="eastAsia" w:ascii="Times New Roman" w:hAnsi="Times New Roman"/>
          <w:szCs w:val="21"/>
        </w:rPr>
        <w:t>，厚度不应小于</w:t>
      </w:r>
      <w:r>
        <w:rPr>
          <w:rFonts w:ascii="Times New Roman" w:hAnsi="Times New Roman"/>
          <w:szCs w:val="21"/>
        </w:rPr>
        <w:t>2mm</w:t>
      </w:r>
      <w:r>
        <w:rPr>
          <w:rFonts w:hint="eastAsia" w:ascii="Times New Roman" w:hAnsi="Times New Roman"/>
          <w:szCs w:val="21"/>
        </w:rPr>
        <w:t>。</w:t>
      </w:r>
    </w:p>
    <w:p>
      <w:pPr>
        <w:widowControl/>
        <w:spacing w:line="360" w:lineRule="auto"/>
        <w:jc w:val="left"/>
        <w:rPr>
          <w:rFonts w:ascii="Times New Roman" w:hAnsi="Times New Roman"/>
          <w:szCs w:val="21"/>
        </w:rPr>
      </w:pPr>
      <w:r>
        <w:rPr>
          <w:rFonts w:ascii="Times New Roman" w:hAnsi="Times New Roman"/>
          <w:b/>
          <w:szCs w:val="21"/>
        </w:rPr>
        <w:t>6.2.</w:t>
      </w:r>
      <w:r>
        <w:rPr>
          <w:rFonts w:hint="eastAsia" w:ascii="Times New Roman" w:hAnsi="Times New Roman"/>
          <w:b/>
          <w:szCs w:val="21"/>
        </w:rPr>
        <w:t>8</w:t>
      </w:r>
      <w:r>
        <w:rPr>
          <w:rFonts w:ascii="Times New Roman" w:hAnsi="Times New Roman"/>
        </w:rPr>
        <w:t xml:space="preserve">  </w:t>
      </w:r>
      <w:r>
        <w:rPr>
          <w:rFonts w:hint="eastAsia" w:ascii="Times New Roman" w:hAnsi="Times New Roman"/>
          <w:szCs w:val="21"/>
        </w:rPr>
        <w:t>桩头顶面、侧面及桩边</w:t>
      </w:r>
      <w:r>
        <w:rPr>
          <w:rFonts w:ascii="Times New Roman" w:hAnsi="Times New Roman"/>
          <w:szCs w:val="21"/>
        </w:rPr>
        <w:t>250mm</w:t>
      </w:r>
      <w:r>
        <w:rPr>
          <w:rFonts w:hint="eastAsia" w:ascii="Times New Roman" w:hAnsi="Times New Roman"/>
          <w:szCs w:val="21"/>
        </w:rPr>
        <w:t>的混凝土垫层面，宜选用水泥基渗透结晶型防水材料防水；钢筋根部应采用遇水膨胀止水条密封，遇水膨胀止水条宽度宜为</w:t>
      </w:r>
      <w:r>
        <w:rPr>
          <w:rFonts w:ascii="Times New Roman" w:hAnsi="Times New Roman"/>
          <w:szCs w:val="21"/>
        </w:rPr>
        <w:t>10mm</w:t>
      </w:r>
      <w:r>
        <w:rPr>
          <w:rFonts w:hint="eastAsia" w:ascii="Times New Roman" w:hAnsi="Times New Roman"/>
          <w:szCs w:val="21"/>
        </w:rPr>
        <w:t>。桩头防水构造如图</w:t>
      </w:r>
      <w:r>
        <w:rPr>
          <w:rFonts w:ascii="Times New Roman" w:hAnsi="Times New Roman"/>
          <w:szCs w:val="21"/>
        </w:rPr>
        <w:t>6.2.7</w:t>
      </w:r>
      <w:r>
        <w:rPr>
          <w:rFonts w:hint="eastAsia" w:ascii="Times New Roman" w:hAnsi="Times New Roman"/>
          <w:szCs w:val="21"/>
        </w:rPr>
        <w:t>所示。</w:t>
      </w:r>
    </w:p>
    <w:p>
      <w:pPr>
        <w:widowControl/>
        <w:spacing w:line="360" w:lineRule="auto"/>
        <w:jc w:val="center"/>
        <w:rPr>
          <w:rFonts w:ascii="Times New Roman" w:hAnsi="Times New Roman"/>
          <w:szCs w:val="21"/>
        </w:rPr>
      </w:pPr>
      <w:r>
        <w:rPr>
          <w:sz w:val="20"/>
        </w:rPr>
        <w:object>
          <v:shape id="_x0000_i1046" o:spt="75" alt=" " type="#_x0000_t75" style="height:144pt;width:328pt;" o:ole="t" filled="t" o:preferrelative="t" stroked="f" coordsize="21600,21600">
            <v:path/>
            <v:fill on="t" focussize="0,0"/>
            <v:stroke on="f" joinstyle="miter"/>
            <v:imagedata r:id="rId50" cropleft="11161f" croptop="18837f" cropright="13037f" cropbottom="9084f" o:title=""/>
            <o:lock v:ext="edit" aspectratio="t"/>
            <w10:wrap type="none"/>
            <w10:anchorlock/>
          </v:shape>
          <o:OLEObject Type="Embed" ProgID="AutoCAD.Drawing.19" ShapeID="_x0000_i1046" DrawAspect="Content" ObjectID="_1468075746" r:id="rId49">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6.2.</w:t>
      </w:r>
      <w:r>
        <w:rPr>
          <w:rFonts w:hint="eastAsia" w:ascii="Times New Roman" w:hAnsi="Times New Roman"/>
          <w:szCs w:val="21"/>
        </w:rPr>
        <w:t>8</w:t>
      </w:r>
      <w:r>
        <w:rPr>
          <w:rFonts w:ascii="Times New Roman" w:hAnsi="Times New Roman"/>
          <w:szCs w:val="21"/>
        </w:rPr>
        <w:t xml:space="preserve"> </w:t>
      </w:r>
      <w:r>
        <w:rPr>
          <w:rFonts w:hint="eastAsia" w:ascii="Times New Roman" w:hAnsi="Times New Roman"/>
          <w:szCs w:val="21"/>
        </w:rPr>
        <w:t>桩头防水构造</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桩头与结构底板连接部位受力集中，容易发生变形，，且防水处理难度较大，如防水构造不合理，则会降低防水抗渗功能，导致结构底板渗漏水。桩基的受力钢筋在桩头处不应断开，以保持桩基础在桩头处与钢筋混凝土结构底板之间的连续性和整体性。钢筋应采用遇水膨胀橡胶条进行防水处理，以加强受力钢筋在桩头处的密封防水功能。结构底板的柔性防水层遇到桩基础时，不应直接通过桩头，而应将柔性防水层铺至桩的边缘，并用弹塑性的密封材料（如密封膏或双面黏密封胶带等）黏结牢固，封闭严密。桩头顶部应彻底清理干净，抹</w:t>
      </w:r>
      <w:r>
        <w:rPr>
          <w:rFonts w:ascii="Times New Roman" w:hAnsi="Times New Roman"/>
          <w:i/>
          <w:szCs w:val="21"/>
          <w:u w:val="single"/>
        </w:rPr>
        <w:t>10~15mm</w:t>
      </w:r>
      <w:r>
        <w:rPr>
          <w:rFonts w:hint="eastAsia" w:ascii="Times New Roman" w:hAnsi="Times New Roman"/>
          <w:i/>
          <w:szCs w:val="21"/>
          <w:u w:val="single"/>
        </w:rPr>
        <w:t>厚的高强度聚合物水泥砂浆，或涂刷不小于1</w:t>
      </w:r>
      <w:r>
        <w:rPr>
          <w:rFonts w:ascii="Times New Roman" w:hAnsi="Times New Roman"/>
          <w:i/>
          <w:szCs w:val="21"/>
          <w:u w:val="single"/>
        </w:rPr>
        <w:t>mm</w:t>
      </w:r>
      <w:r>
        <w:rPr>
          <w:rFonts w:hint="eastAsia" w:ascii="Times New Roman" w:hAnsi="Times New Roman"/>
          <w:i/>
          <w:szCs w:val="21"/>
          <w:u w:val="single"/>
        </w:rPr>
        <w:t>厚的水泥基渗透结晶型防水涂料，或将上述材料复合使用（渗透结晶应直接涂刷在桩头上），并沿桩身连续涂抹，超出桩的周边2</w:t>
      </w:r>
      <w:r>
        <w:rPr>
          <w:rFonts w:ascii="Times New Roman" w:hAnsi="Times New Roman"/>
          <w:i/>
          <w:szCs w:val="21"/>
          <w:u w:val="single"/>
        </w:rPr>
        <w:t>50mm</w:t>
      </w:r>
      <w:r>
        <w:rPr>
          <w:rFonts w:hint="eastAsia" w:ascii="Times New Roman" w:hAnsi="Times New Roman"/>
          <w:i/>
          <w:szCs w:val="21"/>
          <w:u w:val="single"/>
        </w:rPr>
        <w:t>以上，以全面覆盖密封材料和柔性防水层。</w:t>
      </w:r>
    </w:p>
    <w:p>
      <w:pPr>
        <w:widowControl/>
        <w:spacing w:line="360" w:lineRule="auto"/>
        <w:jc w:val="left"/>
        <w:rPr>
          <w:rFonts w:ascii="Times New Roman" w:hAnsi="Times New Roman"/>
          <w:szCs w:val="21"/>
        </w:rPr>
      </w:pPr>
      <w:r>
        <w:rPr>
          <w:rFonts w:ascii="Times New Roman" w:hAnsi="Times New Roman"/>
          <w:b/>
          <w:szCs w:val="21"/>
        </w:rPr>
        <w:t>6.2.</w:t>
      </w:r>
      <w:r>
        <w:rPr>
          <w:rFonts w:hint="eastAsia" w:ascii="Times New Roman" w:hAnsi="Times New Roman"/>
          <w:b/>
          <w:szCs w:val="21"/>
        </w:rPr>
        <w:t>9</w:t>
      </w:r>
      <w:r>
        <w:rPr>
          <w:rFonts w:ascii="Times New Roman" w:hAnsi="Times New Roman"/>
        </w:rPr>
        <w:t xml:space="preserve">  </w:t>
      </w:r>
      <w:r>
        <w:rPr>
          <w:rFonts w:hint="eastAsia" w:ascii="Times New Roman" w:hAnsi="Times New Roman"/>
          <w:szCs w:val="21"/>
        </w:rPr>
        <w:t>窗井的底部在最高地下水位以上时，窗井的底板和墙应做防水处理，并宜与主体结构断开；窗井或窗井的一部分在最高地下水位以下时，窗井应与主体结构连成整体，其防水层也应连成整体，并应在窗井内设置集水井；窗井内底板应比窗下缘低</w:t>
      </w:r>
      <w:r>
        <w:rPr>
          <w:rFonts w:ascii="Times New Roman" w:hAnsi="Times New Roman"/>
          <w:szCs w:val="21"/>
        </w:rPr>
        <w:t>300mm</w:t>
      </w:r>
      <w:r>
        <w:rPr>
          <w:rFonts w:hint="eastAsia" w:ascii="Times New Roman" w:hAnsi="Times New Roman"/>
          <w:szCs w:val="21"/>
        </w:rPr>
        <w:t>，窗井墙高出地面不得小于</w:t>
      </w:r>
      <w:r>
        <w:rPr>
          <w:rFonts w:ascii="Times New Roman" w:hAnsi="Times New Roman"/>
          <w:szCs w:val="21"/>
        </w:rPr>
        <w:t>500mm</w:t>
      </w:r>
      <w:r>
        <w:rPr>
          <w:rFonts w:hint="eastAsia" w:ascii="Times New Roman" w:hAnsi="Times New Roman"/>
          <w:szCs w:val="21"/>
        </w:rPr>
        <w:t>，泛水高度不应小于</w:t>
      </w:r>
      <w:r>
        <w:rPr>
          <w:rFonts w:ascii="Times New Roman" w:hAnsi="Times New Roman"/>
          <w:szCs w:val="21"/>
        </w:rPr>
        <w:t>500mm</w:t>
      </w:r>
      <w:r>
        <w:rPr>
          <w:rFonts w:hint="eastAsia" w:ascii="Times New Roman" w:hAnsi="Times New Roman"/>
          <w:szCs w:val="21"/>
        </w:rPr>
        <w:t>；通风口应与窗井同样处理。窗井防水构造如图</w:t>
      </w:r>
      <w:r>
        <w:rPr>
          <w:rFonts w:ascii="Times New Roman" w:hAnsi="Times New Roman"/>
          <w:szCs w:val="21"/>
        </w:rPr>
        <w:t>6.2.8</w:t>
      </w:r>
      <w:r>
        <w:rPr>
          <w:rFonts w:hint="eastAsia" w:ascii="Times New Roman" w:hAnsi="Times New Roman"/>
          <w:szCs w:val="21"/>
        </w:rPr>
        <w:t>所示。</w:t>
      </w:r>
    </w:p>
    <w:p>
      <w:pPr>
        <w:widowControl/>
        <w:spacing w:line="360" w:lineRule="auto"/>
        <w:jc w:val="center"/>
        <w:rPr>
          <w:rFonts w:ascii="Times New Roman" w:hAnsi="Times New Roman"/>
          <w:szCs w:val="21"/>
        </w:rPr>
      </w:pPr>
      <w:r>
        <w:rPr>
          <w:sz w:val="20"/>
        </w:rPr>
        <w:object>
          <v:shape id="_x0000_i1047" o:spt="75" alt=" " type="#_x0000_t75" style="height:261.5pt;width:259pt;" o:ole="t" filled="t" o:preferrelative="t" stroked="f" coordsize="21600,21600">
            <v:path/>
            <v:fill on="t" focussize="0,0"/>
            <v:stroke on="f" joinstyle="miter"/>
            <v:imagedata r:id="rId52" cropleft="13737f" croptop="1662f" cropright="30538f" cropbottom="10327f" o:title=""/>
            <o:lock v:ext="edit" aspectratio="t"/>
            <w10:wrap type="none"/>
            <w10:anchorlock/>
          </v:shape>
          <o:OLEObject Type="Embed" ProgID="AutoCAD.Drawing.19" ShapeID="_x0000_i1047" DrawAspect="Content" ObjectID="_1468075747" r:id="rId51">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6.2.</w:t>
      </w:r>
      <w:r>
        <w:rPr>
          <w:rFonts w:hint="eastAsia" w:ascii="Times New Roman" w:hAnsi="Times New Roman"/>
          <w:szCs w:val="21"/>
        </w:rPr>
        <w:t>9</w:t>
      </w:r>
      <w:r>
        <w:rPr>
          <w:rFonts w:ascii="Times New Roman" w:hAnsi="Times New Roman"/>
          <w:szCs w:val="21"/>
        </w:rPr>
        <w:t xml:space="preserve"> </w:t>
      </w:r>
      <w:r>
        <w:rPr>
          <w:rFonts w:hint="eastAsia" w:ascii="Times New Roman" w:hAnsi="Times New Roman"/>
          <w:szCs w:val="21"/>
        </w:rPr>
        <w:t>窗井防水构造</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窗井的底部在最高地下水位以上时，窗井的底板和墙不进行防水处理，雨水或其他生活用水容易通过窗井的底板和墙渗漏到窗井内，甚至通过窗井处的结构墙体渗漏到室内，使地下室无法使用。窗井或窗井的一部分在最高地下水位以下时，：窗井未与主体结构连接，其防水层也未连接形成整体，地下水通过未连接的结构和防水层渗到地下室和窗井内。</w:t>
      </w:r>
    </w:p>
    <w:p>
      <w:pPr>
        <w:widowControl/>
        <w:spacing w:line="360" w:lineRule="auto"/>
        <w:jc w:val="left"/>
        <w:rPr>
          <w:rFonts w:ascii="Times New Roman" w:hAnsi="Times New Roman"/>
          <w:szCs w:val="21"/>
        </w:rPr>
      </w:pPr>
      <w:r>
        <w:rPr>
          <w:rFonts w:ascii="Times New Roman" w:hAnsi="Times New Roman"/>
          <w:b/>
          <w:szCs w:val="21"/>
        </w:rPr>
        <w:t>6.2.9</w:t>
      </w:r>
      <w:r>
        <w:rPr>
          <w:rFonts w:hint="eastAsia" w:ascii="Times New Roman" w:hAnsi="Times New Roman"/>
          <w:szCs w:val="21"/>
        </w:rPr>
        <w:t>地下工程的排水管沟、出入口、风井、窗井等，应有防倒灌措施。</w:t>
      </w:r>
    </w:p>
    <w:p>
      <w:pPr>
        <w:widowControl/>
        <w:spacing w:line="360" w:lineRule="auto"/>
        <w:jc w:val="left"/>
        <w:rPr>
          <w:rFonts w:ascii="Times New Roman" w:hAnsi="Times New Roman"/>
          <w:szCs w:val="21"/>
        </w:rPr>
      </w:pPr>
      <w:r>
        <w:rPr>
          <w:rFonts w:hint="eastAsia" w:ascii="Times New Roman" w:hAnsi="Times New Roman"/>
          <w:i/>
          <w:szCs w:val="21"/>
          <w:u w:val="single"/>
        </w:rPr>
        <w:t>条文说明：雨、雪水或其他生活用水容易通过各种孔口倒灌到地下工程的内部，从而影响地下工程的使用。地下工程通向地面的各种孔口必须设置防止地面水倒灌的构其中人员出入口应高出地面至少</w:t>
      </w:r>
      <w:r>
        <w:rPr>
          <w:rFonts w:ascii="Times New Roman" w:hAnsi="Times New Roman"/>
          <w:i/>
          <w:szCs w:val="21"/>
          <w:u w:val="single"/>
        </w:rPr>
        <w:t>500mm</w:t>
      </w:r>
      <w:r>
        <w:rPr>
          <w:rFonts w:hint="eastAsia" w:ascii="Times New Roman" w:hAnsi="Times New Roman"/>
          <w:i/>
          <w:szCs w:val="21"/>
          <w:u w:val="single"/>
        </w:rPr>
        <w:t>，汽车出入口在设置明沟排水时，其高度应为</w:t>
      </w:r>
      <w:r>
        <w:rPr>
          <w:rFonts w:ascii="Times New Roman" w:hAnsi="Times New Roman"/>
          <w:i/>
          <w:szCs w:val="21"/>
          <w:u w:val="single"/>
        </w:rPr>
        <w:t>150mm</w:t>
      </w:r>
      <w:r>
        <w:rPr>
          <w:rFonts w:hint="eastAsia" w:ascii="Times New Roman" w:hAnsi="Times New Roman"/>
          <w:i/>
          <w:szCs w:val="21"/>
          <w:u w:val="single"/>
        </w:rPr>
        <w:t>，并应设置雨罩等防雨措施。窗井内的底板应比窗下缘低</w:t>
      </w:r>
      <w:r>
        <w:rPr>
          <w:rFonts w:ascii="Times New Roman" w:hAnsi="Times New Roman"/>
          <w:i/>
          <w:szCs w:val="21"/>
          <w:u w:val="single"/>
        </w:rPr>
        <w:t>300mm</w:t>
      </w:r>
      <w:r>
        <w:rPr>
          <w:rFonts w:hint="eastAsia" w:ascii="Times New Roman" w:hAnsi="Times New Roman"/>
          <w:i/>
          <w:szCs w:val="21"/>
          <w:u w:val="single"/>
        </w:rPr>
        <w:t>以下，窗井墙高出地面不得小于</w:t>
      </w:r>
      <w:r>
        <w:rPr>
          <w:rFonts w:ascii="Times New Roman" w:hAnsi="Times New Roman"/>
          <w:i/>
          <w:szCs w:val="21"/>
          <w:u w:val="single"/>
        </w:rPr>
        <w:t>500mm</w:t>
      </w:r>
      <w:r>
        <w:rPr>
          <w:rFonts w:hint="eastAsia" w:ascii="Times New Roman" w:hAnsi="Times New Roman"/>
          <w:i/>
          <w:szCs w:val="21"/>
          <w:u w:val="single"/>
        </w:rPr>
        <w:t>。窗井外的地面应做散水，散水与墙的交接处应留凹槽，凹槽内应用密封材料嵌填密实。</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ascii="Times New Roman" w:hAnsi="Times New Roman"/>
          <w:b/>
          <w:szCs w:val="21"/>
        </w:rPr>
        <w:t xml:space="preserve">6.3  </w:t>
      </w:r>
      <w:r>
        <w:rPr>
          <w:rFonts w:hint="eastAsia" w:ascii="Times New Roman" w:hAnsi="Times New Roman"/>
          <w:b/>
          <w:szCs w:val="21"/>
        </w:rPr>
        <w:t>地下工程防水施工</w:t>
      </w:r>
    </w:p>
    <w:p>
      <w:pPr>
        <w:widowControl/>
        <w:spacing w:line="360" w:lineRule="auto"/>
        <w:jc w:val="left"/>
        <w:outlineLvl w:val="0"/>
        <w:rPr>
          <w:rFonts w:ascii="Times New Roman" w:hAnsi="Times New Roman"/>
          <w:b/>
          <w:szCs w:val="21"/>
        </w:rPr>
      </w:pPr>
    </w:p>
    <w:p>
      <w:pPr>
        <w:widowControl/>
        <w:spacing w:line="360" w:lineRule="auto"/>
        <w:jc w:val="left"/>
        <w:outlineLvl w:val="0"/>
        <w:rPr>
          <w:rFonts w:ascii="Times New Roman" w:hAnsi="Times New Roman"/>
          <w:szCs w:val="21"/>
        </w:rPr>
      </w:pPr>
      <w:r>
        <w:rPr>
          <w:rFonts w:ascii="Times New Roman" w:hAnsi="Times New Roman"/>
          <w:b/>
          <w:szCs w:val="21"/>
        </w:rPr>
        <w:t>6.3.1</w:t>
      </w:r>
      <w:r>
        <w:rPr>
          <w:rFonts w:ascii="Times New Roman" w:hAnsi="Times New Roman"/>
        </w:rPr>
        <w:t xml:space="preserve">  </w:t>
      </w:r>
      <w:r>
        <w:rPr>
          <w:rFonts w:hint="eastAsia" w:ascii="Times New Roman" w:hAnsi="Times New Roman"/>
          <w:szCs w:val="21"/>
        </w:rPr>
        <w:t>一般规定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地下工程防水施工前应通过设计图纸会审，按照设计要求，结合施工现场环境、气候条件以及与其它工种衔接状况等因素编制施工方案，并对作业人员进行施工技术交底和安全技术交底。</w:t>
      </w:r>
    </w:p>
    <w:p>
      <w:pPr>
        <w:widowControl/>
        <w:spacing w:line="360" w:lineRule="auto"/>
        <w:ind w:firstLine="420"/>
        <w:jc w:val="left"/>
        <w:rPr>
          <w:rFonts w:ascii="Times New Roman" w:hAnsi="Times New Roman"/>
          <w:szCs w:val="21"/>
        </w:rPr>
      </w:pPr>
      <w:r>
        <w:rPr>
          <w:rFonts w:hint="eastAsia" w:ascii="Times New Roman" w:hAnsi="Times New Roman"/>
          <w:szCs w:val="21"/>
        </w:rPr>
        <w:t>2</w:t>
      </w:r>
      <w:r>
        <w:rPr>
          <w:rFonts w:ascii="Times New Roman" w:hAnsi="Times New Roman"/>
          <w:szCs w:val="21"/>
        </w:rPr>
        <w:t xml:space="preserve"> </w:t>
      </w:r>
      <w:r>
        <w:rPr>
          <w:rFonts w:hint="eastAsia" w:ascii="Times New Roman" w:hAnsi="Times New Roman"/>
          <w:szCs w:val="21"/>
        </w:rPr>
        <w:t>地下工程防水施工应科学组织，合理安排，符合工程进度、质量、安全相关要求。</w:t>
      </w:r>
    </w:p>
    <w:p>
      <w:pPr>
        <w:widowControl/>
        <w:spacing w:line="360" w:lineRule="auto"/>
        <w:ind w:firstLine="420"/>
        <w:jc w:val="left"/>
        <w:rPr>
          <w:rFonts w:ascii="Times New Roman" w:hAnsi="Times New Roman"/>
          <w:szCs w:val="21"/>
        </w:rPr>
      </w:pPr>
      <w:r>
        <w:rPr>
          <w:rFonts w:hint="eastAsia" w:ascii="Times New Roman" w:hAnsi="Times New Roman"/>
          <w:szCs w:val="21"/>
        </w:rPr>
        <w:t>3进场的各种材料应按规定抽样复验，并提供检验报告。</w:t>
      </w:r>
    </w:p>
    <w:p>
      <w:pPr>
        <w:widowControl/>
        <w:spacing w:line="360" w:lineRule="auto"/>
        <w:jc w:val="left"/>
        <w:rPr>
          <w:rFonts w:ascii="Times New Roman" w:hAnsi="Times New Roman"/>
          <w:b/>
          <w:szCs w:val="21"/>
        </w:rPr>
      </w:pPr>
      <w:r>
        <w:rPr>
          <w:rFonts w:hint="eastAsia" w:ascii="Times New Roman" w:hAnsi="Times New Roman"/>
          <w:b/>
          <w:i/>
          <w:szCs w:val="21"/>
          <w:u w:val="single"/>
        </w:rPr>
        <w:t>条文说明：</w:t>
      </w:r>
      <w:r>
        <w:rPr>
          <w:rFonts w:hint="eastAsia" w:ascii="Times New Roman" w:hAnsi="Times New Roman"/>
          <w:i/>
          <w:szCs w:val="21"/>
          <w:u w:val="single"/>
        </w:rPr>
        <w:t>为保证地下防水工程施工顺利进行，全面实现设计意图，建筑工程总承包单位必须按规范要求组织施工。</w:t>
      </w:r>
      <w:r>
        <w:rPr>
          <w:rFonts w:ascii="Times New Roman" w:hAnsi="Times New Roman"/>
          <w:i/>
          <w:szCs w:val="21"/>
          <w:u w:val="single"/>
        </w:rPr>
        <w:t>(1)</w:t>
      </w:r>
      <w:r>
        <w:rPr>
          <w:rFonts w:hint="eastAsia" w:ascii="Times New Roman" w:hAnsi="Times New Roman"/>
          <w:i/>
          <w:szCs w:val="21"/>
          <w:u w:val="single"/>
        </w:rPr>
        <w:t>地下防水工程必须由具备相应资质的专业防水队伍进行施工；施工人员必须经过理论与实际施工操作的培训。</w:t>
      </w:r>
      <w:r>
        <w:rPr>
          <w:rFonts w:ascii="Times New Roman" w:hAnsi="Times New Roman"/>
          <w:i/>
          <w:szCs w:val="21"/>
          <w:u w:val="single"/>
        </w:rPr>
        <w:t>(2)</w:t>
      </w:r>
      <w:r>
        <w:rPr>
          <w:rFonts w:hint="eastAsia" w:ascii="Times New Roman" w:hAnsi="Times New Roman"/>
          <w:i/>
          <w:szCs w:val="21"/>
          <w:u w:val="single"/>
        </w:rPr>
        <w:t>地下防水工程施工前，施工单位应进行图纸会审，以理解设计意图，熟悉地下工程防水构造设计要点，掌握工程主体和细部构造的防水技术要求。</w:t>
      </w:r>
      <w:r>
        <w:rPr>
          <w:rFonts w:ascii="Times New Roman" w:hAnsi="Times New Roman"/>
          <w:i/>
          <w:szCs w:val="21"/>
          <w:u w:val="single"/>
        </w:rPr>
        <w:t>(3)</w:t>
      </w:r>
      <w:r>
        <w:rPr>
          <w:rFonts w:hint="eastAsia" w:ascii="Times New Roman" w:hAnsi="Times New Roman"/>
          <w:i/>
          <w:szCs w:val="21"/>
          <w:u w:val="single"/>
        </w:rPr>
        <w:t>施工单位对地下防水工程的各工序应按企业标准进行质量控制，编制防水工程的施工方案或技术措施，并建立各道工序的自、交接检绅专职人员检查的</w:t>
      </w:r>
      <w:r>
        <w:rPr>
          <w:rFonts w:ascii="Times New Roman" w:hAnsi="Times New Roman"/>
          <w:i/>
          <w:szCs w:val="21"/>
          <w:u w:val="single"/>
        </w:rPr>
        <w:t>“</w:t>
      </w:r>
      <w:r>
        <w:rPr>
          <w:rFonts w:hint="eastAsia" w:ascii="Times New Roman" w:hAnsi="Times New Roman"/>
          <w:i/>
          <w:szCs w:val="21"/>
          <w:u w:val="single"/>
        </w:rPr>
        <w:t>三检</w:t>
      </w:r>
      <w:r>
        <w:rPr>
          <w:rFonts w:ascii="Times New Roman" w:hAnsi="Times New Roman"/>
          <w:i/>
          <w:szCs w:val="21"/>
          <w:u w:val="single"/>
        </w:rPr>
        <w:t>”</w:t>
      </w:r>
      <w:r>
        <w:rPr>
          <w:rFonts w:hint="eastAsia" w:ascii="Times New Roman" w:hAnsi="Times New Roman"/>
          <w:i/>
          <w:szCs w:val="21"/>
          <w:u w:val="single"/>
        </w:rPr>
        <w:t>制度，有完整的检查记录。</w:t>
      </w:r>
    </w:p>
    <w:p>
      <w:pPr>
        <w:widowControl/>
        <w:spacing w:line="360" w:lineRule="auto"/>
        <w:jc w:val="left"/>
        <w:outlineLvl w:val="0"/>
        <w:rPr>
          <w:rFonts w:ascii="Times New Roman" w:hAnsi="Times New Roman"/>
          <w:szCs w:val="21"/>
        </w:rPr>
      </w:pPr>
      <w:r>
        <w:rPr>
          <w:rFonts w:ascii="Times New Roman" w:hAnsi="Times New Roman"/>
          <w:b/>
          <w:szCs w:val="21"/>
        </w:rPr>
        <w:t>6.3.2</w:t>
      </w:r>
      <w:r>
        <w:rPr>
          <w:rFonts w:ascii="Times New Roman" w:hAnsi="Times New Roman"/>
        </w:rPr>
        <w:t xml:space="preserve">  </w:t>
      </w:r>
      <w:r>
        <w:rPr>
          <w:rFonts w:hint="eastAsia" w:ascii="Times New Roman" w:hAnsi="Times New Roman"/>
          <w:szCs w:val="21"/>
        </w:rPr>
        <w:t>地下工程排水施工</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排水管应固定在平整坚实的基层上；</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集水管周边包裹滤水材料时，应按先粗后细分层埋压；</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集水管接头应搭接可靠，接口宜采用插接，接口外应绑裹土工滤水布。</w:t>
      </w:r>
    </w:p>
    <w:p>
      <w:pPr>
        <w:widowControl/>
        <w:spacing w:line="360" w:lineRule="auto"/>
        <w:jc w:val="left"/>
        <w:rPr>
          <w:rFonts w:ascii="Times New Roman" w:hAnsi="Times New Roman"/>
          <w:b/>
          <w:szCs w:val="21"/>
        </w:rPr>
      </w:pPr>
      <w:r>
        <w:rPr>
          <w:rFonts w:hint="eastAsia" w:ascii="Times New Roman" w:hAnsi="Times New Roman"/>
          <w:i/>
          <w:szCs w:val="21"/>
          <w:u w:val="single"/>
        </w:rPr>
        <w:t>条文说明：地下防水工程施工期间必须做好周围环境的排水和降低地下水位的工作。地下水位要求降低至防水工程底部最低高程以下</w:t>
      </w:r>
      <w:r>
        <w:rPr>
          <w:rFonts w:ascii="Times New Roman" w:hAnsi="Times New Roman"/>
          <w:i/>
          <w:szCs w:val="21"/>
          <w:u w:val="single"/>
        </w:rPr>
        <w:t>500mm</w:t>
      </w:r>
      <w:r>
        <w:rPr>
          <w:rFonts w:hint="eastAsia" w:ascii="Times New Roman" w:hAnsi="Times New Roman"/>
          <w:i/>
          <w:szCs w:val="21"/>
          <w:u w:val="single"/>
        </w:rPr>
        <w:t>的位置，并应保持已降的地下水位至整个防水工程完成。排水时应注意避免基土流失，防止因降低地下水位而改变基底的土层构造导致地面沉陷。</w:t>
      </w:r>
    </w:p>
    <w:p>
      <w:pPr>
        <w:widowControl/>
        <w:spacing w:line="360" w:lineRule="auto"/>
        <w:jc w:val="left"/>
        <w:outlineLvl w:val="0"/>
        <w:rPr>
          <w:rFonts w:ascii="Times New Roman" w:hAnsi="Times New Roman"/>
          <w:szCs w:val="21"/>
        </w:rPr>
      </w:pPr>
      <w:r>
        <w:rPr>
          <w:rFonts w:ascii="Times New Roman" w:hAnsi="Times New Roman"/>
          <w:b/>
          <w:szCs w:val="21"/>
        </w:rPr>
        <w:t>6.3.3</w:t>
      </w:r>
      <w:r>
        <w:rPr>
          <w:rFonts w:ascii="Times New Roman" w:hAnsi="Times New Roman"/>
        </w:rPr>
        <w:t xml:space="preserve">  </w:t>
      </w:r>
      <w:r>
        <w:rPr>
          <w:rFonts w:hint="eastAsia" w:ascii="Times New Roman" w:hAnsi="Times New Roman"/>
          <w:szCs w:val="21"/>
        </w:rPr>
        <w:t>结构主体防水混凝土施工</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防水混凝土施工前应做好降排水工作，不得在有积水的环境中浇筑混凝土。</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防水混凝土应按配合比准确称量，其计量允许偏差应符合表</w:t>
      </w:r>
      <w:r>
        <w:rPr>
          <w:rFonts w:ascii="Times New Roman" w:hAnsi="Times New Roman"/>
          <w:szCs w:val="21"/>
        </w:rPr>
        <w:t>6.3.3</w:t>
      </w:r>
      <w:r>
        <w:rPr>
          <w:rFonts w:hint="eastAsia" w:ascii="Times New Roman" w:hAnsi="Times New Roman"/>
          <w:szCs w:val="21"/>
        </w:rPr>
        <w:t>的规定。</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 xml:space="preserve">6.3.3  </w:t>
      </w:r>
      <w:r>
        <w:rPr>
          <w:rFonts w:hint="eastAsia" w:ascii="Times New Roman" w:hAnsi="Times New Roman"/>
          <w:b/>
          <w:szCs w:val="21"/>
        </w:rPr>
        <w:t>防水混凝土配料计量允许偏差</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hint="eastAsia" w:ascii="Times New Roman"/>
              </w:rPr>
              <w:t>混凝土组成材料</w:t>
            </w:r>
          </w:p>
        </w:tc>
        <w:tc>
          <w:tcPr>
            <w:tcW w:w="4261" w:type="dxa"/>
            <w:vAlign w:val="center"/>
          </w:tcPr>
          <w:p>
            <w:pPr>
              <w:jc w:val="center"/>
              <w:rPr>
                <w:rFonts w:ascii="Times New Roman"/>
              </w:rPr>
            </w:pPr>
            <w:r>
              <w:rPr>
                <w:rFonts w:hint="eastAsia" w:ascii="Times New Roman"/>
              </w:rPr>
              <w:t>每盘计量（</w:t>
            </w:r>
            <w:r>
              <w:rPr>
                <w:rFonts w:ascii="Times New Roman"/>
              </w:rPr>
              <w:t>%</w:t>
            </w:r>
            <w:r>
              <w:rPr>
                <w:rFonts w:hint="eastAsia" w:ascii="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hint="eastAsia" w:ascii="Times New Roman"/>
              </w:rPr>
              <w:t>水泥、掺合料</w:t>
            </w:r>
          </w:p>
        </w:tc>
        <w:tc>
          <w:tcPr>
            <w:tcW w:w="4261" w:type="dxa"/>
            <w:vAlign w:val="center"/>
          </w:tcPr>
          <w:p>
            <w:pPr>
              <w:jc w:val="center"/>
              <w:rPr>
                <w:rFonts w:ascii="Times New Roman"/>
              </w:rPr>
            </w:pPr>
            <w:r>
              <w:rPr>
                <w:rFonts w:ascii="Times New Roma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hint="eastAsia" w:ascii="Times New Roman"/>
              </w:rPr>
              <w:t>粗、细骨料</w:t>
            </w:r>
          </w:p>
        </w:tc>
        <w:tc>
          <w:tcPr>
            <w:tcW w:w="4261" w:type="dxa"/>
            <w:vAlign w:val="center"/>
          </w:tcPr>
          <w:p>
            <w:pPr>
              <w:jc w:val="center"/>
              <w:rPr>
                <w:rFonts w:ascii="Times New Roman"/>
              </w:rPr>
            </w:pPr>
            <w:r>
              <w:rPr>
                <w:rFonts w:ascii="Times New Roma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vAlign w:val="center"/>
          </w:tcPr>
          <w:p>
            <w:pPr>
              <w:jc w:val="center"/>
              <w:rPr>
                <w:rFonts w:ascii="Times New Roman"/>
              </w:rPr>
            </w:pPr>
            <w:r>
              <w:rPr>
                <w:rFonts w:hint="eastAsia" w:ascii="Times New Roman"/>
              </w:rPr>
              <w:t>水、外加剂</w:t>
            </w:r>
          </w:p>
        </w:tc>
        <w:tc>
          <w:tcPr>
            <w:tcW w:w="4261" w:type="dxa"/>
            <w:vAlign w:val="center"/>
          </w:tcPr>
          <w:p>
            <w:pPr>
              <w:jc w:val="center"/>
              <w:rPr>
                <w:rFonts w:ascii="Times New Roman"/>
              </w:rPr>
            </w:pPr>
            <w:r>
              <w:rPr>
                <w:rFonts w:ascii="Times New Roman"/>
              </w:rPr>
              <w:t>±1</w:t>
            </w:r>
          </w:p>
        </w:tc>
      </w:tr>
    </w:tbl>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使用减水剂时，减水剂宜自己制成一定浓度的水溶液。</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防水混凝土应分层连续浇筑，分层厚度宜为</w:t>
      </w:r>
      <w:r>
        <w:rPr>
          <w:rFonts w:ascii="Times New Roman" w:hAnsi="Times New Roman"/>
          <w:szCs w:val="21"/>
        </w:rPr>
        <w:t>300mm-350mm:</w:t>
      </w:r>
      <w:r>
        <w:rPr>
          <w:rFonts w:hint="eastAsia" w:ascii="Times New Roman" w:hAnsi="Times New Roman"/>
          <w:szCs w:val="21"/>
        </w:rPr>
        <w:t>大体积混凝土不应大于</w:t>
      </w:r>
      <w:r>
        <w:rPr>
          <w:rFonts w:ascii="Times New Roman" w:hAnsi="Times New Roman"/>
          <w:szCs w:val="21"/>
        </w:rPr>
        <w:t>500mm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用于防水混凝土的模板应拼缝严密、支撑牢固。</w:t>
      </w:r>
    </w:p>
    <w:p>
      <w:pPr>
        <w:widowControl/>
        <w:spacing w:line="360" w:lineRule="auto"/>
        <w:ind w:firstLine="420"/>
        <w:jc w:val="left"/>
        <w:rPr>
          <w:rFonts w:ascii="Times New Roman" w:hAnsi="Times New Roman"/>
          <w:szCs w:val="21"/>
        </w:rPr>
      </w:pPr>
      <w:r>
        <w:rPr>
          <w:rFonts w:ascii="Times New Roman" w:hAnsi="Times New Roman"/>
          <w:szCs w:val="21"/>
        </w:rPr>
        <w:t xml:space="preserve">6 </w:t>
      </w:r>
      <w:r>
        <w:rPr>
          <w:rFonts w:hint="eastAsia" w:ascii="Times New Roman" w:hAnsi="Times New Roman"/>
          <w:szCs w:val="21"/>
        </w:rPr>
        <w:t>防水混凝土应采用机械搅拌。</w:t>
      </w:r>
    </w:p>
    <w:p>
      <w:pPr>
        <w:widowControl/>
        <w:spacing w:line="360" w:lineRule="auto"/>
        <w:ind w:firstLine="420"/>
        <w:jc w:val="left"/>
        <w:rPr>
          <w:rFonts w:ascii="Times New Roman" w:hAnsi="Times New Roman"/>
          <w:szCs w:val="21"/>
        </w:rPr>
      </w:pPr>
      <w:r>
        <w:rPr>
          <w:rFonts w:ascii="Times New Roman" w:hAnsi="Times New Roman"/>
          <w:szCs w:val="21"/>
        </w:rPr>
        <w:t>7</w:t>
      </w:r>
      <w:r>
        <w:rPr>
          <w:rFonts w:hint="eastAsia" w:ascii="Times New Roman" w:hAnsi="Times New Roman"/>
          <w:szCs w:val="21"/>
        </w:rPr>
        <w:t>防水混凝土在运输后如出现离析，必须进行二次搅拌。当坍落度损失后不能满足施工要求时，应加入原水胶比的水泥浆或掺加同品种的减水剂进行搅拌，严禁直接加水。</w:t>
      </w:r>
    </w:p>
    <w:p>
      <w:pPr>
        <w:widowControl/>
        <w:spacing w:line="360" w:lineRule="auto"/>
        <w:ind w:firstLine="420"/>
        <w:jc w:val="left"/>
        <w:rPr>
          <w:rFonts w:ascii="Times New Roman" w:hAnsi="Times New Roman"/>
          <w:szCs w:val="21"/>
        </w:rPr>
      </w:pPr>
      <w:r>
        <w:rPr>
          <w:rFonts w:ascii="Times New Roman" w:hAnsi="Times New Roman"/>
          <w:szCs w:val="21"/>
        </w:rPr>
        <w:t xml:space="preserve">8 </w:t>
      </w:r>
      <w:r>
        <w:rPr>
          <w:rFonts w:hint="eastAsia" w:ascii="Times New Roman" w:hAnsi="Times New Roman"/>
          <w:szCs w:val="21"/>
        </w:rPr>
        <w:t>防水混凝土应采用机械振捣，避免漏振、欠振和超振。</w:t>
      </w:r>
    </w:p>
    <w:p>
      <w:pPr>
        <w:widowControl/>
        <w:spacing w:line="360" w:lineRule="auto"/>
        <w:ind w:firstLine="420"/>
        <w:jc w:val="left"/>
        <w:rPr>
          <w:rFonts w:ascii="Times New Roman" w:hAnsi="Times New Roman"/>
          <w:szCs w:val="21"/>
        </w:rPr>
      </w:pPr>
      <w:r>
        <w:rPr>
          <w:rFonts w:ascii="Times New Roman" w:hAnsi="Times New Roman"/>
          <w:szCs w:val="21"/>
        </w:rPr>
        <w:t xml:space="preserve">9 </w:t>
      </w:r>
      <w:r>
        <w:rPr>
          <w:rFonts w:hint="eastAsia" w:ascii="Times New Roman" w:hAnsi="Times New Roman"/>
          <w:szCs w:val="21"/>
        </w:rPr>
        <w:t>防水混凝土结构内部设置的各种钢筋或绑扎铁丝，不得接触模板。用于固定模板的螺栓必须穿过防水混凝土结构时，螺栓上应满焊止水环或采取其他止水构造措施。拆模后应清理螺栓头凹坑，并应用聚合物水泥砂浆抹平。</w:t>
      </w:r>
    </w:p>
    <w:p>
      <w:pPr>
        <w:widowControl/>
        <w:spacing w:line="360" w:lineRule="auto"/>
        <w:ind w:firstLine="420"/>
        <w:jc w:val="left"/>
        <w:rPr>
          <w:rFonts w:ascii="Times New Roman" w:hAnsi="Times New Roman"/>
          <w:szCs w:val="21"/>
        </w:rPr>
      </w:pPr>
      <w:r>
        <w:rPr>
          <w:rFonts w:ascii="Times New Roman" w:hAnsi="Times New Roman"/>
          <w:szCs w:val="21"/>
        </w:rPr>
        <w:t xml:space="preserve">10 </w:t>
      </w:r>
      <w:r>
        <w:rPr>
          <w:rFonts w:hint="eastAsia" w:ascii="Times New Roman" w:hAnsi="Times New Roman"/>
          <w:szCs w:val="21"/>
        </w:rPr>
        <w:t>底板和顶板混凝土初凝前，宜分别对混凝土表面进行抹面处理。</w:t>
      </w:r>
    </w:p>
    <w:p>
      <w:pPr>
        <w:widowControl/>
        <w:spacing w:line="360" w:lineRule="auto"/>
        <w:ind w:firstLine="420"/>
        <w:jc w:val="left"/>
        <w:rPr>
          <w:rFonts w:ascii="Times New Roman" w:hAnsi="Times New Roman"/>
          <w:szCs w:val="21"/>
        </w:rPr>
      </w:pPr>
      <w:r>
        <w:rPr>
          <w:rFonts w:ascii="Times New Roman" w:hAnsi="Times New Roman"/>
          <w:szCs w:val="21"/>
        </w:rPr>
        <w:t xml:space="preserve">11 </w:t>
      </w:r>
      <w:r>
        <w:rPr>
          <w:rFonts w:hint="eastAsia" w:ascii="Times New Roman" w:hAnsi="Times New Roman"/>
          <w:szCs w:val="21"/>
        </w:rPr>
        <w:t>防水混凝土终凝后应立即进行养扩，养护时间不得少于</w:t>
      </w:r>
      <w:r>
        <w:rPr>
          <w:rFonts w:ascii="Times New Roman" w:hAnsi="Times New Roman"/>
          <w:szCs w:val="21"/>
        </w:rPr>
        <w:t>14d</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 xml:space="preserve">12 </w:t>
      </w:r>
      <w:r>
        <w:rPr>
          <w:rFonts w:hint="eastAsia" w:ascii="Times New Roman" w:hAnsi="Times New Roman"/>
          <w:szCs w:val="21"/>
        </w:rPr>
        <w:t>混凝土结构钢筋保护层厚度控制宜采用预制钢筋间隔件，其技术指标应符合国家现行标准《混凝土结构用钢筋间隔件应用技术规程》</w:t>
      </w:r>
      <w:r>
        <w:rPr>
          <w:rFonts w:ascii="Times New Roman" w:hAnsi="Times New Roman"/>
          <w:szCs w:val="21"/>
        </w:rPr>
        <w:t>JGJ/T279</w:t>
      </w:r>
      <w:r>
        <w:rPr>
          <w:rFonts w:hint="eastAsia" w:ascii="Times New Roman" w:hAnsi="Times New Roman"/>
          <w:szCs w:val="21"/>
        </w:rPr>
        <w:t>的规定。其中，水泥类间隔件的材料和配合比应符合下列规定：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  1)</w:t>
      </w:r>
      <w:r>
        <w:rPr>
          <w:rFonts w:hint="eastAsia" w:ascii="Times New Roman" w:hAnsi="Times New Roman"/>
          <w:szCs w:val="21"/>
        </w:rPr>
        <w:t>水泥类间隔件的强度不应小于防水混凝土的强度；</w:t>
      </w:r>
    </w:p>
    <w:p>
      <w:pPr>
        <w:widowControl/>
        <w:spacing w:line="360" w:lineRule="auto"/>
        <w:ind w:firstLine="420"/>
        <w:jc w:val="left"/>
        <w:rPr>
          <w:rFonts w:ascii="Times New Roman" w:hAnsi="Times New Roman"/>
          <w:szCs w:val="21"/>
        </w:rPr>
      </w:pPr>
      <w:r>
        <w:rPr>
          <w:rFonts w:ascii="Times New Roman" w:hAnsi="Times New Roman"/>
          <w:szCs w:val="21"/>
        </w:rPr>
        <w:t xml:space="preserve">  2)</w:t>
      </w:r>
      <w:r>
        <w:rPr>
          <w:rFonts w:hint="eastAsia" w:ascii="Times New Roman" w:hAnsi="Times New Roman"/>
          <w:szCs w:val="21"/>
        </w:rPr>
        <w:t>混凝土间隔件的强度应比结构混凝土的强度等级提高一级，且不应低于</w:t>
      </w:r>
      <w:r>
        <w:rPr>
          <w:rFonts w:ascii="Times New Roman" w:hAnsi="Times New Roman"/>
          <w:szCs w:val="21"/>
        </w:rPr>
        <w:t>C35</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 xml:space="preserve">  3)</w:t>
      </w:r>
      <w:r>
        <w:rPr>
          <w:rFonts w:hint="eastAsia" w:ascii="Times New Roman" w:hAnsi="Times New Roman"/>
          <w:szCs w:val="21"/>
        </w:rPr>
        <w:t>水泥基类钢筋间隔件中绑扎钢筋的铁丝宜采用退火铁丝。</w:t>
      </w:r>
    </w:p>
    <w:p>
      <w:pPr>
        <w:widowControl/>
        <w:spacing w:line="360" w:lineRule="auto"/>
        <w:ind w:firstLine="420"/>
        <w:jc w:val="left"/>
        <w:rPr>
          <w:rFonts w:ascii="Times New Roman" w:hAnsi="Times New Roman"/>
          <w:szCs w:val="21"/>
        </w:rPr>
      </w:pPr>
      <w:r>
        <w:rPr>
          <w:rFonts w:ascii="Times New Roman" w:hAnsi="Times New Roman"/>
          <w:szCs w:val="21"/>
        </w:rPr>
        <w:t>13</w:t>
      </w:r>
      <w:r>
        <w:rPr>
          <w:rFonts w:hint="eastAsia" w:ascii="Times New Roman" w:hAnsi="Times New Roman"/>
          <w:szCs w:val="21"/>
        </w:rPr>
        <w:t>大体积混凝土施工应符合现行国家标准《大体积混凝土施工技术规范》</w:t>
      </w:r>
      <w:r>
        <w:rPr>
          <w:rFonts w:ascii="Times New Roman" w:hAnsi="Times New Roman"/>
          <w:szCs w:val="21"/>
        </w:rPr>
        <w:t>GB 50496</w:t>
      </w:r>
      <w:r>
        <w:rPr>
          <w:rFonts w:hint="eastAsia" w:ascii="Times New Roman" w:hAnsi="Times New Roman"/>
          <w:szCs w:val="21"/>
        </w:rPr>
        <w:t>的相关规定。</w:t>
      </w:r>
    </w:p>
    <w:p>
      <w:pPr>
        <w:widowControl/>
        <w:spacing w:line="360" w:lineRule="auto"/>
        <w:jc w:val="left"/>
        <w:outlineLvl w:val="0"/>
        <w:rPr>
          <w:rFonts w:ascii="Times New Roman" w:hAnsi="Times New Roman"/>
          <w:szCs w:val="21"/>
        </w:rPr>
      </w:pPr>
      <w:r>
        <w:rPr>
          <w:rFonts w:ascii="Times New Roman" w:hAnsi="Times New Roman"/>
          <w:b/>
          <w:szCs w:val="21"/>
        </w:rPr>
        <w:t>6.3.4</w:t>
      </w:r>
      <w:r>
        <w:rPr>
          <w:rFonts w:ascii="Times New Roman" w:hAnsi="Times New Roman"/>
        </w:rPr>
        <w:t xml:space="preserve">  </w:t>
      </w:r>
      <w:r>
        <w:rPr>
          <w:rFonts w:hint="eastAsia" w:ascii="Times New Roman" w:hAnsi="Times New Roman"/>
          <w:szCs w:val="21"/>
        </w:rPr>
        <w:t>卷材防水层施工</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卷材防水层的基面应坚实、平整，普通混凝土基面平整度偏差不应大于</w:t>
      </w:r>
      <w:r>
        <w:rPr>
          <w:rFonts w:ascii="Times New Roman" w:hAnsi="Times New Roman"/>
          <w:szCs w:val="21"/>
        </w:rPr>
        <w:t>l0mm</w:t>
      </w:r>
      <w:r>
        <w:rPr>
          <w:rFonts w:hint="eastAsia" w:ascii="Times New Roman" w:hAnsi="Times New Roman"/>
          <w:szCs w:val="21"/>
        </w:rPr>
        <w:t>，用</w:t>
      </w:r>
      <w:r>
        <w:rPr>
          <w:rFonts w:ascii="Times New Roman" w:hAnsi="Times New Roman"/>
          <w:szCs w:val="21"/>
        </w:rPr>
        <w:t>2m</w:t>
      </w:r>
      <w:r>
        <w:rPr>
          <w:rFonts w:hint="eastAsia" w:ascii="Times New Roman" w:hAnsi="Times New Roman"/>
          <w:szCs w:val="21"/>
        </w:rPr>
        <w:t>靠尺和楔形塞尺检查。</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铺贴卷材严禁在雨天、五级及以上大风中施工。施工过程中下雨时，应做好已铺卷材的收头密封和防护工作。</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防水卷材的最小搭接宽度，应符合</w:t>
      </w:r>
      <w:r>
        <w:rPr>
          <w:rFonts w:ascii="Times New Roman" w:hAnsi="Times New Roman"/>
          <w:szCs w:val="21"/>
        </w:rPr>
        <w:t>6.1.16</w:t>
      </w:r>
      <w:r>
        <w:rPr>
          <w:rFonts w:hint="eastAsia" w:ascii="Times New Roman" w:hAnsi="Times New Roman"/>
          <w:szCs w:val="21"/>
        </w:rPr>
        <w:t>的规定。</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胶（冷）粘、热熔、自粘法施工的防水卷材施工前，基面应平整、干净、干燥，并应涂刷基层处理剂，基层处理剂应与卷材或粘结材料相配套，可采用喷涂或刷涂法施工，应保证基层处理剂施工完毕后均匀一致、无露底，并在表面完全干燥后方可施工卷材防水层。</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湿铺法施工的防水卷材施工前，基面应平整、干净，基层应充分浸润潮湿，但不得有明水。</w:t>
      </w:r>
    </w:p>
    <w:p>
      <w:pPr>
        <w:widowControl/>
        <w:spacing w:line="360" w:lineRule="auto"/>
        <w:ind w:firstLine="420"/>
        <w:jc w:val="left"/>
        <w:rPr>
          <w:rFonts w:ascii="Times New Roman" w:hAnsi="Times New Roman"/>
          <w:szCs w:val="21"/>
        </w:rPr>
      </w:pPr>
      <w:r>
        <w:rPr>
          <w:rFonts w:ascii="Times New Roman" w:hAnsi="Times New Roman"/>
          <w:szCs w:val="21"/>
        </w:rPr>
        <w:t>6</w:t>
      </w:r>
      <w:r>
        <w:rPr>
          <w:rFonts w:hint="eastAsia" w:ascii="Times New Roman" w:hAnsi="Times New Roman"/>
          <w:szCs w:val="21"/>
        </w:rPr>
        <w:t>铺贴各类防水卷材应符合下列规定：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）在各类阴阳角、出结构管道等细部节点部位应铺设卷材加强层，加强层宽度应满足</w:t>
      </w:r>
      <w:r>
        <w:rPr>
          <w:rFonts w:ascii="Times New Roman" w:hAnsi="Times New Roman"/>
          <w:szCs w:val="21"/>
        </w:rPr>
        <w:t>6.2.2</w:t>
      </w:r>
      <w:r>
        <w:rPr>
          <w:rFonts w:hint="eastAsia" w:ascii="Times New Roman" w:hAnsi="Times New Roman"/>
          <w:szCs w:val="21"/>
        </w:rPr>
        <w:t>条的规定，并根据不同材料特点选择合理工法满粘在防水基面；当采用预铺法施工预铺高分子自粘胶膜防水卷材时可不设附加层。</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结构底板垫层混凝土部位的卷材可采用空铺法或点粘法施工，其粘接位置、点粘面积应按设计要求及现场实际情况合理确定；侧墙采用外防外贴法的卷材及顶板部位的卷材应采用满粘法施工，并应保证卷材与基层和卷材与卷材之间能有效的、持久的满粘。</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）铺贴完成的卷材应平整顺直，搭接尺寸应准确，不得产生扭曲和皱折。</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）卷材搭接处和接头部位应粘贴牢固，接缝口应封严或采用材性相容的密封材料封缝。</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）铺贴立面卷材防水层时，应采取防止卷材下滑的措施。</w:t>
      </w:r>
    </w:p>
    <w:p>
      <w:pPr>
        <w:widowControl/>
        <w:spacing w:line="360" w:lineRule="auto"/>
        <w:ind w:firstLine="420"/>
        <w:jc w:val="left"/>
        <w:rPr>
          <w:rFonts w:ascii="Times New Roman" w:hAnsi="Times New Roman"/>
          <w:szCs w:val="21"/>
        </w:rPr>
      </w:pPr>
      <w:r>
        <w:rPr>
          <w:rFonts w:ascii="Times New Roman" w:hAnsi="Times New Roman"/>
          <w:szCs w:val="21"/>
        </w:rPr>
        <w:t>6</w:t>
      </w:r>
      <w:r>
        <w:rPr>
          <w:rFonts w:hint="eastAsia" w:ascii="Times New Roman" w:hAnsi="Times New Roman"/>
          <w:szCs w:val="21"/>
        </w:rPr>
        <w:t>）铺贴一层卷材时，相邻两幅卷材短边搭接缝应错开不小于</w:t>
      </w:r>
      <w:r>
        <w:rPr>
          <w:rFonts w:ascii="Times New Roman" w:hAnsi="Times New Roman"/>
          <w:szCs w:val="21"/>
        </w:rPr>
        <w:t>500mm</w:t>
      </w:r>
      <w:r>
        <w:rPr>
          <w:rFonts w:hint="eastAsia" w:ascii="Times New Roman" w:hAnsi="Times New Roman"/>
          <w:szCs w:val="21"/>
        </w:rPr>
        <w:t>。铺贴双层卷材时，上下两层和相邻两幅卷材的接缝应错开</w:t>
      </w:r>
      <w:r>
        <w:rPr>
          <w:rFonts w:ascii="Times New Roman" w:hAnsi="Times New Roman"/>
          <w:szCs w:val="21"/>
        </w:rPr>
        <w:t>1/3</w:t>
      </w:r>
      <w:r>
        <w:rPr>
          <w:rFonts w:hint="eastAsia" w:ascii="Times New Roman" w:hAnsi="Times New Roman"/>
          <w:szCs w:val="21"/>
        </w:rPr>
        <w:t>～</w:t>
      </w:r>
      <w:r>
        <w:rPr>
          <w:rFonts w:ascii="Times New Roman" w:hAnsi="Times New Roman"/>
          <w:szCs w:val="21"/>
        </w:rPr>
        <w:t>1/2</w:t>
      </w:r>
      <w:r>
        <w:rPr>
          <w:rFonts w:hint="eastAsia" w:ascii="Times New Roman" w:hAnsi="Times New Roman"/>
          <w:szCs w:val="21"/>
        </w:rPr>
        <w:t>幅宽，且两层卷材不得相互垂直铺贴。</w:t>
      </w:r>
    </w:p>
    <w:p>
      <w:pPr>
        <w:widowControl/>
        <w:spacing w:line="360" w:lineRule="auto"/>
        <w:ind w:firstLine="420"/>
        <w:jc w:val="left"/>
        <w:rPr>
          <w:rFonts w:ascii="Times New Roman" w:hAnsi="Times New Roman"/>
          <w:szCs w:val="21"/>
        </w:rPr>
      </w:pPr>
      <w:r>
        <w:rPr>
          <w:rFonts w:ascii="Times New Roman" w:hAnsi="Times New Roman"/>
          <w:szCs w:val="21"/>
        </w:rPr>
        <w:t>7</w:t>
      </w:r>
      <w:r>
        <w:rPr>
          <w:rFonts w:hint="eastAsia" w:ascii="Times New Roman" w:hAnsi="Times New Roman"/>
          <w:szCs w:val="21"/>
        </w:rPr>
        <w:t>弹性体改性沥青防水卷材采用热熔法施工应加热均匀，不得加热不足或烧穿卷材，搭接缝部位应自然溢出熔融的改性沥青胶。</w:t>
      </w:r>
    </w:p>
    <w:p>
      <w:pPr>
        <w:widowControl/>
        <w:spacing w:line="360" w:lineRule="auto"/>
        <w:ind w:firstLine="420"/>
        <w:jc w:val="left"/>
        <w:rPr>
          <w:rFonts w:ascii="Times New Roman" w:hAnsi="Times New Roman"/>
          <w:szCs w:val="21"/>
        </w:rPr>
      </w:pPr>
      <w:r>
        <w:rPr>
          <w:rFonts w:ascii="Times New Roman" w:hAnsi="Times New Roman"/>
          <w:szCs w:val="21"/>
        </w:rPr>
        <w:t>8</w:t>
      </w:r>
      <w:r>
        <w:rPr>
          <w:rFonts w:hint="eastAsia" w:ascii="Times New Roman" w:hAnsi="Times New Roman"/>
          <w:szCs w:val="21"/>
        </w:rPr>
        <w:t>铺贴自粘聚合物改性沥青防水卷材应符合下列规定：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）基层表面应平整、干净、干燥、无尖锐突起物或孔隙；</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）排除卷材下面的空气，应辊压粘贴牢固，卷材表面不得有扭曲、皱折和起泡现象；</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）立面卷材铺贴完成后，应将卷材端头固定，并用密封材料封严；</w:t>
      </w:r>
    </w:p>
    <w:p>
      <w:pPr>
        <w:widowControl/>
        <w:spacing w:line="360" w:lineRule="auto"/>
        <w:ind w:firstLine="420"/>
        <w:jc w:val="left"/>
        <w:rPr>
          <w:rFonts w:ascii="Times New Roman" w:hAnsi="Times New Roman"/>
          <w:szCs w:val="21"/>
        </w:rPr>
      </w:pPr>
      <w:r>
        <w:rPr>
          <w:rFonts w:ascii="Times New Roman" w:hAnsi="Times New Roman"/>
          <w:szCs w:val="21"/>
        </w:rPr>
        <w:t>9</w:t>
      </w:r>
      <w:r>
        <w:rPr>
          <w:rFonts w:hint="eastAsia" w:ascii="Times New Roman" w:hAnsi="Times New Roman"/>
          <w:szCs w:val="21"/>
        </w:rPr>
        <w:t>预铺</w:t>
      </w:r>
      <w:r>
        <w:rPr>
          <w:rFonts w:ascii="Times New Roman" w:hAnsi="Times New Roman"/>
          <w:szCs w:val="21"/>
        </w:rPr>
        <w:t>P</w:t>
      </w:r>
      <w:r>
        <w:rPr>
          <w:rFonts w:hint="eastAsia" w:ascii="Times New Roman" w:hAnsi="Times New Roman"/>
          <w:szCs w:val="21"/>
        </w:rPr>
        <w:t>类防水卷材施工时，应符合下列规定：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）卷材宜单层铺设；</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）基面应平整、坚固、无积水；</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）卷材长边应采用自粘搭接；短边应采用胶粘带搭接，卷材端部搭接区应相互错开；</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）立面施工时，在卷材长边搭接部位距离卷材边缘</w:t>
      </w:r>
      <w:r>
        <w:rPr>
          <w:rFonts w:ascii="Times New Roman" w:hAnsi="Times New Roman"/>
          <w:szCs w:val="21"/>
        </w:rPr>
        <w:t>10</w:t>
      </w:r>
      <w:r>
        <w:rPr>
          <w:rFonts w:hint="eastAsia" w:ascii="Times New Roman" w:hAnsi="Times New Roman"/>
          <w:szCs w:val="21"/>
        </w:rPr>
        <w:t>～</w:t>
      </w:r>
      <w:r>
        <w:rPr>
          <w:rFonts w:ascii="Times New Roman" w:hAnsi="Times New Roman"/>
          <w:szCs w:val="21"/>
        </w:rPr>
        <w:t>20mm</w:t>
      </w:r>
      <w:r>
        <w:rPr>
          <w:rFonts w:hint="eastAsia" w:ascii="Times New Roman" w:hAnsi="Times New Roman"/>
          <w:szCs w:val="21"/>
        </w:rPr>
        <w:t>处，应每隔</w:t>
      </w:r>
      <w:r>
        <w:rPr>
          <w:rFonts w:ascii="Times New Roman" w:hAnsi="Times New Roman"/>
          <w:szCs w:val="21"/>
        </w:rPr>
        <w:t>400</w:t>
      </w:r>
      <w:r>
        <w:rPr>
          <w:rFonts w:hint="eastAsia" w:ascii="Times New Roman" w:hAnsi="Times New Roman"/>
          <w:szCs w:val="21"/>
        </w:rPr>
        <w:t>～</w:t>
      </w:r>
      <w:r>
        <w:rPr>
          <w:rFonts w:ascii="Times New Roman" w:hAnsi="Times New Roman"/>
          <w:szCs w:val="21"/>
        </w:rPr>
        <w:t>600mm</w:t>
      </w:r>
      <w:r>
        <w:rPr>
          <w:rFonts w:hint="eastAsia" w:ascii="Times New Roman" w:hAnsi="Times New Roman"/>
          <w:szCs w:val="21"/>
        </w:rPr>
        <w:t>进行机械固定，固定位置应被下一幅搭接卷材完全覆盖；</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）浇筑结构混凝土时不得损伤防水层。</w:t>
      </w:r>
    </w:p>
    <w:p>
      <w:pPr>
        <w:widowControl/>
        <w:spacing w:line="360" w:lineRule="auto"/>
        <w:ind w:firstLine="420"/>
        <w:jc w:val="left"/>
        <w:rPr>
          <w:rFonts w:ascii="Times New Roman" w:hAnsi="Times New Roman"/>
          <w:szCs w:val="21"/>
        </w:rPr>
      </w:pPr>
      <w:r>
        <w:rPr>
          <w:rFonts w:ascii="Times New Roman" w:hAnsi="Times New Roman"/>
          <w:szCs w:val="21"/>
        </w:rPr>
        <w:t>10</w:t>
      </w:r>
      <w:r>
        <w:rPr>
          <w:rFonts w:hint="eastAsia" w:ascii="Times New Roman" w:hAnsi="Times New Roman"/>
          <w:szCs w:val="21"/>
        </w:rPr>
        <w:t>采用外防外贴法铺贴卷材防水层时，卷材防水层的甩槎、接槎构造应符合下列规定：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）应先铺平面，后铺立面，交接处应交叉搭接。</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）临时保护墙宜做找平层。</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）从底面折向立面的卷材与永久性保护墙的接触部位，应采用空铺法施工；卷材与临时保护墙或围护结构模板的接触部位，应将卷材临时贴附在该墙上或模板上，并在顶端临时固定。</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）从底面折向立面的卷材接槎部位应采取可靠的保护措施。</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）混凝土结构完成，铺贴立面卷材时，应先将接槎部位的各层卷材揭开，并应将其表面清理干净，如卷材有局部损伤，应及时进行修补；卷材接槎的搭接长度应不小于</w:t>
      </w:r>
      <w:r>
        <w:rPr>
          <w:rFonts w:ascii="Times New Roman" w:hAnsi="Times New Roman"/>
          <w:szCs w:val="21"/>
        </w:rPr>
        <w:t>150mm</w:t>
      </w:r>
      <w:r>
        <w:rPr>
          <w:rFonts w:hint="eastAsia" w:ascii="Times New Roman" w:hAnsi="Times New Roman"/>
          <w:szCs w:val="21"/>
        </w:rPr>
        <w:t>；当使用两层卷材时，卷材应错槎接缝，上层卷材应盖过下层卷材。</w:t>
      </w:r>
    </w:p>
    <w:p>
      <w:pPr>
        <w:widowControl/>
        <w:spacing w:line="360" w:lineRule="auto"/>
        <w:ind w:firstLine="420"/>
        <w:jc w:val="left"/>
        <w:rPr>
          <w:rFonts w:ascii="Times New Roman" w:hAnsi="Times New Roman"/>
          <w:szCs w:val="21"/>
        </w:rPr>
      </w:pPr>
      <w:r>
        <w:rPr>
          <w:rFonts w:ascii="Times New Roman" w:hAnsi="Times New Roman"/>
          <w:szCs w:val="21"/>
        </w:rPr>
        <w:t xml:space="preserve">11 </w:t>
      </w:r>
      <w:r>
        <w:rPr>
          <w:rFonts w:hint="eastAsia" w:ascii="Times New Roman" w:hAnsi="Times New Roman"/>
          <w:szCs w:val="21"/>
        </w:rPr>
        <w:t>采用外防内贴法铺贴卷材防水层时，卷材防水层的构造应符合下列规定：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）混凝土结构的保护墙内表面应抹水泥砂浆找平层，然后空铺卷材。</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）卷材宜先铺立面，后铺平面；铺贴立面时，应先铺转角，后铺大面。</w:t>
      </w:r>
    </w:p>
    <w:p>
      <w:pPr>
        <w:widowControl/>
        <w:spacing w:line="360" w:lineRule="auto"/>
        <w:ind w:firstLine="420"/>
        <w:jc w:val="left"/>
        <w:rPr>
          <w:rFonts w:ascii="Times New Roman" w:hAnsi="Times New Roman"/>
          <w:szCs w:val="21"/>
        </w:rPr>
      </w:pPr>
      <w:r>
        <w:rPr>
          <w:rFonts w:ascii="Times New Roman" w:hAnsi="Times New Roman"/>
          <w:szCs w:val="21"/>
        </w:rPr>
        <w:t>12</w:t>
      </w:r>
      <w:r>
        <w:rPr>
          <w:rFonts w:hint="eastAsia" w:ascii="Times New Roman" w:hAnsi="Times New Roman"/>
          <w:szCs w:val="21"/>
        </w:rPr>
        <w:t>防水卷材的保护：</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）除底板空铺法和外防内贴侧墙预铺反粘法施工外，防水层与保护层之间应设置隔离层；</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）底板防水卷材的细石混凝土保护层厚度不应小于</w:t>
      </w:r>
      <w:r>
        <w:rPr>
          <w:rFonts w:ascii="Times New Roman" w:hAnsi="Times New Roman"/>
          <w:szCs w:val="21"/>
        </w:rPr>
        <w:t>50mm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）侧墙外防外贴防水卷材应采取保护措施，保护层宜采用砌体保护，厚度宜为120mm；当采用软质材料保护时，厚度不宜小于</w:t>
      </w:r>
      <w:r>
        <w:rPr>
          <w:rFonts w:ascii="Times New Roman" w:hAnsi="Times New Roman"/>
          <w:szCs w:val="21"/>
        </w:rPr>
        <w:t>20mm</w:t>
      </w:r>
      <w:r>
        <w:rPr>
          <w:rFonts w:hint="eastAsia" w:ascii="Times New Roman" w:hAnsi="Times New Roman"/>
          <w:szCs w:val="21"/>
        </w:rPr>
        <w:t>；也可</w:t>
      </w:r>
      <w:r>
        <w:rPr>
          <w:rFonts w:ascii="Helvetica" w:hAnsi="Helvetica" w:cs="Helvetica"/>
          <w:spacing w:val="13"/>
          <w:sz w:val="20"/>
          <w:szCs w:val="20"/>
          <w:shd w:val="clear" w:color="auto" w:fill="FFFFFF"/>
        </w:rPr>
        <w:t>铺贴塑料排水板</w:t>
      </w:r>
      <w:r>
        <w:rPr>
          <w:rFonts w:hint="eastAsia" w:ascii="Helvetica" w:hAnsi="Helvetica" w:cs="Helvetica"/>
          <w:spacing w:val="13"/>
          <w:sz w:val="20"/>
          <w:szCs w:val="20"/>
          <w:shd w:val="clear" w:color="auto" w:fill="FFFFFF"/>
        </w:rPr>
        <w:t>保护</w:t>
      </w:r>
      <w:r>
        <w:rPr>
          <w:rFonts w:ascii="Helvetica" w:hAnsi="Helvetica" w:cs="Helvetica"/>
          <w:spacing w:val="13"/>
          <w:sz w:val="20"/>
          <w:szCs w:val="20"/>
          <w:shd w:val="clear" w:color="auto" w:fill="FFFFFF"/>
        </w:rPr>
        <w:t>，塑料排水板外</w:t>
      </w:r>
      <w:r>
        <w:rPr>
          <w:rFonts w:hint="eastAsia" w:ascii="Helvetica" w:hAnsi="Helvetica" w:cs="Helvetica"/>
          <w:spacing w:val="13"/>
          <w:sz w:val="20"/>
          <w:szCs w:val="20"/>
          <w:shd w:val="clear" w:color="auto" w:fill="FFFFFF"/>
        </w:rPr>
        <w:t>表</w:t>
      </w:r>
      <w:r>
        <w:rPr>
          <w:rFonts w:ascii="Helvetica" w:hAnsi="Helvetica" w:cs="Helvetica"/>
          <w:spacing w:val="13"/>
          <w:sz w:val="20"/>
          <w:szCs w:val="20"/>
          <w:shd w:val="clear" w:color="auto" w:fill="FFFFFF"/>
        </w:rPr>
        <w:t>面覆盖一道土工布。</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）顶板防水卷材应做细石混凝土保护层，选用不同保护层的要求如下：</w:t>
      </w:r>
    </w:p>
    <w:p>
      <w:pPr>
        <w:widowControl/>
        <w:spacing w:line="360" w:lineRule="auto"/>
        <w:ind w:firstLine="420"/>
        <w:jc w:val="left"/>
        <w:rPr>
          <w:rFonts w:ascii="Times New Roman" w:hAnsi="Times New Roman"/>
          <w:szCs w:val="21"/>
        </w:rPr>
      </w:pP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）采用机械碾压回填土时，保护层厚度不宜小于</w:t>
      </w:r>
      <w:r>
        <w:rPr>
          <w:rFonts w:ascii="Times New Roman" w:hAnsi="Times New Roman"/>
          <w:szCs w:val="21"/>
        </w:rPr>
        <w:t>70mm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）采用人工回填土时，保护层厚度不宜小于</w:t>
      </w:r>
      <w:r>
        <w:rPr>
          <w:rFonts w:ascii="Times New Roman" w:hAnsi="Times New Roman"/>
          <w:szCs w:val="21"/>
        </w:rPr>
        <w:t>50mm</w:t>
      </w:r>
      <w:r>
        <w:rPr>
          <w:rFonts w:hint="eastAsia" w:ascii="Times New Roman" w:hAnsi="Times New Roman"/>
          <w:szCs w:val="21"/>
        </w:rPr>
        <w:t>；</w:t>
      </w:r>
    </w:p>
    <w:p>
      <w:pPr>
        <w:widowControl/>
        <w:spacing w:line="360" w:lineRule="auto"/>
        <w:jc w:val="left"/>
        <w:outlineLvl w:val="0"/>
        <w:rPr>
          <w:rFonts w:ascii="Times New Roman" w:hAnsi="Times New Roman"/>
          <w:szCs w:val="21"/>
        </w:rPr>
      </w:pPr>
      <w:r>
        <w:rPr>
          <w:rFonts w:ascii="Times New Roman" w:hAnsi="Times New Roman"/>
          <w:b/>
          <w:szCs w:val="21"/>
        </w:rPr>
        <w:t>6.3.5</w:t>
      </w:r>
      <w:r>
        <w:rPr>
          <w:rFonts w:ascii="Times New Roman" w:hAnsi="Times New Roman"/>
        </w:rPr>
        <w:t xml:space="preserve">  </w:t>
      </w:r>
      <w:r>
        <w:rPr>
          <w:rFonts w:hint="eastAsia" w:ascii="Times New Roman" w:hAnsi="Times New Roman"/>
          <w:szCs w:val="21"/>
        </w:rPr>
        <w:t>涂料防水层施工</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基层表面应干净、平整，无浮浆、孔洞、裂缝。除水性涂料基层表面应无明水，施工其他涂料，如聚氨酯、聚脲防水涂料等，基层应保持干燥。</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涂料防水层的基层阴角宜做成圆弧形或</w:t>
      </w:r>
      <w:r>
        <w:rPr>
          <w:rFonts w:ascii="Times New Roman" w:hAnsi="Times New Roman"/>
          <w:szCs w:val="21"/>
        </w:rPr>
        <w:t>45º</w:t>
      </w:r>
      <w:r>
        <w:rPr>
          <w:rFonts w:hint="eastAsia" w:ascii="Times New Roman" w:hAnsi="Times New Roman"/>
          <w:szCs w:val="21"/>
        </w:rPr>
        <w:t>倒角，转角部位、施工缝、变形缝、穿墙管等特殊部位应增设不小于</w:t>
      </w:r>
      <w:r>
        <w:rPr>
          <w:rFonts w:ascii="Times New Roman" w:hAnsi="Times New Roman"/>
          <w:szCs w:val="21"/>
        </w:rPr>
        <w:t>500mm</w:t>
      </w:r>
      <w:r>
        <w:rPr>
          <w:rFonts w:hint="eastAsia" w:ascii="Times New Roman" w:hAnsi="Times New Roman"/>
          <w:szCs w:val="21"/>
        </w:rPr>
        <w:t>宽的防水加强层，采用胎体增强材料时，并应保证胎体增强材料被涂料完全浸透。</w:t>
      </w:r>
    </w:p>
    <w:p>
      <w:pPr>
        <w:widowControl/>
        <w:spacing w:line="360" w:lineRule="auto"/>
        <w:ind w:firstLine="420"/>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防水涂料的施工环境条件应符合下列规定：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）防水涂料严禁在雨天、雾天、五级及以上大风时露天施工；</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）除热熔施工使用的非固化橡胶沥青防水涂料外，防水涂料的施工温度宜为</w:t>
      </w:r>
      <w:r>
        <w:rPr>
          <w:rFonts w:ascii="Times New Roman" w:hAnsi="Times New Roman"/>
          <w:szCs w:val="21"/>
        </w:rPr>
        <w:t>5</w:t>
      </w:r>
      <w:r>
        <w:rPr>
          <w:rFonts w:hint="eastAsia" w:ascii="宋体"/>
          <w:szCs w:val="21"/>
        </w:rPr>
        <w:t>℃</w:t>
      </w:r>
      <w:r>
        <w:rPr>
          <w:rFonts w:ascii="Times New Roman" w:hAnsi="Times New Roman"/>
          <w:szCs w:val="21"/>
        </w:rPr>
        <w:t>~35</w:t>
      </w:r>
      <w:r>
        <w:rPr>
          <w:rFonts w:hint="eastAsia" w:ascii="宋体"/>
          <w:szCs w:val="21"/>
        </w:rPr>
        <w:t>℃</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）涂膜固化前如有降雨可能时，应做好保护工作。防水涂料不宜在烈日暴晒下施工。</w:t>
      </w:r>
    </w:p>
    <w:p>
      <w:pPr>
        <w:widowControl/>
        <w:spacing w:line="360" w:lineRule="auto"/>
        <w:ind w:firstLine="420"/>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防水涂料的施工应符合下列规定：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）应先做细部节点处理，再进行大面积防水涂料施工；</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）防水涂料应分层刷涂或喷涂，涂层应均匀，不得漏涂；接槎宽度不应小于</w:t>
      </w:r>
      <w:r>
        <w:rPr>
          <w:rFonts w:ascii="Times New Roman" w:hAnsi="Times New Roman"/>
          <w:szCs w:val="21"/>
        </w:rPr>
        <w:t>100mm</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）铺贴胎体增强材料时，应使胎体层充分浸透防水涂料，不得有露槎和褶皱。</w:t>
      </w:r>
    </w:p>
    <w:p>
      <w:pPr>
        <w:widowControl/>
        <w:spacing w:line="360" w:lineRule="auto"/>
        <w:ind w:firstLine="420"/>
        <w:jc w:val="left"/>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涂料防水层施工完后应及时做保护层。</w:t>
      </w:r>
    </w:p>
    <w:p>
      <w:pPr>
        <w:widowControl/>
        <w:spacing w:line="360" w:lineRule="auto"/>
        <w:jc w:val="left"/>
        <w:outlineLvl w:val="0"/>
        <w:rPr>
          <w:rFonts w:ascii="Times New Roman" w:hAnsi="Times New Roman"/>
          <w:szCs w:val="21"/>
        </w:rPr>
      </w:pPr>
      <w:r>
        <w:rPr>
          <w:rFonts w:ascii="Times New Roman" w:hAnsi="Times New Roman"/>
          <w:b/>
          <w:szCs w:val="21"/>
        </w:rPr>
        <w:t>6.3.6</w:t>
      </w:r>
      <w:r>
        <w:rPr>
          <w:rFonts w:ascii="Times New Roman" w:hAnsi="Times New Roman"/>
        </w:rPr>
        <w:t xml:space="preserve">  </w:t>
      </w:r>
      <w:r>
        <w:rPr>
          <w:rFonts w:hint="eastAsia" w:ascii="Times New Roman" w:hAnsi="Times New Roman"/>
          <w:szCs w:val="21"/>
        </w:rPr>
        <w:t>复合防水层施工</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复合防水层施工时，应编制具体的施工方案、熟悉施工工序和步骤，并按照设计图纸的要求，选用正确的防水材料组合和施工工法的搭配。</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复合防水层施工时，应充分掌握所使用复合施工防水材料的材质材性，施工完毕后应确保两种防水材料能够紧密贴合形成有机整体。</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穿出地下室顶板、地下室外墙的管道、设施和预埋件等，应在防水层施工前安装牢固。</w:t>
      </w:r>
    </w:p>
    <w:p>
      <w:pPr>
        <w:widowControl/>
        <w:spacing w:line="360" w:lineRule="auto"/>
        <w:ind w:firstLine="420"/>
        <w:jc w:val="left"/>
        <w:rPr>
          <w:rFonts w:ascii="Times New Roman" w:hAnsi="Times New Roman"/>
          <w:szCs w:val="21"/>
        </w:rPr>
      </w:pPr>
      <w:r>
        <w:rPr>
          <w:rFonts w:ascii="Times New Roman" w:hAnsi="Times New Roman"/>
          <w:szCs w:val="21"/>
        </w:rPr>
        <w:t>4</w:t>
      </w:r>
      <w:r>
        <w:rPr>
          <w:rFonts w:hint="eastAsia" w:ascii="Times New Roman" w:hAnsi="Times New Roman"/>
          <w:szCs w:val="21"/>
        </w:rPr>
        <w:t>防水层的基层应充分养护，并做到表面坚固、平整、干净，无起皮、，起砂等现象；基层宜干燥。</w:t>
      </w:r>
    </w:p>
    <w:p>
      <w:pPr>
        <w:widowControl/>
        <w:spacing w:line="360" w:lineRule="auto"/>
        <w:jc w:val="left"/>
        <w:outlineLvl w:val="0"/>
        <w:rPr>
          <w:rFonts w:ascii="Times New Roman" w:hAnsi="Times New Roman"/>
          <w:szCs w:val="21"/>
        </w:rPr>
      </w:pPr>
      <w:r>
        <w:rPr>
          <w:rFonts w:ascii="Times New Roman" w:hAnsi="Times New Roman"/>
          <w:b/>
          <w:szCs w:val="21"/>
        </w:rPr>
        <w:t>6.3.7</w:t>
      </w:r>
      <w:r>
        <w:rPr>
          <w:rFonts w:ascii="Times New Roman" w:hAnsi="Times New Roman"/>
        </w:rPr>
        <w:t xml:space="preserve">  </w:t>
      </w:r>
      <w:r>
        <w:rPr>
          <w:rFonts w:hint="eastAsia" w:ascii="Times New Roman" w:hAnsi="Times New Roman"/>
          <w:szCs w:val="21"/>
        </w:rPr>
        <w:t>地下建筑顶板防水施工</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地下建筑顶板防水层的基层应满足相应防水层选材的施工要求，基层表面应坚固、平整、干净，无起皮、空鼓等质量缺陷。</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地下建筑顶板卷材防水层的施工与</w:t>
      </w:r>
      <w:r>
        <w:rPr>
          <w:rFonts w:ascii="Times New Roman" w:hAnsi="Times New Roman"/>
          <w:szCs w:val="21"/>
        </w:rPr>
        <w:t>6.3.4</w:t>
      </w:r>
      <w:r>
        <w:rPr>
          <w:rFonts w:hint="eastAsia" w:ascii="Times New Roman" w:hAnsi="Times New Roman"/>
          <w:szCs w:val="21"/>
        </w:rPr>
        <w:t>条相同、涂料防水层施工与</w:t>
      </w:r>
      <w:r>
        <w:rPr>
          <w:rFonts w:ascii="Times New Roman" w:hAnsi="Times New Roman"/>
          <w:szCs w:val="21"/>
        </w:rPr>
        <w:t>6.3.5</w:t>
      </w:r>
      <w:r>
        <w:rPr>
          <w:rFonts w:hint="eastAsia" w:ascii="Times New Roman" w:hAnsi="Times New Roman"/>
          <w:szCs w:val="21"/>
        </w:rPr>
        <w:t>条相同、复合防水层施工与第</w:t>
      </w:r>
      <w:r>
        <w:rPr>
          <w:rFonts w:ascii="Times New Roman" w:hAnsi="Times New Roman"/>
          <w:szCs w:val="21"/>
        </w:rPr>
        <w:t>6.3.6</w:t>
      </w:r>
      <w:r>
        <w:rPr>
          <w:rFonts w:hint="eastAsia" w:ascii="Times New Roman" w:hAnsi="Times New Roman"/>
          <w:szCs w:val="21"/>
        </w:rPr>
        <w:t>条相同。</w:t>
      </w:r>
    </w:p>
    <w:p>
      <w:pPr>
        <w:widowControl/>
        <w:spacing w:line="360" w:lineRule="auto"/>
        <w:jc w:val="left"/>
        <w:outlineLvl w:val="0"/>
        <w:rPr>
          <w:rFonts w:ascii="Times New Roman" w:hAnsi="Times New Roman"/>
          <w:szCs w:val="21"/>
        </w:rPr>
      </w:pPr>
      <w:r>
        <w:rPr>
          <w:rFonts w:ascii="Times New Roman" w:hAnsi="Times New Roman"/>
          <w:b/>
          <w:szCs w:val="21"/>
        </w:rPr>
        <w:t>6.3.8</w:t>
      </w:r>
      <w:r>
        <w:rPr>
          <w:rFonts w:ascii="Times New Roman" w:hAnsi="Times New Roman"/>
        </w:rPr>
        <w:t xml:space="preserve">  </w:t>
      </w:r>
      <w:r>
        <w:rPr>
          <w:rFonts w:hint="eastAsia" w:ascii="Times New Roman" w:hAnsi="Times New Roman"/>
          <w:szCs w:val="21"/>
        </w:rPr>
        <w:t>逆筑法防水施工</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直接用地下连续墙作墙体的逆筑结构应符合下列规定：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）地下连续墙的定位尺寸准确，钢筋笼吊放固定稳定，混凝土结构成型尺寸完整，形成的墙身基层应满足基本平整度要求。</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）防水层在楼层梁、板与地下连续墙接续部位的防水节点应采取补强措施，柔性防水材料无法施工的部位，应采用刚性防水材料进行处理，并采用过渡防水材料将刚性防水层和柔性卷材或涂料防水层有效衔接。</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采用地下连续墙和防水混凝土内衬的复合式逆筑结构应符合下列规定：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）防水层的施工要求，参照第</w:t>
      </w:r>
      <w:r>
        <w:rPr>
          <w:rFonts w:ascii="Times New Roman" w:hAnsi="Times New Roman"/>
          <w:szCs w:val="21"/>
        </w:rPr>
        <w:t>6.3.5</w:t>
      </w:r>
      <w:r>
        <w:rPr>
          <w:rFonts w:hint="eastAsia" w:ascii="Times New Roman" w:hAnsi="Times New Roman"/>
          <w:szCs w:val="21"/>
        </w:rPr>
        <w:t>条的相关内容。</w:t>
      </w:r>
    </w:p>
    <w:p>
      <w:pPr>
        <w:widowControl/>
        <w:spacing w:line="360" w:lineRule="auto"/>
        <w:ind w:firstLine="420"/>
        <w:jc w:val="left"/>
        <w:rPr>
          <w:rFonts w:ascii="Times New Roman" w:hAnsi="Times New Roman"/>
          <w:szCs w:val="21"/>
        </w:rPr>
      </w:pPr>
      <w:r>
        <w:rPr>
          <w:rFonts w:ascii="Times New Roman" w:hAnsi="Times New Roman"/>
          <w:szCs w:val="21"/>
        </w:rPr>
        <w:t>2</w:t>
      </w:r>
      <w:r>
        <w:rPr>
          <w:rFonts w:hint="eastAsia" w:ascii="Times New Roman" w:hAnsi="Times New Roman"/>
          <w:szCs w:val="21"/>
        </w:rPr>
        <w:t>）防水层应设置在地下连续墙和防水混凝土内衬之间，即位于防水混凝土内衬外侧的迎水面。</w:t>
      </w:r>
    </w:p>
    <w:p>
      <w:pPr>
        <w:widowControl/>
        <w:spacing w:line="360" w:lineRule="auto"/>
        <w:ind w:firstLine="420"/>
        <w:jc w:val="left"/>
        <w:rPr>
          <w:rFonts w:ascii="Times New Roman" w:hAnsi="Times New Roman"/>
          <w:szCs w:val="21"/>
        </w:rPr>
      </w:pPr>
      <w:r>
        <w:rPr>
          <w:rFonts w:ascii="Times New Roman" w:hAnsi="Times New Roman"/>
          <w:szCs w:val="21"/>
        </w:rPr>
        <w:t>3</w:t>
      </w:r>
      <w:r>
        <w:rPr>
          <w:rFonts w:hint="eastAsia" w:ascii="Times New Roman" w:hAnsi="Times New Roman"/>
          <w:szCs w:val="21"/>
        </w:rPr>
        <w:t>采用桩基支护逆筑法施工时应砌筑稳定的模板墙体作为防水基层；</w:t>
      </w:r>
    </w:p>
    <w:p>
      <w:pPr>
        <w:widowControl/>
        <w:spacing w:line="360" w:lineRule="auto"/>
        <w:ind w:firstLine="420"/>
        <w:jc w:val="left"/>
        <w:rPr>
          <w:rFonts w:ascii="Times New Roman" w:hAnsi="Times New Roman"/>
          <w:szCs w:val="21"/>
        </w:rPr>
      </w:pPr>
    </w:p>
    <w:p>
      <w:pPr>
        <w:widowControl/>
        <w:spacing w:line="360" w:lineRule="auto"/>
        <w:jc w:val="center"/>
        <w:outlineLvl w:val="0"/>
        <w:rPr>
          <w:rFonts w:ascii="Times New Roman" w:hAnsi="Times New Roman"/>
          <w:b/>
          <w:szCs w:val="21"/>
        </w:rPr>
      </w:pPr>
    </w:p>
    <w:p>
      <w:pPr>
        <w:widowControl/>
        <w:spacing w:line="360" w:lineRule="auto"/>
        <w:jc w:val="center"/>
        <w:outlineLvl w:val="0"/>
        <w:rPr>
          <w:rFonts w:ascii="Times New Roman" w:hAnsi="Times New Roman"/>
          <w:b/>
          <w:szCs w:val="21"/>
        </w:rPr>
      </w:pPr>
      <w:r>
        <w:rPr>
          <w:rFonts w:ascii="Times New Roman" w:hAnsi="Times New Roman"/>
          <w:b/>
          <w:szCs w:val="21"/>
        </w:rPr>
        <w:t xml:space="preserve">6.4  </w:t>
      </w:r>
      <w:r>
        <w:rPr>
          <w:rFonts w:hint="eastAsia" w:ascii="Times New Roman" w:hAnsi="Times New Roman"/>
          <w:b/>
          <w:szCs w:val="21"/>
        </w:rPr>
        <w:t>地下防水质量验收</w:t>
      </w:r>
    </w:p>
    <w:p>
      <w:pPr>
        <w:widowControl/>
        <w:spacing w:line="360" w:lineRule="auto"/>
        <w:jc w:val="left"/>
        <w:outlineLvl w:val="0"/>
        <w:rPr>
          <w:rFonts w:ascii="Times New Roman" w:hAnsi="Times New Roman"/>
          <w:b/>
          <w:szCs w:val="21"/>
        </w:rPr>
      </w:pPr>
    </w:p>
    <w:p>
      <w:pPr>
        <w:widowControl/>
        <w:spacing w:line="360" w:lineRule="auto"/>
        <w:jc w:val="left"/>
        <w:outlineLvl w:val="0"/>
        <w:rPr>
          <w:rFonts w:ascii="Times New Roman" w:hAnsi="Times New Roman"/>
          <w:szCs w:val="21"/>
        </w:rPr>
      </w:pPr>
      <w:r>
        <w:rPr>
          <w:rFonts w:ascii="Times New Roman" w:hAnsi="Times New Roman"/>
          <w:b/>
          <w:szCs w:val="21"/>
        </w:rPr>
        <w:t>6.4.1</w:t>
      </w:r>
      <w:r>
        <w:rPr>
          <w:rFonts w:ascii="Times New Roman" w:hAnsi="Times New Roman"/>
        </w:rPr>
        <w:t xml:space="preserve">  </w:t>
      </w:r>
      <w:r>
        <w:rPr>
          <w:rFonts w:hint="eastAsia" w:ascii="Times New Roman" w:hAnsi="Times New Roman"/>
          <w:szCs w:val="21"/>
        </w:rPr>
        <w:t>一般规定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地下防水工程施工质量验收的程序和组织，应符合现行国家标准《建筑工程施工质量验收统一标准》</w:t>
      </w:r>
      <w:r>
        <w:rPr>
          <w:rFonts w:ascii="Times New Roman" w:hAnsi="Times New Roman"/>
          <w:szCs w:val="21"/>
        </w:rPr>
        <w:t>(GB 50300)</w:t>
      </w:r>
      <w:r>
        <w:rPr>
          <w:rFonts w:hint="eastAsia" w:ascii="Times New Roman" w:hAnsi="Times New Roman"/>
          <w:szCs w:val="21"/>
        </w:rPr>
        <w:t>和《地下防水工程质量验收规范》</w:t>
      </w:r>
      <w:r>
        <w:rPr>
          <w:rFonts w:ascii="Times New Roman" w:hAnsi="Times New Roman"/>
          <w:szCs w:val="21"/>
        </w:rPr>
        <w:t>(GB 50208)</w:t>
      </w:r>
      <w:r>
        <w:rPr>
          <w:rFonts w:hint="eastAsia" w:ascii="Times New Roman" w:hAnsi="Times New Roman"/>
          <w:szCs w:val="21"/>
        </w:rPr>
        <w:t>的有关规定。</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防水材料的品种、规格、性能等必须符合国家现行产品标准和设计要求。</w:t>
      </w:r>
    </w:p>
    <w:p>
      <w:pPr>
        <w:widowControl/>
        <w:spacing w:line="360" w:lineRule="auto"/>
        <w:ind w:firstLine="407"/>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防水材料进场检验项目及材料标准应符合本规程的规定，进场检验项目应执行本规程的见证取样规定，并应提出检验报告。</w:t>
      </w:r>
    </w:p>
    <w:p>
      <w:pPr>
        <w:widowControl/>
        <w:spacing w:line="360" w:lineRule="auto"/>
        <w:jc w:val="left"/>
        <w:outlineLvl w:val="0"/>
        <w:rPr>
          <w:rFonts w:ascii="Times New Roman" w:hAnsi="Times New Roman"/>
          <w:szCs w:val="21"/>
        </w:rPr>
      </w:pPr>
      <w:r>
        <w:rPr>
          <w:rFonts w:ascii="Times New Roman" w:hAnsi="Times New Roman"/>
          <w:b/>
          <w:szCs w:val="21"/>
        </w:rPr>
        <w:t>6.4.2</w:t>
      </w:r>
      <w:r>
        <w:rPr>
          <w:rFonts w:ascii="Times New Roman" w:hAnsi="Times New Roman"/>
        </w:rPr>
        <w:t xml:space="preserve">  </w:t>
      </w:r>
      <w:r>
        <w:rPr>
          <w:rFonts w:hint="eastAsia" w:ascii="Times New Roman" w:hAnsi="Times New Roman"/>
          <w:szCs w:val="21"/>
        </w:rPr>
        <w:t>地下防水子分部工程划分</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6.4.2</w:t>
      </w:r>
      <w:r>
        <w:rPr>
          <w:rFonts w:hint="eastAsia" w:ascii="Times New Roman" w:hAnsi="Times New Roman"/>
          <w:b/>
          <w:szCs w:val="21"/>
        </w:rPr>
        <w:t>地下防水子分部工程划分</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3"/>
        <w:gridCol w:w="630"/>
        <w:gridCol w:w="1785"/>
        <w:gridCol w:w="5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3" w:type="dxa"/>
            <w:vAlign w:val="center"/>
          </w:tcPr>
          <w:p>
            <w:pPr>
              <w:jc w:val="center"/>
              <w:rPr>
                <w:rFonts w:ascii="Times New Roman"/>
              </w:rPr>
            </w:pPr>
            <w:r>
              <w:rPr>
                <w:rFonts w:hint="eastAsia" w:ascii="Times New Roman"/>
              </w:rPr>
              <w:t>分部工程</w:t>
            </w:r>
          </w:p>
        </w:tc>
        <w:tc>
          <w:tcPr>
            <w:tcW w:w="2415" w:type="dxa"/>
            <w:gridSpan w:val="2"/>
            <w:vAlign w:val="center"/>
          </w:tcPr>
          <w:p>
            <w:pPr>
              <w:jc w:val="center"/>
              <w:rPr>
                <w:rFonts w:ascii="Times New Roman"/>
              </w:rPr>
            </w:pPr>
            <w:r>
              <w:rPr>
                <w:rFonts w:hint="eastAsia" w:ascii="Times New Roman"/>
              </w:rPr>
              <w:t>子分部工程</w:t>
            </w:r>
          </w:p>
        </w:tc>
        <w:tc>
          <w:tcPr>
            <w:tcW w:w="5264" w:type="dxa"/>
            <w:vAlign w:val="center"/>
          </w:tcPr>
          <w:p>
            <w:pPr>
              <w:jc w:val="center"/>
              <w:rPr>
                <w:rFonts w:ascii="Times New Roman"/>
              </w:rPr>
            </w:pPr>
            <w:r>
              <w:rPr>
                <w:rFonts w:hint="eastAsia" w:ascii="Times New Roman"/>
              </w:rPr>
              <w:t>分项工程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3" w:type="dxa"/>
            <w:vMerge w:val="restart"/>
            <w:vAlign w:val="center"/>
          </w:tcPr>
          <w:p>
            <w:pPr>
              <w:jc w:val="center"/>
              <w:rPr>
                <w:rFonts w:ascii="Times New Roman"/>
              </w:rPr>
            </w:pPr>
            <w:r>
              <w:rPr>
                <w:rFonts w:hint="eastAsia" w:ascii="Times New Roman"/>
              </w:rPr>
              <w:t>地基与基础</w:t>
            </w:r>
          </w:p>
        </w:tc>
        <w:tc>
          <w:tcPr>
            <w:tcW w:w="630" w:type="dxa"/>
            <w:vMerge w:val="restart"/>
            <w:vAlign w:val="center"/>
          </w:tcPr>
          <w:p>
            <w:pPr>
              <w:jc w:val="center"/>
              <w:rPr>
                <w:rFonts w:ascii="Times New Roman"/>
              </w:rPr>
            </w:pPr>
            <w:r>
              <w:rPr>
                <w:rFonts w:hint="eastAsia" w:ascii="Times New Roman"/>
              </w:rPr>
              <w:t>地下防水</w:t>
            </w:r>
          </w:p>
        </w:tc>
        <w:tc>
          <w:tcPr>
            <w:tcW w:w="1785" w:type="dxa"/>
            <w:vAlign w:val="center"/>
          </w:tcPr>
          <w:p>
            <w:pPr>
              <w:jc w:val="center"/>
              <w:rPr>
                <w:rFonts w:ascii="Times New Roman"/>
              </w:rPr>
            </w:pPr>
            <w:r>
              <w:rPr>
                <w:rFonts w:hint="eastAsia" w:ascii="Times New Roman"/>
              </w:rPr>
              <w:t>主体结构防水</w:t>
            </w:r>
          </w:p>
        </w:tc>
        <w:tc>
          <w:tcPr>
            <w:tcW w:w="5264" w:type="dxa"/>
            <w:vAlign w:val="center"/>
          </w:tcPr>
          <w:p>
            <w:pPr>
              <w:jc w:val="center"/>
              <w:rPr>
                <w:rFonts w:ascii="Times New Roman"/>
              </w:rPr>
            </w:pPr>
            <w:r>
              <w:rPr>
                <w:rFonts w:hint="eastAsia" w:ascii="Times New Roman"/>
              </w:rPr>
              <w:t>防水混凝土、水泥砂浆防水层、卷材防水层、涂料防水层、塑料防水板防水层等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3" w:type="dxa"/>
            <w:vMerge w:val="continue"/>
            <w:vAlign w:val="center"/>
          </w:tcPr>
          <w:p>
            <w:pPr>
              <w:jc w:val="center"/>
              <w:rPr>
                <w:rFonts w:ascii="Times New Roman"/>
              </w:rPr>
            </w:pPr>
          </w:p>
        </w:tc>
        <w:tc>
          <w:tcPr>
            <w:tcW w:w="630" w:type="dxa"/>
            <w:vMerge w:val="continue"/>
            <w:vAlign w:val="center"/>
          </w:tcPr>
          <w:p>
            <w:pPr>
              <w:jc w:val="center"/>
              <w:rPr>
                <w:rFonts w:ascii="Times New Roman"/>
              </w:rPr>
            </w:pPr>
          </w:p>
        </w:tc>
        <w:tc>
          <w:tcPr>
            <w:tcW w:w="1785" w:type="dxa"/>
            <w:vAlign w:val="center"/>
          </w:tcPr>
          <w:p>
            <w:pPr>
              <w:jc w:val="center"/>
              <w:rPr>
                <w:rFonts w:ascii="Times New Roman"/>
              </w:rPr>
            </w:pPr>
            <w:r>
              <w:rPr>
                <w:rFonts w:hint="eastAsia" w:ascii="Times New Roman"/>
              </w:rPr>
              <w:t>细部构造防水</w:t>
            </w:r>
          </w:p>
        </w:tc>
        <w:tc>
          <w:tcPr>
            <w:tcW w:w="5264" w:type="dxa"/>
            <w:vAlign w:val="center"/>
          </w:tcPr>
          <w:p>
            <w:pPr>
              <w:jc w:val="center"/>
              <w:rPr>
                <w:rFonts w:ascii="Times New Roman"/>
              </w:rPr>
            </w:pPr>
            <w:r>
              <w:rPr>
                <w:rFonts w:hint="eastAsia" w:ascii="Times New Roman"/>
              </w:rPr>
              <w:t>施工缝、变形缝、诱导缝、后浇带、穿墙管、埋设件、预留通道接头、桩头（锚杆）、格构柱、孔口、坑、池等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3" w:type="dxa"/>
            <w:vMerge w:val="continue"/>
            <w:vAlign w:val="center"/>
          </w:tcPr>
          <w:p>
            <w:pPr>
              <w:jc w:val="center"/>
              <w:rPr>
                <w:rFonts w:ascii="Times New Roman"/>
              </w:rPr>
            </w:pPr>
          </w:p>
        </w:tc>
        <w:tc>
          <w:tcPr>
            <w:tcW w:w="630" w:type="dxa"/>
            <w:vMerge w:val="continue"/>
            <w:vAlign w:val="center"/>
          </w:tcPr>
          <w:p>
            <w:pPr>
              <w:jc w:val="center"/>
              <w:rPr>
                <w:rFonts w:ascii="Times New Roman"/>
              </w:rPr>
            </w:pPr>
          </w:p>
        </w:tc>
        <w:tc>
          <w:tcPr>
            <w:tcW w:w="1785" w:type="dxa"/>
            <w:vAlign w:val="center"/>
          </w:tcPr>
          <w:p>
            <w:pPr>
              <w:jc w:val="center"/>
              <w:rPr>
                <w:rFonts w:ascii="Times New Roman"/>
              </w:rPr>
            </w:pPr>
            <w:r>
              <w:rPr>
                <w:rFonts w:hint="eastAsia" w:ascii="Times New Roman"/>
              </w:rPr>
              <w:t>特殊施工法结构防水</w:t>
            </w:r>
          </w:p>
        </w:tc>
        <w:tc>
          <w:tcPr>
            <w:tcW w:w="5264" w:type="dxa"/>
            <w:vAlign w:val="center"/>
          </w:tcPr>
          <w:p>
            <w:pPr>
              <w:jc w:val="center"/>
              <w:rPr>
                <w:rFonts w:ascii="Times New Roman"/>
              </w:rPr>
            </w:pPr>
            <w:r>
              <w:rPr>
                <w:rFonts w:hint="eastAsia" w:ascii="Times New Roman"/>
              </w:rPr>
              <w:t>锚喷支护、地下连续墙、沉井、逆筑结构等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3" w:type="dxa"/>
            <w:vMerge w:val="continue"/>
            <w:vAlign w:val="center"/>
          </w:tcPr>
          <w:p>
            <w:pPr>
              <w:jc w:val="center"/>
              <w:rPr>
                <w:rFonts w:ascii="Times New Roman"/>
              </w:rPr>
            </w:pPr>
          </w:p>
        </w:tc>
        <w:tc>
          <w:tcPr>
            <w:tcW w:w="630" w:type="dxa"/>
            <w:vMerge w:val="continue"/>
            <w:vAlign w:val="center"/>
          </w:tcPr>
          <w:p>
            <w:pPr>
              <w:jc w:val="center"/>
              <w:rPr>
                <w:rFonts w:ascii="Times New Roman"/>
              </w:rPr>
            </w:pPr>
          </w:p>
        </w:tc>
        <w:tc>
          <w:tcPr>
            <w:tcW w:w="1785" w:type="dxa"/>
            <w:vAlign w:val="center"/>
          </w:tcPr>
          <w:p>
            <w:pPr>
              <w:jc w:val="center"/>
              <w:rPr>
                <w:rFonts w:ascii="Times New Roman"/>
              </w:rPr>
            </w:pPr>
            <w:r>
              <w:rPr>
                <w:rFonts w:hint="eastAsia" w:ascii="Times New Roman"/>
              </w:rPr>
              <w:t>排水</w:t>
            </w:r>
          </w:p>
        </w:tc>
        <w:tc>
          <w:tcPr>
            <w:tcW w:w="5264" w:type="dxa"/>
            <w:vAlign w:val="center"/>
          </w:tcPr>
          <w:p>
            <w:pPr>
              <w:jc w:val="center"/>
              <w:rPr>
                <w:rFonts w:ascii="Times New Roman"/>
              </w:rPr>
            </w:pPr>
            <w:r>
              <w:rPr>
                <w:rFonts w:hint="eastAsia" w:ascii="Times New Roman"/>
              </w:rPr>
              <w:t>渗排水、盲沟排水、隧道排水、坑道排水、塑料排水板排水等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3" w:type="dxa"/>
            <w:vMerge w:val="continue"/>
            <w:vAlign w:val="center"/>
          </w:tcPr>
          <w:p>
            <w:pPr>
              <w:jc w:val="center"/>
              <w:rPr>
                <w:rFonts w:ascii="Times New Roman"/>
              </w:rPr>
            </w:pPr>
          </w:p>
        </w:tc>
        <w:tc>
          <w:tcPr>
            <w:tcW w:w="630" w:type="dxa"/>
            <w:vMerge w:val="continue"/>
            <w:vAlign w:val="center"/>
          </w:tcPr>
          <w:p>
            <w:pPr>
              <w:jc w:val="center"/>
              <w:rPr>
                <w:rFonts w:ascii="Times New Roman"/>
              </w:rPr>
            </w:pPr>
          </w:p>
        </w:tc>
        <w:tc>
          <w:tcPr>
            <w:tcW w:w="1785" w:type="dxa"/>
            <w:vAlign w:val="center"/>
          </w:tcPr>
          <w:p>
            <w:pPr>
              <w:jc w:val="center"/>
              <w:rPr>
                <w:rFonts w:ascii="Times New Roman"/>
              </w:rPr>
            </w:pPr>
            <w:r>
              <w:rPr>
                <w:rFonts w:hint="eastAsia" w:ascii="Times New Roman"/>
              </w:rPr>
              <w:t>注浆</w:t>
            </w:r>
          </w:p>
        </w:tc>
        <w:tc>
          <w:tcPr>
            <w:tcW w:w="5264" w:type="dxa"/>
            <w:vAlign w:val="center"/>
          </w:tcPr>
          <w:p>
            <w:pPr>
              <w:jc w:val="center"/>
              <w:rPr>
                <w:rFonts w:ascii="Times New Roman"/>
              </w:rPr>
            </w:pPr>
            <w:r>
              <w:rPr>
                <w:rFonts w:hint="eastAsia" w:ascii="Times New Roman"/>
              </w:rPr>
              <w:t>预注浆、后注浆、结构裂缝注浆等</w:t>
            </w:r>
          </w:p>
        </w:tc>
      </w:tr>
    </w:tbl>
    <w:p>
      <w:pPr>
        <w:widowControl/>
        <w:spacing w:line="360" w:lineRule="auto"/>
        <w:jc w:val="left"/>
        <w:rPr>
          <w:rFonts w:ascii="Times New Roman" w:hAnsi="Times New Roman"/>
          <w:szCs w:val="21"/>
        </w:rPr>
      </w:pPr>
    </w:p>
    <w:p>
      <w:pPr>
        <w:widowControl/>
        <w:spacing w:line="360" w:lineRule="auto"/>
        <w:jc w:val="left"/>
        <w:outlineLvl w:val="0"/>
        <w:rPr>
          <w:rFonts w:ascii="Times New Roman" w:hAnsi="Times New Roman"/>
          <w:szCs w:val="21"/>
        </w:rPr>
      </w:pPr>
      <w:r>
        <w:rPr>
          <w:rFonts w:ascii="Times New Roman" w:hAnsi="Times New Roman"/>
          <w:b/>
          <w:szCs w:val="21"/>
        </w:rPr>
        <w:t>6.4.3</w:t>
      </w:r>
      <w:r>
        <w:rPr>
          <w:rFonts w:ascii="Times New Roman" w:hAnsi="Times New Roman"/>
        </w:rPr>
        <w:t xml:space="preserve">  </w:t>
      </w:r>
      <w:r>
        <w:rPr>
          <w:rFonts w:hint="eastAsia" w:ascii="Times New Roman" w:hAnsi="Times New Roman"/>
          <w:szCs w:val="21"/>
        </w:rPr>
        <w:t>地下防水工程检验批划分及抽检数量</w:t>
      </w:r>
    </w:p>
    <w:p>
      <w:pPr>
        <w:widowControl/>
        <w:spacing w:line="360" w:lineRule="auto"/>
        <w:ind w:firstLine="420"/>
        <w:jc w:val="left"/>
        <w:rPr>
          <w:rFonts w:ascii="Times New Roman" w:hAnsi="Times New Roman"/>
          <w:szCs w:val="21"/>
        </w:rPr>
      </w:pPr>
      <w:r>
        <w:rPr>
          <w:rFonts w:hint="eastAsia" w:ascii="Times New Roman" w:hAnsi="Times New Roman"/>
          <w:szCs w:val="21"/>
        </w:rPr>
        <w:t>地下防水工程用防水材料进场抽样检验，其根据不同防水材料品种的检验批数量，如表</w:t>
      </w:r>
      <w:r>
        <w:rPr>
          <w:rFonts w:ascii="Times New Roman" w:hAnsi="Times New Roman"/>
          <w:szCs w:val="21"/>
        </w:rPr>
        <w:t>6.4.3</w:t>
      </w:r>
      <w:r>
        <w:rPr>
          <w:rFonts w:hint="eastAsia" w:ascii="Times New Roman" w:hAnsi="Times New Roman"/>
          <w:szCs w:val="21"/>
        </w:rPr>
        <w:t>。</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 xml:space="preserve">6.4.3  </w:t>
      </w:r>
      <w:r>
        <w:rPr>
          <w:rFonts w:hint="eastAsia" w:ascii="Times New Roman" w:hAnsi="Times New Roman"/>
          <w:b/>
          <w:szCs w:val="21"/>
        </w:rPr>
        <w:t>地下工程用防水材料进场抽样检验</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02"/>
        <w:gridCol w:w="5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材料名称</w:t>
            </w:r>
          </w:p>
        </w:tc>
        <w:tc>
          <w:tcPr>
            <w:tcW w:w="5720" w:type="dxa"/>
            <w:vAlign w:val="center"/>
          </w:tcPr>
          <w:p>
            <w:pPr>
              <w:jc w:val="center"/>
              <w:rPr>
                <w:rFonts w:ascii="Times New Roman"/>
              </w:rPr>
            </w:pPr>
            <w:r>
              <w:rPr>
                <w:rFonts w:hint="eastAsia" w:ascii="Times New Roman"/>
              </w:rPr>
              <w:t>抽样数量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高聚物改性沥青类防水卷材</w:t>
            </w:r>
          </w:p>
        </w:tc>
        <w:tc>
          <w:tcPr>
            <w:tcW w:w="5720" w:type="dxa"/>
            <w:vMerge w:val="restart"/>
            <w:vAlign w:val="center"/>
          </w:tcPr>
          <w:p>
            <w:pPr>
              <w:jc w:val="center"/>
              <w:rPr>
                <w:rFonts w:ascii="Times New Roman"/>
              </w:rPr>
            </w:pPr>
            <w:r>
              <w:rPr>
                <w:rFonts w:hint="eastAsia" w:ascii="Times New Roman"/>
              </w:rPr>
              <w:t>大于</w:t>
            </w:r>
            <w:r>
              <w:rPr>
                <w:rFonts w:ascii="Times New Roman"/>
              </w:rPr>
              <w:t>1000</w:t>
            </w:r>
            <w:r>
              <w:rPr>
                <w:rFonts w:hint="eastAsia" w:ascii="Times New Roman"/>
              </w:rPr>
              <w:t>卷抽</w:t>
            </w:r>
            <w:r>
              <w:rPr>
                <w:rFonts w:ascii="Times New Roman"/>
              </w:rPr>
              <w:t>5</w:t>
            </w:r>
            <w:r>
              <w:rPr>
                <w:rFonts w:hint="eastAsia" w:ascii="Times New Roman"/>
              </w:rPr>
              <w:t>卷，每</w:t>
            </w:r>
            <w:r>
              <w:rPr>
                <w:rFonts w:ascii="Times New Roman"/>
              </w:rPr>
              <w:t>500~1000</w:t>
            </w:r>
            <w:r>
              <w:rPr>
                <w:rFonts w:hint="eastAsia" w:ascii="Times New Roman"/>
              </w:rPr>
              <w:t>卷抽</w:t>
            </w:r>
            <w:r>
              <w:rPr>
                <w:rFonts w:ascii="Times New Roman"/>
              </w:rPr>
              <w:t>4</w:t>
            </w:r>
            <w:r>
              <w:rPr>
                <w:rFonts w:hint="eastAsia" w:ascii="Times New Roman"/>
              </w:rPr>
              <w:t>卷，</w:t>
            </w:r>
            <w:r>
              <w:rPr>
                <w:rFonts w:ascii="Times New Roman"/>
              </w:rPr>
              <w:t>100~499</w:t>
            </w:r>
            <w:r>
              <w:rPr>
                <w:rFonts w:hint="eastAsia" w:ascii="Times New Roman"/>
              </w:rPr>
              <w:t>卷抽</w:t>
            </w:r>
            <w:r>
              <w:rPr>
                <w:rFonts w:ascii="Times New Roman"/>
              </w:rPr>
              <w:t>3</w:t>
            </w:r>
            <w:r>
              <w:rPr>
                <w:rFonts w:hint="eastAsia" w:ascii="Times New Roman"/>
              </w:rPr>
              <w:t>卷，</w:t>
            </w:r>
            <w:r>
              <w:rPr>
                <w:rFonts w:ascii="Times New Roman"/>
              </w:rPr>
              <w:t>100</w:t>
            </w:r>
            <w:r>
              <w:rPr>
                <w:rFonts w:hint="eastAsia" w:ascii="Times New Roman"/>
              </w:rPr>
              <w:t>卷以下抽</w:t>
            </w:r>
            <w:r>
              <w:rPr>
                <w:rFonts w:ascii="Times New Roman"/>
              </w:rPr>
              <w:t>2</w:t>
            </w:r>
            <w:r>
              <w:rPr>
                <w:rFonts w:hint="eastAsia" w:ascii="Times New Roman"/>
              </w:rPr>
              <w:t>卷，进行规格尺寸和外观质量检验。在外观质量检验合格的卷材中，任取一卷作物理性能检验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合成高分子类防水卷材</w:t>
            </w:r>
          </w:p>
        </w:tc>
        <w:tc>
          <w:tcPr>
            <w:tcW w:w="5720" w:type="dxa"/>
            <w:vMerge w:val="continue"/>
            <w:vAlign w:val="center"/>
          </w:tcPr>
          <w:p>
            <w:pPr>
              <w:jc w:val="center"/>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有机防水涂料</w:t>
            </w:r>
          </w:p>
        </w:tc>
        <w:tc>
          <w:tcPr>
            <w:tcW w:w="5720" w:type="dxa"/>
            <w:vAlign w:val="center"/>
          </w:tcPr>
          <w:p>
            <w:pPr>
              <w:jc w:val="center"/>
              <w:rPr>
                <w:rFonts w:ascii="Times New Roman"/>
              </w:rPr>
            </w:pPr>
            <w:r>
              <w:rPr>
                <w:rFonts w:hint="eastAsia" w:ascii="Times New Roman"/>
              </w:rPr>
              <w:t>每</w:t>
            </w:r>
            <w:r>
              <w:rPr>
                <w:rFonts w:ascii="Times New Roman"/>
              </w:rPr>
              <w:t>5t</w:t>
            </w:r>
            <w:r>
              <w:rPr>
                <w:rFonts w:hint="eastAsia" w:ascii="Times New Roman"/>
              </w:rPr>
              <w:t>为一批，不足</w:t>
            </w:r>
            <w:r>
              <w:rPr>
                <w:rFonts w:ascii="Times New Roman"/>
              </w:rPr>
              <w:t>5t</w:t>
            </w:r>
            <w:r>
              <w:rPr>
                <w:rFonts w:hint="eastAsia" w:ascii="Times New Roman"/>
              </w:rPr>
              <w:t>按一批抽样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无机防水涂料</w:t>
            </w:r>
          </w:p>
        </w:tc>
        <w:tc>
          <w:tcPr>
            <w:tcW w:w="5720" w:type="dxa"/>
            <w:vMerge w:val="restart"/>
            <w:vAlign w:val="center"/>
          </w:tcPr>
          <w:p>
            <w:pPr>
              <w:jc w:val="center"/>
              <w:rPr>
                <w:rFonts w:ascii="Times New Roman"/>
              </w:rPr>
            </w:pPr>
            <w:r>
              <w:rPr>
                <w:rFonts w:hint="eastAsia" w:ascii="Times New Roman"/>
              </w:rPr>
              <w:t>每</w:t>
            </w:r>
            <w:r>
              <w:rPr>
                <w:rFonts w:ascii="Times New Roman"/>
              </w:rPr>
              <w:t>10t</w:t>
            </w:r>
            <w:r>
              <w:rPr>
                <w:rFonts w:hint="eastAsia" w:ascii="Times New Roman"/>
              </w:rPr>
              <w:t>为一批，不足</w:t>
            </w:r>
            <w:r>
              <w:rPr>
                <w:rFonts w:ascii="Times New Roman"/>
              </w:rPr>
              <w:t>10t</w:t>
            </w:r>
            <w:r>
              <w:rPr>
                <w:rFonts w:hint="eastAsia" w:ascii="Times New Roman"/>
              </w:rPr>
              <w:t>按一批抽样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聚合物水泥防水砂浆</w:t>
            </w:r>
          </w:p>
        </w:tc>
        <w:tc>
          <w:tcPr>
            <w:tcW w:w="5720" w:type="dxa"/>
            <w:vMerge w:val="continue"/>
            <w:vAlign w:val="center"/>
          </w:tcPr>
          <w:p>
            <w:pPr>
              <w:jc w:val="center"/>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混凝土建筑接缝用密封胶</w:t>
            </w:r>
          </w:p>
        </w:tc>
        <w:tc>
          <w:tcPr>
            <w:tcW w:w="5720" w:type="dxa"/>
            <w:vAlign w:val="center"/>
          </w:tcPr>
          <w:p>
            <w:pPr>
              <w:jc w:val="center"/>
              <w:rPr>
                <w:rFonts w:ascii="Times New Roman"/>
              </w:rPr>
            </w:pPr>
            <w:r>
              <w:rPr>
                <w:rFonts w:hint="eastAsia" w:ascii="Times New Roman"/>
              </w:rPr>
              <w:t>每</w:t>
            </w:r>
            <w:r>
              <w:rPr>
                <w:rFonts w:ascii="Times New Roman"/>
              </w:rPr>
              <w:t>2t</w:t>
            </w:r>
            <w:r>
              <w:rPr>
                <w:rFonts w:hint="eastAsia" w:ascii="Times New Roman"/>
              </w:rPr>
              <w:t>为一批，不足</w:t>
            </w:r>
            <w:r>
              <w:rPr>
                <w:rFonts w:ascii="Times New Roman"/>
              </w:rPr>
              <w:t>2t</w:t>
            </w:r>
            <w:r>
              <w:rPr>
                <w:rFonts w:hint="eastAsia" w:ascii="Times New Roman"/>
              </w:rPr>
              <w:t>按一批抽样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橡胶止水带</w:t>
            </w:r>
          </w:p>
        </w:tc>
        <w:tc>
          <w:tcPr>
            <w:tcW w:w="5720" w:type="dxa"/>
            <w:vMerge w:val="restart"/>
            <w:vAlign w:val="center"/>
          </w:tcPr>
          <w:p>
            <w:pPr>
              <w:jc w:val="center"/>
              <w:rPr>
                <w:rFonts w:ascii="Times New Roman"/>
              </w:rPr>
            </w:pPr>
            <w:r>
              <w:rPr>
                <w:rFonts w:hint="eastAsia" w:ascii="Times New Roman"/>
              </w:rPr>
              <w:t>每月同标记的止水带产量为一批抽样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弹性橡胶密封垫材料</w:t>
            </w:r>
          </w:p>
        </w:tc>
        <w:tc>
          <w:tcPr>
            <w:tcW w:w="5720" w:type="dxa"/>
            <w:vMerge w:val="continue"/>
            <w:vAlign w:val="center"/>
          </w:tcPr>
          <w:p>
            <w:pPr>
              <w:jc w:val="center"/>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遇水膨胀橡胶密封垫胶料</w:t>
            </w:r>
          </w:p>
        </w:tc>
        <w:tc>
          <w:tcPr>
            <w:tcW w:w="5720" w:type="dxa"/>
            <w:vMerge w:val="continue"/>
            <w:vAlign w:val="center"/>
          </w:tcPr>
          <w:p>
            <w:pPr>
              <w:jc w:val="center"/>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腻子型遇水膨胀止水条</w:t>
            </w:r>
          </w:p>
        </w:tc>
        <w:tc>
          <w:tcPr>
            <w:tcW w:w="5720" w:type="dxa"/>
            <w:vAlign w:val="center"/>
          </w:tcPr>
          <w:p>
            <w:pPr>
              <w:jc w:val="center"/>
              <w:rPr>
                <w:rFonts w:ascii="Times New Roman"/>
              </w:rPr>
            </w:pPr>
            <w:r>
              <w:rPr>
                <w:rFonts w:hint="eastAsia" w:ascii="Times New Roman"/>
              </w:rPr>
              <w:t>每</w:t>
            </w:r>
            <w:r>
              <w:rPr>
                <w:rFonts w:ascii="Times New Roman"/>
              </w:rPr>
              <w:t>5000m</w:t>
            </w:r>
            <w:r>
              <w:rPr>
                <w:rFonts w:hint="eastAsia" w:ascii="Times New Roman"/>
              </w:rPr>
              <w:t>为一批，不足</w:t>
            </w:r>
            <w:r>
              <w:rPr>
                <w:rFonts w:ascii="Times New Roman"/>
              </w:rPr>
              <w:t>5000m</w:t>
            </w:r>
            <w:r>
              <w:rPr>
                <w:rFonts w:hint="eastAsia" w:ascii="Times New Roman"/>
              </w:rPr>
              <w:t>按一批抽样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vAlign w:val="center"/>
          </w:tcPr>
          <w:p>
            <w:pPr>
              <w:jc w:val="center"/>
              <w:rPr>
                <w:rFonts w:ascii="Times New Roman"/>
              </w:rPr>
            </w:pPr>
            <w:r>
              <w:rPr>
                <w:rFonts w:hint="eastAsia" w:ascii="Times New Roman"/>
              </w:rPr>
              <w:t>遇水膨胀止水胶</w:t>
            </w:r>
          </w:p>
        </w:tc>
        <w:tc>
          <w:tcPr>
            <w:tcW w:w="5720" w:type="dxa"/>
            <w:vAlign w:val="center"/>
          </w:tcPr>
          <w:p>
            <w:pPr>
              <w:jc w:val="center"/>
              <w:rPr>
                <w:rFonts w:ascii="Times New Roman"/>
              </w:rPr>
            </w:pPr>
            <w:r>
              <w:rPr>
                <w:rFonts w:hint="eastAsia" w:ascii="Times New Roman"/>
              </w:rPr>
              <w:t>每</w:t>
            </w:r>
            <w:r>
              <w:rPr>
                <w:rFonts w:ascii="Times New Roman"/>
              </w:rPr>
              <w:t>5t</w:t>
            </w:r>
            <w:r>
              <w:rPr>
                <w:rFonts w:hint="eastAsia" w:ascii="Times New Roman"/>
              </w:rPr>
              <w:t>为一批，不足</w:t>
            </w:r>
            <w:r>
              <w:rPr>
                <w:rFonts w:ascii="Times New Roman"/>
              </w:rPr>
              <w:t>5t</w:t>
            </w:r>
            <w:r>
              <w:rPr>
                <w:rFonts w:hint="eastAsia" w:ascii="Times New Roman"/>
              </w:rPr>
              <w:t>按一批抽样</w:t>
            </w:r>
          </w:p>
        </w:tc>
      </w:tr>
    </w:tbl>
    <w:p>
      <w:pPr>
        <w:widowControl/>
        <w:spacing w:line="360" w:lineRule="auto"/>
        <w:jc w:val="left"/>
        <w:rPr>
          <w:rFonts w:ascii="Times New Roman" w:hAnsi="Times New Roman"/>
          <w:szCs w:val="21"/>
        </w:rPr>
      </w:pPr>
    </w:p>
    <w:p>
      <w:pPr>
        <w:widowControl/>
        <w:spacing w:line="360" w:lineRule="auto"/>
        <w:ind w:firstLine="420"/>
        <w:jc w:val="left"/>
        <w:rPr>
          <w:rFonts w:ascii="Times New Roman" w:hAnsi="Times New Roman"/>
          <w:szCs w:val="21"/>
        </w:rPr>
      </w:pPr>
      <w:r>
        <w:rPr>
          <w:rFonts w:hint="eastAsia" w:ascii="Times New Roman" w:hAnsi="Times New Roman"/>
          <w:szCs w:val="21"/>
        </w:rPr>
        <w:t>每个检验批的抽检数量应符合下列规定：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防水混凝土分项工程检验批的抽样检验数量，应按混凝土外露面积每</w:t>
      </w:r>
      <w:r>
        <w:rPr>
          <w:rFonts w:ascii="Times New Roman" w:hAnsi="Times New Roman"/>
          <w:szCs w:val="21"/>
        </w:rPr>
        <w:t>100m</w:t>
      </w:r>
      <w:r>
        <w:rPr>
          <w:rFonts w:ascii="Times New Roman" w:hAnsi="Times New Roman"/>
          <w:szCs w:val="21"/>
          <w:vertAlign w:val="superscript"/>
        </w:rPr>
        <w:t>2</w:t>
      </w:r>
      <w:r>
        <w:rPr>
          <w:rFonts w:hint="eastAsia" w:ascii="Times New Roman" w:hAnsi="Times New Roman"/>
          <w:szCs w:val="21"/>
        </w:rPr>
        <w:t>抽查</w:t>
      </w:r>
      <w:r>
        <w:rPr>
          <w:rFonts w:ascii="Times New Roman" w:hAnsi="Times New Roman"/>
          <w:szCs w:val="21"/>
        </w:rPr>
        <w:t>1</w:t>
      </w:r>
      <w:r>
        <w:rPr>
          <w:rFonts w:hint="eastAsia" w:ascii="Times New Roman" w:hAnsi="Times New Roman"/>
          <w:szCs w:val="21"/>
        </w:rPr>
        <w:t>处，每处</w:t>
      </w:r>
      <w:r>
        <w:rPr>
          <w:rFonts w:ascii="Times New Roman" w:hAnsi="Times New Roman"/>
          <w:szCs w:val="21"/>
        </w:rPr>
        <w:t>10 m</w:t>
      </w:r>
      <w:r>
        <w:rPr>
          <w:rFonts w:ascii="Times New Roman" w:hAnsi="Times New Roman"/>
          <w:szCs w:val="21"/>
          <w:vertAlign w:val="superscript"/>
        </w:rPr>
        <w:t>2</w:t>
      </w:r>
      <w:r>
        <w:rPr>
          <w:rFonts w:hint="eastAsia" w:ascii="Times New Roman" w:hAnsi="Times New Roman"/>
          <w:szCs w:val="21"/>
        </w:rPr>
        <w:t>，且不得少于</w:t>
      </w:r>
      <w:r>
        <w:rPr>
          <w:rFonts w:ascii="Times New Roman" w:hAnsi="Times New Roman"/>
          <w:szCs w:val="21"/>
        </w:rPr>
        <w:t>3</w:t>
      </w:r>
      <w:r>
        <w:rPr>
          <w:rFonts w:hint="eastAsia" w:ascii="Times New Roman" w:hAnsi="Times New Roman"/>
          <w:szCs w:val="21"/>
        </w:rPr>
        <w:t>处。</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卷材防水层分项工程检验批的抽样检验数量，应按铺贴面积每</w:t>
      </w:r>
      <w:r>
        <w:rPr>
          <w:rFonts w:ascii="Times New Roman" w:hAnsi="Times New Roman"/>
          <w:szCs w:val="21"/>
        </w:rPr>
        <w:t>100 m</w:t>
      </w:r>
      <w:r>
        <w:rPr>
          <w:rFonts w:ascii="Times New Roman" w:hAnsi="Times New Roman"/>
          <w:szCs w:val="21"/>
          <w:vertAlign w:val="superscript"/>
        </w:rPr>
        <w:t>2</w:t>
      </w:r>
      <w:r>
        <w:rPr>
          <w:rFonts w:hint="eastAsia" w:ascii="Times New Roman" w:hAnsi="Times New Roman"/>
          <w:szCs w:val="21"/>
        </w:rPr>
        <w:t>抽查</w:t>
      </w:r>
      <w:r>
        <w:rPr>
          <w:rFonts w:ascii="Times New Roman" w:hAnsi="Times New Roman"/>
          <w:szCs w:val="21"/>
        </w:rPr>
        <w:t>1</w:t>
      </w:r>
      <w:r>
        <w:rPr>
          <w:rFonts w:hint="eastAsia" w:ascii="Times New Roman" w:hAnsi="Times New Roman"/>
          <w:szCs w:val="21"/>
        </w:rPr>
        <w:t>处，每处</w:t>
      </w:r>
      <w:r>
        <w:rPr>
          <w:rFonts w:ascii="Times New Roman" w:hAnsi="Times New Roman"/>
          <w:szCs w:val="21"/>
        </w:rPr>
        <w:t>10 m</w:t>
      </w:r>
      <w:r>
        <w:rPr>
          <w:rFonts w:ascii="Times New Roman" w:hAnsi="Times New Roman"/>
          <w:szCs w:val="21"/>
          <w:vertAlign w:val="superscript"/>
        </w:rPr>
        <w:t>2</w:t>
      </w:r>
      <w:r>
        <w:rPr>
          <w:rFonts w:hint="eastAsia" w:ascii="Times New Roman" w:hAnsi="Times New Roman"/>
          <w:szCs w:val="21"/>
        </w:rPr>
        <w:t>，且不得少于</w:t>
      </w:r>
      <w:r>
        <w:rPr>
          <w:rFonts w:ascii="Times New Roman" w:hAnsi="Times New Roman"/>
          <w:szCs w:val="21"/>
        </w:rPr>
        <w:t>3</w:t>
      </w:r>
      <w:r>
        <w:rPr>
          <w:rFonts w:hint="eastAsia" w:ascii="Times New Roman" w:hAnsi="Times New Roman"/>
          <w:szCs w:val="21"/>
        </w:rPr>
        <w:t>处。</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涂料防水层分项工程检验批的抽样检验数量，应按涂层面积每</w:t>
      </w:r>
      <w:r>
        <w:rPr>
          <w:rFonts w:ascii="Times New Roman" w:hAnsi="Times New Roman"/>
          <w:szCs w:val="21"/>
        </w:rPr>
        <w:t>100 m</w:t>
      </w:r>
      <w:r>
        <w:rPr>
          <w:rFonts w:ascii="Times New Roman" w:hAnsi="Times New Roman"/>
          <w:szCs w:val="21"/>
          <w:vertAlign w:val="superscript"/>
        </w:rPr>
        <w:t>2</w:t>
      </w:r>
      <w:r>
        <w:rPr>
          <w:rFonts w:hint="eastAsia" w:ascii="Times New Roman" w:hAnsi="Times New Roman"/>
          <w:szCs w:val="21"/>
        </w:rPr>
        <w:t>抽查</w:t>
      </w:r>
      <w:r>
        <w:rPr>
          <w:rFonts w:ascii="Times New Roman" w:hAnsi="Times New Roman"/>
          <w:szCs w:val="21"/>
        </w:rPr>
        <w:t>l</w:t>
      </w:r>
      <w:r>
        <w:rPr>
          <w:rFonts w:hint="eastAsia" w:ascii="Times New Roman" w:hAnsi="Times New Roman"/>
          <w:szCs w:val="21"/>
        </w:rPr>
        <w:t>处，每处</w:t>
      </w:r>
      <w:r>
        <w:rPr>
          <w:rFonts w:ascii="Times New Roman" w:hAnsi="Times New Roman"/>
          <w:szCs w:val="21"/>
        </w:rPr>
        <w:t>10</w:t>
      </w:r>
      <w:r>
        <w:rPr>
          <w:rFonts w:hint="eastAsia" w:ascii="Times New Roman" w:hAnsi="Times New Roman"/>
          <w:szCs w:val="21"/>
        </w:rPr>
        <w:t>叶，且不得少于</w:t>
      </w:r>
      <w:r>
        <w:rPr>
          <w:rFonts w:ascii="Times New Roman" w:hAnsi="Times New Roman"/>
          <w:szCs w:val="21"/>
        </w:rPr>
        <w:t>3</w:t>
      </w:r>
      <w:r>
        <w:rPr>
          <w:rFonts w:hint="eastAsia" w:ascii="Times New Roman" w:hAnsi="Times New Roman"/>
          <w:szCs w:val="21"/>
        </w:rPr>
        <w:t>处。</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水泥砂浆防水层分项工程检验批的抽样检验数量，应按施工面积每</w:t>
      </w:r>
      <w:r>
        <w:rPr>
          <w:rFonts w:ascii="Times New Roman" w:hAnsi="Times New Roman"/>
          <w:szCs w:val="21"/>
        </w:rPr>
        <w:t>100 m</w:t>
      </w:r>
      <w:r>
        <w:rPr>
          <w:rFonts w:ascii="Times New Roman" w:hAnsi="Times New Roman"/>
          <w:szCs w:val="21"/>
          <w:vertAlign w:val="superscript"/>
        </w:rPr>
        <w:t>2</w:t>
      </w:r>
      <w:r>
        <w:rPr>
          <w:rFonts w:hint="eastAsia" w:ascii="Times New Roman" w:hAnsi="Times New Roman"/>
          <w:szCs w:val="21"/>
        </w:rPr>
        <w:t>抽查</w:t>
      </w:r>
      <w:r>
        <w:rPr>
          <w:rFonts w:ascii="Times New Roman" w:hAnsi="Times New Roman"/>
          <w:szCs w:val="21"/>
        </w:rPr>
        <w:t>1</w:t>
      </w:r>
      <w:r>
        <w:rPr>
          <w:rFonts w:hint="eastAsia" w:ascii="Times New Roman" w:hAnsi="Times New Roman"/>
          <w:szCs w:val="21"/>
        </w:rPr>
        <w:t>处，每处</w:t>
      </w:r>
      <w:r>
        <w:rPr>
          <w:rFonts w:ascii="Times New Roman" w:hAnsi="Times New Roman"/>
          <w:szCs w:val="21"/>
        </w:rPr>
        <w:t>1 m</w:t>
      </w:r>
      <w:r>
        <w:rPr>
          <w:rFonts w:ascii="Times New Roman" w:hAnsi="Times New Roman"/>
          <w:szCs w:val="21"/>
          <w:vertAlign w:val="superscript"/>
        </w:rPr>
        <w:t>2</w:t>
      </w:r>
      <w:r>
        <w:rPr>
          <w:rFonts w:hint="eastAsia" w:ascii="Times New Roman" w:hAnsi="Times New Roman"/>
          <w:szCs w:val="21"/>
        </w:rPr>
        <w:t>，且不得少于</w:t>
      </w:r>
      <w:r>
        <w:rPr>
          <w:rFonts w:ascii="Times New Roman" w:hAnsi="Times New Roman"/>
          <w:szCs w:val="21"/>
        </w:rPr>
        <w:t>3</w:t>
      </w:r>
      <w:r>
        <w:rPr>
          <w:rFonts w:hint="eastAsia" w:ascii="Times New Roman" w:hAnsi="Times New Roman"/>
          <w:szCs w:val="21"/>
        </w:rPr>
        <w:t>处。</w:t>
      </w:r>
    </w:p>
    <w:p>
      <w:pPr>
        <w:widowControl/>
        <w:spacing w:line="360" w:lineRule="auto"/>
        <w:ind w:firstLine="420"/>
        <w:jc w:val="left"/>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塑料防水板防水层分项工程检验批的抽样检验数量，应按铺贴丽积每</w:t>
      </w:r>
      <w:r>
        <w:rPr>
          <w:rFonts w:ascii="Times New Roman" w:hAnsi="Times New Roman"/>
          <w:szCs w:val="21"/>
        </w:rPr>
        <w:t>100 m</w:t>
      </w:r>
      <w:r>
        <w:rPr>
          <w:rFonts w:ascii="Times New Roman" w:hAnsi="Times New Roman"/>
          <w:szCs w:val="21"/>
          <w:vertAlign w:val="superscript"/>
        </w:rPr>
        <w:t>2</w:t>
      </w:r>
      <w:r>
        <w:rPr>
          <w:rFonts w:hint="eastAsia" w:ascii="Times New Roman" w:hAnsi="Times New Roman"/>
          <w:szCs w:val="21"/>
        </w:rPr>
        <w:t>抽查</w:t>
      </w:r>
      <w:r>
        <w:rPr>
          <w:rFonts w:ascii="Times New Roman" w:hAnsi="Times New Roman"/>
          <w:szCs w:val="21"/>
        </w:rPr>
        <w:t>1</w:t>
      </w:r>
      <w:r>
        <w:rPr>
          <w:rFonts w:hint="eastAsia" w:ascii="Times New Roman" w:hAnsi="Times New Roman"/>
          <w:szCs w:val="21"/>
        </w:rPr>
        <w:t>处，每处</w:t>
      </w:r>
      <w:r>
        <w:rPr>
          <w:rFonts w:ascii="Times New Roman" w:hAnsi="Times New Roman"/>
          <w:szCs w:val="21"/>
        </w:rPr>
        <w:t>10 m</w:t>
      </w:r>
      <w:r>
        <w:rPr>
          <w:rFonts w:ascii="Times New Roman" w:hAnsi="Times New Roman"/>
          <w:szCs w:val="21"/>
          <w:vertAlign w:val="superscript"/>
        </w:rPr>
        <w:t>2</w:t>
      </w:r>
      <w:r>
        <w:rPr>
          <w:rFonts w:hint="eastAsia" w:ascii="Times New Roman" w:hAnsi="Times New Roman"/>
          <w:szCs w:val="21"/>
        </w:rPr>
        <w:t>，且不得少于</w:t>
      </w:r>
      <w:r>
        <w:rPr>
          <w:rFonts w:ascii="Times New Roman" w:hAnsi="Times New Roman"/>
          <w:szCs w:val="21"/>
        </w:rPr>
        <w:t>3</w:t>
      </w:r>
      <w:r>
        <w:rPr>
          <w:rFonts w:hint="eastAsia" w:ascii="Times New Roman" w:hAnsi="Times New Roman"/>
          <w:szCs w:val="21"/>
        </w:rPr>
        <w:t>处。焊缝检验应按焊缝条数抽查</w:t>
      </w:r>
      <w:r>
        <w:rPr>
          <w:rFonts w:ascii="Times New Roman" w:hAnsi="Times New Roman"/>
          <w:szCs w:val="21"/>
        </w:rPr>
        <w:t>5%</w:t>
      </w:r>
      <w:r>
        <w:rPr>
          <w:rFonts w:hint="eastAsia" w:ascii="Times New Roman" w:hAnsi="Times New Roman"/>
          <w:szCs w:val="21"/>
        </w:rPr>
        <w:t>，每条焊缝为</w:t>
      </w:r>
      <w:r>
        <w:rPr>
          <w:rFonts w:ascii="Times New Roman" w:hAnsi="Times New Roman"/>
          <w:szCs w:val="21"/>
        </w:rPr>
        <w:t>1</w:t>
      </w:r>
      <w:r>
        <w:rPr>
          <w:rFonts w:hint="eastAsia" w:ascii="Times New Roman" w:hAnsi="Times New Roman"/>
          <w:szCs w:val="21"/>
        </w:rPr>
        <w:t>处，且不得少于</w:t>
      </w:r>
      <w:r>
        <w:rPr>
          <w:rFonts w:ascii="Times New Roman" w:hAnsi="Times New Roman"/>
          <w:szCs w:val="21"/>
        </w:rPr>
        <w:t>3</w:t>
      </w:r>
      <w:r>
        <w:rPr>
          <w:rFonts w:hint="eastAsia" w:ascii="Times New Roman" w:hAnsi="Times New Roman"/>
          <w:szCs w:val="21"/>
        </w:rPr>
        <w:t>处。</w:t>
      </w:r>
    </w:p>
    <w:p>
      <w:pPr>
        <w:widowControl/>
        <w:spacing w:line="360" w:lineRule="auto"/>
        <w:ind w:firstLine="420"/>
        <w:jc w:val="left"/>
        <w:rPr>
          <w:rFonts w:ascii="Times New Roman" w:hAnsi="Times New Roman"/>
          <w:szCs w:val="21"/>
        </w:rPr>
      </w:pPr>
      <w:r>
        <w:rPr>
          <w:rFonts w:ascii="Times New Roman" w:hAnsi="Times New Roman"/>
          <w:szCs w:val="21"/>
        </w:rPr>
        <w:t xml:space="preserve">6 </w:t>
      </w:r>
      <w:r>
        <w:rPr>
          <w:rFonts w:hint="eastAsia" w:ascii="Times New Roman" w:hAnsi="Times New Roman"/>
          <w:szCs w:val="21"/>
        </w:rPr>
        <w:t>接缝密封防水</w:t>
      </w:r>
      <w:r>
        <w:rPr>
          <w:rFonts w:ascii="Times New Roman" w:hAnsi="Times New Roman"/>
          <w:szCs w:val="21"/>
        </w:rPr>
        <w:t>T</w:t>
      </w:r>
      <w:r>
        <w:rPr>
          <w:rFonts w:hint="eastAsia" w:ascii="Times New Roman" w:hAnsi="Times New Roman"/>
          <w:szCs w:val="21"/>
        </w:rPr>
        <w:t>程质量的检查，每</w:t>
      </w:r>
      <w:r>
        <w:rPr>
          <w:rFonts w:ascii="Times New Roman" w:hAnsi="Times New Roman"/>
          <w:szCs w:val="21"/>
        </w:rPr>
        <w:t>50m</w:t>
      </w:r>
      <w:r>
        <w:rPr>
          <w:rFonts w:hint="eastAsia" w:ascii="Times New Roman" w:hAnsi="Times New Roman"/>
          <w:szCs w:val="21"/>
        </w:rPr>
        <w:t>应检查</w:t>
      </w:r>
      <w:r>
        <w:rPr>
          <w:rFonts w:ascii="Times New Roman" w:hAnsi="Times New Roman"/>
          <w:szCs w:val="21"/>
        </w:rPr>
        <w:t>1</w:t>
      </w:r>
      <w:r>
        <w:rPr>
          <w:rFonts w:hint="eastAsia" w:ascii="Times New Roman" w:hAnsi="Times New Roman"/>
          <w:szCs w:val="21"/>
        </w:rPr>
        <w:t>处，每处</w:t>
      </w:r>
      <w:r>
        <w:rPr>
          <w:rFonts w:ascii="Times New Roman" w:hAnsi="Times New Roman"/>
          <w:szCs w:val="21"/>
        </w:rPr>
        <w:t>5m</w:t>
      </w:r>
      <w:r>
        <w:rPr>
          <w:rFonts w:hint="eastAsia" w:ascii="Times New Roman" w:hAnsi="Times New Roman"/>
          <w:szCs w:val="21"/>
        </w:rPr>
        <w:t>，且不得少于</w:t>
      </w:r>
      <w:r>
        <w:rPr>
          <w:rFonts w:ascii="Times New Roman" w:hAnsi="Times New Roman"/>
          <w:szCs w:val="21"/>
        </w:rPr>
        <w:t>3</w:t>
      </w:r>
      <w:r>
        <w:rPr>
          <w:rFonts w:hint="eastAsia" w:ascii="Times New Roman" w:hAnsi="Times New Roman"/>
          <w:szCs w:val="21"/>
        </w:rPr>
        <w:t>处。</w:t>
      </w:r>
    </w:p>
    <w:p>
      <w:pPr>
        <w:widowControl/>
        <w:spacing w:line="360" w:lineRule="auto"/>
        <w:ind w:firstLine="420"/>
        <w:jc w:val="left"/>
        <w:rPr>
          <w:rFonts w:ascii="Times New Roman" w:hAnsi="Times New Roman"/>
          <w:szCs w:val="21"/>
        </w:rPr>
      </w:pPr>
      <w:r>
        <w:rPr>
          <w:rFonts w:ascii="Times New Roman" w:hAnsi="Times New Roman"/>
          <w:szCs w:val="21"/>
        </w:rPr>
        <w:t xml:space="preserve">7 </w:t>
      </w:r>
      <w:r>
        <w:rPr>
          <w:rFonts w:hint="eastAsia" w:ascii="Times New Roman" w:hAnsi="Times New Roman"/>
          <w:szCs w:val="21"/>
        </w:rPr>
        <w:t>细部构造防水工程应全数进行检查。</w:t>
      </w:r>
    </w:p>
    <w:p>
      <w:pPr>
        <w:spacing w:line="360" w:lineRule="auto"/>
        <w:rPr>
          <w:rFonts w:ascii="Times New Roman" w:hAnsi="Times New Roman"/>
        </w:rPr>
      </w:pPr>
    </w:p>
    <w:p>
      <w:pPr>
        <w:spacing w:line="360" w:lineRule="auto"/>
        <w:rPr>
          <w:rFonts w:ascii="Times New Roman" w:hAnsi="Times New Roman"/>
        </w:rPr>
        <w:sectPr>
          <w:pgSz w:w="11906" w:h="16838"/>
          <w:pgMar w:top="1440" w:right="1800" w:bottom="1440" w:left="1800" w:header="851" w:footer="992" w:gutter="0"/>
          <w:cols w:space="720" w:num="1"/>
          <w:docGrid w:type="lines" w:linePitch="312" w:charSpace="0"/>
        </w:sectPr>
      </w:pPr>
    </w:p>
    <w:p>
      <w:pPr>
        <w:widowControl/>
        <w:spacing w:line="360" w:lineRule="auto"/>
        <w:jc w:val="center"/>
        <w:outlineLvl w:val="0"/>
        <w:rPr>
          <w:rFonts w:ascii="Times New Roman" w:hAnsi="Times New Roman"/>
          <w:b/>
          <w:sz w:val="28"/>
          <w:szCs w:val="28"/>
        </w:rPr>
      </w:pPr>
    </w:p>
    <w:p>
      <w:pPr>
        <w:widowControl/>
        <w:spacing w:line="360" w:lineRule="auto"/>
        <w:jc w:val="center"/>
        <w:outlineLvl w:val="0"/>
        <w:rPr>
          <w:rFonts w:ascii="Times New Roman" w:hAnsi="Times New Roman"/>
          <w:b/>
          <w:sz w:val="28"/>
          <w:szCs w:val="28"/>
        </w:rPr>
      </w:pPr>
      <w:r>
        <w:rPr>
          <w:rFonts w:ascii="Times New Roman" w:hAnsi="Times New Roman"/>
          <w:b/>
          <w:sz w:val="28"/>
          <w:szCs w:val="28"/>
        </w:rPr>
        <w:t xml:space="preserve">7  </w:t>
      </w:r>
      <w:r>
        <w:rPr>
          <w:rFonts w:hint="eastAsia" w:ascii="Times New Roman" w:hAnsi="Times New Roman"/>
          <w:b/>
          <w:sz w:val="28"/>
          <w:szCs w:val="28"/>
        </w:rPr>
        <w:t>外墙面防水工程</w:t>
      </w:r>
    </w:p>
    <w:p>
      <w:pPr>
        <w:widowControl/>
        <w:spacing w:line="360" w:lineRule="auto"/>
        <w:jc w:val="center"/>
        <w:outlineLvl w:val="0"/>
        <w:rPr>
          <w:rFonts w:ascii="Times New Roman" w:hAnsi="Times New Roman"/>
          <w:b/>
          <w:szCs w:val="21"/>
        </w:rPr>
      </w:pPr>
    </w:p>
    <w:p>
      <w:pPr>
        <w:widowControl/>
        <w:spacing w:line="360" w:lineRule="auto"/>
        <w:jc w:val="center"/>
        <w:outlineLvl w:val="0"/>
        <w:rPr>
          <w:rFonts w:hint="eastAsia" w:ascii="Times New Roman" w:hAnsi="Times New Roman"/>
          <w:b/>
          <w:szCs w:val="21"/>
        </w:rPr>
      </w:pPr>
      <w:r>
        <w:rPr>
          <w:rFonts w:ascii="Times New Roman" w:hAnsi="Times New Roman"/>
          <w:b/>
          <w:szCs w:val="21"/>
        </w:rPr>
        <w:t xml:space="preserve">7.1  </w:t>
      </w:r>
      <w:r>
        <w:rPr>
          <w:rFonts w:hint="eastAsia" w:ascii="Times New Roman" w:hAnsi="Times New Roman"/>
          <w:b/>
          <w:szCs w:val="21"/>
        </w:rPr>
        <w:t>外墙防水设计</w:t>
      </w:r>
    </w:p>
    <w:p>
      <w:pPr>
        <w:widowControl/>
        <w:spacing w:line="360" w:lineRule="auto"/>
        <w:jc w:val="center"/>
        <w:outlineLvl w:val="0"/>
        <w:rPr>
          <w:rFonts w:ascii="Times New Roman" w:hAnsi="Times New Roman"/>
          <w:b/>
          <w:szCs w:val="21"/>
        </w:rPr>
      </w:pPr>
    </w:p>
    <w:p>
      <w:pPr>
        <w:widowControl/>
        <w:spacing w:line="360" w:lineRule="auto"/>
        <w:outlineLvl w:val="2"/>
        <w:rPr>
          <w:rFonts w:ascii="Times New Roman" w:hAnsi="Times New Roman"/>
          <w:szCs w:val="21"/>
        </w:rPr>
      </w:pPr>
      <w:r>
        <w:rPr>
          <w:rFonts w:ascii="Times New Roman" w:hAnsi="Times New Roman"/>
          <w:b/>
          <w:szCs w:val="21"/>
        </w:rPr>
        <w:t>7.1.1</w:t>
      </w:r>
      <w:r>
        <w:rPr>
          <w:rFonts w:ascii="Times New Roman" w:hAnsi="Times New Roman"/>
        </w:rPr>
        <w:t xml:space="preserve">  </w:t>
      </w:r>
      <w:r>
        <w:rPr>
          <w:rFonts w:hint="eastAsia" w:ascii="Times New Roman" w:hAnsi="Times New Roman"/>
          <w:szCs w:val="21"/>
        </w:rPr>
        <w:t>外墙防水应能阻止环境水、汽侵入墙体，并能具有抗冻融、耐气候作用、承受风荷载的性能。</w:t>
      </w:r>
    </w:p>
    <w:p>
      <w:pPr>
        <w:widowControl/>
        <w:spacing w:line="360" w:lineRule="auto"/>
        <w:outlineLvl w:val="2"/>
        <w:rPr>
          <w:rFonts w:ascii="Times New Roman" w:hAnsi="Times New Roman"/>
          <w:szCs w:val="21"/>
        </w:rPr>
      </w:pPr>
      <w:r>
        <w:rPr>
          <w:rFonts w:ascii="Times New Roman" w:hAnsi="Times New Roman"/>
          <w:b/>
          <w:szCs w:val="21"/>
        </w:rPr>
        <w:t>7.1.2</w:t>
      </w:r>
      <w:r>
        <w:rPr>
          <w:rFonts w:ascii="Times New Roman" w:hAnsi="Times New Roman"/>
        </w:rPr>
        <w:t xml:space="preserve">  </w:t>
      </w:r>
      <w:r>
        <w:rPr>
          <w:rFonts w:hint="eastAsia" w:ascii="Times New Roman" w:hAnsi="Times New Roman"/>
          <w:szCs w:val="21"/>
        </w:rPr>
        <w:t>建筑外墙防水设计应包括下列内容：</w:t>
      </w:r>
    </w:p>
    <w:p>
      <w:pPr>
        <w:widowControl/>
        <w:spacing w:line="360" w:lineRule="auto"/>
        <w:ind w:firstLine="424"/>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防水设防要求；</w:t>
      </w:r>
    </w:p>
    <w:p>
      <w:pPr>
        <w:widowControl/>
        <w:spacing w:line="360" w:lineRule="auto"/>
        <w:ind w:firstLine="424"/>
        <w:rPr>
          <w:rFonts w:ascii="Times New Roman" w:hAnsi="Times New Roman"/>
          <w:szCs w:val="21"/>
        </w:rPr>
      </w:pPr>
      <w:r>
        <w:rPr>
          <w:rFonts w:hint="eastAsia" w:ascii="Times New Roman" w:hAnsi="Times New Roman"/>
          <w:szCs w:val="21"/>
        </w:rPr>
        <w:t>2</w:t>
      </w:r>
      <w:r>
        <w:rPr>
          <w:rFonts w:ascii="Times New Roman" w:hAnsi="Times New Roman"/>
          <w:szCs w:val="21"/>
        </w:rPr>
        <w:t xml:space="preserve">  </w:t>
      </w:r>
      <w:r>
        <w:rPr>
          <w:rFonts w:hint="eastAsia" w:ascii="Times New Roman" w:hAnsi="Times New Roman"/>
          <w:szCs w:val="21"/>
        </w:rPr>
        <w:t>防水层方案设计；</w:t>
      </w:r>
    </w:p>
    <w:p>
      <w:pPr>
        <w:widowControl/>
        <w:spacing w:line="360" w:lineRule="auto"/>
        <w:ind w:firstLine="420"/>
        <w:rPr>
          <w:rFonts w:hint="eastAsia" w:ascii="Times New Roman" w:hAnsi="Times New Roman"/>
          <w:szCs w:val="21"/>
        </w:rPr>
      </w:pPr>
      <w:r>
        <w:rPr>
          <w:rFonts w:hint="eastAsia" w:ascii="Times New Roman" w:hAnsi="Times New Roman"/>
          <w:szCs w:val="21"/>
        </w:rPr>
        <w:t>3</w:t>
      </w:r>
      <w:r>
        <w:rPr>
          <w:rFonts w:ascii="Times New Roman" w:hAnsi="Times New Roman"/>
          <w:szCs w:val="21"/>
        </w:rPr>
        <w:t xml:space="preserve">  </w:t>
      </w:r>
      <w:r>
        <w:rPr>
          <w:rFonts w:hint="eastAsia" w:ascii="Times New Roman" w:hAnsi="Times New Roman"/>
          <w:szCs w:val="21"/>
        </w:rPr>
        <w:t>防水细部构造设计；</w:t>
      </w:r>
    </w:p>
    <w:p>
      <w:pPr>
        <w:widowControl/>
        <w:spacing w:line="360" w:lineRule="auto"/>
        <w:ind w:firstLine="424"/>
        <w:rPr>
          <w:rFonts w:hint="eastAsia" w:ascii="Times New Roman" w:hAnsi="Times New Roman"/>
          <w:szCs w:val="21"/>
        </w:rPr>
      </w:pPr>
      <w:r>
        <w:rPr>
          <w:rFonts w:hint="eastAsia" w:ascii="Times New Roman" w:hAnsi="Times New Roman"/>
          <w:szCs w:val="21"/>
        </w:rPr>
        <w:t>4</w:t>
      </w:r>
      <w:r>
        <w:rPr>
          <w:rFonts w:ascii="Times New Roman" w:hAnsi="Times New Roman"/>
          <w:szCs w:val="21"/>
        </w:rPr>
        <w:t xml:space="preserve">  </w:t>
      </w:r>
      <w:r>
        <w:rPr>
          <w:rFonts w:hint="eastAsia" w:ascii="Times New Roman" w:hAnsi="Times New Roman"/>
          <w:szCs w:val="21"/>
        </w:rPr>
        <w:t>防水层材料选择。</w:t>
      </w:r>
    </w:p>
    <w:p>
      <w:pPr>
        <w:widowControl/>
        <w:spacing w:line="360" w:lineRule="auto"/>
        <w:jc w:val="left"/>
        <w:outlineLvl w:val="2"/>
        <w:rPr>
          <w:rFonts w:ascii="Times New Roman" w:hAnsi="Times New Roman"/>
          <w:szCs w:val="21"/>
        </w:rPr>
      </w:pPr>
      <w:r>
        <w:rPr>
          <w:rFonts w:ascii="Times New Roman" w:hAnsi="Times New Roman"/>
          <w:b/>
          <w:szCs w:val="21"/>
        </w:rPr>
        <w:t>7.1.</w:t>
      </w:r>
      <w:r>
        <w:rPr>
          <w:rFonts w:hint="eastAsia" w:ascii="Times New Roman" w:hAnsi="Times New Roman"/>
          <w:b/>
          <w:szCs w:val="21"/>
        </w:rPr>
        <w:t>3</w:t>
      </w:r>
      <w:r>
        <w:rPr>
          <w:rFonts w:ascii="Times New Roman" w:hAnsi="Times New Roman"/>
          <w:szCs w:val="21"/>
        </w:rPr>
        <w:t xml:space="preserve">  </w:t>
      </w:r>
      <w:r>
        <w:rPr>
          <w:rFonts w:hint="eastAsia" w:ascii="Times New Roman" w:hAnsi="Times New Roman"/>
          <w:szCs w:val="21"/>
        </w:rPr>
        <w:t>建筑外墙的防水层应设置在迎水面</w:t>
      </w:r>
    </w:p>
    <w:p>
      <w:pPr>
        <w:widowControl/>
        <w:spacing w:line="360" w:lineRule="auto"/>
        <w:jc w:val="center"/>
        <w:outlineLvl w:val="0"/>
        <w:rPr>
          <w:rFonts w:ascii="Times New Roman" w:hAnsi="Times New Roman"/>
          <w:b/>
          <w:szCs w:val="21"/>
        </w:rPr>
      </w:pPr>
    </w:p>
    <w:p>
      <w:pPr>
        <w:widowControl/>
        <w:spacing w:line="360" w:lineRule="auto"/>
        <w:jc w:val="center"/>
        <w:outlineLvl w:val="0"/>
        <w:rPr>
          <w:rFonts w:ascii="Times New Roman" w:hAnsi="Times New Roman"/>
          <w:b/>
          <w:szCs w:val="21"/>
        </w:rPr>
      </w:pPr>
      <w:r>
        <w:rPr>
          <w:rFonts w:ascii="Times New Roman" w:hAnsi="Times New Roman"/>
          <w:b/>
          <w:szCs w:val="21"/>
        </w:rPr>
        <w:t xml:space="preserve">7.3  </w:t>
      </w:r>
      <w:r>
        <w:rPr>
          <w:rFonts w:hint="eastAsia" w:ascii="Times New Roman" w:hAnsi="Times New Roman"/>
          <w:b/>
          <w:szCs w:val="21"/>
        </w:rPr>
        <w:t>细部构造设计</w:t>
      </w:r>
    </w:p>
    <w:p>
      <w:pPr>
        <w:widowControl/>
        <w:spacing w:line="360" w:lineRule="auto"/>
        <w:jc w:val="left"/>
        <w:outlineLvl w:val="2"/>
        <w:rPr>
          <w:rFonts w:ascii="Times New Roman" w:hAnsi="Times New Roman"/>
          <w:b/>
          <w:szCs w:val="21"/>
        </w:rPr>
      </w:pPr>
    </w:p>
    <w:p>
      <w:pPr>
        <w:widowControl/>
        <w:spacing w:line="360" w:lineRule="auto"/>
        <w:jc w:val="left"/>
        <w:outlineLvl w:val="2"/>
        <w:rPr>
          <w:rFonts w:ascii="Times New Roman" w:hAnsi="Times New Roman"/>
          <w:szCs w:val="21"/>
        </w:rPr>
      </w:pPr>
      <w:r>
        <w:rPr>
          <w:rFonts w:ascii="Times New Roman" w:hAnsi="Times New Roman"/>
          <w:b/>
          <w:szCs w:val="21"/>
        </w:rPr>
        <w:t>7.3.1</w:t>
      </w:r>
      <w:r>
        <w:rPr>
          <w:rFonts w:ascii="Times New Roman" w:hAnsi="Times New Roman"/>
        </w:rPr>
        <w:t xml:space="preserve">  </w:t>
      </w:r>
      <w:r>
        <w:rPr>
          <w:rFonts w:hint="eastAsia" w:ascii="Times New Roman" w:hAnsi="Times New Roman"/>
          <w:szCs w:val="21"/>
        </w:rPr>
        <w:t>建筑外墙节点构造防水设计应包括门窗洞口、雨篷、阳台、变形缝、伸出外墙套管、女儿墙压顶、外墙预埋件、预制构件等交接部位的防水设防。</w:t>
      </w:r>
    </w:p>
    <w:p>
      <w:pPr>
        <w:widowControl/>
        <w:spacing w:line="360" w:lineRule="auto"/>
        <w:jc w:val="left"/>
        <w:outlineLvl w:val="2"/>
        <w:rPr>
          <w:rFonts w:ascii="Times New Roman" w:hAnsi="Times New Roman"/>
          <w:szCs w:val="21"/>
        </w:rPr>
      </w:pPr>
      <w:r>
        <w:rPr>
          <w:rFonts w:ascii="Times New Roman" w:hAnsi="Times New Roman"/>
          <w:b/>
          <w:szCs w:val="21"/>
        </w:rPr>
        <w:t>7.3.2</w:t>
      </w:r>
      <w:r>
        <w:rPr>
          <w:rFonts w:ascii="Times New Roman" w:hAnsi="Times New Roman"/>
        </w:rPr>
        <w:t xml:space="preserve">  </w:t>
      </w:r>
      <w:r>
        <w:rPr>
          <w:rFonts w:hint="eastAsia" w:ascii="Times New Roman" w:hAnsi="Times New Roman"/>
          <w:szCs w:val="21"/>
        </w:rPr>
        <w:t>门窗制作及洞口塞缝应符合相关规定。窗框应不与外墙饰面层齐平，门窗洞口顶部应设置滴水线，外窗台应设置不小于</w:t>
      </w:r>
      <w:r>
        <w:rPr>
          <w:rFonts w:ascii="Times New Roman" w:hAnsi="Times New Roman"/>
          <w:szCs w:val="21"/>
        </w:rPr>
        <w:t>5%</w:t>
      </w:r>
      <w:r>
        <w:rPr>
          <w:rFonts w:hint="eastAsia" w:ascii="Times New Roman" w:hAnsi="Times New Roman"/>
          <w:szCs w:val="21"/>
        </w:rPr>
        <w:t>的外排水坡度。外墙门窗洞口，见图</w:t>
      </w:r>
      <w:r>
        <w:rPr>
          <w:rFonts w:ascii="Times New Roman" w:hAnsi="Times New Roman"/>
          <w:szCs w:val="21"/>
        </w:rPr>
        <w:t>7.3.2</w:t>
      </w:r>
      <w:r>
        <w:rPr>
          <w:rFonts w:hint="eastAsia" w:ascii="Times New Roman" w:hAnsi="Times New Roman"/>
          <w:szCs w:val="21"/>
        </w:rPr>
        <w:t>。外墙防水层应延伸至门窗框，外墙门窗框周边应留凹槽，槽内填密封材料并抹聚合物水泥防水砂浆保护，门窗洞口必须</w:t>
      </w:r>
      <w:bookmarkStart w:id="6" w:name="采取密封材料防水密封"/>
      <w:r>
        <w:rPr>
          <w:rFonts w:hint="eastAsia" w:ascii="Times New Roman" w:hAnsi="Times New Roman"/>
          <w:szCs w:val="21"/>
        </w:rPr>
        <w:t>采取密封材料防水密封</w:t>
      </w:r>
      <w:bookmarkEnd w:id="6"/>
      <w:r>
        <w:rPr>
          <w:rFonts w:hint="eastAsia" w:ascii="Times New Roman" w:hAnsi="Times New Roman"/>
          <w:szCs w:val="21"/>
        </w:rPr>
        <w:t>，封堵应连续、平整。</w:t>
      </w:r>
    </w:p>
    <w:p>
      <w:pPr>
        <w:widowControl/>
        <w:spacing w:line="360" w:lineRule="auto"/>
        <w:jc w:val="center"/>
        <w:rPr>
          <w:rFonts w:ascii="Times New Roman" w:hAnsi="Times New Roman"/>
          <w:b/>
          <w:szCs w:val="21"/>
        </w:rPr>
      </w:pPr>
      <w:r>
        <w:rPr>
          <w:sz w:val="20"/>
        </w:rPr>
        <w:object>
          <v:shape id="_x0000_i1048" o:spt="75" type="#_x0000_t75" style="height:196.5pt;width:261.5pt;" o:ole="t" filled="t" o:preferrelative="t" stroked="f" coordsize="21600,21600">
            <v:path/>
            <v:fill on="t" focussize="0,0"/>
            <v:stroke on="f" joinstyle="miter"/>
            <v:imagedata r:id="rId54" cropleft="26623f" croptop="31743f" cropright="28601f" cropbottom="13880f" o:title=""/>
            <o:lock v:ext="edit" aspectratio="t"/>
            <w10:wrap type="none"/>
            <w10:anchorlock/>
          </v:shape>
          <o:OLEObject Type="Embed" ProgID="AutoCAD.Drawing.19" ShapeID="_x0000_i1048" DrawAspect="Content" ObjectID="_1468075748" r:id="rId53">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7.3.2</w:t>
      </w:r>
      <w:r>
        <w:rPr>
          <w:rFonts w:hint="eastAsia" w:ascii="Times New Roman" w:hAnsi="Times New Roman"/>
          <w:szCs w:val="21"/>
        </w:rPr>
        <w:t>外墙门窗口</w:t>
      </w:r>
    </w:p>
    <w:p>
      <w:pPr>
        <w:widowControl/>
        <w:spacing w:line="360" w:lineRule="auto"/>
        <w:jc w:val="center"/>
        <w:rPr>
          <w:rFonts w:ascii="Times New Roman" w:hAnsi="Times New Roman"/>
          <w:szCs w:val="21"/>
        </w:rPr>
      </w:pPr>
      <w:r>
        <w:rPr>
          <w:rFonts w:hint="eastAsia" w:ascii="Times New Roman" w:hAnsi="Times New Roman"/>
          <w:szCs w:val="21"/>
        </w:rPr>
        <w:t>１－过梁；２－水泥砂浆；３－密封材料</w:t>
      </w:r>
    </w:p>
    <w:p>
      <w:pPr>
        <w:widowControl/>
        <w:spacing w:line="360" w:lineRule="auto"/>
        <w:jc w:val="left"/>
        <w:outlineLvl w:val="2"/>
        <w:rPr>
          <w:rFonts w:ascii="Times New Roman" w:hAnsi="Times New Roman"/>
          <w:szCs w:val="21"/>
        </w:rPr>
      </w:pPr>
      <w:r>
        <w:rPr>
          <w:rFonts w:ascii="Times New Roman" w:hAnsi="Times New Roman"/>
          <w:b/>
          <w:szCs w:val="21"/>
        </w:rPr>
        <w:t>7.3.3</w:t>
      </w:r>
      <w:r>
        <w:rPr>
          <w:rFonts w:ascii="Times New Roman" w:hAnsi="Times New Roman"/>
        </w:rPr>
        <w:t xml:space="preserve">  </w:t>
      </w:r>
      <w:r>
        <w:rPr>
          <w:rFonts w:hint="eastAsia" w:ascii="Times New Roman" w:hAnsi="Times New Roman"/>
          <w:szCs w:val="21"/>
        </w:rPr>
        <w:t>外墙面层应设分格缝，分格缝宜设置在混凝土梁柱或混凝土墙体部位，不宜设置在砌体部位，分格缝间距不宜超过</w:t>
      </w:r>
      <w:r>
        <w:rPr>
          <w:rFonts w:ascii="Times New Roman" w:hAnsi="Times New Roman"/>
          <w:szCs w:val="21"/>
        </w:rPr>
        <w:t>3m</w:t>
      </w:r>
      <w:r>
        <w:rPr>
          <w:rFonts w:hint="eastAsia" w:ascii="Times New Roman" w:hAnsi="Times New Roman"/>
          <w:szCs w:val="21"/>
        </w:rPr>
        <w:t>，缝深应不穿透外墙防水层，缝宽宜为</w:t>
      </w:r>
      <w:r>
        <w:rPr>
          <w:rFonts w:ascii="Times New Roman" w:hAnsi="Times New Roman"/>
          <w:szCs w:val="21"/>
        </w:rPr>
        <w:t>10mm</w:t>
      </w:r>
      <w:r>
        <w:rPr>
          <w:rFonts w:hint="eastAsia" w:ascii="Times New Roman" w:hAnsi="Times New Roman"/>
          <w:szCs w:val="21"/>
        </w:rPr>
        <w:t>，缝中应嵌填密封材料或采用成品分格条。禁止在砌体墙面机械切割分格缝。分格缝见图</w:t>
      </w:r>
      <w:r>
        <w:rPr>
          <w:rFonts w:ascii="Times New Roman" w:hAnsi="Times New Roman"/>
          <w:szCs w:val="21"/>
        </w:rPr>
        <w:t>7.3.3</w:t>
      </w:r>
      <w:r>
        <w:rPr>
          <w:rFonts w:hint="eastAsia" w:ascii="Times New Roman" w:hAnsi="Times New Roman"/>
          <w:szCs w:val="21"/>
        </w:rPr>
        <w:t>。</w:t>
      </w:r>
    </w:p>
    <w:p>
      <w:pPr>
        <w:widowControl/>
        <w:spacing w:line="360" w:lineRule="auto"/>
        <w:jc w:val="center"/>
        <w:rPr>
          <w:rFonts w:ascii="Times New Roman" w:hAnsi="Times New Roman"/>
          <w:szCs w:val="21"/>
        </w:rPr>
      </w:pPr>
      <w:r>
        <w:rPr>
          <w:sz w:val="20"/>
        </w:rPr>
        <w:object>
          <v:shape id="_x0000_i1049" o:spt="75" type="#_x0000_t75" style="height:154.5pt;width:186pt;" o:ole="t" filled="t" o:preferrelative="t" stroked="f" coordsize="21600,21600">
            <v:path/>
            <v:fill on="t" focussize="0,0"/>
            <v:stroke on="f" joinstyle="miter"/>
            <v:imagedata r:id="rId56" cropleft="15017f" croptop="11948f" cropright="36186f" cropbottom="30346f" o:title=""/>
            <o:lock v:ext="edit" aspectratio="t"/>
            <w10:wrap type="none"/>
            <w10:anchorlock/>
          </v:shape>
          <o:OLEObject Type="Embed" ProgID="AutoCAD.Drawing.19" ShapeID="_x0000_i1049" DrawAspect="Content" ObjectID="_1468075749" r:id="rId55">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7.3.3</w:t>
      </w:r>
      <w:r>
        <w:rPr>
          <w:rFonts w:hint="eastAsia" w:ascii="Times New Roman" w:hAnsi="Times New Roman"/>
          <w:szCs w:val="21"/>
        </w:rPr>
        <w:t>外墙面分格缝</w:t>
      </w:r>
    </w:p>
    <w:p>
      <w:pPr>
        <w:widowControl/>
        <w:spacing w:line="360" w:lineRule="auto"/>
        <w:jc w:val="center"/>
        <w:rPr>
          <w:rFonts w:ascii="Times New Roman" w:hAnsi="Times New Roman"/>
          <w:szCs w:val="21"/>
        </w:rPr>
      </w:pPr>
      <w:r>
        <w:rPr>
          <w:rFonts w:ascii="Times New Roman" w:hAnsi="Times New Roman"/>
          <w:szCs w:val="21"/>
        </w:rPr>
        <w:t>1</w:t>
      </w:r>
      <w:r>
        <w:rPr>
          <w:rFonts w:hint="eastAsia" w:ascii="Times New Roman" w:hAnsi="Times New Roman"/>
          <w:szCs w:val="21"/>
        </w:rPr>
        <w:t>－防水层；</w:t>
      </w:r>
      <w:r>
        <w:rPr>
          <w:rFonts w:ascii="Times New Roman" w:hAnsi="Times New Roman"/>
          <w:szCs w:val="21"/>
        </w:rPr>
        <w:t>2</w:t>
      </w:r>
      <w:r>
        <w:rPr>
          <w:rFonts w:hint="eastAsia" w:ascii="Times New Roman" w:hAnsi="Times New Roman"/>
          <w:szCs w:val="21"/>
        </w:rPr>
        <w:t>－密封材料；</w:t>
      </w:r>
      <w:r>
        <w:rPr>
          <w:rFonts w:ascii="Times New Roman" w:hAnsi="Times New Roman"/>
          <w:szCs w:val="21"/>
        </w:rPr>
        <w:t>3-</w:t>
      </w:r>
      <w:r>
        <w:rPr>
          <w:rFonts w:hint="eastAsia" w:ascii="Times New Roman" w:hAnsi="Times New Roman"/>
          <w:szCs w:val="21"/>
        </w:rPr>
        <w:t>找平层</w:t>
      </w:r>
    </w:p>
    <w:p>
      <w:pPr>
        <w:widowControl/>
        <w:spacing w:line="360" w:lineRule="auto"/>
        <w:jc w:val="center"/>
        <w:rPr>
          <w:rFonts w:ascii="Times New Roman" w:hAnsi="Times New Roman"/>
          <w:szCs w:val="21"/>
        </w:rPr>
      </w:pPr>
    </w:p>
    <w:p>
      <w:pPr>
        <w:widowControl/>
        <w:spacing w:line="360" w:lineRule="auto"/>
        <w:jc w:val="left"/>
        <w:outlineLvl w:val="2"/>
        <w:rPr>
          <w:rFonts w:ascii="Times New Roman" w:hAnsi="Times New Roman"/>
          <w:szCs w:val="21"/>
        </w:rPr>
      </w:pPr>
      <w:r>
        <w:rPr>
          <w:rFonts w:ascii="Times New Roman" w:hAnsi="Times New Roman"/>
          <w:b/>
          <w:szCs w:val="21"/>
        </w:rPr>
        <w:t>7.3.4</w:t>
      </w:r>
      <w:r>
        <w:rPr>
          <w:rFonts w:ascii="Times New Roman" w:hAnsi="Times New Roman"/>
        </w:rPr>
        <w:t xml:space="preserve">  </w:t>
      </w:r>
      <w:r>
        <w:rPr>
          <w:rFonts w:hint="eastAsia" w:ascii="Times New Roman" w:hAnsi="Times New Roman"/>
          <w:szCs w:val="21"/>
        </w:rPr>
        <w:t>外墙孔洞应采用套管法，套管外端应比墙体结构完成面突出不少于</w:t>
      </w:r>
      <w:r>
        <w:rPr>
          <w:rFonts w:ascii="Times New Roman" w:hAnsi="Times New Roman"/>
          <w:szCs w:val="21"/>
        </w:rPr>
        <w:t>20 mm</w:t>
      </w:r>
      <w:r>
        <w:rPr>
          <w:rFonts w:hint="eastAsia" w:ascii="Times New Roman" w:hAnsi="Times New Roman"/>
          <w:szCs w:val="21"/>
        </w:rPr>
        <w:t>，外墙套管应在混凝土墙体浇筑时预埋，砌体外墙套管宜采用预制小型混凝土构件形式在砌筑时完成，套管应向墙外找坡，内侧管口比外侧管口应高出</w:t>
      </w:r>
      <w:r>
        <w:rPr>
          <w:rFonts w:ascii="Times New Roman" w:hAnsi="Times New Roman"/>
          <w:szCs w:val="21"/>
        </w:rPr>
        <w:t>20mm</w:t>
      </w:r>
      <w:r>
        <w:rPr>
          <w:rFonts w:hint="eastAsia" w:ascii="Times New Roman" w:hAnsi="Times New Roman"/>
          <w:szCs w:val="21"/>
        </w:rPr>
        <w:t>以上，</w:t>
      </w:r>
      <w:r>
        <w:rPr>
          <w:rFonts w:hint="eastAsia" w:ascii="Times New Roman" w:hAnsi="Times New Roman"/>
        </w:rPr>
        <w:t>且坡度不小于</w:t>
      </w:r>
      <w:r>
        <w:rPr>
          <w:rFonts w:ascii="Times New Roman" w:hAnsi="Times New Roman"/>
        </w:rPr>
        <w:t>5%</w:t>
      </w:r>
      <w:r>
        <w:rPr>
          <w:rFonts w:hint="eastAsia" w:ascii="Times New Roman" w:hAnsi="Times New Roman"/>
          <w:szCs w:val="21"/>
        </w:rPr>
        <w:t>。如外墙套管未采用预制砌块，则孔洞与墙面四周应留</w:t>
      </w:r>
      <w:r>
        <w:rPr>
          <w:rFonts w:ascii="Times New Roman" w:hAnsi="Times New Roman"/>
          <w:szCs w:val="21"/>
        </w:rPr>
        <w:t>20mm</w:t>
      </w:r>
      <w:r>
        <w:rPr>
          <w:rFonts w:hint="eastAsia" w:ascii="Times New Roman" w:hAnsi="Times New Roman"/>
          <w:szCs w:val="21"/>
        </w:rPr>
        <w:t>凹槽填嵌密封胶。外墙面孔洞，见图</w:t>
      </w:r>
      <w:r>
        <w:rPr>
          <w:rFonts w:ascii="Times New Roman" w:hAnsi="Times New Roman"/>
          <w:szCs w:val="21"/>
        </w:rPr>
        <w:t>7.3.4</w:t>
      </w:r>
      <w:r>
        <w:rPr>
          <w:rFonts w:hint="eastAsia" w:ascii="Times New Roman" w:hAnsi="Times New Roman"/>
          <w:szCs w:val="21"/>
        </w:rPr>
        <w:t>。</w:t>
      </w:r>
    </w:p>
    <w:p>
      <w:pPr>
        <w:widowControl/>
        <w:spacing w:line="360" w:lineRule="auto"/>
        <w:jc w:val="center"/>
        <w:rPr>
          <w:rFonts w:ascii="Times New Roman" w:hAnsi="Times New Roman"/>
          <w:szCs w:val="21"/>
        </w:rPr>
      </w:pPr>
      <w:r>
        <w:rPr>
          <w:sz w:val="20"/>
        </w:rPr>
        <w:object>
          <v:shape id="_x0000_i1050" o:spt="75" type="#_x0000_t75" style="height:152pt;width:186pt;" o:ole="t" filled="t" o:preferrelative="t" stroked="f" coordsize="21600,21600">
            <v:path/>
            <v:fill on="t" focussize="0,0"/>
            <v:stroke on="f" joinstyle="miter"/>
            <v:imagedata r:id="rId58" cropleft="28906f" croptop="9689f" cropright="24708f" cropbottom="30346f" o:title=""/>
            <o:lock v:ext="edit" aspectratio="t"/>
            <w10:wrap type="none"/>
            <w10:anchorlock/>
          </v:shape>
          <o:OLEObject Type="Embed" ProgID="AutoCAD.Drawing.19" ShapeID="_x0000_i1050" DrawAspect="Content" ObjectID="_1468075750" r:id="rId57">
            <o:LockedField>false</o:LockedField>
          </o:OLEObject>
        </w:object>
      </w:r>
    </w:p>
    <w:p>
      <w:pPr>
        <w:widowControl/>
        <w:spacing w:line="360" w:lineRule="auto"/>
        <w:jc w:val="center"/>
        <w:rPr>
          <w:rFonts w:ascii="Times New Roman" w:hAnsi="Times New Roman"/>
          <w:b/>
          <w:szCs w:val="21"/>
        </w:rPr>
      </w:pPr>
      <w:r>
        <w:rPr>
          <w:rFonts w:hint="eastAsia" w:ascii="Times New Roman" w:hAnsi="Times New Roman"/>
          <w:szCs w:val="21"/>
        </w:rPr>
        <w:t>图</w:t>
      </w:r>
      <w:r>
        <w:rPr>
          <w:rFonts w:ascii="Times New Roman" w:hAnsi="Times New Roman"/>
          <w:szCs w:val="21"/>
        </w:rPr>
        <w:t>7.3.4</w:t>
      </w:r>
      <w:r>
        <w:rPr>
          <w:rFonts w:hint="eastAsia" w:ascii="Times New Roman" w:hAnsi="Times New Roman"/>
          <w:szCs w:val="21"/>
        </w:rPr>
        <w:t>外墙面孔洞</w:t>
      </w:r>
    </w:p>
    <w:p>
      <w:pPr>
        <w:widowControl/>
        <w:spacing w:line="360" w:lineRule="auto"/>
        <w:jc w:val="center"/>
        <w:rPr>
          <w:rFonts w:ascii="Times New Roman" w:hAnsi="Times New Roman"/>
          <w:szCs w:val="21"/>
        </w:rPr>
      </w:pPr>
      <w:r>
        <w:rPr>
          <w:rFonts w:ascii="Times New Roman" w:hAnsi="Times New Roman"/>
          <w:szCs w:val="21"/>
        </w:rPr>
        <w:t>1—</w:t>
      </w:r>
      <w:r>
        <w:rPr>
          <w:rFonts w:hint="eastAsia" w:ascii="Times New Roman" w:hAnsi="Times New Roman"/>
          <w:szCs w:val="21"/>
        </w:rPr>
        <w:t>ＰＶＣ管；</w:t>
      </w:r>
      <w:r>
        <w:rPr>
          <w:rFonts w:ascii="Times New Roman" w:hAnsi="Times New Roman"/>
          <w:szCs w:val="21"/>
        </w:rPr>
        <w:t>2—</w:t>
      </w:r>
      <w:r>
        <w:rPr>
          <w:rFonts w:hint="eastAsia" w:ascii="Times New Roman" w:hAnsi="Times New Roman"/>
          <w:szCs w:val="21"/>
        </w:rPr>
        <w:t>密封材料；</w:t>
      </w:r>
      <w:r>
        <w:rPr>
          <w:rFonts w:ascii="Times New Roman" w:hAnsi="Times New Roman"/>
          <w:szCs w:val="21"/>
        </w:rPr>
        <w:t>3—</w:t>
      </w:r>
      <w:r>
        <w:rPr>
          <w:rFonts w:hint="eastAsia" w:ascii="Times New Roman" w:hAnsi="Times New Roman"/>
          <w:szCs w:val="21"/>
        </w:rPr>
        <w:t>细石混凝土　</w:t>
      </w:r>
    </w:p>
    <w:p>
      <w:pPr>
        <w:widowControl/>
        <w:spacing w:line="360" w:lineRule="auto"/>
        <w:jc w:val="left"/>
        <w:outlineLvl w:val="2"/>
        <w:rPr>
          <w:rFonts w:ascii="Times New Roman" w:hAnsi="Times New Roman"/>
          <w:szCs w:val="21"/>
        </w:rPr>
      </w:pPr>
      <w:r>
        <w:rPr>
          <w:rFonts w:ascii="Times New Roman" w:hAnsi="Times New Roman"/>
          <w:b/>
          <w:szCs w:val="21"/>
        </w:rPr>
        <w:t>7.3.5</w:t>
      </w:r>
      <w:r>
        <w:rPr>
          <w:rFonts w:ascii="Times New Roman" w:hAnsi="Times New Roman"/>
        </w:rPr>
        <w:t xml:space="preserve">  </w:t>
      </w:r>
      <w:r>
        <w:rPr>
          <w:rFonts w:hint="eastAsia" w:ascii="Times New Roman" w:hAnsi="Times New Roman"/>
          <w:szCs w:val="21"/>
        </w:rPr>
        <w:t>突出墙面的腰线、檐板、窗台应做不小于</w:t>
      </w:r>
      <w:r>
        <w:rPr>
          <w:rFonts w:ascii="Times New Roman" w:hAnsi="Times New Roman"/>
          <w:szCs w:val="21"/>
        </w:rPr>
        <w:t>3</w:t>
      </w:r>
      <w:r>
        <w:rPr>
          <w:rFonts w:hint="eastAsia" w:ascii="Times New Roman" w:hAnsi="Times New Roman"/>
          <w:szCs w:val="21"/>
        </w:rPr>
        <w:t>％的向外排水坡，下部应做滴水，与墙面交角处应做成直径</w:t>
      </w:r>
      <w:r>
        <w:rPr>
          <w:rFonts w:ascii="Times New Roman" w:hAnsi="Times New Roman"/>
          <w:szCs w:val="21"/>
        </w:rPr>
        <w:t>50 mm</w:t>
      </w:r>
      <w:r>
        <w:rPr>
          <w:rFonts w:hint="eastAsia" w:ascii="Times New Roman" w:hAnsi="Times New Roman"/>
          <w:szCs w:val="21"/>
        </w:rPr>
        <w:t>的圆弧。</w:t>
      </w:r>
    </w:p>
    <w:p>
      <w:pPr>
        <w:widowControl/>
        <w:spacing w:line="360" w:lineRule="auto"/>
        <w:jc w:val="left"/>
        <w:outlineLvl w:val="2"/>
        <w:rPr>
          <w:rFonts w:ascii="Times New Roman" w:hAnsi="Times New Roman"/>
          <w:szCs w:val="21"/>
        </w:rPr>
      </w:pPr>
      <w:r>
        <w:rPr>
          <w:rFonts w:ascii="Times New Roman" w:hAnsi="Times New Roman"/>
          <w:b/>
          <w:szCs w:val="21"/>
        </w:rPr>
        <w:t>7.3.6</w:t>
      </w:r>
      <w:r>
        <w:rPr>
          <w:rFonts w:ascii="Times New Roman" w:hAnsi="Times New Roman"/>
        </w:rPr>
        <w:t xml:space="preserve">  </w:t>
      </w:r>
      <w:r>
        <w:rPr>
          <w:rFonts w:hint="eastAsia" w:ascii="Times New Roman" w:hAnsi="Times New Roman"/>
          <w:szCs w:val="21"/>
        </w:rPr>
        <w:t>外檐板、挑板标高应比同楼层地面标高低</w:t>
      </w:r>
      <w:r>
        <w:rPr>
          <w:rFonts w:ascii="Times New Roman" w:hAnsi="Times New Roman"/>
          <w:szCs w:val="21"/>
        </w:rPr>
        <w:t>150 mm</w:t>
      </w:r>
      <w:r>
        <w:rPr>
          <w:rFonts w:hint="eastAsia" w:ascii="Times New Roman" w:hAnsi="Times New Roman"/>
          <w:szCs w:val="21"/>
        </w:rPr>
        <w:t>，或增加</w:t>
      </w:r>
      <w:r>
        <w:rPr>
          <w:rFonts w:ascii="Times New Roman" w:hAnsi="Times New Roman"/>
          <w:szCs w:val="21"/>
        </w:rPr>
        <w:t>150mm</w:t>
      </w:r>
      <w:r>
        <w:rPr>
          <w:rFonts w:hint="eastAsia" w:ascii="Times New Roman" w:hAnsi="Times New Roman"/>
          <w:szCs w:val="21"/>
        </w:rPr>
        <w:t>高混凝土反坎。</w:t>
      </w:r>
    </w:p>
    <w:p>
      <w:pPr>
        <w:widowControl/>
        <w:spacing w:line="360" w:lineRule="auto"/>
        <w:jc w:val="left"/>
        <w:outlineLvl w:val="2"/>
        <w:rPr>
          <w:rFonts w:ascii="Times New Roman" w:hAnsi="Times New Roman"/>
          <w:szCs w:val="21"/>
        </w:rPr>
      </w:pPr>
      <w:r>
        <w:rPr>
          <w:rFonts w:ascii="Times New Roman" w:hAnsi="Times New Roman"/>
          <w:b/>
          <w:szCs w:val="21"/>
        </w:rPr>
        <w:t>7.3.7</w:t>
      </w:r>
      <w:r>
        <w:rPr>
          <w:rFonts w:ascii="Times New Roman" w:hAnsi="Times New Roman"/>
        </w:rPr>
        <w:t xml:space="preserve">  </w:t>
      </w:r>
      <w:r>
        <w:rPr>
          <w:rFonts w:hint="eastAsia" w:ascii="Times New Roman" w:hAnsi="Times New Roman"/>
          <w:szCs w:val="21"/>
        </w:rPr>
        <w:t>外墙变形缝必须做防水处理。</w:t>
      </w:r>
      <w:r>
        <w:rPr>
          <w:rFonts w:hint="eastAsia" w:ascii="Times New Roman" w:hAnsi="Times New Roman"/>
          <w:spacing w:val="-13"/>
          <w:szCs w:val="21"/>
        </w:rPr>
        <w:t>变形缝部位应增设合成高分子防水卷材附加层，卷材两满粘于墙体，满粘的宽度不应小于</w:t>
      </w:r>
      <w:r>
        <w:rPr>
          <w:rFonts w:ascii="Times New Roman" w:hAnsi="Times New Roman"/>
          <w:spacing w:val="-13"/>
          <w:szCs w:val="21"/>
        </w:rPr>
        <w:t>150mm</w:t>
      </w:r>
      <w:r>
        <w:rPr>
          <w:rFonts w:hint="eastAsia" w:ascii="Times New Roman" w:hAnsi="Times New Roman"/>
          <w:spacing w:val="-13"/>
          <w:szCs w:val="21"/>
        </w:rPr>
        <w:t>，并应钉压固定；卷材收头应用密封材料密封。</w:t>
      </w:r>
      <w:r>
        <w:rPr>
          <w:rFonts w:hint="eastAsia" w:ascii="Times New Roman" w:hAnsi="Times New Roman"/>
          <w:szCs w:val="21"/>
        </w:rPr>
        <w:t>防水层两端必须粘贴牢固、封闭严密。外墙变形缝见图</w:t>
      </w:r>
      <w:r>
        <w:rPr>
          <w:rFonts w:ascii="Times New Roman" w:hAnsi="Times New Roman"/>
          <w:szCs w:val="21"/>
        </w:rPr>
        <w:t>7.3.7</w:t>
      </w:r>
      <w:r>
        <w:rPr>
          <w:rFonts w:hint="eastAsia" w:ascii="Times New Roman" w:hAnsi="Times New Roman"/>
          <w:szCs w:val="21"/>
        </w:rPr>
        <w:t>。</w:t>
      </w:r>
    </w:p>
    <w:p>
      <w:pPr>
        <w:widowControl/>
        <w:spacing w:line="360" w:lineRule="auto"/>
        <w:jc w:val="center"/>
        <w:rPr>
          <w:rFonts w:ascii="Times New Roman" w:hAnsi="Times New Roman"/>
          <w:szCs w:val="21"/>
        </w:rPr>
      </w:pPr>
      <w:r>
        <w:rPr>
          <w:sz w:val="20"/>
        </w:rPr>
        <w:object>
          <v:shape id="_x0000_i1051" o:spt="75" type="#_x0000_t75" style="height:154.5pt;width:248.5pt;" o:ole="t" filled="t" o:preferrelative="t" stroked="f" coordsize="21600,21600">
            <v:path/>
            <v:fill on="t" focussize="0,0"/>
            <v:stroke on="f" joinstyle="miter"/>
            <v:imagedata r:id="rId60" cropleft="31671f" croptop="25739f" cropright="25697f" cropbottom="27195f" o:title=""/>
            <o:lock v:ext="edit" aspectratio="t"/>
            <w10:wrap type="none"/>
            <w10:anchorlock/>
          </v:shape>
          <o:OLEObject Type="Embed" ProgID="AutoCAD.Drawing.19" ShapeID="_x0000_i1051" DrawAspect="Content" ObjectID="_1468075751" r:id="rId59">
            <o:LockedField>false</o:LockedField>
          </o:OLEObject>
        </w:object>
      </w:r>
    </w:p>
    <w:p>
      <w:pPr>
        <w:widowControl/>
        <w:spacing w:line="360" w:lineRule="auto"/>
        <w:jc w:val="center"/>
        <w:rPr>
          <w:rFonts w:ascii="Times New Roman" w:hAnsi="Times New Roman"/>
          <w:szCs w:val="21"/>
        </w:rPr>
      </w:pPr>
      <w:r>
        <w:rPr>
          <w:rFonts w:hint="eastAsia" w:ascii="Times New Roman" w:hAnsi="Times New Roman"/>
          <w:szCs w:val="21"/>
        </w:rPr>
        <w:t>图</w:t>
      </w:r>
      <w:r>
        <w:rPr>
          <w:rFonts w:ascii="Times New Roman" w:hAnsi="Times New Roman"/>
          <w:szCs w:val="21"/>
        </w:rPr>
        <w:t>7.3.7</w:t>
      </w:r>
      <w:r>
        <w:rPr>
          <w:rFonts w:hint="eastAsia" w:ascii="Times New Roman" w:hAnsi="Times New Roman"/>
          <w:szCs w:val="21"/>
        </w:rPr>
        <w:t>外墙体变形缝</w:t>
      </w:r>
    </w:p>
    <w:p>
      <w:pPr>
        <w:widowControl/>
        <w:spacing w:line="360" w:lineRule="auto"/>
        <w:jc w:val="center"/>
        <w:rPr>
          <w:rFonts w:ascii="Times New Roman" w:hAnsi="Times New Roman"/>
          <w:szCs w:val="21"/>
        </w:rPr>
      </w:pPr>
      <w:r>
        <w:rPr>
          <w:rFonts w:ascii="Times New Roman" w:hAnsi="Times New Roman"/>
          <w:szCs w:val="21"/>
        </w:rPr>
        <w:t>1—</w:t>
      </w:r>
      <w:r>
        <w:rPr>
          <w:rFonts w:hint="eastAsia" w:ascii="Times New Roman" w:hAnsi="Times New Roman"/>
          <w:szCs w:val="21"/>
        </w:rPr>
        <w:t>防水层；</w:t>
      </w:r>
      <w:r>
        <w:rPr>
          <w:rFonts w:ascii="Times New Roman" w:hAnsi="Times New Roman"/>
          <w:szCs w:val="21"/>
        </w:rPr>
        <w:t>2—</w:t>
      </w:r>
      <w:r>
        <w:rPr>
          <w:rFonts w:hint="eastAsia" w:ascii="Times New Roman" w:hAnsi="Times New Roman"/>
          <w:szCs w:val="21"/>
        </w:rPr>
        <w:t>金属盖板；</w:t>
      </w:r>
      <w:r>
        <w:rPr>
          <w:rFonts w:ascii="Times New Roman" w:hAnsi="Times New Roman"/>
          <w:szCs w:val="21"/>
        </w:rPr>
        <w:t>3—</w:t>
      </w:r>
      <w:r>
        <w:rPr>
          <w:rFonts w:hint="eastAsia" w:ascii="Times New Roman" w:hAnsi="Times New Roman"/>
          <w:szCs w:val="21"/>
        </w:rPr>
        <w:t>钉</w:t>
      </w:r>
      <w:r>
        <w:rPr>
          <w:rFonts w:ascii="Times New Roman" w:hAnsi="Times New Roman"/>
          <w:szCs w:val="21"/>
        </w:rPr>
        <w:t xml:space="preserve"> 4—</w:t>
      </w:r>
      <w:r>
        <w:rPr>
          <w:rFonts w:hint="eastAsia" w:ascii="Times New Roman" w:hAnsi="Times New Roman"/>
          <w:szCs w:val="21"/>
        </w:rPr>
        <w:t>网格布；</w:t>
      </w:r>
      <w:r>
        <w:rPr>
          <w:rFonts w:ascii="Times New Roman" w:hAnsi="Times New Roman"/>
          <w:szCs w:val="21"/>
        </w:rPr>
        <w:t>5—</w:t>
      </w:r>
      <w:r>
        <w:rPr>
          <w:rFonts w:hint="eastAsia" w:ascii="Times New Roman" w:hAnsi="Times New Roman"/>
          <w:szCs w:val="21"/>
        </w:rPr>
        <w:t>泡沫板；</w:t>
      </w:r>
      <w:r>
        <w:rPr>
          <w:rFonts w:ascii="Times New Roman" w:hAnsi="Times New Roman"/>
          <w:szCs w:val="21"/>
        </w:rPr>
        <w:t>6—</w:t>
      </w:r>
      <w:r>
        <w:rPr>
          <w:rFonts w:hint="eastAsia" w:ascii="Times New Roman" w:hAnsi="Times New Roman"/>
          <w:szCs w:val="21"/>
        </w:rPr>
        <w:t>找平层</w:t>
      </w:r>
    </w:p>
    <w:p>
      <w:pPr>
        <w:widowControl/>
        <w:spacing w:line="360" w:lineRule="auto"/>
        <w:jc w:val="left"/>
        <w:outlineLvl w:val="2"/>
        <w:rPr>
          <w:rFonts w:ascii="Times New Roman" w:hAnsi="Times New Roman"/>
          <w:szCs w:val="21"/>
        </w:rPr>
      </w:pPr>
      <w:r>
        <w:rPr>
          <w:rFonts w:ascii="Times New Roman" w:hAnsi="Times New Roman"/>
          <w:b/>
          <w:szCs w:val="21"/>
        </w:rPr>
        <w:t>7.3.8</w:t>
      </w:r>
      <w:r>
        <w:rPr>
          <w:rFonts w:ascii="Times New Roman" w:hAnsi="Times New Roman"/>
        </w:rPr>
        <w:t xml:space="preserve">  </w:t>
      </w:r>
      <w:r>
        <w:rPr>
          <w:rFonts w:hint="eastAsia" w:ascii="Times New Roman" w:hAnsi="Times New Roman"/>
          <w:szCs w:val="21"/>
        </w:rPr>
        <w:t>其他层次设计要求</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外墙面应作找平层，找平层砂浆中宜掺抗裂纤维，找平层与墙面之间应涂刷界面剂。不同墙体材料交接处以及高度</w:t>
      </w:r>
      <w:r>
        <w:rPr>
          <w:rFonts w:ascii="Times New Roman" w:hAnsi="Times New Roman"/>
          <w:szCs w:val="21"/>
        </w:rPr>
        <w:t>20 m</w:t>
      </w:r>
      <w:r>
        <w:rPr>
          <w:rFonts w:hint="eastAsia" w:ascii="Times New Roman" w:hAnsi="Times New Roman"/>
          <w:szCs w:val="21"/>
        </w:rPr>
        <w:t>以上的外墙，应在找平层中铺设钢丝网或耐碱玻纤网格布或聚丙烯纤维网格布。</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防水层表面，宜刷一道界面剂，使基面与饰面层粘结牢固。</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有外保温层的墙体，其饰面层宜用涂料，不宜采用饰面砖。</w:t>
      </w:r>
    </w:p>
    <w:p>
      <w:pPr>
        <w:widowControl/>
        <w:spacing w:line="360" w:lineRule="auto"/>
        <w:ind w:firstLine="420"/>
        <w:jc w:val="left"/>
        <w:rPr>
          <w:rFonts w:ascii="Times New Roman" w:hAnsi="Times New Roman"/>
          <w:b/>
          <w:szCs w:val="21"/>
        </w:rPr>
      </w:pPr>
      <w:r>
        <w:rPr>
          <w:rFonts w:ascii="Times New Roman" w:hAnsi="Times New Roman"/>
          <w:szCs w:val="21"/>
        </w:rPr>
        <w:t xml:space="preserve">4 </w:t>
      </w:r>
      <w:r>
        <w:rPr>
          <w:rFonts w:hint="eastAsia" w:ascii="Times New Roman" w:hAnsi="Times New Roman"/>
          <w:szCs w:val="21"/>
        </w:rPr>
        <w:t>外墙保温层材料应选用吸水率小于</w:t>
      </w:r>
      <w:r>
        <w:rPr>
          <w:rFonts w:ascii="Times New Roman" w:hAnsi="Times New Roman"/>
          <w:szCs w:val="21"/>
        </w:rPr>
        <w:t>6</w:t>
      </w:r>
      <w:r>
        <w:rPr>
          <w:rFonts w:hint="eastAsia" w:ascii="Times New Roman" w:hAnsi="Times New Roman"/>
          <w:szCs w:val="21"/>
        </w:rPr>
        <w:t>％的保温材料。</w:t>
      </w:r>
    </w:p>
    <w:p>
      <w:pPr>
        <w:widowControl/>
        <w:spacing w:line="360" w:lineRule="auto"/>
        <w:ind w:firstLine="420"/>
        <w:jc w:val="left"/>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粘结保温层的聚合物水泥砂浆、保温层上抹面砂浆或抗裂砂浆的压折比应小于</w:t>
      </w:r>
      <w:r>
        <w:rPr>
          <w:rFonts w:ascii="Times New Roman" w:hAnsi="Times New Roman"/>
          <w:szCs w:val="21"/>
        </w:rPr>
        <w:t>3</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 xml:space="preserve">6 </w:t>
      </w:r>
      <w:r>
        <w:rPr>
          <w:rFonts w:hint="eastAsia" w:ascii="Times New Roman" w:hAnsi="Times New Roman"/>
          <w:szCs w:val="21"/>
        </w:rPr>
        <w:t>保温层上的保护层应采用聚合物水泥砂浆铺纤维网格布面层，厚度应不小于</w:t>
      </w:r>
      <w:r>
        <w:rPr>
          <w:rFonts w:ascii="Times New Roman" w:hAnsi="Times New Roman"/>
          <w:szCs w:val="21"/>
        </w:rPr>
        <w:t>3</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 xml:space="preserve">7 </w:t>
      </w:r>
      <w:r>
        <w:rPr>
          <w:rFonts w:hint="eastAsia" w:ascii="Times New Roman" w:hAnsi="Times New Roman"/>
          <w:szCs w:val="21"/>
        </w:rPr>
        <w:t>外墙为饰面砖时，应采用专用配套的瓷砖粘结剂和填缝剂。</w:t>
      </w:r>
    </w:p>
    <w:p>
      <w:pPr>
        <w:widowControl/>
        <w:spacing w:line="360" w:lineRule="auto"/>
        <w:ind w:firstLine="420"/>
        <w:jc w:val="left"/>
        <w:rPr>
          <w:rFonts w:ascii="Times New Roman" w:hAnsi="Times New Roman"/>
          <w:szCs w:val="21"/>
        </w:rPr>
      </w:pPr>
    </w:p>
    <w:p>
      <w:pPr>
        <w:widowControl/>
        <w:spacing w:line="360" w:lineRule="auto"/>
        <w:jc w:val="center"/>
        <w:outlineLvl w:val="0"/>
        <w:rPr>
          <w:rFonts w:ascii="Times New Roman" w:hAnsi="Times New Roman"/>
          <w:b/>
          <w:szCs w:val="21"/>
        </w:rPr>
      </w:pPr>
      <w:r>
        <w:rPr>
          <w:rFonts w:ascii="Times New Roman" w:hAnsi="Times New Roman"/>
          <w:b/>
          <w:szCs w:val="21"/>
        </w:rPr>
        <w:t xml:space="preserve">7.4  </w:t>
      </w:r>
      <w:r>
        <w:rPr>
          <w:rFonts w:hint="eastAsia" w:ascii="Times New Roman" w:hAnsi="Times New Roman"/>
          <w:b/>
          <w:szCs w:val="21"/>
        </w:rPr>
        <w:t>外墙防水层施工</w:t>
      </w:r>
    </w:p>
    <w:p>
      <w:pPr>
        <w:widowControl/>
        <w:spacing w:line="360" w:lineRule="auto"/>
        <w:jc w:val="center"/>
        <w:outlineLvl w:val="0"/>
        <w:rPr>
          <w:rFonts w:ascii="Times New Roman" w:hAnsi="Times New Roman"/>
          <w:b/>
          <w:szCs w:val="21"/>
        </w:rPr>
      </w:pPr>
    </w:p>
    <w:p>
      <w:pPr>
        <w:widowControl/>
        <w:spacing w:line="360" w:lineRule="auto"/>
        <w:jc w:val="left"/>
        <w:outlineLvl w:val="0"/>
        <w:rPr>
          <w:rFonts w:ascii="Times New Roman" w:hAnsi="Times New Roman"/>
          <w:szCs w:val="21"/>
        </w:rPr>
      </w:pPr>
      <w:r>
        <w:rPr>
          <w:rFonts w:ascii="Times New Roman" w:hAnsi="Times New Roman"/>
          <w:b/>
          <w:szCs w:val="21"/>
        </w:rPr>
        <w:t xml:space="preserve">7.4.1  </w:t>
      </w:r>
      <w:r>
        <w:rPr>
          <w:rFonts w:hint="eastAsia" w:ascii="Times New Roman" w:hAnsi="Times New Roman"/>
          <w:szCs w:val="21"/>
        </w:rPr>
        <w:t>一般规定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外墙防水工程基层墙体应采用水泥抹灰砂浆整体找平，抹灰工程质量应符合现行国家标准《建筑装修装饰工程质量验收规范》</w:t>
      </w:r>
      <w:r>
        <w:rPr>
          <w:rFonts w:ascii="Times New Roman" w:hAnsi="Times New Roman"/>
          <w:szCs w:val="21"/>
        </w:rPr>
        <w:t>GB 50210</w:t>
      </w:r>
      <w:r>
        <w:rPr>
          <w:rFonts w:hint="eastAsia" w:ascii="Times New Roman" w:hAnsi="Times New Roman"/>
          <w:szCs w:val="21"/>
        </w:rPr>
        <w:t>的规定。</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防水层施工之前，应对墙体结构层和找平层进行检查验收，外墙门窗、窗框、伸出墙外管道、设备或预埋件应在建筑外墙防水施工前按照完毕。</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工程施工前应进行图纸会审，编制防水施工技术方案或技术措施，并应进行现场技术安全交底。</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防水材料进场前应见证抽样复检，复检合格后方可使用。</w:t>
      </w:r>
    </w:p>
    <w:p>
      <w:pPr>
        <w:widowControl/>
        <w:spacing w:line="360" w:lineRule="auto"/>
        <w:ind w:firstLine="420"/>
        <w:jc w:val="left"/>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外墙防水工程每道工序完成后，经自检合格，报经监理或建设单位检查验收合格后再进行下道工序的施工，并且应对已经完成的工程进行成品保护。</w:t>
      </w:r>
    </w:p>
    <w:p>
      <w:pPr>
        <w:widowControl/>
        <w:spacing w:line="360" w:lineRule="auto"/>
        <w:jc w:val="left"/>
        <w:outlineLvl w:val="0"/>
        <w:rPr>
          <w:rFonts w:ascii="Times New Roman" w:hAnsi="Times New Roman"/>
          <w:szCs w:val="21"/>
        </w:rPr>
      </w:pPr>
      <w:r>
        <w:rPr>
          <w:rFonts w:ascii="Times New Roman" w:hAnsi="Times New Roman"/>
          <w:b/>
          <w:szCs w:val="21"/>
        </w:rPr>
        <w:t xml:space="preserve">7.4.2  </w:t>
      </w:r>
      <w:r>
        <w:rPr>
          <w:rFonts w:hint="eastAsia" w:ascii="Times New Roman" w:hAnsi="Times New Roman"/>
          <w:szCs w:val="21"/>
        </w:rPr>
        <w:t>防水施工安全应符合下列规定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防水材料进场后，应远离火源，分类堆放；室外堆放时，应采用不燃材料完全覆盖。</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外墙周边和预留孔洞部位，必须按临边、洞口防护规定设置安全护栏和安全网；施工人员应穿防滑鞋。无可靠安全措施部位必须系好安全带。</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硬泡聚氨酯、防水涂料等喷涂作业时，应避开高温环境，并应采取防静电措施。</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外墙上需要进行焊接、钻孔等施工作业时，周围环境应采取可靠的防火安全措施。</w:t>
      </w:r>
    </w:p>
    <w:p>
      <w:pPr>
        <w:widowControl/>
        <w:spacing w:line="360" w:lineRule="auto"/>
        <w:ind w:firstLine="420"/>
        <w:jc w:val="left"/>
        <w:rPr>
          <w:rFonts w:ascii="Times New Roman" w:hAnsi="Times New Roman"/>
          <w:szCs w:val="21"/>
        </w:rPr>
      </w:pPr>
      <w:r>
        <w:rPr>
          <w:rFonts w:ascii="Times New Roman" w:hAnsi="Times New Roman"/>
          <w:szCs w:val="21"/>
        </w:rPr>
        <w:t>5</w:t>
      </w:r>
      <w:r>
        <w:rPr>
          <w:rFonts w:hint="eastAsia" w:ascii="Times New Roman" w:hAnsi="Times New Roman"/>
          <w:szCs w:val="21"/>
        </w:rPr>
        <w:t>严禁在雨天、雪天和五级风以上天气情况时施工。</w:t>
      </w:r>
    </w:p>
    <w:p>
      <w:pPr>
        <w:widowControl/>
        <w:spacing w:line="360" w:lineRule="auto"/>
        <w:jc w:val="left"/>
        <w:outlineLvl w:val="0"/>
        <w:rPr>
          <w:rFonts w:ascii="Times New Roman" w:hAnsi="Times New Roman"/>
          <w:b/>
          <w:szCs w:val="21"/>
        </w:rPr>
      </w:pPr>
      <w:r>
        <w:rPr>
          <w:rFonts w:ascii="Times New Roman" w:hAnsi="Times New Roman"/>
          <w:b/>
          <w:szCs w:val="21"/>
        </w:rPr>
        <w:t xml:space="preserve">7.4.3  </w:t>
      </w:r>
      <w:r>
        <w:rPr>
          <w:rFonts w:hint="eastAsia" w:ascii="Times New Roman" w:hAnsi="Times New Roman"/>
          <w:szCs w:val="21"/>
        </w:rPr>
        <w:t>外墙找平层施工应符合下列规定</w:t>
      </w:r>
      <w:r>
        <w:rPr>
          <w:rFonts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找平层厚度超过</w:t>
      </w:r>
      <w:r>
        <w:rPr>
          <w:rFonts w:ascii="Times New Roman" w:hAnsi="Times New Roman"/>
          <w:szCs w:val="21"/>
        </w:rPr>
        <w:t>35mm</w:t>
      </w:r>
      <w:r>
        <w:rPr>
          <w:rFonts w:hint="eastAsia" w:ascii="Times New Roman" w:hAnsi="Times New Roman"/>
          <w:szCs w:val="21"/>
        </w:rPr>
        <w:t>时，在找平层中应加一道钢丝网或纤维网格布，放置在找平层中部。</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找平层掺有抗裂纤维时应与水泥、砂干拌均匀后，再加水拌匀。</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找平层表面根据不同防水材料和饰面材料的要求，应进行刮平槎毛或收光，并湿润养护。</w:t>
      </w:r>
    </w:p>
    <w:p>
      <w:pPr>
        <w:widowControl/>
        <w:spacing w:line="360" w:lineRule="auto"/>
        <w:jc w:val="left"/>
        <w:outlineLvl w:val="0"/>
        <w:rPr>
          <w:rFonts w:ascii="Times New Roman" w:hAnsi="Times New Roman"/>
          <w:szCs w:val="21"/>
        </w:rPr>
      </w:pPr>
      <w:r>
        <w:rPr>
          <w:rFonts w:ascii="Times New Roman" w:hAnsi="Times New Roman"/>
          <w:b/>
          <w:szCs w:val="21"/>
        </w:rPr>
        <w:t xml:space="preserve">7.4.4  </w:t>
      </w:r>
      <w:r>
        <w:rPr>
          <w:rFonts w:hint="eastAsia" w:ascii="Times New Roman" w:hAnsi="Times New Roman"/>
          <w:szCs w:val="21"/>
        </w:rPr>
        <w:t>幕墙饰面外墙防水施工应符合下列规定</w:t>
      </w:r>
    </w:p>
    <w:p>
      <w:pPr>
        <w:widowControl/>
        <w:spacing w:line="360" w:lineRule="auto"/>
        <w:ind w:firstLine="420"/>
        <w:jc w:val="left"/>
        <w:rPr>
          <w:rFonts w:ascii="Times New Roman" w:hAnsi="Times New Roman"/>
          <w:szCs w:val="21"/>
        </w:rPr>
      </w:pPr>
      <w:r>
        <w:rPr>
          <w:rFonts w:hint="eastAsia" w:ascii="Times New Roman" w:hAnsi="Times New Roman"/>
          <w:szCs w:val="21"/>
        </w:rPr>
        <w:t>1</w:t>
      </w:r>
      <w:r>
        <w:rPr>
          <w:rFonts w:ascii="Times New Roman" w:hAnsi="Times New Roman"/>
          <w:szCs w:val="21"/>
        </w:rPr>
        <w:t xml:space="preserve"> </w:t>
      </w:r>
      <w:r>
        <w:rPr>
          <w:rFonts w:hint="eastAsia" w:ascii="Times New Roman" w:hAnsi="Times New Roman"/>
          <w:szCs w:val="21"/>
        </w:rPr>
        <w:t>当幕墙面层大于</w:t>
      </w:r>
      <w:r>
        <w:rPr>
          <w:rFonts w:ascii="Times New Roman" w:hAnsi="Times New Roman"/>
          <w:szCs w:val="21"/>
        </w:rPr>
        <w:t>3000</w:t>
      </w:r>
      <w:r>
        <w:rPr>
          <w:rFonts w:hint="eastAsia" w:ascii="Times New Roman" w:hAnsi="Times New Roman"/>
          <w:szCs w:val="21"/>
        </w:rPr>
        <w:t>㎡或建筑外墙面积</w:t>
      </w:r>
      <w:r>
        <w:rPr>
          <w:rFonts w:ascii="Times New Roman" w:hAnsi="Times New Roman"/>
          <w:szCs w:val="21"/>
        </w:rPr>
        <w:t>50%</w:t>
      </w:r>
      <w:r>
        <w:rPr>
          <w:rFonts w:hint="eastAsia" w:ascii="Times New Roman" w:hAnsi="Times New Roman"/>
          <w:szCs w:val="21"/>
        </w:rPr>
        <w:t>时，应现场抽取材料和配件，在检测试验室安装制作试件进行气密性能检测，检测结果应符合设计规定的等级要求。</w:t>
      </w:r>
    </w:p>
    <w:p>
      <w:pPr>
        <w:widowControl/>
        <w:spacing w:line="360" w:lineRule="auto"/>
        <w:ind w:firstLine="420"/>
        <w:jc w:val="left"/>
        <w:rPr>
          <w:rFonts w:ascii="Times New Roman" w:hAnsi="Times New Roman"/>
          <w:szCs w:val="21"/>
        </w:rPr>
      </w:pPr>
      <w:r>
        <w:rPr>
          <w:rFonts w:hint="eastAsia" w:ascii="Times New Roman" w:hAnsi="Times New Roman"/>
          <w:szCs w:val="21"/>
        </w:rPr>
        <w:t>2</w:t>
      </w:r>
      <w:r>
        <w:rPr>
          <w:rFonts w:ascii="Times New Roman" w:hAnsi="Times New Roman"/>
          <w:szCs w:val="21"/>
        </w:rPr>
        <w:t xml:space="preserve"> </w:t>
      </w:r>
      <w:r>
        <w:rPr>
          <w:rFonts w:hint="eastAsia" w:ascii="Times New Roman" w:hAnsi="Times New Roman"/>
          <w:szCs w:val="21"/>
        </w:rPr>
        <w:t>密封条应镶嵌牢固、位置准确、对接严密。单元幕墙板块之间的密封应符合设计要求。开启扇应关闭严密。</w:t>
      </w:r>
    </w:p>
    <w:p>
      <w:pPr>
        <w:widowControl/>
        <w:spacing w:line="360" w:lineRule="auto"/>
        <w:ind w:firstLine="420"/>
        <w:jc w:val="left"/>
        <w:rPr>
          <w:rFonts w:ascii="Times New Roman" w:hAnsi="Times New Roman"/>
          <w:szCs w:val="21"/>
        </w:rPr>
      </w:pPr>
      <w:r>
        <w:rPr>
          <w:rFonts w:hint="eastAsia" w:ascii="Times New Roman" w:hAnsi="Times New Roman"/>
          <w:szCs w:val="21"/>
        </w:rPr>
        <w:t>3</w:t>
      </w:r>
      <w:r>
        <w:rPr>
          <w:rFonts w:ascii="Times New Roman" w:hAnsi="Times New Roman"/>
          <w:szCs w:val="21"/>
        </w:rPr>
        <w:t xml:space="preserve"> </w:t>
      </w:r>
      <w:r>
        <w:rPr>
          <w:rFonts w:hint="eastAsia" w:ascii="Times New Roman" w:hAnsi="Times New Roman"/>
          <w:szCs w:val="21"/>
        </w:rPr>
        <w:t>冷凝水的收集和排水应通畅，并不得渗漏。</w:t>
      </w:r>
    </w:p>
    <w:p>
      <w:pPr>
        <w:widowControl/>
        <w:spacing w:line="360" w:lineRule="auto"/>
        <w:jc w:val="left"/>
        <w:outlineLvl w:val="0"/>
        <w:rPr>
          <w:rFonts w:ascii="Times New Roman" w:hAnsi="Times New Roman"/>
          <w:b/>
          <w:szCs w:val="21"/>
        </w:rPr>
      </w:pPr>
      <w:r>
        <w:rPr>
          <w:rFonts w:ascii="Times New Roman" w:hAnsi="Times New Roman"/>
          <w:b/>
          <w:szCs w:val="21"/>
        </w:rPr>
        <w:t xml:space="preserve">7.4.5  </w:t>
      </w:r>
      <w:r>
        <w:rPr>
          <w:rFonts w:hint="eastAsia" w:ascii="Times New Roman" w:hAnsi="Times New Roman"/>
          <w:szCs w:val="21"/>
        </w:rPr>
        <w:t>无保温层外墙防水层施工应符合下列规定</w:t>
      </w:r>
      <w:r>
        <w:rPr>
          <w:rFonts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聚合物水泥防水砂浆应按配比计量准确，机械拌和均匀，采用带齿抹子控制厚度，每遍厚度不宜超过</w:t>
      </w:r>
      <w:r>
        <w:rPr>
          <w:rFonts w:ascii="Times New Roman" w:hAnsi="Times New Roman"/>
          <w:szCs w:val="21"/>
        </w:rPr>
        <w:t>5</w:t>
      </w:r>
      <w:r>
        <w:rPr>
          <w:rFonts w:hint="eastAsia" w:ascii="Times New Roman" w:hAnsi="Times New Roman"/>
          <w:szCs w:val="21"/>
        </w:rPr>
        <w:t>㎜，且待前一层砂浆硬化后方可抹后一层防水砂浆。聚合物水泥防水砂浆表面应抹平。</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聚合物防水涂料配比应计量准确，拌和均匀，涂刷</w:t>
      </w:r>
      <w:r>
        <w:rPr>
          <w:rFonts w:ascii="Times New Roman" w:hAnsi="Times New Roman"/>
          <w:szCs w:val="21"/>
        </w:rPr>
        <w:t>(</w:t>
      </w:r>
      <w:r>
        <w:rPr>
          <w:rFonts w:hint="eastAsia" w:ascii="Times New Roman" w:hAnsi="Times New Roman"/>
          <w:szCs w:val="21"/>
        </w:rPr>
        <w:t>刮抹</w:t>
      </w:r>
      <w:r>
        <w:rPr>
          <w:rFonts w:ascii="Times New Roman" w:hAnsi="Times New Roman"/>
          <w:szCs w:val="21"/>
        </w:rPr>
        <w:t xml:space="preserve">) </w:t>
      </w:r>
      <w:r>
        <w:rPr>
          <w:rFonts w:hint="eastAsia" w:ascii="Times New Roman" w:hAnsi="Times New Roman"/>
          <w:szCs w:val="21"/>
        </w:rPr>
        <w:t>厚度应一致，不露底，不堆积、不流挂。</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聚合物防水涂料完全结膜后，方可继续施工。</w:t>
      </w:r>
    </w:p>
    <w:p>
      <w:pPr>
        <w:widowControl/>
        <w:spacing w:line="360" w:lineRule="auto"/>
        <w:jc w:val="left"/>
        <w:outlineLvl w:val="0"/>
        <w:rPr>
          <w:rFonts w:ascii="Times New Roman" w:hAnsi="Times New Roman"/>
          <w:szCs w:val="21"/>
        </w:rPr>
      </w:pPr>
      <w:r>
        <w:rPr>
          <w:rFonts w:ascii="Times New Roman" w:hAnsi="Times New Roman"/>
          <w:b/>
          <w:szCs w:val="21"/>
        </w:rPr>
        <w:t xml:space="preserve">7.4.7  </w:t>
      </w:r>
      <w:r>
        <w:rPr>
          <w:rFonts w:hint="eastAsia" w:ascii="Times New Roman" w:hAnsi="Times New Roman"/>
          <w:szCs w:val="21"/>
        </w:rPr>
        <w:t>块体保温层外墙防水层施工应符合下列规定</w:t>
      </w:r>
      <w:r>
        <w:rPr>
          <w:rFonts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铺贴保温板前应在找平层和板背面先刷一道界面剂。</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铺贴聚苯保温板时，应采用带齿刮板刮抹聚合物水泥砂浆，并立即铺贴，用木锤轻轻敲击，使其铺贴平整。</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按设计要求将保温板钉于墙上。</w:t>
      </w:r>
    </w:p>
    <w:p>
      <w:pPr>
        <w:widowControl/>
        <w:spacing w:line="360" w:lineRule="auto"/>
        <w:ind w:firstLine="420"/>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板面防水层施工应按</w:t>
      </w:r>
      <w:r>
        <w:rPr>
          <w:rFonts w:ascii="Times New Roman" w:hAnsi="Times New Roman"/>
          <w:szCs w:val="21"/>
        </w:rPr>
        <w:t>7.4.3</w:t>
      </w:r>
      <w:r>
        <w:rPr>
          <w:rFonts w:hint="eastAsia" w:ascii="Times New Roman" w:hAnsi="Times New Roman"/>
          <w:szCs w:val="21"/>
        </w:rPr>
        <w:t>条第</w:t>
      </w:r>
      <w:r>
        <w:rPr>
          <w:rFonts w:ascii="Times New Roman" w:hAnsi="Times New Roman"/>
          <w:szCs w:val="21"/>
        </w:rPr>
        <w:t>3</w:t>
      </w:r>
      <w:r>
        <w:rPr>
          <w:rFonts w:hint="eastAsia" w:ascii="Times New Roman" w:hAnsi="Times New Roman"/>
          <w:szCs w:val="21"/>
        </w:rPr>
        <w:t>款规定。外墙外保温工程的饰面层不得渗漏。当外墙外保温工程的饰面层采用饰面板开缝安装时，保温层表面应具有防水功能或采取其它防水措施。</w:t>
      </w:r>
    </w:p>
    <w:p>
      <w:pPr>
        <w:widowControl/>
        <w:spacing w:line="360" w:lineRule="auto"/>
        <w:ind w:firstLine="420"/>
        <w:jc w:val="left"/>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待砂浆硬化后，才可施工外墙面装饰层。</w:t>
      </w:r>
    </w:p>
    <w:p>
      <w:pPr>
        <w:widowControl/>
        <w:spacing w:line="360" w:lineRule="auto"/>
        <w:jc w:val="left"/>
        <w:outlineLvl w:val="0"/>
        <w:rPr>
          <w:rFonts w:ascii="Times New Roman" w:hAnsi="Times New Roman"/>
          <w:szCs w:val="21"/>
        </w:rPr>
      </w:pPr>
      <w:r>
        <w:rPr>
          <w:rFonts w:ascii="Times New Roman" w:hAnsi="Times New Roman"/>
          <w:b/>
          <w:szCs w:val="21"/>
        </w:rPr>
        <w:t>7.4.8</w:t>
      </w:r>
      <w:r>
        <w:rPr>
          <w:rFonts w:ascii="Times New Roman" w:hAnsi="Times New Roman"/>
        </w:rPr>
        <w:t xml:space="preserve">  </w:t>
      </w:r>
      <w:r>
        <w:rPr>
          <w:rFonts w:hint="eastAsia" w:ascii="Times New Roman" w:hAnsi="Times New Roman"/>
          <w:szCs w:val="21"/>
        </w:rPr>
        <w:t>混凝土外墙临时孔洞防水施工应符合下列规定：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脚手架孔、螺杆孔等孔洞进行修补应用</w:t>
      </w:r>
      <w:r>
        <w:rPr>
          <w:rFonts w:ascii="Times New Roman" w:hAnsi="Times New Roman"/>
          <w:szCs w:val="21"/>
        </w:rPr>
        <w:t>C20</w:t>
      </w:r>
      <w:r>
        <w:rPr>
          <w:rFonts w:hint="eastAsia" w:ascii="Times New Roman" w:hAnsi="Times New Roman"/>
          <w:szCs w:val="21"/>
        </w:rPr>
        <w:t>膨胀细石混凝土或膨胀砂浆堵塞密实，表面比墙面低</w:t>
      </w:r>
      <w:r>
        <w:rPr>
          <w:rFonts w:ascii="Times New Roman" w:hAnsi="Times New Roman"/>
          <w:szCs w:val="21"/>
        </w:rPr>
        <w:t>20 mm</w:t>
      </w:r>
      <w:r>
        <w:rPr>
          <w:rFonts w:hint="eastAsia" w:ascii="Times New Roman" w:hAnsi="Times New Roman"/>
          <w:szCs w:val="21"/>
        </w:rPr>
        <w:t>；并刷</w:t>
      </w:r>
      <w:r>
        <w:rPr>
          <w:rFonts w:ascii="Times New Roman" w:hAnsi="Times New Roman"/>
          <w:szCs w:val="21"/>
        </w:rPr>
        <w:t>2.0mm</w:t>
      </w:r>
      <w:r>
        <w:rPr>
          <w:rFonts w:hint="eastAsia" w:ascii="Times New Roman" w:hAnsi="Times New Roman"/>
          <w:szCs w:val="21"/>
        </w:rPr>
        <w:t>厚聚合物防水涂料（宽出洞边</w:t>
      </w:r>
      <w:r>
        <w:rPr>
          <w:rFonts w:ascii="Times New Roman" w:hAnsi="Times New Roman"/>
          <w:szCs w:val="21"/>
        </w:rPr>
        <w:t>100mm</w:t>
      </w:r>
      <w:r>
        <w:rPr>
          <w:rFonts w:hint="eastAsia" w:ascii="Times New Roman" w:hAnsi="Times New Roman"/>
          <w:szCs w:val="21"/>
        </w:rPr>
        <w:t>）；外墙抹灰前预先封抹凹入处与墙平齐，并刷一道界面剂。</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外墙抹灰前应对孔洞进行处理。处理时在外侧凿出</w:t>
      </w:r>
      <w:r>
        <w:rPr>
          <w:rFonts w:ascii="Times New Roman" w:hAnsi="Times New Roman"/>
          <w:szCs w:val="21"/>
        </w:rPr>
        <w:t>20 mm</w:t>
      </w:r>
      <w:r>
        <w:rPr>
          <w:rFonts w:hint="eastAsia" w:ascii="Times New Roman" w:hAnsi="Times New Roman"/>
          <w:szCs w:val="21"/>
        </w:rPr>
        <w:t>深、外口直径</w:t>
      </w:r>
      <w:r>
        <w:rPr>
          <w:rFonts w:ascii="Times New Roman" w:hAnsi="Times New Roman"/>
          <w:szCs w:val="21"/>
        </w:rPr>
        <w:t>40 mm</w:t>
      </w:r>
      <w:r>
        <w:rPr>
          <w:rFonts w:hint="eastAsia" w:ascii="Times New Roman" w:hAnsi="Times New Roman"/>
          <w:szCs w:val="21"/>
        </w:rPr>
        <w:t>的喇叭形孔洞，冲洗湿润后用聚合物防水砂浆挤入孔内灌满（严禁空孔）、外侧抹成圆饼状并凸出墙面</w:t>
      </w:r>
      <w:r>
        <w:rPr>
          <w:rFonts w:ascii="Times New Roman" w:hAnsi="Times New Roman"/>
          <w:szCs w:val="21"/>
        </w:rPr>
        <w:t xml:space="preserve">2 mm </w:t>
      </w:r>
      <w:r>
        <w:rPr>
          <w:rFonts w:hint="eastAsia" w:ascii="Times New Roman" w:hAnsi="Times New Roman"/>
          <w:szCs w:val="21"/>
        </w:rPr>
        <w:t>。应对聚合物水泥防水砂浆及时进行养护，不得有细微裂缝或空鼓。</w:t>
      </w:r>
    </w:p>
    <w:p>
      <w:pPr>
        <w:widowControl/>
        <w:spacing w:line="360" w:lineRule="auto"/>
        <w:jc w:val="center"/>
        <w:outlineLvl w:val="1"/>
        <w:rPr>
          <w:rFonts w:ascii="Times New Roman" w:hAnsi="Times New Roman"/>
          <w:b/>
          <w:szCs w:val="21"/>
        </w:rPr>
      </w:pPr>
    </w:p>
    <w:p>
      <w:pPr>
        <w:widowControl/>
        <w:spacing w:line="360" w:lineRule="auto"/>
        <w:jc w:val="center"/>
        <w:outlineLvl w:val="1"/>
        <w:rPr>
          <w:rFonts w:ascii="Times New Roman" w:hAnsi="Times New Roman"/>
          <w:b/>
          <w:szCs w:val="21"/>
        </w:rPr>
      </w:pPr>
      <w:r>
        <w:rPr>
          <w:rFonts w:ascii="Times New Roman" w:hAnsi="Times New Roman"/>
          <w:b/>
          <w:szCs w:val="21"/>
        </w:rPr>
        <w:t>7.5</w:t>
      </w:r>
      <w:r>
        <w:rPr>
          <w:rFonts w:hint="eastAsia" w:ascii="Times New Roman" w:hAnsi="Times New Roman"/>
          <w:b/>
          <w:szCs w:val="21"/>
        </w:rPr>
        <w:t>外墙防水工程质量验收</w:t>
      </w:r>
    </w:p>
    <w:p>
      <w:pPr>
        <w:widowControl/>
        <w:spacing w:line="360" w:lineRule="auto"/>
        <w:jc w:val="left"/>
        <w:outlineLvl w:val="0"/>
        <w:rPr>
          <w:rFonts w:ascii="Times New Roman" w:hAnsi="Times New Roman"/>
          <w:szCs w:val="21"/>
        </w:rPr>
      </w:pPr>
      <w:r>
        <w:rPr>
          <w:rFonts w:ascii="Times New Roman" w:hAnsi="Times New Roman"/>
          <w:b/>
          <w:szCs w:val="21"/>
        </w:rPr>
        <w:t xml:space="preserve">7.5.1  </w:t>
      </w:r>
      <w:r>
        <w:rPr>
          <w:rFonts w:hint="eastAsia" w:ascii="Times New Roman" w:hAnsi="Times New Roman"/>
          <w:szCs w:val="21"/>
        </w:rPr>
        <w:t>一般规定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外墙防水工程施工质量验收的程序和组织，应符合现行国家标准《建筑工程施工质量验收统一标准》</w:t>
      </w:r>
      <w:r>
        <w:rPr>
          <w:rFonts w:ascii="Times New Roman" w:hAnsi="Times New Roman"/>
          <w:szCs w:val="21"/>
        </w:rPr>
        <w:t>GB 50300</w:t>
      </w:r>
      <w:r>
        <w:rPr>
          <w:rFonts w:hint="eastAsia" w:ascii="Times New Roman" w:hAnsi="Times New Roman"/>
          <w:szCs w:val="21"/>
        </w:rPr>
        <w:t>和《建筑外墙防水工程技术规程》</w:t>
      </w:r>
      <w:r>
        <w:rPr>
          <w:rFonts w:ascii="Times New Roman" w:hAnsi="Times New Roman"/>
          <w:szCs w:val="21"/>
        </w:rPr>
        <w:t>JGJ/T235-2011</w:t>
      </w:r>
      <w:r>
        <w:rPr>
          <w:rFonts w:hint="eastAsia" w:ascii="Times New Roman" w:hAnsi="Times New Roman"/>
          <w:szCs w:val="21"/>
        </w:rPr>
        <w:t>的有关规定。</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防水材料的品种、规格、性能等必须符合国家现行产品标准和设计要求。</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防水材料进场检验项目及材料质量应符合本规程的规定，进场材料见证复验应执行本规程见证取样规定，并应出具复验报告；不合格材料不得在工程中使用。</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外墙防水层完工后，应进行检查验收。验收应在淋水试验</w:t>
      </w:r>
      <w:r>
        <w:rPr>
          <w:rFonts w:ascii="Times New Roman" w:hAnsi="Times New Roman"/>
          <w:szCs w:val="21"/>
        </w:rPr>
        <w:t>30min</w:t>
      </w:r>
      <w:r>
        <w:rPr>
          <w:rFonts w:hint="eastAsia" w:ascii="Times New Roman" w:hAnsi="Times New Roman"/>
          <w:szCs w:val="21"/>
        </w:rPr>
        <w:t>后或雨后进行，外墙不得有渗漏水和积水现象。</w:t>
      </w:r>
    </w:p>
    <w:p>
      <w:pPr>
        <w:widowControl/>
        <w:spacing w:line="360" w:lineRule="auto"/>
        <w:ind w:firstLine="420"/>
        <w:jc w:val="left"/>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对于易发生渗漏的建筑外墙窗周边，施工总承包单位应派专人对分包单位或施工队进行监督检查，不合格的部位立即返工重做。在工程竣工交验前，采取淋水试验或雨后观察的方式对外墙窗雨水渗漏性能进行检查，并形成相关记录，检查合格后方可交验。淋水试验方法详见附录</w:t>
      </w:r>
      <w:r>
        <w:rPr>
          <w:rFonts w:ascii="Times New Roman" w:hAnsi="Times New Roman"/>
          <w:szCs w:val="21"/>
        </w:rPr>
        <w:t>A</w:t>
      </w:r>
      <w:r>
        <w:rPr>
          <w:rFonts w:hint="eastAsia" w:ascii="Times New Roman" w:hAnsi="Times New Roman"/>
          <w:szCs w:val="21"/>
        </w:rPr>
        <w:t>。</w:t>
      </w:r>
    </w:p>
    <w:p>
      <w:pPr>
        <w:widowControl/>
        <w:spacing w:line="360" w:lineRule="auto"/>
        <w:ind w:firstLine="420"/>
        <w:jc w:val="left"/>
        <w:rPr>
          <w:rFonts w:ascii="Times New Roman" w:hAnsi="Times New Roman"/>
          <w:szCs w:val="21"/>
        </w:rPr>
      </w:pPr>
      <w:r>
        <w:rPr>
          <w:rFonts w:ascii="Times New Roman" w:hAnsi="Times New Roman"/>
          <w:szCs w:val="21"/>
        </w:rPr>
        <w:t>6</w:t>
      </w:r>
      <w:r>
        <w:rPr>
          <w:rFonts w:hint="eastAsia" w:ascii="Times New Roman" w:hAnsi="Times New Roman"/>
          <w:szCs w:val="21"/>
        </w:rPr>
        <w:t>施工过程中应对分部工程和分项工程规定的项目进行验收，并应进行记录。</w:t>
      </w:r>
    </w:p>
    <w:p>
      <w:pPr>
        <w:widowControl/>
        <w:spacing w:line="360" w:lineRule="auto"/>
        <w:jc w:val="left"/>
        <w:outlineLvl w:val="0"/>
        <w:rPr>
          <w:rFonts w:ascii="Times New Roman" w:hAnsi="Times New Roman"/>
          <w:szCs w:val="21"/>
        </w:rPr>
      </w:pPr>
      <w:r>
        <w:rPr>
          <w:rFonts w:ascii="Times New Roman" w:hAnsi="Times New Roman"/>
          <w:b/>
          <w:szCs w:val="21"/>
        </w:rPr>
        <w:t xml:space="preserve">7.5.2  </w:t>
      </w:r>
      <w:r>
        <w:rPr>
          <w:rFonts w:hint="eastAsia" w:ascii="Times New Roman" w:hAnsi="Times New Roman"/>
          <w:szCs w:val="21"/>
        </w:rPr>
        <w:t>外墙防水分项工程的划分</w:t>
      </w: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7.5.2</w:t>
      </w:r>
      <w:r>
        <w:rPr>
          <w:rFonts w:hint="eastAsia" w:ascii="Times New Roman" w:hAnsi="Times New Roman"/>
          <w:b/>
          <w:szCs w:val="21"/>
        </w:rPr>
        <w:t>外墙防水分项工程</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1559"/>
        <w:gridCol w:w="5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Align w:val="center"/>
          </w:tcPr>
          <w:p>
            <w:pPr>
              <w:jc w:val="center"/>
              <w:rPr>
                <w:rFonts w:ascii="Times New Roman"/>
              </w:rPr>
            </w:pPr>
            <w:r>
              <w:rPr>
                <w:rFonts w:hint="eastAsia" w:ascii="Times New Roman"/>
              </w:rPr>
              <w:t>分部工程</w:t>
            </w:r>
          </w:p>
        </w:tc>
        <w:tc>
          <w:tcPr>
            <w:tcW w:w="1559" w:type="dxa"/>
            <w:vAlign w:val="center"/>
          </w:tcPr>
          <w:p>
            <w:pPr>
              <w:jc w:val="center"/>
              <w:rPr>
                <w:rFonts w:ascii="Times New Roman"/>
              </w:rPr>
            </w:pPr>
            <w:r>
              <w:rPr>
                <w:rFonts w:hint="eastAsia" w:ascii="Times New Roman"/>
              </w:rPr>
              <w:t>子分部工程</w:t>
            </w:r>
          </w:p>
        </w:tc>
        <w:tc>
          <w:tcPr>
            <w:tcW w:w="5862" w:type="dxa"/>
            <w:vAlign w:val="center"/>
          </w:tcPr>
          <w:p>
            <w:pPr>
              <w:jc w:val="center"/>
              <w:rPr>
                <w:rFonts w:ascii="Times New Roman"/>
              </w:rPr>
            </w:pPr>
            <w:r>
              <w:rPr>
                <w:rFonts w:hint="eastAsia" w:ascii="Times New Roman"/>
              </w:rPr>
              <w:t>防水分项工程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vAlign w:val="center"/>
          </w:tcPr>
          <w:p>
            <w:pPr>
              <w:jc w:val="center"/>
              <w:rPr>
                <w:rFonts w:ascii="Times New Roman"/>
              </w:rPr>
            </w:pPr>
            <w:r>
              <w:rPr>
                <w:rFonts w:hint="eastAsia" w:ascii="Times New Roman"/>
              </w:rPr>
              <w:t>外墙防水工程</w:t>
            </w:r>
          </w:p>
        </w:tc>
        <w:tc>
          <w:tcPr>
            <w:tcW w:w="1559" w:type="dxa"/>
            <w:vAlign w:val="center"/>
          </w:tcPr>
          <w:p>
            <w:pPr>
              <w:jc w:val="center"/>
              <w:rPr>
                <w:rFonts w:ascii="Times New Roman"/>
              </w:rPr>
            </w:pPr>
            <w:r>
              <w:rPr>
                <w:rFonts w:hint="eastAsia" w:ascii="Times New Roman"/>
              </w:rPr>
              <w:t>防水与密封</w:t>
            </w:r>
          </w:p>
        </w:tc>
        <w:tc>
          <w:tcPr>
            <w:tcW w:w="5862" w:type="dxa"/>
            <w:vAlign w:val="center"/>
          </w:tcPr>
          <w:p>
            <w:pPr>
              <w:jc w:val="center"/>
              <w:rPr>
                <w:rFonts w:ascii="Times New Roman"/>
              </w:rPr>
            </w:pPr>
            <w:r>
              <w:rPr>
                <w:rFonts w:hint="eastAsia" w:ascii="Times New Roman"/>
              </w:rPr>
              <w:t>涂料防水层，涂膜防水层，砂浆防水层，接缝密封防水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jc w:val="center"/>
              <w:rPr>
                <w:rFonts w:ascii="Times New Roman"/>
              </w:rPr>
            </w:pPr>
          </w:p>
        </w:tc>
        <w:tc>
          <w:tcPr>
            <w:tcW w:w="1559" w:type="dxa"/>
            <w:vAlign w:val="center"/>
          </w:tcPr>
          <w:p>
            <w:pPr>
              <w:jc w:val="center"/>
              <w:rPr>
                <w:rFonts w:ascii="Times New Roman"/>
              </w:rPr>
            </w:pPr>
            <w:r>
              <w:rPr>
                <w:rFonts w:hint="eastAsia" w:ascii="Times New Roman"/>
              </w:rPr>
              <w:t>细部构造</w:t>
            </w:r>
          </w:p>
        </w:tc>
        <w:tc>
          <w:tcPr>
            <w:tcW w:w="5862" w:type="dxa"/>
            <w:vAlign w:val="center"/>
          </w:tcPr>
          <w:p>
            <w:pPr>
              <w:jc w:val="center"/>
              <w:rPr>
                <w:rFonts w:ascii="Times New Roman"/>
              </w:rPr>
            </w:pPr>
            <w:r>
              <w:rPr>
                <w:rFonts w:hint="eastAsia" w:ascii="Times New Roman"/>
              </w:rPr>
              <w:t>门窗洞口，窗框，分隔缝，变形缝，水落口，孔洞，伸出外墙管道，阳台，压顶女儿墙，预埋件，收头</w:t>
            </w:r>
          </w:p>
        </w:tc>
      </w:tr>
    </w:tbl>
    <w:p>
      <w:pPr>
        <w:widowControl/>
        <w:spacing w:line="360" w:lineRule="auto"/>
        <w:jc w:val="left"/>
        <w:outlineLvl w:val="0"/>
        <w:rPr>
          <w:rFonts w:ascii="Times New Roman" w:hAnsi="Times New Roman"/>
          <w:b/>
          <w:szCs w:val="21"/>
        </w:rPr>
      </w:pPr>
    </w:p>
    <w:p>
      <w:pPr>
        <w:widowControl/>
        <w:spacing w:line="360" w:lineRule="auto"/>
        <w:jc w:val="left"/>
        <w:outlineLvl w:val="0"/>
        <w:rPr>
          <w:rFonts w:ascii="Times New Roman" w:hAnsi="Times New Roman"/>
          <w:szCs w:val="21"/>
        </w:rPr>
      </w:pPr>
      <w:r>
        <w:rPr>
          <w:rFonts w:ascii="Times New Roman" w:hAnsi="Times New Roman"/>
          <w:b/>
          <w:szCs w:val="21"/>
        </w:rPr>
        <w:t xml:space="preserve">7.5.3  </w:t>
      </w:r>
      <w:r>
        <w:rPr>
          <w:rFonts w:hint="eastAsia" w:ascii="Times New Roman" w:hAnsi="Times New Roman"/>
          <w:szCs w:val="21"/>
        </w:rPr>
        <w:t>外墙防水工程宜按</w:t>
      </w:r>
      <w:r>
        <w:rPr>
          <w:rFonts w:ascii="Times New Roman" w:hAnsi="Times New Roman"/>
          <w:szCs w:val="21"/>
        </w:rPr>
        <w:t>500m</w:t>
      </w:r>
      <w:r>
        <w:rPr>
          <w:rFonts w:ascii="Times New Roman" w:hAnsi="Times New Roman"/>
          <w:szCs w:val="21"/>
          <w:vertAlign w:val="superscript"/>
        </w:rPr>
        <w:t>2</w:t>
      </w:r>
      <w:r>
        <w:rPr>
          <w:rFonts w:ascii="Times New Roman" w:hAnsi="Times New Roman"/>
          <w:szCs w:val="21"/>
        </w:rPr>
        <w:t>~1000m</w:t>
      </w:r>
      <w:r>
        <w:rPr>
          <w:rFonts w:ascii="Times New Roman" w:hAnsi="Times New Roman"/>
          <w:szCs w:val="21"/>
          <w:vertAlign w:val="superscript"/>
        </w:rPr>
        <w:t>2</w:t>
      </w:r>
      <w:r>
        <w:rPr>
          <w:rFonts w:hint="eastAsia" w:ascii="Times New Roman" w:hAnsi="Times New Roman"/>
          <w:szCs w:val="21"/>
        </w:rPr>
        <w:t>划为一个检验批，不足</w:t>
      </w:r>
      <w:r>
        <w:rPr>
          <w:rFonts w:ascii="Times New Roman" w:hAnsi="Times New Roman"/>
          <w:szCs w:val="21"/>
        </w:rPr>
        <w:t>500m</w:t>
      </w:r>
      <w:r>
        <w:rPr>
          <w:rFonts w:ascii="Times New Roman" w:hAnsi="Times New Roman"/>
          <w:szCs w:val="21"/>
          <w:vertAlign w:val="superscript"/>
        </w:rPr>
        <w:t>2</w:t>
      </w:r>
      <w:r>
        <w:rPr>
          <w:rFonts w:hint="eastAsia" w:ascii="Times New Roman" w:hAnsi="Times New Roman"/>
          <w:szCs w:val="21"/>
        </w:rPr>
        <w:t>应按一个检验批。每个检验批的抽检数量应符合下列规定：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每个检验批每</w:t>
      </w:r>
      <w:r>
        <w:rPr>
          <w:rFonts w:ascii="Times New Roman" w:hAnsi="Times New Roman"/>
          <w:szCs w:val="21"/>
        </w:rPr>
        <w:t>100m</w:t>
      </w:r>
      <w:r>
        <w:rPr>
          <w:rFonts w:ascii="Times New Roman" w:hAnsi="Times New Roman"/>
          <w:szCs w:val="21"/>
          <w:vertAlign w:val="superscript"/>
        </w:rPr>
        <w:t>2</w:t>
      </w:r>
      <w:r>
        <w:rPr>
          <w:rFonts w:hint="eastAsia" w:ascii="Times New Roman" w:hAnsi="Times New Roman"/>
          <w:szCs w:val="21"/>
        </w:rPr>
        <w:t>检查一处，每处</w:t>
      </w:r>
      <w:r>
        <w:rPr>
          <w:rFonts w:ascii="Times New Roman" w:hAnsi="Times New Roman"/>
          <w:szCs w:val="21"/>
        </w:rPr>
        <w:t>10m</w:t>
      </w:r>
      <w:r>
        <w:rPr>
          <w:rFonts w:ascii="Times New Roman" w:hAnsi="Times New Roman"/>
          <w:szCs w:val="21"/>
          <w:vertAlign w:val="superscript"/>
        </w:rPr>
        <w:t>2</w:t>
      </w:r>
      <w:r>
        <w:rPr>
          <w:rFonts w:hint="eastAsia" w:ascii="Times New Roman" w:hAnsi="Times New Roman"/>
          <w:szCs w:val="21"/>
        </w:rPr>
        <w:t>，且不应小于</w:t>
      </w:r>
      <w:r>
        <w:rPr>
          <w:rFonts w:ascii="Times New Roman" w:hAnsi="Times New Roman"/>
          <w:szCs w:val="21"/>
        </w:rPr>
        <w:t>3</w:t>
      </w:r>
      <w:r>
        <w:rPr>
          <w:rFonts w:hint="eastAsia" w:ascii="Times New Roman" w:hAnsi="Times New Roman"/>
          <w:szCs w:val="21"/>
        </w:rPr>
        <w:t>处。</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接缝密封防水每</w:t>
      </w:r>
      <w:r>
        <w:rPr>
          <w:rFonts w:ascii="Times New Roman" w:hAnsi="Times New Roman"/>
          <w:szCs w:val="21"/>
        </w:rPr>
        <w:t>50m</w:t>
      </w:r>
      <w:r>
        <w:rPr>
          <w:rFonts w:hint="eastAsia" w:ascii="Times New Roman" w:hAnsi="Times New Roman"/>
          <w:szCs w:val="21"/>
        </w:rPr>
        <w:t>应检查一处，每处</w:t>
      </w:r>
      <w:r>
        <w:rPr>
          <w:rFonts w:ascii="Times New Roman" w:hAnsi="Times New Roman"/>
          <w:szCs w:val="21"/>
        </w:rPr>
        <w:t>5m</w:t>
      </w:r>
      <w:r>
        <w:rPr>
          <w:rFonts w:hint="eastAsia" w:ascii="Times New Roman" w:hAnsi="Times New Roman"/>
          <w:szCs w:val="21"/>
        </w:rPr>
        <w:t>，且不应少于</w:t>
      </w:r>
      <w:r>
        <w:rPr>
          <w:rFonts w:ascii="Times New Roman" w:hAnsi="Times New Roman"/>
          <w:szCs w:val="21"/>
        </w:rPr>
        <w:t>3</w:t>
      </w:r>
      <w:r>
        <w:rPr>
          <w:rFonts w:hint="eastAsia" w:ascii="Times New Roman" w:hAnsi="Times New Roman"/>
          <w:szCs w:val="21"/>
        </w:rPr>
        <w:t>处。</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细部构造应全数进行检查。</w:t>
      </w:r>
    </w:p>
    <w:p>
      <w:pPr>
        <w:widowControl/>
        <w:spacing w:line="360" w:lineRule="auto"/>
        <w:jc w:val="center"/>
        <w:outlineLvl w:val="0"/>
        <w:rPr>
          <w:rFonts w:ascii="Times New Roman" w:hAnsi="Times New Roman"/>
          <w:b/>
          <w:sz w:val="28"/>
          <w:szCs w:val="28"/>
        </w:rPr>
      </w:pPr>
    </w:p>
    <w:p>
      <w:pPr>
        <w:widowControl/>
        <w:spacing w:line="360" w:lineRule="auto"/>
        <w:jc w:val="center"/>
        <w:outlineLvl w:val="0"/>
        <w:rPr>
          <w:rFonts w:ascii="Times New Roman" w:hAnsi="Times New Roman"/>
          <w:b/>
          <w:sz w:val="28"/>
          <w:szCs w:val="28"/>
        </w:rPr>
      </w:pPr>
      <w:r>
        <w:rPr>
          <w:rFonts w:ascii="Times New Roman" w:hAnsi="Times New Roman"/>
          <w:b/>
          <w:sz w:val="28"/>
          <w:szCs w:val="28"/>
        </w:rPr>
        <w:t xml:space="preserve">8  </w:t>
      </w:r>
      <w:r>
        <w:rPr>
          <w:rFonts w:hint="eastAsia" w:ascii="Times New Roman" w:hAnsi="Times New Roman"/>
          <w:b/>
          <w:sz w:val="28"/>
          <w:szCs w:val="28"/>
        </w:rPr>
        <w:t>建筑室内防水工程</w:t>
      </w:r>
    </w:p>
    <w:p>
      <w:pPr>
        <w:widowControl/>
        <w:spacing w:line="360" w:lineRule="auto"/>
        <w:jc w:val="center"/>
        <w:outlineLvl w:val="0"/>
        <w:rPr>
          <w:rFonts w:ascii="Times New Roman" w:hAnsi="Times New Roman"/>
          <w:b/>
          <w:szCs w:val="21"/>
        </w:rPr>
      </w:pPr>
    </w:p>
    <w:p>
      <w:pPr>
        <w:widowControl/>
        <w:spacing w:line="360" w:lineRule="auto"/>
        <w:jc w:val="center"/>
        <w:outlineLvl w:val="0"/>
        <w:rPr>
          <w:rFonts w:ascii="Times New Roman" w:hAnsi="Times New Roman"/>
          <w:b/>
          <w:szCs w:val="21"/>
        </w:rPr>
      </w:pPr>
      <w:r>
        <w:rPr>
          <w:rFonts w:ascii="Times New Roman" w:hAnsi="Times New Roman"/>
          <w:b/>
          <w:szCs w:val="21"/>
        </w:rPr>
        <w:t xml:space="preserve">8.1  </w:t>
      </w:r>
      <w:r>
        <w:rPr>
          <w:rFonts w:hint="eastAsia" w:ascii="Times New Roman" w:hAnsi="Times New Roman"/>
          <w:b/>
          <w:szCs w:val="21"/>
        </w:rPr>
        <w:t>建筑室内防水设计</w:t>
      </w:r>
    </w:p>
    <w:p>
      <w:pPr>
        <w:widowControl/>
        <w:spacing w:line="360" w:lineRule="auto"/>
        <w:jc w:val="left"/>
        <w:outlineLvl w:val="2"/>
        <w:rPr>
          <w:rFonts w:ascii="Times New Roman" w:hAnsi="Times New Roman"/>
          <w:b/>
          <w:szCs w:val="21"/>
        </w:rPr>
      </w:pPr>
    </w:p>
    <w:p>
      <w:pPr>
        <w:widowControl/>
        <w:spacing w:line="360" w:lineRule="auto"/>
        <w:jc w:val="left"/>
        <w:outlineLvl w:val="2"/>
        <w:rPr>
          <w:rFonts w:ascii="Times New Roman" w:hAnsi="Times New Roman"/>
          <w:szCs w:val="21"/>
        </w:rPr>
      </w:pPr>
      <w:r>
        <w:rPr>
          <w:rFonts w:ascii="Times New Roman" w:hAnsi="Times New Roman"/>
          <w:b/>
          <w:szCs w:val="21"/>
        </w:rPr>
        <w:t>8.1.1</w:t>
      </w:r>
      <w:r>
        <w:rPr>
          <w:rFonts w:ascii="Times New Roman" w:hAnsi="Times New Roman"/>
        </w:rPr>
        <w:t xml:space="preserve">  </w:t>
      </w:r>
      <w:r>
        <w:rPr>
          <w:rFonts w:hint="eastAsia" w:ascii="Times New Roman" w:hAnsi="Times New Roman"/>
          <w:szCs w:val="21"/>
        </w:rPr>
        <w:t>室内防水包括卫生间、厨房、淋浴间、设有配水点的封闭阳台及功能房间、室内水池等。</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功能房间指：实验室、开水房、洗衣房、洗消间、洗污间、消毒间等有配水点的房间。</w:t>
      </w:r>
    </w:p>
    <w:p>
      <w:pPr>
        <w:widowControl/>
        <w:spacing w:line="360" w:lineRule="auto"/>
        <w:jc w:val="left"/>
        <w:outlineLvl w:val="2"/>
        <w:rPr>
          <w:rFonts w:ascii="Times New Roman" w:hAnsi="Times New Roman"/>
          <w:szCs w:val="21"/>
        </w:rPr>
      </w:pPr>
      <w:r>
        <w:rPr>
          <w:rFonts w:ascii="Times New Roman" w:hAnsi="Times New Roman"/>
          <w:b/>
          <w:szCs w:val="21"/>
        </w:rPr>
        <w:t>8.1.2</w:t>
      </w:r>
      <w:r>
        <w:rPr>
          <w:rFonts w:ascii="Times New Roman" w:hAnsi="Times New Roman"/>
        </w:rPr>
        <w:t xml:space="preserve">  </w:t>
      </w:r>
      <w:r>
        <w:rPr>
          <w:rFonts w:hint="eastAsia" w:ascii="Times New Roman" w:hAnsi="Times New Roman"/>
          <w:szCs w:val="21"/>
        </w:rPr>
        <w:t>室内防水设计包括下列内容：</w:t>
      </w:r>
    </w:p>
    <w:p>
      <w:pPr>
        <w:widowControl/>
        <w:spacing w:line="360" w:lineRule="auto"/>
        <w:ind w:firstLine="424"/>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室内防水层构造设计；</w:t>
      </w:r>
    </w:p>
    <w:p>
      <w:pPr>
        <w:widowControl/>
        <w:spacing w:line="360" w:lineRule="auto"/>
        <w:ind w:firstLine="424"/>
        <w:rPr>
          <w:rFonts w:ascii="Times New Roman" w:hAnsi="Times New Roman"/>
          <w:szCs w:val="21"/>
        </w:rPr>
      </w:pPr>
      <w:r>
        <w:rPr>
          <w:rFonts w:hint="eastAsia" w:ascii="Times New Roman" w:hAnsi="Times New Roman"/>
          <w:szCs w:val="21"/>
        </w:rPr>
        <w:t>2</w:t>
      </w:r>
      <w:r>
        <w:rPr>
          <w:rFonts w:ascii="Times New Roman" w:hAnsi="Times New Roman"/>
          <w:szCs w:val="21"/>
        </w:rPr>
        <w:t xml:space="preserve"> </w:t>
      </w:r>
      <w:r>
        <w:rPr>
          <w:rFonts w:hint="eastAsia" w:ascii="Times New Roman" w:hAnsi="Times New Roman"/>
          <w:szCs w:val="21"/>
        </w:rPr>
        <w:t>节点等细部防水构造设计；</w:t>
      </w:r>
    </w:p>
    <w:p>
      <w:pPr>
        <w:widowControl/>
        <w:spacing w:line="360" w:lineRule="auto"/>
        <w:ind w:firstLine="420"/>
        <w:rPr>
          <w:rFonts w:ascii="Times New Roman" w:hAnsi="Times New Roman"/>
          <w:szCs w:val="21"/>
        </w:rPr>
      </w:pPr>
      <w:r>
        <w:rPr>
          <w:rFonts w:hint="eastAsia" w:ascii="Times New Roman" w:hAnsi="Times New Roman"/>
          <w:szCs w:val="21"/>
        </w:rPr>
        <w:t>3</w:t>
      </w:r>
      <w:r>
        <w:rPr>
          <w:rFonts w:ascii="Times New Roman" w:hAnsi="Times New Roman"/>
          <w:szCs w:val="21"/>
        </w:rPr>
        <w:t xml:space="preserve"> </w:t>
      </w:r>
      <w:r>
        <w:rPr>
          <w:rFonts w:hint="eastAsia" w:ascii="Times New Roman" w:hAnsi="Times New Roman"/>
          <w:szCs w:val="21"/>
        </w:rPr>
        <w:t>防水材料选择；</w:t>
      </w:r>
    </w:p>
    <w:p>
      <w:pPr>
        <w:widowControl/>
        <w:spacing w:line="360" w:lineRule="auto"/>
        <w:ind w:firstLine="420"/>
        <w:rPr>
          <w:rFonts w:hint="eastAsia" w:ascii="Times New Roman" w:hAnsi="Times New Roman"/>
          <w:szCs w:val="21"/>
        </w:rPr>
      </w:pPr>
      <w:r>
        <w:rPr>
          <w:rFonts w:hint="eastAsia" w:ascii="Times New Roman" w:hAnsi="Times New Roman"/>
          <w:szCs w:val="21"/>
        </w:rPr>
        <w:t>4</w:t>
      </w:r>
      <w:r>
        <w:rPr>
          <w:rFonts w:ascii="Times New Roman" w:hAnsi="Times New Roman"/>
          <w:szCs w:val="21"/>
        </w:rPr>
        <w:t xml:space="preserve"> </w:t>
      </w:r>
      <w:r>
        <w:rPr>
          <w:rFonts w:hint="eastAsia" w:ascii="Times New Roman" w:hAnsi="Times New Roman"/>
          <w:szCs w:val="21"/>
        </w:rPr>
        <w:t>排水系统设计。</w:t>
      </w:r>
    </w:p>
    <w:p>
      <w:pPr>
        <w:widowControl/>
        <w:spacing w:line="360" w:lineRule="auto"/>
        <w:jc w:val="left"/>
        <w:outlineLvl w:val="2"/>
        <w:rPr>
          <w:rFonts w:ascii="Times New Roman" w:hAnsi="Times New Roman"/>
          <w:szCs w:val="21"/>
        </w:rPr>
      </w:pPr>
      <w:r>
        <w:rPr>
          <w:rFonts w:ascii="Times New Roman" w:hAnsi="Times New Roman"/>
          <w:b/>
          <w:szCs w:val="21"/>
        </w:rPr>
        <w:t>8.1.3</w:t>
      </w:r>
      <w:r>
        <w:rPr>
          <w:rFonts w:ascii="Times New Roman" w:hAnsi="Times New Roman"/>
        </w:rPr>
        <w:t xml:space="preserve">  </w:t>
      </w:r>
      <w:r>
        <w:rPr>
          <w:rFonts w:hint="eastAsia" w:ascii="Times New Roman" w:hAnsi="Times New Roman"/>
        </w:rPr>
        <w:t>建筑</w:t>
      </w:r>
      <w:r>
        <w:rPr>
          <w:rFonts w:hint="eastAsia" w:ascii="Times New Roman" w:hAnsi="Times New Roman"/>
          <w:szCs w:val="21"/>
        </w:rPr>
        <w:t>室内防水选用的防水及配套材料应满足环保要求，构造措施应符合安全使用要求。</w:t>
      </w:r>
    </w:p>
    <w:p>
      <w:pPr>
        <w:widowControl/>
        <w:spacing w:line="360" w:lineRule="auto"/>
        <w:jc w:val="left"/>
        <w:outlineLvl w:val="2"/>
        <w:rPr>
          <w:rFonts w:ascii="Times New Roman" w:hAnsi="Times New Roman"/>
          <w:szCs w:val="21"/>
        </w:rPr>
      </w:pPr>
      <w:r>
        <w:rPr>
          <w:rFonts w:ascii="Times New Roman" w:hAnsi="Times New Roman"/>
          <w:b/>
          <w:szCs w:val="21"/>
        </w:rPr>
        <w:t>8.1.4</w:t>
      </w:r>
      <w:r>
        <w:rPr>
          <w:rFonts w:ascii="Times New Roman" w:hAnsi="Times New Roman"/>
        </w:rPr>
        <w:t xml:space="preserve">  </w:t>
      </w:r>
      <w:r>
        <w:rPr>
          <w:rFonts w:hint="eastAsia" w:ascii="Times New Roman" w:hAnsi="Times New Roman"/>
          <w:szCs w:val="21"/>
        </w:rPr>
        <w:t>室内防水工程不得使用溶剂型防水涂料。</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本条是《住宅室内防水工程技术规范》</w:t>
      </w:r>
      <w:r>
        <w:rPr>
          <w:rFonts w:ascii="Times New Roman" w:hAnsi="Times New Roman"/>
          <w:i/>
          <w:szCs w:val="21"/>
          <w:u w:val="single"/>
        </w:rPr>
        <w:t>JGJ298-2013</w:t>
      </w:r>
      <w:r>
        <w:rPr>
          <w:rFonts w:hint="eastAsia" w:ascii="Times New Roman" w:hAnsi="Times New Roman"/>
          <w:i/>
          <w:szCs w:val="21"/>
          <w:u w:val="single"/>
        </w:rPr>
        <w:t>中第</w:t>
      </w:r>
      <w:r>
        <w:rPr>
          <w:rFonts w:ascii="Times New Roman" w:hAnsi="Times New Roman"/>
          <w:i/>
          <w:szCs w:val="21"/>
          <w:u w:val="single"/>
        </w:rPr>
        <w:t>4.1.2</w:t>
      </w:r>
      <w:r>
        <w:rPr>
          <w:rFonts w:hint="eastAsia" w:ascii="Times New Roman" w:hAnsi="Times New Roman"/>
          <w:i/>
          <w:szCs w:val="21"/>
          <w:u w:val="single"/>
        </w:rPr>
        <w:t>条，为强制性条文。</w:t>
      </w:r>
    </w:p>
    <w:p>
      <w:pPr>
        <w:widowControl/>
        <w:spacing w:line="360" w:lineRule="auto"/>
        <w:jc w:val="left"/>
        <w:outlineLvl w:val="2"/>
        <w:rPr>
          <w:rFonts w:ascii="Times New Roman" w:hAnsi="Times New Roman"/>
          <w:szCs w:val="21"/>
        </w:rPr>
      </w:pPr>
      <w:r>
        <w:rPr>
          <w:rFonts w:ascii="Times New Roman" w:hAnsi="Times New Roman"/>
          <w:b/>
          <w:szCs w:val="21"/>
        </w:rPr>
        <w:t>8.1.5</w:t>
      </w:r>
      <w:r>
        <w:rPr>
          <w:rFonts w:ascii="Times New Roman" w:hAnsi="Times New Roman"/>
        </w:rPr>
        <w:t xml:space="preserve">  </w:t>
      </w:r>
      <w:r>
        <w:rPr>
          <w:rFonts w:hint="eastAsia" w:ascii="Times New Roman" w:hAnsi="Times New Roman"/>
        </w:rPr>
        <w:t>建筑</w:t>
      </w:r>
      <w:r>
        <w:rPr>
          <w:rFonts w:hint="eastAsia" w:ascii="Times New Roman" w:hAnsi="Times New Roman"/>
          <w:szCs w:val="21"/>
        </w:rPr>
        <w:t>室内防水层设计方案宜按表</w:t>
      </w:r>
      <w:r>
        <w:rPr>
          <w:rFonts w:ascii="Times New Roman" w:hAnsi="Times New Roman"/>
          <w:szCs w:val="21"/>
        </w:rPr>
        <w:t>8.1.5</w:t>
      </w:r>
      <w:r>
        <w:rPr>
          <w:rFonts w:hint="eastAsia" w:ascii="Times New Roman" w:hAnsi="Times New Roman"/>
          <w:szCs w:val="21"/>
        </w:rPr>
        <w:t>选用。</w:t>
      </w:r>
    </w:p>
    <w:p>
      <w:pPr>
        <w:widowControl/>
        <w:spacing w:line="360" w:lineRule="auto"/>
        <w:jc w:val="center"/>
        <w:rPr>
          <w:rFonts w:ascii="Times New Roman" w:hAnsi="Times New Roman"/>
          <w:szCs w:val="21"/>
        </w:rPr>
      </w:pPr>
      <w:r>
        <w:rPr>
          <w:rFonts w:hint="eastAsia" w:ascii="Times New Roman" w:hAnsi="Times New Roman"/>
          <w:b/>
          <w:szCs w:val="21"/>
        </w:rPr>
        <w:t>表</w:t>
      </w:r>
      <w:r>
        <w:rPr>
          <w:rFonts w:ascii="Times New Roman" w:hAnsi="Times New Roman"/>
          <w:b/>
          <w:szCs w:val="21"/>
        </w:rPr>
        <w:t>8.1.5</w:t>
      </w:r>
      <w:r>
        <w:rPr>
          <w:rFonts w:hint="eastAsia" w:ascii="Times New Roman" w:hAnsi="Times New Roman"/>
          <w:b/>
          <w:szCs w:val="21"/>
        </w:rPr>
        <w:t>建筑室内厨房与卫生间防水层设计方案</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6"/>
        <w:gridCol w:w="2065"/>
        <w:gridCol w:w="56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6" w:type="dxa"/>
            <w:vAlign w:val="center"/>
          </w:tcPr>
          <w:p>
            <w:pPr>
              <w:jc w:val="center"/>
              <w:rPr>
                <w:rFonts w:ascii="Times New Roman"/>
              </w:rPr>
            </w:pPr>
            <w:r>
              <w:rPr>
                <w:rFonts w:hint="eastAsia" w:ascii="Times New Roman"/>
              </w:rPr>
              <w:t>部位</w:t>
            </w:r>
          </w:p>
        </w:tc>
        <w:tc>
          <w:tcPr>
            <w:tcW w:w="2065" w:type="dxa"/>
            <w:vAlign w:val="center"/>
          </w:tcPr>
          <w:p>
            <w:pPr>
              <w:jc w:val="center"/>
              <w:rPr>
                <w:rFonts w:ascii="Times New Roman"/>
              </w:rPr>
            </w:pPr>
            <w:r>
              <w:rPr>
                <w:rFonts w:hint="eastAsia" w:ascii="Times New Roman"/>
              </w:rPr>
              <w:t>类型</w:t>
            </w:r>
          </w:p>
        </w:tc>
        <w:tc>
          <w:tcPr>
            <w:tcW w:w="5651" w:type="dxa"/>
            <w:vAlign w:val="center"/>
          </w:tcPr>
          <w:p>
            <w:pPr>
              <w:jc w:val="center"/>
              <w:rPr>
                <w:rFonts w:ascii="Times New Roman"/>
              </w:rPr>
            </w:pPr>
            <w:r>
              <w:rPr>
                <w:rFonts w:hint="eastAsia" w:ascii="Times New Roman"/>
              </w:rPr>
              <w:t>防水方案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1" w:hRule="atLeast"/>
          <w:jc w:val="center"/>
        </w:trPr>
        <w:tc>
          <w:tcPr>
            <w:tcW w:w="806" w:type="dxa"/>
            <w:vMerge w:val="restart"/>
            <w:vAlign w:val="center"/>
          </w:tcPr>
          <w:p>
            <w:pPr>
              <w:jc w:val="center"/>
              <w:rPr>
                <w:rFonts w:ascii="Times New Roman"/>
              </w:rPr>
            </w:pPr>
            <w:r>
              <w:rPr>
                <w:rFonts w:hint="eastAsia" w:ascii="Times New Roman"/>
              </w:rPr>
              <w:t>地面</w:t>
            </w:r>
          </w:p>
        </w:tc>
        <w:tc>
          <w:tcPr>
            <w:tcW w:w="2065" w:type="dxa"/>
            <w:vMerge w:val="restart"/>
            <w:vAlign w:val="center"/>
          </w:tcPr>
          <w:p>
            <w:pPr>
              <w:jc w:val="center"/>
              <w:rPr>
                <w:rFonts w:ascii="Times New Roman"/>
              </w:rPr>
            </w:pPr>
            <w:r>
              <w:rPr>
                <w:rFonts w:hint="eastAsia" w:ascii="Times New Roman"/>
              </w:rPr>
              <w:t>公共建筑</w:t>
            </w:r>
          </w:p>
        </w:tc>
        <w:tc>
          <w:tcPr>
            <w:tcW w:w="5651" w:type="dxa"/>
            <w:vAlign w:val="center"/>
          </w:tcPr>
          <w:p>
            <w:pPr>
              <w:jc w:val="center"/>
              <w:rPr>
                <w:rFonts w:ascii="Times New Roman"/>
              </w:rPr>
            </w:pPr>
            <w:r>
              <w:rPr>
                <w:rFonts w:ascii="Times New Roman"/>
              </w:rPr>
              <w:t>2</w:t>
            </w:r>
            <w:r>
              <w:rPr>
                <w:rFonts w:hint="eastAsia" w:ascii="Times New Roman"/>
              </w:rPr>
              <w:t>～</w:t>
            </w:r>
            <w:r>
              <w:rPr>
                <w:rFonts w:ascii="Times New Roman"/>
              </w:rPr>
              <w:t>3mm</w:t>
            </w:r>
            <w:r>
              <w:rPr>
                <w:rFonts w:hint="eastAsia" w:ascii="Times New Roman"/>
              </w:rPr>
              <w:t>厚自粘聚合物改性沥青防水卷材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06" w:type="dxa"/>
            <w:vMerge w:val="continue"/>
            <w:vAlign w:val="center"/>
          </w:tcPr>
          <w:p>
            <w:pPr>
              <w:jc w:val="center"/>
              <w:rPr>
                <w:rFonts w:ascii="Times New Roman"/>
              </w:rPr>
            </w:pPr>
          </w:p>
        </w:tc>
        <w:tc>
          <w:tcPr>
            <w:tcW w:w="2065" w:type="dxa"/>
            <w:vMerge w:val="continue"/>
            <w:vAlign w:val="center"/>
          </w:tcPr>
          <w:p>
            <w:pPr>
              <w:jc w:val="center"/>
              <w:rPr>
                <w:rFonts w:ascii="Times New Roman"/>
              </w:rPr>
            </w:pPr>
          </w:p>
        </w:tc>
        <w:tc>
          <w:tcPr>
            <w:tcW w:w="5651" w:type="dxa"/>
            <w:vAlign w:val="center"/>
          </w:tcPr>
          <w:p>
            <w:pPr>
              <w:jc w:val="center"/>
              <w:rPr>
                <w:rFonts w:ascii="Times New Roman"/>
              </w:rPr>
            </w:pPr>
            <w:r>
              <w:rPr>
                <w:rFonts w:ascii="Times New Roman"/>
              </w:rPr>
              <w:t>1.5mm</w:t>
            </w:r>
            <w:r>
              <w:rPr>
                <w:rFonts w:hint="eastAsia" w:ascii="Times New Roman"/>
              </w:rPr>
              <w:t>厚高分子防水涂料或</w:t>
            </w:r>
            <w:r>
              <w:rPr>
                <w:rFonts w:hint="eastAsia" w:ascii="Times New Roman" w:hAnsi="Times New Roman"/>
                <w:szCs w:val="21"/>
              </w:rPr>
              <w:t>聚合物乳液防水涂料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06" w:type="dxa"/>
            <w:vMerge w:val="continue"/>
            <w:vAlign w:val="center"/>
          </w:tcPr>
          <w:p>
            <w:pPr>
              <w:jc w:val="center"/>
              <w:rPr>
                <w:rFonts w:ascii="Times New Roman"/>
              </w:rPr>
            </w:pPr>
          </w:p>
        </w:tc>
        <w:tc>
          <w:tcPr>
            <w:tcW w:w="2065" w:type="dxa"/>
            <w:vMerge w:val="continue"/>
            <w:vAlign w:val="center"/>
          </w:tcPr>
          <w:p>
            <w:pPr>
              <w:jc w:val="center"/>
              <w:rPr>
                <w:rFonts w:ascii="Times New Roman"/>
              </w:rPr>
            </w:pPr>
          </w:p>
        </w:tc>
        <w:tc>
          <w:tcPr>
            <w:tcW w:w="5651" w:type="dxa"/>
            <w:vAlign w:val="center"/>
          </w:tcPr>
          <w:p>
            <w:pPr>
              <w:jc w:val="center"/>
              <w:rPr>
                <w:rFonts w:ascii="Times New Roman"/>
              </w:rPr>
            </w:pPr>
            <w:r>
              <w:rPr>
                <w:rFonts w:ascii="Times New Roman"/>
              </w:rPr>
              <w:t>2mm</w:t>
            </w:r>
            <w:r>
              <w:rPr>
                <w:rFonts w:hint="eastAsia" w:ascii="Times New Roman"/>
              </w:rPr>
              <w:t>厚聚合物水泥防水涂料或</w:t>
            </w:r>
            <w:r>
              <w:rPr>
                <w:rFonts w:hint="eastAsia" w:ascii="Times New Roman" w:hAnsi="Times New Roman"/>
                <w:szCs w:val="21"/>
              </w:rPr>
              <w:t>水乳型沥青防水涂料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8" w:hRule="atLeast"/>
          <w:jc w:val="center"/>
        </w:trPr>
        <w:tc>
          <w:tcPr>
            <w:tcW w:w="806" w:type="dxa"/>
            <w:vMerge w:val="continue"/>
            <w:vAlign w:val="center"/>
          </w:tcPr>
          <w:p>
            <w:pPr>
              <w:jc w:val="center"/>
              <w:rPr>
                <w:rFonts w:ascii="Times New Roman"/>
              </w:rPr>
            </w:pPr>
          </w:p>
        </w:tc>
        <w:tc>
          <w:tcPr>
            <w:tcW w:w="2065" w:type="dxa"/>
            <w:vMerge w:val="continue"/>
            <w:vAlign w:val="center"/>
          </w:tcPr>
          <w:p>
            <w:pPr>
              <w:jc w:val="center"/>
              <w:rPr>
                <w:rFonts w:ascii="Times New Roman"/>
              </w:rPr>
            </w:pPr>
          </w:p>
        </w:tc>
        <w:tc>
          <w:tcPr>
            <w:tcW w:w="5651" w:type="dxa"/>
            <w:vAlign w:val="center"/>
          </w:tcPr>
          <w:p>
            <w:pPr>
              <w:jc w:val="center"/>
              <w:rPr>
                <w:rFonts w:ascii="Times New Roman"/>
              </w:rPr>
            </w:pPr>
            <w:r>
              <w:rPr>
                <w:rFonts w:ascii="Times New Roman"/>
              </w:rPr>
              <w:t>3</w:t>
            </w:r>
            <w:r>
              <w:rPr>
                <w:rFonts w:hint="eastAsia" w:ascii="Times New Roman"/>
              </w:rPr>
              <w:t>～</w:t>
            </w:r>
            <w:r>
              <w:rPr>
                <w:rFonts w:ascii="Times New Roman"/>
              </w:rPr>
              <w:t>5mm</w:t>
            </w:r>
            <w:r>
              <w:rPr>
                <w:rFonts w:hint="eastAsia" w:ascii="Times New Roman"/>
              </w:rPr>
              <w:t>厚聚合物水泥防水砂浆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06" w:type="dxa"/>
            <w:vMerge w:val="continue"/>
            <w:vAlign w:val="center"/>
          </w:tcPr>
          <w:p>
            <w:pPr>
              <w:jc w:val="center"/>
              <w:rPr>
                <w:rFonts w:ascii="Times New Roman"/>
              </w:rPr>
            </w:pPr>
          </w:p>
        </w:tc>
        <w:tc>
          <w:tcPr>
            <w:tcW w:w="2065" w:type="dxa"/>
            <w:vMerge w:val="restart"/>
            <w:vAlign w:val="center"/>
          </w:tcPr>
          <w:p>
            <w:pPr>
              <w:jc w:val="center"/>
              <w:rPr>
                <w:rFonts w:ascii="Times New Roman"/>
              </w:rPr>
            </w:pPr>
            <w:r>
              <w:rPr>
                <w:rFonts w:hint="eastAsia" w:ascii="Times New Roman"/>
              </w:rPr>
              <w:t>住宅</w:t>
            </w:r>
          </w:p>
        </w:tc>
        <w:tc>
          <w:tcPr>
            <w:tcW w:w="5651" w:type="dxa"/>
            <w:vAlign w:val="center"/>
          </w:tcPr>
          <w:p>
            <w:pPr>
              <w:jc w:val="center"/>
              <w:rPr>
                <w:rFonts w:ascii="Times New Roman"/>
              </w:rPr>
            </w:pPr>
            <w:r>
              <w:rPr>
                <w:rFonts w:hint="eastAsia" w:ascii="Times New Roman"/>
              </w:rPr>
              <w:t>2</w:t>
            </w:r>
            <w:r>
              <w:rPr>
                <w:rFonts w:ascii="Times New Roman"/>
              </w:rPr>
              <w:t>mm</w:t>
            </w:r>
            <w:r>
              <w:rPr>
                <w:rFonts w:hint="eastAsia" w:ascii="Times New Roman"/>
              </w:rPr>
              <w:t>厚</w:t>
            </w:r>
            <w:r>
              <w:rPr>
                <w:rFonts w:hint="eastAsia" w:ascii="Times New Roman" w:hAnsi="Times New Roman"/>
                <w:szCs w:val="21"/>
              </w:rPr>
              <w:t>水乳型沥青防水涂料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06" w:type="dxa"/>
            <w:vMerge w:val="continue"/>
            <w:vAlign w:val="center"/>
          </w:tcPr>
          <w:p>
            <w:pPr>
              <w:jc w:val="center"/>
              <w:rPr>
                <w:rFonts w:ascii="Times New Roman"/>
              </w:rPr>
            </w:pPr>
          </w:p>
        </w:tc>
        <w:tc>
          <w:tcPr>
            <w:tcW w:w="2065" w:type="dxa"/>
            <w:vMerge w:val="continue"/>
            <w:vAlign w:val="center"/>
          </w:tcPr>
          <w:p>
            <w:pPr>
              <w:jc w:val="center"/>
              <w:rPr>
                <w:rFonts w:ascii="Times New Roman"/>
              </w:rPr>
            </w:pPr>
          </w:p>
        </w:tc>
        <w:tc>
          <w:tcPr>
            <w:tcW w:w="5651" w:type="dxa"/>
            <w:vAlign w:val="center"/>
          </w:tcPr>
          <w:p>
            <w:pPr>
              <w:jc w:val="center"/>
              <w:rPr>
                <w:rFonts w:ascii="Times New Roman"/>
              </w:rPr>
            </w:pPr>
            <w:r>
              <w:rPr>
                <w:rFonts w:ascii="Times New Roman"/>
              </w:rPr>
              <w:t>1.5mm</w:t>
            </w:r>
            <w:r>
              <w:rPr>
                <w:rFonts w:hint="eastAsia" w:ascii="Times New Roman"/>
              </w:rPr>
              <w:t>厚高分子防水涂料或</w:t>
            </w:r>
            <w:r>
              <w:rPr>
                <w:rFonts w:hint="eastAsia" w:ascii="Times New Roman" w:hAnsi="Times New Roman"/>
                <w:szCs w:val="21"/>
              </w:rPr>
              <w:t>聚合物乳液防水涂料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06" w:type="dxa"/>
            <w:vMerge w:val="continue"/>
            <w:vAlign w:val="center"/>
          </w:tcPr>
          <w:p>
            <w:pPr>
              <w:jc w:val="center"/>
              <w:rPr>
                <w:rFonts w:ascii="Times New Roman"/>
              </w:rPr>
            </w:pPr>
          </w:p>
        </w:tc>
        <w:tc>
          <w:tcPr>
            <w:tcW w:w="2065" w:type="dxa"/>
            <w:vMerge w:val="continue"/>
            <w:vAlign w:val="center"/>
          </w:tcPr>
          <w:p>
            <w:pPr>
              <w:jc w:val="center"/>
              <w:rPr>
                <w:rFonts w:ascii="Times New Roman"/>
              </w:rPr>
            </w:pPr>
          </w:p>
        </w:tc>
        <w:tc>
          <w:tcPr>
            <w:tcW w:w="5651" w:type="dxa"/>
            <w:vAlign w:val="center"/>
          </w:tcPr>
          <w:p>
            <w:pPr>
              <w:jc w:val="center"/>
              <w:rPr>
                <w:rFonts w:ascii="Times New Roman"/>
              </w:rPr>
            </w:pPr>
            <w:r>
              <w:rPr>
                <w:rFonts w:ascii="Times New Roman"/>
              </w:rPr>
              <w:t>1.5mm</w:t>
            </w:r>
            <w:r>
              <w:rPr>
                <w:rFonts w:hint="eastAsia" w:ascii="Times New Roman"/>
              </w:rPr>
              <w:t>厚聚合物水泥防水涂料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06" w:type="dxa"/>
            <w:vMerge w:val="continue"/>
            <w:vAlign w:val="center"/>
          </w:tcPr>
          <w:p>
            <w:pPr>
              <w:jc w:val="center"/>
              <w:rPr>
                <w:rFonts w:ascii="Times New Roman"/>
              </w:rPr>
            </w:pPr>
          </w:p>
        </w:tc>
        <w:tc>
          <w:tcPr>
            <w:tcW w:w="2065" w:type="dxa"/>
            <w:vMerge w:val="continue"/>
            <w:vAlign w:val="center"/>
          </w:tcPr>
          <w:p>
            <w:pPr>
              <w:jc w:val="center"/>
              <w:rPr>
                <w:rFonts w:ascii="Times New Roman"/>
              </w:rPr>
            </w:pPr>
          </w:p>
        </w:tc>
        <w:tc>
          <w:tcPr>
            <w:tcW w:w="5651" w:type="dxa"/>
            <w:vAlign w:val="center"/>
          </w:tcPr>
          <w:p>
            <w:pPr>
              <w:jc w:val="center"/>
              <w:rPr>
                <w:rFonts w:ascii="Times New Roman"/>
              </w:rPr>
            </w:pPr>
            <w:r>
              <w:rPr>
                <w:rFonts w:ascii="Times New Roman"/>
              </w:rPr>
              <w:t>3mm</w:t>
            </w:r>
            <w:r>
              <w:rPr>
                <w:rFonts w:hint="eastAsia" w:ascii="Times New Roman"/>
              </w:rPr>
              <w:t>厚聚合物水泥防水砂浆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06" w:type="dxa"/>
            <w:vMerge w:val="restart"/>
            <w:vAlign w:val="center"/>
          </w:tcPr>
          <w:p>
            <w:pPr>
              <w:jc w:val="center"/>
              <w:rPr>
                <w:rFonts w:ascii="Times New Roman"/>
              </w:rPr>
            </w:pPr>
            <w:r>
              <w:rPr>
                <w:rFonts w:hint="eastAsia" w:ascii="Times New Roman"/>
              </w:rPr>
              <w:t>墙面</w:t>
            </w:r>
          </w:p>
        </w:tc>
        <w:tc>
          <w:tcPr>
            <w:tcW w:w="2065" w:type="dxa"/>
            <w:vMerge w:val="restart"/>
            <w:vAlign w:val="center"/>
          </w:tcPr>
          <w:p>
            <w:pPr>
              <w:jc w:val="center"/>
              <w:rPr>
                <w:rFonts w:ascii="Times New Roman"/>
              </w:rPr>
            </w:pPr>
            <w:r>
              <w:rPr>
                <w:rFonts w:hint="eastAsia" w:ascii="Times New Roman"/>
              </w:rPr>
              <w:t>民用建筑</w:t>
            </w:r>
          </w:p>
        </w:tc>
        <w:tc>
          <w:tcPr>
            <w:tcW w:w="5651" w:type="dxa"/>
            <w:vAlign w:val="center"/>
          </w:tcPr>
          <w:p>
            <w:pPr>
              <w:jc w:val="center"/>
              <w:rPr>
                <w:rFonts w:ascii="Times New Roman"/>
              </w:rPr>
            </w:pPr>
            <w:r>
              <w:rPr>
                <w:rFonts w:ascii="Times New Roman"/>
              </w:rPr>
              <w:t>1.</w:t>
            </w:r>
            <w:r>
              <w:rPr>
                <w:rFonts w:hint="eastAsia" w:ascii="Times New Roman"/>
              </w:rPr>
              <w:t>5</w:t>
            </w:r>
            <w:r>
              <w:rPr>
                <w:rFonts w:ascii="Times New Roman"/>
              </w:rPr>
              <w:t>mm</w:t>
            </w:r>
            <w:r>
              <w:rPr>
                <w:rFonts w:hint="eastAsia" w:ascii="Times New Roman"/>
              </w:rPr>
              <w:t>厚聚合物水泥防水涂料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06" w:type="dxa"/>
            <w:vMerge w:val="continue"/>
            <w:vAlign w:val="center"/>
          </w:tcPr>
          <w:p>
            <w:pPr>
              <w:jc w:val="center"/>
              <w:rPr>
                <w:rFonts w:ascii="Times New Roman"/>
              </w:rPr>
            </w:pPr>
          </w:p>
        </w:tc>
        <w:tc>
          <w:tcPr>
            <w:tcW w:w="2065" w:type="dxa"/>
            <w:vMerge w:val="continue"/>
            <w:vAlign w:val="center"/>
          </w:tcPr>
          <w:p>
            <w:pPr>
              <w:jc w:val="center"/>
              <w:rPr>
                <w:rFonts w:ascii="Times New Roman"/>
              </w:rPr>
            </w:pPr>
          </w:p>
        </w:tc>
        <w:tc>
          <w:tcPr>
            <w:tcW w:w="5651" w:type="dxa"/>
            <w:vAlign w:val="center"/>
          </w:tcPr>
          <w:p>
            <w:pPr>
              <w:jc w:val="center"/>
              <w:rPr>
                <w:rFonts w:ascii="Times New Roman"/>
              </w:rPr>
            </w:pPr>
            <w:r>
              <w:rPr>
                <w:rFonts w:ascii="Times New Roman"/>
              </w:rPr>
              <w:t>3</w:t>
            </w:r>
            <w:r>
              <w:rPr>
                <w:rFonts w:hint="eastAsia" w:ascii="Times New Roman"/>
              </w:rPr>
              <w:t>～</w:t>
            </w:r>
            <w:r>
              <w:rPr>
                <w:rFonts w:ascii="Times New Roman"/>
              </w:rPr>
              <w:t>5mm</w:t>
            </w:r>
            <w:r>
              <w:rPr>
                <w:rFonts w:hint="eastAsia" w:ascii="Times New Roman"/>
              </w:rPr>
              <w:t>厚聚合物水泥防水砂浆</w:t>
            </w:r>
          </w:p>
        </w:tc>
      </w:tr>
    </w:tbl>
    <w:p>
      <w:pPr>
        <w:widowControl/>
        <w:spacing w:line="360" w:lineRule="auto"/>
        <w:jc w:val="left"/>
        <w:outlineLvl w:val="2"/>
        <w:rPr>
          <w:rFonts w:ascii="Times New Roman" w:hAnsi="Times New Roman"/>
          <w:szCs w:val="21"/>
        </w:rPr>
      </w:pPr>
      <w:r>
        <w:rPr>
          <w:rFonts w:ascii="Times New Roman" w:hAnsi="Times New Roman"/>
          <w:b/>
          <w:szCs w:val="21"/>
        </w:rPr>
        <w:t>8.1.8</w:t>
      </w:r>
      <w:r>
        <w:rPr>
          <w:rFonts w:ascii="Times New Roman" w:hAnsi="Times New Roman"/>
        </w:rPr>
        <w:t xml:space="preserve">  </w:t>
      </w:r>
      <w:r>
        <w:rPr>
          <w:rFonts w:hint="eastAsia" w:ascii="Times New Roman" w:hAnsi="Times New Roman"/>
          <w:szCs w:val="21"/>
        </w:rPr>
        <w:t>地面与墙体转角和交角处作涂料（膜）附加加强层，</w:t>
      </w:r>
      <w:bookmarkStart w:id="7" w:name="增强层内应夹铺胎体增强材料，可选用聚酯纤维无纺布、耐碱玻璃纤维网格布等，"/>
      <w:r>
        <w:rPr>
          <w:rFonts w:hint="eastAsia" w:ascii="Times New Roman" w:hAnsi="Times New Roman"/>
          <w:szCs w:val="21"/>
        </w:rPr>
        <w:t>加强层内应夹铺胎体增强材料，可选用聚酯纤维无纺布、耐碱玻璃纤维网格布等，</w:t>
      </w:r>
      <w:bookmarkEnd w:id="7"/>
      <w:r>
        <w:rPr>
          <w:rFonts w:hint="eastAsia" w:ascii="Times New Roman" w:hAnsi="Times New Roman"/>
          <w:szCs w:val="21"/>
        </w:rPr>
        <w:t>每边宽度应不低于</w:t>
      </w:r>
      <w:r>
        <w:rPr>
          <w:rFonts w:ascii="Times New Roman" w:hAnsi="Times New Roman"/>
          <w:szCs w:val="21"/>
        </w:rPr>
        <w:t>150mm</w:t>
      </w:r>
      <w:r>
        <w:rPr>
          <w:rFonts w:hint="eastAsia" w:ascii="Times New Roman" w:hAnsi="Times New Roman"/>
          <w:szCs w:val="21"/>
        </w:rPr>
        <w:t>，涂料加强层厚度不应小于</w:t>
      </w:r>
      <w:r>
        <w:rPr>
          <w:rFonts w:ascii="Times New Roman" w:hAnsi="Times New Roman"/>
          <w:szCs w:val="21"/>
        </w:rPr>
        <w:t>1.5mm</w:t>
      </w:r>
      <w:r>
        <w:rPr>
          <w:rFonts w:hint="eastAsia" w:ascii="Times New Roman" w:hAnsi="Times New Roman"/>
          <w:szCs w:val="21"/>
        </w:rPr>
        <w:t>。</w:t>
      </w:r>
    </w:p>
    <w:p>
      <w:pPr>
        <w:widowControl/>
        <w:spacing w:line="360" w:lineRule="auto"/>
        <w:jc w:val="left"/>
        <w:outlineLvl w:val="2"/>
        <w:rPr>
          <w:rFonts w:ascii="Times New Roman" w:hAnsi="Times New Roman"/>
          <w:szCs w:val="21"/>
        </w:rPr>
      </w:pPr>
      <w:r>
        <w:rPr>
          <w:rFonts w:ascii="Times New Roman" w:hAnsi="Times New Roman"/>
          <w:b/>
          <w:szCs w:val="21"/>
        </w:rPr>
        <w:t>8.1.9</w:t>
      </w:r>
      <w:r>
        <w:rPr>
          <w:rFonts w:ascii="Times New Roman" w:hAnsi="Times New Roman"/>
        </w:rPr>
        <w:t xml:space="preserve">  </w:t>
      </w:r>
      <w:r>
        <w:rPr>
          <w:rFonts w:hint="eastAsia" w:ascii="Times New Roman" w:hAnsi="Times New Roman"/>
          <w:szCs w:val="21"/>
        </w:rPr>
        <w:t>室内防水房间墙面防水层最小高度见表</w:t>
      </w:r>
      <w:r>
        <w:rPr>
          <w:rFonts w:ascii="Times New Roman" w:hAnsi="Times New Roman"/>
          <w:szCs w:val="21"/>
        </w:rPr>
        <w:t>8.1.9</w:t>
      </w:r>
      <w:r>
        <w:rPr>
          <w:rFonts w:hint="eastAsia" w:ascii="Times New Roman" w:hAnsi="Times New Roman"/>
          <w:szCs w:val="21"/>
        </w:rPr>
        <w:t>。</w:t>
      </w:r>
    </w:p>
    <w:p>
      <w:pPr>
        <w:widowControl/>
        <w:spacing w:line="360" w:lineRule="auto"/>
        <w:jc w:val="center"/>
        <w:rPr>
          <w:rFonts w:ascii="Times New Roman" w:hAnsi="Times New Roman"/>
          <w:szCs w:val="21"/>
        </w:rPr>
      </w:pPr>
      <w:r>
        <w:rPr>
          <w:rFonts w:hint="eastAsia" w:ascii="Times New Roman" w:hAnsi="Times New Roman"/>
          <w:b/>
          <w:szCs w:val="21"/>
        </w:rPr>
        <w:t>表</w:t>
      </w:r>
      <w:r>
        <w:rPr>
          <w:rFonts w:ascii="Times New Roman" w:hAnsi="Times New Roman"/>
          <w:b/>
          <w:szCs w:val="21"/>
        </w:rPr>
        <w:t>8.1.9</w:t>
      </w:r>
      <w:r>
        <w:rPr>
          <w:rFonts w:hint="eastAsia" w:ascii="Times New Roman" w:hAnsi="Times New Roman"/>
          <w:b/>
          <w:szCs w:val="21"/>
        </w:rPr>
        <w:t>室内房间防水层最小高度</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54"/>
        <w:gridCol w:w="39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4554" w:type="dxa"/>
            <w:vAlign w:val="center"/>
          </w:tcPr>
          <w:p>
            <w:pPr>
              <w:jc w:val="center"/>
              <w:rPr>
                <w:rFonts w:ascii="Times New Roman"/>
              </w:rPr>
            </w:pPr>
            <w:r>
              <w:rPr>
                <w:rFonts w:hint="eastAsia" w:ascii="Times New Roman"/>
              </w:rPr>
              <w:t>部位</w:t>
            </w:r>
          </w:p>
        </w:tc>
        <w:tc>
          <w:tcPr>
            <w:tcW w:w="3974" w:type="dxa"/>
            <w:vAlign w:val="center"/>
          </w:tcPr>
          <w:p>
            <w:pPr>
              <w:jc w:val="center"/>
              <w:rPr>
                <w:rFonts w:ascii="Times New Roman"/>
              </w:rPr>
            </w:pPr>
            <w:r>
              <w:rPr>
                <w:rFonts w:hint="eastAsia" w:ascii="Times New Roman"/>
              </w:rPr>
              <w:t>最小高度（</w:t>
            </w:r>
            <w:r>
              <w:rPr>
                <w:rFonts w:ascii="Times New Roman"/>
              </w:rPr>
              <w:t>mm</w:t>
            </w:r>
            <w:r>
              <w:rPr>
                <w:rFonts w:hint="eastAsia" w:ascii="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2" w:hRule="atLeast"/>
          <w:jc w:val="center"/>
        </w:trPr>
        <w:tc>
          <w:tcPr>
            <w:tcW w:w="4554" w:type="dxa"/>
            <w:vAlign w:val="center"/>
          </w:tcPr>
          <w:p>
            <w:pPr>
              <w:jc w:val="center"/>
              <w:rPr>
                <w:rFonts w:ascii="Times New Roman"/>
              </w:rPr>
            </w:pPr>
            <w:r>
              <w:rPr>
                <w:rFonts w:hint="eastAsia" w:ascii="Times New Roman"/>
              </w:rPr>
              <w:t>淋浴间</w:t>
            </w:r>
          </w:p>
        </w:tc>
        <w:tc>
          <w:tcPr>
            <w:tcW w:w="3974" w:type="dxa"/>
            <w:vAlign w:val="center"/>
          </w:tcPr>
          <w:p>
            <w:pPr>
              <w:jc w:val="center"/>
              <w:rPr>
                <w:rFonts w:ascii="Times New Roman"/>
              </w:rPr>
            </w:pPr>
            <w:r>
              <w:rPr>
                <w:rFonts w:ascii="Times New Roman"/>
              </w:rPr>
              <w:t>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2" w:hRule="atLeast"/>
          <w:jc w:val="center"/>
        </w:trPr>
        <w:tc>
          <w:tcPr>
            <w:tcW w:w="4554" w:type="dxa"/>
            <w:vAlign w:val="center"/>
          </w:tcPr>
          <w:p>
            <w:pPr>
              <w:jc w:val="center"/>
              <w:rPr>
                <w:rFonts w:ascii="Times New Roman"/>
              </w:rPr>
            </w:pPr>
            <w:r>
              <w:rPr>
                <w:rFonts w:hint="eastAsia" w:ascii="Times New Roman"/>
              </w:rPr>
              <w:t>洗面盆台面防水层范围、有配水点的封闭阳台</w:t>
            </w:r>
          </w:p>
        </w:tc>
        <w:tc>
          <w:tcPr>
            <w:tcW w:w="3974" w:type="dxa"/>
            <w:vAlign w:val="center"/>
          </w:tcPr>
          <w:p>
            <w:pPr>
              <w:jc w:val="center"/>
              <w:rPr>
                <w:rFonts w:ascii="Times New Roman"/>
              </w:rPr>
            </w:pPr>
            <w:r>
              <w:rPr>
                <w:rFonts w:ascii="Times New Roman"/>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46" w:hRule="atLeast"/>
          <w:jc w:val="center"/>
        </w:trPr>
        <w:tc>
          <w:tcPr>
            <w:tcW w:w="4554" w:type="dxa"/>
            <w:vAlign w:val="center"/>
          </w:tcPr>
          <w:p>
            <w:pPr>
              <w:jc w:val="center"/>
              <w:rPr>
                <w:rFonts w:ascii="Times New Roman"/>
              </w:rPr>
            </w:pPr>
            <w:r>
              <w:rPr>
                <w:rFonts w:hint="eastAsia" w:ascii="Times New Roman"/>
              </w:rPr>
              <w:t>卫生间、功能房间</w:t>
            </w:r>
          </w:p>
        </w:tc>
        <w:tc>
          <w:tcPr>
            <w:tcW w:w="3974" w:type="dxa"/>
            <w:vAlign w:val="center"/>
          </w:tcPr>
          <w:p>
            <w:pPr>
              <w:jc w:val="center"/>
              <w:rPr>
                <w:rFonts w:ascii="Times New Roman"/>
              </w:rPr>
            </w:pPr>
            <w:r>
              <w:rPr>
                <w:rFonts w:ascii="Times New Roma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46" w:hRule="atLeast"/>
          <w:jc w:val="center"/>
        </w:trPr>
        <w:tc>
          <w:tcPr>
            <w:tcW w:w="4554" w:type="dxa"/>
            <w:vAlign w:val="center"/>
          </w:tcPr>
          <w:p>
            <w:pPr>
              <w:jc w:val="center"/>
              <w:rPr>
                <w:rFonts w:hint="eastAsia" w:ascii="Times New Roman"/>
              </w:rPr>
            </w:pPr>
            <w:r>
              <w:rPr>
                <w:rFonts w:hint="eastAsia" w:ascii="Times New Roman"/>
              </w:rPr>
              <w:t>厨房（封闭阳台）</w:t>
            </w:r>
          </w:p>
        </w:tc>
        <w:tc>
          <w:tcPr>
            <w:tcW w:w="3974" w:type="dxa"/>
            <w:vAlign w:val="center"/>
          </w:tcPr>
          <w:p>
            <w:pPr>
              <w:jc w:val="center"/>
              <w:rPr>
                <w:rFonts w:ascii="Times New Roman"/>
              </w:rPr>
            </w:pPr>
            <w:bookmarkStart w:id="8" w:name="厨房、阳台高度"/>
            <w:r>
              <w:rPr>
                <w:rFonts w:ascii="Times New Roman"/>
              </w:rPr>
              <w:t>500</w:t>
            </w:r>
            <w:r>
              <w:rPr>
                <w:rFonts w:hint="eastAsia" w:ascii="Times New Roman"/>
              </w:rPr>
              <w:t>（</w:t>
            </w:r>
            <w:r>
              <w:rPr>
                <w:rFonts w:ascii="Times New Roman"/>
              </w:rPr>
              <w:t>300</w:t>
            </w:r>
            <w:r>
              <w:rPr>
                <w:rFonts w:hint="eastAsia" w:ascii="Times New Roman"/>
              </w:rPr>
              <w:t>）</w:t>
            </w:r>
            <w:bookmarkEnd w:id="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0" w:hRule="atLeast"/>
          <w:jc w:val="center"/>
        </w:trPr>
        <w:tc>
          <w:tcPr>
            <w:tcW w:w="4554" w:type="dxa"/>
            <w:vAlign w:val="center"/>
          </w:tcPr>
          <w:p>
            <w:pPr>
              <w:jc w:val="center"/>
              <w:rPr>
                <w:rFonts w:ascii="Times New Roman"/>
              </w:rPr>
            </w:pPr>
            <w:r>
              <w:rPr>
                <w:rFonts w:hint="eastAsia" w:ascii="Times New Roman"/>
              </w:rPr>
              <w:t>独立容器、室内水池</w:t>
            </w:r>
          </w:p>
        </w:tc>
        <w:tc>
          <w:tcPr>
            <w:tcW w:w="3974" w:type="dxa"/>
            <w:vAlign w:val="center"/>
          </w:tcPr>
          <w:p>
            <w:pPr>
              <w:jc w:val="center"/>
              <w:rPr>
                <w:rFonts w:ascii="Times New Roman"/>
              </w:rPr>
            </w:pPr>
            <w:r>
              <w:rPr>
                <w:rFonts w:hint="eastAsia" w:ascii="Times New Roman"/>
              </w:rPr>
              <w:t>墙体全高</w:t>
            </w:r>
          </w:p>
        </w:tc>
      </w:tr>
    </w:tbl>
    <w:p>
      <w:pPr>
        <w:widowControl/>
        <w:spacing w:line="360" w:lineRule="auto"/>
        <w:jc w:val="left"/>
        <w:outlineLvl w:val="2"/>
        <w:rPr>
          <w:rFonts w:ascii="Times New Roman" w:hAnsi="Times New Roman"/>
          <w:szCs w:val="21"/>
        </w:rPr>
      </w:pPr>
      <w:r>
        <w:rPr>
          <w:rFonts w:ascii="Times New Roman" w:hAnsi="Times New Roman"/>
          <w:b/>
          <w:szCs w:val="21"/>
        </w:rPr>
        <w:t>8.1.10</w:t>
      </w:r>
      <w:r>
        <w:rPr>
          <w:rFonts w:ascii="Times New Roman" w:hAnsi="Times New Roman"/>
        </w:rPr>
        <w:t xml:space="preserve">  </w:t>
      </w:r>
      <w:r>
        <w:rPr>
          <w:rFonts w:hint="eastAsia" w:ascii="Times New Roman" w:hAnsi="Times New Roman"/>
          <w:szCs w:val="21"/>
        </w:rPr>
        <w:t>排水沟防水层应与地面防水层相连接。</w:t>
      </w:r>
    </w:p>
    <w:p>
      <w:pPr>
        <w:widowControl/>
        <w:spacing w:line="360" w:lineRule="auto"/>
        <w:jc w:val="left"/>
        <w:outlineLvl w:val="2"/>
        <w:rPr>
          <w:rFonts w:ascii="Times New Roman" w:hAnsi="Times New Roman"/>
          <w:szCs w:val="21"/>
        </w:rPr>
      </w:pPr>
      <w:r>
        <w:rPr>
          <w:rFonts w:ascii="Times New Roman" w:hAnsi="Times New Roman"/>
          <w:b/>
          <w:szCs w:val="21"/>
        </w:rPr>
        <w:t>8.</w:t>
      </w:r>
      <w:r>
        <w:rPr>
          <w:rFonts w:hint="eastAsia" w:ascii="Times New Roman" w:hAnsi="Times New Roman"/>
          <w:b/>
          <w:szCs w:val="21"/>
        </w:rPr>
        <w:t>1</w:t>
      </w:r>
      <w:r>
        <w:rPr>
          <w:rFonts w:ascii="Times New Roman" w:hAnsi="Times New Roman"/>
          <w:b/>
          <w:szCs w:val="21"/>
        </w:rPr>
        <w:t>.</w:t>
      </w:r>
      <w:r>
        <w:rPr>
          <w:rFonts w:hint="eastAsia" w:ascii="Times New Roman" w:hAnsi="Times New Roman"/>
          <w:b/>
          <w:szCs w:val="21"/>
        </w:rPr>
        <w:t>11</w:t>
      </w:r>
      <w:r>
        <w:rPr>
          <w:rFonts w:ascii="Times New Roman" w:hAnsi="Times New Roman"/>
        </w:rPr>
        <w:t xml:space="preserve">  </w:t>
      </w:r>
      <w:r>
        <w:rPr>
          <w:rFonts w:hint="eastAsia" w:ascii="Times New Roman" w:hAnsi="Times New Roman"/>
        </w:rPr>
        <w:t>室内防水</w:t>
      </w:r>
      <w:r>
        <w:rPr>
          <w:rFonts w:hint="eastAsia" w:ascii="Times New Roman" w:hAnsi="Times New Roman"/>
          <w:szCs w:val="21"/>
        </w:rPr>
        <w:t>找平层厚度大于</w:t>
      </w:r>
      <w:r>
        <w:rPr>
          <w:rFonts w:ascii="Times New Roman" w:hAnsi="Times New Roman"/>
          <w:szCs w:val="21"/>
        </w:rPr>
        <w:t>30</w:t>
      </w:r>
      <w:r>
        <w:rPr>
          <w:rFonts w:hint="eastAsia" w:ascii="Times New Roman" w:hAnsi="Times New Roman"/>
          <w:szCs w:val="21"/>
        </w:rPr>
        <w:t>㎜时，应采用不低于</w:t>
      </w:r>
      <w:r>
        <w:rPr>
          <w:rFonts w:ascii="Times New Roman" w:hAnsi="Times New Roman"/>
          <w:szCs w:val="21"/>
        </w:rPr>
        <w:t>C20</w:t>
      </w:r>
      <w:r>
        <w:rPr>
          <w:rFonts w:hint="eastAsia" w:ascii="Times New Roman" w:hAnsi="Times New Roman"/>
          <w:szCs w:val="21"/>
        </w:rPr>
        <w:t>细石混凝土。地面排水应通畅，无积水，地面坡度不宜小于</w:t>
      </w:r>
      <w:r>
        <w:rPr>
          <w:rFonts w:ascii="Times New Roman" w:hAnsi="Times New Roman"/>
          <w:szCs w:val="21"/>
        </w:rPr>
        <w:t>3</w:t>
      </w:r>
      <w:r>
        <w:rPr>
          <w:rFonts w:hint="eastAsia" w:ascii="Times New Roman" w:hAnsi="Times New Roman"/>
          <w:szCs w:val="21"/>
        </w:rPr>
        <w:t>％，并应向地漏倾斜。</w:t>
      </w:r>
    </w:p>
    <w:p>
      <w:pPr>
        <w:widowControl/>
        <w:spacing w:line="360" w:lineRule="auto"/>
        <w:jc w:val="left"/>
        <w:outlineLvl w:val="2"/>
        <w:rPr>
          <w:rFonts w:ascii="Times New Roman" w:hAnsi="Times New Roman"/>
          <w:szCs w:val="21"/>
        </w:rPr>
      </w:pPr>
      <w:r>
        <w:rPr>
          <w:rFonts w:ascii="Times New Roman" w:hAnsi="Times New Roman"/>
          <w:b/>
          <w:szCs w:val="21"/>
        </w:rPr>
        <w:t>8.</w:t>
      </w:r>
      <w:r>
        <w:rPr>
          <w:rFonts w:hint="eastAsia" w:ascii="Times New Roman" w:hAnsi="Times New Roman"/>
          <w:b/>
          <w:szCs w:val="21"/>
        </w:rPr>
        <w:t>1</w:t>
      </w:r>
      <w:r>
        <w:rPr>
          <w:rFonts w:ascii="Times New Roman" w:hAnsi="Times New Roman"/>
          <w:b/>
          <w:szCs w:val="21"/>
        </w:rPr>
        <w:t>.</w:t>
      </w:r>
      <w:r>
        <w:rPr>
          <w:rFonts w:hint="eastAsia" w:ascii="Times New Roman" w:hAnsi="Times New Roman"/>
          <w:b/>
          <w:szCs w:val="21"/>
        </w:rPr>
        <w:t>12</w:t>
      </w:r>
      <w:r>
        <w:rPr>
          <w:rFonts w:ascii="Times New Roman" w:hAnsi="Times New Roman"/>
        </w:rPr>
        <w:t xml:space="preserve">  </w:t>
      </w:r>
      <w:r>
        <w:rPr>
          <w:rFonts w:hint="eastAsia" w:ascii="Times New Roman" w:hAnsi="Times New Roman"/>
          <w:szCs w:val="21"/>
        </w:rPr>
        <w:t>有填充层的厨房间、下沉式卫生间，应在结构板面上和地面饰面层下设置防水层，填充层应采用吸水率低的材料，并应安装泄水管通向排水管。</w:t>
      </w:r>
    </w:p>
    <w:p>
      <w:pPr>
        <w:widowControl/>
        <w:spacing w:line="360" w:lineRule="auto"/>
        <w:jc w:val="left"/>
        <w:outlineLvl w:val="2"/>
        <w:rPr>
          <w:rFonts w:ascii="Times New Roman" w:hAnsi="Times New Roman"/>
          <w:szCs w:val="21"/>
        </w:rPr>
      </w:pPr>
      <w:r>
        <w:rPr>
          <w:rFonts w:ascii="Times New Roman" w:hAnsi="Times New Roman"/>
          <w:b/>
          <w:szCs w:val="21"/>
        </w:rPr>
        <w:t>8.</w:t>
      </w:r>
      <w:r>
        <w:rPr>
          <w:rFonts w:hint="eastAsia" w:ascii="Times New Roman" w:hAnsi="Times New Roman"/>
          <w:b/>
          <w:szCs w:val="21"/>
        </w:rPr>
        <w:t>1</w:t>
      </w:r>
      <w:r>
        <w:rPr>
          <w:rFonts w:ascii="Times New Roman" w:hAnsi="Times New Roman"/>
          <w:b/>
          <w:szCs w:val="21"/>
        </w:rPr>
        <w:t>.</w:t>
      </w:r>
      <w:r>
        <w:rPr>
          <w:rFonts w:hint="eastAsia" w:ascii="Times New Roman" w:hAnsi="Times New Roman"/>
          <w:b/>
          <w:szCs w:val="21"/>
        </w:rPr>
        <w:t>13</w:t>
      </w:r>
      <w:r>
        <w:rPr>
          <w:rFonts w:ascii="Times New Roman" w:hAnsi="Times New Roman"/>
        </w:rPr>
        <w:t xml:space="preserve">  </w:t>
      </w:r>
      <w:r>
        <w:rPr>
          <w:rFonts w:hint="eastAsia" w:ascii="Times New Roman" w:hAnsi="Times New Roman"/>
        </w:rPr>
        <w:t>室内</w:t>
      </w:r>
      <w:r>
        <w:rPr>
          <w:rFonts w:hint="eastAsia" w:ascii="Times New Roman" w:hAnsi="Times New Roman"/>
          <w:szCs w:val="21"/>
        </w:rPr>
        <w:t>地面排水沟应采用现浇钢筋混凝土，沟底、侧壁应整体连续浇筑，排水坡度宜不小于</w:t>
      </w:r>
      <w:r>
        <w:rPr>
          <w:rFonts w:ascii="Times New Roman" w:hAnsi="Times New Roman"/>
          <w:szCs w:val="21"/>
        </w:rPr>
        <w:t>2</w:t>
      </w:r>
      <w:r>
        <w:rPr>
          <w:rFonts w:hint="eastAsia" w:ascii="Times New Roman" w:hAnsi="Times New Roman"/>
          <w:szCs w:val="21"/>
        </w:rPr>
        <w:t>％。</w:t>
      </w:r>
    </w:p>
    <w:p>
      <w:pPr>
        <w:widowControl/>
        <w:spacing w:line="360" w:lineRule="auto"/>
        <w:jc w:val="left"/>
        <w:outlineLvl w:val="0"/>
        <w:rPr>
          <w:rFonts w:ascii="Times New Roman" w:hAnsi="Times New Roman"/>
          <w:b/>
          <w:szCs w:val="21"/>
        </w:rPr>
      </w:pPr>
    </w:p>
    <w:p>
      <w:pPr>
        <w:widowControl/>
        <w:spacing w:line="360" w:lineRule="auto"/>
        <w:jc w:val="center"/>
        <w:outlineLvl w:val="0"/>
        <w:rPr>
          <w:rFonts w:ascii="Times New Roman" w:hAnsi="Times New Roman"/>
          <w:b/>
          <w:szCs w:val="21"/>
        </w:rPr>
      </w:pPr>
      <w:r>
        <w:rPr>
          <w:rFonts w:ascii="Times New Roman" w:hAnsi="Times New Roman"/>
          <w:b/>
          <w:szCs w:val="21"/>
        </w:rPr>
        <w:t xml:space="preserve">8.2  </w:t>
      </w:r>
      <w:r>
        <w:rPr>
          <w:rFonts w:hint="eastAsia" w:ascii="Times New Roman" w:hAnsi="Times New Roman"/>
          <w:b/>
          <w:szCs w:val="21"/>
        </w:rPr>
        <w:t>细部构造设计</w:t>
      </w:r>
    </w:p>
    <w:p>
      <w:pPr>
        <w:widowControl/>
        <w:spacing w:line="360" w:lineRule="auto"/>
        <w:jc w:val="left"/>
        <w:outlineLvl w:val="2"/>
        <w:rPr>
          <w:rFonts w:ascii="Times New Roman" w:hAnsi="Times New Roman"/>
          <w:b/>
          <w:szCs w:val="21"/>
        </w:rPr>
      </w:pPr>
    </w:p>
    <w:p>
      <w:pPr>
        <w:widowControl/>
        <w:spacing w:line="360" w:lineRule="auto"/>
        <w:jc w:val="left"/>
        <w:outlineLvl w:val="2"/>
        <w:rPr>
          <w:rFonts w:ascii="Times New Roman" w:hAnsi="Times New Roman"/>
          <w:szCs w:val="21"/>
        </w:rPr>
      </w:pPr>
      <w:r>
        <w:rPr>
          <w:rFonts w:ascii="Times New Roman" w:hAnsi="Times New Roman"/>
          <w:b/>
          <w:szCs w:val="21"/>
        </w:rPr>
        <w:t>8.2.1</w:t>
      </w:r>
      <w:r>
        <w:rPr>
          <w:rFonts w:ascii="Times New Roman" w:hAnsi="Times New Roman"/>
        </w:rPr>
        <w:t xml:space="preserve">  </w:t>
      </w:r>
      <w:r>
        <w:rPr>
          <w:rFonts w:hint="eastAsia" w:ascii="Times New Roman" w:hAnsi="Times New Roman"/>
          <w:szCs w:val="21"/>
        </w:rPr>
        <w:t>细部构造设计应符合下列规定：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防水层节点处及容易受损害的部位，应增设附加加强层，附加层材料宜采用防水涂料。</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不同材质的材料交接处、基面变形可能开裂处应预留缝（凹槽）并嵌填密封材料。</w:t>
      </w:r>
    </w:p>
    <w:p>
      <w:pPr>
        <w:widowControl/>
        <w:spacing w:line="360" w:lineRule="auto"/>
        <w:jc w:val="left"/>
        <w:outlineLvl w:val="2"/>
        <w:rPr>
          <w:rFonts w:ascii="Times New Roman" w:hAnsi="Times New Roman"/>
          <w:szCs w:val="21"/>
        </w:rPr>
      </w:pPr>
      <w:r>
        <w:rPr>
          <w:rFonts w:ascii="Times New Roman" w:hAnsi="Times New Roman"/>
          <w:b/>
          <w:szCs w:val="21"/>
        </w:rPr>
        <w:t>8.2.2</w:t>
      </w:r>
      <w:r>
        <w:rPr>
          <w:rFonts w:ascii="Times New Roman" w:hAnsi="Times New Roman"/>
        </w:rPr>
        <w:t xml:space="preserve">  </w:t>
      </w:r>
      <w:r>
        <w:rPr>
          <w:rFonts w:hint="eastAsia" w:ascii="Times New Roman" w:hAnsi="Times New Roman"/>
          <w:szCs w:val="21"/>
        </w:rPr>
        <w:t>穿过防水层管道见图</w:t>
      </w:r>
      <w:r>
        <w:rPr>
          <w:rFonts w:ascii="Times New Roman" w:hAnsi="Times New Roman"/>
          <w:szCs w:val="21"/>
        </w:rPr>
        <w:t>8.2.2-1</w:t>
      </w:r>
      <w:r>
        <w:rPr>
          <w:rFonts w:hint="eastAsia" w:ascii="Times New Roman" w:hAnsi="Times New Roman"/>
          <w:szCs w:val="21"/>
        </w:rPr>
        <w:t>、图</w:t>
      </w:r>
      <w:r>
        <w:rPr>
          <w:rFonts w:ascii="Times New Roman" w:hAnsi="Times New Roman"/>
          <w:szCs w:val="21"/>
        </w:rPr>
        <w:t>8.2.2-2</w:t>
      </w:r>
      <w:r>
        <w:rPr>
          <w:rFonts w:hint="eastAsia" w:ascii="Times New Roman" w:hAnsi="Times New Roman"/>
          <w:szCs w:val="21"/>
        </w:rPr>
        <w:t>：穿过防水层管道分为直埋式和套管式，管道周围应留</w:t>
      </w:r>
      <w:r>
        <w:rPr>
          <w:rFonts w:ascii="Times New Roman" w:hAnsi="Times New Roman"/>
          <w:szCs w:val="21"/>
        </w:rPr>
        <w:t>20mm</w:t>
      </w:r>
      <w:r>
        <w:rPr>
          <w:rFonts w:hint="eastAsia" w:ascii="Times New Roman" w:hAnsi="Times New Roman"/>
          <w:szCs w:val="21"/>
        </w:rPr>
        <w:t>凹槽并嵌填密封材料。</w:t>
      </w:r>
    </w:p>
    <w:p>
      <w:pPr>
        <w:widowControl/>
        <w:spacing w:line="360" w:lineRule="auto"/>
        <w:jc w:val="center"/>
        <w:rPr>
          <w:rFonts w:ascii="Times New Roman" w:hAnsi="Times New Roman"/>
          <w:szCs w:val="21"/>
        </w:rPr>
      </w:pPr>
      <w:r>
        <w:rPr>
          <w:sz w:val="20"/>
        </w:rPr>
        <w:object>
          <v:shape id="_x0000_i1052" o:spt="75" type="#_x0000_t75" style="height:173.5pt;width:328.5pt;" o:ole="t" filled="t" o:preferrelative="t" stroked="f" coordsize="21600,21600">
            <v:path/>
            <v:fill on="t" focussize="0,0"/>
            <v:stroke on="f" joinstyle="miter"/>
            <v:imagedata r:id="rId62" cropleft="25710f" croptop="11948f" cropright="16615f" cropbottom="25828f" o:title=""/>
            <o:lock v:ext="edit" aspectratio="t"/>
            <w10:wrap type="none"/>
            <w10:anchorlock/>
          </v:shape>
          <o:OLEObject Type="Embed" ProgID="AutoCAD.Drawing.19" ShapeID="_x0000_i1052" DrawAspect="Content" ObjectID="_1468075752" r:id="rId61">
            <o:LockedField>false</o:LockedField>
          </o:OLEObject>
        </w:object>
      </w:r>
    </w:p>
    <w:p>
      <w:pPr>
        <w:widowControl/>
        <w:spacing w:line="360" w:lineRule="auto"/>
        <w:ind w:firstLine="2100"/>
        <w:jc w:val="left"/>
        <w:rPr>
          <w:rFonts w:ascii="Times New Roman" w:hAnsi="Times New Roman"/>
          <w:szCs w:val="21"/>
        </w:rPr>
      </w:pPr>
      <w:r>
        <w:rPr>
          <w:rFonts w:hint="eastAsia" w:ascii="Times New Roman" w:hAnsi="Times New Roman"/>
          <w:szCs w:val="21"/>
        </w:rPr>
        <w:t>图</w:t>
      </w:r>
      <w:r>
        <w:rPr>
          <w:rFonts w:ascii="Times New Roman" w:hAnsi="Times New Roman"/>
          <w:szCs w:val="21"/>
        </w:rPr>
        <w:t xml:space="preserve">8.2.2-1 </w:t>
      </w:r>
      <w:r>
        <w:rPr>
          <w:rFonts w:hint="eastAsia" w:ascii="Times New Roman" w:hAnsi="Times New Roman"/>
          <w:szCs w:val="21"/>
        </w:rPr>
        <w:t>套管式管道图</w:t>
      </w:r>
      <w:r>
        <w:rPr>
          <w:rFonts w:ascii="Times New Roman" w:hAnsi="Times New Roman"/>
          <w:szCs w:val="21"/>
        </w:rPr>
        <w:t xml:space="preserve">8.2.2-2 </w:t>
      </w:r>
      <w:r>
        <w:rPr>
          <w:rFonts w:hint="eastAsia" w:ascii="Times New Roman" w:hAnsi="Times New Roman"/>
          <w:szCs w:val="21"/>
        </w:rPr>
        <w:t>直埋式管道</w:t>
      </w:r>
    </w:p>
    <w:p>
      <w:pPr>
        <w:widowControl/>
        <w:spacing w:line="360" w:lineRule="auto"/>
        <w:jc w:val="center"/>
        <w:rPr>
          <w:rFonts w:ascii="Times New Roman" w:hAnsi="Times New Roman"/>
          <w:szCs w:val="21"/>
        </w:rPr>
      </w:pPr>
      <w:r>
        <w:rPr>
          <w:rFonts w:ascii="Times New Roman" w:hAnsi="Times New Roman"/>
          <w:szCs w:val="21"/>
        </w:rPr>
        <w:t>1—</w:t>
      </w:r>
      <w:r>
        <w:rPr>
          <w:rFonts w:hint="eastAsia" w:ascii="Times New Roman" w:hAnsi="Times New Roman"/>
          <w:szCs w:val="21"/>
        </w:rPr>
        <w:t>止水环；</w:t>
      </w:r>
      <w:r>
        <w:rPr>
          <w:rFonts w:ascii="Times New Roman" w:hAnsi="Times New Roman"/>
          <w:szCs w:val="21"/>
        </w:rPr>
        <w:t>2—</w:t>
      </w:r>
      <w:r>
        <w:rPr>
          <w:rFonts w:hint="eastAsia" w:ascii="Times New Roman" w:hAnsi="Times New Roman"/>
          <w:szCs w:val="21"/>
        </w:rPr>
        <w:t>预埋套管；</w:t>
      </w:r>
      <w:r>
        <w:rPr>
          <w:rFonts w:ascii="Times New Roman" w:hAnsi="Times New Roman"/>
          <w:szCs w:val="21"/>
        </w:rPr>
        <w:t>3—</w:t>
      </w:r>
      <w:r>
        <w:rPr>
          <w:rFonts w:hint="eastAsia" w:ascii="Times New Roman" w:hAnsi="Times New Roman"/>
          <w:szCs w:val="21"/>
        </w:rPr>
        <w:t>管道；</w:t>
      </w:r>
      <w:r>
        <w:rPr>
          <w:rFonts w:ascii="Times New Roman" w:hAnsi="Times New Roman"/>
          <w:szCs w:val="21"/>
        </w:rPr>
        <w:t>4—</w:t>
      </w:r>
      <w:r>
        <w:rPr>
          <w:rFonts w:hint="eastAsia" w:ascii="Times New Roman" w:hAnsi="Times New Roman"/>
          <w:szCs w:val="21"/>
        </w:rPr>
        <w:t>聚合物砂浆；</w:t>
      </w:r>
      <w:r>
        <w:rPr>
          <w:rFonts w:ascii="Times New Roman" w:hAnsi="Times New Roman"/>
          <w:szCs w:val="21"/>
        </w:rPr>
        <w:t xml:space="preserve"> 5—</w:t>
      </w:r>
      <w:r>
        <w:rPr>
          <w:rFonts w:hint="eastAsia" w:ascii="Times New Roman" w:hAnsi="Times New Roman"/>
          <w:szCs w:val="21"/>
        </w:rPr>
        <w:t>密封材料；</w:t>
      </w:r>
    </w:p>
    <w:p>
      <w:pPr>
        <w:widowControl/>
        <w:spacing w:line="360" w:lineRule="auto"/>
        <w:jc w:val="center"/>
        <w:rPr>
          <w:rFonts w:ascii="Times New Roman" w:hAnsi="Times New Roman"/>
          <w:szCs w:val="21"/>
        </w:rPr>
      </w:pPr>
      <w:r>
        <w:rPr>
          <w:rFonts w:ascii="Times New Roman" w:hAnsi="Times New Roman"/>
          <w:szCs w:val="21"/>
        </w:rPr>
        <w:t>6—</w:t>
      </w:r>
      <w:r>
        <w:rPr>
          <w:rFonts w:hint="eastAsia" w:ascii="Times New Roman" w:hAnsi="Times New Roman"/>
          <w:szCs w:val="21"/>
        </w:rPr>
        <w:t>细石混凝土；</w:t>
      </w:r>
      <w:r>
        <w:rPr>
          <w:rFonts w:ascii="Times New Roman" w:hAnsi="Times New Roman"/>
          <w:szCs w:val="21"/>
        </w:rPr>
        <w:t>7—</w:t>
      </w:r>
      <w:r>
        <w:rPr>
          <w:rFonts w:hint="eastAsia" w:ascii="Times New Roman" w:hAnsi="Times New Roman"/>
          <w:szCs w:val="21"/>
        </w:rPr>
        <w:t>柔性防水层；</w:t>
      </w:r>
      <w:r>
        <w:rPr>
          <w:rFonts w:ascii="Times New Roman" w:hAnsi="Times New Roman"/>
          <w:szCs w:val="21"/>
        </w:rPr>
        <w:t xml:space="preserve"> 8—</w:t>
      </w:r>
      <w:r>
        <w:rPr>
          <w:rFonts w:hint="eastAsia" w:ascii="Times New Roman" w:hAnsi="Times New Roman"/>
          <w:szCs w:val="21"/>
        </w:rPr>
        <w:t>刚性防水层；</w:t>
      </w:r>
      <w:r>
        <w:rPr>
          <w:rFonts w:ascii="Times New Roman" w:hAnsi="Times New Roman"/>
          <w:szCs w:val="21"/>
        </w:rPr>
        <w:t>9—</w:t>
      </w:r>
      <w:r>
        <w:rPr>
          <w:rFonts w:hint="eastAsia" w:ascii="Times New Roman" w:hAnsi="Times New Roman"/>
          <w:szCs w:val="21"/>
        </w:rPr>
        <w:t>保护层；</w:t>
      </w:r>
      <w:r>
        <w:rPr>
          <w:rFonts w:ascii="Times New Roman" w:hAnsi="Times New Roman"/>
          <w:szCs w:val="21"/>
        </w:rPr>
        <w:t>10—</w:t>
      </w:r>
      <w:r>
        <w:rPr>
          <w:rFonts w:hint="eastAsia" w:ascii="Times New Roman" w:hAnsi="Times New Roman"/>
          <w:szCs w:val="21"/>
        </w:rPr>
        <w:t>面层</w:t>
      </w:r>
    </w:p>
    <w:p>
      <w:pPr>
        <w:widowControl/>
        <w:spacing w:line="360" w:lineRule="auto"/>
        <w:jc w:val="left"/>
        <w:outlineLvl w:val="2"/>
        <w:rPr>
          <w:rFonts w:ascii="Times New Roman" w:hAnsi="Times New Roman"/>
          <w:szCs w:val="21"/>
        </w:rPr>
      </w:pPr>
      <w:r>
        <w:rPr>
          <w:rFonts w:ascii="Times New Roman" w:hAnsi="Times New Roman"/>
          <w:b/>
          <w:szCs w:val="21"/>
        </w:rPr>
        <w:t>8.2.3</w:t>
      </w:r>
      <w:r>
        <w:rPr>
          <w:rFonts w:ascii="Times New Roman" w:hAnsi="Times New Roman"/>
        </w:rPr>
        <w:t xml:space="preserve">  </w:t>
      </w:r>
      <w:r>
        <w:rPr>
          <w:rFonts w:hint="eastAsia" w:ascii="Times New Roman" w:hAnsi="Times New Roman"/>
          <w:szCs w:val="21"/>
        </w:rPr>
        <w:t>地漏设计见图</w:t>
      </w:r>
      <w:r>
        <w:rPr>
          <w:rFonts w:ascii="Times New Roman" w:hAnsi="Times New Roman"/>
          <w:szCs w:val="21"/>
        </w:rPr>
        <w:t>8.2.3</w:t>
      </w:r>
      <w:r>
        <w:rPr>
          <w:rFonts w:hint="eastAsia" w:ascii="Times New Roman" w:hAnsi="Times New Roman"/>
          <w:szCs w:val="21"/>
        </w:rPr>
        <w:t>，地漏应为室内最低标高处，室内排水坡度坡向地漏。</w:t>
      </w:r>
    </w:p>
    <w:p>
      <w:pPr>
        <w:widowControl/>
        <w:spacing w:line="360" w:lineRule="auto"/>
        <w:jc w:val="center"/>
        <w:rPr>
          <w:rFonts w:ascii="Times New Roman" w:hAnsi="Times New Roman"/>
          <w:szCs w:val="21"/>
        </w:rPr>
      </w:pPr>
      <w:r>
        <w:rPr>
          <w:sz w:val="20"/>
        </w:rPr>
        <w:object>
          <v:shape id="_x0000_i1053" o:spt="75" type="#_x0000_t75" style="height:173.5pt;width:238pt;" o:ole="t" filled="t" o:preferrelative="t" stroked="f" coordsize="21600,21600">
            <v:path/>
            <v:fill on="t" focussize="0,0"/>
            <v:stroke on="f" joinstyle="miter"/>
            <v:imagedata r:id="rId64" cropleft="27536f" croptop="24877f" cropright="24124f" cropbottom="14534f" o:title=""/>
            <o:lock v:ext="edit" aspectratio="t"/>
            <w10:wrap type="none"/>
            <w10:anchorlock/>
          </v:shape>
          <o:OLEObject Type="Embed" ProgID="AutoCAD.Drawing.19" ShapeID="_x0000_i1053" DrawAspect="Content" ObjectID="_1468075753" r:id="rId63">
            <o:LockedField>false</o:LockedField>
          </o:OLEObject>
        </w:object>
      </w:r>
    </w:p>
    <w:p>
      <w:pPr>
        <w:widowControl/>
        <w:spacing w:line="360" w:lineRule="auto"/>
        <w:ind w:firstLine="315"/>
        <w:jc w:val="center"/>
        <w:rPr>
          <w:rFonts w:ascii="Times New Roman" w:hAnsi="Times New Roman"/>
          <w:szCs w:val="21"/>
        </w:rPr>
      </w:pPr>
      <w:r>
        <w:rPr>
          <w:rFonts w:hint="eastAsia" w:ascii="Times New Roman" w:hAnsi="Times New Roman"/>
          <w:szCs w:val="21"/>
        </w:rPr>
        <w:t>图</w:t>
      </w:r>
      <w:r>
        <w:rPr>
          <w:rFonts w:ascii="Times New Roman" w:hAnsi="Times New Roman"/>
          <w:szCs w:val="21"/>
        </w:rPr>
        <w:t xml:space="preserve">8.2.3  </w:t>
      </w:r>
      <w:r>
        <w:rPr>
          <w:rFonts w:hint="eastAsia" w:ascii="Times New Roman" w:hAnsi="Times New Roman"/>
          <w:szCs w:val="21"/>
        </w:rPr>
        <w:t>地漏</w:t>
      </w:r>
    </w:p>
    <w:p>
      <w:pPr>
        <w:widowControl/>
        <w:spacing w:line="360" w:lineRule="auto"/>
        <w:jc w:val="center"/>
        <w:rPr>
          <w:rFonts w:ascii="Times New Roman" w:hAnsi="Times New Roman"/>
          <w:szCs w:val="21"/>
        </w:rPr>
      </w:pPr>
      <w:r>
        <w:rPr>
          <w:rFonts w:ascii="Times New Roman" w:hAnsi="Times New Roman"/>
          <w:szCs w:val="21"/>
        </w:rPr>
        <w:t>1—</w:t>
      </w:r>
      <w:r>
        <w:rPr>
          <w:rFonts w:hint="eastAsia" w:ascii="Times New Roman" w:hAnsi="Times New Roman"/>
          <w:szCs w:val="21"/>
        </w:rPr>
        <w:t>细石混凝土；</w:t>
      </w:r>
      <w:r>
        <w:rPr>
          <w:rFonts w:ascii="Times New Roman" w:hAnsi="Times New Roman"/>
          <w:szCs w:val="21"/>
        </w:rPr>
        <w:t>2—</w:t>
      </w:r>
      <w:r>
        <w:rPr>
          <w:rFonts w:hint="eastAsia" w:ascii="Times New Roman" w:hAnsi="Times New Roman"/>
          <w:szCs w:val="21"/>
        </w:rPr>
        <w:t>钢筋混凝土楼板；</w:t>
      </w:r>
      <w:r>
        <w:rPr>
          <w:rFonts w:ascii="Times New Roman" w:hAnsi="Times New Roman"/>
          <w:szCs w:val="21"/>
        </w:rPr>
        <w:t>3—</w:t>
      </w:r>
      <w:r>
        <w:rPr>
          <w:rFonts w:hint="eastAsia" w:ascii="Times New Roman" w:hAnsi="Times New Roman"/>
          <w:szCs w:val="21"/>
        </w:rPr>
        <w:t>密封材料；</w:t>
      </w:r>
    </w:p>
    <w:p>
      <w:pPr>
        <w:widowControl/>
        <w:spacing w:line="360" w:lineRule="auto"/>
        <w:jc w:val="center"/>
        <w:rPr>
          <w:rFonts w:ascii="Times New Roman" w:hAnsi="Times New Roman"/>
          <w:szCs w:val="21"/>
        </w:rPr>
      </w:pPr>
      <w:r>
        <w:rPr>
          <w:rFonts w:ascii="Times New Roman" w:hAnsi="Times New Roman"/>
          <w:szCs w:val="21"/>
        </w:rPr>
        <w:t>4—</w:t>
      </w:r>
      <w:r>
        <w:rPr>
          <w:rFonts w:hint="eastAsia" w:ascii="Times New Roman" w:hAnsi="Times New Roman"/>
          <w:szCs w:val="21"/>
        </w:rPr>
        <w:t>附加防水层；</w:t>
      </w:r>
      <w:r>
        <w:rPr>
          <w:rFonts w:ascii="Times New Roman" w:hAnsi="Times New Roman"/>
          <w:szCs w:val="21"/>
        </w:rPr>
        <w:t xml:space="preserve">   5—</w:t>
      </w:r>
      <w:r>
        <w:rPr>
          <w:rFonts w:hint="eastAsia" w:ascii="Times New Roman" w:hAnsi="Times New Roman"/>
          <w:szCs w:val="21"/>
        </w:rPr>
        <w:t>面层</w:t>
      </w:r>
    </w:p>
    <w:p>
      <w:pPr>
        <w:widowControl/>
        <w:spacing w:line="360" w:lineRule="auto"/>
        <w:jc w:val="left"/>
        <w:outlineLvl w:val="2"/>
        <w:rPr>
          <w:rFonts w:ascii="Times New Roman" w:hAnsi="Times New Roman"/>
          <w:szCs w:val="21"/>
        </w:rPr>
      </w:pPr>
      <w:r>
        <w:rPr>
          <w:rFonts w:ascii="Times New Roman" w:hAnsi="Times New Roman"/>
          <w:b/>
          <w:szCs w:val="21"/>
        </w:rPr>
        <w:t>8.2.4</w:t>
      </w:r>
      <w:r>
        <w:rPr>
          <w:rFonts w:ascii="Times New Roman" w:hAnsi="Times New Roman"/>
        </w:rPr>
        <w:t xml:space="preserve">  </w:t>
      </w:r>
      <w:r>
        <w:rPr>
          <w:rFonts w:hint="eastAsia" w:ascii="Times New Roman" w:hAnsi="Times New Roman"/>
          <w:szCs w:val="21"/>
        </w:rPr>
        <w:t>地沟设计见图</w:t>
      </w:r>
      <w:r>
        <w:rPr>
          <w:rFonts w:ascii="Times New Roman" w:hAnsi="Times New Roman"/>
          <w:szCs w:val="21"/>
        </w:rPr>
        <w:t>8.2.4</w:t>
      </w:r>
      <w:r>
        <w:rPr>
          <w:rFonts w:hint="eastAsia" w:ascii="Times New Roman" w:hAnsi="Times New Roman"/>
          <w:szCs w:val="21"/>
        </w:rPr>
        <w:t>，地沟的纵向排水坡度应大于</w:t>
      </w:r>
      <w:r>
        <w:rPr>
          <w:rFonts w:ascii="Times New Roman" w:hAnsi="Times New Roman"/>
          <w:szCs w:val="21"/>
        </w:rPr>
        <w:t>5%</w:t>
      </w:r>
      <w:r>
        <w:rPr>
          <w:rFonts w:hint="eastAsia" w:ascii="Times New Roman" w:hAnsi="Times New Roman"/>
          <w:szCs w:val="21"/>
        </w:rPr>
        <w:t>，底面与侧面宜做柔性防水层。找平层与地漏之间应留槽，并填嵌密封材料。</w:t>
      </w:r>
    </w:p>
    <w:p>
      <w:pPr>
        <w:widowControl/>
        <w:spacing w:line="360" w:lineRule="auto"/>
        <w:jc w:val="center"/>
        <w:rPr>
          <w:rFonts w:ascii="Times New Roman" w:hAnsi="Times New Roman"/>
          <w:szCs w:val="21"/>
        </w:rPr>
      </w:pPr>
      <w:r>
        <w:rPr>
          <w:sz w:val="20"/>
        </w:rPr>
        <w:object>
          <v:shape id="_x0000_i1054" o:spt="75" type="#_x0000_t75" style="height:142.5pt;width:204.5pt;" o:ole="t" filled="t" o:preferrelative="t" stroked="f" coordsize="21600,21600">
            <v:path/>
            <v:fill on="t" focussize="0,0"/>
            <v:stroke on="f" joinstyle="miter"/>
            <v:imagedata r:id="rId66" cropleft="27929f" croptop="27195f" cropright="26635f" cropbottom="19557f" o:title=""/>
            <o:lock v:ext="edit" aspectratio="t"/>
            <w10:wrap type="none"/>
            <w10:anchorlock/>
          </v:shape>
          <o:OLEObject Type="Embed" ProgID="AutoCAD.Drawing.19" ShapeID="_x0000_i1054" DrawAspect="Content" ObjectID="_1468075754" r:id="rId65">
            <o:LockedField>false</o:LockedField>
          </o:OLEObject>
        </w:object>
      </w:r>
    </w:p>
    <w:p>
      <w:pPr>
        <w:widowControl/>
        <w:spacing w:line="360" w:lineRule="auto"/>
        <w:ind w:firstLine="315"/>
        <w:jc w:val="center"/>
        <w:rPr>
          <w:rFonts w:ascii="Times New Roman" w:hAnsi="Times New Roman"/>
          <w:szCs w:val="21"/>
        </w:rPr>
      </w:pPr>
      <w:r>
        <w:rPr>
          <w:rFonts w:hint="eastAsia" w:ascii="Times New Roman" w:hAnsi="Times New Roman"/>
          <w:szCs w:val="21"/>
        </w:rPr>
        <w:t>图</w:t>
      </w:r>
      <w:r>
        <w:rPr>
          <w:rFonts w:ascii="Times New Roman" w:hAnsi="Times New Roman"/>
          <w:szCs w:val="21"/>
        </w:rPr>
        <w:t>8.2.4</w:t>
      </w:r>
      <w:r>
        <w:rPr>
          <w:rFonts w:hint="eastAsia" w:ascii="Times New Roman" w:hAnsi="Times New Roman"/>
          <w:szCs w:val="21"/>
        </w:rPr>
        <w:t>地沟</w:t>
      </w:r>
    </w:p>
    <w:p>
      <w:pPr>
        <w:widowControl/>
        <w:spacing w:line="360" w:lineRule="auto"/>
        <w:jc w:val="center"/>
        <w:rPr>
          <w:rFonts w:ascii="Times New Roman" w:hAnsi="Times New Roman"/>
          <w:szCs w:val="21"/>
        </w:rPr>
      </w:pPr>
      <w:r>
        <w:rPr>
          <w:rFonts w:ascii="Times New Roman" w:hAnsi="Times New Roman"/>
          <w:szCs w:val="21"/>
        </w:rPr>
        <w:t>1-</w:t>
      </w:r>
      <w:r>
        <w:rPr>
          <w:rFonts w:hint="eastAsia" w:ascii="Times New Roman" w:hAnsi="Times New Roman"/>
          <w:szCs w:val="21"/>
        </w:rPr>
        <w:t>不锈钢沟盖板；</w:t>
      </w:r>
      <w:r>
        <w:rPr>
          <w:rFonts w:ascii="Times New Roman" w:hAnsi="Times New Roman"/>
          <w:szCs w:val="21"/>
        </w:rPr>
        <w:t>2-</w:t>
      </w:r>
      <w:r>
        <w:rPr>
          <w:rFonts w:hint="eastAsia" w:ascii="Times New Roman" w:hAnsi="Times New Roman"/>
          <w:szCs w:val="21"/>
        </w:rPr>
        <w:t>角钢；</w:t>
      </w:r>
      <w:r>
        <w:rPr>
          <w:rFonts w:ascii="Times New Roman" w:hAnsi="Times New Roman"/>
          <w:szCs w:val="21"/>
        </w:rPr>
        <w:t>3-</w:t>
      </w:r>
      <w:r>
        <w:rPr>
          <w:rFonts w:hint="eastAsia" w:ascii="Times New Roman" w:hAnsi="Times New Roman"/>
          <w:szCs w:val="21"/>
        </w:rPr>
        <w:t>混凝土沟壁；</w:t>
      </w:r>
      <w:r>
        <w:rPr>
          <w:rFonts w:ascii="Times New Roman" w:hAnsi="Times New Roman"/>
          <w:szCs w:val="21"/>
        </w:rPr>
        <w:t>4-</w:t>
      </w:r>
      <w:r>
        <w:rPr>
          <w:rFonts w:hint="eastAsia" w:ascii="Times New Roman" w:hAnsi="Times New Roman"/>
          <w:szCs w:val="21"/>
        </w:rPr>
        <w:t>找平层；</w:t>
      </w:r>
      <w:r>
        <w:rPr>
          <w:rFonts w:ascii="Times New Roman" w:hAnsi="Times New Roman"/>
          <w:szCs w:val="21"/>
        </w:rPr>
        <w:t>5-</w:t>
      </w:r>
      <w:r>
        <w:rPr>
          <w:rFonts w:hint="eastAsia" w:ascii="Times New Roman" w:hAnsi="Times New Roman"/>
          <w:szCs w:val="21"/>
        </w:rPr>
        <w:t>防水层；</w:t>
      </w:r>
      <w:r>
        <w:rPr>
          <w:rFonts w:ascii="Times New Roman" w:hAnsi="Times New Roman"/>
          <w:szCs w:val="21"/>
        </w:rPr>
        <w:t>6-</w:t>
      </w:r>
      <w:r>
        <w:rPr>
          <w:rFonts w:hint="eastAsia" w:ascii="Times New Roman" w:hAnsi="Times New Roman"/>
          <w:szCs w:val="21"/>
        </w:rPr>
        <w:t>釉面瓷砖保护层</w:t>
      </w:r>
    </w:p>
    <w:p>
      <w:pPr>
        <w:widowControl/>
        <w:spacing w:line="360" w:lineRule="auto"/>
        <w:jc w:val="left"/>
        <w:outlineLvl w:val="2"/>
        <w:rPr>
          <w:rFonts w:ascii="Times New Roman" w:hAnsi="Times New Roman"/>
          <w:b/>
          <w:szCs w:val="21"/>
        </w:rPr>
      </w:pPr>
      <w:r>
        <w:rPr>
          <w:rFonts w:ascii="Times New Roman" w:hAnsi="Times New Roman"/>
          <w:b/>
          <w:szCs w:val="21"/>
        </w:rPr>
        <w:t>8.2.5</w:t>
      </w:r>
      <w:r>
        <w:rPr>
          <w:rFonts w:ascii="Times New Roman" w:hAnsi="Times New Roman"/>
        </w:rPr>
        <w:t xml:space="preserve">  </w:t>
      </w:r>
      <w:r>
        <w:rPr>
          <w:rFonts w:hint="eastAsia" w:ascii="Times New Roman" w:hAnsi="Times New Roman"/>
          <w:szCs w:val="21"/>
        </w:rPr>
        <w:t>下沉式卫生间应分为下防水层和上防水层两部分；下防水层以柔性涂料为主，</w:t>
      </w:r>
      <w:bookmarkStart w:id="9" w:name="上防水层以聚合物水泥防水砂浆为主"/>
      <w:r>
        <w:rPr>
          <w:rFonts w:hint="eastAsia" w:ascii="Times New Roman" w:hAnsi="Times New Roman"/>
          <w:szCs w:val="21"/>
        </w:rPr>
        <w:t>上防水层以聚合物水泥防水砂浆（防水涂料）为主</w:t>
      </w:r>
      <w:bookmarkEnd w:id="9"/>
      <w:r>
        <w:rPr>
          <w:rFonts w:hint="eastAsia" w:ascii="Times New Roman" w:hAnsi="Times New Roman"/>
          <w:szCs w:val="21"/>
        </w:rPr>
        <w:t>。下沉式卫生间应在沉箱底部设置泄水管。</w:t>
      </w:r>
    </w:p>
    <w:p>
      <w:pPr>
        <w:widowControl/>
        <w:spacing w:line="360" w:lineRule="auto"/>
        <w:jc w:val="center"/>
        <w:outlineLvl w:val="0"/>
        <w:rPr>
          <w:rFonts w:ascii="Times New Roman" w:hAnsi="Times New Roman"/>
          <w:b/>
          <w:szCs w:val="21"/>
        </w:rPr>
      </w:pPr>
    </w:p>
    <w:p>
      <w:pPr>
        <w:widowControl/>
        <w:spacing w:line="360" w:lineRule="auto"/>
        <w:jc w:val="center"/>
        <w:outlineLvl w:val="0"/>
        <w:rPr>
          <w:rFonts w:ascii="Times New Roman" w:hAnsi="Times New Roman"/>
          <w:b/>
          <w:szCs w:val="21"/>
        </w:rPr>
      </w:pPr>
      <w:r>
        <w:rPr>
          <w:rFonts w:ascii="Times New Roman" w:hAnsi="Times New Roman"/>
          <w:b/>
          <w:szCs w:val="21"/>
        </w:rPr>
        <w:t>8.</w:t>
      </w:r>
      <w:r>
        <w:rPr>
          <w:rFonts w:hint="eastAsia" w:ascii="Times New Roman" w:hAnsi="Times New Roman"/>
          <w:b/>
          <w:szCs w:val="21"/>
        </w:rPr>
        <w:t>3</w:t>
      </w:r>
      <w:r>
        <w:rPr>
          <w:rFonts w:ascii="Times New Roman" w:hAnsi="Times New Roman"/>
          <w:b/>
          <w:szCs w:val="21"/>
        </w:rPr>
        <w:t xml:space="preserve">  </w:t>
      </w:r>
      <w:r>
        <w:rPr>
          <w:rFonts w:hint="eastAsia" w:ascii="Times New Roman" w:hAnsi="Times New Roman"/>
          <w:b/>
          <w:szCs w:val="21"/>
        </w:rPr>
        <w:t>室内防水层施工</w:t>
      </w:r>
    </w:p>
    <w:p>
      <w:pPr>
        <w:widowControl/>
        <w:spacing w:line="360" w:lineRule="auto"/>
        <w:jc w:val="left"/>
        <w:outlineLvl w:val="2"/>
        <w:rPr>
          <w:rFonts w:ascii="Times New Roman" w:hAnsi="Times New Roman"/>
        </w:rPr>
      </w:pPr>
      <w:r>
        <w:rPr>
          <w:rFonts w:ascii="Times New Roman" w:hAnsi="Times New Roman"/>
          <w:b/>
          <w:szCs w:val="21"/>
        </w:rPr>
        <w:t>8.</w:t>
      </w:r>
      <w:r>
        <w:rPr>
          <w:rFonts w:hint="eastAsia" w:ascii="Times New Roman" w:hAnsi="Times New Roman"/>
          <w:b/>
          <w:szCs w:val="21"/>
        </w:rPr>
        <w:t>3</w:t>
      </w:r>
      <w:r>
        <w:rPr>
          <w:rFonts w:ascii="Times New Roman" w:hAnsi="Times New Roman"/>
          <w:b/>
          <w:szCs w:val="21"/>
        </w:rPr>
        <w:t>.1</w:t>
      </w:r>
      <w:r>
        <w:rPr>
          <w:rFonts w:ascii="Times New Roman" w:hAnsi="Times New Roman"/>
        </w:rPr>
        <w:t xml:space="preserve">  </w:t>
      </w:r>
      <w:r>
        <w:rPr>
          <w:rFonts w:hint="eastAsia" w:ascii="Times New Roman" w:hAnsi="Times New Roman"/>
        </w:rPr>
        <w:t>一般规定</w:t>
      </w:r>
    </w:p>
    <w:p>
      <w:pPr>
        <w:widowControl/>
        <w:spacing w:line="360" w:lineRule="auto"/>
        <w:ind w:firstLine="420"/>
        <w:jc w:val="left"/>
        <w:rPr>
          <w:rFonts w:ascii="Times New Roman" w:hAnsi="Times New Roman"/>
          <w:szCs w:val="21"/>
        </w:rPr>
      </w:pPr>
      <w:r>
        <w:rPr>
          <w:rFonts w:ascii="Times New Roman" w:hAnsi="Times New Roman"/>
          <w:szCs w:val="21"/>
        </w:rPr>
        <w:t>1</w:t>
      </w:r>
      <w:r>
        <w:rPr>
          <w:rFonts w:hint="eastAsia" w:ascii="Times New Roman" w:hAnsi="Times New Roman"/>
          <w:szCs w:val="21"/>
        </w:rPr>
        <w:t>工程施工前应进行图纸会审，编制防水施工技术方案或技术措施，并应进行现场技术安全交底。</w:t>
      </w:r>
    </w:p>
    <w:p>
      <w:pPr>
        <w:widowControl/>
        <w:spacing w:line="360" w:lineRule="auto"/>
        <w:ind w:firstLine="420"/>
        <w:jc w:val="left"/>
        <w:rPr>
          <w:rFonts w:ascii="Times New Roman" w:hAnsi="Times New Roman"/>
          <w:szCs w:val="21"/>
        </w:rPr>
      </w:pPr>
      <w:r>
        <w:rPr>
          <w:rFonts w:hint="eastAsia" w:ascii="Times New Roman" w:hAnsi="Times New Roman"/>
          <w:szCs w:val="21"/>
        </w:rPr>
        <w:t>2防水材料进场后，应远离火源，分类堆放；室外堆放时，应采用不燃材料完全覆盖。</w:t>
      </w:r>
    </w:p>
    <w:p>
      <w:pPr>
        <w:widowControl/>
        <w:spacing w:line="360" w:lineRule="auto"/>
        <w:ind w:firstLine="420"/>
        <w:jc w:val="left"/>
        <w:rPr>
          <w:rFonts w:ascii="Times New Roman" w:hAnsi="Times New Roman"/>
          <w:szCs w:val="21"/>
        </w:rPr>
      </w:pPr>
      <w:r>
        <w:rPr>
          <w:rFonts w:hint="eastAsia" w:ascii="Times New Roman" w:hAnsi="Times New Roman"/>
          <w:szCs w:val="21"/>
        </w:rPr>
        <w:t>3室内防水找平层施工前，应检查结构楼板的平整度，测量与门外地面的高差和地漏口标高，若不符合设计要求，必须进行修整。</w:t>
      </w:r>
    </w:p>
    <w:p>
      <w:pPr>
        <w:widowControl/>
        <w:spacing w:line="360" w:lineRule="auto"/>
        <w:jc w:val="left"/>
        <w:outlineLvl w:val="2"/>
        <w:rPr>
          <w:rFonts w:ascii="Times New Roman" w:hAnsi="Times New Roman"/>
          <w:b/>
          <w:szCs w:val="21"/>
        </w:rPr>
      </w:pPr>
      <w:r>
        <w:rPr>
          <w:rFonts w:ascii="Times New Roman" w:hAnsi="Times New Roman"/>
          <w:b/>
          <w:szCs w:val="21"/>
        </w:rPr>
        <w:t>8.</w:t>
      </w:r>
      <w:r>
        <w:rPr>
          <w:rFonts w:hint="eastAsia" w:ascii="Times New Roman" w:hAnsi="Times New Roman"/>
          <w:b/>
          <w:szCs w:val="21"/>
        </w:rPr>
        <w:t>3</w:t>
      </w:r>
      <w:r>
        <w:rPr>
          <w:rFonts w:ascii="Times New Roman" w:hAnsi="Times New Roman"/>
          <w:b/>
          <w:szCs w:val="21"/>
        </w:rPr>
        <w:t>.</w:t>
      </w:r>
      <w:r>
        <w:rPr>
          <w:rFonts w:hint="eastAsia" w:ascii="Times New Roman" w:hAnsi="Times New Roman"/>
          <w:b/>
          <w:szCs w:val="21"/>
        </w:rPr>
        <w:t>2</w:t>
      </w:r>
      <w:r>
        <w:rPr>
          <w:rFonts w:ascii="Times New Roman" w:hAnsi="Times New Roman"/>
        </w:rPr>
        <w:t xml:space="preserve">  </w:t>
      </w:r>
      <w:r>
        <w:rPr>
          <w:rFonts w:hint="eastAsia" w:ascii="Times New Roman" w:hAnsi="Times New Roman"/>
          <w:szCs w:val="21"/>
        </w:rPr>
        <w:t>防水层施工应在地面、墙体及水电管线隐蔽工程完毕并经验收合格后进行。</w:t>
      </w:r>
    </w:p>
    <w:p>
      <w:pPr>
        <w:widowControl/>
        <w:spacing w:line="360" w:lineRule="auto"/>
        <w:jc w:val="left"/>
        <w:outlineLvl w:val="2"/>
        <w:rPr>
          <w:rFonts w:ascii="Times New Roman" w:hAnsi="Times New Roman"/>
          <w:szCs w:val="21"/>
        </w:rPr>
      </w:pPr>
      <w:r>
        <w:rPr>
          <w:rFonts w:ascii="Times New Roman" w:hAnsi="Times New Roman"/>
          <w:b/>
          <w:szCs w:val="21"/>
        </w:rPr>
        <w:t>8.</w:t>
      </w:r>
      <w:r>
        <w:rPr>
          <w:rFonts w:hint="eastAsia" w:ascii="Times New Roman" w:hAnsi="Times New Roman"/>
          <w:b/>
          <w:szCs w:val="21"/>
        </w:rPr>
        <w:t>3</w:t>
      </w:r>
      <w:r>
        <w:rPr>
          <w:rFonts w:ascii="Times New Roman" w:hAnsi="Times New Roman"/>
          <w:b/>
          <w:szCs w:val="21"/>
        </w:rPr>
        <w:t>.</w:t>
      </w:r>
      <w:r>
        <w:rPr>
          <w:rFonts w:hint="eastAsia" w:ascii="Times New Roman" w:hAnsi="Times New Roman"/>
          <w:b/>
          <w:szCs w:val="21"/>
        </w:rPr>
        <w:t>3</w:t>
      </w:r>
      <w:r>
        <w:rPr>
          <w:rFonts w:ascii="Times New Roman" w:hAnsi="Times New Roman"/>
        </w:rPr>
        <w:t xml:space="preserve">  </w:t>
      </w:r>
      <w:r>
        <w:rPr>
          <w:rFonts w:hint="eastAsia" w:ascii="Times New Roman" w:hAnsi="Times New Roman"/>
          <w:szCs w:val="21"/>
        </w:rPr>
        <w:t>找平层施工应符合本规范</w:t>
      </w:r>
      <w:r>
        <w:rPr>
          <w:rFonts w:ascii="Times New Roman" w:hAnsi="Times New Roman"/>
          <w:szCs w:val="21"/>
        </w:rPr>
        <w:t>4.1.7</w:t>
      </w:r>
      <w:r>
        <w:rPr>
          <w:rFonts w:hint="eastAsia" w:ascii="Times New Roman" w:hAnsi="Times New Roman"/>
          <w:szCs w:val="21"/>
        </w:rPr>
        <w:t>条的规定，找坡层施工应符合本规范</w:t>
      </w:r>
      <w:r>
        <w:rPr>
          <w:rFonts w:ascii="Times New Roman" w:hAnsi="Times New Roman"/>
          <w:szCs w:val="21"/>
        </w:rPr>
        <w:t>4.3.3</w:t>
      </w:r>
      <w:r>
        <w:rPr>
          <w:rFonts w:hint="eastAsia" w:ascii="Times New Roman" w:hAnsi="Times New Roman"/>
          <w:szCs w:val="21"/>
        </w:rPr>
        <w:t>条的规定。</w:t>
      </w:r>
    </w:p>
    <w:p>
      <w:pPr>
        <w:widowControl/>
        <w:spacing w:line="360" w:lineRule="auto"/>
        <w:jc w:val="left"/>
        <w:outlineLvl w:val="2"/>
        <w:rPr>
          <w:rFonts w:ascii="Times New Roman" w:hAnsi="Times New Roman"/>
          <w:szCs w:val="21"/>
        </w:rPr>
      </w:pPr>
      <w:r>
        <w:rPr>
          <w:rFonts w:ascii="Times New Roman" w:hAnsi="Times New Roman"/>
          <w:b/>
          <w:szCs w:val="21"/>
        </w:rPr>
        <w:t>8.</w:t>
      </w:r>
      <w:r>
        <w:rPr>
          <w:rFonts w:hint="eastAsia" w:ascii="Times New Roman" w:hAnsi="Times New Roman"/>
          <w:b/>
          <w:szCs w:val="21"/>
        </w:rPr>
        <w:t>3</w:t>
      </w:r>
      <w:r>
        <w:rPr>
          <w:rFonts w:ascii="Times New Roman" w:hAnsi="Times New Roman"/>
          <w:b/>
          <w:szCs w:val="21"/>
        </w:rPr>
        <w:t>.</w:t>
      </w:r>
      <w:r>
        <w:rPr>
          <w:rFonts w:hint="eastAsia" w:ascii="Times New Roman" w:hAnsi="Times New Roman"/>
          <w:b/>
          <w:szCs w:val="21"/>
        </w:rPr>
        <w:t>4</w:t>
      </w:r>
      <w:r>
        <w:rPr>
          <w:rFonts w:ascii="Times New Roman" w:hAnsi="Times New Roman"/>
        </w:rPr>
        <w:t xml:space="preserve">  </w:t>
      </w:r>
      <w:r>
        <w:rPr>
          <w:rFonts w:hint="eastAsia" w:ascii="Times New Roman" w:hAnsi="Times New Roman"/>
          <w:szCs w:val="21"/>
        </w:rPr>
        <w:t>卷材防水层施工应符合本规范</w:t>
      </w:r>
      <w:r>
        <w:rPr>
          <w:rFonts w:ascii="Times New Roman" w:hAnsi="Times New Roman"/>
          <w:szCs w:val="21"/>
        </w:rPr>
        <w:t>4.3.4</w:t>
      </w:r>
      <w:r>
        <w:rPr>
          <w:rFonts w:hint="eastAsia" w:ascii="Times New Roman" w:hAnsi="Times New Roman"/>
          <w:szCs w:val="21"/>
        </w:rPr>
        <w:t>条的规定。</w:t>
      </w:r>
    </w:p>
    <w:p>
      <w:pPr>
        <w:widowControl/>
        <w:spacing w:line="360" w:lineRule="auto"/>
        <w:jc w:val="left"/>
        <w:outlineLvl w:val="2"/>
        <w:rPr>
          <w:rFonts w:ascii="Times New Roman" w:hAnsi="Times New Roman"/>
          <w:szCs w:val="21"/>
        </w:rPr>
      </w:pPr>
      <w:r>
        <w:rPr>
          <w:rFonts w:ascii="Times New Roman" w:hAnsi="Times New Roman"/>
          <w:b/>
          <w:szCs w:val="21"/>
        </w:rPr>
        <w:t>8.</w:t>
      </w:r>
      <w:r>
        <w:rPr>
          <w:rFonts w:hint="eastAsia" w:ascii="Times New Roman" w:hAnsi="Times New Roman"/>
          <w:b/>
          <w:szCs w:val="21"/>
        </w:rPr>
        <w:t>3</w:t>
      </w:r>
      <w:r>
        <w:rPr>
          <w:rFonts w:ascii="Times New Roman" w:hAnsi="Times New Roman"/>
          <w:b/>
          <w:szCs w:val="21"/>
        </w:rPr>
        <w:t>.</w:t>
      </w:r>
      <w:r>
        <w:rPr>
          <w:rFonts w:hint="eastAsia" w:ascii="Times New Roman" w:hAnsi="Times New Roman"/>
          <w:b/>
          <w:szCs w:val="21"/>
        </w:rPr>
        <w:t>5</w:t>
      </w:r>
      <w:r>
        <w:rPr>
          <w:rFonts w:ascii="Times New Roman" w:hAnsi="Times New Roman"/>
        </w:rPr>
        <w:t xml:space="preserve">  </w:t>
      </w:r>
      <w:r>
        <w:rPr>
          <w:rFonts w:hint="eastAsia" w:ascii="Times New Roman" w:hAnsi="Times New Roman"/>
          <w:szCs w:val="21"/>
        </w:rPr>
        <w:t>涂膜防水层施工应符合本规范</w:t>
      </w:r>
      <w:r>
        <w:rPr>
          <w:rFonts w:ascii="Times New Roman" w:hAnsi="Times New Roman"/>
          <w:szCs w:val="21"/>
        </w:rPr>
        <w:t>4.3.5</w:t>
      </w:r>
      <w:r>
        <w:rPr>
          <w:rFonts w:hint="eastAsia" w:ascii="Times New Roman" w:hAnsi="Times New Roman"/>
          <w:szCs w:val="21"/>
        </w:rPr>
        <w:t>条的规定。</w:t>
      </w:r>
    </w:p>
    <w:p>
      <w:pPr>
        <w:widowControl/>
        <w:spacing w:line="360" w:lineRule="auto"/>
        <w:jc w:val="left"/>
        <w:outlineLvl w:val="2"/>
        <w:rPr>
          <w:rFonts w:ascii="Times New Roman" w:hAnsi="Times New Roman"/>
          <w:szCs w:val="21"/>
        </w:rPr>
      </w:pPr>
      <w:r>
        <w:rPr>
          <w:rFonts w:ascii="Times New Roman" w:hAnsi="Times New Roman"/>
          <w:b/>
          <w:szCs w:val="21"/>
        </w:rPr>
        <w:t>8.</w:t>
      </w:r>
      <w:r>
        <w:rPr>
          <w:rFonts w:hint="eastAsia" w:ascii="Times New Roman" w:hAnsi="Times New Roman"/>
          <w:b/>
          <w:szCs w:val="21"/>
        </w:rPr>
        <w:t>3</w:t>
      </w:r>
      <w:r>
        <w:rPr>
          <w:rFonts w:ascii="Times New Roman" w:hAnsi="Times New Roman"/>
          <w:b/>
          <w:szCs w:val="21"/>
        </w:rPr>
        <w:t>.</w:t>
      </w:r>
      <w:r>
        <w:rPr>
          <w:rFonts w:hint="eastAsia" w:ascii="Times New Roman" w:hAnsi="Times New Roman"/>
          <w:b/>
          <w:szCs w:val="21"/>
        </w:rPr>
        <w:t>6</w:t>
      </w:r>
      <w:r>
        <w:rPr>
          <w:rFonts w:ascii="Times New Roman" w:hAnsi="Times New Roman"/>
        </w:rPr>
        <w:t xml:space="preserve">  </w:t>
      </w:r>
      <w:r>
        <w:rPr>
          <w:rFonts w:hint="eastAsia" w:ascii="Times New Roman" w:hAnsi="Times New Roman"/>
          <w:szCs w:val="21"/>
        </w:rPr>
        <w:t>密封材料施工应符合本规范</w:t>
      </w:r>
      <w:r>
        <w:rPr>
          <w:rFonts w:ascii="Times New Roman" w:hAnsi="Times New Roman"/>
          <w:szCs w:val="21"/>
        </w:rPr>
        <w:t>4.3.6</w:t>
      </w:r>
      <w:r>
        <w:rPr>
          <w:rFonts w:hint="eastAsia" w:ascii="Times New Roman" w:hAnsi="Times New Roman"/>
          <w:szCs w:val="21"/>
        </w:rPr>
        <w:t>条的规定。</w:t>
      </w:r>
    </w:p>
    <w:p>
      <w:pPr>
        <w:widowControl/>
        <w:spacing w:line="360" w:lineRule="auto"/>
        <w:jc w:val="left"/>
        <w:outlineLvl w:val="2"/>
        <w:rPr>
          <w:rFonts w:ascii="Times New Roman" w:hAnsi="Times New Roman"/>
          <w:szCs w:val="21"/>
        </w:rPr>
      </w:pPr>
      <w:r>
        <w:rPr>
          <w:rFonts w:ascii="Times New Roman" w:hAnsi="Times New Roman"/>
          <w:b/>
          <w:szCs w:val="21"/>
        </w:rPr>
        <w:t>8.</w:t>
      </w:r>
      <w:r>
        <w:rPr>
          <w:rFonts w:hint="eastAsia" w:ascii="Times New Roman" w:hAnsi="Times New Roman"/>
          <w:b/>
          <w:szCs w:val="21"/>
        </w:rPr>
        <w:t>3</w:t>
      </w:r>
      <w:r>
        <w:rPr>
          <w:rFonts w:ascii="Times New Roman" w:hAnsi="Times New Roman"/>
          <w:b/>
          <w:szCs w:val="21"/>
        </w:rPr>
        <w:t>.</w:t>
      </w:r>
      <w:r>
        <w:rPr>
          <w:rFonts w:hint="eastAsia" w:ascii="Times New Roman" w:hAnsi="Times New Roman"/>
          <w:b/>
          <w:szCs w:val="21"/>
        </w:rPr>
        <w:t>7</w:t>
      </w:r>
      <w:r>
        <w:rPr>
          <w:rFonts w:ascii="Times New Roman" w:hAnsi="Times New Roman"/>
        </w:rPr>
        <w:t xml:space="preserve">  </w:t>
      </w:r>
      <w:r>
        <w:rPr>
          <w:rFonts w:hint="eastAsia" w:ascii="Times New Roman" w:hAnsi="Times New Roman"/>
          <w:szCs w:val="21"/>
        </w:rPr>
        <w:t>聚合物水泥防水砂浆施工应符合下列规定：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基层应坚实、平整、干净、潮湿、无明水。</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聚合物水泥防水砂浆应按配合比准确计量，搅拌均匀，稠度适中，用抹子抹平压实。</w:t>
      </w:r>
    </w:p>
    <w:p>
      <w:pPr>
        <w:widowControl/>
        <w:spacing w:line="360" w:lineRule="auto"/>
        <w:jc w:val="left"/>
        <w:outlineLvl w:val="2"/>
        <w:rPr>
          <w:rFonts w:ascii="Times New Roman" w:hAnsi="Times New Roman"/>
          <w:szCs w:val="21"/>
        </w:rPr>
      </w:pPr>
      <w:r>
        <w:rPr>
          <w:rFonts w:ascii="Times New Roman" w:hAnsi="Times New Roman"/>
          <w:b/>
          <w:szCs w:val="21"/>
        </w:rPr>
        <w:t>8.</w:t>
      </w:r>
      <w:r>
        <w:rPr>
          <w:rFonts w:hint="eastAsia" w:ascii="Times New Roman" w:hAnsi="Times New Roman"/>
          <w:b/>
          <w:szCs w:val="21"/>
        </w:rPr>
        <w:t>3</w:t>
      </w:r>
      <w:r>
        <w:rPr>
          <w:rFonts w:ascii="Times New Roman" w:hAnsi="Times New Roman"/>
          <w:b/>
          <w:szCs w:val="21"/>
        </w:rPr>
        <w:t>.</w:t>
      </w:r>
      <w:r>
        <w:rPr>
          <w:rFonts w:hint="eastAsia" w:ascii="Times New Roman" w:hAnsi="Times New Roman"/>
          <w:b/>
          <w:szCs w:val="21"/>
        </w:rPr>
        <w:t>8</w:t>
      </w:r>
      <w:r>
        <w:rPr>
          <w:rFonts w:ascii="Times New Roman" w:hAnsi="Times New Roman"/>
        </w:rPr>
        <w:t xml:space="preserve">  </w:t>
      </w:r>
      <w:r>
        <w:rPr>
          <w:rFonts w:hint="eastAsia" w:ascii="Times New Roman" w:hAnsi="Times New Roman"/>
          <w:szCs w:val="21"/>
        </w:rPr>
        <w:t>节点和附加层施工应符合下列规定：</w:t>
      </w:r>
    </w:p>
    <w:p>
      <w:pPr>
        <w:widowControl/>
        <w:spacing w:line="360" w:lineRule="auto"/>
        <w:ind w:firstLine="420"/>
        <w:jc w:val="left"/>
        <w:rPr>
          <w:rFonts w:ascii="Times New Roman" w:hAnsi="Times New Roman"/>
          <w:szCs w:val="21"/>
        </w:rPr>
      </w:pPr>
      <w:r>
        <w:rPr>
          <w:rFonts w:hint="eastAsia" w:ascii="Times New Roman" w:hAnsi="Times New Roman"/>
          <w:szCs w:val="21"/>
        </w:rPr>
        <w:t>防水层施工前，应先做好卫生洁具根部、阴阳角、套管、地漏等部位防水附加层施工，铺设的防水附加层应松弛无皱褶。</w:t>
      </w:r>
    </w:p>
    <w:p>
      <w:pPr>
        <w:widowControl/>
        <w:spacing w:line="360" w:lineRule="auto"/>
        <w:jc w:val="left"/>
        <w:outlineLvl w:val="2"/>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卫生洁具根部、阴阳角、套管、地漏等部位，是渗漏多发部位，因此在大面积防水工程之前应做好局部防水附加层。</w:t>
      </w:r>
    </w:p>
    <w:p>
      <w:pPr>
        <w:widowControl/>
        <w:spacing w:line="360" w:lineRule="auto"/>
        <w:jc w:val="left"/>
        <w:outlineLvl w:val="2"/>
        <w:rPr>
          <w:rFonts w:ascii="Times New Roman" w:hAnsi="Times New Roman"/>
          <w:szCs w:val="21"/>
        </w:rPr>
      </w:pPr>
      <w:r>
        <w:rPr>
          <w:rFonts w:ascii="Times New Roman" w:hAnsi="Times New Roman"/>
          <w:b/>
          <w:szCs w:val="21"/>
        </w:rPr>
        <w:t>8.</w:t>
      </w:r>
      <w:r>
        <w:rPr>
          <w:rFonts w:hint="eastAsia" w:ascii="Times New Roman" w:hAnsi="Times New Roman"/>
          <w:b/>
          <w:szCs w:val="21"/>
        </w:rPr>
        <w:t>3</w:t>
      </w:r>
      <w:r>
        <w:rPr>
          <w:rFonts w:ascii="Times New Roman" w:hAnsi="Times New Roman"/>
          <w:b/>
          <w:szCs w:val="21"/>
        </w:rPr>
        <w:t>.</w:t>
      </w:r>
      <w:r>
        <w:rPr>
          <w:rFonts w:hint="eastAsia" w:ascii="Times New Roman" w:hAnsi="Times New Roman"/>
          <w:b/>
          <w:szCs w:val="21"/>
        </w:rPr>
        <w:t>9</w:t>
      </w:r>
      <w:r>
        <w:rPr>
          <w:rFonts w:ascii="Times New Roman" w:hAnsi="Times New Roman"/>
        </w:rPr>
        <w:t xml:space="preserve">  </w:t>
      </w:r>
      <w:r>
        <w:rPr>
          <w:rFonts w:hint="eastAsia" w:ascii="Times New Roman" w:hAnsi="Times New Roman"/>
          <w:szCs w:val="21"/>
        </w:rPr>
        <w:t>基层表面应平整清洁，不得有松动、空鼓、起砂、开裂等缺陷。基层含水率应符合所用防水材料的施工要求。</w:t>
      </w:r>
    </w:p>
    <w:p>
      <w:pPr>
        <w:widowControl/>
        <w:spacing w:line="360" w:lineRule="auto"/>
        <w:jc w:val="left"/>
        <w:outlineLvl w:val="2"/>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基层表面应平整清洁，基层表面的尘土、沙粒、浮浆、硬块等附着物应清理干净，如有松动、空鼓、起砂、开裂等缺陷，将直接影响防水工程质量，因此如有缺陷应做预处理。</w:t>
      </w:r>
    </w:p>
    <w:p>
      <w:pPr>
        <w:widowControl/>
        <w:spacing w:line="360" w:lineRule="auto"/>
        <w:jc w:val="left"/>
        <w:outlineLvl w:val="2"/>
        <w:rPr>
          <w:rFonts w:ascii="Times New Roman" w:hAnsi="Times New Roman"/>
          <w:szCs w:val="21"/>
        </w:rPr>
      </w:pPr>
      <w:r>
        <w:rPr>
          <w:rFonts w:ascii="Times New Roman" w:hAnsi="Times New Roman"/>
          <w:b/>
          <w:szCs w:val="21"/>
        </w:rPr>
        <w:t>8.</w:t>
      </w:r>
      <w:r>
        <w:rPr>
          <w:rFonts w:hint="eastAsia" w:ascii="Times New Roman" w:hAnsi="Times New Roman"/>
          <w:b/>
          <w:szCs w:val="21"/>
        </w:rPr>
        <w:t>3</w:t>
      </w:r>
      <w:r>
        <w:rPr>
          <w:rFonts w:ascii="Times New Roman" w:hAnsi="Times New Roman"/>
          <w:b/>
          <w:szCs w:val="21"/>
        </w:rPr>
        <w:t>.</w:t>
      </w:r>
      <w:r>
        <w:rPr>
          <w:rFonts w:hint="eastAsia" w:ascii="Times New Roman" w:hAnsi="Times New Roman"/>
          <w:b/>
          <w:szCs w:val="21"/>
        </w:rPr>
        <w:t>10</w:t>
      </w:r>
      <w:r>
        <w:rPr>
          <w:rFonts w:ascii="Times New Roman" w:hAnsi="Times New Roman"/>
        </w:rPr>
        <w:t xml:space="preserve">  </w:t>
      </w:r>
      <w:r>
        <w:rPr>
          <w:rFonts w:hint="eastAsia" w:ascii="Times New Roman" w:hAnsi="Times New Roman"/>
          <w:szCs w:val="21"/>
        </w:rPr>
        <w:t>面层和防水层粘结牢固无空鼓，面层施工时严禁破坏防水层。面层坡向应正确，无积水。</w:t>
      </w:r>
    </w:p>
    <w:p>
      <w:pPr>
        <w:widowControl/>
        <w:spacing w:line="360" w:lineRule="auto"/>
        <w:jc w:val="left"/>
        <w:rPr>
          <w:rFonts w:ascii="Times New Roman" w:hAnsi="Times New Roman"/>
          <w:szCs w:val="21"/>
        </w:rPr>
      </w:pPr>
      <w:r>
        <w:rPr>
          <w:rFonts w:ascii="Times New Roman" w:hAnsi="Times New Roman"/>
          <w:b/>
          <w:szCs w:val="21"/>
        </w:rPr>
        <w:t>8.</w:t>
      </w:r>
      <w:r>
        <w:rPr>
          <w:rFonts w:hint="eastAsia" w:ascii="Times New Roman" w:hAnsi="Times New Roman"/>
          <w:b/>
          <w:szCs w:val="21"/>
        </w:rPr>
        <w:t>3</w:t>
      </w:r>
      <w:r>
        <w:rPr>
          <w:rFonts w:ascii="Times New Roman" w:hAnsi="Times New Roman"/>
          <w:b/>
          <w:szCs w:val="21"/>
        </w:rPr>
        <w:t>.1</w:t>
      </w:r>
      <w:r>
        <w:rPr>
          <w:rFonts w:hint="eastAsia" w:ascii="Times New Roman" w:hAnsi="Times New Roman"/>
          <w:b/>
          <w:szCs w:val="21"/>
        </w:rPr>
        <w:t>1</w:t>
      </w:r>
      <w:r>
        <w:rPr>
          <w:rFonts w:ascii="Times New Roman" w:hAnsi="Times New Roman"/>
        </w:rPr>
        <w:t xml:space="preserve">  </w:t>
      </w:r>
      <w:r>
        <w:rPr>
          <w:rFonts w:hint="eastAsia" w:ascii="Times New Roman" w:hAnsi="Times New Roman"/>
          <w:szCs w:val="21"/>
        </w:rPr>
        <w:t>施工环境温度宜为</w:t>
      </w:r>
      <w:r>
        <w:rPr>
          <w:rFonts w:ascii="Times New Roman" w:hAnsi="Times New Roman"/>
          <w:szCs w:val="21"/>
        </w:rPr>
        <w:t>5</w:t>
      </w:r>
      <w:r>
        <w:rPr>
          <w:rFonts w:hint="eastAsia" w:ascii="宋体" w:hAnsi="宋体" w:cs="宋体"/>
          <w:szCs w:val="21"/>
        </w:rPr>
        <w:t>℃</w:t>
      </w:r>
      <w:r>
        <w:rPr>
          <w:rFonts w:hint="eastAsia" w:ascii="Times New Roman" w:hAnsi="Times New Roman"/>
          <w:szCs w:val="21"/>
        </w:rPr>
        <w:t>~</w:t>
      </w:r>
      <w:r>
        <w:rPr>
          <w:rFonts w:ascii="Times New Roman" w:hAnsi="Times New Roman"/>
          <w:szCs w:val="21"/>
        </w:rPr>
        <w:t>35</w:t>
      </w:r>
      <w:r>
        <w:rPr>
          <w:rFonts w:hint="eastAsia" w:ascii="Times New Roman" w:hAnsi="Times New Roman"/>
          <w:szCs w:val="21"/>
        </w:rPr>
        <w:t>℃。</w:t>
      </w:r>
    </w:p>
    <w:p>
      <w:pPr>
        <w:widowControl/>
        <w:spacing w:line="360" w:lineRule="auto"/>
        <w:jc w:val="left"/>
        <w:rPr>
          <w:rFonts w:ascii="Times New Roman" w:hAnsi="Times New Roman"/>
          <w:szCs w:val="21"/>
        </w:rPr>
      </w:pPr>
      <w:r>
        <w:rPr>
          <w:rFonts w:hint="eastAsia" w:ascii="Times New Roman" w:hAnsi="Times New Roman"/>
          <w:b/>
          <w:i/>
          <w:szCs w:val="21"/>
          <w:u w:val="single"/>
        </w:rPr>
        <w:t>条文说明：</w:t>
      </w:r>
      <w:r>
        <w:rPr>
          <w:rFonts w:hint="eastAsia" w:ascii="Times New Roman" w:hAnsi="Times New Roman"/>
          <w:i/>
          <w:szCs w:val="21"/>
          <w:u w:val="single"/>
        </w:rPr>
        <w:t>部分防水材料最低成膜温度略高于</w:t>
      </w:r>
      <w:r>
        <w:rPr>
          <w:rFonts w:ascii="Times New Roman" w:hAnsi="Times New Roman"/>
          <w:i/>
          <w:szCs w:val="21"/>
          <w:u w:val="single"/>
        </w:rPr>
        <w:t>5</w:t>
      </w:r>
      <w:r>
        <w:rPr>
          <w:rFonts w:hint="eastAsia" w:ascii="宋体" w:hAnsi="宋体" w:cs="宋体"/>
          <w:i/>
          <w:szCs w:val="21"/>
          <w:u w:val="single"/>
        </w:rPr>
        <w:t>℃</w:t>
      </w:r>
      <w:r>
        <w:rPr>
          <w:rFonts w:hint="eastAsia" w:ascii="Times New Roman" w:hAnsi="Times New Roman"/>
          <w:i/>
          <w:szCs w:val="21"/>
          <w:u w:val="single"/>
        </w:rPr>
        <w:t>，施工环境温度视产品性能而定。</w:t>
      </w:r>
    </w:p>
    <w:p>
      <w:pPr>
        <w:widowControl/>
        <w:spacing w:line="360" w:lineRule="auto"/>
        <w:jc w:val="center"/>
        <w:outlineLvl w:val="0"/>
        <w:rPr>
          <w:rFonts w:ascii="Times New Roman" w:hAnsi="Times New Roman"/>
          <w:b/>
          <w:szCs w:val="21"/>
        </w:rPr>
      </w:pPr>
    </w:p>
    <w:p>
      <w:pPr>
        <w:widowControl/>
        <w:spacing w:line="360" w:lineRule="auto"/>
        <w:jc w:val="center"/>
        <w:outlineLvl w:val="0"/>
        <w:rPr>
          <w:rFonts w:ascii="Times New Roman" w:hAnsi="Times New Roman"/>
          <w:b/>
          <w:szCs w:val="21"/>
        </w:rPr>
      </w:pPr>
      <w:r>
        <w:rPr>
          <w:rFonts w:ascii="Times New Roman" w:hAnsi="Times New Roman"/>
          <w:b/>
          <w:szCs w:val="21"/>
        </w:rPr>
        <w:t>8.</w:t>
      </w:r>
      <w:r>
        <w:rPr>
          <w:rFonts w:hint="eastAsia" w:ascii="Times New Roman" w:hAnsi="Times New Roman"/>
          <w:b/>
          <w:szCs w:val="21"/>
        </w:rPr>
        <w:t>4</w:t>
      </w:r>
      <w:r>
        <w:rPr>
          <w:rFonts w:ascii="Times New Roman" w:hAnsi="Times New Roman"/>
          <w:b/>
          <w:szCs w:val="21"/>
        </w:rPr>
        <w:t xml:space="preserve">  </w:t>
      </w:r>
      <w:r>
        <w:rPr>
          <w:rFonts w:hint="eastAsia" w:ascii="Times New Roman" w:hAnsi="Times New Roman"/>
          <w:b/>
          <w:szCs w:val="21"/>
        </w:rPr>
        <w:t>室内防水工程质量验收</w:t>
      </w:r>
    </w:p>
    <w:p>
      <w:pPr>
        <w:widowControl/>
        <w:spacing w:line="360" w:lineRule="auto"/>
        <w:jc w:val="left"/>
        <w:outlineLvl w:val="0"/>
        <w:rPr>
          <w:rFonts w:ascii="Times New Roman" w:hAnsi="Times New Roman"/>
          <w:b/>
          <w:szCs w:val="21"/>
        </w:rPr>
      </w:pPr>
    </w:p>
    <w:p>
      <w:pPr>
        <w:widowControl/>
        <w:spacing w:line="360" w:lineRule="auto"/>
        <w:jc w:val="left"/>
        <w:outlineLvl w:val="0"/>
        <w:rPr>
          <w:rFonts w:ascii="Times New Roman" w:hAnsi="Times New Roman"/>
          <w:szCs w:val="21"/>
        </w:rPr>
      </w:pPr>
      <w:r>
        <w:rPr>
          <w:rFonts w:ascii="Times New Roman" w:hAnsi="Times New Roman"/>
          <w:b/>
          <w:szCs w:val="21"/>
        </w:rPr>
        <w:t>8.</w:t>
      </w:r>
      <w:r>
        <w:rPr>
          <w:rFonts w:hint="eastAsia" w:ascii="Times New Roman" w:hAnsi="Times New Roman"/>
          <w:b/>
          <w:szCs w:val="21"/>
        </w:rPr>
        <w:t>4</w:t>
      </w:r>
      <w:r>
        <w:rPr>
          <w:rFonts w:ascii="Times New Roman" w:hAnsi="Times New Roman"/>
          <w:b/>
          <w:szCs w:val="21"/>
        </w:rPr>
        <w:t xml:space="preserve">.1  </w:t>
      </w:r>
      <w:r>
        <w:rPr>
          <w:rFonts w:hint="eastAsia" w:ascii="Times New Roman" w:hAnsi="Times New Roman"/>
          <w:szCs w:val="21"/>
        </w:rPr>
        <w:t>一般规定</w:t>
      </w:r>
    </w:p>
    <w:p>
      <w:pPr>
        <w:widowControl/>
        <w:spacing w:line="360" w:lineRule="auto"/>
        <w:ind w:firstLine="420"/>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室内防水工程施工质量验收的程序和组织，应符合现行国家标准《建筑工程施工质量验收统一标准》</w:t>
      </w:r>
      <w:r>
        <w:rPr>
          <w:rFonts w:ascii="Times New Roman" w:hAnsi="Times New Roman"/>
          <w:szCs w:val="21"/>
        </w:rPr>
        <w:t>GB 50300</w:t>
      </w:r>
      <w:r>
        <w:rPr>
          <w:rFonts w:hint="eastAsia" w:ascii="Times New Roman" w:hAnsi="Times New Roman"/>
          <w:szCs w:val="21"/>
        </w:rPr>
        <w:t>和《住宅室内防水工程技术规程》</w:t>
      </w:r>
      <w:r>
        <w:rPr>
          <w:rFonts w:ascii="Times New Roman" w:hAnsi="Times New Roman"/>
          <w:szCs w:val="21"/>
        </w:rPr>
        <w:t>JGJ298-2013</w:t>
      </w:r>
      <w:r>
        <w:rPr>
          <w:rFonts w:hint="eastAsia" w:ascii="Times New Roman" w:hAnsi="Times New Roman"/>
          <w:szCs w:val="21"/>
        </w:rPr>
        <w:t>的有关规定。</w:t>
      </w:r>
    </w:p>
    <w:p>
      <w:pPr>
        <w:widowControl/>
        <w:spacing w:line="360" w:lineRule="auto"/>
        <w:ind w:firstLine="420"/>
        <w:jc w:val="left"/>
        <w:rPr>
          <w:rFonts w:ascii="Times New Roman" w:hAnsi="Times New Roman"/>
          <w:szCs w:val="21"/>
        </w:rPr>
      </w:pPr>
      <w:r>
        <w:rPr>
          <w:rFonts w:ascii="Times New Roman" w:hAnsi="Times New Roman"/>
          <w:szCs w:val="21"/>
        </w:rPr>
        <w:t xml:space="preserve">2  </w:t>
      </w:r>
      <w:r>
        <w:rPr>
          <w:rFonts w:hint="eastAsia" w:ascii="Times New Roman" w:hAnsi="Times New Roman"/>
          <w:szCs w:val="21"/>
        </w:rPr>
        <w:t>防水材料的品种、规格、性能等必须符合国家现行产品标准和设计要求。</w:t>
      </w:r>
    </w:p>
    <w:p>
      <w:pPr>
        <w:widowControl/>
        <w:spacing w:line="360" w:lineRule="auto"/>
        <w:ind w:firstLine="420"/>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防水材料进场检验项目及材料质量应符合本规程的规定，进场材料见证复验应执行本规程见证取样规定，并应出具复验报告；不合格材料不得在工程中使用。</w:t>
      </w:r>
    </w:p>
    <w:p>
      <w:pPr>
        <w:widowControl/>
        <w:spacing w:line="360" w:lineRule="auto"/>
        <w:ind w:firstLine="420"/>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室内防水层完工后，应进行检查验收。检验方法：卫生间采用蓄水检查，最浅处蓄水深度不得小于</w:t>
      </w:r>
      <w:r>
        <w:rPr>
          <w:rFonts w:ascii="Times New Roman" w:hAnsi="Times New Roman"/>
          <w:szCs w:val="21"/>
        </w:rPr>
        <w:t>20mm</w:t>
      </w:r>
      <w:r>
        <w:rPr>
          <w:rFonts w:hint="eastAsia" w:ascii="Times New Roman" w:hAnsi="Times New Roman"/>
          <w:szCs w:val="21"/>
        </w:rPr>
        <w:t>，蓄水时间不得小于</w:t>
      </w:r>
      <w:r>
        <w:rPr>
          <w:rFonts w:ascii="Times New Roman" w:hAnsi="Times New Roman"/>
          <w:szCs w:val="21"/>
        </w:rPr>
        <w:t>48</w:t>
      </w:r>
      <w:r>
        <w:rPr>
          <w:rFonts w:hint="eastAsia" w:ascii="Times New Roman" w:hAnsi="Times New Roman"/>
          <w:szCs w:val="21"/>
        </w:rPr>
        <w:t>小时；淋浴间、阳台、功能房间采用泼水检查；当厨房有防水要求时采用蓄水检查；其他房间根据设计要求检查，独立水容器应满池蓄水，蓄水时间不应少于</w:t>
      </w:r>
      <w:r>
        <w:rPr>
          <w:rFonts w:ascii="Times New Roman" w:hAnsi="Times New Roman"/>
          <w:szCs w:val="21"/>
        </w:rPr>
        <w:t>24h</w:t>
      </w:r>
      <w:r>
        <w:rPr>
          <w:rFonts w:hint="eastAsia" w:ascii="Times New Roman" w:hAnsi="Times New Roman"/>
          <w:szCs w:val="21"/>
        </w:rPr>
        <w:t>。</w:t>
      </w:r>
    </w:p>
    <w:p>
      <w:pPr>
        <w:widowControl/>
        <w:spacing w:line="360" w:lineRule="auto"/>
        <w:jc w:val="left"/>
        <w:rPr>
          <w:rFonts w:ascii="Times New Roman" w:hAnsi="Times New Roman"/>
          <w:i/>
          <w:szCs w:val="21"/>
          <w:u w:val="single"/>
        </w:rPr>
      </w:pPr>
      <w:r>
        <w:rPr>
          <w:rFonts w:hint="eastAsia" w:ascii="Times New Roman" w:hAnsi="Times New Roman"/>
          <w:b/>
          <w:i/>
          <w:szCs w:val="21"/>
          <w:u w:val="single"/>
        </w:rPr>
        <w:t>条文说明：</w:t>
      </w:r>
      <w:r>
        <w:rPr>
          <w:rFonts w:hint="eastAsia" w:ascii="Times New Roman" w:hAnsi="Times New Roman"/>
          <w:i/>
          <w:szCs w:val="21"/>
          <w:u w:val="single"/>
        </w:rPr>
        <w:t>防水层施工完成以及面层施工完成后，应分别做一次</w:t>
      </w:r>
      <w:r>
        <w:rPr>
          <w:rFonts w:ascii="Times New Roman" w:hAnsi="Times New Roman"/>
          <w:i/>
          <w:szCs w:val="21"/>
          <w:u w:val="single"/>
        </w:rPr>
        <w:t>48</w:t>
      </w:r>
      <w:r>
        <w:rPr>
          <w:rFonts w:hint="eastAsia" w:ascii="Times New Roman" w:hAnsi="Times New Roman"/>
          <w:i/>
          <w:szCs w:val="21"/>
          <w:u w:val="single"/>
        </w:rPr>
        <w:t>小时蓄水试验，检查楼下顶面及相邻房间墙角是否渗水，经检查无渗漏方可进入下一道工序。</w:t>
      </w:r>
      <w:bookmarkStart w:id="10" w:name="卫生间蓄水高度"/>
      <w:r>
        <w:rPr>
          <w:rFonts w:hint="eastAsia" w:ascii="Times New Roman" w:hAnsi="Times New Roman"/>
          <w:i/>
          <w:szCs w:val="21"/>
          <w:u w:val="single"/>
        </w:rPr>
        <w:t>当卫生间排水采用侧排时，侧排管上口蓄水高度不得小于</w:t>
      </w:r>
      <w:r>
        <w:rPr>
          <w:rFonts w:ascii="Times New Roman" w:hAnsi="Times New Roman"/>
          <w:i/>
          <w:szCs w:val="21"/>
          <w:u w:val="single"/>
        </w:rPr>
        <w:t>20mm</w:t>
      </w:r>
      <w:r>
        <w:rPr>
          <w:rFonts w:hint="eastAsia" w:ascii="Times New Roman" w:hAnsi="Times New Roman"/>
          <w:i/>
          <w:szCs w:val="21"/>
          <w:u w:val="single"/>
        </w:rPr>
        <w:t>。</w:t>
      </w:r>
      <w:bookmarkEnd w:id="10"/>
    </w:p>
    <w:p>
      <w:pPr>
        <w:widowControl/>
        <w:spacing w:line="360" w:lineRule="auto"/>
        <w:ind w:firstLine="420"/>
        <w:jc w:val="left"/>
        <w:rPr>
          <w:rFonts w:ascii="Times New Roman" w:hAnsi="Times New Roman"/>
          <w:szCs w:val="21"/>
        </w:rPr>
      </w:pPr>
      <w:r>
        <w:rPr>
          <w:rFonts w:ascii="Times New Roman" w:hAnsi="Times New Roman"/>
          <w:szCs w:val="21"/>
        </w:rPr>
        <w:t xml:space="preserve">5  </w:t>
      </w:r>
      <w:r>
        <w:rPr>
          <w:rFonts w:hint="eastAsia" w:ascii="Times New Roman" w:hAnsi="Times New Roman"/>
          <w:szCs w:val="21"/>
        </w:rPr>
        <w:t>施工过程中应对分部工程和分项工程规定的项目进行验收，并应进行记录。</w:t>
      </w:r>
    </w:p>
    <w:p>
      <w:pPr>
        <w:widowControl/>
        <w:spacing w:line="360" w:lineRule="auto"/>
        <w:jc w:val="left"/>
        <w:outlineLvl w:val="0"/>
        <w:rPr>
          <w:rFonts w:ascii="Times New Roman" w:hAnsi="Times New Roman"/>
          <w:szCs w:val="21"/>
        </w:rPr>
      </w:pPr>
      <w:r>
        <w:rPr>
          <w:rFonts w:ascii="Times New Roman" w:hAnsi="Times New Roman"/>
          <w:b/>
          <w:szCs w:val="21"/>
        </w:rPr>
        <w:t>8.</w:t>
      </w:r>
      <w:r>
        <w:rPr>
          <w:rFonts w:hint="eastAsia" w:ascii="Times New Roman" w:hAnsi="Times New Roman"/>
          <w:b/>
          <w:szCs w:val="21"/>
        </w:rPr>
        <w:t>4</w:t>
      </w:r>
      <w:r>
        <w:rPr>
          <w:rFonts w:ascii="Times New Roman" w:hAnsi="Times New Roman"/>
          <w:b/>
          <w:szCs w:val="21"/>
        </w:rPr>
        <w:t xml:space="preserve">.2  </w:t>
      </w:r>
      <w:r>
        <w:rPr>
          <w:rFonts w:hint="eastAsia" w:ascii="Times New Roman" w:hAnsi="Times New Roman"/>
          <w:szCs w:val="21"/>
        </w:rPr>
        <w:t>室内防水分项工程的划分</w:t>
      </w:r>
    </w:p>
    <w:p>
      <w:pPr>
        <w:widowControl/>
        <w:spacing w:line="360" w:lineRule="auto"/>
        <w:jc w:val="center"/>
        <w:rPr>
          <w:rFonts w:ascii="Times New Roman" w:hAnsi="Times New Roman"/>
          <w:b/>
          <w:szCs w:val="21"/>
        </w:rPr>
      </w:pPr>
    </w:p>
    <w:p>
      <w:pPr>
        <w:widowControl/>
        <w:spacing w:line="360" w:lineRule="auto"/>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8.</w:t>
      </w:r>
      <w:r>
        <w:rPr>
          <w:rFonts w:hint="eastAsia" w:ascii="Times New Roman" w:hAnsi="Times New Roman"/>
          <w:b/>
          <w:szCs w:val="21"/>
        </w:rPr>
        <w:t>4</w:t>
      </w:r>
      <w:r>
        <w:rPr>
          <w:rFonts w:ascii="Times New Roman" w:hAnsi="Times New Roman"/>
          <w:b/>
          <w:szCs w:val="21"/>
        </w:rPr>
        <w:t>.2</w:t>
      </w:r>
      <w:r>
        <w:rPr>
          <w:rFonts w:hint="eastAsia" w:ascii="Times New Roman" w:hAnsi="Times New Roman"/>
          <w:b/>
          <w:szCs w:val="21"/>
        </w:rPr>
        <w:t>室内防水分项工程</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1561"/>
        <w:gridCol w:w="58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Align w:val="center"/>
          </w:tcPr>
          <w:p>
            <w:pPr>
              <w:jc w:val="center"/>
              <w:rPr>
                <w:rFonts w:ascii="Times New Roman"/>
              </w:rPr>
            </w:pPr>
            <w:r>
              <w:rPr>
                <w:rFonts w:hint="eastAsia" w:ascii="Times New Roman"/>
              </w:rPr>
              <w:t>分部工程</w:t>
            </w:r>
          </w:p>
        </w:tc>
        <w:tc>
          <w:tcPr>
            <w:tcW w:w="1561" w:type="dxa"/>
            <w:vAlign w:val="center"/>
          </w:tcPr>
          <w:p>
            <w:pPr>
              <w:jc w:val="center"/>
              <w:rPr>
                <w:rFonts w:ascii="Times New Roman"/>
              </w:rPr>
            </w:pPr>
            <w:r>
              <w:rPr>
                <w:rFonts w:hint="eastAsia" w:ascii="Times New Roman"/>
              </w:rPr>
              <w:t>子分部工程</w:t>
            </w:r>
          </w:p>
        </w:tc>
        <w:tc>
          <w:tcPr>
            <w:tcW w:w="5866" w:type="dxa"/>
            <w:vAlign w:val="center"/>
          </w:tcPr>
          <w:p>
            <w:pPr>
              <w:jc w:val="center"/>
              <w:rPr>
                <w:rFonts w:ascii="Times New Roman"/>
              </w:rPr>
            </w:pPr>
            <w:r>
              <w:rPr>
                <w:rFonts w:hint="eastAsia" w:ascii="Times New Roman"/>
              </w:rPr>
              <w:t>防水分项工程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vAlign w:val="center"/>
          </w:tcPr>
          <w:p>
            <w:pPr>
              <w:jc w:val="center"/>
              <w:rPr>
                <w:rFonts w:ascii="Times New Roman"/>
              </w:rPr>
            </w:pPr>
            <w:r>
              <w:rPr>
                <w:rFonts w:hint="eastAsia" w:ascii="Times New Roman"/>
              </w:rPr>
              <w:t>室内防水工程</w:t>
            </w:r>
          </w:p>
        </w:tc>
        <w:tc>
          <w:tcPr>
            <w:tcW w:w="1561" w:type="dxa"/>
            <w:vAlign w:val="center"/>
          </w:tcPr>
          <w:p>
            <w:pPr>
              <w:jc w:val="center"/>
              <w:rPr>
                <w:rFonts w:ascii="Times New Roman"/>
              </w:rPr>
            </w:pPr>
            <w:r>
              <w:rPr>
                <w:rFonts w:hint="eastAsia" w:ascii="Times New Roman"/>
              </w:rPr>
              <w:t>防水与密封</w:t>
            </w:r>
          </w:p>
        </w:tc>
        <w:tc>
          <w:tcPr>
            <w:tcW w:w="5866" w:type="dxa"/>
            <w:vAlign w:val="center"/>
          </w:tcPr>
          <w:p>
            <w:pPr>
              <w:jc w:val="center"/>
              <w:rPr>
                <w:rFonts w:ascii="Times New Roman"/>
              </w:rPr>
            </w:pPr>
            <w:r>
              <w:rPr>
                <w:rFonts w:hint="eastAsia" w:ascii="Times New Roman"/>
              </w:rPr>
              <w:t>涂膜防水层，卷材防水层、砂浆防水层，接缝密封防水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jc w:val="center"/>
              <w:rPr>
                <w:rFonts w:ascii="Times New Roman"/>
              </w:rPr>
            </w:pPr>
          </w:p>
        </w:tc>
        <w:tc>
          <w:tcPr>
            <w:tcW w:w="1561" w:type="dxa"/>
            <w:vAlign w:val="center"/>
          </w:tcPr>
          <w:p>
            <w:pPr>
              <w:jc w:val="center"/>
              <w:rPr>
                <w:rFonts w:ascii="Times New Roman"/>
              </w:rPr>
            </w:pPr>
            <w:r>
              <w:rPr>
                <w:rFonts w:hint="eastAsia" w:ascii="Times New Roman"/>
              </w:rPr>
              <w:t>细部构造</w:t>
            </w:r>
          </w:p>
        </w:tc>
        <w:tc>
          <w:tcPr>
            <w:tcW w:w="5866" w:type="dxa"/>
            <w:vAlign w:val="center"/>
          </w:tcPr>
          <w:p>
            <w:pPr>
              <w:jc w:val="center"/>
              <w:rPr>
                <w:rFonts w:ascii="Times New Roman"/>
              </w:rPr>
            </w:pPr>
            <w:r>
              <w:rPr>
                <w:rFonts w:hint="eastAsia" w:ascii="Times New Roman"/>
              </w:rPr>
              <w:t>地漏，孔洞</w:t>
            </w:r>
          </w:p>
        </w:tc>
      </w:tr>
    </w:tbl>
    <w:p>
      <w:pPr>
        <w:widowControl/>
        <w:spacing w:line="360" w:lineRule="auto"/>
        <w:ind w:firstLine="420"/>
        <w:jc w:val="left"/>
        <w:rPr>
          <w:rFonts w:ascii="Times New Roman" w:hAnsi="Times New Roman"/>
          <w:szCs w:val="21"/>
        </w:rPr>
      </w:pPr>
    </w:p>
    <w:p>
      <w:pPr>
        <w:widowControl/>
        <w:spacing w:line="360" w:lineRule="auto"/>
        <w:jc w:val="left"/>
        <w:rPr>
          <w:rFonts w:ascii="Times New Roman" w:hAnsi="Times New Roman"/>
          <w:szCs w:val="21"/>
        </w:rPr>
      </w:pPr>
      <w:r>
        <w:rPr>
          <w:rFonts w:ascii="Times New Roman" w:hAnsi="Times New Roman"/>
          <w:b/>
          <w:szCs w:val="21"/>
        </w:rPr>
        <w:t>8.</w:t>
      </w:r>
      <w:r>
        <w:rPr>
          <w:rFonts w:hint="eastAsia" w:ascii="Times New Roman" w:hAnsi="Times New Roman"/>
          <w:b/>
          <w:szCs w:val="21"/>
        </w:rPr>
        <w:t>4</w:t>
      </w:r>
      <w:r>
        <w:rPr>
          <w:rFonts w:ascii="Times New Roman" w:hAnsi="Times New Roman"/>
          <w:b/>
          <w:szCs w:val="21"/>
        </w:rPr>
        <w:t xml:space="preserve">.3  </w:t>
      </w:r>
      <w:r>
        <w:rPr>
          <w:rFonts w:hint="eastAsia" w:ascii="Times New Roman" w:hAnsi="Times New Roman"/>
          <w:szCs w:val="21"/>
        </w:rPr>
        <w:t>室内防水工程各防水房间应全数检查，接缝密封防水、细部构造应全数进行检查。检查结果要求：排水坡向应正确，无渗漏、不应有倒泛水和积水现象，排水通畅。</w:t>
      </w:r>
    </w:p>
    <w:p>
      <w:pPr>
        <w:spacing w:line="360" w:lineRule="auto"/>
        <w:rPr>
          <w:rFonts w:ascii="Times New Roman" w:hAnsi="Times New Roman"/>
        </w:rPr>
      </w:pPr>
    </w:p>
    <w:p>
      <w:pPr>
        <w:spacing w:line="360" w:lineRule="auto"/>
        <w:rPr>
          <w:rFonts w:ascii="Times New Roman" w:hAnsi="Times New Roman"/>
        </w:rPr>
        <w:sectPr>
          <w:pgSz w:w="11906" w:h="16838"/>
          <w:pgMar w:top="1440" w:right="1800" w:bottom="1440" w:left="1800" w:header="851" w:footer="992" w:gutter="0"/>
          <w:cols w:space="720" w:num="1"/>
          <w:docGrid w:type="lines" w:linePitch="312" w:charSpace="0"/>
        </w:sectPr>
      </w:pPr>
    </w:p>
    <w:p>
      <w:pPr>
        <w:spacing w:line="360" w:lineRule="auto"/>
        <w:jc w:val="center"/>
        <w:rPr>
          <w:rFonts w:ascii="Times New Roman" w:hAnsi="宋体"/>
          <w:b/>
          <w:sz w:val="28"/>
          <w:szCs w:val="28"/>
        </w:rPr>
      </w:pPr>
      <w:bookmarkStart w:id="11" w:name="_Toc176600592"/>
    </w:p>
    <w:p>
      <w:pPr>
        <w:spacing w:line="360" w:lineRule="auto"/>
        <w:jc w:val="center"/>
        <w:rPr>
          <w:rFonts w:ascii="Times New Roman" w:hAnsi="宋体"/>
          <w:b/>
          <w:sz w:val="28"/>
          <w:szCs w:val="28"/>
        </w:rPr>
      </w:pPr>
      <w:r>
        <w:rPr>
          <w:rFonts w:hint="eastAsia" w:ascii="Times New Roman" w:hAnsi="宋体"/>
          <w:b/>
          <w:sz w:val="28"/>
          <w:szCs w:val="28"/>
        </w:rPr>
        <w:t>附录</w:t>
      </w:r>
      <w:r>
        <w:rPr>
          <w:rFonts w:ascii="Times New Roman" w:hAnsi="宋体"/>
          <w:b/>
          <w:sz w:val="28"/>
          <w:szCs w:val="28"/>
        </w:rPr>
        <w:t>A</w:t>
      </w:r>
      <w:r>
        <w:rPr>
          <w:rFonts w:hint="eastAsia" w:ascii="Times New Roman" w:hAnsi="宋体"/>
          <w:b/>
          <w:sz w:val="28"/>
          <w:szCs w:val="28"/>
        </w:rPr>
        <w:t>外墙窗现场淋水检验方法</w:t>
      </w:r>
      <w:bookmarkEnd w:id="11"/>
    </w:p>
    <w:p>
      <w:pPr>
        <w:widowControl/>
        <w:spacing w:line="360" w:lineRule="auto"/>
        <w:jc w:val="center"/>
        <w:rPr>
          <w:rFonts w:ascii="Times New Roman" w:hAnsi="Times New Roman"/>
          <w:b/>
          <w:sz w:val="28"/>
          <w:szCs w:val="28"/>
        </w:rPr>
      </w:pPr>
    </w:p>
    <w:p>
      <w:pPr>
        <w:pStyle w:val="5"/>
        <w:spacing w:line="360" w:lineRule="auto"/>
        <w:ind w:firstLine="480"/>
        <w:rPr>
          <w:sz w:val="24"/>
          <w:szCs w:val="24"/>
        </w:rPr>
      </w:pPr>
      <w:r>
        <w:rPr>
          <w:rFonts w:hint="eastAsia" w:ascii="宋体" w:hAnsi="宋体" w:cs="宋体"/>
          <w:sz w:val="24"/>
          <w:szCs w:val="24"/>
        </w:rPr>
        <w:t>将外墙窗淋水试验装置安装在被检外墙窗的外表面，喷水水嘴离窗的距离不应小于</w:t>
      </w:r>
      <w:r>
        <w:rPr>
          <w:sz w:val="24"/>
          <w:szCs w:val="24"/>
        </w:rPr>
        <w:t>530mm</w:t>
      </w:r>
      <w:r>
        <w:rPr>
          <w:rFonts w:hint="eastAsia" w:ascii="宋体" w:hAnsi="宋体" w:cs="宋体"/>
          <w:sz w:val="24"/>
          <w:szCs w:val="24"/>
        </w:rPr>
        <w:t>，并应在被检表面形成连续水幕。每一检验区域喷淋面积应为</w:t>
      </w:r>
      <w:r>
        <w:rPr>
          <w:sz w:val="24"/>
          <w:szCs w:val="24"/>
        </w:rPr>
        <w:t>1800mm×1800mm</w:t>
      </w:r>
      <w:r>
        <w:rPr>
          <w:rFonts w:hint="eastAsia" w:ascii="宋体" w:hAnsi="宋体" w:cs="宋体"/>
          <w:sz w:val="24"/>
          <w:szCs w:val="24"/>
        </w:rPr>
        <w:t>，喷水量不应小于</w:t>
      </w:r>
      <w:r>
        <w:rPr>
          <w:sz w:val="24"/>
          <w:szCs w:val="24"/>
        </w:rPr>
        <w:t>4L/</w:t>
      </w:r>
      <w:r>
        <w:rPr>
          <w:rFonts w:hint="eastAsia" w:ascii="宋体" w:hAnsi="宋体" w:cs="宋体"/>
          <w:sz w:val="24"/>
          <w:szCs w:val="24"/>
        </w:rPr>
        <w:t>（</w:t>
      </w:r>
      <w:r>
        <w:rPr>
          <w:sz w:val="24"/>
          <w:szCs w:val="24"/>
        </w:rPr>
        <w:t>m</w:t>
      </w:r>
      <w:r>
        <w:rPr>
          <w:sz w:val="24"/>
          <w:szCs w:val="24"/>
          <w:vertAlign w:val="superscript"/>
        </w:rPr>
        <w:t>2</w:t>
      </w:r>
      <w:r>
        <w:rPr>
          <w:sz w:val="24"/>
          <w:szCs w:val="24"/>
        </w:rPr>
        <w:t>·min</w:t>
      </w:r>
      <w:r>
        <w:rPr>
          <w:rFonts w:hint="eastAsia" w:ascii="宋体" w:hAnsi="宋体" w:cs="宋体"/>
          <w:sz w:val="24"/>
          <w:szCs w:val="24"/>
        </w:rPr>
        <w:t>），喷淋时间应持续</w:t>
      </w:r>
      <w:r>
        <w:rPr>
          <w:sz w:val="24"/>
          <w:szCs w:val="24"/>
        </w:rPr>
        <w:t>5min</w:t>
      </w:r>
      <w:r>
        <w:rPr>
          <w:rFonts w:hint="eastAsia" w:ascii="宋体" w:hAnsi="宋体" w:cs="宋体"/>
          <w:sz w:val="24"/>
          <w:szCs w:val="24"/>
        </w:rPr>
        <w:t>，在室内观察有无渗漏现象发生。</w:t>
      </w:r>
    </w:p>
    <w:p>
      <w:pPr>
        <w:pStyle w:val="5"/>
        <w:spacing w:line="360" w:lineRule="auto"/>
        <w:ind w:firstLine="480"/>
        <w:rPr>
          <w:sz w:val="24"/>
          <w:szCs w:val="24"/>
        </w:rPr>
      </w:pPr>
      <w:r>
        <w:rPr>
          <w:rFonts w:hint="eastAsia" w:ascii="宋体" w:hAnsi="宋体" w:cs="宋体"/>
          <w:sz w:val="24"/>
          <w:szCs w:val="24"/>
        </w:rPr>
        <w:t>淋水装置在</w:t>
      </w:r>
      <w:r>
        <w:rPr>
          <w:sz w:val="24"/>
          <w:szCs w:val="24"/>
        </w:rPr>
        <w:t>1800mm×1800mm</w:t>
      </w:r>
      <w:r>
        <w:rPr>
          <w:rFonts w:hint="eastAsia" w:ascii="宋体" w:hAnsi="宋体" w:cs="宋体"/>
          <w:sz w:val="24"/>
          <w:szCs w:val="24"/>
        </w:rPr>
        <w:t>范围内，单个喷嘴喷淋直径应为</w:t>
      </w:r>
      <w:r>
        <w:rPr>
          <w:sz w:val="24"/>
          <w:szCs w:val="24"/>
        </w:rPr>
        <w:t>1060mm</w:t>
      </w:r>
      <w:r>
        <w:rPr>
          <w:rFonts w:hint="eastAsia" w:ascii="宋体" w:hAnsi="宋体" w:cs="宋体"/>
          <w:sz w:val="24"/>
          <w:szCs w:val="24"/>
        </w:rPr>
        <w:t>，四个喷嘴喷淋面积应为</w:t>
      </w:r>
      <w:r>
        <w:rPr>
          <w:sz w:val="24"/>
          <w:szCs w:val="24"/>
        </w:rPr>
        <w:t>3.53m</w:t>
      </w:r>
      <w:r>
        <w:rPr>
          <w:sz w:val="24"/>
          <w:szCs w:val="24"/>
          <w:vertAlign w:val="superscript"/>
        </w:rPr>
        <w:t>2</w:t>
      </w:r>
      <w:r>
        <w:rPr>
          <w:rFonts w:hint="eastAsia" w:ascii="宋体" w:hAnsi="宋体" w:cs="宋体"/>
          <w:sz w:val="24"/>
          <w:szCs w:val="24"/>
        </w:rPr>
        <w:t>，淋水总量不应小于</w:t>
      </w:r>
      <w:r>
        <w:rPr>
          <w:sz w:val="24"/>
          <w:szCs w:val="24"/>
        </w:rPr>
        <w:t>14L/min</w:t>
      </w:r>
      <w:r>
        <w:rPr>
          <w:rFonts w:hint="eastAsia" w:ascii="宋体" w:hAnsi="宋体" w:cs="宋体"/>
          <w:sz w:val="24"/>
          <w:szCs w:val="24"/>
        </w:rPr>
        <w:t>。</w:t>
      </w:r>
    </w:p>
    <w:p>
      <w:pPr>
        <w:widowControl/>
        <w:spacing w:line="360" w:lineRule="auto"/>
        <w:jc w:val="center"/>
        <w:rPr>
          <w:rFonts w:ascii="Times New Roman" w:hAnsi="Times New Roman"/>
          <w:szCs w:val="21"/>
        </w:rPr>
      </w:pPr>
      <w:r>
        <w:rPr>
          <w:sz w:val="20"/>
        </w:rPr>
        <w:object>
          <v:shape id="_x0000_i1055" o:spt="75" type="#_x0000_t75" style="height:162pt;width:292.5pt;" o:ole="t" filled="t" o:preferrelative="t" stroked="f" coordsize="21600,21600">
            <v:path/>
            <v:fill on="t" focussize="0,0"/>
            <v:stroke on="f" joinstyle="miter"/>
            <v:imagedata r:id="rId68" o:title=""/>
            <o:lock v:ext="edit" aspectratio="t"/>
            <w10:wrap type="none"/>
            <w10:anchorlock/>
          </v:shape>
          <o:OLEObject Type="Embed" ProgID="AutoCAD.Drawing.19" ShapeID="_x0000_i1055" DrawAspect="Content" ObjectID="_1468075755" r:id="rId67">
            <o:LockedField>false</o:LockedField>
          </o:OLEObject>
        </w:object>
      </w:r>
    </w:p>
    <w:p>
      <w:pPr>
        <w:widowControl/>
        <w:spacing w:line="360" w:lineRule="auto"/>
        <w:ind w:firstLine="420"/>
        <w:jc w:val="center"/>
        <w:rPr>
          <w:rFonts w:ascii="Times New Roman" w:hAnsi="Times New Roman"/>
          <w:sz w:val="28"/>
          <w:szCs w:val="28"/>
        </w:rPr>
      </w:pPr>
      <w:r>
        <w:rPr>
          <w:rFonts w:hint="eastAsia" w:ascii="Times New Roman" w:hAnsi="Times New Roman"/>
          <w:szCs w:val="21"/>
        </w:rPr>
        <w:t>图</w:t>
      </w:r>
      <w:r>
        <w:rPr>
          <w:rFonts w:ascii="Times New Roman" w:hAnsi="Times New Roman"/>
          <w:szCs w:val="21"/>
        </w:rPr>
        <w:t xml:space="preserve">B  </w:t>
      </w:r>
      <w:r>
        <w:rPr>
          <w:rFonts w:hint="eastAsia" w:ascii="Times New Roman" w:hAnsi="Times New Roman"/>
          <w:szCs w:val="21"/>
        </w:rPr>
        <w:t>淋水试验装置安装示意图</w:t>
      </w:r>
    </w:p>
    <w:p>
      <w:pPr>
        <w:spacing w:line="360" w:lineRule="auto"/>
        <w:rPr>
          <w:rFonts w:ascii="Times New Roman" w:hAnsi="Times New Roman"/>
        </w:rPr>
      </w:pPr>
    </w:p>
    <w:p>
      <w:pPr>
        <w:spacing w:line="360" w:lineRule="auto"/>
        <w:rPr>
          <w:rFonts w:ascii="Times New Roman" w:hAnsi="Times New Roman"/>
        </w:rPr>
        <w:sectPr>
          <w:pgSz w:w="11906" w:h="16838"/>
          <w:pgMar w:top="1440" w:right="1800" w:bottom="1440" w:left="1800" w:header="851" w:footer="992" w:gutter="0"/>
          <w:cols w:space="720" w:num="1"/>
          <w:docGrid w:type="lines" w:linePitch="312" w:charSpace="0"/>
        </w:sectPr>
      </w:pPr>
    </w:p>
    <w:p>
      <w:pPr>
        <w:widowControl/>
        <w:tabs>
          <w:tab w:val="left" w:pos="6465"/>
        </w:tabs>
        <w:spacing w:line="360" w:lineRule="auto"/>
        <w:rPr>
          <w:rFonts w:ascii="Times New Roman" w:hAnsi="Times New Roman"/>
          <w:sz w:val="28"/>
          <w:szCs w:val="28"/>
        </w:rPr>
      </w:pPr>
    </w:p>
    <w:p>
      <w:pPr>
        <w:spacing w:line="360" w:lineRule="auto"/>
        <w:jc w:val="center"/>
        <w:rPr>
          <w:rFonts w:ascii="Times New Roman" w:hAnsi="宋体"/>
          <w:b/>
          <w:sz w:val="28"/>
          <w:szCs w:val="28"/>
        </w:rPr>
      </w:pPr>
      <w:r>
        <w:rPr>
          <w:rFonts w:hint="eastAsia" w:ascii="Times New Roman" w:hAnsi="宋体"/>
          <w:b/>
          <w:sz w:val="28"/>
          <w:szCs w:val="28"/>
        </w:rPr>
        <w:t>附录</w:t>
      </w:r>
      <w:r>
        <w:rPr>
          <w:rFonts w:ascii="Times New Roman" w:hAnsi="宋体"/>
          <w:b/>
          <w:sz w:val="28"/>
          <w:szCs w:val="28"/>
        </w:rPr>
        <w:t>B</w:t>
      </w:r>
      <w:r>
        <w:rPr>
          <w:rFonts w:hint="eastAsia" w:ascii="Times New Roman" w:hAnsi="宋体"/>
          <w:b/>
          <w:sz w:val="28"/>
          <w:szCs w:val="28"/>
        </w:rPr>
        <w:t>限制和禁止使用的防水材料</w:t>
      </w:r>
    </w:p>
    <w:tbl>
      <w:tblPr>
        <w:tblStyle w:val="10"/>
        <w:tblpPr w:leftFromText="180" w:rightFromText="180" w:vertAnchor="text" w:horzAnchor="page" w:tblpXSpec="center" w:tblpY="694"/>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0"/>
        <w:gridCol w:w="2987"/>
        <w:gridCol w:w="2307"/>
        <w:gridCol w:w="1175"/>
        <w:gridCol w:w="1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650" w:type="dxa"/>
            <w:vAlign w:val="center"/>
          </w:tcPr>
          <w:p>
            <w:pPr>
              <w:jc w:val="center"/>
              <w:rPr>
                <w:rFonts w:ascii="Times New Roman"/>
              </w:rPr>
            </w:pPr>
            <w:r>
              <w:rPr>
                <w:rFonts w:hint="eastAsia" w:ascii="Times New Roman"/>
              </w:rPr>
              <w:t>序号</w:t>
            </w:r>
          </w:p>
        </w:tc>
        <w:tc>
          <w:tcPr>
            <w:tcW w:w="2987" w:type="dxa"/>
            <w:vAlign w:val="center"/>
          </w:tcPr>
          <w:p>
            <w:pPr>
              <w:jc w:val="center"/>
              <w:rPr>
                <w:rFonts w:ascii="Times New Roman"/>
              </w:rPr>
            </w:pPr>
            <w:r>
              <w:rPr>
                <w:rFonts w:hint="eastAsia" w:ascii="Times New Roman"/>
              </w:rPr>
              <w:t>产品名称</w:t>
            </w:r>
          </w:p>
        </w:tc>
        <w:tc>
          <w:tcPr>
            <w:tcW w:w="2307" w:type="dxa"/>
          </w:tcPr>
          <w:p>
            <w:pPr>
              <w:jc w:val="center"/>
              <w:rPr>
                <w:rFonts w:ascii="Times New Roman"/>
              </w:rPr>
            </w:pPr>
            <w:r>
              <w:rPr>
                <w:rFonts w:hint="eastAsia" w:ascii="Times New Roman"/>
              </w:rPr>
              <w:t>限制、禁止范围</w:t>
            </w:r>
          </w:p>
        </w:tc>
        <w:tc>
          <w:tcPr>
            <w:tcW w:w="2356" w:type="dxa"/>
            <w:gridSpan w:val="2"/>
            <w:vAlign w:val="center"/>
          </w:tcPr>
          <w:p>
            <w:pPr>
              <w:jc w:val="center"/>
              <w:rPr>
                <w:rFonts w:ascii="Times New Roman"/>
              </w:rPr>
            </w:pPr>
            <w:r>
              <w:rPr>
                <w:rFonts w:hint="eastAsia" w:ascii="Times New Roman"/>
              </w:rPr>
              <w:t>限制、禁止分类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650" w:type="dxa"/>
            <w:vAlign w:val="center"/>
          </w:tcPr>
          <w:p>
            <w:pPr>
              <w:jc w:val="center"/>
              <w:rPr>
                <w:rFonts w:ascii="Times New Roman"/>
              </w:rPr>
            </w:pPr>
            <w:r>
              <w:rPr>
                <w:rFonts w:ascii="Times New Roman"/>
              </w:rPr>
              <w:t>1</w:t>
            </w:r>
          </w:p>
        </w:tc>
        <w:tc>
          <w:tcPr>
            <w:tcW w:w="2987" w:type="dxa"/>
            <w:vAlign w:val="center"/>
          </w:tcPr>
          <w:p>
            <w:pPr>
              <w:jc w:val="center"/>
              <w:rPr>
                <w:rFonts w:ascii="Times New Roman"/>
              </w:rPr>
            </w:pPr>
            <w:r>
              <w:rPr>
                <w:rFonts w:hint="eastAsia" w:ascii="Times New Roman"/>
              </w:rPr>
              <w:t>石油沥青纸胎油毡</w:t>
            </w:r>
          </w:p>
        </w:tc>
        <w:tc>
          <w:tcPr>
            <w:tcW w:w="2307" w:type="dxa"/>
          </w:tcPr>
          <w:p>
            <w:pPr>
              <w:jc w:val="center"/>
              <w:rPr>
                <w:rFonts w:ascii="Times New Roman"/>
              </w:rPr>
            </w:pPr>
            <w:r>
              <w:rPr>
                <w:rFonts w:hint="eastAsia" w:ascii="Times New Roman"/>
              </w:rPr>
              <w:t>不允许用于永久性建筑防水工程</w:t>
            </w:r>
          </w:p>
        </w:tc>
        <w:tc>
          <w:tcPr>
            <w:tcW w:w="1175" w:type="dxa"/>
            <w:vAlign w:val="center"/>
          </w:tcPr>
          <w:p>
            <w:pPr>
              <w:jc w:val="center"/>
              <w:rPr>
                <w:rFonts w:ascii="Times New Roman"/>
              </w:rPr>
            </w:pPr>
          </w:p>
        </w:tc>
        <w:tc>
          <w:tcPr>
            <w:tcW w:w="1181" w:type="dxa"/>
            <w:vAlign w:val="center"/>
          </w:tcPr>
          <w:p>
            <w:pPr>
              <w:jc w:val="center"/>
              <w:rPr>
                <w:rFonts w:ascii="Times New Roman"/>
              </w:rPr>
            </w:pPr>
            <w:r>
              <w:rPr>
                <w:rFonts w:hint="eastAsia" w:ascii="Times New Roman"/>
              </w:rPr>
              <w:t>禁止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1" w:hRule="atLeast"/>
        </w:trPr>
        <w:tc>
          <w:tcPr>
            <w:tcW w:w="650" w:type="dxa"/>
            <w:vAlign w:val="center"/>
          </w:tcPr>
          <w:p>
            <w:pPr>
              <w:jc w:val="center"/>
              <w:rPr>
                <w:rFonts w:ascii="Times New Roman"/>
              </w:rPr>
            </w:pPr>
            <w:r>
              <w:rPr>
                <w:rFonts w:ascii="Times New Roman"/>
              </w:rPr>
              <w:t>2</w:t>
            </w:r>
          </w:p>
        </w:tc>
        <w:tc>
          <w:tcPr>
            <w:tcW w:w="2987" w:type="dxa"/>
            <w:vAlign w:val="center"/>
          </w:tcPr>
          <w:p>
            <w:pPr>
              <w:jc w:val="center"/>
              <w:rPr>
                <w:rFonts w:ascii="Times New Roman"/>
              </w:rPr>
            </w:pPr>
            <w:r>
              <w:rPr>
                <w:rFonts w:hint="eastAsia" w:ascii="Times New Roman"/>
              </w:rPr>
              <w:t>沥青复合胎柔性防水卷材</w:t>
            </w:r>
          </w:p>
        </w:tc>
        <w:tc>
          <w:tcPr>
            <w:tcW w:w="2307" w:type="dxa"/>
            <w:vAlign w:val="center"/>
          </w:tcPr>
          <w:p>
            <w:pPr>
              <w:jc w:val="center"/>
              <w:rPr>
                <w:rFonts w:ascii="Times New Roman"/>
              </w:rPr>
            </w:pPr>
            <w:r>
              <w:rPr>
                <w:rFonts w:hint="eastAsia" w:ascii="Times New Roman"/>
              </w:rPr>
              <w:t>严禁用于建筑防水工程</w:t>
            </w:r>
          </w:p>
        </w:tc>
        <w:tc>
          <w:tcPr>
            <w:tcW w:w="1175" w:type="dxa"/>
            <w:vAlign w:val="center"/>
          </w:tcPr>
          <w:p>
            <w:pPr>
              <w:jc w:val="center"/>
              <w:rPr>
                <w:rFonts w:ascii="Times New Roman"/>
              </w:rPr>
            </w:pPr>
          </w:p>
        </w:tc>
        <w:tc>
          <w:tcPr>
            <w:tcW w:w="1181" w:type="dxa"/>
            <w:vAlign w:val="center"/>
          </w:tcPr>
          <w:p>
            <w:pPr>
              <w:jc w:val="center"/>
              <w:rPr>
                <w:rFonts w:ascii="Times New Roman"/>
              </w:rPr>
            </w:pPr>
            <w:r>
              <w:rPr>
                <w:rFonts w:hint="eastAsia" w:ascii="Times New Roman"/>
              </w:rPr>
              <w:t>禁止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650" w:type="dxa"/>
            <w:vAlign w:val="center"/>
          </w:tcPr>
          <w:p>
            <w:pPr>
              <w:jc w:val="center"/>
              <w:rPr>
                <w:rFonts w:ascii="Times New Roman"/>
              </w:rPr>
            </w:pPr>
            <w:r>
              <w:rPr>
                <w:rFonts w:ascii="Times New Roman"/>
              </w:rPr>
              <w:t>3</w:t>
            </w:r>
          </w:p>
        </w:tc>
        <w:tc>
          <w:tcPr>
            <w:tcW w:w="2987" w:type="dxa"/>
            <w:vAlign w:val="center"/>
          </w:tcPr>
          <w:p>
            <w:pPr>
              <w:jc w:val="center"/>
              <w:rPr>
                <w:rFonts w:ascii="Times New Roman"/>
              </w:rPr>
            </w:pPr>
            <w:r>
              <w:rPr>
                <w:rFonts w:hint="eastAsia" w:ascii="Times New Roman"/>
              </w:rPr>
              <w:t>焦油型聚氨酯防水涂料</w:t>
            </w:r>
          </w:p>
        </w:tc>
        <w:tc>
          <w:tcPr>
            <w:tcW w:w="2307" w:type="dxa"/>
          </w:tcPr>
          <w:p>
            <w:pPr>
              <w:jc w:val="center"/>
              <w:rPr>
                <w:rFonts w:ascii="Times New Roman"/>
              </w:rPr>
            </w:pPr>
            <w:r>
              <w:rPr>
                <w:rFonts w:hint="eastAsia" w:ascii="Times New Roman"/>
              </w:rPr>
              <w:t>不允许用于工业与民用建筑防水工程</w:t>
            </w:r>
          </w:p>
        </w:tc>
        <w:tc>
          <w:tcPr>
            <w:tcW w:w="1175" w:type="dxa"/>
            <w:vAlign w:val="center"/>
          </w:tcPr>
          <w:p>
            <w:pPr>
              <w:jc w:val="center"/>
              <w:rPr>
                <w:rFonts w:ascii="Times New Roman"/>
              </w:rPr>
            </w:pPr>
            <w:r>
              <w:rPr>
                <w:rFonts w:hint="eastAsia" w:ascii="Times New Roman"/>
              </w:rPr>
              <w:t>限制</w:t>
            </w:r>
          </w:p>
        </w:tc>
        <w:tc>
          <w:tcPr>
            <w:tcW w:w="1181" w:type="dxa"/>
            <w:vAlign w:val="center"/>
          </w:tcPr>
          <w:p>
            <w:pPr>
              <w:jc w:val="center"/>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650" w:type="dxa"/>
            <w:vAlign w:val="center"/>
          </w:tcPr>
          <w:p>
            <w:pPr>
              <w:jc w:val="center"/>
              <w:rPr>
                <w:rFonts w:ascii="Times New Roman"/>
              </w:rPr>
            </w:pPr>
            <w:r>
              <w:rPr>
                <w:rFonts w:ascii="Times New Roman"/>
              </w:rPr>
              <w:t>4</w:t>
            </w:r>
          </w:p>
        </w:tc>
        <w:tc>
          <w:tcPr>
            <w:tcW w:w="2987" w:type="dxa"/>
            <w:vAlign w:val="center"/>
          </w:tcPr>
          <w:p>
            <w:pPr>
              <w:jc w:val="center"/>
              <w:rPr>
                <w:rFonts w:ascii="Times New Roman"/>
              </w:rPr>
            </w:pPr>
            <w:r>
              <w:rPr>
                <w:rFonts w:hint="eastAsia" w:ascii="Times New Roman"/>
              </w:rPr>
              <w:t>焦油型水性聚氯乙烯防水涂料</w:t>
            </w:r>
          </w:p>
        </w:tc>
        <w:tc>
          <w:tcPr>
            <w:tcW w:w="2307" w:type="dxa"/>
          </w:tcPr>
          <w:p>
            <w:pPr>
              <w:jc w:val="center"/>
              <w:rPr>
                <w:rFonts w:ascii="Times New Roman"/>
              </w:rPr>
            </w:pPr>
            <w:r>
              <w:rPr>
                <w:rFonts w:hint="eastAsia" w:ascii="Times New Roman"/>
              </w:rPr>
              <w:t>不允许用于工业与民用建筑防水工程</w:t>
            </w:r>
          </w:p>
        </w:tc>
        <w:tc>
          <w:tcPr>
            <w:tcW w:w="1175" w:type="dxa"/>
            <w:vAlign w:val="center"/>
          </w:tcPr>
          <w:p>
            <w:pPr>
              <w:jc w:val="center"/>
              <w:rPr>
                <w:rFonts w:ascii="Times New Roman"/>
              </w:rPr>
            </w:pPr>
            <w:r>
              <w:rPr>
                <w:rFonts w:hint="eastAsia" w:ascii="Times New Roman"/>
              </w:rPr>
              <w:t>限制</w:t>
            </w:r>
          </w:p>
        </w:tc>
        <w:tc>
          <w:tcPr>
            <w:tcW w:w="1181" w:type="dxa"/>
            <w:vAlign w:val="center"/>
          </w:tcPr>
          <w:p>
            <w:pPr>
              <w:jc w:val="center"/>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650" w:type="dxa"/>
            <w:vAlign w:val="center"/>
          </w:tcPr>
          <w:p>
            <w:pPr>
              <w:jc w:val="center"/>
              <w:rPr>
                <w:rFonts w:ascii="Times New Roman"/>
              </w:rPr>
            </w:pPr>
            <w:r>
              <w:rPr>
                <w:rFonts w:ascii="Times New Roman"/>
              </w:rPr>
              <w:t>5</w:t>
            </w:r>
          </w:p>
        </w:tc>
        <w:tc>
          <w:tcPr>
            <w:tcW w:w="2987" w:type="dxa"/>
            <w:vAlign w:val="center"/>
          </w:tcPr>
          <w:p>
            <w:pPr>
              <w:jc w:val="center"/>
              <w:rPr>
                <w:rFonts w:ascii="Times New Roman"/>
              </w:rPr>
            </w:pPr>
            <w:r>
              <w:rPr>
                <w:rFonts w:hint="eastAsia" w:ascii="Times New Roman"/>
              </w:rPr>
              <w:t>隔热防水粉</w:t>
            </w:r>
          </w:p>
        </w:tc>
        <w:tc>
          <w:tcPr>
            <w:tcW w:w="2307" w:type="dxa"/>
          </w:tcPr>
          <w:p>
            <w:pPr>
              <w:jc w:val="center"/>
              <w:rPr>
                <w:rFonts w:ascii="Times New Roman"/>
              </w:rPr>
            </w:pPr>
          </w:p>
        </w:tc>
        <w:tc>
          <w:tcPr>
            <w:tcW w:w="1175" w:type="dxa"/>
            <w:vAlign w:val="center"/>
          </w:tcPr>
          <w:p>
            <w:pPr>
              <w:jc w:val="center"/>
              <w:rPr>
                <w:rFonts w:ascii="Times New Roman"/>
              </w:rPr>
            </w:pPr>
          </w:p>
        </w:tc>
        <w:tc>
          <w:tcPr>
            <w:tcW w:w="1181" w:type="dxa"/>
            <w:vAlign w:val="center"/>
          </w:tcPr>
          <w:p>
            <w:pPr>
              <w:jc w:val="center"/>
              <w:rPr>
                <w:rFonts w:ascii="Times New Roman"/>
              </w:rPr>
            </w:pPr>
            <w:r>
              <w:rPr>
                <w:rFonts w:hint="eastAsia" w:ascii="Times New Roman"/>
              </w:rPr>
              <w:t>禁止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650" w:type="dxa"/>
            <w:vAlign w:val="center"/>
          </w:tcPr>
          <w:p>
            <w:pPr>
              <w:jc w:val="center"/>
              <w:rPr>
                <w:rFonts w:ascii="Times New Roman"/>
              </w:rPr>
            </w:pPr>
            <w:r>
              <w:rPr>
                <w:rFonts w:ascii="Times New Roman"/>
              </w:rPr>
              <w:t>6</w:t>
            </w:r>
          </w:p>
        </w:tc>
        <w:tc>
          <w:tcPr>
            <w:tcW w:w="2987" w:type="dxa"/>
            <w:vAlign w:val="center"/>
          </w:tcPr>
          <w:p>
            <w:pPr>
              <w:jc w:val="center"/>
              <w:rPr>
                <w:rFonts w:ascii="Times New Roman"/>
              </w:rPr>
            </w:pPr>
            <w:r>
              <w:rPr>
                <w:rFonts w:hint="eastAsia" w:ascii="Times New Roman"/>
              </w:rPr>
              <w:t>焦油型聚氯乙烯建筑防水接缝材料</w:t>
            </w:r>
          </w:p>
        </w:tc>
        <w:tc>
          <w:tcPr>
            <w:tcW w:w="2307" w:type="dxa"/>
          </w:tcPr>
          <w:p>
            <w:pPr>
              <w:jc w:val="center"/>
              <w:rPr>
                <w:rFonts w:ascii="Times New Roman"/>
              </w:rPr>
            </w:pPr>
            <w:r>
              <w:rPr>
                <w:rFonts w:hint="eastAsia" w:ascii="Times New Roman"/>
              </w:rPr>
              <w:t>不允许用于工业与民用建筑防水工程</w:t>
            </w:r>
          </w:p>
        </w:tc>
        <w:tc>
          <w:tcPr>
            <w:tcW w:w="1175" w:type="dxa"/>
            <w:vAlign w:val="center"/>
          </w:tcPr>
          <w:p>
            <w:pPr>
              <w:jc w:val="center"/>
              <w:rPr>
                <w:rFonts w:ascii="Times New Roman"/>
              </w:rPr>
            </w:pPr>
            <w:r>
              <w:rPr>
                <w:rFonts w:hint="eastAsia" w:ascii="Times New Roman"/>
              </w:rPr>
              <w:t>限制</w:t>
            </w:r>
          </w:p>
        </w:tc>
        <w:tc>
          <w:tcPr>
            <w:tcW w:w="1181" w:type="dxa"/>
            <w:vAlign w:val="center"/>
          </w:tcPr>
          <w:p>
            <w:pPr>
              <w:jc w:val="center"/>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650" w:type="dxa"/>
            <w:vAlign w:val="center"/>
          </w:tcPr>
          <w:p>
            <w:pPr>
              <w:jc w:val="center"/>
              <w:rPr>
                <w:rFonts w:ascii="Times New Roman"/>
              </w:rPr>
            </w:pPr>
            <w:r>
              <w:rPr>
                <w:rFonts w:ascii="Times New Roman"/>
              </w:rPr>
              <w:t>7</w:t>
            </w:r>
          </w:p>
        </w:tc>
        <w:tc>
          <w:tcPr>
            <w:tcW w:w="2987" w:type="dxa"/>
            <w:vAlign w:val="center"/>
          </w:tcPr>
          <w:p>
            <w:pPr>
              <w:jc w:val="center"/>
              <w:rPr>
                <w:rFonts w:ascii="Times New Roman"/>
              </w:rPr>
            </w:pPr>
            <w:r>
              <w:rPr>
                <w:rFonts w:hint="eastAsia" w:ascii="Times New Roman"/>
              </w:rPr>
              <w:t>采用二次加热复合成</w:t>
            </w:r>
            <w:r>
              <w:rPr>
                <w:rFonts w:ascii="Times New Roman"/>
              </w:rPr>
              <w:t xml:space="preserve"> </w:t>
            </w:r>
            <w:r>
              <w:rPr>
                <w:rFonts w:hint="eastAsia" w:ascii="Times New Roman"/>
              </w:rPr>
              <w:t>型工艺生产的聚乙烯丙纶等复合防水卷材</w:t>
            </w:r>
          </w:p>
        </w:tc>
        <w:tc>
          <w:tcPr>
            <w:tcW w:w="2307" w:type="dxa"/>
          </w:tcPr>
          <w:p>
            <w:pPr>
              <w:jc w:val="center"/>
              <w:rPr>
                <w:rFonts w:ascii="Times New Roman"/>
              </w:rPr>
            </w:pPr>
            <w:r>
              <w:rPr>
                <w:rFonts w:hint="eastAsia" w:ascii="Times New Roman"/>
              </w:rPr>
              <w:t>禁止用于房屋建筑的防水工程</w:t>
            </w:r>
          </w:p>
        </w:tc>
        <w:tc>
          <w:tcPr>
            <w:tcW w:w="1175" w:type="dxa"/>
            <w:vAlign w:val="center"/>
          </w:tcPr>
          <w:p>
            <w:pPr>
              <w:jc w:val="center"/>
              <w:rPr>
                <w:rFonts w:ascii="Times New Roman"/>
              </w:rPr>
            </w:pPr>
          </w:p>
        </w:tc>
        <w:tc>
          <w:tcPr>
            <w:tcW w:w="1181" w:type="dxa"/>
            <w:vAlign w:val="center"/>
          </w:tcPr>
          <w:p>
            <w:pPr>
              <w:jc w:val="center"/>
              <w:rPr>
                <w:rFonts w:ascii="Times New Roman"/>
              </w:rPr>
            </w:pPr>
            <w:r>
              <w:rPr>
                <w:rFonts w:hint="eastAsia" w:ascii="Times New Roman"/>
              </w:rPr>
              <w:t>禁止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650" w:type="dxa"/>
            <w:vAlign w:val="center"/>
          </w:tcPr>
          <w:p>
            <w:pPr>
              <w:jc w:val="center"/>
              <w:rPr>
                <w:rFonts w:ascii="Times New Roman"/>
              </w:rPr>
            </w:pPr>
            <w:r>
              <w:rPr>
                <w:rFonts w:ascii="Times New Roman"/>
              </w:rPr>
              <w:t>8</w:t>
            </w:r>
          </w:p>
        </w:tc>
        <w:tc>
          <w:tcPr>
            <w:tcW w:w="2987" w:type="dxa"/>
            <w:vAlign w:val="center"/>
          </w:tcPr>
          <w:p>
            <w:pPr>
              <w:jc w:val="center"/>
              <w:rPr>
                <w:rFonts w:ascii="Times New Roman"/>
              </w:rPr>
            </w:pPr>
            <w:r>
              <w:rPr>
                <w:rFonts w:ascii="Times New Roman"/>
              </w:rPr>
              <w:t>S</w:t>
            </w:r>
            <w:r>
              <w:rPr>
                <w:rFonts w:hint="eastAsia" w:ascii="Times New Roman"/>
              </w:rPr>
              <w:t>型聚氯乙烯防水卷材</w:t>
            </w:r>
          </w:p>
        </w:tc>
        <w:tc>
          <w:tcPr>
            <w:tcW w:w="2307" w:type="dxa"/>
          </w:tcPr>
          <w:p>
            <w:pPr>
              <w:jc w:val="center"/>
              <w:rPr>
                <w:rFonts w:ascii="Times New Roman"/>
              </w:rPr>
            </w:pPr>
            <w:r>
              <w:rPr>
                <w:rFonts w:hint="eastAsia" w:ascii="Times New Roman"/>
              </w:rPr>
              <w:t>禁止用于房屋建筑的防水工程</w:t>
            </w:r>
          </w:p>
        </w:tc>
        <w:tc>
          <w:tcPr>
            <w:tcW w:w="1175" w:type="dxa"/>
            <w:vAlign w:val="center"/>
          </w:tcPr>
          <w:p>
            <w:pPr>
              <w:jc w:val="center"/>
              <w:rPr>
                <w:rFonts w:ascii="Times New Roman"/>
              </w:rPr>
            </w:pPr>
          </w:p>
        </w:tc>
        <w:tc>
          <w:tcPr>
            <w:tcW w:w="1181" w:type="dxa"/>
            <w:vAlign w:val="center"/>
          </w:tcPr>
          <w:p>
            <w:pPr>
              <w:jc w:val="center"/>
              <w:rPr>
                <w:rFonts w:ascii="Times New Roman"/>
              </w:rPr>
            </w:pPr>
            <w:r>
              <w:rPr>
                <w:rFonts w:hint="eastAsia" w:ascii="Times New Roman"/>
              </w:rPr>
              <w:t>禁止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3" w:hRule="atLeast"/>
        </w:trPr>
        <w:tc>
          <w:tcPr>
            <w:tcW w:w="650" w:type="dxa"/>
            <w:vAlign w:val="center"/>
          </w:tcPr>
          <w:p>
            <w:pPr>
              <w:jc w:val="center"/>
              <w:rPr>
                <w:rFonts w:ascii="Times New Roman"/>
              </w:rPr>
            </w:pPr>
            <w:r>
              <w:rPr>
                <w:rFonts w:ascii="Times New Roman"/>
              </w:rPr>
              <w:t>9</w:t>
            </w:r>
          </w:p>
        </w:tc>
        <w:tc>
          <w:tcPr>
            <w:tcW w:w="2987" w:type="dxa"/>
            <w:vAlign w:val="center"/>
          </w:tcPr>
          <w:p>
            <w:pPr>
              <w:jc w:val="center"/>
              <w:rPr>
                <w:rFonts w:ascii="Times New Roman"/>
              </w:rPr>
            </w:pPr>
            <w:r>
              <w:rPr>
                <w:rFonts w:hint="eastAsia" w:ascii="Times New Roman"/>
              </w:rPr>
              <w:t>聚乙烯膜层厚度在</w:t>
            </w:r>
            <w:r>
              <w:rPr>
                <w:rFonts w:ascii="Times New Roman"/>
              </w:rPr>
              <w:t>0.5</w:t>
            </w:r>
            <w:r>
              <w:rPr>
                <w:rFonts w:hint="eastAsia" w:ascii="Times New Roman"/>
              </w:rPr>
              <w:t>㎜以下的聚乙烯丙纶等复合防水卷材</w:t>
            </w:r>
          </w:p>
        </w:tc>
        <w:tc>
          <w:tcPr>
            <w:tcW w:w="2307" w:type="dxa"/>
          </w:tcPr>
          <w:p>
            <w:pPr>
              <w:jc w:val="center"/>
              <w:rPr>
                <w:rFonts w:ascii="Times New Roman"/>
              </w:rPr>
            </w:pPr>
            <w:r>
              <w:rPr>
                <w:rFonts w:hint="eastAsia" w:ascii="Times New Roman"/>
              </w:rPr>
              <w:t>不允许用于房屋建筑的屋面工程和地下防水工程，除上述限制外，凡在屋面工程和地下防水工</w:t>
            </w:r>
            <w:r>
              <w:rPr>
                <w:rFonts w:ascii="Times New Roman"/>
              </w:rPr>
              <w:t xml:space="preserve"> </w:t>
            </w:r>
            <w:r>
              <w:rPr>
                <w:rFonts w:hint="eastAsia" w:ascii="Times New Roman"/>
              </w:rPr>
              <w:t>程设计中选用聚乙烯丙纶等复合防水卷材时，必须是采用一次成型工艺生产且聚乙烯膜层厚度在</w:t>
            </w:r>
            <w:r>
              <w:rPr>
                <w:rFonts w:ascii="Times New Roman"/>
              </w:rPr>
              <w:t>0.5mm</w:t>
            </w:r>
            <w:r>
              <w:rPr>
                <w:rFonts w:hint="eastAsia" w:ascii="Times New Roman"/>
              </w:rPr>
              <w:t>以上（含</w:t>
            </w:r>
            <w:r>
              <w:rPr>
                <w:rFonts w:ascii="Times New Roman"/>
              </w:rPr>
              <w:t>0.5mm</w:t>
            </w:r>
            <w:r>
              <w:rPr>
                <w:rFonts w:hint="eastAsia" w:ascii="Times New Roman"/>
              </w:rPr>
              <w:t>）的，并应满足屋面工程和地下防水工程技术规范的要求。</w:t>
            </w:r>
          </w:p>
        </w:tc>
        <w:tc>
          <w:tcPr>
            <w:tcW w:w="1175" w:type="dxa"/>
            <w:vAlign w:val="center"/>
          </w:tcPr>
          <w:p>
            <w:pPr>
              <w:jc w:val="center"/>
              <w:rPr>
                <w:rFonts w:ascii="Times New Roman"/>
              </w:rPr>
            </w:pPr>
            <w:r>
              <w:rPr>
                <w:rFonts w:hint="eastAsia" w:ascii="Times New Roman"/>
              </w:rPr>
              <w:t>限制</w:t>
            </w:r>
          </w:p>
        </w:tc>
        <w:tc>
          <w:tcPr>
            <w:tcW w:w="1181" w:type="dxa"/>
            <w:vAlign w:val="center"/>
          </w:tcPr>
          <w:p>
            <w:pPr>
              <w:jc w:val="center"/>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650" w:type="dxa"/>
            <w:vAlign w:val="center"/>
          </w:tcPr>
          <w:p>
            <w:pPr>
              <w:jc w:val="center"/>
              <w:rPr>
                <w:rFonts w:ascii="Times New Roman"/>
              </w:rPr>
            </w:pPr>
            <w:r>
              <w:rPr>
                <w:rFonts w:ascii="Times New Roman"/>
              </w:rPr>
              <w:t>10</w:t>
            </w:r>
          </w:p>
        </w:tc>
        <w:tc>
          <w:tcPr>
            <w:tcW w:w="2987" w:type="dxa"/>
            <w:vAlign w:val="center"/>
          </w:tcPr>
          <w:p>
            <w:pPr>
              <w:jc w:val="center"/>
              <w:rPr>
                <w:rFonts w:ascii="Times New Roman"/>
              </w:rPr>
            </w:pPr>
            <w:r>
              <w:rPr>
                <w:rFonts w:hint="eastAsia" w:ascii="Times New Roman"/>
              </w:rPr>
              <w:t>溶剂型建筑防水涂料</w:t>
            </w:r>
          </w:p>
        </w:tc>
        <w:tc>
          <w:tcPr>
            <w:tcW w:w="2307" w:type="dxa"/>
          </w:tcPr>
          <w:p>
            <w:pPr>
              <w:jc w:val="center"/>
              <w:rPr>
                <w:rFonts w:ascii="Times New Roman"/>
              </w:rPr>
            </w:pPr>
            <w:r>
              <w:rPr>
                <w:rFonts w:hint="eastAsia" w:ascii="Times New Roman"/>
              </w:rPr>
              <w:t>不得用于室内防水工程</w:t>
            </w:r>
          </w:p>
        </w:tc>
        <w:tc>
          <w:tcPr>
            <w:tcW w:w="1175" w:type="dxa"/>
            <w:vAlign w:val="center"/>
          </w:tcPr>
          <w:p>
            <w:pPr>
              <w:jc w:val="center"/>
              <w:rPr>
                <w:rFonts w:ascii="Times New Roman"/>
              </w:rPr>
            </w:pPr>
            <w:r>
              <w:rPr>
                <w:rFonts w:hint="eastAsia" w:ascii="Times New Roman"/>
              </w:rPr>
              <w:t>限制</w:t>
            </w:r>
          </w:p>
        </w:tc>
        <w:tc>
          <w:tcPr>
            <w:tcW w:w="1181" w:type="dxa"/>
            <w:vAlign w:val="center"/>
          </w:tcPr>
          <w:p>
            <w:pPr>
              <w:jc w:val="center"/>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650" w:type="dxa"/>
            <w:vAlign w:val="center"/>
          </w:tcPr>
          <w:p>
            <w:pPr>
              <w:jc w:val="center"/>
              <w:rPr>
                <w:rFonts w:ascii="Times New Roman"/>
              </w:rPr>
            </w:pPr>
            <w:r>
              <w:rPr>
                <w:rFonts w:ascii="Times New Roman"/>
              </w:rPr>
              <w:t>11</w:t>
            </w:r>
          </w:p>
        </w:tc>
        <w:tc>
          <w:tcPr>
            <w:tcW w:w="2987" w:type="dxa"/>
            <w:vAlign w:val="center"/>
          </w:tcPr>
          <w:p>
            <w:pPr>
              <w:jc w:val="center"/>
              <w:rPr>
                <w:rFonts w:ascii="Times New Roman"/>
              </w:rPr>
            </w:pPr>
            <w:r>
              <w:rPr>
                <w:rFonts w:hint="eastAsia" w:ascii="Times New Roman"/>
              </w:rPr>
              <w:t>溶剂型橡胶沥青防水涂料</w:t>
            </w:r>
          </w:p>
        </w:tc>
        <w:tc>
          <w:tcPr>
            <w:tcW w:w="2307" w:type="dxa"/>
          </w:tcPr>
          <w:p>
            <w:pPr>
              <w:jc w:val="center"/>
              <w:rPr>
                <w:rFonts w:ascii="Times New Roman"/>
              </w:rPr>
            </w:pPr>
            <w:r>
              <w:rPr>
                <w:rFonts w:hint="eastAsia" w:ascii="Times New Roman"/>
              </w:rPr>
              <w:t>严禁用于建筑防水工程</w:t>
            </w:r>
          </w:p>
        </w:tc>
        <w:tc>
          <w:tcPr>
            <w:tcW w:w="1175" w:type="dxa"/>
            <w:vAlign w:val="center"/>
          </w:tcPr>
          <w:p>
            <w:pPr>
              <w:jc w:val="center"/>
              <w:rPr>
                <w:rFonts w:ascii="Times New Roman"/>
              </w:rPr>
            </w:pPr>
          </w:p>
        </w:tc>
        <w:tc>
          <w:tcPr>
            <w:tcW w:w="1181" w:type="dxa"/>
            <w:vAlign w:val="center"/>
          </w:tcPr>
          <w:p>
            <w:pPr>
              <w:jc w:val="center"/>
              <w:rPr>
                <w:rFonts w:ascii="Times New Roman"/>
              </w:rPr>
            </w:pPr>
            <w:r>
              <w:rPr>
                <w:rFonts w:hint="eastAsia" w:ascii="Times New Roman"/>
              </w:rPr>
              <w:t>禁止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650" w:type="dxa"/>
            <w:vAlign w:val="center"/>
          </w:tcPr>
          <w:p>
            <w:pPr>
              <w:jc w:val="center"/>
              <w:rPr>
                <w:rFonts w:ascii="Times New Roman"/>
              </w:rPr>
            </w:pPr>
            <w:r>
              <w:rPr>
                <w:rFonts w:ascii="Times New Roman"/>
              </w:rPr>
              <w:t>12</w:t>
            </w:r>
          </w:p>
        </w:tc>
        <w:tc>
          <w:tcPr>
            <w:tcW w:w="2987" w:type="dxa"/>
            <w:vAlign w:val="center"/>
          </w:tcPr>
          <w:p>
            <w:pPr>
              <w:jc w:val="center"/>
              <w:rPr>
                <w:rFonts w:ascii="Times New Roman"/>
              </w:rPr>
            </w:pPr>
            <w:r>
              <w:rPr>
                <w:rFonts w:hint="eastAsia" w:ascii="Times New Roman"/>
              </w:rPr>
              <w:t>再生橡胶改性沥青防水卷材</w:t>
            </w:r>
          </w:p>
        </w:tc>
        <w:tc>
          <w:tcPr>
            <w:tcW w:w="2307" w:type="dxa"/>
          </w:tcPr>
          <w:p>
            <w:pPr>
              <w:jc w:val="center"/>
              <w:rPr>
                <w:rFonts w:ascii="Times New Roman"/>
              </w:rPr>
            </w:pPr>
            <w:r>
              <w:rPr>
                <w:rFonts w:hint="eastAsia" w:ascii="Times New Roman"/>
              </w:rPr>
              <w:t>严禁用于建筑防水工程</w:t>
            </w:r>
          </w:p>
        </w:tc>
        <w:tc>
          <w:tcPr>
            <w:tcW w:w="1175" w:type="dxa"/>
            <w:vAlign w:val="center"/>
          </w:tcPr>
          <w:p>
            <w:pPr>
              <w:jc w:val="center"/>
              <w:rPr>
                <w:rFonts w:ascii="Times New Roman"/>
              </w:rPr>
            </w:pPr>
          </w:p>
        </w:tc>
        <w:tc>
          <w:tcPr>
            <w:tcW w:w="1181" w:type="dxa"/>
            <w:vAlign w:val="center"/>
          </w:tcPr>
          <w:p>
            <w:pPr>
              <w:jc w:val="center"/>
              <w:rPr>
                <w:rFonts w:ascii="Times New Roman"/>
              </w:rPr>
            </w:pPr>
            <w:r>
              <w:rPr>
                <w:rFonts w:hint="eastAsia" w:ascii="Times New Roman"/>
              </w:rPr>
              <w:t>禁止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650" w:type="dxa"/>
            <w:vAlign w:val="center"/>
          </w:tcPr>
          <w:p>
            <w:pPr>
              <w:jc w:val="center"/>
              <w:rPr>
                <w:rFonts w:ascii="Times New Roman"/>
              </w:rPr>
            </w:pPr>
            <w:r>
              <w:rPr>
                <w:rFonts w:ascii="Times New Roman"/>
              </w:rPr>
              <w:t>13</w:t>
            </w:r>
          </w:p>
        </w:tc>
        <w:tc>
          <w:tcPr>
            <w:tcW w:w="2987" w:type="dxa"/>
            <w:vAlign w:val="center"/>
          </w:tcPr>
          <w:p>
            <w:pPr>
              <w:jc w:val="center"/>
              <w:rPr>
                <w:rFonts w:ascii="Times New Roman"/>
              </w:rPr>
            </w:pPr>
            <w:r>
              <w:rPr>
                <w:rFonts w:hint="eastAsia" w:ascii="Times New Roman"/>
              </w:rPr>
              <w:t>热熔法施工的沥青类防水卷材</w:t>
            </w:r>
          </w:p>
        </w:tc>
        <w:tc>
          <w:tcPr>
            <w:tcW w:w="2307" w:type="dxa"/>
          </w:tcPr>
          <w:p>
            <w:pPr>
              <w:jc w:val="center"/>
              <w:rPr>
                <w:rFonts w:ascii="Times New Roman"/>
              </w:rPr>
            </w:pPr>
            <w:r>
              <w:rPr>
                <w:rFonts w:hint="eastAsia" w:ascii="Times New Roman"/>
              </w:rPr>
              <w:t>不得用于密闭空间、深基坑和有施工防火要求的防水工程</w:t>
            </w:r>
          </w:p>
        </w:tc>
        <w:tc>
          <w:tcPr>
            <w:tcW w:w="1175" w:type="dxa"/>
            <w:vAlign w:val="center"/>
          </w:tcPr>
          <w:p>
            <w:pPr>
              <w:jc w:val="center"/>
              <w:rPr>
                <w:rFonts w:ascii="Times New Roman"/>
              </w:rPr>
            </w:pPr>
            <w:r>
              <w:rPr>
                <w:rFonts w:hint="eastAsia" w:ascii="Times New Roman"/>
              </w:rPr>
              <w:t>限制</w:t>
            </w:r>
          </w:p>
        </w:tc>
        <w:tc>
          <w:tcPr>
            <w:tcW w:w="1181" w:type="dxa"/>
            <w:vAlign w:val="center"/>
          </w:tcPr>
          <w:p>
            <w:pPr>
              <w:jc w:val="center"/>
              <w:rPr>
                <w:rFonts w:ascii="Times New Roman"/>
              </w:rPr>
            </w:pPr>
          </w:p>
        </w:tc>
      </w:tr>
    </w:tbl>
    <w:p>
      <w:pPr>
        <w:spacing w:line="360" w:lineRule="auto"/>
        <w:jc w:val="left"/>
        <w:rPr>
          <w:rFonts w:ascii="Times New Roman" w:hAnsi="Times New Roman"/>
        </w:rPr>
        <w:sectPr>
          <w:pgSz w:w="11906" w:h="16838"/>
          <w:pgMar w:top="1440" w:right="1800" w:bottom="1440" w:left="1800" w:header="851" w:footer="992" w:gutter="0"/>
          <w:cols w:space="720" w:num="1"/>
          <w:docGrid w:type="lines" w:linePitch="312" w:charSpace="0"/>
        </w:sectPr>
      </w:pPr>
    </w:p>
    <w:p>
      <w:pPr>
        <w:jc w:val="center"/>
        <w:rPr>
          <w:b/>
          <w:kern w:val="44"/>
          <w:sz w:val="28"/>
          <w:szCs w:val="28"/>
          <w:lang w:val="zh-CN"/>
        </w:rPr>
      </w:pPr>
      <w:r>
        <w:rPr>
          <w:rFonts w:hint="eastAsia"/>
          <w:b/>
          <w:kern w:val="44"/>
          <w:sz w:val="28"/>
          <w:szCs w:val="28"/>
          <w:lang w:val="zh-CN"/>
        </w:rPr>
        <w:t>本规程用词说明</w:t>
      </w:r>
    </w:p>
    <w:p>
      <w:pPr>
        <w:autoSpaceDE w:val="0"/>
        <w:autoSpaceDN w:val="0"/>
        <w:adjustRightInd w:val="0"/>
        <w:spacing w:line="360" w:lineRule="auto"/>
        <w:jc w:val="center"/>
        <w:outlineLvl w:val="0"/>
        <w:rPr>
          <w:rFonts w:ascii="Times New Roman" w:hAnsi="Times New Roman"/>
          <w:b/>
          <w:sz w:val="24"/>
          <w:szCs w:val="24"/>
          <w:lang w:val="zh-CN"/>
        </w:rPr>
      </w:pPr>
    </w:p>
    <w:p>
      <w:pPr>
        <w:widowControl/>
        <w:spacing w:line="360" w:lineRule="auto"/>
        <w:jc w:val="left"/>
        <w:rPr>
          <w:rFonts w:ascii="Times New Roman" w:hAnsi="Times New Roman"/>
          <w:szCs w:val="21"/>
        </w:rPr>
      </w:pPr>
      <w:r>
        <w:rPr>
          <w:rFonts w:ascii="Times New Roman" w:hAnsi="Times New Roman"/>
          <w:b/>
          <w:kern w:val="0"/>
          <w:szCs w:val="21"/>
        </w:rPr>
        <w:t>1</w:t>
      </w:r>
      <w:r>
        <w:rPr>
          <w:rFonts w:ascii="Times New Roman" w:hAnsi="Times New Roman"/>
          <w:kern w:val="0"/>
          <w:szCs w:val="21"/>
        </w:rPr>
        <w:t xml:space="preserve">  </w:t>
      </w:r>
      <w:r>
        <w:rPr>
          <w:rFonts w:hint="eastAsia" w:ascii="Times New Roman" w:hAnsi="Times New Roman"/>
          <w:szCs w:val="21"/>
        </w:rPr>
        <w:t>为了便于在执行本规程条文时区别对待，对要求严格程度不同的用词说明如下：</w:t>
      </w:r>
    </w:p>
    <w:p>
      <w:pPr>
        <w:widowControl/>
        <w:tabs>
          <w:tab w:val="left" w:pos="735"/>
        </w:tabs>
        <w:spacing w:line="360" w:lineRule="auto"/>
        <w:ind w:firstLine="422" w:firstLineChars="200"/>
        <w:jc w:val="left"/>
        <w:rPr>
          <w:rFonts w:ascii="Times New Roman" w:hAnsi="Times New Roman"/>
          <w:szCs w:val="21"/>
        </w:rPr>
      </w:pPr>
      <w:r>
        <w:rPr>
          <w:rFonts w:ascii="Times New Roman" w:hAnsi="Times New Roman"/>
          <w:b/>
          <w:szCs w:val="21"/>
        </w:rPr>
        <w:t>1</w:t>
      </w:r>
      <w:r>
        <w:rPr>
          <w:rFonts w:hint="eastAsia" w:ascii="Times New Roman" w:hAnsi="宋体"/>
          <w:szCs w:val="21"/>
        </w:rPr>
        <w:t>）</w:t>
      </w:r>
      <w:r>
        <w:rPr>
          <w:rFonts w:hint="eastAsia" w:ascii="Times New Roman" w:hAnsi="Times New Roman"/>
          <w:szCs w:val="21"/>
        </w:rPr>
        <w:t>表示很严格，非这样做不可的：</w:t>
      </w:r>
    </w:p>
    <w:p>
      <w:pPr>
        <w:widowControl/>
        <w:spacing w:line="360" w:lineRule="auto"/>
        <w:ind w:firstLine="735" w:firstLineChars="350"/>
        <w:jc w:val="left"/>
        <w:rPr>
          <w:rFonts w:ascii="Times New Roman" w:hAnsi="Times New Roman"/>
          <w:kern w:val="0"/>
          <w:szCs w:val="21"/>
        </w:rPr>
      </w:pPr>
      <w:r>
        <w:rPr>
          <w:rFonts w:hint="eastAsia" w:ascii="Times New Roman" w:hAnsi="宋体"/>
          <w:kern w:val="0"/>
          <w:szCs w:val="21"/>
        </w:rPr>
        <w:t>正面词采用</w:t>
      </w:r>
      <w:r>
        <w:rPr>
          <w:rFonts w:ascii="Times New Roman" w:hAnsi="Times New Roman"/>
          <w:kern w:val="0"/>
          <w:szCs w:val="21"/>
        </w:rPr>
        <w:t>“</w:t>
      </w:r>
      <w:r>
        <w:rPr>
          <w:rFonts w:hint="eastAsia" w:ascii="Times New Roman" w:hAnsi="宋体"/>
          <w:kern w:val="0"/>
          <w:szCs w:val="21"/>
        </w:rPr>
        <w:t>必须</w:t>
      </w:r>
      <w:r>
        <w:rPr>
          <w:rFonts w:ascii="Times New Roman" w:hAnsi="Times New Roman"/>
          <w:kern w:val="0"/>
          <w:szCs w:val="21"/>
        </w:rPr>
        <w:t>”</w:t>
      </w:r>
      <w:r>
        <w:rPr>
          <w:rFonts w:hint="eastAsia" w:ascii="Times New Roman" w:hAnsi="宋体"/>
          <w:kern w:val="0"/>
          <w:szCs w:val="21"/>
        </w:rPr>
        <w:t>，反面词采用</w:t>
      </w:r>
      <w:r>
        <w:rPr>
          <w:rFonts w:ascii="Times New Roman" w:hAnsi="Times New Roman"/>
          <w:kern w:val="0"/>
          <w:szCs w:val="21"/>
        </w:rPr>
        <w:t>“</w:t>
      </w:r>
      <w:r>
        <w:rPr>
          <w:rFonts w:hint="eastAsia" w:ascii="Times New Roman" w:hAnsi="宋体"/>
          <w:kern w:val="0"/>
          <w:szCs w:val="21"/>
        </w:rPr>
        <w:t>严禁</w:t>
      </w:r>
      <w:r>
        <w:rPr>
          <w:rFonts w:ascii="Times New Roman" w:hAnsi="Times New Roman"/>
          <w:kern w:val="0"/>
          <w:szCs w:val="21"/>
        </w:rPr>
        <w:t>”</w:t>
      </w:r>
      <w:r>
        <w:rPr>
          <w:rFonts w:hint="eastAsia" w:ascii="Times New Roman" w:hAnsi="宋体"/>
          <w:kern w:val="0"/>
          <w:szCs w:val="21"/>
        </w:rPr>
        <w:t>；</w:t>
      </w:r>
    </w:p>
    <w:p>
      <w:pPr>
        <w:widowControl/>
        <w:tabs>
          <w:tab w:val="left" w:pos="735"/>
        </w:tabs>
        <w:spacing w:line="360" w:lineRule="auto"/>
        <w:ind w:left="420"/>
        <w:jc w:val="left"/>
        <w:rPr>
          <w:rFonts w:ascii="Times New Roman" w:hAnsi="Times New Roman"/>
          <w:szCs w:val="21"/>
        </w:rPr>
      </w:pPr>
      <w:r>
        <w:rPr>
          <w:rFonts w:ascii="Times New Roman" w:hAnsi="Times New Roman"/>
          <w:b/>
          <w:szCs w:val="21"/>
        </w:rPr>
        <w:t>2</w:t>
      </w:r>
      <w:r>
        <w:rPr>
          <w:rFonts w:hint="eastAsia" w:ascii="Times New Roman" w:hAnsi="宋体"/>
          <w:szCs w:val="21"/>
        </w:rPr>
        <w:t>）</w:t>
      </w:r>
      <w:r>
        <w:rPr>
          <w:rFonts w:hint="eastAsia" w:ascii="Times New Roman" w:hAnsi="Times New Roman"/>
          <w:szCs w:val="21"/>
        </w:rPr>
        <w:t>表示严格，在正常情况下均应这样做的：</w:t>
      </w:r>
    </w:p>
    <w:p>
      <w:pPr>
        <w:widowControl/>
        <w:spacing w:line="360" w:lineRule="auto"/>
        <w:ind w:firstLine="735" w:firstLineChars="350"/>
        <w:jc w:val="left"/>
        <w:rPr>
          <w:rFonts w:ascii="Times New Roman" w:hAnsi="Times New Roman"/>
          <w:kern w:val="0"/>
          <w:szCs w:val="21"/>
        </w:rPr>
      </w:pPr>
      <w:r>
        <w:rPr>
          <w:rFonts w:hint="eastAsia" w:ascii="Times New Roman" w:hAnsi="宋体"/>
          <w:kern w:val="0"/>
          <w:szCs w:val="21"/>
        </w:rPr>
        <w:t>正面词采用</w:t>
      </w:r>
      <w:r>
        <w:rPr>
          <w:rFonts w:ascii="Times New Roman" w:hAnsi="Times New Roman"/>
          <w:kern w:val="0"/>
          <w:szCs w:val="21"/>
        </w:rPr>
        <w:t>“</w:t>
      </w:r>
      <w:r>
        <w:rPr>
          <w:rFonts w:hint="eastAsia" w:ascii="Times New Roman" w:hAnsi="宋体"/>
          <w:kern w:val="0"/>
          <w:szCs w:val="21"/>
        </w:rPr>
        <w:t>应</w:t>
      </w:r>
      <w:r>
        <w:rPr>
          <w:rFonts w:ascii="Times New Roman" w:hAnsi="Times New Roman"/>
          <w:kern w:val="0"/>
          <w:szCs w:val="21"/>
        </w:rPr>
        <w:t>”</w:t>
      </w:r>
      <w:r>
        <w:rPr>
          <w:rFonts w:hint="eastAsia" w:ascii="Times New Roman" w:hAnsi="宋体"/>
          <w:kern w:val="0"/>
          <w:szCs w:val="21"/>
        </w:rPr>
        <w:t>，反面词采用</w:t>
      </w:r>
      <w:r>
        <w:rPr>
          <w:rFonts w:ascii="Times New Roman" w:hAnsi="Times New Roman"/>
          <w:kern w:val="0"/>
          <w:szCs w:val="21"/>
        </w:rPr>
        <w:t>“</w:t>
      </w:r>
      <w:r>
        <w:rPr>
          <w:rFonts w:hint="eastAsia" w:ascii="Times New Roman" w:hAnsi="宋体"/>
          <w:kern w:val="0"/>
          <w:szCs w:val="21"/>
        </w:rPr>
        <w:t>不应</w:t>
      </w:r>
      <w:r>
        <w:rPr>
          <w:rFonts w:ascii="Times New Roman" w:hAnsi="Times New Roman"/>
          <w:kern w:val="0"/>
          <w:szCs w:val="21"/>
        </w:rPr>
        <w:t>”</w:t>
      </w:r>
      <w:r>
        <w:rPr>
          <w:rFonts w:hint="eastAsia" w:ascii="Times New Roman" w:hAnsi="宋体"/>
          <w:kern w:val="0"/>
          <w:szCs w:val="21"/>
        </w:rPr>
        <w:t>或</w:t>
      </w:r>
      <w:r>
        <w:rPr>
          <w:rFonts w:ascii="Times New Roman" w:hAnsi="Times New Roman"/>
          <w:kern w:val="0"/>
          <w:szCs w:val="21"/>
        </w:rPr>
        <w:t>“</w:t>
      </w:r>
      <w:r>
        <w:rPr>
          <w:rFonts w:hint="eastAsia" w:ascii="Times New Roman" w:hAnsi="宋体"/>
          <w:kern w:val="0"/>
          <w:szCs w:val="21"/>
        </w:rPr>
        <w:t>不得</w:t>
      </w:r>
      <w:r>
        <w:rPr>
          <w:rFonts w:ascii="Times New Roman" w:hAnsi="Times New Roman"/>
          <w:kern w:val="0"/>
          <w:szCs w:val="21"/>
        </w:rPr>
        <w:t>”</w:t>
      </w:r>
      <w:r>
        <w:rPr>
          <w:rFonts w:hint="eastAsia" w:ascii="Times New Roman" w:hAnsi="宋体"/>
          <w:kern w:val="0"/>
          <w:szCs w:val="21"/>
        </w:rPr>
        <w:t>；</w:t>
      </w:r>
    </w:p>
    <w:p>
      <w:pPr>
        <w:widowControl/>
        <w:tabs>
          <w:tab w:val="left" w:pos="735"/>
        </w:tabs>
        <w:spacing w:line="360" w:lineRule="auto"/>
        <w:ind w:left="420"/>
        <w:jc w:val="left"/>
        <w:rPr>
          <w:rFonts w:ascii="Times New Roman" w:hAnsi="Times New Roman"/>
          <w:szCs w:val="21"/>
        </w:rPr>
      </w:pPr>
      <w:r>
        <w:rPr>
          <w:rFonts w:ascii="Times New Roman" w:hAnsi="Times New Roman"/>
          <w:b/>
          <w:szCs w:val="21"/>
        </w:rPr>
        <w:t>3</w:t>
      </w:r>
      <w:r>
        <w:rPr>
          <w:rFonts w:hint="eastAsia" w:ascii="Times New Roman" w:hAnsi="宋体"/>
          <w:szCs w:val="21"/>
        </w:rPr>
        <w:t>）</w:t>
      </w:r>
      <w:r>
        <w:rPr>
          <w:rFonts w:hint="eastAsia" w:ascii="Times New Roman" w:hAnsi="Times New Roman"/>
          <w:szCs w:val="21"/>
        </w:rPr>
        <w:t>表示允许稍有选择，在条件许可时首先应这样做的：</w:t>
      </w:r>
    </w:p>
    <w:p>
      <w:pPr>
        <w:widowControl/>
        <w:spacing w:line="360" w:lineRule="auto"/>
        <w:ind w:firstLine="735" w:firstLineChars="350"/>
        <w:jc w:val="left"/>
        <w:rPr>
          <w:rFonts w:ascii="Times New Roman" w:hAnsi="Times New Roman"/>
          <w:kern w:val="0"/>
          <w:szCs w:val="21"/>
        </w:rPr>
      </w:pPr>
      <w:r>
        <w:rPr>
          <w:rFonts w:hint="eastAsia" w:ascii="Times New Roman" w:hAnsi="宋体"/>
          <w:kern w:val="0"/>
          <w:szCs w:val="21"/>
        </w:rPr>
        <w:t>正面词采用</w:t>
      </w:r>
      <w:r>
        <w:rPr>
          <w:rFonts w:ascii="Times New Roman" w:hAnsi="Times New Roman"/>
          <w:kern w:val="0"/>
          <w:szCs w:val="21"/>
        </w:rPr>
        <w:t>“</w:t>
      </w:r>
      <w:r>
        <w:rPr>
          <w:rFonts w:hint="eastAsia" w:ascii="Times New Roman" w:hAnsi="宋体"/>
          <w:kern w:val="0"/>
          <w:szCs w:val="21"/>
        </w:rPr>
        <w:t>宜</w:t>
      </w:r>
      <w:r>
        <w:rPr>
          <w:rFonts w:ascii="Times New Roman" w:hAnsi="Times New Roman"/>
          <w:kern w:val="0"/>
          <w:szCs w:val="21"/>
        </w:rPr>
        <w:t>”</w:t>
      </w:r>
      <w:r>
        <w:rPr>
          <w:rFonts w:hint="eastAsia" w:ascii="Times New Roman" w:hAnsi="宋体"/>
          <w:kern w:val="0"/>
          <w:szCs w:val="21"/>
        </w:rPr>
        <w:t>，反面词采用</w:t>
      </w:r>
      <w:r>
        <w:rPr>
          <w:rFonts w:ascii="Times New Roman" w:hAnsi="Times New Roman"/>
          <w:kern w:val="0"/>
          <w:szCs w:val="21"/>
        </w:rPr>
        <w:t>“</w:t>
      </w:r>
      <w:r>
        <w:rPr>
          <w:rFonts w:hint="eastAsia" w:ascii="Times New Roman" w:hAnsi="宋体"/>
          <w:kern w:val="0"/>
          <w:szCs w:val="21"/>
        </w:rPr>
        <w:t>不宜</w:t>
      </w:r>
      <w:r>
        <w:rPr>
          <w:rFonts w:ascii="Times New Roman" w:hAnsi="Times New Roman"/>
          <w:kern w:val="0"/>
          <w:szCs w:val="21"/>
        </w:rPr>
        <w:t>”</w:t>
      </w:r>
      <w:r>
        <w:rPr>
          <w:rFonts w:hint="eastAsia" w:ascii="Times New Roman" w:hAnsi="宋体"/>
          <w:kern w:val="0"/>
          <w:szCs w:val="21"/>
        </w:rPr>
        <w:t>；</w:t>
      </w:r>
    </w:p>
    <w:p>
      <w:pPr>
        <w:widowControl/>
        <w:tabs>
          <w:tab w:val="left" w:pos="735"/>
        </w:tabs>
        <w:spacing w:line="360" w:lineRule="auto"/>
        <w:ind w:left="420"/>
        <w:jc w:val="left"/>
        <w:rPr>
          <w:rFonts w:ascii="Times New Roman" w:hAnsi="Times New Roman"/>
          <w:szCs w:val="21"/>
        </w:rPr>
      </w:pPr>
      <w:r>
        <w:rPr>
          <w:rFonts w:ascii="Times New Roman" w:hAnsi="Times New Roman"/>
          <w:b/>
          <w:szCs w:val="21"/>
        </w:rPr>
        <w:t>4</w:t>
      </w:r>
      <w:r>
        <w:rPr>
          <w:rFonts w:hint="eastAsia" w:ascii="Times New Roman" w:hAnsi="宋体"/>
          <w:szCs w:val="21"/>
        </w:rPr>
        <w:t>）</w:t>
      </w:r>
      <w:r>
        <w:rPr>
          <w:rFonts w:hint="eastAsia" w:ascii="Times New Roman" w:hAnsi="Times New Roman"/>
          <w:szCs w:val="21"/>
        </w:rPr>
        <w:t>表示有选择，在一定条件下可以这样做的：</w:t>
      </w:r>
      <w:r>
        <w:rPr>
          <w:rFonts w:hint="eastAsia" w:ascii="Times New Roman" w:hAnsi="宋体"/>
          <w:kern w:val="0"/>
          <w:szCs w:val="21"/>
        </w:rPr>
        <w:t>采用</w:t>
      </w:r>
      <w:r>
        <w:rPr>
          <w:rFonts w:ascii="Times New Roman" w:hAnsi="Times New Roman"/>
          <w:szCs w:val="21"/>
        </w:rPr>
        <w:t>“</w:t>
      </w:r>
      <w:r>
        <w:rPr>
          <w:rFonts w:hint="eastAsia" w:ascii="Times New Roman" w:hAnsi="Times New Roman"/>
          <w:szCs w:val="21"/>
        </w:rPr>
        <w:t>可</w:t>
      </w:r>
      <w:r>
        <w:rPr>
          <w:rFonts w:ascii="Times New Roman" w:hAnsi="Times New Roman"/>
          <w:szCs w:val="21"/>
        </w:rPr>
        <w:t>”</w:t>
      </w:r>
      <w:r>
        <w:rPr>
          <w:rFonts w:hint="eastAsia" w:ascii="Times New Roman" w:hAnsi="Times New Roman"/>
          <w:szCs w:val="21"/>
        </w:rPr>
        <w:t>。</w:t>
      </w:r>
    </w:p>
    <w:p>
      <w:pPr>
        <w:widowControl/>
        <w:spacing w:line="360" w:lineRule="auto"/>
        <w:jc w:val="left"/>
        <w:rPr>
          <w:rFonts w:ascii="Times New Roman" w:hAnsi="Times New Roman"/>
          <w:kern w:val="0"/>
          <w:szCs w:val="21"/>
        </w:rPr>
      </w:pPr>
      <w:r>
        <w:rPr>
          <w:rFonts w:ascii="Times New Roman" w:hAnsi="Times New Roman"/>
          <w:b/>
          <w:kern w:val="0"/>
          <w:szCs w:val="21"/>
        </w:rPr>
        <w:t>2</w:t>
      </w:r>
      <w:r>
        <w:rPr>
          <w:rFonts w:ascii="Times New Roman" w:hAnsi="Times New Roman"/>
          <w:kern w:val="0"/>
          <w:szCs w:val="21"/>
        </w:rPr>
        <w:t xml:space="preserve">  </w:t>
      </w:r>
      <w:r>
        <w:rPr>
          <w:rFonts w:hint="eastAsia" w:ascii="Times New Roman" w:hAnsi="宋体"/>
          <w:kern w:val="0"/>
          <w:szCs w:val="21"/>
        </w:rPr>
        <w:t>规程中指明应按其他有关标准执行时，写法为：</w:t>
      </w:r>
      <w:r>
        <w:rPr>
          <w:rFonts w:ascii="Times New Roman" w:hAnsi="Times New Roman"/>
          <w:kern w:val="0"/>
          <w:szCs w:val="21"/>
        </w:rPr>
        <w:t>“</w:t>
      </w:r>
      <w:r>
        <w:rPr>
          <w:rFonts w:hint="eastAsia" w:ascii="Times New Roman" w:hAnsi="宋体"/>
          <w:kern w:val="0"/>
          <w:szCs w:val="21"/>
        </w:rPr>
        <w:t>应符合</w:t>
      </w:r>
      <w:r>
        <w:rPr>
          <w:rFonts w:ascii="Times New Roman" w:hAnsi="Times New Roman"/>
          <w:kern w:val="0"/>
          <w:szCs w:val="21"/>
        </w:rPr>
        <w:t>……</w:t>
      </w:r>
      <w:r>
        <w:rPr>
          <w:rFonts w:hint="eastAsia" w:ascii="Times New Roman" w:hAnsi="宋体"/>
          <w:kern w:val="0"/>
          <w:szCs w:val="21"/>
        </w:rPr>
        <w:t>的规定（或要求）</w:t>
      </w:r>
      <w:r>
        <w:rPr>
          <w:rFonts w:ascii="Times New Roman" w:hAnsi="Times New Roman"/>
          <w:kern w:val="0"/>
          <w:szCs w:val="21"/>
        </w:rPr>
        <w:t>”</w:t>
      </w:r>
      <w:r>
        <w:rPr>
          <w:rFonts w:hint="eastAsia" w:ascii="Times New Roman" w:hAnsi="宋体"/>
          <w:kern w:val="0"/>
          <w:szCs w:val="21"/>
        </w:rPr>
        <w:t>或</w:t>
      </w:r>
      <w:r>
        <w:rPr>
          <w:rFonts w:ascii="Times New Roman" w:hAnsi="Times New Roman"/>
          <w:kern w:val="0"/>
          <w:szCs w:val="21"/>
        </w:rPr>
        <w:t>“</w:t>
      </w:r>
      <w:r>
        <w:rPr>
          <w:rFonts w:hint="eastAsia" w:ascii="Times New Roman" w:hAnsi="宋体"/>
          <w:kern w:val="0"/>
          <w:szCs w:val="21"/>
        </w:rPr>
        <w:t>应按</w:t>
      </w:r>
      <w:r>
        <w:rPr>
          <w:rFonts w:ascii="Times New Roman" w:hAnsi="Times New Roman"/>
          <w:kern w:val="0"/>
          <w:szCs w:val="21"/>
        </w:rPr>
        <w:t>……</w:t>
      </w:r>
      <w:r>
        <w:rPr>
          <w:rFonts w:hint="eastAsia" w:ascii="Times New Roman" w:hAnsi="宋体"/>
          <w:kern w:val="0"/>
          <w:szCs w:val="21"/>
        </w:rPr>
        <w:t>执行</w:t>
      </w:r>
      <w:r>
        <w:rPr>
          <w:rFonts w:ascii="Times New Roman" w:hAnsi="Times New Roman"/>
          <w:kern w:val="0"/>
          <w:szCs w:val="21"/>
        </w:rPr>
        <w:t>”</w:t>
      </w:r>
      <w:r>
        <w:rPr>
          <w:rFonts w:hint="eastAsia" w:ascii="Times New Roman" w:hAnsi="宋体"/>
          <w:kern w:val="0"/>
          <w:szCs w:val="21"/>
        </w:rPr>
        <w:t>。</w:t>
      </w:r>
    </w:p>
    <w:p>
      <w:pPr>
        <w:spacing w:line="360" w:lineRule="auto"/>
        <w:jc w:val="center"/>
        <w:rPr>
          <w:rFonts w:ascii="Times New Roman" w:hAnsi="Times New Roman"/>
          <w:kern w:val="0"/>
          <w:szCs w:val="21"/>
        </w:rPr>
        <w:sectPr>
          <w:pgSz w:w="11906" w:h="16838"/>
          <w:pgMar w:top="1440" w:right="1800" w:bottom="1440" w:left="1800" w:header="851" w:footer="992" w:gutter="0"/>
          <w:cols w:space="720" w:num="1"/>
          <w:docGrid w:type="lines" w:linePitch="312" w:charSpace="0"/>
        </w:sectPr>
      </w:pPr>
      <w:r>
        <w:rPr>
          <w:rFonts w:ascii="Times New Roman" w:hAnsi="Times New Roman"/>
          <w:kern w:val="0"/>
          <w:szCs w:val="21"/>
        </w:rPr>
        <w:br w:type="page"/>
      </w:r>
    </w:p>
    <w:p>
      <w:pPr>
        <w:widowControl/>
        <w:spacing w:line="360" w:lineRule="auto"/>
        <w:jc w:val="center"/>
        <w:outlineLvl w:val="0"/>
        <w:rPr>
          <w:rFonts w:ascii="Times New Roman" w:hAnsi="Times New Roman"/>
          <w:b/>
          <w:sz w:val="28"/>
          <w:szCs w:val="28"/>
        </w:rPr>
      </w:pPr>
    </w:p>
    <w:p>
      <w:pPr>
        <w:jc w:val="center"/>
        <w:rPr>
          <w:b/>
          <w:sz w:val="28"/>
          <w:szCs w:val="28"/>
          <w:lang w:val="zh-CN"/>
        </w:rPr>
      </w:pPr>
      <w:r>
        <w:rPr>
          <w:rFonts w:hint="eastAsia"/>
          <w:b/>
          <w:sz w:val="28"/>
          <w:szCs w:val="28"/>
          <w:lang w:val="zh-CN"/>
        </w:rPr>
        <w:t>引用标准名录</w:t>
      </w:r>
    </w:p>
    <w:p>
      <w:pPr>
        <w:spacing w:line="360" w:lineRule="auto"/>
        <w:jc w:val="left"/>
        <w:rPr>
          <w:rFonts w:ascii="Times New Roman" w:hAnsi="Times New Roman"/>
        </w:rPr>
      </w:pPr>
    </w:p>
    <w:p>
      <w:pPr>
        <w:spacing w:line="360" w:lineRule="auto"/>
        <w:jc w:val="left"/>
        <w:rPr>
          <w:rFonts w:ascii="Times New Roman"/>
        </w:rPr>
      </w:pPr>
      <w:r>
        <w:rPr>
          <w:rFonts w:ascii="Times New Roman" w:hAnsi="Times New Roman"/>
        </w:rPr>
        <w:t xml:space="preserve">1  </w:t>
      </w:r>
      <w:r>
        <w:rPr>
          <w:rFonts w:hint="eastAsia" w:ascii="Times New Roman" w:hAnsi="Times New Roman"/>
        </w:rPr>
        <w:t>《</w:t>
      </w:r>
      <w:r>
        <w:rPr>
          <w:rFonts w:hint="eastAsia" w:ascii="Times New Roman"/>
        </w:rPr>
        <w:t>屋面工程技术规范》（</w:t>
      </w:r>
      <w:r>
        <w:rPr>
          <w:rFonts w:ascii="Times New Roman"/>
        </w:rPr>
        <w:t>GB50345-2012</w:t>
      </w:r>
      <w:r>
        <w:rPr>
          <w:rFonts w:hint="eastAsia" w:ascii="Times New Roman"/>
        </w:rPr>
        <w:t>）</w:t>
      </w:r>
    </w:p>
    <w:p>
      <w:pPr>
        <w:spacing w:line="360" w:lineRule="auto"/>
        <w:jc w:val="left"/>
        <w:rPr>
          <w:rFonts w:ascii="Times New Roman"/>
        </w:rPr>
      </w:pPr>
      <w:r>
        <w:rPr>
          <w:rFonts w:ascii="Times New Roman"/>
        </w:rPr>
        <w:t xml:space="preserve">2  </w:t>
      </w:r>
      <w:r>
        <w:rPr>
          <w:rFonts w:hint="eastAsia" w:ascii="Times New Roman"/>
        </w:rPr>
        <w:t>《屋面工程质量验收规范》（</w:t>
      </w:r>
      <w:r>
        <w:rPr>
          <w:rFonts w:ascii="Times New Roman"/>
        </w:rPr>
        <w:t>GB 50207-2012</w:t>
      </w:r>
      <w:r>
        <w:rPr>
          <w:rFonts w:hint="eastAsia" w:ascii="Times New Roman"/>
        </w:rPr>
        <w:t>）</w:t>
      </w:r>
    </w:p>
    <w:p>
      <w:pPr>
        <w:spacing w:line="360" w:lineRule="auto"/>
        <w:jc w:val="left"/>
        <w:rPr>
          <w:rFonts w:ascii="Times New Roman"/>
        </w:rPr>
      </w:pPr>
      <w:r>
        <w:rPr>
          <w:rFonts w:ascii="Times New Roman"/>
        </w:rPr>
        <w:t xml:space="preserve">3  </w:t>
      </w:r>
      <w:r>
        <w:rPr>
          <w:rFonts w:hint="eastAsia" w:ascii="Times New Roman"/>
        </w:rPr>
        <w:t>《地下工程防水技术规范》</w:t>
      </w:r>
      <w:r>
        <w:rPr>
          <w:rFonts w:ascii="Times New Roman"/>
        </w:rPr>
        <w:t xml:space="preserve"> GB 50108-2008</w:t>
      </w:r>
    </w:p>
    <w:p>
      <w:pPr>
        <w:spacing w:line="360" w:lineRule="auto"/>
        <w:jc w:val="left"/>
        <w:rPr>
          <w:rFonts w:ascii="Times New Roman"/>
        </w:rPr>
      </w:pPr>
      <w:r>
        <w:rPr>
          <w:rFonts w:ascii="Times New Roman"/>
        </w:rPr>
        <w:t xml:space="preserve">2  </w:t>
      </w:r>
      <w:r>
        <w:rPr>
          <w:rFonts w:hint="eastAsia" w:ascii="Times New Roman"/>
        </w:rPr>
        <w:t>《地下防水工程质量验收规范》（</w:t>
      </w:r>
      <w:r>
        <w:rPr>
          <w:rFonts w:ascii="Times New Roman"/>
        </w:rPr>
        <w:t>GB50208-2011</w:t>
      </w:r>
      <w:r>
        <w:rPr>
          <w:rFonts w:hint="eastAsia" w:ascii="Times New Roman"/>
        </w:rPr>
        <w:t>）</w:t>
      </w:r>
    </w:p>
    <w:p>
      <w:pPr>
        <w:spacing w:line="360" w:lineRule="auto"/>
        <w:jc w:val="left"/>
        <w:rPr>
          <w:rFonts w:ascii="Times New Roman"/>
        </w:rPr>
      </w:pPr>
      <w:r>
        <w:rPr>
          <w:rFonts w:ascii="Times New Roman"/>
        </w:rPr>
        <w:t xml:space="preserve">3  </w:t>
      </w:r>
      <w:r>
        <w:rPr>
          <w:rFonts w:hint="eastAsia" w:ascii="Times New Roman"/>
        </w:rPr>
        <w:t>《住宅室内防水工程技术规范》（</w:t>
      </w:r>
      <w:r>
        <w:rPr>
          <w:rFonts w:ascii="Times New Roman"/>
        </w:rPr>
        <w:t>JGJ298-2013</w:t>
      </w:r>
      <w:r>
        <w:rPr>
          <w:rFonts w:hint="eastAsia" w:ascii="Times New Roman"/>
        </w:rPr>
        <w:t>）</w:t>
      </w:r>
    </w:p>
    <w:p>
      <w:pPr>
        <w:spacing w:line="360" w:lineRule="auto"/>
        <w:jc w:val="left"/>
        <w:rPr>
          <w:rFonts w:ascii="Times New Roman"/>
        </w:rPr>
      </w:pPr>
      <w:r>
        <w:rPr>
          <w:rFonts w:ascii="Times New Roman"/>
        </w:rPr>
        <w:t xml:space="preserve">4  </w:t>
      </w:r>
      <w:r>
        <w:rPr>
          <w:rFonts w:hint="eastAsia" w:ascii="Times New Roman"/>
        </w:rPr>
        <w:t>《建筑外墙防水工程技术规程》（</w:t>
      </w:r>
      <w:r>
        <w:rPr>
          <w:rFonts w:ascii="Times New Roman"/>
        </w:rPr>
        <w:t>JGJT235-2011</w:t>
      </w:r>
      <w:r>
        <w:rPr>
          <w:rFonts w:hint="eastAsia" w:ascii="Times New Roman"/>
        </w:rPr>
        <w:t>）</w:t>
      </w:r>
    </w:p>
    <w:p>
      <w:pPr>
        <w:spacing w:line="360" w:lineRule="auto"/>
        <w:jc w:val="left"/>
        <w:rPr>
          <w:rFonts w:ascii="Times New Roman"/>
        </w:rPr>
      </w:pPr>
      <w:r>
        <w:rPr>
          <w:rFonts w:ascii="Times New Roman"/>
        </w:rPr>
        <w:t xml:space="preserve">5  </w:t>
      </w:r>
      <w:r>
        <w:rPr>
          <w:rFonts w:hint="eastAsia" w:ascii="Times New Roman"/>
        </w:rPr>
        <w:t>《种植屋面工程技术规程》（</w:t>
      </w:r>
      <w:r>
        <w:rPr>
          <w:rFonts w:ascii="Times New Roman"/>
        </w:rPr>
        <w:t>JGJ155-2013</w:t>
      </w:r>
      <w:r>
        <w:rPr>
          <w:rFonts w:hint="eastAsia" w:ascii="Times New Roman"/>
        </w:rPr>
        <w:t>）</w:t>
      </w:r>
    </w:p>
    <w:p>
      <w:pPr>
        <w:spacing w:line="360" w:lineRule="auto"/>
        <w:jc w:val="left"/>
        <w:rPr>
          <w:rFonts w:ascii="Times New Roman" w:hAnsi="Times New Roman"/>
        </w:rPr>
      </w:pPr>
      <w:r>
        <w:rPr>
          <w:rFonts w:ascii="Times New Roman" w:hAnsi="Times New Roman"/>
        </w:rPr>
        <w:t xml:space="preserve">6  </w:t>
      </w:r>
      <w:r>
        <w:rPr>
          <w:rFonts w:hint="eastAsia" w:ascii="Times New Roman" w:hAnsi="Times New Roman"/>
        </w:rPr>
        <w:t>《</w:t>
      </w:r>
      <w:r>
        <w:rPr>
          <w:rFonts w:hint="eastAsia" w:ascii="Times New Roman"/>
        </w:rPr>
        <w:t>倒置式屋面工程技术规程</w:t>
      </w:r>
      <w:r>
        <w:rPr>
          <w:rFonts w:hint="eastAsia" w:ascii="Times New Roman" w:hAnsi="Times New Roman"/>
        </w:rPr>
        <w:t>》</w:t>
      </w:r>
      <w:r>
        <w:rPr>
          <w:rFonts w:hint="eastAsia" w:ascii="Times New Roman"/>
        </w:rPr>
        <w:t>（</w:t>
      </w:r>
      <w:r>
        <w:rPr>
          <w:rFonts w:ascii="Times New Roman"/>
        </w:rPr>
        <w:t>JGJ 230-2010</w:t>
      </w:r>
      <w:r>
        <w:rPr>
          <w:rFonts w:hint="eastAsia" w:ascii="Times New Roman"/>
        </w:rPr>
        <w:t>）</w:t>
      </w:r>
    </w:p>
    <w:p>
      <w:pPr>
        <w:spacing w:line="360" w:lineRule="auto"/>
        <w:jc w:val="center"/>
        <w:rPr>
          <w:rFonts w:ascii="Times New Roman" w:hAnsi="Times New Roma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宋体">
    <w:panose1 w:val="02010600030101010101"/>
    <w:charset w:val="86"/>
    <w:family w:val="auto"/>
    <w:pitch w:val="variable"/>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 PAGE  \* MERGEFORMAT </w:instrText>
    </w:r>
    <w:r>
      <w:fldChar w:fldCharType="separate"/>
    </w:r>
    <w:r>
      <w:rPr>
        <w:lang w:val="en-US" w:eastAsia="zh-CN"/>
      </w:rPr>
      <w:t>4</w:t>
    </w:r>
    <w: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jc w:val="left"/>
    </w:pPr>
    <w:r>
      <w:fldChar w:fldCharType="begin"/>
    </w:r>
    <w:r>
      <w:instrText xml:space="preserve"> PAGE  \* MERGEFORMAT </w:instrText>
    </w:r>
    <w:r>
      <w:fldChar w:fldCharType="separate"/>
    </w:r>
    <w:r>
      <w:rPr>
        <w:lang w:val="en-US" w:eastAsia="zh-CN"/>
      </w:rPr>
      <w:t>81</w:t>
    </w:r>
    <w:r>
      <w:fldChar w:fldCharType="end"/>
    </w:r>
  </w:p>
  <w:p>
    <w:pPr>
      <w:jc w:val="left"/>
    </w:pP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4D0"/>
    <w:rsid w:val="00005612"/>
    <w:rsid w:val="000221BB"/>
    <w:rsid w:val="00035153"/>
    <w:rsid w:val="00043017"/>
    <w:rsid w:val="00047929"/>
    <w:rsid w:val="00051618"/>
    <w:rsid w:val="0006429F"/>
    <w:rsid w:val="00074C4F"/>
    <w:rsid w:val="00093855"/>
    <w:rsid w:val="000A29E6"/>
    <w:rsid w:val="000E654F"/>
    <w:rsid w:val="000F40D5"/>
    <w:rsid w:val="000F5AF3"/>
    <w:rsid w:val="001036FA"/>
    <w:rsid w:val="0012198B"/>
    <w:rsid w:val="00133603"/>
    <w:rsid w:val="00163980"/>
    <w:rsid w:val="00164413"/>
    <w:rsid w:val="00165E4F"/>
    <w:rsid w:val="001727DD"/>
    <w:rsid w:val="0017617A"/>
    <w:rsid w:val="001804C1"/>
    <w:rsid w:val="001829A9"/>
    <w:rsid w:val="0018789A"/>
    <w:rsid w:val="001F1D0C"/>
    <w:rsid w:val="00205350"/>
    <w:rsid w:val="002078DE"/>
    <w:rsid w:val="00231B89"/>
    <w:rsid w:val="002321AE"/>
    <w:rsid w:val="002348F0"/>
    <w:rsid w:val="00240F2F"/>
    <w:rsid w:val="00241E3F"/>
    <w:rsid w:val="00242C47"/>
    <w:rsid w:val="00242EAA"/>
    <w:rsid w:val="00273470"/>
    <w:rsid w:val="0027354F"/>
    <w:rsid w:val="002747E9"/>
    <w:rsid w:val="00285940"/>
    <w:rsid w:val="0029228B"/>
    <w:rsid w:val="002A296E"/>
    <w:rsid w:val="002A40A2"/>
    <w:rsid w:val="002C5D03"/>
    <w:rsid w:val="002E339F"/>
    <w:rsid w:val="002F0E7D"/>
    <w:rsid w:val="002F57AC"/>
    <w:rsid w:val="00300F44"/>
    <w:rsid w:val="0031493F"/>
    <w:rsid w:val="00350E16"/>
    <w:rsid w:val="0035178C"/>
    <w:rsid w:val="00383F46"/>
    <w:rsid w:val="003C368E"/>
    <w:rsid w:val="003D434C"/>
    <w:rsid w:val="003D6562"/>
    <w:rsid w:val="00411C0E"/>
    <w:rsid w:val="004170B5"/>
    <w:rsid w:val="00417E4B"/>
    <w:rsid w:val="004246EB"/>
    <w:rsid w:val="00457B95"/>
    <w:rsid w:val="004772FA"/>
    <w:rsid w:val="004875C6"/>
    <w:rsid w:val="004C2BDA"/>
    <w:rsid w:val="004E49A1"/>
    <w:rsid w:val="004E6CE7"/>
    <w:rsid w:val="00514D76"/>
    <w:rsid w:val="00532E2F"/>
    <w:rsid w:val="00541DCE"/>
    <w:rsid w:val="00547C7B"/>
    <w:rsid w:val="0055018A"/>
    <w:rsid w:val="00552A84"/>
    <w:rsid w:val="00557CDF"/>
    <w:rsid w:val="005625D7"/>
    <w:rsid w:val="00565BB7"/>
    <w:rsid w:val="00584119"/>
    <w:rsid w:val="005A5189"/>
    <w:rsid w:val="005B5C58"/>
    <w:rsid w:val="00600597"/>
    <w:rsid w:val="00602B00"/>
    <w:rsid w:val="006040E9"/>
    <w:rsid w:val="006334D0"/>
    <w:rsid w:val="00637698"/>
    <w:rsid w:val="00641B46"/>
    <w:rsid w:val="0064617B"/>
    <w:rsid w:val="006523C1"/>
    <w:rsid w:val="00662FD1"/>
    <w:rsid w:val="006A46DA"/>
    <w:rsid w:val="006B52F3"/>
    <w:rsid w:val="006C0987"/>
    <w:rsid w:val="006C4F45"/>
    <w:rsid w:val="006D49F0"/>
    <w:rsid w:val="006E1468"/>
    <w:rsid w:val="006E2232"/>
    <w:rsid w:val="006F405D"/>
    <w:rsid w:val="00710ACB"/>
    <w:rsid w:val="007133CB"/>
    <w:rsid w:val="00714F74"/>
    <w:rsid w:val="007360BC"/>
    <w:rsid w:val="00757622"/>
    <w:rsid w:val="00782208"/>
    <w:rsid w:val="0078572E"/>
    <w:rsid w:val="007A74AD"/>
    <w:rsid w:val="007B1073"/>
    <w:rsid w:val="007B582A"/>
    <w:rsid w:val="007D7C6A"/>
    <w:rsid w:val="007E32E6"/>
    <w:rsid w:val="007E37AB"/>
    <w:rsid w:val="007E6079"/>
    <w:rsid w:val="007E7626"/>
    <w:rsid w:val="00850705"/>
    <w:rsid w:val="00851C50"/>
    <w:rsid w:val="00854862"/>
    <w:rsid w:val="0085662B"/>
    <w:rsid w:val="0087559E"/>
    <w:rsid w:val="00896BC9"/>
    <w:rsid w:val="008A1CDB"/>
    <w:rsid w:val="008A2B85"/>
    <w:rsid w:val="008B5258"/>
    <w:rsid w:val="008B768E"/>
    <w:rsid w:val="008C190B"/>
    <w:rsid w:val="008F2D87"/>
    <w:rsid w:val="00911100"/>
    <w:rsid w:val="00914730"/>
    <w:rsid w:val="0091475F"/>
    <w:rsid w:val="00983585"/>
    <w:rsid w:val="009A007D"/>
    <w:rsid w:val="009A0E53"/>
    <w:rsid w:val="009B1D0A"/>
    <w:rsid w:val="009B2A98"/>
    <w:rsid w:val="009C320A"/>
    <w:rsid w:val="009C5648"/>
    <w:rsid w:val="009D1465"/>
    <w:rsid w:val="009D6351"/>
    <w:rsid w:val="00A01113"/>
    <w:rsid w:val="00A03659"/>
    <w:rsid w:val="00A444CA"/>
    <w:rsid w:val="00A46563"/>
    <w:rsid w:val="00A71457"/>
    <w:rsid w:val="00A72EBD"/>
    <w:rsid w:val="00A80D3C"/>
    <w:rsid w:val="00AC3390"/>
    <w:rsid w:val="00AD05FD"/>
    <w:rsid w:val="00AF09A5"/>
    <w:rsid w:val="00AF70BC"/>
    <w:rsid w:val="00AF7C66"/>
    <w:rsid w:val="00B07841"/>
    <w:rsid w:val="00B35AF7"/>
    <w:rsid w:val="00B45C3B"/>
    <w:rsid w:val="00B61AFE"/>
    <w:rsid w:val="00B77B4E"/>
    <w:rsid w:val="00B83D04"/>
    <w:rsid w:val="00B873DE"/>
    <w:rsid w:val="00BA5B8F"/>
    <w:rsid w:val="00BD1DB1"/>
    <w:rsid w:val="00BD271B"/>
    <w:rsid w:val="00BD42F7"/>
    <w:rsid w:val="00BE007F"/>
    <w:rsid w:val="00C0263E"/>
    <w:rsid w:val="00C46DC8"/>
    <w:rsid w:val="00C511A2"/>
    <w:rsid w:val="00C6393F"/>
    <w:rsid w:val="00C8083D"/>
    <w:rsid w:val="00C80D42"/>
    <w:rsid w:val="00C83A38"/>
    <w:rsid w:val="00CA1355"/>
    <w:rsid w:val="00CA44CA"/>
    <w:rsid w:val="00CA6D0A"/>
    <w:rsid w:val="00CB10B5"/>
    <w:rsid w:val="00CB1B19"/>
    <w:rsid w:val="00CB2D08"/>
    <w:rsid w:val="00CB53E1"/>
    <w:rsid w:val="00CC17F4"/>
    <w:rsid w:val="00CD0F0D"/>
    <w:rsid w:val="00CD6370"/>
    <w:rsid w:val="00CE31DF"/>
    <w:rsid w:val="00CF6279"/>
    <w:rsid w:val="00CF7257"/>
    <w:rsid w:val="00D15318"/>
    <w:rsid w:val="00D304FA"/>
    <w:rsid w:val="00D44D60"/>
    <w:rsid w:val="00D674DF"/>
    <w:rsid w:val="00D84420"/>
    <w:rsid w:val="00D87BE2"/>
    <w:rsid w:val="00D90E24"/>
    <w:rsid w:val="00D92BF7"/>
    <w:rsid w:val="00DA30AF"/>
    <w:rsid w:val="00DA5D2D"/>
    <w:rsid w:val="00DA7A91"/>
    <w:rsid w:val="00DC726A"/>
    <w:rsid w:val="00DD1CED"/>
    <w:rsid w:val="00E00250"/>
    <w:rsid w:val="00E12233"/>
    <w:rsid w:val="00E206C2"/>
    <w:rsid w:val="00E300B0"/>
    <w:rsid w:val="00E301BD"/>
    <w:rsid w:val="00E3397B"/>
    <w:rsid w:val="00EA12ED"/>
    <w:rsid w:val="00EB1F9B"/>
    <w:rsid w:val="00EB6769"/>
    <w:rsid w:val="00ED04CD"/>
    <w:rsid w:val="00ED7EDA"/>
    <w:rsid w:val="00F01016"/>
    <w:rsid w:val="00F44DE3"/>
    <w:rsid w:val="00F90443"/>
    <w:rsid w:val="00FA5DAF"/>
    <w:rsid w:val="00FB1F6A"/>
    <w:rsid w:val="00FB3D5C"/>
    <w:rsid w:val="00FC16EF"/>
    <w:rsid w:val="00FC453E"/>
    <w:rsid w:val="00FD2DA3"/>
    <w:rsid w:val="00FD4C50"/>
    <w:rsid w:val="015E2950"/>
    <w:rsid w:val="017B09B4"/>
    <w:rsid w:val="02C27696"/>
    <w:rsid w:val="02E970B6"/>
    <w:rsid w:val="0320567E"/>
    <w:rsid w:val="03B83F63"/>
    <w:rsid w:val="04624EF7"/>
    <w:rsid w:val="05D2310B"/>
    <w:rsid w:val="05D45947"/>
    <w:rsid w:val="05FD78F3"/>
    <w:rsid w:val="06F3759B"/>
    <w:rsid w:val="073C6BBE"/>
    <w:rsid w:val="07473BEB"/>
    <w:rsid w:val="075F47BC"/>
    <w:rsid w:val="07B559C3"/>
    <w:rsid w:val="07DA5F83"/>
    <w:rsid w:val="08504087"/>
    <w:rsid w:val="08761753"/>
    <w:rsid w:val="09630756"/>
    <w:rsid w:val="0A65126B"/>
    <w:rsid w:val="0A7251EE"/>
    <w:rsid w:val="0A9F2CA8"/>
    <w:rsid w:val="0B394581"/>
    <w:rsid w:val="0B7E6E0D"/>
    <w:rsid w:val="0B877BC9"/>
    <w:rsid w:val="0B8D2031"/>
    <w:rsid w:val="0D166176"/>
    <w:rsid w:val="0E1B236A"/>
    <w:rsid w:val="0E3F0683"/>
    <w:rsid w:val="0E942447"/>
    <w:rsid w:val="0E9A6B0D"/>
    <w:rsid w:val="0EBE33F2"/>
    <w:rsid w:val="0EC05BE6"/>
    <w:rsid w:val="0F361F56"/>
    <w:rsid w:val="0F505D60"/>
    <w:rsid w:val="0F6F0C63"/>
    <w:rsid w:val="0FF86A04"/>
    <w:rsid w:val="10CA3709"/>
    <w:rsid w:val="11BD0DB0"/>
    <w:rsid w:val="11BE2D2D"/>
    <w:rsid w:val="122C0674"/>
    <w:rsid w:val="12A27310"/>
    <w:rsid w:val="14175520"/>
    <w:rsid w:val="1460311E"/>
    <w:rsid w:val="15400695"/>
    <w:rsid w:val="15890BE2"/>
    <w:rsid w:val="159C6D4B"/>
    <w:rsid w:val="16BE11B0"/>
    <w:rsid w:val="17B217F0"/>
    <w:rsid w:val="17B56880"/>
    <w:rsid w:val="18B065F7"/>
    <w:rsid w:val="19053D1E"/>
    <w:rsid w:val="196611CD"/>
    <w:rsid w:val="19B534EC"/>
    <w:rsid w:val="19DF5813"/>
    <w:rsid w:val="19EE439B"/>
    <w:rsid w:val="19F1311D"/>
    <w:rsid w:val="1A121B30"/>
    <w:rsid w:val="1A612401"/>
    <w:rsid w:val="1A952EBF"/>
    <w:rsid w:val="1ADB1A8B"/>
    <w:rsid w:val="1B717AB4"/>
    <w:rsid w:val="1C11762D"/>
    <w:rsid w:val="1DDE1EF1"/>
    <w:rsid w:val="1E3A4207"/>
    <w:rsid w:val="1E755D14"/>
    <w:rsid w:val="1E8C7638"/>
    <w:rsid w:val="1F016890"/>
    <w:rsid w:val="1F461F82"/>
    <w:rsid w:val="1F7A0A52"/>
    <w:rsid w:val="20CE04C0"/>
    <w:rsid w:val="21271380"/>
    <w:rsid w:val="22043BD4"/>
    <w:rsid w:val="22612832"/>
    <w:rsid w:val="22AA368B"/>
    <w:rsid w:val="22CC0610"/>
    <w:rsid w:val="2300208D"/>
    <w:rsid w:val="235619DD"/>
    <w:rsid w:val="23C91F49"/>
    <w:rsid w:val="249A22E4"/>
    <w:rsid w:val="255668E2"/>
    <w:rsid w:val="26703C6F"/>
    <w:rsid w:val="26AC3A1B"/>
    <w:rsid w:val="26D61F4A"/>
    <w:rsid w:val="27F0496A"/>
    <w:rsid w:val="28110FA1"/>
    <w:rsid w:val="283457F5"/>
    <w:rsid w:val="28D04B46"/>
    <w:rsid w:val="29844762"/>
    <w:rsid w:val="29BD0C6F"/>
    <w:rsid w:val="2A75773F"/>
    <w:rsid w:val="2BF07BAE"/>
    <w:rsid w:val="2CA14745"/>
    <w:rsid w:val="2E6349BE"/>
    <w:rsid w:val="2EC470A7"/>
    <w:rsid w:val="2F3228FD"/>
    <w:rsid w:val="301E1867"/>
    <w:rsid w:val="303A59DD"/>
    <w:rsid w:val="32613FDF"/>
    <w:rsid w:val="328B4CD4"/>
    <w:rsid w:val="331A46BF"/>
    <w:rsid w:val="3334766A"/>
    <w:rsid w:val="33FA1B8D"/>
    <w:rsid w:val="34B806D8"/>
    <w:rsid w:val="35211A52"/>
    <w:rsid w:val="3618157A"/>
    <w:rsid w:val="374055F2"/>
    <w:rsid w:val="37956802"/>
    <w:rsid w:val="37997BED"/>
    <w:rsid w:val="396367BF"/>
    <w:rsid w:val="39706615"/>
    <w:rsid w:val="3B224434"/>
    <w:rsid w:val="3B375FD9"/>
    <w:rsid w:val="3B494AC5"/>
    <w:rsid w:val="3B5354B9"/>
    <w:rsid w:val="3BD62432"/>
    <w:rsid w:val="3BDB71CA"/>
    <w:rsid w:val="3C172D23"/>
    <w:rsid w:val="3C1D7204"/>
    <w:rsid w:val="3C7D1194"/>
    <w:rsid w:val="3C861C75"/>
    <w:rsid w:val="3D0517D5"/>
    <w:rsid w:val="3E4145D9"/>
    <w:rsid w:val="3FA42275"/>
    <w:rsid w:val="400A713E"/>
    <w:rsid w:val="40514D91"/>
    <w:rsid w:val="40B562C0"/>
    <w:rsid w:val="4120000C"/>
    <w:rsid w:val="412E3B23"/>
    <w:rsid w:val="41354E9D"/>
    <w:rsid w:val="43816848"/>
    <w:rsid w:val="44631E47"/>
    <w:rsid w:val="448C4FB6"/>
    <w:rsid w:val="44CB7B38"/>
    <w:rsid w:val="45001F9B"/>
    <w:rsid w:val="45403EBA"/>
    <w:rsid w:val="455B2843"/>
    <w:rsid w:val="45CA3E65"/>
    <w:rsid w:val="45D77FF7"/>
    <w:rsid w:val="45DE5AFD"/>
    <w:rsid w:val="45F47538"/>
    <w:rsid w:val="46490379"/>
    <w:rsid w:val="46CD40A4"/>
    <w:rsid w:val="48CB3389"/>
    <w:rsid w:val="48F36F51"/>
    <w:rsid w:val="4924306D"/>
    <w:rsid w:val="49DA3AFF"/>
    <w:rsid w:val="4A160539"/>
    <w:rsid w:val="4B5B5076"/>
    <w:rsid w:val="4B5F0D6F"/>
    <w:rsid w:val="4C040DC3"/>
    <w:rsid w:val="4C1D2576"/>
    <w:rsid w:val="4C346384"/>
    <w:rsid w:val="4C485FC0"/>
    <w:rsid w:val="4D9F7E21"/>
    <w:rsid w:val="4DFA29F6"/>
    <w:rsid w:val="4F2F02B5"/>
    <w:rsid w:val="4FA01690"/>
    <w:rsid w:val="512B0F49"/>
    <w:rsid w:val="516C6BB8"/>
    <w:rsid w:val="52214034"/>
    <w:rsid w:val="53BB63BF"/>
    <w:rsid w:val="554F73B5"/>
    <w:rsid w:val="556707C9"/>
    <w:rsid w:val="56156AC1"/>
    <w:rsid w:val="56EC7EF7"/>
    <w:rsid w:val="56FF19A4"/>
    <w:rsid w:val="579F1542"/>
    <w:rsid w:val="57A51F54"/>
    <w:rsid w:val="57F92700"/>
    <w:rsid w:val="586C2262"/>
    <w:rsid w:val="587A7F70"/>
    <w:rsid w:val="59210FCD"/>
    <w:rsid w:val="596F7827"/>
    <w:rsid w:val="5A4F154D"/>
    <w:rsid w:val="5AAF0521"/>
    <w:rsid w:val="5AED7978"/>
    <w:rsid w:val="5B5734C5"/>
    <w:rsid w:val="5BAD2864"/>
    <w:rsid w:val="5C4E514B"/>
    <w:rsid w:val="5C586B30"/>
    <w:rsid w:val="5CCA1E38"/>
    <w:rsid w:val="5D015876"/>
    <w:rsid w:val="5D420875"/>
    <w:rsid w:val="5DA247E7"/>
    <w:rsid w:val="5DEE5E1C"/>
    <w:rsid w:val="5E2E2792"/>
    <w:rsid w:val="5E6007E1"/>
    <w:rsid w:val="5EB56D9C"/>
    <w:rsid w:val="5EEB560C"/>
    <w:rsid w:val="5FD236E2"/>
    <w:rsid w:val="6068704C"/>
    <w:rsid w:val="60961104"/>
    <w:rsid w:val="60D2135F"/>
    <w:rsid w:val="613149FD"/>
    <w:rsid w:val="616B33B6"/>
    <w:rsid w:val="62CE2738"/>
    <w:rsid w:val="62ED47EE"/>
    <w:rsid w:val="63D735A0"/>
    <w:rsid w:val="63DF3A4D"/>
    <w:rsid w:val="641A0857"/>
    <w:rsid w:val="64251CF1"/>
    <w:rsid w:val="64557986"/>
    <w:rsid w:val="64BC069F"/>
    <w:rsid w:val="65230A9F"/>
    <w:rsid w:val="65706ABD"/>
    <w:rsid w:val="658D2707"/>
    <w:rsid w:val="66317A4E"/>
    <w:rsid w:val="66665E38"/>
    <w:rsid w:val="669E0216"/>
    <w:rsid w:val="675A2FAD"/>
    <w:rsid w:val="67B36322"/>
    <w:rsid w:val="682B7963"/>
    <w:rsid w:val="68B61DED"/>
    <w:rsid w:val="68C90096"/>
    <w:rsid w:val="68DF0BA2"/>
    <w:rsid w:val="690343FF"/>
    <w:rsid w:val="690D2201"/>
    <w:rsid w:val="6B6F7466"/>
    <w:rsid w:val="6BB468DC"/>
    <w:rsid w:val="6C800B6E"/>
    <w:rsid w:val="6D3A6869"/>
    <w:rsid w:val="6E0D5E88"/>
    <w:rsid w:val="6ED043D9"/>
    <w:rsid w:val="706B1647"/>
    <w:rsid w:val="709134C3"/>
    <w:rsid w:val="718B6B8B"/>
    <w:rsid w:val="732D0D21"/>
    <w:rsid w:val="733861C4"/>
    <w:rsid w:val="73AB1318"/>
    <w:rsid w:val="75991294"/>
    <w:rsid w:val="75D132B1"/>
    <w:rsid w:val="76BB233B"/>
    <w:rsid w:val="77966CF7"/>
    <w:rsid w:val="78527D27"/>
    <w:rsid w:val="79AE4952"/>
    <w:rsid w:val="79EC6E68"/>
    <w:rsid w:val="7A3B10E5"/>
    <w:rsid w:val="7ABC5BCD"/>
    <w:rsid w:val="7B9F5084"/>
    <w:rsid w:val="7BC02861"/>
    <w:rsid w:val="7D1368F8"/>
    <w:rsid w:val="7D471849"/>
    <w:rsid w:val="7D575FDC"/>
    <w:rsid w:val="7DC30D89"/>
    <w:rsid w:val="7EE0681C"/>
    <w:rsid w:val="7F491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nhideWhenUsed="0" w:uiPriority="99" w:semiHidden="0"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99" w:semiHidden="0"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uiPriority w:val="99"/>
    <w:pPr>
      <w:keepNext/>
      <w:keepLines/>
      <w:spacing w:before="340" w:after="330" w:line="578" w:lineRule="auto"/>
      <w:outlineLvl w:val="0"/>
    </w:pPr>
    <w:rPr>
      <w:rFonts w:ascii="Times New Roman" w:hAnsi="Times New Roman"/>
      <w:b/>
      <w:bCs/>
      <w:kern w:val="44"/>
      <w:sz w:val="44"/>
      <w:szCs w:val="44"/>
    </w:rPr>
  </w:style>
  <w:style w:type="character" w:default="1" w:styleId="12">
    <w:name w:val="Default Paragraph Font"/>
    <w:unhideWhenUsed/>
    <w:uiPriority w:val="1"/>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3">
    <w:name w:val="Document Map"/>
    <w:basedOn w:val="1"/>
    <w:link w:val="20"/>
    <w:unhideWhenUsed/>
    <w:uiPriority w:val="99"/>
    <w:rPr>
      <w:rFonts w:ascii="宋体"/>
      <w:sz w:val="18"/>
      <w:szCs w:val="18"/>
    </w:rPr>
  </w:style>
  <w:style w:type="paragraph" w:styleId="4">
    <w:name w:val="annotation text"/>
    <w:basedOn w:val="1"/>
    <w:link w:val="22"/>
    <w:uiPriority w:val="99"/>
    <w:pPr>
      <w:jc w:val="left"/>
    </w:pPr>
  </w:style>
  <w:style w:type="paragraph" w:styleId="5">
    <w:name w:val="Body Text Indent 2"/>
    <w:basedOn w:val="1"/>
    <w:link w:val="21"/>
    <w:uiPriority w:val="99"/>
    <w:pPr>
      <w:widowControl/>
      <w:ind w:firstLine="610"/>
    </w:pPr>
    <w:rPr>
      <w:rFonts w:ascii="Times New Roman" w:hAnsi="Times New Roman"/>
      <w:sz w:val="28"/>
      <w:szCs w:val="28"/>
    </w:rPr>
  </w:style>
  <w:style w:type="paragraph" w:styleId="6">
    <w:name w:val="Balloon Text"/>
    <w:basedOn w:val="1"/>
    <w:link w:val="16"/>
    <w:unhideWhenUsed/>
    <w:uiPriority w:val="99"/>
    <w:rPr>
      <w:sz w:val="18"/>
      <w:szCs w:val="18"/>
    </w:rPr>
  </w:style>
  <w:style w:type="paragraph" w:styleId="7">
    <w:name w:val="footer"/>
    <w:basedOn w:val="1"/>
    <w:link w:val="19"/>
    <w:uiPriority w:val="99"/>
    <w:pPr>
      <w:tabs>
        <w:tab w:val="center" w:pos="4153"/>
        <w:tab w:val="right" w:pos="8306"/>
      </w:tabs>
      <w:snapToGrid w:val="0"/>
      <w:jc w:val="left"/>
    </w:pPr>
    <w:rPr>
      <w:sz w:val="18"/>
      <w:szCs w:val="18"/>
    </w:rPr>
  </w:style>
  <w:style w:type="paragraph" w:styleId="8">
    <w:name w:val="header"/>
    <w:basedOn w:val="1"/>
    <w:link w:val="15"/>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99"/>
    <w:pPr>
      <w:tabs>
        <w:tab w:val="right" w:leader="dot" w:pos="8296"/>
      </w:tabs>
      <w:spacing w:line="360" w:lineRule="auto"/>
      <w:ind w:firstLine="480" w:firstLineChars="200"/>
    </w:pPr>
    <w:rPr>
      <w:rFonts w:ascii="Times New Roman" w:hAnsi="Times New Roman"/>
      <w:i/>
      <w:sz w:val="24"/>
      <w:szCs w:val="20"/>
      <w:u w:val="single"/>
    </w:rPr>
  </w:style>
  <w:style w:type="table" w:styleId="11">
    <w:name w:val="Table Grid"/>
    <w:basedOn w:val="10"/>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Hyperlink"/>
    <w:basedOn w:val="12"/>
    <w:uiPriority w:val="99"/>
    <w:rPr>
      <w:rFonts w:cs="Times New Roman"/>
      <w:color w:val="666666"/>
      <w:u w:val="none"/>
    </w:rPr>
  </w:style>
  <w:style w:type="character" w:styleId="14">
    <w:name w:val="annotation reference"/>
    <w:basedOn w:val="12"/>
    <w:uiPriority w:val="99"/>
    <w:rPr>
      <w:rFonts w:cs="Times New Roman"/>
      <w:sz w:val="21"/>
    </w:rPr>
  </w:style>
  <w:style w:type="character" w:customStyle="1" w:styleId="15">
    <w:name w:val="页眉 字符"/>
    <w:basedOn w:val="12"/>
    <w:link w:val="8"/>
    <w:semiHidden/>
    <w:locked/>
    <w:uiPriority w:val="99"/>
    <w:rPr>
      <w:rFonts w:cs="Times New Roman"/>
      <w:sz w:val="18"/>
      <w:szCs w:val="18"/>
    </w:rPr>
  </w:style>
  <w:style w:type="character" w:customStyle="1" w:styleId="16">
    <w:name w:val="批注框文本 字符"/>
    <w:basedOn w:val="12"/>
    <w:link w:val="6"/>
    <w:semiHidden/>
    <w:uiPriority w:val="99"/>
    <w:rPr>
      <w:rFonts w:ascii="Calibri" w:hAnsi="Calibri"/>
      <w:kern w:val="2"/>
      <w:sz w:val="18"/>
      <w:szCs w:val="18"/>
    </w:rPr>
  </w:style>
  <w:style w:type="character" w:customStyle="1" w:styleId="17">
    <w:name w:val="apple-converted-space"/>
    <w:basedOn w:val="12"/>
    <w:uiPriority w:val="99"/>
    <w:rPr>
      <w:rFonts w:cs="Times New Roman"/>
    </w:rPr>
  </w:style>
  <w:style w:type="character" w:customStyle="1" w:styleId="18">
    <w:name w:val="标题 1 字符"/>
    <w:basedOn w:val="12"/>
    <w:link w:val="2"/>
    <w:locked/>
    <w:uiPriority w:val="99"/>
    <w:rPr>
      <w:rFonts w:ascii="Times New Roman" w:hAnsi="Times New Roman" w:eastAsia="宋体" w:cs="Times New Roman"/>
      <w:b/>
      <w:bCs/>
      <w:kern w:val="44"/>
      <w:sz w:val="44"/>
      <w:szCs w:val="44"/>
    </w:rPr>
  </w:style>
  <w:style w:type="character" w:customStyle="1" w:styleId="19">
    <w:name w:val="页脚 字符"/>
    <w:basedOn w:val="12"/>
    <w:link w:val="7"/>
    <w:semiHidden/>
    <w:locked/>
    <w:uiPriority w:val="99"/>
    <w:rPr>
      <w:rFonts w:cs="Times New Roman"/>
      <w:sz w:val="18"/>
      <w:szCs w:val="18"/>
    </w:rPr>
  </w:style>
  <w:style w:type="character" w:customStyle="1" w:styleId="20">
    <w:name w:val="文档结构图 字符"/>
    <w:basedOn w:val="12"/>
    <w:link w:val="3"/>
    <w:semiHidden/>
    <w:uiPriority w:val="99"/>
    <w:rPr>
      <w:rFonts w:ascii="宋体" w:hAnsi="Calibri"/>
      <w:kern w:val="2"/>
      <w:sz w:val="18"/>
      <w:szCs w:val="18"/>
    </w:rPr>
  </w:style>
  <w:style w:type="character" w:customStyle="1" w:styleId="21">
    <w:name w:val="正文文本缩进 2 字符"/>
    <w:basedOn w:val="12"/>
    <w:link w:val="5"/>
    <w:semiHidden/>
    <w:locked/>
    <w:uiPriority w:val="99"/>
    <w:rPr>
      <w:rFonts w:ascii="Calibri" w:hAnsi="Calibri" w:eastAsia="宋体" w:cs="Times New Roman"/>
    </w:rPr>
  </w:style>
  <w:style w:type="character" w:customStyle="1" w:styleId="22">
    <w:name w:val="批注文字 字符"/>
    <w:basedOn w:val="12"/>
    <w:link w:val="4"/>
    <w:semiHidden/>
    <w:locked/>
    <w:uiPriority w:val="99"/>
    <w:rPr>
      <w:rFonts w:ascii="Calibri" w:hAnsi="Calibri" w:eastAsia="宋体" w:cs="Times New Roman"/>
    </w:rPr>
  </w:style>
  <w:style w:type="paragraph" w:customStyle="1" w:styleId="23">
    <w:name w:val="List Paragraph1"/>
    <w:basedOn w:val="1"/>
    <w:uiPriority w:val="99"/>
    <w:pPr>
      <w:ind w:firstLine="420" w:firstLineChars="200"/>
    </w:pPr>
  </w:style>
  <w:style w:type="paragraph" w:customStyle="1" w:styleId="24">
    <w:name w:val="reader-word-layer"/>
    <w:basedOn w:val="1"/>
    <w:uiPriority w:val="99"/>
    <w:pPr>
      <w:widowControl/>
    </w:pPr>
    <w:rPr>
      <w:rFonts w:ascii="宋体"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wmf"/><Relationship Id="rId70" Type="http://schemas.openxmlformats.org/officeDocument/2006/relationships/fontTable" Target="fontTable.xml"/><Relationship Id="rId7" Type="http://schemas.openxmlformats.org/officeDocument/2006/relationships/oleObject" Target="embeddings/oleObject1.bin"/><Relationship Id="rId69" Type="http://schemas.openxmlformats.org/officeDocument/2006/relationships/customXml" Target="../customXml/item1.xml"/><Relationship Id="rId68" Type="http://schemas.openxmlformats.org/officeDocument/2006/relationships/image" Target="media/image31.wmf"/><Relationship Id="rId67" Type="http://schemas.openxmlformats.org/officeDocument/2006/relationships/oleObject" Target="embeddings/oleObject31.bin"/><Relationship Id="rId66" Type="http://schemas.openxmlformats.org/officeDocument/2006/relationships/image" Target="media/image30.wmf"/><Relationship Id="rId65" Type="http://schemas.openxmlformats.org/officeDocument/2006/relationships/oleObject" Target="embeddings/oleObject30.bin"/><Relationship Id="rId64" Type="http://schemas.openxmlformats.org/officeDocument/2006/relationships/image" Target="media/image29.wmf"/><Relationship Id="rId63" Type="http://schemas.openxmlformats.org/officeDocument/2006/relationships/oleObject" Target="embeddings/oleObject29.bin"/><Relationship Id="rId62" Type="http://schemas.openxmlformats.org/officeDocument/2006/relationships/image" Target="media/image28.wmf"/><Relationship Id="rId61" Type="http://schemas.openxmlformats.org/officeDocument/2006/relationships/oleObject" Target="embeddings/oleObject28.bin"/><Relationship Id="rId60" Type="http://schemas.openxmlformats.org/officeDocument/2006/relationships/image" Target="media/image27.w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wmf"/><Relationship Id="rId57" Type="http://schemas.openxmlformats.org/officeDocument/2006/relationships/oleObject" Target="embeddings/oleObject26.bin"/><Relationship Id="rId56" Type="http://schemas.openxmlformats.org/officeDocument/2006/relationships/image" Target="media/image25.wmf"/><Relationship Id="rId55" Type="http://schemas.openxmlformats.org/officeDocument/2006/relationships/oleObject" Target="embeddings/oleObject25.bin"/><Relationship Id="rId54" Type="http://schemas.openxmlformats.org/officeDocument/2006/relationships/image" Target="media/image24.wmf"/><Relationship Id="rId53" Type="http://schemas.openxmlformats.org/officeDocument/2006/relationships/oleObject" Target="embeddings/oleObject24.bin"/><Relationship Id="rId52" Type="http://schemas.openxmlformats.org/officeDocument/2006/relationships/image" Target="media/image23.wmf"/><Relationship Id="rId51" Type="http://schemas.openxmlformats.org/officeDocument/2006/relationships/oleObject" Target="embeddings/oleObject23.bin"/><Relationship Id="rId50" Type="http://schemas.openxmlformats.org/officeDocument/2006/relationships/image" Target="media/image22.wmf"/><Relationship Id="rId5" Type="http://schemas.openxmlformats.org/officeDocument/2006/relationships/footer" Target="footer2.xml"/><Relationship Id="rId49" Type="http://schemas.openxmlformats.org/officeDocument/2006/relationships/oleObject" Target="embeddings/oleObject22.bin"/><Relationship Id="rId48" Type="http://schemas.openxmlformats.org/officeDocument/2006/relationships/image" Target="media/image21.wmf"/><Relationship Id="rId47" Type="http://schemas.openxmlformats.org/officeDocument/2006/relationships/oleObject" Target="embeddings/oleObject21.bin"/><Relationship Id="rId46" Type="http://schemas.openxmlformats.org/officeDocument/2006/relationships/image" Target="media/image20.wmf"/><Relationship Id="rId45" Type="http://schemas.openxmlformats.org/officeDocument/2006/relationships/oleObject" Target="embeddings/oleObject20.bin"/><Relationship Id="rId44" Type="http://schemas.openxmlformats.org/officeDocument/2006/relationships/image" Target="media/image19.wmf"/><Relationship Id="rId43" Type="http://schemas.openxmlformats.org/officeDocument/2006/relationships/oleObject" Target="embeddings/oleObject19.bin"/><Relationship Id="rId42" Type="http://schemas.openxmlformats.org/officeDocument/2006/relationships/image" Target="media/image18.wmf"/><Relationship Id="rId41" Type="http://schemas.openxmlformats.org/officeDocument/2006/relationships/oleObject" Target="embeddings/oleObject18.bin"/><Relationship Id="rId40" Type="http://schemas.openxmlformats.org/officeDocument/2006/relationships/image" Target="media/image17.wmf"/><Relationship Id="rId4" Type="http://schemas.openxmlformats.org/officeDocument/2006/relationships/footer" Target="footer1.xml"/><Relationship Id="rId39" Type="http://schemas.openxmlformats.org/officeDocument/2006/relationships/oleObject" Target="embeddings/oleObject17.bin"/><Relationship Id="rId38" Type="http://schemas.openxmlformats.org/officeDocument/2006/relationships/image" Target="media/image16.wmf"/><Relationship Id="rId37" Type="http://schemas.openxmlformats.org/officeDocument/2006/relationships/oleObject" Target="embeddings/oleObject16.bin"/><Relationship Id="rId36" Type="http://schemas.openxmlformats.org/officeDocument/2006/relationships/image" Target="media/image15.wmf"/><Relationship Id="rId35" Type="http://schemas.openxmlformats.org/officeDocument/2006/relationships/oleObject" Target="embeddings/oleObject15.bin"/><Relationship Id="rId34" Type="http://schemas.openxmlformats.org/officeDocument/2006/relationships/image" Target="media/image14.wmf"/><Relationship Id="rId33" Type="http://schemas.openxmlformats.org/officeDocument/2006/relationships/oleObject" Target="embeddings/oleObject14.bin"/><Relationship Id="rId32" Type="http://schemas.openxmlformats.org/officeDocument/2006/relationships/image" Target="media/image13.wmf"/><Relationship Id="rId31" Type="http://schemas.openxmlformats.org/officeDocument/2006/relationships/oleObject" Target="embeddings/oleObject13.bin"/><Relationship Id="rId30" Type="http://schemas.openxmlformats.org/officeDocument/2006/relationships/image" Target="media/image12.wmf"/><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image" Target="media/image11.wmf"/><Relationship Id="rId27" Type="http://schemas.openxmlformats.org/officeDocument/2006/relationships/oleObject" Target="embeddings/oleObject11.bin"/><Relationship Id="rId26" Type="http://schemas.openxmlformats.org/officeDocument/2006/relationships/image" Target="media/image10.wmf"/><Relationship Id="rId25" Type="http://schemas.openxmlformats.org/officeDocument/2006/relationships/oleObject" Target="embeddings/oleObject10.bin"/><Relationship Id="rId24" Type="http://schemas.openxmlformats.org/officeDocument/2006/relationships/image" Target="media/image9.wmf"/><Relationship Id="rId23" Type="http://schemas.openxmlformats.org/officeDocument/2006/relationships/oleObject" Target="embeddings/oleObject9.bin"/><Relationship Id="rId22" Type="http://schemas.openxmlformats.org/officeDocument/2006/relationships/image" Target="media/image8.wmf"/><Relationship Id="rId21" Type="http://schemas.openxmlformats.org/officeDocument/2006/relationships/oleObject" Target="embeddings/oleObject8.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wmf"/><Relationship Id="rId17" Type="http://schemas.openxmlformats.org/officeDocument/2006/relationships/oleObject" Target="embeddings/oleObject6.bin"/><Relationship Id="rId16" Type="http://schemas.openxmlformats.org/officeDocument/2006/relationships/image" Target="media/image5.wmf"/><Relationship Id="rId15" Type="http://schemas.openxmlformats.org/officeDocument/2006/relationships/oleObject" Target="embeddings/oleObject5.bin"/><Relationship Id="rId14" Type="http://schemas.openxmlformats.org/officeDocument/2006/relationships/image" Target="media/image4.wmf"/><Relationship Id="rId13" Type="http://schemas.openxmlformats.org/officeDocument/2006/relationships/oleObject" Target="embeddings/oleObject4.bin"/><Relationship Id="rId12" Type="http://schemas.openxmlformats.org/officeDocument/2006/relationships/image" Target="media/image3.wmf"/><Relationship Id="rId11" Type="http://schemas.openxmlformats.org/officeDocument/2006/relationships/oleObject" Target="embeddings/oleObject3.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82</Pages>
  <Words>7763</Words>
  <Characters>44255</Characters>
  <Lines>368</Lines>
  <Paragraphs>103</Paragraphs>
  <TotalTime>1008</TotalTime>
  <ScaleCrop>false</ScaleCrop>
  <LinksUpToDate>false</LinksUpToDate>
  <CharactersWithSpaces>51915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2020-12-07T09:36:00Z</dcterms:created>
  <dc:creator>刘林</dc:creator>
  <cp:lastModifiedBy>admin</cp:lastModifiedBy>
  <dcterms:modified xsi:type="dcterms:W3CDTF">2020-12-09T03:17:25Z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