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  <w:bCs/>
          <w:kern w:val="0"/>
          <w:sz w:val="32"/>
          <w:szCs w:val="44"/>
        </w:rPr>
      </w:pPr>
      <w:r>
        <w:rPr>
          <w:rFonts w:eastAsia="方正黑体_GBK"/>
          <w:bCs/>
          <w:kern w:val="0"/>
          <w:sz w:val="32"/>
          <w:szCs w:val="44"/>
        </w:rPr>
        <w:t>附件1</w:t>
      </w:r>
    </w:p>
    <w:p>
      <w:pPr>
        <w:widowControl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2021年第6次核准的工程监理企业名单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8113"/>
        <w:gridCol w:w="4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tblHeader/>
        </w:trPr>
        <w:tc>
          <w:tcPr>
            <w:tcW w:w="376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59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核准资质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lang w:bidi="ar"/>
              </w:rPr>
              <w:t>远度工程咨询（重庆）有限公司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lang w:bidi="ar"/>
              </w:rPr>
              <w:t>房屋建筑工程乙级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lang w:bidi="ar"/>
              </w:rPr>
              <w:t>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lang w:bidi="ar"/>
              </w:rPr>
              <w:t>重庆丰辰晟工程监理有限公司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</w:rPr>
              <w:t>房屋建筑工程乙级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</w:rPr>
              <w:t>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lang w:bidi="ar"/>
              </w:rPr>
              <w:t>重庆鸿祥工程管理有限公司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</w:rPr>
              <w:t>房屋建筑工程乙级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</w:rPr>
              <w:t>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4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lang w:bidi="ar"/>
              </w:rPr>
              <w:t>重庆建诚工程管理有限公司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</w:rPr>
              <w:t>房屋建筑工程丙级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</w:rPr>
              <w:t>市政公用工程丙级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5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lang w:bidi="ar"/>
              </w:rPr>
              <w:t>重庆祚兴工程咨询有限公司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</w:rPr>
              <w:t>房屋建筑工程丙级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</w:rPr>
              <w:t>市政公用工程丙级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6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lang w:bidi="ar"/>
              </w:rPr>
              <w:t>重庆弘博工程咨询有限公司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</w:rPr>
              <w:t>通信工程乙级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</w:rPr>
              <w:t>市政公用工程乙级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2021-07-20T09:49:49Z</dcterms:created>
  <dc:creator>CL</dc:creator>
  <cp:lastModifiedBy>ping</cp:lastModifiedBy>
  <dcterms:modified xsi:type="dcterms:W3CDTF">2021-07-20T09:50:37Z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B6FDC7F58657406CA5126D9D8FF98511</vt:lpwstr>
  </property>
</Properties>
</file>