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宋体" w:eastAsia="方正黑体_GBK" w:cs="宋体"/>
          <w:bCs/>
          <w:kern w:val="0"/>
          <w:sz w:val="32"/>
          <w:szCs w:val="44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44"/>
        </w:rPr>
        <w:t>附件</w:t>
      </w:r>
      <w:r>
        <w:rPr>
          <w:rFonts w:eastAsia="方正黑体_GBK"/>
          <w:bCs/>
          <w:kern w:val="0"/>
          <w:sz w:val="32"/>
          <w:szCs w:val="44"/>
        </w:rPr>
        <w:t>1</w:t>
      </w:r>
    </w:p>
    <w:p>
      <w:pPr>
        <w:widowControl/>
        <w:spacing w:line="560" w:lineRule="exact"/>
        <w:jc w:val="center"/>
        <w:rPr>
          <w:rFonts w:ascii="方正小标宋_GBK" w:hAnsi="Arial" w:eastAsia="方正小标宋_GBK" w:cs="Arial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2021</w:t>
      </w:r>
      <w:r>
        <w:rPr>
          <w:rFonts w:hint="eastAsia" w:ascii="方正小标宋_GBK" w:hAnsi="Arial" w:eastAsia="方正小标宋_GBK" w:cs="Arial"/>
          <w:color w:val="000000"/>
          <w:kern w:val="0"/>
          <w:sz w:val="44"/>
          <w:szCs w:val="44"/>
        </w:rPr>
        <w:t>年第</w:t>
      </w:r>
      <w:r>
        <w:rPr>
          <w:rFonts w:eastAsia="方正小标宋_GBK"/>
          <w:color w:val="000000"/>
          <w:kern w:val="0"/>
          <w:sz w:val="44"/>
          <w:szCs w:val="44"/>
        </w:rPr>
        <w:t>7</w:t>
      </w:r>
      <w:r>
        <w:rPr>
          <w:rFonts w:hint="eastAsia" w:ascii="方正小标宋_GBK" w:hAnsi="Arial" w:eastAsia="方正小标宋_GBK" w:cs="Arial"/>
          <w:color w:val="000000"/>
          <w:kern w:val="0"/>
          <w:sz w:val="44"/>
          <w:szCs w:val="44"/>
        </w:rPr>
        <w:t>次核准的工程监理企业名单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8113"/>
        <w:gridCol w:w="4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tblHeader/>
        </w:trPr>
        <w:tc>
          <w:tcPr>
            <w:tcW w:w="376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6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759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核准资质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中铨建设集团有限公司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房屋建筑工程甲级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市政公用工程甲级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重庆阜安工程监理有限公司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房屋建筑工程丙级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市政公用工程丙级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3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中瑾有维（重庆）建设工程有限公司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房屋建筑工程丙级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市政公用工程丙级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4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重庆筑为工程设计研究院有限公司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房屋建筑工程丙级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市政公用工程丙级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5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重庆市渝西水利电力勘测设计院有限公司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水利水电工程丙级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市政公用工程丙级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6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中鑫嘉（重庆）建设工程有限公司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房屋建筑工程乙级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7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重庆瀚阳工程项目管理有限公司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房屋建筑工程乙级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8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重庆利晟洪工程监理有限公司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房屋建筑工程乙级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9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重庆仕行建设工程管理有限公司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房屋建筑工程乙级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10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重庆星耀建筑工程咨询有限公司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房屋建筑工程乙级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11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重庆康盛德工程监理有限公司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房屋建筑工程乙级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12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重庆渝卓建设工程咨询有限公司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房屋建筑工程乙级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13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重庆长兴渝电力服务股份有限公司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电力工程乙级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14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重庆市新桦顺建设工程管理有限公司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32"/>
              </w:rPr>
              <w:t>电力工程乙级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2021-08-19T08:11:39Z</dcterms:created>
  <dc:creator>Administrator</dc:creator>
  <cp:lastModifiedBy>Administrator</cp:lastModifiedBy>
  <dcterms:modified xsi:type="dcterms:W3CDTF">2021-08-19T08:12:13Z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