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left"/>
        <w:rPr>
          <w:rFonts w:hint="eastAsia" w:ascii="方正黑体_GBK" w:hAnsi="宋体" w:eastAsia="方正黑体_GBK" w:cs="宋体"/>
          <w:bCs/>
          <w:kern w:val="0"/>
          <w:sz w:val="36"/>
          <w:szCs w:val="44"/>
        </w:rPr>
      </w:pPr>
      <w:r>
        <w:rPr>
          <w:rFonts w:hint="eastAsia" w:ascii="方正黑体_GBK" w:hAnsi="宋体" w:eastAsia="方正黑体_GBK" w:cs="宋体"/>
          <w:bCs/>
          <w:kern w:val="0"/>
          <w:sz w:val="36"/>
          <w:szCs w:val="44"/>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宋体" w:eastAsia="方正黑体_GBK" w:cs="宋体"/>
          <w:bCs/>
          <w:kern w:val="0"/>
          <w:sz w:val="36"/>
          <w:szCs w:val="44"/>
        </w:rPr>
      </w:pPr>
      <w:r>
        <w:rPr>
          <w:rFonts w:hint="eastAsia" w:ascii="方正小标宋_GBK" w:hAnsi="宋体" w:eastAsia="方正小标宋_GBK" w:cs="宋体"/>
          <w:bCs/>
          <w:kern w:val="0"/>
          <w:sz w:val="36"/>
          <w:szCs w:val="44"/>
        </w:rPr>
        <w:t>建设工程质量检测机构公示名单</w:t>
      </w:r>
    </w:p>
    <w:tbl>
      <w:tblPr>
        <w:tblStyle w:val="3"/>
        <w:tblW w:w="5000" w:type="pct"/>
        <w:tblInd w:w="0" w:type="dxa"/>
        <w:tblLayout w:type="autofit"/>
        <w:tblCellMar>
          <w:top w:w="0" w:type="dxa"/>
          <w:left w:w="108" w:type="dxa"/>
          <w:bottom w:w="0" w:type="dxa"/>
          <w:right w:w="108" w:type="dxa"/>
        </w:tblCellMar>
      </w:tblPr>
      <w:tblGrid>
        <w:gridCol w:w="705"/>
        <w:gridCol w:w="2873"/>
        <w:gridCol w:w="1081"/>
        <w:gridCol w:w="3281"/>
        <w:gridCol w:w="6234"/>
      </w:tblGrid>
      <w:tr>
        <w:tblPrEx>
          <w:tblCellMar>
            <w:top w:w="0" w:type="dxa"/>
            <w:left w:w="108" w:type="dxa"/>
            <w:bottom w:w="0" w:type="dxa"/>
            <w:right w:w="108" w:type="dxa"/>
          </w:tblCellMar>
        </w:tblPrEx>
        <w:trPr>
          <w:trHeight w:val="536" w:hRule="atLeast"/>
        </w:trPr>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kern w:val="0"/>
                <w:sz w:val="21"/>
                <w:szCs w:val="21"/>
                <w:u w:val="none"/>
                <w:lang w:val="en-US" w:eastAsia="zh-CN" w:bidi="ar"/>
              </w:rPr>
            </w:pPr>
            <w:r>
              <w:rPr>
                <w:rFonts w:hint="eastAsia" w:ascii="方正黑体_GBK" w:hAnsi="方正黑体_GBK" w:eastAsia="方正黑体_GBK" w:cs="方正黑体_GBK"/>
                <w:i w:val="0"/>
                <w:iCs w:val="0"/>
                <w:color w:val="000000"/>
                <w:kern w:val="0"/>
                <w:sz w:val="21"/>
                <w:szCs w:val="21"/>
                <w:u w:val="none"/>
                <w:lang w:val="en-US" w:eastAsia="zh-CN" w:bidi="ar"/>
              </w:rPr>
              <w:t>序号</w:t>
            </w:r>
          </w:p>
        </w:tc>
        <w:tc>
          <w:tcPr>
            <w:tcW w:w="10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kern w:val="0"/>
                <w:sz w:val="21"/>
                <w:szCs w:val="21"/>
                <w:u w:val="none"/>
                <w:lang w:val="en-US" w:eastAsia="zh-CN" w:bidi="ar"/>
              </w:rPr>
            </w:pPr>
            <w:r>
              <w:rPr>
                <w:rFonts w:hint="eastAsia" w:ascii="方正黑体_GBK" w:hAnsi="方正黑体_GBK" w:eastAsia="方正黑体_GBK" w:cs="方正黑体_GBK"/>
                <w:i w:val="0"/>
                <w:iCs w:val="0"/>
                <w:color w:val="000000"/>
                <w:kern w:val="0"/>
                <w:sz w:val="21"/>
                <w:szCs w:val="21"/>
                <w:u w:val="none"/>
                <w:lang w:val="en-US" w:eastAsia="zh-CN" w:bidi="ar"/>
              </w:rPr>
              <w:t>企业名称</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kern w:val="0"/>
                <w:sz w:val="21"/>
                <w:szCs w:val="21"/>
                <w:u w:val="none"/>
                <w:lang w:val="en-US" w:eastAsia="zh-CN" w:bidi="ar"/>
              </w:rPr>
            </w:pPr>
            <w:r>
              <w:rPr>
                <w:rFonts w:hint="eastAsia" w:ascii="方正黑体_GBK" w:hAnsi="方正黑体_GBK" w:eastAsia="方正黑体_GBK" w:cs="方正黑体_GBK"/>
                <w:i w:val="0"/>
                <w:iCs w:val="0"/>
                <w:color w:val="000000"/>
                <w:kern w:val="0"/>
                <w:sz w:val="21"/>
                <w:szCs w:val="21"/>
                <w:u w:val="none"/>
                <w:lang w:val="en-US" w:eastAsia="zh-CN" w:bidi="ar"/>
              </w:rPr>
              <w:t>业务类型</w:t>
            </w: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kern w:val="0"/>
                <w:sz w:val="21"/>
                <w:szCs w:val="21"/>
                <w:u w:val="none"/>
                <w:lang w:val="en-US" w:eastAsia="zh-CN" w:bidi="ar"/>
              </w:rPr>
            </w:pPr>
            <w:r>
              <w:rPr>
                <w:rFonts w:hint="eastAsia" w:ascii="方正黑体_GBK" w:hAnsi="方正黑体_GBK" w:eastAsia="方正黑体_GBK" w:cs="方正黑体_GBK"/>
                <w:i w:val="0"/>
                <w:iCs w:val="0"/>
                <w:color w:val="000000"/>
                <w:kern w:val="0"/>
                <w:sz w:val="21"/>
                <w:szCs w:val="21"/>
                <w:u w:val="none"/>
                <w:lang w:val="en-US" w:eastAsia="zh-CN" w:bidi="ar"/>
              </w:rPr>
              <w:t>资质类别</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kern w:val="0"/>
                <w:sz w:val="21"/>
                <w:szCs w:val="21"/>
                <w:u w:val="none"/>
                <w:lang w:val="en-US" w:eastAsia="zh-CN" w:bidi="ar"/>
              </w:rPr>
            </w:pPr>
            <w:r>
              <w:rPr>
                <w:rFonts w:hint="eastAsia" w:ascii="方正黑体_GBK" w:hAnsi="方正黑体_GBK" w:eastAsia="方正黑体_GBK" w:cs="方正黑体_GBK"/>
                <w:i w:val="0"/>
                <w:iCs w:val="0"/>
                <w:color w:val="000000"/>
                <w:kern w:val="0"/>
                <w:sz w:val="21"/>
                <w:szCs w:val="21"/>
                <w:u w:val="none"/>
                <w:lang w:val="en-US" w:eastAsia="zh-CN" w:bidi="ar"/>
              </w:rPr>
              <w:t>审查意见</w:t>
            </w:r>
          </w:p>
        </w:tc>
      </w:tr>
      <w:tr>
        <w:tblPrEx>
          <w:tblCellMar>
            <w:top w:w="0" w:type="dxa"/>
            <w:left w:w="108" w:type="dxa"/>
            <w:bottom w:w="0" w:type="dxa"/>
            <w:right w:w="108" w:type="dxa"/>
          </w:tblCellMar>
        </w:tblPrEx>
        <w:trPr>
          <w:trHeight w:val="23" w:hRule="atLeast"/>
        </w:trPr>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c>
          <w:tcPr>
            <w:tcW w:w="10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重庆市昌泰建筑工程检测有限公司</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首次申请</w:t>
            </w: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见证取样检测</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不同意本次申报126个参数。</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1.基本条件不予认可：未提供场地的房产证明或租赁合同等有效的场地使用证明材料。</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2.现场核查不予认可：提供的机构管理制度非申报单位的管理制度。</w:t>
            </w:r>
          </w:p>
        </w:tc>
      </w:tr>
      <w:tr>
        <w:tblPrEx>
          <w:tblCellMar>
            <w:top w:w="0" w:type="dxa"/>
            <w:left w:w="108" w:type="dxa"/>
            <w:bottom w:w="0" w:type="dxa"/>
            <w:right w:w="108" w:type="dxa"/>
          </w:tblCellMar>
        </w:tblPrEx>
        <w:trPr>
          <w:trHeight w:val="23" w:hRule="atLeast"/>
        </w:trPr>
        <w:tc>
          <w:tcPr>
            <w:tcW w:w="249"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10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重庆市中凯检测有限公司</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延期申请</w:t>
            </w: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室内环境质量检测</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同意，本次申报85个参数，通过84个参数（原资质证书中只有84个参数）。</w:t>
            </w:r>
          </w:p>
        </w:tc>
      </w:tr>
      <w:tr>
        <w:tblPrEx>
          <w:tblCellMar>
            <w:top w:w="0" w:type="dxa"/>
            <w:left w:w="108" w:type="dxa"/>
            <w:bottom w:w="0" w:type="dxa"/>
            <w:right w:w="108" w:type="dxa"/>
          </w:tblCellMar>
        </w:tblPrEx>
        <w:trPr>
          <w:trHeight w:val="23" w:hRule="atLeast"/>
        </w:trPr>
        <w:tc>
          <w:tcPr>
            <w:tcW w:w="249"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0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1"/>
                <w:szCs w:val="21"/>
                <w:u w:val="none"/>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注销申请</w:t>
            </w: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建筑智能检测</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同意注销建筑智能检测类别所有参数（即35个参数）。</w:t>
            </w:r>
          </w:p>
        </w:tc>
      </w:tr>
      <w:tr>
        <w:tblPrEx>
          <w:tblCellMar>
            <w:top w:w="0" w:type="dxa"/>
            <w:left w:w="108" w:type="dxa"/>
            <w:bottom w:w="0" w:type="dxa"/>
            <w:right w:w="108" w:type="dxa"/>
          </w:tblCellMar>
        </w:tblPrEx>
        <w:trPr>
          <w:trHeight w:val="23" w:hRule="atLeast"/>
        </w:trPr>
        <w:tc>
          <w:tcPr>
            <w:tcW w:w="2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10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重庆市江北区建设工程质量检测有限责任公司</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增项申请</w:t>
            </w: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主体结构工程现场检测（增参数）</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同意，本次申报8个参数，全部通过。</w:t>
            </w:r>
          </w:p>
        </w:tc>
      </w:tr>
      <w:tr>
        <w:tblPrEx>
          <w:tblCellMar>
            <w:top w:w="0" w:type="dxa"/>
            <w:left w:w="108" w:type="dxa"/>
            <w:bottom w:w="0" w:type="dxa"/>
            <w:right w:w="108" w:type="dxa"/>
          </w:tblCellMar>
        </w:tblPrEx>
        <w:trPr>
          <w:trHeight w:val="23" w:hRule="atLeast"/>
        </w:trPr>
        <w:tc>
          <w:tcPr>
            <w:tcW w:w="249"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w:t>
            </w:r>
          </w:p>
        </w:tc>
        <w:tc>
          <w:tcPr>
            <w:tcW w:w="10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重庆华盛检测技术有限公司</w:t>
            </w:r>
          </w:p>
        </w:tc>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增项申请</w:t>
            </w: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见证取样（增参数）</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同意，本次申报24个参数，全部通过。</w:t>
            </w:r>
          </w:p>
        </w:tc>
      </w:tr>
      <w:tr>
        <w:tblPrEx>
          <w:tblCellMar>
            <w:top w:w="0" w:type="dxa"/>
            <w:left w:w="108" w:type="dxa"/>
            <w:bottom w:w="0" w:type="dxa"/>
            <w:right w:w="108" w:type="dxa"/>
          </w:tblCellMar>
        </w:tblPrEx>
        <w:trPr>
          <w:trHeight w:val="23" w:hRule="atLeast"/>
        </w:trPr>
        <w:tc>
          <w:tcPr>
            <w:tcW w:w="249"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0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主体结构工程现场检测（增参数）</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同意，本次申报2个参数，全部通过。</w:t>
            </w:r>
          </w:p>
        </w:tc>
      </w:tr>
      <w:tr>
        <w:tblPrEx>
          <w:tblCellMar>
            <w:top w:w="0" w:type="dxa"/>
            <w:left w:w="108" w:type="dxa"/>
            <w:bottom w:w="0" w:type="dxa"/>
            <w:right w:w="108" w:type="dxa"/>
          </w:tblCellMar>
        </w:tblPrEx>
        <w:trPr>
          <w:trHeight w:val="23" w:hRule="atLeast"/>
        </w:trPr>
        <w:tc>
          <w:tcPr>
            <w:tcW w:w="249"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0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钢结构工程检测（增参数）</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同意，本次申报18个参数，全部通过。</w:t>
            </w:r>
          </w:p>
        </w:tc>
      </w:tr>
      <w:tr>
        <w:tblPrEx>
          <w:tblCellMar>
            <w:top w:w="0" w:type="dxa"/>
            <w:left w:w="108" w:type="dxa"/>
            <w:bottom w:w="0" w:type="dxa"/>
            <w:right w:w="108" w:type="dxa"/>
          </w:tblCellMar>
        </w:tblPrEx>
        <w:trPr>
          <w:trHeight w:val="23" w:hRule="atLeast"/>
        </w:trPr>
        <w:tc>
          <w:tcPr>
            <w:tcW w:w="249"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0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市政道路工程检测（增参数）</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同意，本次申报13个参数，全部通过。</w:t>
            </w:r>
          </w:p>
        </w:tc>
      </w:tr>
      <w:tr>
        <w:tblPrEx>
          <w:tblCellMar>
            <w:top w:w="0" w:type="dxa"/>
            <w:left w:w="108" w:type="dxa"/>
            <w:bottom w:w="0" w:type="dxa"/>
            <w:right w:w="108" w:type="dxa"/>
          </w:tblCellMar>
        </w:tblPrEx>
        <w:trPr>
          <w:trHeight w:val="23" w:hRule="atLeast"/>
        </w:trPr>
        <w:tc>
          <w:tcPr>
            <w:tcW w:w="249"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0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市政桥梁工程检测（增参数）</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同意，本次申报2个参数，全部通过。</w:t>
            </w:r>
          </w:p>
        </w:tc>
      </w:tr>
      <w:tr>
        <w:tblPrEx>
          <w:tblCellMar>
            <w:top w:w="0" w:type="dxa"/>
            <w:left w:w="108" w:type="dxa"/>
            <w:bottom w:w="0" w:type="dxa"/>
            <w:right w:w="108" w:type="dxa"/>
          </w:tblCellMar>
        </w:tblPrEx>
        <w:trPr>
          <w:trHeight w:val="23" w:hRule="atLeast"/>
        </w:trPr>
        <w:tc>
          <w:tcPr>
            <w:tcW w:w="249"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10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重庆中机中联检测技术有限公司</w:t>
            </w:r>
          </w:p>
        </w:tc>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增项申请</w:t>
            </w: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见证取样检测（增参数）</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同意，本次申报172个参数，全部通过。</w:t>
            </w:r>
          </w:p>
        </w:tc>
      </w:tr>
      <w:tr>
        <w:tblPrEx>
          <w:tblCellMar>
            <w:top w:w="0" w:type="dxa"/>
            <w:left w:w="108" w:type="dxa"/>
            <w:bottom w:w="0" w:type="dxa"/>
            <w:right w:w="108" w:type="dxa"/>
          </w:tblCellMar>
        </w:tblPrEx>
        <w:trPr>
          <w:trHeight w:val="23" w:hRule="atLeast"/>
        </w:trPr>
        <w:tc>
          <w:tcPr>
            <w:tcW w:w="249"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0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主体结构工程现场检测（增参数）</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同意，本次申报21个参数，全部通过。</w:t>
            </w:r>
          </w:p>
        </w:tc>
      </w:tr>
      <w:tr>
        <w:tblPrEx>
          <w:tblCellMar>
            <w:top w:w="0" w:type="dxa"/>
            <w:left w:w="108" w:type="dxa"/>
            <w:bottom w:w="0" w:type="dxa"/>
            <w:right w:w="108" w:type="dxa"/>
          </w:tblCellMar>
        </w:tblPrEx>
        <w:trPr>
          <w:trHeight w:val="23" w:hRule="atLeast"/>
        </w:trPr>
        <w:tc>
          <w:tcPr>
            <w:tcW w:w="249"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0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钢结构工程检测（增参数）</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同意，本次申报4个参数，全部通过。</w:t>
            </w:r>
          </w:p>
        </w:tc>
      </w:tr>
      <w:tr>
        <w:tblPrEx>
          <w:tblCellMar>
            <w:top w:w="0" w:type="dxa"/>
            <w:left w:w="108" w:type="dxa"/>
            <w:bottom w:w="0" w:type="dxa"/>
            <w:right w:w="108" w:type="dxa"/>
          </w:tblCellMar>
        </w:tblPrEx>
        <w:trPr>
          <w:trHeight w:val="23" w:hRule="atLeast"/>
        </w:trPr>
        <w:tc>
          <w:tcPr>
            <w:tcW w:w="249"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0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室内环境质量检测（增专项）</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同意，本次申报95个参数，全部通过。</w:t>
            </w:r>
          </w:p>
        </w:tc>
      </w:tr>
      <w:tr>
        <w:tblPrEx>
          <w:tblCellMar>
            <w:top w:w="0" w:type="dxa"/>
            <w:left w:w="108" w:type="dxa"/>
            <w:bottom w:w="0" w:type="dxa"/>
            <w:right w:w="108" w:type="dxa"/>
          </w:tblCellMar>
        </w:tblPrEx>
        <w:trPr>
          <w:trHeight w:val="23" w:hRule="atLeast"/>
        </w:trPr>
        <w:tc>
          <w:tcPr>
            <w:tcW w:w="249"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0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市政道路工程检测（增专项）</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同意，本次申报50个参数，全部通过。</w:t>
            </w:r>
          </w:p>
        </w:tc>
      </w:tr>
      <w:tr>
        <w:tblPrEx>
          <w:tblCellMar>
            <w:top w:w="0" w:type="dxa"/>
            <w:left w:w="108" w:type="dxa"/>
            <w:bottom w:w="0" w:type="dxa"/>
            <w:right w:w="108" w:type="dxa"/>
          </w:tblCellMar>
        </w:tblPrEx>
        <w:trPr>
          <w:trHeight w:val="23" w:hRule="atLeast"/>
        </w:trPr>
        <w:tc>
          <w:tcPr>
            <w:tcW w:w="249"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0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市政桥梁工程检测（增专项）</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同意，本次申报20个参数，全部通过。</w:t>
            </w:r>
          </w:p>
        </w:tc>
      </w:tr>
      <w:tr>
        <w:tblPrEx>
          <w:tblCellMar>
            <w:top w:w="0" w:type="dxa"/>
            <w:left w:w="108" w:type="dxa"/>
            <w:bottom w:w="0" w:type="dxa"/>
            <w:right w:w="108" w:type="dxa"/>
          </w:tblCellMar>
        </w:tblPrEx>
        <w:trPr>
          <w:trHeight w:val="23" w:hRule="atLeast"/>
        </w:trPr>
        <w:tc>
          <w:tcPr>
            <w:tcW w:w="2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w:t>
            </w:r>
          </w:p>
        </w:tc>
        <w:tc>
          <w:tcPr>
            <w:tcW w:w="10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重庆市永川区建设工程检测中心有限责任公司</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增项申请</w:t>
            </w: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地基基础工程检测（增专项）</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同意，本次申报5个参数，全部通过。</w:t>
            </w:r>
          </w:p>
        </w:tc>
      </w:tr>
      <w:tr>
        <w:tblPrEx>
          <w:tblCellMar>
            <w:top w:w="0" w:type="dxa"/>
            <w:left w:w="108" w:type="dxa"/>
            <w:bottom w:w="0" w:type="dxa"/>
            <w:right w:w="108" w:type="dxa"/>
          </w:tblCellMar>
        </w:tblPrEx>
        <w:trPr>
          <w:trHeight w:val="23" w:hRule="atLeast"/>
        </w:trPr>
        <w:tc>
          <w:tcPr>
            <w:tcW w:w="249"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w:t>
            </w:r>
          </w:p>
        </w:tc>
        <w:tc>
          <w:tcPr>
            <w:tcW w:w="10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重庆聚源建设工程质量检测有限公司</w:t>
            </w:r>
          </w:p>
        </w:tc>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增项申请</w:t>
            </w: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主体结构工程现场检测（增参数）</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同意，本次申报5个参数，全部通过。</w:t>
            </w:r>
          </w:p>
        </w:tc>
      </w:tr>
      <w:tr>
        <w:tblPrEx>
          <w:tblCellMar>
            <w:top w:w="0" w:type="dxa"/>
            <w:left w:w="108" w:type="dxa"/>
            <w:bottom w:w="0" w:type="dxa"/>
            <w:right w:w="108" w:type="dxa"/>
          </w:tblCellMar>
        </w:tblPrEx>
        <w:trPr>
          <w:trHeight w:val="23" w:hRule="atLeast"/>
        </w:trPr>
        <w:tc>
          <w:tcPr>
            <w:tcW w:w="249"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0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钢结构工程检测（增专项）</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同意，本次申报16个参数，全部通过。</w:t>
            </w:r>
          </w:p>
        </w:tc>
      </w:tr>
      <w:tr>
        <w:tblPrEx>
          <w:tblCellMar>
            <w:top w:w="0" w:type="dxa"/>
            <w:left w:w="108" w:type="dxa"/>
            <w:bottom w:w="0" w:type="dxa"/>
            <w:right w:w="108" w:type="dxa"/>
          </w:tblCellMar>
        </w:tblPrEx>
        <w:trPr>
          <w:trHeight w:val="23" w:hRule="atLeast"/>
        </w:trPr>
        <w:tc>
          <w:tcPr>
            <w:tcW w:w="249"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0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室内环境质量检测（增参数）</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同意，本次申报55个参数，全部通过。</w:t>
            </w:r>
          </w:p>
        </w:tc>
      </w:tr>
      <w:tr>
        <w:tblPrEx>
          <w:tblCellMar>
            <w:top w:w="0" w:type="dxa"/>
            <w:left w:w="108" w:type="dxa"/>
            <w:bottom w:w="0" w:type="dxa"/>
            <w:right w:w="108" w:type="dxa"/>
          </w:tblCellMar>
        </w:tblPrEx>
        <w:trPr>
          <w:trHeight w:val="23" w:hRule="atLeast"/>
        </w:trPr>
        <w:tc>
          <w:tcPr>
            <w:tcW w:w="2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8</w:t>
            </w:r>
          </w:p>
        </w:tc>
        <w:tc>
          <w:tcPr>
            <w:tcW w:w="10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奉节县建设工程质量监督站检测所</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增项申请</w:t>
            </w: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地基基础工程检测（增专项）</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同意，本次申报10个参数，全部通过。</w:t>
            </w:r>
          </w:p>
        </w:tc>
      </w:tr>
      <w:tr>
        <w:tblPrEx>
          <w:tblCellMar>
            <w:top w:w="0" w:type="dxa"/>
            <w:left w:w="108" w:type="dxa"/>
            <w:bottom w:w="0" w:type="dxa"/>
            <w:right w:w="108" w:type="dxa"/>
          </w:tblCellMar>
        </w:tblPrEx>
        <w:trPr>
          <w:trHeight w:val="23" w:hRule="atLeast"/>
        </w:trPr>
        <w:tc>
          <w:tcPr>
            <w:tcW w:w="24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w:t>
            </w:r>
          </w:p>
        </w:tc>
        <w:tc>
          <w:tcPr>
            <w:tcW w:w="10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重庆长嘉建筑与钢结构检测认证研究院有限公司</w:t>
            </w:r>
          </w:p>
        </w:tc>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增项申请</w:t>
            </w: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见证取样检测（增参数）</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同意，本次申报153个参数，全部通过。</w:t>
            </w:r>
          </w:p>
        </w:tc>
      </w:tr>
      <w:tr>
        <w:tblPrEx>
          <w:tblCellMar>
            <w:top w:w="0" w:type="dxa"/>
            <w:left w:w="108" w:type="dxa"/>
            <w:bottom w:w="0" w:type="dxa"/>
            <w:right w:w="108" w:type="dxa"/>
          </w:tblCellMar>
        </w:tblPrEx>
        <w:trPr>
          <w:trHeight w:val="23" w:hRule="atLeast"/>
        </w:trPr>
        <w:tc>
          <w:tcPr>
            <w:tcW w:w="24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0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主体结构工程现场检测（增参数）</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同意，本次申报1个参数，全部通过。</w:t>
            </w:r>
          </w:p>
        </w:tc>
      </w:tr>
      <w:tr>
        <w:tblPrEx>
          <w:tblCellMar>
            <w:top w:w="0" w:type="dxa"/>
            <w:left w:w="108" w:type="dxa"/>
            <w:bottom w:w="0" w:type="dxa"/>
            <w:right w:w="108" w:type="dxa"/>
          </w:tblCellMar>
        </w:tblPrEx>
        <w:trPr>
          <w:trHeight w:val="23" w:hRule="atLeast"/>
        </w:trPr>
        <w:tc>
          <w:tcPr>
            <w:tcW w:w="24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0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建筑门窗检测（增参数）</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同意，本次申报3个参数，全部通过。</w:t>
            </w:r>
          </w:p>
        </w:tc>
      </w:tr>
      <w:tr>
        <w:tblPrEx>
          <w:tblCellMar>
            <w:top w:w="0" w:type="dxa"/>
            <w:left w:w="108" w:type="dxa"/>
            <w:bottom w:w="0" w:type="dxa"/>
            <w:right w:w="108" w:type="dxa"/>
          </w:tblCellMar>
        </w:tblPrEx>
        <w:trPr>
          <w:trHeight w:val="23" w:hRule="atLeast"/>
        </w:trPr>
        <w:tc>
          <w:tcPr>
            <w:tcW w:w="24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0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室内环境质量检测（增参数）</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同意，本次申报2个参数，全部通过。</w:t>
            </w:r>
          </w:p>
        </w:tc>
      </w:tr>
      <w:tr>
        <w:tblPrEx>
          <w:tblCellMar>
            <w:top w:w="0" w:type="dxa"/>
            <w:left w:w="108" w:type="dxa"/>
            <w:bottom w:w="0" w:type="dxa"/>
            <w:right w:w="108" w:type="dxa"/>
          </w:tblCellMar>
        </w:tblPrEx>
        <w:trPr>
          <w:trHeight w:val="23" w:hRule="atLeast"/>
        </w:trPr>
        <w:tc>
          <w:tcPr>
            <w:tcW w:w="24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0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市政道路工程检测（增参数）</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同意，本次申报58个参数，全部通过。</w:t>
            </w:r>
          </w:p>
        </w:tc>
      </w:tr>
      <w:tr>
        <w:tblPrEx>
          <w:tblCellMar>
            <w:top w:w="0" w:type="dxa"/>
            <w:left w:w="108" w:type="dxa"/>
            <w:bottom w:w="0" w:type="dxa"/>
            <w:right w:w="108" w:type="dxa"/>
          </w:tblCellMar>
        </w:tblPrEx>
        <w:trPr>
          <w:trHeight w:val="23" w:hRule="atLeast"/>
        </w:trPr>
        <w:tc>
          <w:tcPr>
            <w:tcW w:w="2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10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重庆岩土工程检测中心有限公司</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增项申请</w:t>
            </w: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室内环境质量检测（增专项）</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同意，本次申报8个参数，全部通过。</w:t>
            </w:r>
          </w:p>
        </w:tc>
      </w:tr>
      <w:tr>
        <w:tblPrEx>
          <w:tblCellMar>
            <w:top w:w="0" w:type="dxa"/>
            <w:left w:w="108" w:type="dxa"/>
            <w:bottom w:w="0" w:type="dxa"/>
            <w:right w:w="108" w:type="dxa"/>
          </w:tblCellMar>
        </w:tblPrEx>
        <w:trPr>
          <w:trHeight w:val="340" w:hRule="atLeast"/>
        </w:trPr>
        <w:tc>
          <w:tcPr>
            <w:tcW w:w="24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11</w:t>
            </w:r>
          </w:p>
        </w:tc>
        <w:tc>
          <w:tcPr>
            <w:tcW w:w="10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重庆市建设工程质量检验测试中心（袁家岗场所）</w:t>
            </w:r>
          </w:p>
        </w:tc>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增项申请</w:t>
            </w: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见证取样检测（增参数）</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同意，本次申报40个参数，全部通过。</w:t>
            </w:r>
          </w:p>
        </w:tc>
      </w:tr>
      <w:tr>
        <w:tblPrEx>
          <w:tblCellMar>
            <w:top w:w="0" w:type="dxa"/>
            <w:left w:w="108" w:type="dxa"/>
            <w:bottom w:w="0" w:type="dxa"/>
            <w:right w:w="108" w:type="dxa"/>
          </w:tblCellMar>
        </w:tblPrEx>
        <w:trPr>
          <w:trHeight w:val="340" w:hRule="atLeast"/>
        </w:trPr>
        <w:tc>
          <w:tcPr>
            <w:tcW w:w="24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0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主体结构工程现场检测（增参数）</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同意，本次申报7个参数，全部通过。</w:t>
            </w:r>
          </w:p>
        </w:tc>
      </w:tr>
      <w:tr>
        <w:tblPrEx>
          <w:tblCellMar>
            <w:top w:w="0" w:type="dxa"/>
            <w:left w:w="108" w:type="dxa"/>
            <w:bottom w:w="0" w:type="dxa"/>
            <w:right w:w="108" w:type="dxa"/>
          </w:tblCellMar>
        </w:tblPrEx>
        <w:trPr>
          <w:trHeight w:val="340" w:hRule="atLeast"/>
        </w:trPr>
        <w:tc>
          <w:tcPr>
            <w:tcW w:w="24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0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建筑门窗检测（增参数）</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同意，本次申报6个参数，全部通过。</w:t>
            </w:r>
          </w:p>
        </w:tc>
      </w:tr>
      <w:tr>
        <w:tblPrEx>
          <w:tblCellMar>
            <w:top w:w="0" w:type="dxa"/>
            <w:left w:w="108" w:type="dxa"/>
            <w:bottom w:w="0" w:type="dxa"/>
            <w:right w:w="108" w:type="dxa"/>
          </w:tblCellMar>
        </w:tblPrEx>
        <w:trPr>
          <w:trHeight w:val="340" w:hRule="atLeast"/>
        </w:trPr>
        <w:tc>
          <w:tcPr>
            <w:tcW w:w="24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0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室内环境质量检测（增参数）</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同意，本次申报7个参数，全部通过。</w:t>
            </w:r>
          </w:p>
        </w:tc>
      </w:tr>
      <w:tr>
        <w:tblPrEx>
          <w:tblCellMar>
            <w:top w:w="0" w:type="dxa"/>
            <w:left w:w="108" w:type="dxa"/>
            <w:bottom w:w="0" w:type="dxa"/>
            <w:right w:w="108" w:type="dxa"/>
          </w:tblCellMar>
        </w:tblPrEx>
        <w:trPr>
          <w:trHeight w:val="340" w:hRule="atLeast"/>
        </w:trPr>
        <w:tc>
          <w:tcPr>
            <w:tcW w:w="24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0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建筑节能检测（增参数）</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同意，本次申报79个参数，全部通过。</w:t>
            </w:r>
          </w:p>
        </w:tc>
      </w:tr>
      <w:tr>
        <w:tblPrEx>
          <w:tblCellMar>
            <w:top w:w="0" w:type="dxa"/>
            <w:left w:w="108" w:type="dxa"/>
            <w:bottom w:w="0" w:type="dxa"/>
            <w:right w:w="108" w:type="dxa"/>
          </w:tblCellMar>
        </w:tblPrEx>
        <w:trPr>
          <w:trHeight w:val="340" w:hRule="atLeast"/>
        </w:trPr>
        <w:tc>
          <w:tcPr>
            <w:tcW w:w="24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0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市政道路工程检测（增参数）</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同意，本次申报8个参数，全部通过。</w:t>
            </w:r>
          </w:p>
        </w:tc>
      </w:tr>
      <w:tr>
        <w:tblPrEx>
          <w:tblCellMar>
            <w:top w:w="0" w:type="dxa"/>
            <w:left w:w="108" w:type="dxa"/>
            <w:bottom w:w="0" w:type="dxa"/>
            <w:right w:w="108" w:type="dxa"/>
          </w:tblCellMar>
        </w:tblPrEx>
        <w:trPr>
          <w:trHeight w:val="340" w:hRule="atLeast"/>
        </w:trPr>
        <w:tc>
          <w:tcPr>
            <w:tcW w:w="24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0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建筑制品检测（增参数）</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同意，本次申报20个参数，全部通过。</w:t>
            </w:r>
          </w:p>
        </w:tc>
      </w:tr>
      <w:tr>
        <w:tblPrEx>
          <w:tblCellMar>
            <w:top w:w="0" w:type="dxa"/>
            <w:left w:w="108" w:type="dxa"/>
            <w:bottom w:w="0" w:type="dxa"/>
            <w:right w:w="108" w:type="dxa"/>
          </w:tblCellMar>
        </w:tblPrEx>
        <w:trPr>
          <w:trHeight w:val="340" w:hRule="atLeast"/>
        </w:trPr>
        <w:tc>
          <w:tcPr>
            <w:tcW w:w="249"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12</w:t>
            </w:r>
          </w:p>
        </w:tc>
        <w:tc>
          <w:tcPr>
            <w:tcW w:w="10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重庆市建设工程质量检验测试中心（茶园场所）</w:t>
            </w:r>
          </w:p>
        </w:tc>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增项申请</w:t>
            </w: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见证取样检测（增参数）</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同意，本次申报2个参数，全部通过。</w:t>
            </w:r>
          </w:p>
        </w:tc>
      </w:tr>
      <w:tr>
        <w:tblPrEx>
          <w:tblCellMar>
            <w:top w:w="0" w:type="dxa"/>
            <w:left w:w="108" w:type="dxa"/>
            <w:bottom w:w="0" w:type="dxa"/>
            <w:right w:w="108" w:type="dxa"/>
          </w:tblCellMar>
        </w:tblPrEx>
        <w:trPr>
          <w:trHeight w:val="340" w:hRule="atLeast"/>
        </w:trPr>
        <w:tc>
          <w:tcPr>
            <w:tcW w:w="249"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0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建筑门窗检测（增参数）</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同意，本次申报3个参数，全部通过。</w:t>
            </w:r>
          </w:p>
        </w:tc>
      </w:tr>
      <w:tr>
        <w:tblPrEx>
          <w:tblCellMar>
            <w:top w:w="0" w:type="dxa"/>
            <w:left w:w="108" w:type="dxa"/>
            <w:bottom w:w="0" w:type="dxa"/>
            <w:right w:w="108" w:type="dxa"/>
          </w:tblCellMar>
        </w:tblPrEx>
        <w:trPr>
          <w:trHeight w:val="340" w:hRule="atLeast"/>
        </w:trPr>
        <w:tc>
          <w:tcPr>
            <w:tcW w:w="249"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0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室内环境质量检测（增参数）</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同意，本次申报4个参数，全部通过。</w:t>
            </w:r>
          </w:p>
        </w:tc>
      </w:tr>
      <w:tr>
        <w:tblPrEx>
          <w:tblCellMar>
            <w:top w:w="0" w:type="dxa"/>
            <w:left w:w="108" w:type="dxa"/>
            <w:bottom w:w="0" w:type="dxa"/>
            <w:right w:w="108" w:type="dxa"/>
          </w:tblCellMar>
        </w:tblPrEx>
        <w:trPr>
          <w:trHeight w:val="340" w:hRule="atLeast"/>
        </w:trPr>
        <w:tc>
          <w:tcPr>
            <w:tcW w:w="249"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0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建筑制品检测（增参数）</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同意，本次申报6个参数，全部通过。</w:t>
            </w:r>
          </w:p>
        </w:tc>
      </w:tr>
      <w:tr>
        <w:tblPrEx>
          <w:tblCellMar>
            <w:top w:w="0" w:type="dxa"/>
            <w:left w:w="108" w:type="dxa"/>
            <w:bottom w:w="0" w:type="dxa"/>
            <w:right w:w="108" w:type="dxa"/>
          </w:tblCellMar>
        </w:tblPrEx>
        <w:trPr>
          <w:trHeight w:val="23" w:hRule="atLeast"/>
        </w:trPr>
        <w:tc>
          <w:tcPr>
            <w:tcW w:w="24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13</w:t>
            </w:r>
          </w:p>
        </w:tc>
        <w:tc>
          <w:tcPr>
            <w:tcW w:w="10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重庆渝陕鄂建设工程质量检测有限公司</w:t>
            </w:r>
          </w:p>
        </w:tc>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增项申请</w:t>
            </w: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见证取样检测（增参数）</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同意，本次申报37个参数，通过35个参数，不通过2个参数（企业提供的CMA参数中无混凝土预制构件项目尺寸与偏差、外观质量2个参数）。</w:t>
            </w:r>
          </w:p>
        </w:tc>
      </w:tr>
      <w:tr>
        <w:tblPrEx>
          <w:tblCellMar>
            <w:top w:w="0" w:type="dxa"/>
            <w:left w:w="108" w:type="dxa"/>
            <w:bottom w:w="0" w:type="dxa"/>
            <w:right w:w="108" w:type="dxa"/>
          </w:tblCellMar>
        </w:tblPrEx>
        <w:trPr>
          <w:trHeight w:val="23" w:hRule="atLeast"/>
        </w:trPr>
        <w:tc>
          <w:tcPr>
            <w:tcW w:w="24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0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市政道路工程检测（增专项）</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同意，本次申报37个参数，通过36个参数，不通过1个参数（沥青混合料项目中的密度与计量认证中的参数不一致）。</w:t>
            </w:r>
          </w:p>
        </w:tc>
      </w:tr>
      <w:tr>
        <w:tblPrEx>
          <w:tblCellMar>
            <w:top w:w="0" w:type="dxa"/>
            <w:left w:w="108" w:type="dxa"/>
            <w:bottom w:w="0" w:type="dxa"/>
            <w:right w:w="108" w:type="dxa"/>
          </w:tblCellMar>
        </w:tblPrEx>
        <w:trPr>
          <w:trHeight w:val="23" w:hRule="atLeast"/>
        </w:trPr>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14</w:t>
            </w:r>
          </w:p>
        </w:tc>
        <w:tc>
          <w:tcPr>
            <w:tcW w:w="10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重庆缙和工程质量检测有限公司</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增项申请</w:t>
            </w: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主体结构工程现场检测（增专项）</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不同意本次申报12个参数。</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基本条件不予认可：该机构提交申请资料中的单位负责人与资质证书上的单位负责人不一致。</w:t>
            </w:r>
          </w:p>
        </w:tc>
      </w:tr>
      <w:tr>
        <w:tblPrEx>
          <w:tblCellMar>
            <w:top w:w="0" w:type="dxa"/>
            <w:left w:w="108" w:type="dxa"/>
            <w:bottom w:w="0" w:type="dxa"/>
            <w:right w:w="108" w:type="dxa"/>
          </w:tblCellMar>
        </w:tblPrEx>
        <w:trPr>
          <w:trHeight w:val="23" w:hRule="atLeast"/>
        </w:trPr>
        <w:tc>
          <w:tcPr>
            <w:tcW w:w="249"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w:t>
            </w:r>
          </w:p>
        </w:tc>
        <w:tc>
          <w:tcPr>
            <w:tcW w:w="10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重庆信达工程检测技术有限公司</w:t>
            </w:r>
          </w:p>
        </w:tc>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增项申请</w:t>
            </w: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见证取样（增参数</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不同意本次申报141个参数。</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基本条件不予认可：（1）提供的资质证书有效日期已过期。（2）技术负责人赵小强填报的工作经历与参保单位不一致。（3）质量负责人陈霞填报的工作经历与参保单位不一致。</w:t>
            </w:r>
          </w:p>
        </w:tc>
      </w:tr>
      <w:tr>
        <w:tblPrEx>
          <w:tblCellMar>
            <w:top w:w="0" w:type="dxa"/>
            <w:left w:w="108" w:type="dxa"/>
            <w:bottom w:w="0" w:type="dxa"/>
            <w:right w:w="108" w:type="dxa"/>
          </w:tblCellMar>
        </w:tblPrEx>
        <w:trPr>
          <w:trHeight w:val="23" w:hRule="atLeast"/>
        </w:trPr>
        <w:tc>
          <w:tcPr>
            <w:tcW w:w="249"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0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地基基础工程检测（增专项）</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不同意本次申报15个参数。</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基本条件不予认可：（1）提供的资质证书有效日期已过期。（2）技术负责人赵小强填报的工作经历与参保单位不一致。（3）质量负责人陈霞填报的工作经历与参保单位不一致。</w:t>
            </w:r>
          </w:p>
        </w:tc>
      </w:tr>
      <w:tr>
        <w:tblPrEx>
          <w:tblCellMar>
            <w:top w:w="0" w:type="dxa"/>
            <w:left w:w="108" w:type="dxa"/>
            <w:bottom w:w="0" w:type="dxa"/>
            <w:right w:w="108" w:type="dxa"/>
          </w:tblCellMar>
        </w:tblPrEx>
        <w:trPr>
          <w:trHeight w:val="23" w:hRule="atLeast"/>
        </w:trPr>
        <w:tc>
          <w:tcPr>
            <w:tcW w:w="249"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0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主体结构工程现场检测（增专项）</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不同意本次申报20个参数。</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基本条件不予认可：（1）提供的资质证书有效日期已过期。（2）技术负责人赵小强填报的工作经历与参保单位不一致。（3）质量负责人陈霞填报的工作经历与参保单位不一致。</w:t>
            </w:r>
          </w:p>
        </w:tc>
      </w:tr>
      <w:tr>
        <w:tblPrEx>
          <w:tblCellMar>
            <w:top w:w="0" w:type="dxa"/>
            <w:left w:w="108" w:type="dxa"/>
            <w:bottom w:w="0" w:type="dxa"/>
            <w:right w:w="108" w:type="dxa"/>
          </w:tblCellMar>
        </w:tblPrEx>
        <w:trPr>
          <w:trHeight w:val="23" w:hRule="atLeast"/>
        </w:trPr>
        <w:tc>
          <w:tcPr>
            <w:tcW w:w="249"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0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钢结构工程检测（增专项）</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不同意本次申报9个参数。</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基本条件不予认可：（1）提供的资质证书有效日期已过期。（2）技术负责人赵小强填报的工作经历与参保单位不一致。（3）质量负责人陈霞填报的工作经历与参保单位不一致。</w:t>
            </w:r>
          </w:p>
        </w:tc>
      </w:tr>
      <w:tr>
        <w:tblPrEx>
          <w:tblCellMar>
            <w:top w:w="0" w:type="dxa"/>
            <w:left w:w="108" w:type="dxa"/>
            <w:bottom w:w="0" w:type="dxa"/>
            <w:right w:w="108" w:type="dxa"/>
          </w:tblCellMar>
        </w:tblPrEx>
        <w:trPr>
          <w:trHeight w:val="23" w:hRule="atLeast"/>
        </w:trPr>
        <w:tc>
          <w:tcPr>
            <w:tcW w:w="249"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0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室内环境质量检测（增专项）</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不同意本次申报8个参数。</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基本条件不予认可：（1）提供的资质证书有效日期已过期。（2）技术负责人赵小强填报的工作经历与参保单位不一致。（3）质量负责人陈霞填报的工作经历与参保单位不一致。</w:t>
            </w:r>
          </w:p>
        </w:tc>
      </w:tr>
      <w:tr>
        <w:tblPrEx>
          <w:tblCellMar>
            <w:top w:w="0" w:type="dxa"/>
            <w:left w:w="108" w:type="dxa"/>
            <w:bottom w:w="0" w:type="dxa"/>
            <w:right w:w="108" w:type="dxa"/>
          </w:tblCellMar>
        </w:tblPrEx>
        <w:trPr>
          <w:trHeight w:val="23" w:hRule="atLeast"/>
        </w:trPr>
        <w:tc>
          <w:tcPr>
            <w:tcW w:w="249"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0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市政道路工程检测（增参数）</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不同意本次申报4个参数。</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基本条件不予认可：（1）提供的资质证书有效日期已过期。（2）技术负责人赵小强填报的工作经历与参保单位不一致。（3）质量负责人陈霞填报的工作经历与参保单位不一致。</w:t>
            </w:r>
          </w:p>
        </w:tc>
      </w:tr>
      <w:tr>
        <w:tblPrEx>
          <w:tblCellMar>
            <w:top w:w="0" w:type="dxa"/>
            <w:left w:w="108" w:type="dxa"/>
            <w:bottom w:w="0" w:type="dxa"/>
            <w:right w:w="108" w:type="dxa"/>
          </w:tblCellMar>
        </w:tblPrEx>
        <w:trPr>
          <w:trHeight w:val="23" w:hRule="atLeast"/>
        </w:trPr>
        <w:tc>
          <w:tcPr>
            <w:tcW w:w="249"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01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1"/>
                <w:szCs w:val="21"/>
                <w:u w:val="none"/>
              </w:rPr>
            </w:pP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市政桥梁工程检测（增专项）</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不同意本次申报23个参数。</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基本条件不予认可：（1）提供的资质证书有效日期已过期。（2）技术负责人赵小强填报的工作经历与参保单位不一致。（3）质量负责人陈霞填报的工作经历与参保单位不一致。</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200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2021-09-02T02:55:43Z</dcterms:created>
  <dc:creator>Administrator</dc:creator>
  <cp:lastModifiedBy>Administrator</cp:lastModifiedBy>
  <dcterms:modified xsi:type="dcterms:W3CDTF">2021-09-02T02:56:10Z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