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2C" w:rsidRPr="007068D5" w:rsidRDefault="0002482C" w:rsidP="00B45C6E">
      <w:pPr>
        <w:spacing w:line="440" w:lineRule="exact"/>
        <w:ind w:right="640" w:firstLineChars="50" w:firstLine="160"/>
        <w:jc w:val="left"/>
        <w:rPr>
          <w:rFonts w:ascii="方正黑体_GBK" w:eastAsia="方正黑体_GBK" w:hAnsi="Times New Roman" w:cs="Times New Roman"/>
          <w:sz w:val="32"/>
          <w:szCs w:val="32"/>
        </w:rPr>
      </w:pPr>
      <w:r w:rsidRPr="007068D5">
        <w:rPr>
          <w:rFonts w:ascii="方正黑体_GBK" w:eastAsia="方正黑体_GBK" w:hAnsi="Times New Roman" w:cs="Times New Roman" w:hint="eastAsia"/>
          <w:sz w:val="32"/>
          <w:szCs w:val="32"/>
        </w:rPr>
        <w:t>附件</w:t>
      </w:r>
      <w:r w:rsidR="00B45C6E">
        <w:rPr>
          <w:rFonts w:ascii="方正黑体_GBK" w:eastAsia="方正黑体_GBK" w:hAnsi="Times New Roman" w:cs="Times New Roman" w:hint="eastAsia"/>
          <w:sz w:val="32"/>
          <w:szCs w:val="32"/>
        </w:rPr>
        <w:t>4</w:t>
      </w:r>
    </w:p>
    <w:p w:rsidR="0002482C" w:rsidRPr="00DE2DD3" w:rsidRDefault="0002482C" w:rsidP="00D42BE5">
      <w:pPr>
        <w:spacing w:line="440" w:lineRule="exact"/>
        <w:ind w:leftChars="-67" w:right="641" w:hangingChars="44" w:hanging="141"/>
        <w:jc w:val="center"/>
        <w:rPr>
          <w:rFonts w:ascii="方正小标宋_GBK" w:eastAsia="方正小标宋_GBK" w:hAnsi="Times New Roman" w:cs="Times New Roman"/>
          <w:sz w:val="32"/>
          <w:szCs w:val="32"/>
        </w:rPr>
      </w:pPr>
      <w:r w:rsidRPr="0002482C">
        <w:rPr>
          <w:rFonts w:ascii="方正小标宋_GBK" w:eastAsia="方正小标宋_GBK" w:hAnsi="Times New Roman" w:cs="Times New Roman" w:hint="eastAsia"/>
          <w:sz w:val="32"/>
          <w:szCs w:val="32"/>
        </w:rPr>
        <w:t>重庆市</w:t>
      </w:r>
      <w:r w:rsidRPr="0002482C">
        <w:rPr>
          <w:rFonts w:ascii="方正小标宋_GBK" w:eastAsia="方正小标宋_GBK" w:hAnsi="Times New Roman" w:cs="Times New Roman"/>
          <w:sz w:val="32"/>
          <w:szCs w:val="32"/>
        </w:rPr>
        <w:t>工程造价咨询</w:t>
      </w:r>
      <w:r w:rsidR="00B377F2">
        <w:rPr>
          <w:rFonts w:ascii="方正小标宋_GBK" w:eastAsia="方正小标宋_GBK" w:hAnsi="Times New Roman" w:cs="Times New Roman" w:hint="eastAsia"/>
          <w:sz w:val="32"/>
          <w:szCs w:val="32"/>
        </w:rPr>
        <w:t>企业执业</w:t>
      </w:r>
      <w:r w:rsidRPr="0002482C">
        <w:rPr>
          <w:rFonts w:ascii="方正小标宋_GBK" w:eastAsia="方正小标宋_GBK" w:hAnsi="Times New Roman" w:cs="Times New Roman"/>
          <w:sz w:val="32"/>
          <w:szCs w:val="32"/>
        </w:rPr>
        <w:t>质量</w:t>
      </w:r>
      <w:r w:rsidRPr="0002482C">
        <w:rPr>
          <w:rFonts w:ascii="方正小标宋_GBK" w:eastAsia="方正小标宋_GBK" w:hAnsi="Times New Roman" w:cs="Times New Roman" w:hint="eastAsia"/>
          <w:sz w:val="32"/>
          <w:szCs w:val="32"/>
        </w:rPr>
        <w:t>评价</w:t>
      </w:r>
      <w:r w:rsidRPr="0002482C">
        <w:rPr>
          <w:rFonts w:ascii="方正小标宋_GBK" w:eastAsia="方正小标宋_GBK" w:hAnsi="Times New Roman" w:cs="Times New Roman"/>
          <w:sz w:val="32"/>
          <w:szCs w:val="32"/>
        </w:rPr>
        <w:t>标准</w:t>
      </w:r>
    </w:p>
    <w:p w:rsidR="004229B1" w:rsidRDefault="00EF0043" w:rsidP="00B13175">
      <w:pPr>
        <w:spacing w:line="300" w:lineRule="exact"/>
        <w:ind w:leftChars="-203" w:left="-426" w:right="641" w:firstLineChars="350" w:firstLine="735"/>
        <w:rPr>
          <w:rFonts w:ascii="Times New Roman" w:eastAsia="方正仿宋_GBK" w:hAnsi="Times New Roman" w:cs="Times New Roman"/>
          <w:szCs w:val="21"/>
        </w:rPr>
      </w:pPr>
      <w:r w:rsidRPr="00EF0043">
        <w:rPr>
          <w:rFonts w:ascii="Times New Roman" w:eastAsia="方正仿宋_GBK" w:hAnsi="Times New Roman" w:cs="Times New Roman" w:hint="eastAsia"/>
          <w:szCs w:val="21"/>
        </w:rPr>
        <w:t>企业名称：</w:t>
      </w:r>
    </w:p>
    <w:p w:rsidR="00EF0043" w:rsidRDefault="00EF0043" w:rsidP="00B13175">
      <w:pPr>
        <w:spacing w:line="300" w:lineRule="exact"/>
        <w:ind w:leftChars="-203" w:left="-426" w:right="641" w:firstLineChars="350" w:firstLine="735"/>
        <w:rPr>
          <w:rFonts w:ascii="Times New Roman" w:eastAsia="方正仿宋_GBK" w:hAnsi="Times New Roman" w:cs="Times New Roman"/>
          <w:szCs w:val="21"/>
        </w:rPr>
      </w:pPr>
      <w:r w:rsidRPr="00EF0043">
        <w:rPr>
          <w:rFonts w:ascii="Times New Roman" w:eastAsia="方正仿宋_GBK" w:hAnsi="Times New Roman" w:cs="Times New Roman" w:hint="eastAsia"/>
          <w:szCs w:val="21"/>
        </w:rPr>
        <w:t>项目名称：业务类型：</w:t>
      </w:r>
    </w:p>
    <w:tbl>
      <w:tblPr>
        <w:tblStyle w:val="a7"/>
        <w:tblW w:w="0" w:type="auto"/>
        <w:jc w:val="center"/>
        <w:tblLook w:val="04A0"/>
      </w:tblPr>
      <w:tblGrid>
        <w:gridCol w:w="706"/>
        <w:gridCol w:w="1497"/>
        <w:gridCol w:w="9110"/>
        <w:gridCol w:w="1298"/>
        <w:gridCol w:w="851"/>
      </w:tblGrid>
      <w:tr w:rsidR="008C658D" w:rsidRPr="008C658D" w:rsidTr="008C658D">
        <w:trPr>
          <w:jc w:val="center"/>
        </w:trPr>
        <w:tc>
          <w:tcPr>
            <w:tcW w:w="706" w:type="dxa"/>
            <w:vAlign w:val="center"/>
          </w:tcPr>
          <w:p w:rsidR="008C658D" w:rsidRPr="008C658D" w:rsidRDefault="008C658D" w:rsidP="00B13175">
            <w:pPr>
              <w:spacing w:line="300" w:lineRule="exact"/>
              <w:rPr>
                <w:rFonts w:ascii="方正仿宋_GBK" w:eastAsia="方正仿宋_GBK"/>
                <w:b/>
                <w:szCs w:val="21"/>
              </w:rPr>
            </w:pPr>
            <w:r w:rsidRPr="008C658D">
              <w:rPr>
                <w:rFonts w:ascii="方正仿宋_GBK" w:eastAsia="方正仿宋_GBK" w:hint="eastAsia"/>
                <w:b/>
                <w:szCs w:val="21"/>
              </w:rPr>
              <w:t>序号</w:t>
            </w:r>
          </w:p>
        </w:tc>
        <w:tc>
          <w:tcPr>
            <w:tcW w:w="1497" w:type="dxa"/>
            <w:vAlign w:val="center"/>
          </w:tcPr>
          <w:p w:rsidR="008C658D" w:rsidRPr="008C658D" w:rsidRDefault="008C658D" w:rsidP="00B13175">
            <w:pPr>
              <w:spacing w:line="300" w:lineRule="exact"/>
              <w:jc w:val="center"/>
              <w:rPr>
                <w:rFonts w:ascii="方正仿宋_GBK" w:eastAsia="方正仿宋_GBK"/>
                <w:b/>
                <w:szCs w:val="21"/>
              </w:rPr>
            </w:pPr>
            <w:r w:rsidRPr="008C658D">
              <w:rPr>
                <w:rFonts w:ascii="方正仿宋_GBK" w:eastAsia="方正仿宋_GBK" w:hint="eastAsia"/>
                <w:b/>
                <w:szCs w:val="21"/>
              </w:rPr>
              <w:t>评价类型</w:t>
            </w:r>
          </w:p>
        </w:tc>
        <w:tc>
          <w:tcPr>
            <w:tcW w:w="9110" w:type="dxa"/>
            <w:vAlign w:val="center"/>
          </w:tcPr>
          <w:p w:rsidR="008C658D" w:rsidRPr="008C658D" w:rsidRDefault="003B4A53" w:rsidP="00B13175">
            <w:pPr>
              <w:spacing w:line="300" w:lineRule="exact"/>
              <w:jc w:val="center"/>
              <w:rPr>
                <w:rFonts w:ascii="方正仿宋_GBK" w:eastAsia="方正仿宋_GBK"/>
                <w:b/>
                <w:szCs w:val="21"/>
              </w:rPr>
            </w:pPr>
            <w:r>
              <w:rPr>
                <w:rFonts w:ascii="方正仿宋_GBK" w:eastAsia="方正仿宋_GBK" w:hint="eastAsia"/>
                <w:b/>
                <w:szCs w:val="21"/>
              </w:rPr>
              <w:t>评价内容</w:t>
            </w:r>
          </w:p>
        </w:tc>
        <w:tc>
          <w:tcPr>
            <w:tcW w:w="1298" w:type="dxa"/>
            <w:vAlign w:val="center"/>
          </w:tcPr>
          <w:p w:rsidR="008C658D" w:rsidRPr="008C658D" w:rsidRDefault="008C658D" w:rsidP="00B13175">
            <w:pPr>
              <w:widowControl/>
              <w:spacing w:line="300" w:lineRule="exact"/>
              <w:jc w:val="center"/>
              <w:rPr>
                <w:rFonts w:ascii="方正仿宋_GBK" w:eastAsia="方正仿宋_GBK"/>
                <w:b/>
                <w:szCs w:val="21"/>
              </w:rPr>
            </w:pPr>
            <w:r w:rsidRPr="008C658D">
              <w:rPr>
                <w:rFonts w:ascii="方正仿宋_GBK" w:eastAsia="方正仿宋_GBK" w:hint="eastAsia"/>
                <w:b/>
                <w:szCs w:val="21"/>
              </w:rPr>
              <w:t>扣分限额</w:t>
            </w:r>
          </w:p>
        </w:tc>
        <w:tc>
          <w:tcPr>
            <w:tcW w:w="851" w:type="dxa"/>
            <w:vAlign w:val="center"/>
          </w:tcPr>
          <w:p w:rsidR="008C658D" w:rsidRPr="008C658D" w:rsidRDefault="008C658D" w:rsidP="00B13175">
            <w:pPr>
              <w:spacing w:line="300" w:lineRule="exact"/>
              <w:jc w:val="center"/>
              <w:rPr>
                <w:rFonts w:ascii="方正仿宋_GBK" w:eastAsia="方正仿宋_GBK"/>
                <w:b/>
                <w:szCs w:val="21"/>
              </w:rPr>
            </w:pPr>
            <w:r w:rsidRPr="008C658D">
              <w:rPr>
                <w:rFonts w:ascii="方正仿宋_GBK" w:eastAsia="方正仿宋_GBK" w:hint="eastAsia"/>
                <w:b/>
                <w:szCs w:val="21"/>
              </w:rPr>
              <w:t>说明</w:t>
            </w:r>
          </w:p>
        </w:tc>
      </w:tr>
      <w:tr w:rsidR="00ED170D" w:rsidTr="008C658D">
        <w:trPr>
          <w:jc w:val="center"/>
        </w:trPr>
        <w:tc>
          <w:tcPr>
            <w:tcW w:w="706" w:type="dxa"/>
            <w:vMerge w:val="restart"/>
            <w:vAlign w:val="center"/>
          </w:tcPr>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1</w:t>
            </w:r>
          </w:p>
        </w:tc>
        <w:tc>
          <w:tcPr>
            <w:tcW w:w="1497" w:type="dxa"/>
            <w:vMerge w:val="restart"/>
            <w:vAlign w:val="center"/>
          </w:tcPr>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项目咨询合同</w:t>
            </w:r>
          </w:p>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 8 分）</w:t>
            </w:r>
          </w:p>
        </w:tc>
        <w:tc>
          <w:tcPr>
            <w:tcW w:w="9110" w:type="dxa"/>
            <w:vAlign w:val="center"/>
          </w:tcPr>
          <w:p w:rsidR="00ED170D" w:rsidRPr="008C658D" w:rsidRDefault="00ED170D" w:rsidP="00B13175">
            <w:pPr>
              <w:widowControl/>
              <w:spacing w:line="300" w:lineRule="exact"/>
              <w:jc w:val="left"/>
              <w:rPr>
                <w:rFonts w:ascii="方正仿宋_GBK" w:eastAsia="方正仿宋_GBK" w:hAnsi="宋体" w:cs="宋体"/>
                <w:kern w:val="0"/>
                <w:szCs w:val="21"/>
              </w:rPr>
            </w:pPr>
            <w:r w:rsidRPr="008C658D">
              <w:rPr>
                <w:rFonts w:ascii="方正仿宋_GBK" w:eastAsia="方正仿宋_GBK" w:hint="eastAsia"/>
                <w:szCs w:val="21"/>
              </w:rPr>
              <w:t>咨询项目无咨询合同或委托书的，扣3分。</w:t>
            </w:r>
          </w:p>
        </w:tc>
        <w:tc>
          <w:tcPr>
            <w:tcW w:w="1298" w:type="dxa"/>
            <w:vMerge w:val="restart"/>
            <w:vAlign w:val="center"/>
          </w:tcPr>
          <w:p w:rsidR="00ED170D" w:rsidRPr="00ED170D" w:rsidRDefault="00ED170D" w:rsidP="00B13175">
            <w:pPr>
              <w:spacing w:line="300" w:lineRule="exact"/>
              <w:jc w:val="center"/>
              <w:rPr>
                <w:rFonts w:ascii="方正仿宋_GBK" w:eastAsia="方正仿宋_GBK"/>
                <w:szCs w:val="21"/>
              </w:rPr>
            </w:pPr>
            <w:r w:rsidRPr="00ED170D">
              <w:rPr>
                <w:rFonts w:ascii="方正仿宋_GBK" w:eastAsia="方正仿宋_GBK" w:hint="eastAsia"/>
                <w:szCs w:val="21"/>
              </w:rPr>
              <w:t>本大项最高扣8分</w:t>
            </w:r>
          </w:p>
        </w:tc>
        <w:tc>
          <w:tcPr>
            <w:tcW w:w="851" w:type="dxa"/>
            <w:vMerge w:val="restart"/>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ign w:val="center"/>
          </w:tcPr>
          <w:p w:rsidR="00ED170D" w:rsidRPr="008C658D" w:rsidRDefault="00ED170D" w:rsidP="00B13175">
            <w:pPr>
              <w:spacing w:line="300" w:lineRule="exact"/>
              <w:jc w:val="center"/>
              <w:rPr>
                <w:rFonts w:ascii="方正仿宋_GBK" w:eastAsia="方正仿宋_GBK"/>
                <w:szCs w:val="21"/>
              </w:rPr>
            </w:pPr>
          </w:p>
        </w:tc>
        <w:tc>
          <w:tcPr>
            <w:tcW w:w="1497" w:type="dxa"/>
            <w:vMerge/>
            <w:vAlign w:val="center"/>
          </w:tcPr>
          <w:p w:rsidR="00ED170D" w:rsidRPr="008C658D" w:rsidRDefault="00ED170D" w:rsidP="00B13175">
            <w:pPr>
              <w:spacing w:line="300" w:lineRule="exact"/>
              <w:jc w:val="center"/>
              <w:rPr>
                <w:rFonts w:ascii="方正仿宋_GBK" w:eastAsia="方正仿宋_GBK"/>
                <w:szCs w:val="21"/>
              </w:rPr>
            </w:pPr>
          </w:p>
        </w:tc>
        <w:tc>
          <w:tcPr>
            <w:tcW w:w="9110" w:type="dxa"/>
            <w:vAlign w:val="center"/>
          </w:tcPr>
          <w:p w:rsidR="00ED170D" w:rsidRPr="008C658D" w:rsidRDefault="00ED170D" w:rsidP="00B13175">
            <w:pPr>
              <w:spacing w:line="300" w:lineRule="exact"/>
              <w:rPr>
                <w:rFonts w:ascii="方正仿宋_GBK" w:eastAsia="方正仿宋_GBK"/>
                <w:szCs w:val="21"/>
              </w:rPr>
            </w:pPr>
            <w:r w:rsidRPr="008C658D">
              <w:rPr>
                <w:rFonts w:ascii="方正仿宋_GBK" w:eastAsia="方正仿宋_GBK" w:hint="eastAsia"/>
                <w:szCs w:val="21"/>
              </w:rPr>
              <w:t>咨询合同未明确咨询服务范围及工作内容、服务期限、成果文件质量标准、酬金或计取方式、双方义务、违约责任的，每缺一项扣0.5分，最高扣4分。</w:t>
            </w:r>
          </w:p>
        </w:tc>
        <w:tc>
          <w:tcPr>
            <w:tcW w:w="1298" w:type="dxa"/>
            <w:vMerge/>
            <w:vAlign w:val="center"/>
          </w:tcPr>
          <w:p w:rsidR="00ED170D" w:rsidRPr="008C658D" w:rsidRDefault="00ED170D" w:rsidP="00B13175">
            <w:pPr>
              <w:spacing w:line="300" w:lineRule="exact"/>
              <w:jc w:val="center"/>
              <w:rPr>
                <w:rFonts w:ascii="方正仿宋_GBK" w:eastAsia="方正仿宋_GBK"/>
                <w:szCs w:val="21"/>
              </w:rPr>
            </w:pPr>
          </w:p>
        </w:tc>
        <w:tc>
          <w:tcPr>
            <w:tcW w:w="851" w:type="dxa"/>
            <w:vMerge/>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ign w:val="center"/>
          </w:tcPr>
          <w:p w:rsidR="00ED170D" w:rsidRPr="008C658D" w:rsidRDefault="00ED170D" w:rsidP="00B13175">
            <w:pPr>
              <w:spacing w:line="300" w:lineRule="exact"/>
              <w:jc w:val="center"/>
              <w:rPr>
                <w:rFonts w:ascii="方正仿宋_GBK" w:eastAsia="方正仿宋_GBK"/>
                <w:szCs w:val="21"/>
              </w:rPr>
            </w:pPr>
          </w:p>
        </w:tc>
        <w:tc>
          <w:tcPr>
            <w:tcW w:w="1497" w:type="dxa"/>
            <w:vMerge/>
            <w:vAlign w:val="center"/>
          </w:tcPr>
          <w:p w:rsidR="00ED170D" w:rsidRPr="008C658D" w:rsidRDefault="00ED170D" w:rsidP="00B13175">
            <w:pPr>
              <w:spacing w:line="300" w:lineRule="exact"/>
              <w:jc w:val="center"/>
              <w:rPr>
                <w:rFonts w:ascii="方正仿宋_GBK" w:eastAsia="方正仿宋_GBK"/>
                <w:szCs w:val="21"/>
              </w:rPr>
            </w:pPr>
          </w:p>
        </w:tc>
        <w:tc>
          <w:tcPr>
            <w:tcW w:w="9110" w:type="dxa"/>
            <w:vAlign w:val="center"/>
          </w:tcPr>
          <w:p w:rsidR="00ED170D" w:rsidRPr="008C658D" w:rsidRDefault="00ED170D" w:rsidP="00B13175">
            <w:pPr>
              <w:spacing w:line="300" w:lineRule="exact"/>
              <w:rPr>
                <w:rFonts w:ascii="方正仿宋_GBK" w:eastAsia="方正仿宋_GBK"/>
                <w:szCs w:val="21"/>
              </w:rPr>
            </w:pPr>
            <w:r w:rsidRPr="008C658D">
              <w:rPr>
                <w:rFonts w:ascii="方正仿宋_GBK" w:eastAsia="方正仿宋_GBK" w:hint="eastAsia"/>
                <w:szCs w:val="21"/>
              </w:rPr>
              <w:t>咨询合同签章手续不完备的，扣1分。</w:t>
            </w:r>
          </w:p>
        </w:tc>
        <w:tc>
          <w:tcPr>
            <w:tcW w:w="1298" w:type="dxa"/>
            <w:vMerge/>
            <w:vAlign w:val="center"/>
          </w:tcPr>
          <w:p w:rsidR="00ED170D" w:rsidRPr="008C658D" w:rsidRDefault="00ED170D" w:rsidP="00B13175">
            <w:pPr>
              <w:spacing w:line="300" w:lineRule="exact"/>
              <w:jc w:val="center"/>
              <w:rPr>
                <w:rFonts w:ascii="方正仿宋_GBK" w:eastAsia="方正仿宋_GBK"/>
                <w:szCs w:val="21"/>
              </w:rPr>
            </w:pPr>
          </w:p>
        </w:tc>
        <w:tc>
          <w:tcPr>
            <w:tcW w:w="851" w:type="dxa"/>
            <w:vMerge/>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restart"/>
            <w:vAlign w:val="center"/>
          </w:tcPr>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2</w:t>
            </w:r>
          </w:p>
        </w:tc>
        <w:tc>
          <w:tcPr>
            <w:tcW w:w="1497" w:type="dxa"/>
            <w:vMerge w:val="restart"/>
            <w:vAlign w:val="center"/>
          </w:tcPr>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项目实施方案</w:t>
            </w:r>
          </w:p>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 10分）</w:t>
            </w:r>
          </w:p>
        </w:tc>
        <w:tc>
          <w:tcPr>
            <w:tcW w:w="9110" w:type="dxa"/>
            <w:vAlign w:val="center"/>
          </w:tcPr>
          <w:p w:rsidR="00ED170D" w:rsidRPr="008C658D" w:rsidRDefault="00ED170D" w:rsidP="00B13175">
            <w:pPr>
              <w:widowControl/>
              <w:spacing w:line="300" w:lineRule="exact"/>
              <w:jc w:val="left"/>
              <w:rPr>
                <w:rFonts w:ascii="方正仿宋_GBK" w:eastAsia="方正仿宋_GBK" w:hAnsi="宋体" w:cs="宋体"/>
                <w:kern w:val="0"/>
                <w:szCs w:val="21"/>
              </w:rPr>
            </w:pPr>
            <w:r w:rsidRPr="008C658D">
              <w:rPr>
                <w:rFonts w:ascii="方正仿宋_GBK" w:eastAsia="方正仿宋_GBK" w:hint="eastAsia"/>
                <w:szCs w:val="21"/>
              </w:rPr>
              <w:t>未编制造价咨询项目工作计划、大型项目或全过程工程造价管理咨询项目未编制工作大纲的，扣4分。</w:t>
            </w:r>
          </w:p>
        </w:tc>
        <w:tc>
          <w:tcPr>
            <w:tcW w:w="1298" w:type="dxa"/>
            <w:vMerge w:val="restart"/>
            <w:vAlign w:val="center"/>
          </w:tcPr>
          <w:p w:rsidR="00ED170D" w:rsidRPr="00ED170D" w:rsidRDefault="00ED170D" w:rsidP="00B13175">
            <w:pPr>
              <w:spacing w:line="300" w:lineRule="exact"/>
              <w:jc w:val="center"/>
              <w:rPr>
                <w:rFonts w:ascii="方正仿宋_GBK" w:eastAsia="方正仿宋_GBK"/>
                <w:szCs w:val="21"/>
              </w:rPr>
            </w:pPr>
            <w:r w:rsidRPr="00ED170D">
              <w:rPr>
                <w:rFonts w:ascii="方正仿宋_GBK" w:eastAsia="方正仿宋_GBK" w:hint="eastAsia"/>
                <w:szCs w:val="21"/>
              </w:rPr>
              <w:t>本大项最高扣10分</w:t>
            </w:r>
          </w:p>
        </w:tc>
        <w:tc>
          <w:tcPr>
            <w:tcW w:w="851" w:type="dxa"/>
            <w:vMerge w:val="restart"/>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ign w:val="center"/>
          </w:tcPr>
          <w:p w:rsidR="00ED170D" w:rsidRPr="008C658D" w:rsidRDefault="00ED170D" w:rsidP="00B13175">
            <w:pPr>
              <w:spacing w:line="300" w:lineRule="exact"/>
              <w:jc w:val="center"/>
              <w:rPr>
                <w:rFonts w:ascii="方正仿宋_GBK" w:eastAsia="方正仿宋_GBK"/>
                <w:szCs w:val="21"/>
              </w:rPr>
            </w:pPr>
          </w:p>
        </w:tc>
        <w:tc>
          <w:tcPr>
            <w:tcW w:w="1497" w:type="dxa"/>
            <w:vMerge/>
            <w:vAlign w:val="center"/>
          </w:tcPr>
          <w:p w:rsidR="00ED170D" w:rsidRPr="008C658D" w:rsidRDefault="00ED170D" w:rsidP="00B13175">
            <w:pPr>
              <w:spacing w:line="300" w:lineRule="exact"/>
              <w:jc w:val="center"/>
              <w:rPr>
                <w:rFonts w:ascii="方正仿宋_GBK" w:eastAsia="方正仿宋_GBK"/>
                <w:szCs w:val="21"/>
              </w:rPr>
            </w:pPr>
          </w:p>
        </w:tc>
        <w:tc>
          <w:tcPr>
            <w:tcW w:w="9110" w:type="dxa"/>
            <w:vAlign w:val="center"/>
          </w:tcPr>
          <w:p w:rsidR="00ED170D" w:rsidRPr="008C658D" w:rsidRDefault="00ED170D" w:rsidP="00B13175">
            <w:pPr>
              <w:spacing w:line="300" w:lineRule="exact"/>
              <w:rPr>
                <w:rFonts w:ascii="方正仿宋_GBK" w:eastAsia="方正仿宋_GBK"/>
                <w:color w:val="000000"/>
                <w:szCs w:val="21"/>
              </w:rPr>
            </w:pPr>
            <w:r w:rsidRPr="008C658D">
              <w:rPr>
                <w:rFonts w:ascii="方正仿宋_GBK" w:eastAsia="方正仿宋_GBK" w:hint="eastAsia"/>
                <w:color w:val="000000"/>
                <w:szCs w:val="21"/>
              </w:rPr>
              <w:t>大型项目或全过程工程造价管理咨询项目的工作大纲未明确工程造价咨询服务范围、工作组织、工作进度、人员安排、实施方案、质量管理内容的，每缺一项扣1分，最高扣6分。</w:t>
            </w:r>
          </w:p>
        </w:tc>
        <w:tc>
          <w:tcPr>
            <w:tcW w:w="1298" w:type="dxa"/>
            <w:vMerge/>
            <w:vAlign w:val="center"/>
          </w:tcPr>
          <w:p w:rsidR="00ED170D" w:rsidRPr="008C658D" w:rsidRDefault="00ED170D" w:rsidP="00B13175">
            <w:pPr>
              <w:spacing w:line="300" w:lineRule="exact"/>
              <w:jc w:val="center"/>
              <w:rPr>
                <w:rFonts w:ascii="方正仿宋_GBK" w:eastAsia="方正仿宋_GBK"/>
                <w:szCs w:val="21"/>
              </w:rPr>
            </w:pPr>
          </w:p>
        </w:tc>
        <w:tc>
          <w:tcPr>
            <w:tcW w:w="851" w:type="dxa"/>
            <w:vMerge/>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restart"/>
            <w:vAlign w:val="center"/>
          </w:tcPr>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3</w:t>
            </w:r>
          </w:p>
        </w:tc>
        <w:tc>
          <w:tcPr>
            <w:tcW w:w="1497" w:type="dxa"/>
            <w:vMerge w:val="restart"/>
            <w:vAlign w:val="center"/>
          </w:tcPr>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质量管控</w:t>
            </w:r>
          </w:p>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（14 分）</w:t>
            </w:r>
          </w:p>
        </w:tc>
        <w:tc>
          <w:tcPr>
            <w:tcW w:w="9110" w:type="dxa"/>
            <w:vAlign w:val="center"/>
          </w:tcPr>
          <w:p w:rsidR="00ED170D" w:rsidRPr="008C658D" w:rsidRDefault="00ED170D" w:rsidP="00B13175">
            <w:pPr>
              <w:widowControl/>
              <w:spacing w:line="300" w:lineRule="exact"/>
              <w:jc w:val="left"/>
              <w:rPr>
                <w:rFonts w:ascii="方正仿宋_GBK" w:eastAsia="方正仿宋_GBK" w:hAnsi="宋体" w:cs="宋体"/>
                <w:kern w:val="0"/>
                <w:szCs w:val="21"/>
              </w:rPr>
            </w:pPr>
            <w:r w:rsidRPr="008C658D">
              <w:rPr>
                <w:rFonts w:ascii="方正仿宋_GBK" w:eastAsia="方正仿宋_GBK" w:hint="eastAsia"/>
                <w:szCs w:val="21"/>
              </w:rPr>
              <w:t>未建立质量管理体系的，扣3分。</w:t>
            </w:r>
          </w:p>
        </w:tc>
        <w:tc>
          <w:tcPr>
            <w:tcW w:w="1298" w:type="dxa"/>
            <w:vMerge w:val="restart"/>
            <w:vAlign w:val="center"/>
          </w:tcPr>
          <w:p w:rsidR="00ED170D" w:rsidRPr="00ED170D" w:rsidRDefault="00ED170D" w:rsidP="00B13175">
            <w:pPr>
              <w:spacing w:line="300" w:lineRule="exact"/>
              <w:jc w:val="center"/>
              <w:rPr>
                <w:rFonts w:ascii="方正仿宋_GBK" w:eastAsia="方正仿宋_GBK"/>
                <w:szCs w:val="21"/>
              </w:rPr>
            </w:pPr>
            <w:r w:rsidRPr="00ED170D">
              <w:rPr>
                <w:rFonts w:ascii="方正仿宋_GBK" w:eastAsia="方正仿宋_GBK" w:hint="eastAsia"/>
                <w:szCs w:val="21"/>
              </w:rPr>
              <w:t>本大项最高扣14分</w:t>
            </w:r>
          </w:p>
        </w:tc>
        <w:tc>
          <w:tcPr>
            <w:tcW w:w="851" w:type="dxa"/>
            <w:vMerge w:val="restart"/>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ign w:val="center"/>
          </w:tcPr>
          <w:p w:rsidR="00ED170D" w:rsidRPr="008C658D" w:rsidRDefault="00ED170D" w:rsidP="00B13175">
            <w:pPr>
              <w:spacing w:line="300" w:lineRule="exact"/>
              <w:jc w:val="center"/>
              <w:rPr>
                <w:rFonts w:ascii="方正仿宋_GBK" w:eastAsia="方正仿宋_GBK"/>
                <w:szCs w:val="21"/>
              </w:rPr>
            </w:pPr>
          </w:p>
        </w:tc>
        <w:tc>
          <w:tcPr>
            <w:tcW w:w="1497" w:type="dxa"/>
            <w:vMerge/>
            <w:vAlign w:val="center"/>
          </w:tcPr>
          <w:p w:rsidR="00ED170D" w:rsidRPr="008C658D" w:rsidRDefault="00ED170D" w:rsidP="00B13175">
            <w:pPr>
              <w:spacing w:line="300" w:lineRule="exact"/>
              <w:jc w:val="center"/>
              <w:rPr>
                <w:rFonts w:ascii="方正仿宋_GBK" w:eastAsia="方正仿宋_GBK"/>
                <w:szCs w:val="21"/>
              </w:rPr>
            </w:pPr>
          </w:p>
        </w:tc>
        <w:tc>
          <w:tcPr>
            <w:tcW w:w="9110" w:type="dxa"/>
            <w:vAlign w:val="center"/>
          </w:tcPr>
          <w:p w:rsidR="00ED170D" w:rsidRPr="008C658D" w:rsidRDefault="00ED170D" w:rsidP="00B13175">
            <w:pPr>
              <w:spacing w:line="300" w:lineRule="exact"/>
              <w:rPr>
                <w:rFonts w:ascii="方正仿宋_GBK" w:eastAsia="方正仿宋_GBK"/>
                <w:szCs w:val="21"/>
              </w:rPr>
            </w:pPr>
            <w:r w:rsidRPr="008C658D">
              <w:rPr>
                <w:rFonts w:ascii="方正仿宋_GBK" w:eastAsia="方正仿宋_GBK" w:hint="eastAsia"/>
                <w:szCs w:val="21"/>
              </w:rPr>
              <w:t>质量管理体系中无流程控制、企业标准的，每缺一项扣1分，最高扣2分。</w:t>
            </w:r>
          </w:p>
        </w:tc>
        <w:tc>
          <w:tcPr>
            <w:tcW w:w="1298" w:type="dxa"/>
            <w:vMerge/>
            <w:vAlign w:val="center"/>
          </w:tcPr>
          <w:p w:rsidR="00ED170D" w:rsidRPr="008C658D" w:rsidRDefault="00ED170D" w:rsidP="00B13175">
            <w:pPr>
              <w:spacing w:line="300" w:lineRule="exact"/>
              <w:jc w:val="center"/>
              <w:rPr>
                <w:rFonts w:ascii="方正仿宋_GBK" w:eastAsia="方正仿宋_GBK"/>
                <w:szCs w:val="21"/>
              </w:rPr>
            </w:pPr>
          </w:p>
        </w:tc>
        <w:tc>
          <w:tcPr>
            <w:tcW w:w="851" w:type="dxa"/>
            <w:vMerge/>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ign w:val="center"/>
          </w:tcPr>
          <w:p w:rsidR="00ED170D" w:rsidRPr="008C658D" w:rsidRDefault="00ED170D" w:rsidP="00B13175">
            <w:pPr>
              <w:spacing w:line="300" w:lineRule="exact"/>
              <w:jc w:val="center"/>
              <w:rPr>
                <w:rFonts w:ascii="方正仿宋_GBK" w:eastAsia="方正仿宋_GBK"/>
                <w:szCs w:val="21"/>
              </w:rPr>
            </w:pPr>
          </w:p>
        </w:tc>
        <w:tc>
          <w:tcPr>
            <w:tcW w:w="1497" w:type="dxa"/>
            <w:vMerge/>
            <w:vAlign w:val="center"/>
          </w:tcPr>
          <w:p w:rsidR="00ED170D" w:rsidRPr="008C658D" w:rsidRDefault="00ED170D" w:rsidP="00B13175">
            <w:pPr>
              <w:spacing w:line="300" w:lineRule="exact"/>
              <w:jc w:val="center"/>
              <w:rPr>
                <w:rFonts w:ascii="方正仿宋_GBK" w:eastAsia="方正仿宋_GBK"/>
                <w:szCs w:val="21"/>
              </w:rPr>
            </w:pPr>
          </w:p>
        </w:tc>
        <w:tc>
          <w:tcPr>
            <w:tcW w:w="9110" w:type="dxa"/>
            <w:vAlign w:val="center"/>
          </w:tcPr>
          <w:p w:rsidR="00ED170D" w:rsidRPr="008C658D" w:rsidRDefault="00ED170D" w:rsidP="00B13175">
            <w:pPr>
              <w:spacing w:line="300" w:lineRule="exact"/>
              <w:rPr>
                <w:rFonts w:ascii="方正仿宋_GBK" w:eastAsia="方正仿宋_GBK"/>
                <w:szCs w:val="21"/>
              </w:rPr>
            </w:pPr>
            <w:r w:rsidRPr="008C658D">
              <w:rPr>
                <w:rFonts w:ascii="方正仿宋_GBK" w:eastAsia="方正仿宋_GBK" w:hint="eastAsia"/>
                <w:szCs w:val="21"/>
              </w:rPr>
              <w:t>咨询成果文件编制、审（校）核为同一个人员的，扣2分。</w:t>
            </w:r>
          </w:p>
        </w:tc>
        <w:tc>
          <w:tcPr>
            <w:tcW w:w="1298" w:type="dxa"/>
            <w:vMerge/>
            <w:vAlign w:val="center"/>
          </w:tcPr>
          <w:p w:rsidR="00ED170D" w:rsidRPr="008C658D" w:rsidRDefault="00ED170D" w:rsidP="00B13175">
            <w:pPr>
              <w:spacing w:line="300" w:lineRule="exact"/>
              <w:jc w:val="center"/>
              <w:rPr>
                <w:rFonts w:ascii="方正仿宋_GBK" w:eastAsia="方正仿宋_GBK"/>
                <w:szCs w:val="21"/>
              </w:rPr>
            </w:pPr>
          </w:p>
        </w:tc>
        <w:tc>
          <w:tcPr>
            <w:tcW w:w="851" w:type="dxa"/>
            <w:vMerge/>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ign w:val="center"/>
          </w:tcPr>
          <w:p w:rsidR="00ED170D" w:rsidRPr="008C658D" w:rsidRDefault="00ED170D" w:rsidP="00B13175">
            <w:pPr>
              <w:spacing w:line="300" w:lineRule="exact"/>
              <w:jc w:val="center"/>
              <w:rPr>
                <w:rFonts w:ascii="方正仿宋_GBK" w:eastAsia="方正仿宋_GBK"/>
                <w:szCs w:val="21"/>
              </w:rPr>
            </w:pPr>
          </w:p>
        </w:tc>
        <w:tc>
          <w:tcPr>
            <w:tcW w:w="1497" w:type="dxa"/>
            <w:vMerge/>
            <w:vAlign w:val="center"/>
          </w:tcPr>
          <w:p w:rsidR="00ED170D" w:rsidRPr="008C658D" w:rsidRDefault="00ED170D" w:rsidP="00B13175">
            <w:pPr>
              <w:spacing w:line="300" w:lineRule="exact"/>
              <w:jc w:val="center"/>
              <w:rPr>
                <w:rFonts w:ascii="方正仿宋_GBK" w:eastAsia="方正仿宋_GBK"/>
                <w:szCs w:val="21"/>
              </w:rPr>
            </w:pPr>
          </w:p>
        </w:tc>
        <w:tc>
          <w:tcPr>
            <w:tcW w:w="9110" w:type="dxa"/>
            <w:vAlign w:val="center"/>
          </w:tcPr>
          <w:p w:rsidR="00ED170D" w:rsidRPr="008C658D" w:rsidRDefault="00ED170D" w:rsidP="00B13175">
            <w:pPr>
              <w:spacing w:line="300" w:lineRule="exact"/>
              <w:rPr>
                <w:rFonts w:ascii="方正仿宋_GBK" w:eastAsia="方正仿宋_GBK"/>
                <w:szCs w:val="21"/>
              </w:rPr>
            </w:pPr>
            <w:r w:rsidRPr="008C658D">
              <w:rPr>
                <w:rFonts w:ascii="方正仿宋_GBK" w:eastAsia="方正仿宋_GBK" w:hint="eastAsia"/>
                <w:szCs w:val="21"/>
              </w:rPr>
              <w:t>咨询成果文件未由审核人、审定人进行二级审核的，扣1分。</w:t>
            </w:r>
          </w:p>
        </w:tc>
        <w:tc>
          <w:tcPr>
            <w:tcW w:w="1298" w:type="dxa"/>
            <w:vMerge/>
            <w:vAlign w:val="center"/>
          </w:tcPr>
          <w:p w:rsidR="00ED170D" w:rsidRPr="008C658D" w:rsidRDefault="00ED170D" w:rsidP="00B13175">
            <w:pPr>
              <w:spacing w:line="300" w:lineRule="exact"/>
              <w:jc w:val="center"/>
              <w:rPr>
                <w:rFonts w:ascii="方正仿宋_GBK" w:eastAsia="方正仿宋_GBK"/>
                <w:szCs w:val="21"/>
              </w:rPr>
            </w:pPr>
          </w:p>
        </w:tc>
        <w:tc>
          <w:tcPr>
            <w:tcW w:w="851" w:type="dxa"/>
            <w:vMerge/>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ign w:val="center"/>
          </w:tcPr>
          <w:p w:rsidR="00ED170D" w:rsidRPr="008C658D" w:rsidRDefault="00ED170D" w:rsidP="00B13175">
            <w:pPr>
              <w:spacing w:line="300" w:lineRule="exact"/>
              <w:jc w:val="center"/>
              <w:rPr>
                <w:rFonts w:ascii="方正仿宋_GBK" w:eastAsia="方正仿宋_GBK"/>
                <w:szCs w:val="21"/>
              </w:rPr>
            </w:pPr>
          </w:p>
        </w:tc>
        <w:tc>
          <w:tcPr>
            <w:tcW w:w="1497" w:type="dxa"/>
            <w:vMerge/>
            <w:vAlign w:val="center"/>
          </w:tcPr>
          <w:p w:rsidR="00ED170D" w:rsidRPr="008C658D" w:rsidRDefault="00ED170D" w:rsidP="00B13175">
            <w:pPr>
              <w:spacing w:line="300" w:lineRule="exact"/>
              <w:jc w:val="center"/>
              <w:rPr>
                <w:rFonts w:ascii="方正仿宋_GBK" w:eastAsia="方正仿宋_GBK"/>
                <w:szCs w:val="21"/>
              </w:rPr>
            </w:pPr>
          </w:p>
        </w:tc>
        <w:tc>
          <w:tcPr>
            <w:tcW w:w="9110" w:type="dxa"/>
            <w:vAlign w:val="center"/>
          </w:tcPr>
          <w:p w:rsidR="00ED170D" w:rsidRPr="008C658D" w:rsidRDefault="00ED170D" w:rsidP="00B13175">
            <w:pPr>
              <w:spacing w:line="300" w:lineRule="exact"/>
              <w:rPr>
                <w:rFonts w:ascii="方正仿宋_GBK" w:eastAsia="方正仿宋_GBK"/>
                <w:szCs w:val="21"/>
              </w:rPr>
            </w:pPr>
            <w:r w:rsidRPr="008C658D">
              <w:rPr>
                <w:rFonts w:ascii="方正仿宋_GBK" w:eastAsia="方正仿宋_GBK" w:hint="eastAsia"/>
                <w:szCs w:val="21"/>
              </w:rPr>
              <w:t>咨询成果文件无质量审核记录的，扣2分。</w:t>
            </w:r>
          </w:p>
        </w:tc>
        <w:tc>
          <w:tcPr>
            <w:tcW w:w="1298" w:type="dxa"/>
            <w:vMerge/>
            <w:vAlign w:val="center"/>
          </w:tcPr>
          <w:p w:rsidR="00ED170D" w:rsidRPr="008C658D" w:rsidRDefault="00ED170D" w:rsidP="00B13175">
            <w:pPr>
              <w:spacing w:line="300" w:lineRule="exact"/>
              <w:jc w:val="center"/>
              <w:rPr>
                <w:rFonts w:ascii="方正仿宋_GBK" w:eastAsia="方正仿宋_GBK"/>
                <w:szCs w:val="21"/>
              </w:rPr>
            </w:pPr>
          </w:p>
        </w:tc>
        <w:tc>
          <w:tcPr>
            <w:tcW w:w="851" w:type="dxa"/>
            <w:vMerge/>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ign w:val="center"/>
          </w:tcPr>
          <w:p w:rsidR="00ED170D" w:rsidRPr="008C658D" w:rsidRDefault="00ED170D" w:rsidP="00B13175">
            <w:pPr>
              <w:spacing w:line="300" w:lineRule="exact"/>
              <w:jc w:val="center"/>
              <w:rPr>
                <w:rFonts w:ascii="方正仿宋_GBK" w:eastAsia="方正仿宋_GBK"/>
                <w:szCs w:val="21"/>
              </w:rPr>
            </w:pPr>
          </w:p>
        </w:tc>
        <w:tc>
          <w:tcPr>
            <w:tcW w:w="1497" w:type="dxa"/>
            <w:vMerge/>
            <w:vAlign w:val="center"/>
          </w:tcPr>
          <w:p w:rsidR="00ED170D" w:rsidRPr="008C658D" w:rsidRDefault="00ED170D" w:rsidP="00B13175">
            <w:pPr>
              <w:spacing w:line="300" w:lineRule="exact"/>
              <w:jc w:val="center"/>
              <w:rPr>
                <w:rFonts w:ascii="方正仿宋_GBK" w:eastAsia="方正仿宋_GBK"/>
                <w:szCs w:val="21"/>
              </w:rPr>
            </w:pPr>
          </w:p>
        </w:tc>
        <w:tc>
          <w:tcPr>
            <w:tcW w:w="9110" w:type="dxa"/>
            <w:vAlign w:val="center"/>
          </w:tcPr>
          <w:p w:rsidR="00ED170D" w:rsidRPr="008C658D" w:rsidRDefault="00ED170D" w:rsidP="00B13175">
            <w:pPr>
              <w:spacing w:line="300" w:lineRule="exact"/>
              <w:rPr>
                <w:rFonts w:ascii="方正仿宋_GBK" w:eastAsia="方正仿宋_GBK"/>
                <w:szCs w:val="21"/>
              </w:rPr>
            </w:pPr>
            <w:r w:rsidRPr="008C658D">
              <w:rPr>
                <w:rFonts w:ascii="方正仿宋_GBK" w:eastAsia="方正仿宋_GBK" w:hint="eastAsia"/>
                <w:szCs w:val="21"/>
              </w:rPr>
              <w:t>咨询成果文件没有编制人、审核人、审定人按规定签章的，扣2分。</w:t>
            </w:r>
          </w:p>
        </w:tc>
        <w:tc>
          <w:tcPr>
            <w:tcW w:w="1298" w:type="dxa"/>
            <w:vMerge/>
            <w:vAlign w:val="center"/>
          </w:tcPr>
          <w:p w:rsidR="00ED170D" w:rsidRPr="008C658D" w:rsidRDefault="00ED170D" w:rsidP="00B13175">
            <w:pPr>
              <w:spacing w:line="300" w:lineRule="exact"/>
              <w:jc w:val="center"/>
              <w:rPr>
                <w:rFonts w:ascii="方正仿宋_GBK" w:eastAsia="方正仿宋_GBK"/>
                <w:szCs w:val="21"/>
              </w:rPr>
            </w:pPr>
          </w:p>
        </w:tc>
        <w:tc>
          <w:tcPr>
            <w:tcW w:w="851" w:type="dxa"/>
            <w:vMerge/>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ign w:val="center"/>
          </w:tcPr>
          <w:p w:rsidR="00ED170D" w:rsidRPr="008C658D" w:rsidRDefault="00ED170D" w:rsidP="00B13175">
            <w:pPr>
              <w:spacing w:line="300" w:lineRule="exact"/>
              <w:jc w:val="center"/>
              <w:rPr>
                <w:rFonts w:ascii="方正仿宋_GBK" w:eastAsia="方正仿宋_GBK"/>
                <w:szCs w:val="21"/>
              </w:rPr>
            </w:pPr>
          </w:p>
        </w:tc>
        <w:tc>
          <w:tcPr>
            <w:tcW w:w="1497" w:type="dxa"/>
            <w:vMerge/>
            <w:vAlign w:val="center"/>
          </w:tcPr>
          <w:p w:rsidR="00ED170D" w:rsidRPr="008C658D" w:rsidRDefault="00ED170D" w:rsidP="00B13175">
            <w:pPr>
              <w:spacing w:line="300" w:lineRule="exact"/>
              <w:jc w:val="center"/>
              <w:rPr>
                <w:rFonts w:ascii="方正仿宋_GBK" w:eastAsia="方正仿宋_GBK"/>
                <w:szCs w:val="21"/>
              </w:rPr>
            </w:pPr>
          </w:p>
        </w:tc>
        <w:tc>
          <w:tcPr>
            <w:tcW w:w="9110" w:type="dxa"/>
            <w:vAlign w:val="center"/>
          </w:tcPr>
          <w:p w:rsidR="00ED170D" w:rsidRPr="008C658D" w:rsidRDefault="00ED170D" w:rsidP="00B13175">
            <w:pPr>
              <w:spacing w:line="300" w:lineRule="exact"/>
              <w:rPr>
                <w:rFonts w:ascii="方正仿宋_GBK" w:eastAsia="方正仿宋_GBK"/>
                <w:szCs w:val="21"/>
              </w:rPr>
            </w:pPr>
            <w:r w:rsidRPr="008C658D">
              <w:rPr>
                <w:rFonts w:ascii="方正仿宋_GBK" w:eastAsia="方正仿宋_GBK" w:hint="eastAsia"/>
                <w:szCs w:val="21"/>
              </w:rPr>
              <w:t>无纸质或电子版造价咨询过程文件的，扣2分。</w:t>
            </w:r>
          </w:p>
        </w:tc>
        <w:tc>
          <w:tcPr>
            <w:tcW w:w="1298" w:type="dxa"/>
            <w:vMerge/>
            <w:vAlign w:val="center"/>
          </w:tcPr>
          <w:p w:rsidR="00ED170D" w:rsidRPr="008C658D" w:rsidRDefault="00ED170D" w:rsidP="00B13175">
            <w:pPr>
              <w:spacing w:line="300" w:lineRule="exact"/>
              <w:jc w:val="center"/>
              <w:rPr>
                <w:rFonts w:ascii="方正仿宋_GBK" w:eastAsia="方正仿宋_GBK"/>
                <w:szCs w:val="21"/>
              </w:rPr>
            </w:pPr>
          </w:p>
        </w:tc>
        <w:tc>
          <w:tcPr>
            <w:tcW w:w="851" w:type="dxa"/>
            <w:vMerge/>
            <w:vAlign w:val="center"/>
          </w:tcPr>
          <w:p w:rsidR="00ED170D" w:rsidRPr="008C658D" w:rsidRDefault="00ED170D" w:rsidP="00B13175">
            <w:pPr>
              <w:spacing w:line="300" w:lineRule="exact"/>
              <w:rPr>
                <w:rFonts w:ascii="方正仿宋_GBK" w:eastAsia="方正仿宋_GBK"/>
                <w:szCs w:val="21"/>
              </w:rPr>
            </w:pPr>
          </w:p>
        </w:tc>
      </w:tr>
      <w:tr w:rsidR="00ED170D" w:rsidTr="008C658D">
        <w:trPr>
          <w:jc w:val="center"/>
        </w:trPr>
        <w:tc>
          <w:tcPr>
            <w:tcW w:w="706" w:type="dxa"/>
            <w:vMerge w:val="restart"/>
            <w:vAlign w:val="center"/>
          </w:tcPr>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4</w:t>
            </w:r>
          </w:p>
        </w:tc>
        <w:tc>
          <w:tcPr>
            <w:tcW w:w="1497" w:type="dxa"/>
            <w:vMerge w:val="restart"/>
            <w:vAlign w:val="center"/>
          </w:tcPr>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档案管理</w:t>
            </w:r>
          </w:p>
          <w:p w:rsidR="00ED170D" w:rsidRPr="008C658D" w:rsidRDefault="00ED170D" w:rsidP="00B13175">
            <w:pPr>
              <w:spacing w:line="300" w:lineRule="exact"/>
              <w:jc w:val="center"/>
              <w:rPr>
                <w:rFonts w:ascii="方正仿宋_GBK" w:eastAsia="方正仿宋_GBK"/>
                <w:szCs w:val="21"/>
              </w:rPr>
            </w:pPr>
            <w:r w:rsidRPr="008C658D">
              <w:rPr>
                <w:rFonts w:ascii="方正仿宋_GBK" w:eastAsia="方正仿宋_GBK" w:hint="eastAsia"/>
                <w:szCs w:val="21"/>
              </w:rPr>
              <w:t>（ 8 分）</w:t>
            </w:r>
          </w:p>
        </w:tc>
        <w:tc>
          <w:tcPr>
            <w:tcW w:w="9110" w:type="dxa"/>
            <w:vAlign w:val="center"/>
          </w:tcPr>
          <w:p w:rsidR="00ED170D" w:rsidRPr="008C658D" w:rsidRDefault="00ED170D" w:rsidP="00B13175">
            <w:pPr>
              <w:widowControl/>
              <w:spacing w:line="300" w:lineRule="exact"/>
              <w:jc w:val="left"/>
              <w:rPr>
                <w:rFonts w:ascii="方正仿宋_GBK" w:eastAsia="方正仿宋_GBK" w:hAnsi="宋体" w:cs="宋体"/>
                <w:kern w:val="0"/>
                <w:szCs w:val="21"/>
              </w:rPr>
            </w:pPr>
            <w:r w:rsidRPr="008C658D">
              <w:rPr>
                <w:rFonts w:ascii="方正仿宋_GBK" w:eastAsia="方正仿宋_GBK" w:hint="eastAsia"/>
                <w:szCs w:val="21"/>
              </w:rPr>
              <w:t>无咨询项目档案管理台帐的，扣3分。</w:t>
            </w:r>
          </w:p>
        </w:tc>
        <w:tc>
          <w:tcPr>
            <w:tcW w:w="1298" w:type="dxa"/>
            <w:vMerge w:val="restart"/>
            <w:vAlign w:val="center"/>
          </w:tcPr>
          <w:p w:rsidR="00ED170D" w:rsidRPr="00ED170D" w:rsidRDefault="00ED170D" w:rsidP="00B13175">
            <w:pPr>
              <w:spacing w:line="300" w:lineRule="exact"/>
              <w:jc w:val="center"/>
              <w:rPr>
                <w:rFonts w:ascii="方正仿宋_GBK" w:eastAsia="方正仿宋_GBK"/>
                <w:szCs w:val="21"/>
              </w:rPr>
            </w:pPr>
            <w:r w:rsidRPr="00ED170D">
              <w:rPr>
                <w:rFonts w:ascii="方正仿宋_GBK" w:eastAsia="方正仿宋_GBK" w:hint="eastAsia"/>
                <w:szCs w:val="21"/>
              </w:rPr>
              <w:t>本大项最高扣8分</w:t>
            </w:r>
          </w:p>
        </w:tc>
        <w:tc>
          <w:tcPr>
            <w:tcW w:w="851" w:type="dxa"/>
            <w:vMerge w:val="restart"/>
            <w:vAlign w:val="center"/>
          </w:tcPr>
          <w:p w:rsidR="00ED170D" w:rsidRPr="008C658D" w:rsidRDefault="00ED170D" w:rsidP="00B13175">
            <w:pPr>
              <w:spacing w:line="300" w:lineRule="exact"/>
              <w:rPr>
                <w:rFonts w:ascii="方正仿宋_GBK" w:eastAsia="方正仿宋_GBK"/>
                <w:szCs w:val="21"/>
              </w:rPr>
            </w:pPr>
          </w:p>
        </w:tc>
      </w:tr>
      <w:tr w:rsidR="008C658D" w:rsidTr="008C658D">
        <w:trPr>
          <w:jc w:val="center"/>
        </w:trPr>
        <w:tc>
          <w:tcPr>
            <w:tcW w:w="706" w:type="dxa"/>
            <w:vMerge/>
            <w:vAlign w:val="center"/>
          </w:tcPr>
          <w:p w:rsidR="008C658D" w:rsidRPr="008C658D" w:rsidRDefault="008C658D" w:rsidP="00B13175">
            <w:pPr>
              <w:spacing w:line="300" w:lineRule="exact"/>
              <w:rPr>
                <w:rFonts w:ascii="方正仿宋_GBK" w:eastAsia="方正仿宋_GBK"/>
                <w:szCs w:val="21"/>
              </w:rPr>
            </w:pPr>
          </w:p>
        </w:tc>
        <w:tc>
          <w:tcPr>
            <w:tcW w:w="1497" w:type="dxa"/>
            <w:vMerge/>
            <w:vAlign w:val="center"/>
          </w:tcPr>
          <w:p w:rsidR="008C658D" w:rsidRPr="008C658D" w:rsidRDefault="008C658D" w:rsidP="00B13175">
            <w:pPr>
              <w:spacing w:line="300" w:lineRule="exact"/>
              <w:rPr>
                <w:rFonts w:ascii="方正仿宋_GBK" w:eastAsia="方正仿宋_GBK"/>
                <w:szCs w:val="21"/>
              </w:rPr>
            </w:pPr>
          </w:p>
        </w:tc>
        <w:tc>
          <w:tcPr>
            <w:tcW w:w="9110" w:type="dxa"/>
            <w:vAlign w:val="center"/>
          </w:tcPr>
          <w:p w:rsidR="008C658D" w:rsidRPr="008C658D" w:rsidRDefault="008C658D" w:rsidP="00B13175">
            <w:pPr>
              <w:spacing w:line="300" w:lineRule="exact"/>
              <w:rPr>
                <w:rFonts w:ascii="方正仿宋_GBK" w:eastAsia="方正仿宋_GBK"/>
                <w:szCs w:val="21"/>
              </w:rPr>
            </w:pPr>
            <w:r w:rsidRPr="008C658D">
              <w:rPr>
                <w:rFonts w:ascii="方正仿宋_GBK" w:eastAsia="方正仿宋_GBK" w:hint="eastAsia"/>
                <w:szCs w:val="21"/>
              </w:rPr>
              <w:t>档案资料中无成果文件、过程文件、咨询合同、实施方案、工程技术经济资料文件的，每缺一项扣1分，最高扣5分。</w:t>
            </w:r>
          </w:p>
        </w:tc>
        <w:tc>
          <w:tcPr>
            <w:tcW w:w="1298" w:type="dxa"/>
            <w:vMerge/>
            <w:vAlign w:val="center"/>
          </w:tcPr>
          <w:p w:rsidR="008C658D" w:rsidRPr="008C658D" w:rsidRDefault="008C658D" w:rsidP="00B13175">
            <w:pPr>
              <w:spacing w:line="300" w:lineRule="exact"/>
              <w:rPr>
                <w:rFonts w:ascii="方正仿宋_GBK" w:eastAsia="方正仿宋_GBK"/>
                <w:szCs w:val="21"/>
              </w:rPr>
            </w:pPr>
          </w:p>
        </w:tc>
        <w:tc>
          <w:tcPr>
            <w:tcW w:w="851" w:type="dxa"/>
            <w:vMerge/>
            <w:vAlign w:val="center"/>
          </w:tcPr>
          <w:p w:rsidR="008C658D" w:rsidRPr="008C658D" w:rsidRDefault="008C658D" w:rsidP="00B13175">
            <w:pPr>
              <w:spacing w:line="300" w:lineRule="exact"/>
              <w:rPr>
                <w:rFonts w:ascii="方正仿宋_GBK" w:eastAsia="方正仿宋_GBK"/>
                <w:szCs w:val="21"/>
              </w:rPr>
            </w:pPr>
          </w:p>
        </w:tc>
      </w:tr>
      <w:tr w:rsidR="008C658D" w:rsidTr="008C658D">
        <w:trPr>
          <w:jc w:val="center"/>
        </w:trPr>
        <w:tc>
          <w:tcPr>
            <w:tcW w:w="2203" w:type="dxa"/>
            <w:gridSpan w:val="2"/>
            <w:vAlign w:val="center"/>
          </w:tcPr>
          <w:p w:rsidR="008C658D" w:rsidRPr="008C658D" w:rsidRDefault="008C658D" w:rsidP="00B13175">
            <w:pPr>
              <w:spacing w:line="300" w:lineRule="exact"/>
              <w:jc w:val="center"/>
              <w:rPr>
                <w:rFonts w:ascii="方正仿宋_GBK" w:eastAsia="方正仿宋_GBK"/>
                <w:b/>
                <w:szCs w:val="21"/>
              </w:rPr>
            </w:pPr>
            <w:r w:rsidRPr="008C658D">
              <w:rPr>
                <w:rFonts w:ascii="方正仿宋_GBK" w:eastAsia="方正仿宋_GBK" w:hint="eastAsia"/>
                <w:b/>
                <w:szCs w:val="21"/>
              </w:rPr>
              <w:t>总体评价情况</w:t>
            </w:r>
          </w:p>
        </w:tc>
        <w:tc>
          <w:tcPr>
            <w:tcW w:w="9110" w:type="dxa"/>
            <w:vAlign w:val="center"/>
          </w:tcPr>
          <w:p w:rsidR="008C658D" w:rsidRPr="008C658D" w:rsidRDefault="008C658D" w:rsidP="00B13175">
            <w:pPr>
              <w:spacing w:line="300" w:lineRule="exact"/>
              <w:rPr>
                <w:rFonts w:ascii="方正仿宋_GBK" w:eastAsia="方正仿宋_GBK"/>
                <w:szCs w:val="21"/>
              </w:rPr>
            </w:pPr>
          </w:p>
        </w:tc>
        <w:tc>
          <w:tcPr>
            <w:tcW w:w="1298" w:type="dxa"/>
            <w:vAlign w:val="center"/>
          </w:tcPr>
          <w:p w:rsidR="008C658D" w:rsidRPr="008C658D" w:rsidRDefault="008C658D" w:rsidP="00B13175">
            <w:pPr>
              <w:spacing w:line="300" w:lineRule="exact"/>
              <w:rPr>
                <w:rFonts w:ascii="方正仿宋_GBK" w:eastAsia="方正仿宋_GBK"/>
                <w:szCs w:val="21"/>
              </w:rPr>
            </w:pPr>
          </w:p>
        </w:tc>
        <w:tc>
          <w:tcPr>
            <w:tcW w:w="851" w:type="dxa"/>
            <w:vAlign w:val="center"/>
          </w:tcPr>
          <w:p w:rsidR="008C658D" w:rsidRPr="008C658D" w:rsidRDefault="008C658D" w:rsidP="00B13175">
            <w:pPr>
              <w:spacing w:line="300" w:lineRule="exact"/>
              <w:rPr>
                <w:rFonts w:ascii="方正仿宋_GBK" w:eastAsia="方正仿宋_GBK"/>
                <w:szCs w:val="21"/>
              </w:rPr>
            </w:pPr>
          </w:p>
        </w:tc>
      </w:tr>
    </w:tbl>
    <w:p w:rsidR="00B13175" w:rsidRDefault="00D805EB" w:rsidP="00D805EB">
      <w:pPr>
        <w:spacing w:line="300" w:lineRule="exact"/>
        <w:ind w:leftChars="97" w:left="834" w:right="641" w:hangingChars="300" w:hanging="630"/>
        <w:rPr>
          <w:rFonts w:ascii="Times New Roman" w:eastAsia="方正仿宋_GBK" w:hAnsi="Times New Roman" w:cs="Times New Roman"/>
          <w:szCs w:val="21"/>
        </w:rPr>
      </w:pPr>
      <w:r>
        <w:rPr>
          <w:rFonts w:ascii="Times New Roman" w:eastAsia="方正仿宋_GBK" w:hAnsi="Times New Roman" w:cs="Times New Roman" w:hint="eastAsia"/>
          <w:szCs w:val="21"/>
        </w:rPr>
        <w:t>注：</w:t>
      </w:r>
      <w:r w:rsidR="0084596A" w:rsidRPr="0084596A">
        <w:rPr>
          <w:rFonts w:ascii="Times New Roman" w:eastAsia="方正仿宋_GBK" w:hAnsi="Times New Roman" w:cs="Times New Roman" w:hint="eastAsia"/>
          <w:szCs w:val="21"/>
        </w:rPr>
        <w:t>1.</w:t>
      </w:r>
      <w:r w:rsidR="00B13175" w:rsidRPr="00B13175">
        <w:rPr>
          <w:rFonts w:ascii="Times New Roman" w:eastAsia="方正仿宋_GBK" w:hAnsi="Times New Roman" w:cs="Times New Roman" w:hint="eastAsia"/>
          <w:szCs w:val="21"/>
        </w:rPr>
        <w:t>本评分表起评分为</w:t>
      </w:r>
      <w:r w:rsidR="00B13175" w:rsidRPr="00B13175">
        <w:rPr>
          <w:rFonts w:ascii="Times New Roman" w:eastAsia="方正仿宋_GBK" w:hAnsi="Times New Roman" w:cs="Times New Roman" w:hint="eastAsia"/>
          <w:szCs w:val="21"/>
        </w:rPr>
        <w:t>40</w:t>
      </w:r>
      <w:r w:rsidR="00B13175" w:rsidRPr="00B13175">
        <w:rPr>
          <w:rFonts w:ascii="Times New Roman" w:eastAsia="方正仿宋_GBK" w:hAnsi="Times New Roman" w:cs="Times New Roman" w:hint="eastAsia"/>
          <w:szCs w:val="21"/>
        </w:rPr>
        <w:t>分，无上述扣分行为的，得</w:t>
      </w:r>
      <w:r w:rsidR="00B13175" w:rsidRPr="00B13175">
        <w:rPr>
          <w:rFonts w:ascii="Times New Roman" w:eastAsia="方正仿宋_GBK" w:hAnsi="Times New Roman" w:cs="Times New Roman" w:hint="eastAsia"/>
          <w:szCs w:val="21"/>
        </w:rPr>
        <w:t>40</w:t>
      </w:r>
      <w:r w:rsidR="00B13175" w:rsidRPr="00B13175">
        <w:rPr>
          <w:rFonts w:ascii="Times New Roman" w:eastAsia="方正仿宋_GBK" w:hAnsi="Times New Roman" w:cs="Times New Roman" w:hint="eastAsia"/>
          <w:szCs w:val="21"/>
        </w:rPr>
        <w:t>分。凡有上述扣分行为的，按各项标准扣分，每一评价类型扣分合计不超过本大项扣分上限</w:t>
      </w:r>
      <w:r w:rsidR="003B4A53">
        <w:rPr>
          <w:rFonts w:ascii="Times New Roman" w:eastAsia="方正仿宋_GBK" w:hAnsi="Times New Roman" w:cs="Times New Roman" w:hint="eastAsia"/>
          <w:szCs w:val="21"/>
        </w:rPr>
        <w:t>；</w:t>
      </w:r>
      <w:bookmarkStart w:id="0" w:name="_GoBack"/>
      <w:bookmarkEnd w:id="0"/>
    </w:p>
    <w:p w:rsidR="00EF0043" w:rsidRDefault="00B13175" w:rsidP="00D805EB">
      <w:pPr>
        <w:spacing w:line="300" w:lineRule="exact"/>
        <w:ind w:leftChars="-203" w:left="-426" w:right="641" w:firstLineChars="500" w:firstLine="1050"/>
        <w:rPr>
          <w:rFonts w:ascii="Times New Roman" w:eastAsia="方正仿宋_GBK" w:hAnsi="Times New Roman" w:cs="Times New Roman"/>
          <w:szCs w:val="21"/>
        </w:rPr>
      </w:pPr>
      <w:r>
        <w:rPr>
          <w:rFonts w:ascii="Times New Roman" w:eastAsia="方正仿宋_GBK" w:hAnsi="Times New Roman" w:cs="Times New Roman" w:hint="eastAsia"/>
          <w:szCs w:val="21"/>
        </w:rPr>
        <w:t>2.</w:t>
      </w:r>
      <w:r w:rsidR="0084596A" w:rsidRPr="0084596A">
        <w:rPr>
          <w:rFonts w:ascii="Times New Roman" w:eastAsia="方正仿宋_GBK" w:hAnsi="Times New Roman" w:cs="Times New Roman" w:hint="eastAsia"/>
          <w:szCs w:val="21"/>
        </w:rPr>
        <w:t>抽查时企业需提供被抽查成果文件的项目咨询合同、项目实施方案、质量管控及档案管理等方面的纸质资料；</w:t>
      </w:r>
    </w:p>
    <w:p w:rsidR="0084596A" w:rsidRPr="0084596A" w:rsidRDefault="00B13175" w:rsidP="00F73817">
      <w:pPr>
        <w:spacing w:line="300" w:lineRule="exact"/>
        <w:ind w:leftChars="-203" w:left="-426" w:right="641" w:firstLineChars="500" w:firstLine="1050"/>
        <w:rPr>
          <w:rFonts w:ascii="Times New Roman" w:eastAsia="方正仿宋_GBK" w:hAnsi="Times New Roman" w:cs="Times New Roman"/>
          <w:szCs w:val="21"/>
        </w:rPr>
      </w:pPr>
      <w:r>
        <w:rPr>
          <w:rFonts w:ascii="Times New Roman" w:eastAsia="方正仿宋_GBK" w:hAnsi="Times New Roman" w:cs="Times New Roman"/>
          <w:szCs w:val="21"/>
        </w:rPr>
        <w:t>3</w:t>
      </w:r>
      <w:r w:rsidR="0084596A" w:rsidRPr="0084596A">
        <w:rPr>
          <w:rFonts w:ascii="Times New Roman" w:eastAsia="方正仿宋_GBK" w:hAnsi="Times New Roman" w:cs="Times New Roman" w:hint="eastAsia"/>
          <w:szCs w:val="21"/>
        </w:rPr>
        <w:t>.</w:t>
      </w:r>
      <w:r w:rsidR="0084596A" w:rsidRPr="0084596A">
        <w:rPr>
          <w:rFonts w:ascii="Times New Roman" w:eastAsia="方正仿宋_GBK" w:hAnsi="Times New Roman" w:cs="Times New Roman" w:hint="eastAsia"/>
          <w:szCs w:val="21"/>
        </w:rPr>
        <w:t>业务类型填写：设计概算编制或审核、招标控制价编制或审核、工程结算编制或审核等</w:t>
      </w:r>
      <w:r>
        <w:rPr>
          <w:rFonts w:ascii="Times New Roman" w:eastAsia="方正仿宋_GBK" w:hAnsi="Times New Roman" w:cs="Times New Roman" w:hint="eastAsia"/>
          <w:szCs w:val="21"/>
        </w:rPr>
        <w:t>。</w:t>
      </w:r>
    </w:p>
    <w:sectPr w:rsidR="0084596A" w:rsidRPr="0084596A" w:rsidSect="0002482C">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C92" w:rsidRDefault="003B7C92" w:rsidP="00381B09">
      <w:r>
        <w:separator/>
      </w:r>
    </w:p>
  </w:endnote>
  <w:endnote w:type="continuationSeparator" w:id="1">
    <w:p w:rsidR="003B7C92" w:rsidRDefault="003B7C92" w:rsidP="00381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C92" w:rsidRDefault="003B7C92" w:rsidP="00381B09">
      <w:r>
        <w:separator/>
      </w:r>
    </w:p>
  </w:footnote>
  <w:footnote w:type="continuationSeparator" w:id="1">
    <w:p w:rsidR="003B7C92" w:rsidRDefault="003B7C92" w:rsidP="00381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D55E3"/>
    <w:multiLevelType w:val="hybridMultilevel"/>
    <w:tmpl w:val="7D72EAEC"/>
    <w:lvl w:ilvl="0" w:tplc="D5AEFD4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53F48E"/>
    <w:multiLevelType w:val="singleLevel"/>
    <w:tmpl w:val="2A53F48E"/>
    <w:lvl w:ilvl="0">
      <w:start w:val="4"/>
      <w:numFmt w:val="chineseCounting"/>
      <w:suff w:val="nothing"/>
      <w:lvlText w:val="（%1）"/>
      <w:lvlJc w:val="left"/>
      <w:rPr>
        <w:rFonts w:hint="eastAsia"/>
      </w:rPr>
    </w:lvl>
  </w:abstractNum>
  <w:abstractNum w:abstractNumId="2">
    <w:nsid w:val="4B6B110F"/>
    <w:multiLevelType w:val="hybridMultilevel"/>
    <w:tmpl w:val="28603A56"/>
    <w:lvl w:ilvl="0" w:tplc="E68E7182">
      <w:start w:val="1"/>
      <w:numFmt w:val="decimal"/>
      <w:lvlText w:val="%1."/>
      <w:lvlJc w:val="left"/>
      <w:pPr>
        <w:ind w:left="444" w:hanging="360"/>
      </w:pPr>
      <w:rPr>
        <w:rFonts w:hint="default"/>
      </w:rPr>
    </w:lvl>
    <w:lvl w:ilvl="1" w:tplc="04090019" w:tentative="1">
      <w:start w:val="1"/>
      <w:numFmt w:val="lowerLetter"/>
      <w:lvlText w:val="%2)"/>
      <w:lvlJc w:val="left"/>
      <w:pPr>
        <w:ind w:left="924" w:hanging="420"/>
      </w:pPr>
    </w:lvl>
    <w:lvl w:ilvl="2" w:tplc="0409001B" w:tentative="1">
      <w:start w:val="1"/>
      <w:numFmt w:val="lowerRoman"/>
      <w:lvlText w:val="%3."/>
      <w:lvlJc w:val="right"/>
      <w:pPr>
        <w:ind w:left="1344" w:hanging="420"/>
      </w:pPr>
    </w:lvl>
    <w:lvl w:ilvl="3" w:tplc="0409000F" w:tentative="1">
      <w:start w:val="1"/>
      <w:numFmt w:val="decimal"/>
      <w:lvlText w:val="%4."/>
      <w:lvlJc w:val="left"/>
      <w:pPr>
        <w:ind w:left="1764" w:hanging="420"/>
      </w:pPr>
    </w:lvl>
    <w:lvl w:ilvl="4" w:tplc="04090019" w:tentative="1">
      <w:start w:val="1"/>
      <w:numFmt w:val="lowerLetter"/>
      <w:lvlText w:val="%5)"/>
      <w:lvlJc w:val="left"/>
      <w:pPr>
        <w:ind w:left="2184" w:hanging="420"/>
      </w:pPr>
    </w:lvl>
    <w:lvl w:ilvl="5" w:tplc="0409001B" w:tentative="1">
      <w:start w:val="1"/>
      <w:numFmt w:val="lowerRoman"/>
      <w:lvlText w:val="%6."/>
      <w:lvlJc w:val="right"/>
      <w:pPr>
        <w:ind w:left="2604" w:hanging="420"/>
      </w:pPr>
    </w:lvl>
    <w:lvl w:ilvl="6" w:tplc="0409000F" w:tentative="1">
      <w:start w:val="1"/>
      <w:numFmt w:val="decimal"/>
      <w:lvlText w:val="%7."/>
      <w:lvlJc w:val="left"/>
      <w:pPr>
        <w:ind w:left="3024" w:hanging="420"/>
      </w:pPr>
    </w:lvl>
    <w:lvl w:ilvl="7" w:tplc="04090019" w:tentative="1">
      <w:start w:val="1"/>
      <w:numFmt w:val="lowerLetter"/>
      <w:lvlText w:val="%8)"/>
      <w:lvlJc w:val="left"/>
      <w:pPr>
        <w:ind w:left="3444" w:hanging="420"/>
      </w:pPr>
    </w:lvl>
    <w:lvl w:ilvl="8" w:tplc="0409001B" w:tentative="1">
      <w:start w:val="1"/>
      <w:numFmt w:val="lowerRoman"/>
      <w:lvlText w:val="%9."/>
      <w:lvlJc w:val="right"/>
      <w:pPr>
        <w:ind w:left="3864"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37A"/>
    <w:rsid w:val="00001605"/>
    <w:rsid w:val="00001C8E"/>
    <w:rsid w:val="00004601"/>
    <w:rsid w:val="00005508"/>
    <w:rsid w:val="0001555C"/>
    <w:rsid w:val="00016BBC"/>
    <w:rsid w:val="0002482C"/>
    <w:rsid w:val="000250CE"/>
    <w:rsid w:val="00030A3C"/>
    <w:rsid w:val="00037480"/>
    <w:rsid w:val="000420BD"/>
    <w:rsid w:val="00042BAB"/>
    <w:rsid w:val="00044752"/>
    <w:rsid w:val="00062770"/>
    <w:rsid w:val="00065C10"/>
    <w:rsid w:val="00076DAD"/>
    <w:rsid w:val="0008793F"/>
    <w:rsid w:val="000967A1"/>
    <w:rsid w:val="000A033F"/>
    <w:rsid w:val="000A1FB8"/>
    <w:rsid w:val="000B24F3"/>
    <w:rsid w:val="000B375C"/>
    <w:rsid w:val="000C0990"/>
    <w:rsid w:val="000D0AD5"/>
    <w:rsid w:val="000D1260"/>
    <w:rsid w:val="000D2139"/>
    <w:rsid w:val="000D3FAB"/>
    <w:rsid w:val="000E1F88"/>
    <w:rsid w:val="000E2740"/>
    <w:rsid w:val="000E2BF3"/>
    <w:rsid w:val="000E7F55"/>
    <w:rsid w:val="000F00D5"/>
    <w:rsid w:val="001013FF"/>
    <w:rsid w:val="00107721"/>
    <w:rsid w:val="00110155"/>
    <w:rsid w:val="00111CA8"/>
    <w:rsid w:val="00113B57"/>
    <w:rsid w:val="001149CC"/>
    <w:rsid w:val="00115251"/>
    <w:rsid w:val="001164CD"/>
    <w:rsid w:val="00120795"/>
    <w:rsid w:val="001218AA"/>
    <w:rsid w:val="00122033"/>
    <w:rsid w:val="001226E8"/>
    <w:rsid w:val="0012338C"/>
    <w:rsid w:val="0012419E"/>
    <w:rsid w:val="0012687B"/>
    <w:rsid w:val="001462A8"/>
    <w:rsid w:val="0014672B"/>
    <w:rsid w:val="0014756C"/>
    <w:rsid w:val="00155212"/>
    <w:rsid w:val="0018655E"/>
    <w:rsid w:val="00190E7D"/>
    <w:rsid w:val="00191AB6"/>
    <w:rsid w:val="00195C9E"/>
    <w:rsid w:val="001963A8"/>
    <w:rsid w:val="001A0EED"/>
    <w:rsid w:val="001A2CFA"/>
    <w:rsid w:val="001B032B"/>
    <w:rsid w:val="001B2AC0"/>
    <w:rsid w:val="001B2D0B"/>
    <w:rsid w:val="001B69AC"/>
    <w:rsid w:val="001B7A98"/>
    <w:rsid w:val="001C09FE"/>
    <w:rsid w:val="001C4C2A"/>
    <w:rsid w:val="001D3FEF"/>
    <w:rsid w:val="001D4222"/>
    <w:rsid w:val="001D4FD9"/>
    <w:rsid w:val="001E39CF"/>
    <w:rsid w:val="001E71BD"/>
    <w:rsid w:val="001F01A6"/>
    <w:rsid w:val="002024E1"/>
    <w:rsid w:val="00204186"/>
    <w:rsid w:val="00205C40"/>
    <w:rsid w:val="00215717"/>
    <w:rsid w:val="00234CD8"/>
    <w:rsid w:val="00237F00"/>
    <w:rsid w:val="00241DC5"/>
    <w:rsid w:val="00241FEA"/>
    <w:rsid w:val="00243F9C"/>
    <w:rsid w:val="002453F6"/>
    <w:rsid w:val="002464A6"/>
    <w:rsid w:val="00253264"/>
    <w:rsid w:val="00264658"/>
    <w:rsid w:val="002711A6"/>
    <w:rsid w:val="002712DB"/>
    <w:rsid w:val="002719C5"/>
    <w:rsid w:val="0028176D"/>
    <w:rsid w:val="002876AE"/>
    <w:rsid w:val="00287D66"/>
    <w:rsid w:val="00291B7A"/>
    <w:rsid w:val="0029359E"/>
    <w:rsid w:val="00297A51"/>
    <w:rsid w:val="002A601E"/>
    <w:rsid w:val="002A6CC0"/>
    <w:rsid w:val="002B2152"/>
    <w:rsid w:val="002B2597"/>
    <w:rsid w:val="002B2CC9"/>
    <w:rsid w:val="002C1DAA"/>
    <w:rsid w:val="002D488D"/>
    <w:rsid w:val="002D7461"/>
    <w:rsid w:val="002E6D84"/>
    <w:rsid w:val="002F6CBA"/>
    <w:rsid w:val="002F6E04"/>
    <w:rsid w:val="002F732F"/>
    <w:rsid w:val="00315FA5"/>
    <w:rsid w:val="0032524C"/>
    <w:rsid w:val="00331F56"/>
    <w:rsid w:val="00331FCE"/>
    <w:rsid w:val="00334B0B"/>
    <w:rsid w:val="00334C8A"/>
    <w:rsid w:val="003369E4"/>
    <w:rsid w:val="003443AA"/>
    <w:rsid w:val="00344FEF"/>
    <w:rsid w:val="003524AE"/>
    <w:rsid w:val="00355383"/>
    <w:rsid w:val="00360F2D"/>
    <w:rsid w:val="003633F3"/>
    <w:rsid w:val="0036343C"/>
    <w:rsid w:val="003637A5"/>
    <w:rsid w:val="00374998"/>
    <w:rsid w:val="00375593"/>
    <w:rsid w:val="00381B09"/>
    <w:rsid w:val="003849AE"/>
    <w:rsid w:val="003860D7"/>
    <w:rsid w:val="00394C03"/>
    <w:rsid w:val="003A59A0"/>
    <w:rsid w:val="003A7766"/>
    <w:rsid w:val="003B03D1"/>
    <w:rsid w:val="003B29DE"/>
    <w:rsid w:val="003B2AD2"/>
    <w:rsid w:val="003B4A53"/>
    <w:rsid w:val="003B7C92"/>
    <w:rsid w:val="003C0687"/>
    <w:rsid w:val="003C6DE2"/>
    <w:rsid w:val="003D3EEF"/>
    <w:rsid w:val="003D784C"/>
    <w:rsid w:val="003E4CBD"/>
    <w:rsid w:val="003E4E89"/>
    <w:rsid w:val="003E5AF8"/>
    <w:rsid w:val="003F0ADE"/>
    <w:rsid w:val="003F0C38"/>
    <w:rsid w:val="003F2A64"/>
    <w:rsid w:val="003F46BC"/>
    <w:rsid w:val="003F6346"/>
    <w:rsid w:val="00404024"/>
    <w:rsid w:val="00406F79"/>
    <w:rsid w:val="004120EA"/>
    <w:rsid w:val="00413491"/>
    <w:rsid w:val="00417AD0"/>
    <w:rsid w:val="004229B1"/>
    <w:rsid w:val="00422A49"/>
    <w:rsid w:val="0042324A"/>
    <w:rsid w:val="00423862"/>
    <w:rsid w:val="0042634A"/>
    <w:rsid w:val="00443280"/>
    <w:rsid w:val="004435FE"/>
    <w:rsid w:val="004514E8"/>
    <w:rsid w:val="00461034"/>
    <w:rsid w:val="004639CD"/>
    <w:rsid w:val="0046734F"/>
    <w:rsid w:val="0047525A"/>
    <w:rsid w:val="004768A5"/>
    <w:rsid w:val="004927BE"/>
    <w:rsid w:val="00493131"/>
    <w:rsid w:val="004931AC"/>
    <w:rsid w:val="004943C1"/>
    <w:rsid w:val="004A0F13"/>
    <w:rsid w:val="004A4941"/>
    <w:rsid w:val="004A4DCB"/>
    <w:rsid w:val="004A69BA"/>
    <w:rsid w:val="004B1517"/>
    <w:rsid w:val="004B32F1"/>
    <w:rsid w:val="004B76A2"/>
    <w:rsid w:val="004E78B3"/>
    <w:rsid w:val="004F1B74"/>
    <w:rsid w:val="004F2E48"/>
    <w:rsid w:val="00501B34"/>
    <w:rsid w:val="005050A4"/>
    <w:rsid w:val="0051210F"/>
    <w:rsid w:val="00522108"/>
    <w:rsid w:val="0052742C"/>
    <w:rsid w:val="0052768F"/>
    <w:rsid w:val="0053067D"/>
    <w:rsid w:val="00535505"/>
    <w:rsid w:val="00535BFA"/>
    <w:rsid w:val="00554685"/>
    <w:rsid w:val="005548D0"/>
    <w:rsid w:val="00555381"/>
    <w:rsid w:val="00564EEE"/>
    <w:rsid w:val="005717B5"/>
    <w:rsid w:val="00576289"/>
    <w:rsid w:val="0059057E"/>
    <w:rsid w:val="00594996"/>
    <w:rsid w:val="005A6003"/>
    <w:rsid w:val="005A76BC"/>
    <w:rsid w:val="005B35E8"/>
    <w:rsid w:val="005C071D"/>
    <w:rsid w:val="005C24AD"/>
    <w:rsid w:val="005C3CC2"/>
    <w:rsid w:val="005C43F8"/>
    <w:rsid w:val="005C7B86"/>
    <w:rsid w:val="005D6761"/>
    <w:rsid w:val="005E351A"/>
    <w:rsid w:val="005E4E40"/>
    <w:rsid w:val="005E50FC"/>
    <w:rsid w:val="005E5E3F"/>
    <w:rsid w:val="005F1388"/>
    <w:rsid w:val="005F31A2"/>
    <w:rsid w:val="005F697A"/>
    <w:rsid w:val="005F6AC6"/>
    <w:rsid w:val="0060031D"/>
    <w:rsid w:val="00602E33"/>
    <w:rsid w:val="0060498C"/>
    <w:rsid w:val="00604AE9"/>
    <w:rsid w:val="00606145"/>
    <w:rsid w:val="0061143B"/>
    <w:rsid w:val="00611C22"/>
    <w:rsid w:val="0061266A"/>
    <w:rsid w:val="00613422"/>
    <w:rsid w:val="006175C7"/>
    <w:rsid w:val="00621215"/>
    <w:rsid w:val="006337D4"/>
    <w:rsid w:val="00637611"/>
    <w:rsid w:val="00646336"/>
    <w:rsid w:val="00650683"/>
    <w:rsid w:val="0065344E"/>
    <w:rsid w:val="006577EE"/>
    <w:rsid w:val="00665CC5"/>
    <w:rsid w:val="00666DE2"/>
    <w:rsid w:val="00671F59"/>
    <w:rsid w:val="00672242"/>
    <w:rsid w:val="00674F69"/>
    <w:rsid w:val="00683BCF"/>
    <w:rsid w:val="00690F31"/>
    <w:rsid w:val="00693BC1"/>
    <w:rsid w:val="006A037A"/>
    <w:rsid w:val="006A0458"/>
    <w:rsid w:val="006A1F94"/>
    <w:rsid w:val="006A249D"/>
    <w:rsid w:val="006A2644"/>
    <w:rsid w:val="006B39CC"/>
    <w:rsid w:val="006B4381"/>
    <w:rsid w:val="006B55B2"/>
    <w:rsid w:val="006C42CE"/>
    <w:rsid w:val="006C4CA4"/>
    <w:rsid w:val="006D67BA"/>
    <w:rsid w:val="006E26CC"/>
    <w:rsid w:val="006F0217"/>
    <w:rsid w:val="006F0A10"/>
    <w:rsid w:val="006F3626"/>
    <w:rsid w:val="0070660F"/>
    <w:rsid w:val="007068D5"/>
    <w:rsid w:val="00707183"/>
    <w:rsid w:val="00711567"/>
    <w:rsid w:val="007152F4"/>
    <w:rsid w:val="00717D82"/>
    <w:rsid w:val="007242B5"/>
    <w:rsid w:val="00733145"/>
    <w:rsid w:val="00734AE0"/>
    <w:rsid w:val="00735090"/>
    <w:rsid w:val="00736775"/>
    <w:rsid w:val="007367B7"/>
    <w:rsid w:val="00737F44"/>
    <w:rsid w:val="00740FDD"/>
    <w:rsid w:val="00743952"/>
    <w:rsid w:val="00745A82"/>
    <w:rsid w:val="00751189"/>
    <w:rsid w:val="00756145"/>
    <w:rsid w:val="00757C33"/>
    <w:rsid w:val="00762A4F"/>
    <w:rsid w:val="00763445"/>
    <w:rsid w:val="00763AD4"/>
    <w:rsid w:val="007645AC"/>
    <w:rsid w:val="007660D8"/>
    <w:rsid w:val="007741A6"/>
    <w:rsid w:val="00776E48"/>
    <w:rsid w:val="0078170C"/>
    <w:rsid w:val="00782E43"/>
    <w:rsid w:val="007918CA"/>
    <w:rsid w:val="00793075"/>
    <w:rsid w:val="007950BC"/>
    <w:rsid w:val="007A1898"/>
    <w:rsid w:val="007A3EF1"/>
    <w:rsid w:val="007A533D"/>
    <w:rsid w:val="007A6051"/>
    <w:rsid w:val="007B0BFE"/>
    <w:rsid w:val="007B13E8"/>
    <w:rsid w:val="007C5216"/>
    <w:rsid w:val="007C617A"/>
    <w:rsid w:val="007C6F2A"/>
    <w:rsid w:val="007D021A"/>
    <w:rsid w:val="007E648C"/>
    <w:rsid w:val="007F0131"/>
    <w:rsid w:val="007F132A"/>
    <w:rsid w:val="007F7AF2"/>
    <w:rsid w:val="00806BFE"/>
    <w:rsid w:val="0080740A"/>
    <w:rsid w:val="0081498E"/>
    <w:rsid w:val="008161E3"/>
    <w:rsid w:val="0083233E"/>
    <w:rsid w:val="0083251A"/>
    <w:rsid w:val="008408DD"/>
    <w:rsid w:val="00844BF5"/>
    <w:rsid w:val="0084596A"/>
    <w:rsid w:val="008467F9"/>
    <w:rsid w:val="00846CC9"/>
    <w:rsid w:val="00846F55"/>
    <w:rsid w:val="00847839"/>
    <w:rsid w:val="0085566D"/>
    <w:rsid w:val="008604AA"/>
    <w:rsid w:val="0086101D"/>
    <w:rsid w:val="00863DFA"/>
    <w:rsid w:val="00874D0A"/>
    <w:rsid w:val="0088064F"/>
    <w:rsid w:val="00880BC8"/>
    <w:rsid w:val="008857A2"/>
    <w:rsid w:val="00885EF5"/>
    <w:rsid w:val="008921AF"/>
    <w:rsid w:val="00892C8D"/>
    <w:rsid w:val="00893CDE"/>
    <w:rsid w:val="0089407C"/>
    <w:rsid w:val="008A4CE1"/>
    <w:rsid w:val="008A67F7"/>
    <w:rsid w:val="008B28CF"/>
    <w:rsid w:val="008B4A1B"/>
    <w:rsid w:val="008C1FC0"/>
    <w:rsid w:val="008C634B"/>
    <w:rsid w:val="008C658D"/>
    <w:rsid w:val="008D55C0"/>
    <w:rsid w:val="008E071F"/>
    <w:rsid w:val="008E32DA"/>
    <w:rsid w:val="008E40EB"/>
    <w:rsid w:val="008F7DD2"/>
    <w:rsid w:val="009028D9"/>
    <w:rsid w:val="00904EC1"/>
    <w:rsid w:val="00906DD0"/>
    <w:rsid w:val="00907E02"/>
    <w:rsid w:val="00917D6F"/>
    <w:rsid w:val="00922031"/>
    <w:rsid w:val="00922EE3"/>
    <w:rsid w:val="009232C3"/>
    <w:rsid w:val="00924FDA"/>
    <w:rsid w:val="009313C4"/>
    <w:rsid w:val="00935280"/>
    <w:rsid w:val="0094016D"/>
    <w:rsid w:val="0094534A"/>
    <w:rsid w:val="009538B4"/>
    <w:rsid w:val="00957818"/>
    <w:rsid w:val="0096722F"/>
    <w:rsid w:val="00970BD9"/>
    <w:rsid w:val="00971A75"/>
    <w:rsid w:val="009743E4"/>
    <w:rsid w:val="00984747"/>
    <w:rsid w:val="00991707"/>
    <w:rsid w:val="00993F6B"/>
    <w:rsid w:val="0099681C"/>
    <w:rsid w:val="009B4F87"/>
    <w:rsid w:val="009C59B5"/>
    <w:rsid w:val="009D3FF9"/>
    <w:rsid w:val="009D40C7"/>
    <w:rsid w:val="009E0458"/>
    <w:rsid w:val="009E286E"/>
    <w:rsid w:val="009E5F0D"/>
    <w:rsid w:val="009E6A32"/>
    <w:rsid w:val="009E72FD"/>
    <w:rsid w:val="009F3B32"/>
    <w:rsid w:val="009F4AD8"/>
    <w:rsid w:val="00A0220E"/>
    <w:rsid w:val="00A11209"/>
    <w:rsid w:val="00A132A5"/>
    <w:rsid w:val="00A13382"/>
    <w:rsid w:val="00A1407C"/>
    <w:rsid w:val="00A26F14"/>
    <w:rsid w:val="00A2762D"/>
    <w:rsid w:val="00A278F5"/>
    <w:rsid w:val="00A3198F"/>
    <w:rsid w:val="00A326D1"/>
    <w:rsid w:val="00A36BF0"/>
    <w:rsid w:val="00A45BB4"/>
    <w:rsid w:val="00A477F5"/>
    <w:rsid w:val="00A56063"/>
    <w:rsid w:val="00A56A59"/>
    <w:rsid w:val="00A617DE"/>
    <w:rsid w:val="00A62A9C"/>
    <w:rsid w:val="00A7213A"/>
    <w:rsid w:val="00A72614"/>
    <w:rsid w:val="00A72D8D"/>
    <w:rsid w:val="00A74F75"/>
    <w:rsid w:val="00A806EC"/>
    <w:rsid w:val="00A81443"/>
    <w:rsid w:val="00A82681"/>
    <w:rsid w:val="00A83EFD"/>
    <w:rsid w:val="00A8700F"/>
    <w:rsid w:val="00A90C0B"/>
    <w:rsid w:val="00A9339F"/>
    <w:rsid w:val="00A94C90"/>
    <w:rsid w:val="00A97E80"/>
    <w:rsid w:val="00AA0D89"/>
    <w:rsid w:val="00AA27BF"/>
    <w:rsid w:val="00AA6D07"/>
    <w:rsid w:val="00AA72BD"/>
    <w:rsid w:val="00AA7B82"/>
    <w:rsid w:val="00AB16F1"/>
    <w:rsid w:val="00AC6961"/>
    <w:rsid w:val="00AE1DED"/>
    <w:rsid w:val="00AF043E"/>
    <w:rsid w:val="00AF6A71"/>
    <w:rsid w:val="00B004EE"/>
    <w:rsid w:val="00B0221B"/>
    <w:rsid w:val="00B11B02"/>
    <w:rsid w:val="00B13175"/>
    <w:rsid w:val="00B145FA"/>
    <w:rsid w:val="00B20A8D"/>
    <w:rsid w:val="00B2523C"/>
    <w:rsid w:val="00B356CC"/>
    <w:rsid w:val="00B35A05"/>
    <w:rsid w:val="00B377F2"/>
    <w:rsid w:val="00B42D57"/>
    <w:rsid w:val="00B44A17"/>
    <w:rsid w:val="00B44EBF"/>
    <w:rsid w:val="00B45C6E"/>
    <w:rsid w:val="00B46CCD"/>
    <w:rsid w:val="00B51432"/>
    <w:rsid w:val="00B54FCC"/>
    <w:rsid w:val="00B66E5C"/>
    <w:rsid w:val="00B67B4E"/>
    <w:rsid w:val="00B707BE"/>
    <w:rsid w:val="00B733FC"/>
    <w:rsid w:val="00B773F2"/>
    <w:rsid w:val="00B86769"/>
    <w:rsid w:val="00B909A7"/>
    <w:rsid w:val="00B96F07"/>
    <w:rsid w:val="00BA394B"/>
    <w:rsid w:val="00BB6640"/>
    <w:rsid w:val="00BB7E24"/>
    <w:rsid w:val="00BC0361"/>
    <w:rsid w:val="00BC24CF"/>
    <w:rsid w:val="00BC32E8"/>
    <w:rsid w:val="00BD03F8"/>
    <w:rsid w:val="00BD07BC"/>
    <w:rsid w:val="00BD61C9"/>
    <w:rsid w:val="00BE1937"/>
    <w:rsid w:val="00BE1E03"/>
    <w:rsid w:val="00BE5039"/>
    <w:rsid w:val="00BF1B1D"/>
    <w:rsid w:val="00BF3700"/>
    <w:rsid w:val="00BF3C16"/>
    <w:rsid w:val="00BF4CB3"/>
    <w:rsid w:val="00BF6AB9"/>
    <w:rsid w:val="00BF7389"/>
    <w:rsid w:val="00BF78A4"/>
    <w:rsid w:val="00C02EB5"/>
    <w:rsid w:val="00C0334F"/>
    <w:rsid w:val="00C07732"/>
    <w:rsid w:val="00C15049"/>
    <w:rsid w:val="00C1694B"/>
    <w:rsid w:val="00C30EFB"/>
    <w:rsid w:val="00C3521F"/>
    <w:rsid w:val="00C36819"/>
    <w:rsid w:val="00C4185D"/>
    <w:rsid w:val="00C47C64"/>
    <w:rsid w:val="00C51680"/>
    <w:rsid w:val="00C64D91"/>
    <w:rsid w:val="00C659CD"/>
    <w:rsid w:val="00C6626F"/>
    <w:rsid w:val="00C67AE4"/>
    <w:rsid w:val="00C67C9B"/>
    <w:rsid w:val="00C760F5"/>
    <w:rsid w:val="00C76ADC"/>
    <w:rsid w:val="00C91EDF"/>
    <w:rsid w:val="00C978F2"/>
    <w:rsid w:val="00CA053E"/>
    <w:rsid w:val="00CA580A"/>
    <w:rsid w:val="00CA74EC"/>
    <w:rsid w:val="00CC2543"/>
    <w:rsid w:val="00CC2AE4"/>
    <w:rsid w:val="00CC6A02"/>
    <w:rsid w:val="00CC7615"/>
    <w:rsid w:val="00CD0132"/>
    <w:rsid w:val="00CF237F"/>
    <w:rsid w:val="00CF6AA6"/>
    <w:rsid w:val="00D0710E"/>
    <w:rsid w:val="00D07DEC"/>
    <w:rsid w:val="00D17C56"/>
    <w:rsid w:val="00D26E5A"/>
    <w:rsid w:val="00D2719C"/>
    <w:rsid w:val="00D37888"/>
    <w:rsid w:val="00D40941"/>
    <w:rsid w:val="00D417DF"/>
    <w:rsid w:val="00D426C7"/>
    <w:rsid w:val="00D42BE5"/>
    <w:rsid w:val="00D44A94"/>
    <w:rsid w:val="00D47151"/>
    <w:rsid w:val="00D515AD"/>
    <w:rsid w:val="00D53A5E"/>
    <w:rsid w:val="00D53C7F"/>
    <w:rsid w:val="00D60226"/>
    <w:rsid w:val="00D76272"/>
    <w:rsid w:val="00D7662A"/>
    <w:rsid w:val="00D805EB"/>
    <w:rsid w:val="00D83153"/>
    <w:rsid w:val="00D831FA"/>
    <w:rsid w:val="00D848B0"/>
    <w:rsid w:val="00D87742"/>
    <w:rsid w:val="00D93721"/>
    <w:rsid w:val="00DA1087"/>
    <w:rsid w:val="00DA6C44"/>
    <w:rsid w:val="00DB579F"/>
    <w:rsid w:val="00DB5944"/>
    <w:rsid w:val="00DC37A6"/>
    <w:rsid w:val="00DC66EE"/>
    <w:rsid w:val="00DD7306"/>
    <w:rsid w:val="00DE2DD3"/>
    <w:rsid w:val="00E033E6"/>
    <w:rsid w:val="00E04903"/>
    <w:rsid w:val="00E21F1B"/>
    <w:rsid w:val="00E23FAF"/>
    <w:rsid w:val="00E310DD"/>
    <w:rsid w:val="00E339D3"/>
    <w:rsid w:val="00E33DAD"/>
    <w:rsid w:val="00E4371E"/>
    <w:rsid w:val="00E444B1"/>
    <w:rsid w:val="00E45D54"/>
    <w:rsid w:val="00E46CC2"/>
    <w:rsid w:val="00E46F1C"/>
    <w:rsid w:val="00E670B0"/>
    <w:rsid w:val="00E67AB8"/>
    <w:rsid w:val="00E70620"/>
    <w:rsid w:val="00E71435"/>
    <w:rsid w:val="00E74AE4"/>
    <w:rsid w:val="00E87DD0"/>
    <w:rsid w:val="00E9399F"/>
    <w:rsid w:val="00E97461"/>
    <w:rsid w:val="00EA21A5"/>
    <w:rsid w:val="00EB2A8F"/>
    <w:rsid w:val="00EB3EB2"/>
    <w:rsid w:val="00EC4472"/>
    <w:rsid w:val="00EC6835"/>
    <w:rsid w:val="00ED170D"/>
    <w:rsid w:val="00ED1B55"/>
    <w:rsid w:val="00ED1C68"/>
    <w:rsid w:val="00EF0043"/>
    <w:rsid w:val="00EF4F32"/>
    <w:rsid w:val="00EF75CC"/>
    <w:rsid w:val="00F00693"/>
    <w:rsid w:val="00F0122C"/>
    <w:rsid w:val="00F04A19"/>
    <w:rsid w:val="00F124F1"/>
    <w:rsid w:val="00F204F4"/>
    <w:rsid w:val="00F20EA4"/>
    <w:rsid w:val="00F226EB"/>
    <w:rsid w:val="00F23170"/>
    <w:rsid w:val="00F334FC"/>
    <w:rsid w:val="00F441A5"/>
    <w:rsid w:val="00F448EF"/>
    <w:rsid w:val="00F44D22"/>
    <w:rsid w:val="00F4596F"/>
    <w:rsid w:val="00F54395"/>
    <w:rsid w:val="00F60393"/>
    <w:rsid w:val="00F6221A"/>
    <w:rsid w:val="00F653B4"/>
    <w:rsid w:val="00F662A4"/>
    <w:rsid w:val="00F66F05"/>
    <w:rsid w:val="00F73817"/>
    <w:rsid w:val="00F87903"/>
    <w:rsid w:val="00F87EB6"/>
    <w:rsid w:val="00F9090A"/>
    <w:rsid w:val="00F9478E"/>
    <w:rsid w:val="00F9562B"/>
    <w:rsid w:val="00FA145B"/>
    <w:rsid w:val="00FA3A72"/>
    <w:rsid w:val="00FB0EE7"/>
    <w:rsid w:val="00FB208D"/>
    <w:rsid w:val="00FB2B1D"/>
    <w:rsid w:val="00FB5DCE"/>
    <w:rsid w:val="00FC152D"/>
    <w:rsid w:val="00FC17A7"/>
    <w:rsid w:val="00FC31DA"/>
    <w:rsid w:val="00FC7CBA"/>
    <w:rsid w:val="00FC7FCF"/>
    <w:rsid w:val="00FD17D0"/>
    <w:rsid w:val="00FE0316"/>
    <w:rsid w:val="00FE52AB"/>
    <w:rsid w:val="00FF529C"/>
    <w:rsid w:val="02375B73"/>
    <w:rsid w:val="02F81294"/>
    <w:rsid w:val="213B19B5"/>
    <w:rsid w:val="27282401"/>
    <w:rsid w:val="27440FDC"/>
    <w:rsid w:val="325F1CEF"/>
    <w:rsid w:val="3A8B3CE7"/>
    <w:rsid w:val="42D24CA7"/>
    <w:rsid w:val="54571749"/>
    <w:rsid w:val="59492B56"/>
    <w:rsid w:val="63B25052"/>
    <w:rsid w:val="65C31126"/>
    <w:rsid w:val="6B133E0E"/>
    <w:rsid w:val="6E481DD5"/>
    <w:rsid w:val="7275648F"/>
    <w:rsid w:val="74C8593A"/>
    <w:rsid w:val="7C7562B0"/>
    <w:rsid w:val="7D306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71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C071D"/>
    <w:pPr>
      <w:ind w:leftChars="2500" w:left="100"/>
    </w:pPr>
  </w:style>
  <w:style w:type="paragraph" w:styleId="a4">
    <w:name w:val="Balloon Text"/>
    <w:basedOn w:val="a"/>
    <w:link w:val="Char0"/>
    <w:uiPriority w:val="99"/>
    <w:semiHidden/>
    <w:unhideWhenUsed/>
    <w:qFormat/>
    <w:rsid w:val="005C071D"/>
    <w:rPr>
      <w:sz w:val="18"/>
      <w:szCs w:val="18"/>
    </w:rPr>
  </w:style>
  <w:style w:type="paragraph" w:styleId="a5">
    <w:name w:val="footer"/>
    <w:basedOn w:val="a"/>
    <w:link w:val="Char1"/>
    <w:uiPriority w:val="99"/>
    <w:unhideWhenUsed/>
    <w:qFormat/>
    <w:rsid w:val="005C071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C071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5C0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5C071D"/>
    <w:rPr>
      <w:color w:val="0563C1" w:themeColor="hyperlink"/>
      <w:u w:val="single"/>
    </w:rPr>
  </w:style>
  <w:style w:type="character" w:customStyle="1" w:styleId="Char0">
    <w:name w:val="批注框文本 Char"/>
    <w:basedOn w:val="a0"/>
    <w:link w:val="a4"/>
    <w:uiPriority w:val="99"/>
    <w:semiHidden/>
    <w:qFormat/>
    <w:rsid w:val="005C071D"/>
    <w:rPr>
      <w:sz w:val="18"/>
      <w:szCs w:val="18"/>
    </w:rPr>
  </w:style>
  <w:style w:type="character" w:customStyle="1" w:styleId="Char1">
    <w:name w:val="页脚 Char"/>
    <w:basedOn w:val="a0"/>
    <w:link w:val="a5"/>
    <w:uiPriority w:val="99"/>
    <w:qFormat/>
    <w:rsid w:val="005C071D"/>
    <w:rPr>
      <w:sz w:val="18"/>
      <w:szCs w:val="18"/>
    </w:rPr>
  </w:style>
  <w:style w:type="character" w:customStyle="1" w:styleId="Char2">
    <w:name w:val="页眉 Char"/>
    <w:basedOn w:val="a0"/>
    <w:link w:val="a6"/>
    <w:uiPriority w:val="99"/>
    <w:qFormat/>
    <w:rsid w:val="005C071D"/>
    <w:rPr>
      <w:sz w:val="18"/>
      <w:szCs w:val="18"/>
    </w:rPr>
  </w:style>
  <w:style w:type="paragraph" w:styleId="a9">
    <w:name w:val="List Paragraph"/>
    <w:basedOn w:val="a"/>
    <w:uiPriority w:val="34"/>
    <w:qFormat/>
    <w:rsid w:val="005C071D"/>
    <w:pPr>
      <w:ind w:firstLineChars="200" w:firstLine="420"/>
    </w:pPr>
  </w:style>
  <w:style w:type="character" w:customStyle="1" w:styleId="Char">
    <w:name w:val="日期 Char"/>
    <w:basedOn w:val="a0"/>
    <w:link w:val="a3"/>
    <w:uiPriority w:val="99"/>
    <w:semiHidden/>
    <w:qFormat/>
    <w:rsid w:val="005C071D"/>
    <w:rPr>
      <w:kern w:val="2"/>
      <w:sz w:val="21"/>
      <w:szCs w:val="22"/>
    </w:rPr>
  </w:style>
</w:styles>
</file>

<file path=word/webSettings.xml><?xml version="1.0" encoding="utf-8"?>
<w:webSettings xmlns:r="http://schemas.openxmlformats.org/officeDocument/2006/relationships" xmlns:w="http://schemas.openxmlformats.org/wordprocessingml/2006/main">
  <w:divs>
    <w:div w:id="408427830">
      <w:bodyDiv w:val="1"/>
      <w:marLeft w:val="0"/>
      <w:marRight w:val="0"/>
      <w:marTop w:val="0"/>
      <w:marBottom w:val="0"/>
      <w:divBdr>
        <w:top w:val="none" w:sz="0" w:space="0" w:color="auto"/>
        <w:left w:val="none" w:sz="0" w:space="0" w:color="auto"/>
        <w:bottom w:val="none" w:sz="0" w:space="0" w:color="auto"/>
        <w:right w:val="none" w:sz="0" w:space="0" w:color="auto"/>
      </w:divBdr>
    </w:div>
    <w:div w:id="845947182">
      <w:bodyDiv w:val="1"/>
      <w:marLeft w:val="0"/>
      <w:marRight w:val="0"/>
      <w:marTop w:val="0"/>
      <w:marBottom w:val="0"/>
      <w:divBdr>
        <w:top w:val="none" w:sz="0" w:space="0" w:color="auto"/>
        <w:left w:val="none" w:sz="0" w:space="0" w:color="auto"/>
        <w:bottom w:val="none" w:sz="0" w:space="0" w:color="auto"/>
        <w:right w:val="none" w:sz="0" w:space="0" w:color="auto"/>
      </w:divBdr>
    </w:div>
    <w:div w:id="1368531975">
      <w:bodyDiv w:val="1"/>
      <w:marLeft w:val="0"/>
      <w:marRight w:val="0"/>
      <w:marTop w:val="0"/>
      <w:marBottom w:val="0"/>
      <w:divBdr>
        <w:top w:val="none" w:sz="0" w:space="0" w:color="auto"/>
        <w:left w:val="none" w:sz="0" w:space="0" w:color="auto"/>
        <w:bottom w:val="none" w:sz="0" w:space="0" w:color="auto"/>
        <w:right w:val="none" w:sz="0" w:space="0" w:color="auto"/>
      </w:divBdr>
    </w:div>
    <w:div w:id="147393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94684-B712-43B2-9EAA-E0889A0D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8</cp:revision>
  <cp:lastPrinted>2021-11-03T03:28:00Z</cp:lastPrinted>
  <dcterms:created xsi:type="dcterms:W3CDTF">2021-11-01T08:12:00Z</dcterms:created>
  <dcterms:modified xsi:type="dcterms:W3CDTF">2021-11-03T08:39:00Z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353212113127467C8F432DD2315358C3</vt:lpwstr>
  </property>
</Properties>
</file>