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建筑业企业公示名单</w:t>
      </w:r>
    </w:p>
    <w:tbl>
      <w:tblPr>
        <w:tblStyle w:val="3"/>
        <w:tblW w:w="0" w:type="auto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6"/>
        <w:gridCol w:w="1418"/>
        <w:gridCol w:w="3827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4"/>
              </w:rPr>
              <w:t>业务类型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4"/>
              </w:rPr>
              <w:t>申请事项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重庆南中建筑工程有限公司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重庆正安安装工程有限公司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重庆市富正建筑工程有限公司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重庆航伟防水工程有限公司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重庆电信系统集成有限公司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电子与智能化工程专业承包一级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重庆皇城互联网装饰股份有限公司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重庆市恺特建筑工程有限公司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重庆建源装饰工程有限公司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重庆良宇建筑工程有限公司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重庆市通信产业服务有限公司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重庆润玺机电安装工程有限公司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重庆企旺建材有限公司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重庆美登恒装饰工程有限公司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重庆翼之升装饰设计有限公司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重庆市聚友建设工程有限公司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重庆市燕山建筑安装工程有限公司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重庆竣雄建筑工程有限公司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重庆市华洲建设有限公司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重庆市浩岳建筑工程有限公司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重庆平元建筑工程有限公司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重庆展驰建设工程有限公司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钢结构工程专业承包一级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中国第十八冶金建设有限公司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冶金工程施工总承包一级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重庆川泽建设工程有限公司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重庆吉隆建筑有限公司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重庆绍宏建筑工程有限公司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钢结构工程专业承包一级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重庆博鹏实业有限公司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重庆明龙建筑工程（集团）有限公司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重庆集才建筑工程有限公司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中机中联工程有限公司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重庆建工第九建设有限公司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电子与智能化工程专业承包一级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重庆坤飞建设（集团）有限公司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城市及道路照明工程专业承包一级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重庆嘉逊建筑营造工程有限公司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建筑幕墙工程专业承包一级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重庆渝发建设有限公司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环保工程专业承包一级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重庆市宏贵建设有限公司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渝建实业集团股份有限公司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环保工程专业承包一级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重庆巨能建设集团建筑安装工程有限公司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钢结构工程专业承包二级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重庆拓达建设（集团）有限公司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桥梁工程专业承包二级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重庆建工住宅建设有限公司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城市及道路照明工程专业承包一级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重庆市御临建筑工程有限公司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不同意。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不同意。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重庆光鸿建筑工程有限公司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建筑幕墙工程专业承包一级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重庆昌林建筑工程有限公司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电子与智能化工程专业承包一级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钢结构工程专业承包二级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建筑幕墙工程专业承包一级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重庆渝发海纳建设有限公司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首次申请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重庆祥瑞建筑安装工程有限公司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重庆远海建筑装配技术开发有限公司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首次申请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中建七局西南建设有限责任公司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首次申请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首次申请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地基基础工程专业承包二级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中铁二十一局集团第五工程有限公司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建筑工程施工总承包二级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重庆海博建设有限公司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地基基础工程专业承包一级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防水防腐保温工程专业承包一级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古建筑工程专业承包一级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建筑机电安装工程专业承包一级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建筑装修装饰工程专业承包一级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起重设备安装工程专业承包一级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升级申请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消防设施工程专业承包一级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增项申请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环保工程专业承包一级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  <w:t>不同意。</w:t>
            </w:r>
          </w:p>
        </w:tc>
      </w:tr>
    </w:tbl>
    <w:p>
      <w:pPr>
        <w:spacing w:line="56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ind w:right="16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077" w:right="1440" w:bottom="1077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14B6B"/>
    <w:multiLevelType w:val="multilevel"/>
    <w:tmpl w:val="02714B6B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A6F03"/>
    <w:rsid w:val="473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2021-12-29T10:15:00Z</dcterms:created>
  <dc:creator>Administrator</dc:creator>
  <cp:lastModifiedBy>Administrator</cp:lastModifiedBy>
  <dcterms:modified xsi:type="dcterms:W3CDTF">2021-12-29T10:17:14Z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A654DF3EA2614771A78D1D71DDCFC337</vt:lpwstr>
  </property>
</Properties>
</file>