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1506" w14:textId="77777777" w:rsidR="00F3311F" w:rsidRPr="005C7F47" w:rsidRDefault="00720EB5" w:rsidP="00720EB5">
      <w:pPr>
        <w:spacing w:line="560" w:lineRule="exact"/>
        <w:jc w:val="left"/>
        <w:rPr>
          <w:rFonts w:ascii="方正黑体_GBK" w:eastAsia="方正黑体_GBK"/>
          <w:sz w:val="32"/>
          <w:szCs w:val="32"/>
        </w:rPr>
      </w:pPr>
      <w:r w:rsidRPr="005C7F47">
        <w:rPr>
          <w:rFonts w:ascii="方正黑体_GBK" w:eastAsia="方正黑体_GBK" w:hint="eastAsia"/>
          <w:sz w:val="32"/>
          <w:szCs w:val="32"/>
        </w:rPr>
        <w:t>附件</w:t>
      </w:r>
    </w:p>
    <w:p w14:paraId="6FA88D13" w14:textId="77777777" w:rsidR="00720EB5" w:rsidRPr="004C03A1" w:rsidRDefault="00720EB5" w:rsidP="00720EB5">
      <w:pPr>
        <w:spacing w:line="560" w:lineRule="exact"/>
        <w:jc w:val="left"/>
        <w:rPr>
          <w:rFonts w:ascii="方正小标宋_GBK" w:eastAsia="方正小标宋_GBK"/>
          <w:sz w:val="44"/>
          <w:szCs w:val="44"/>
        </w:rPr>
      </w:pPr>
    </w:p>
    <w:p w14:paraId="30390285" w14:textId="77777777" w:rsidR="00C3038B" w:rsidRPr="004C03A1" w:rsidRDefault="008D0CE0">
      <w:pPr>
        <w:spacing w:line="560" w:lineRule="exact"/>
        <w:jc w:val="center"/>
        <w:rPr>
          <w:rFonts w:ascii="方正小标宋_GBK" w:eastAsia="方正小标宋_GBK"/>
          <w:sz w:val="44"/>
          <w:szCs w:val="44"/>
        </w:rPr>
      </w:pPr>
      <w:r w:rsidRPr="004C03A1">
        <w:rPr>
          <w:rFonts w:ascii="方正小标宋_GBK" w:eastAsia="方正小标宋_GBK" w:hint="eastAsia"/>
          <w:sz w:val="44"/>
          <w:szCs w:val="44"/>
        </w:rPr>
        <w:t>城市综合管廊管线</w:t>
      </w:r>
      <w:proofErr w:type="gramStart"/>
      <w:r w:rsidRPr="004C03A1">
        <w:rPr>
          <w:rFonts w:ascii="方正小标宋_GBK" w:eastAsia="方正小标宋_GBK" w:hint="eastAsia"/>
          <w:sz w:val="44"/>
          <w:szCs w:val="44"/>
        </w:rPr>
        <w:t>入廊协议</w:t>
      </w:r>
      <w:proofErr w:type="gramEnd"/>
      <w:r w:rsidRPr="004C03A1">
        <w:rPr>
          <w:rFonts w:ascii="方正小标宋_GBK" w:eastAsia="方正小标宋_GBK" w:hint="eastAsia"/>
          <w:sz w:val="44"/>
          <w:szCs w:val="44"/>
        </w:rPr>
        <w:t>示范文本</w:t>
      </w:r>
      <w:r w:rsidRPr="004C03A1">
        <w:rPr>
          <w:rFonts w:ascii="方正小标宋_GBK" w:eastAsia="方正小标宋_GBK"/>
          <w:sz w:val="44"/>
          <w:szCs w:val="44"/>
        </w:rPr>
        <w:br/>
      </w:r>
      <w:r w:rsidRPr="004C03A1">
        <w:rPr>
          <w:rFonts w:ascii="方正小标宋_GBK" w:eastAsia="方正小标宋_GBK" w:hint="eastAsia"/>
          <w:sz w:val="44"/>
          <w:szCs w:val="44"/>
        </w:rPr>
        <w:t>（</w:t>
      </w:r>
      <w:r w:rsidR="00F43171" w:rsidRPr="004C03A1">
        <w:rPr>
          <w:rFonts w:ascii="方正小标宋_GBK" w:eastAsia="方正小标宋_GBK" w:hint="eastAsia"/>
          <w:sz w:val="44"/>
          <w:szCs w:val="44"/>
        </w:rPr>
        <w:t>试行</w:t>
      </w:r>
      <w:r w:rsidRPr="004C03A1">
        <w:rPr>
          <w:rFonts w:ascii="方正小标宋_GBK" w:eastAsia="方正小标宋_GBK" w:hint="eastAsia"/>
          <w:sz w:val="44"/>
          <w:szCs w:val="44"/>
        </w:rPr>
        <w:t>）</w:t>
      </w:r>
    </w:p>
    <w:p w14:paraId="16228275" w14:textId="77777777" w:rsidR="00C3038B" w:rsidRPr="004C03A1" w:rsidRDefault="00C3038B">
      <w:pPr>
        <w:spacing w:line="520" w:lineRule="exact"/>
        <w:jc w:val="left"/>
        <w:rPr>
          <w:rFonts w:ascii="仿宋" w:eastAsia="仿宋" w:hAnsi="仿宋"/>
          <w:sz w:val="32"/>
          <w:szCs w:val="32"/>
        </w:rPr>
      </w:pPr>
    </w:p>
    <w:p w14:paraId="44F389B0" w14:textId="77777777" w:rsidR="00C3038B" w:rsidRPr="004C03A1" w:rsidRDefault="008D0CE0" w:rsidP="00EB4B58">
      <w:pPr>
        <w:pStyle w:val="af"/>
        <w:shd w:val="clear" w:color="auto" w:fill="FFFFFF"/>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甲　方：×××公司（管廊运营单位）</w:t>
      </w:r>
    </w:p>
    <w:p w14:paraId="4DF5EDD8" w14:textId="77777777" w:rsidR="00C3038B" w:rsidRPr="004C03A1" w:rsidRDefault="008D0CE0" w:rsidP="00EB4B58">
      <w:pPr>
        <w:pStyle w:val="af"/>
        <w:shd w:val="clear" w:color="auto" w:fill="FFFFFF"/>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乙　方：×××公司（</w:t>
      </w:r>
      <w:proofErr w:type="gramStart"/>
      <w:r w:rsidRPr="004C03A1">
        <w:rPr>
          <w:rFonts w:ascii="方正仿宋_GBK" w:eastAsia="方正仿宋_GBK" w:hAnsi="仿宋" w:cs="Helvetica" w:hint="eastAsia"/>
          <w:sz w:val="30"/>
          <w:szCs w:val="30"/>
        </w:rPr>
        <w:t>入廊管线</w:t>
      </w:r>
      <w:proofErr w:type="gramEnd"/>
      <w:r w:rsidRPr="004C03A1">
        <w:rPr>
          <w:rFonts w:ascii="方正仿宋_GBK" w:eastAsia="方正仿宋_GBK" w:hAnsi="仿宋" w:cs="Helvetica" w:hint="eastAsia"/>
          <w:sz w:val="30"/>
          <w:szCs w:val="30"/>
        </w:rPr>
        <w:t>权属单位）</w:t>
      </w:r>
    </w:p>
    <w:p w14:paraId="6EB24731" w14:textId="77777777" w:rsidR="00C3038B" w:rsidRPr="004C03A1" w:rsidRDefault="008D0CE0" w:rsidP="00EB4B58">
      <w:pPr>
        <w:pStyle w:val="af"/>
        <w:shd w:val="clear" w:color="auto" w:fill="FFFFFF"/>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丙  方：×××公司（管廊收费单位）</w:t>
      </w:r>
    </w:p>
    <w:p w14:paraId="486206D4" w14:textId="77777777" w:rsidR="00C3038B" w:rsidRPr="004C03A1" w:rsidRDefault="00C3038B" w:rsidP="00EB4B58">
      <w:pPr>
        <w:pStyle w:val="af"/>
        <w:shd w:val="clear" w:color="auto" w:fill="FFFFFF"/>
        <w:spacing w:line="520" w:lineRule="exact"/>
        <w:ind w:firstLineChars="202" w:firstLine="606"/>
        <w:rPr>
          <w:rFonts w:ascii="方正仿宋_GBK" w:eastAsia="方正仿宋_GBK" w:hAnsi="仿宋" w:cs="Helvetica"/>
          <w:sz w:val="30"/>
          <w:szCs w:val="30"/>
        </w:rPr>
      </w:pPr>
    </w:p>
    <w:p w14:paraId="73ACDFBC" w14:textId="77777777" w:rsidR="008A200F" w:rsidRPr="004C03A1" w:rsidRDefault="008A200F" w:rsidP="00EB4B58">
      <w:pPr>
        <w:widowControl/>
        <w:shd w:val="clear" w:color="auto" w:fill="FFFFFF"/>
        <w:spacing w:line="520" w:lineRule="exact"/>
        <w:ind w:firstLineChars="202" w:firstLine="606"/>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甲、乙、丙三方经过友好协商，在互惠互利、优势互补、共同发展、合乎法规的基础上，根据《中华人民共和国民法典》等相关法律法规，秉持公平、公正、诚信之原则，就城市综合管廊管线</w:t>
      </w:r>
      <w:proofErr w:type="gramStart"/>
      <w:r w:rsidRPr="004C03A1">
        <w:rPr>
          <w:rFonts w:ascii="方正仿宋_GBK" w:eastAsia="方正仿宋_GBK" w:hAnsi="仿宋" w:cs="Helvetica" w:hint="eastAsia"/>
          <w:kern w:val="0"/>
          <w:sz w:val="30"/>
          <w:szCs w:val="30"/>
        </w:rPr>
        <w:t>入廊相关</w:t>
      </w:r>
      <w:proofErr w:type="gramEnd"/>
      <w:r w:rsidRPr="004C03A1">
        <w:rPr>
          <w:rFonts w:ascii="方正仿宋_GBK" w:eastAsia="方正仿宋_GBK" w:hAnsi="仿宋" w:cs="Helvetica" w:hint="eastAsia"/>
          <w:kern w:val="0"/>
          <w:sz w:val="30"/>
          <w:szCs w:val="30"/>
        </w:rPr>
        <w:t>事宜订立本协议，以兹甲、乙、丙三方共同遵守。</w:t>
      </w:r>
    </w:p>
    <w:p w14:paraId="4A101EA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一、定义</w:t>
      </w:r>
    </w:p>
    <w:p w14:paraId="6774506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除本协议另有约定，否则下述词语应当具有如下含义：</w:t>
      </w:r>
    </w:p>
    <w:p w14:paraId="743E06B7" w14:textId="77777777" w:rsidR="008A200F" w:rsidRPr="004C03A1" w:rsidRDefault="008A200F" w:rsidP="00EB4B58">
      <w:pPr>
        <w:widowControl/>
        <w:shd w:val="clear" w:color="auto" w:fill="FFFFFF"/>
        <w:spacing w:line="520" w:lineRule="exact"/>
        <w:ind w:firstLineChars="202" w:firstLine="606"/>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1.1 “管廊运营单位”是城市综合管廊运营和维护管理的责任主体，按照本协议</w:t>
      </w:r>
      <w:proofErr w:type="gramStart"/>
      <w:r w:rsidRPr="004C03A1">
        <w:rPr>
          <w:rFonts w:ascii="方正仿宋_GBK" w:eastAsia="方正仿宋_GBK" w:hAnsi="仿宋" w:cs="Helvetica" w:hint="eastAsia"/>
          <w:kern w:val="0"/>
          <w:sz w:val="30"/>
          <w:szCs w:val="30"/>
        </w:rPr>
        <w:t>向入廊管线</w:t>
      </w:r>
      <w:proofErr w:type="gramEnd"/>
      <w:r w:rsidRPr="004C03A1">
        <w:rPr>
          <w:rFonts w:ascii="方正仿宋_GBK" w:eastAsia="方正仿宋_GBK" w:hAnsi="仿宋" w:cs="Helvetica" w:hint="eastAsia"/>
          <w:kern w:val="0"/>
          <w:sz w:val="30"/>
          <w:szCs w:val="30"/>
        </w:rPr>
        <w:t>权属单位提供城市综合管廊使用及维护服务，</w:t>
      </w:r>
      <w:proofErr w:type="gramStart"/>
      <w:r w:rsidRPr="004C03A1">
        <w:rPr>
          <w:rFonts w:ascii="方正仿宋_GBK" w:eastAsia="方正仿宋_GBK" w:hAnsi="仿宋" w:cs="Helvetica" w:hint="eastAsia"/>
          <w:kern w:val="0"/>
          <w:sz w:val="30"/>
          <w:szCs w:val="30"/>
        </w:rPr>
        <w:t>配合入廊管线</w:t>
      </w:r>
      <w:proofErr w:type="gramEnd"/>
      <w:r w:rsidRPr="004C03A1">
        <w:rPr>
          <w:rFonts w:ascii="方正仿宋_GBK" w:eastAsia="方正仿宋_GBK" w:hAnsi="仿宋" w:cs="Helvetica" w:hint="eastAsia"/>
          <w:kern w:val="0"/>
          <w:sz w:val="30"/>
          <w:szCs w:val="30"/>
        </w:rPr>
        <w:t>权属单位</w:t>
      </w:r>
      <w:proofErr w:type="gramStart"/>
      <w:r w:rsidRPr="004C03A1">
        <w:rPr>
          <w:rFonts w:ascii="方正仿宋_GBK" w:eastAsia="方正仿宋_GBK" w:hAnsi="仿宋" w:cs="Helvetica" w:hint="eastAsia"/>
          <w:kern w:val="0"/>
          <w:sz w:val="30"/>
          <w:szCs w:val="30"/>
        </w:rPr>
        <w:t>做好入廊管线</w:t>
      </w:r>
      <w:proofErr w:type="gramEnd"/>
      <w:r w:rsidRPr="004C03A1">
        <w:rPr>
          <w:rFonts w:ascii="方正仿宋_GBK" w:eastAsia="方正仿宋_GBK" w:hAnsi="仿宋" w:cs="Helvetica" w:hint="eastAsia"/>
          <w:kern w:val="0"/>
          <w:sz w:val="30"/>
          <w:szCs w:val="30"/>
        </w:rPr>
        <w:t>的维护及日常管理。</w:t>
      </w:r>
    </w:p>
    <w:p w14:paraId="0A947F43" w14:textId="77777777" w:rsidR="008A200F" w:rsidRPr="004C03A1" w:rsidRDefault="008A200F" w:rsidP="00EB4B58">
      <w:pPr>
        <w:widowControl/>
        <w:shd w:val="clear" w:color="auto" w:fill="FFFFFF"/>
        <w:spacing w:line="520" w:lineRule="exact"/>
        <w:ind w:firstLineChars="202" w:firstLine="606"/>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“入廊管线权属单位”负责</w:t>
      </w:r>
      <w:proofErr w:type="gramStart"/>
      <w:r w:rsidRPr="004C03A1">
        <w:rPr>
          <w:rFonts w:ascii="方正仿宋_GBK" w:eastAsia="方正仿宋_GBK" w:hAnsi="仿宋" w:cs="Helvetica" w:hint="eastAsia"/>
          <w:kern w:val="0"/>
          <w:sz w:val="30"/>
          <w:szCs w:val="30"/>
        </w:rPr>
        <w:t>所属入廊管线</w:t>
      </w:r>
      <w:proofErr w:type="gramEnd"/>
      <w:r w:rsidRPr="004C03A1">
        <w:rPr>
          <w:rFonts w:ascii="方正仿宋_GBK" w:eastAsia="方正仿宋_GBK" w:hAnsi="仿宋" w:cs="Helvetica" w:hint="eastAsia"/>
          <w:kern w:val="0"/>
          <w:sz w:val="30"/>
          <w:szCs w:val="30"/>
        </w:rPr>
        <w:t>的维护及日常管理，按照本协议配合管廊运营单位做好管廊运营和维护工作。</w:t>
      </w:r>
    </w:p>
    <w:p w14:paraId="7DE2ECA7" w14:textId="77777777" w:rsidR="008A200F" w:rsidRPr="004C03A1" w:rsidRDefault="008A200F" w:rsidP="00EB4B58">
      <w:pPr>
        <w:widowControl/>
        <w:shd w:val="clear" w:color="auto" w:fill="FFFFFF"/>
        <w:spacing w:line="520" w:lineRule="exact"/>
        <w:ind w:firstLineChars="202" w:firstLine="606"/>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“管廊收费单位”是由政府或管廊运营单位指定的代为收取</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和日常维护费的第三方。</w:t>
      </w:r>
    </w:p>
    <w:p w14:paraId="059DAF2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1.2 “综合管廊”是指由甲方负责运营和维护管理的×××城市综合管廊（详见附件1）及其附属设施。</w:t>
      </w:r>
    </w:p>
    <w:p w14:paraId="0D55B8B3"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1.3 “入廊管线”是由乙方在×××城市综合管廊内敷设的×××管道或×××缆线（详见附件2）及其附属设施。 </w:t>
      </w:r>
    </w:p>
    <w:p w14:paraId="2C9B67B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1.4 “管廊管位”是指×××城市综合管廊内用于</w:t>
      </w:r>
      <w:proofErr w:type="gramStart"/>
      <w:r w:rsidRPr="004C03A1">
        <w:rPr>
          <w:rFonts w:ascii="方正仿宋_GBK" w:eastAsia="方正仿宋_GBK" w:hAnsi="仿宋" w:cs="Helvetica" w:hint="eastAsia"/>
          <w:kern w:val="0"/>
          <w:sz w:val="30"/>
          <w:szCs w:val="30"/>
        </w:rPr>
        <w:t>敷设入廊管线</w:t>
      </w:r>
      <w:proofErr w:type="gramEnd"/>
      <w:r w:rsidRPr="004C03A1">
        <w:rPr>
          <w:rFonts w:ascii="方正仿宋_GBK" w:eastAsia="方正仿宋_GBK" w:hAnsi="仿宋" w:cs="Helvetica" w:hint="eastAsia"/>
          <w:kern w:val="0"/>
          <w:sz w:val="30"/>
          <w:szCs w:val="30"/>
        </w:rPr>
        <w:t>的空间位置（详见附件2）。</w:t>
      </w:r>
    </w:p>
    <w:p w14:paraId="60E6DCA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1.5 “使用期”是指本协议约定的，乙方对管廊</w:t>
      </w:r>
      <w:proofErr w:type="gramStart"/>
      <w:r w:rsidRPr="004C03A1">
        <w:rPr>
          <w:rFonts w:ascii="方正仿宋_GBK" w:eastAsia="方正仿宋_GBK" w:hAnsi="仿宋" w:cs="Helvetica" w:hint="eastAsia"/>
          <w:kern w:val="0"/>
          <w:sz w:val="30"/>
          <w:szCs w:val="30"/>
        </w:rPr>
        <w:t>管位依法</w:t>
      </w:r>
      <w:proofErr w:type="gramEnd"/>
      <w:r w:rsidRPr="004C03A1">
        <w:rPr>
          <w:rFonts w:ascii="方正仿宋_GBK" w:eastAsia="方正仿宋_GBK" w:hAnsi="仿宋" w:cs="Helvetica" w:hint="eastAsia"/>
          <w:kern w:val="0"/>
          <w:sz w:val="30"/>
          <w:szCs w:val="30"/>
        </w:rPr>
        <w:t>享有使用权的期限。本协议约定的使用期为××年，自××年××月××日至××年××月××日。本协议对使用期的续展或提前终止另有约定的，从其约定。</w:t>
      </w:r>
    </w:p>
    <w:p w14:paraId="13AADDB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二、</w:t>
      </w:r>
      <w:proofErr w:type="gramStart"/>
      <w:r w:rsidRPr="004C03A1">
        <w:rPr>
          <w:rFonts w:ascii="方正仿宋_GBK" w:eastAsia="方正仿宋_GBK" w:hAnsi="仿宋" w:cs="Helvetica" w:hint="eastAsia"/>
          <w:kern w:val="0"/>
          <w:sz w:val="30"/>
          <w:szCs w:val="30"/>
        </w:rPr>
        <w:t>管廊管位的</w:t>
      </w:r>
      <w:proofErr w:type="gramEnd"/>
      <w:r w:rsidRPr="004C03A1">
        <w:rPr>
          <w:rFonts w:ascii="方正仿宋_GBK" w:eastAsia="方正仿宋_GBK" w:hAnsi="仿宋" w:cs="Helvetica" w:hint="eastAsia"/>
          <w:kern w:val="0"/>
          <w:sz w:val="30"/>
          <w:szCs w:val="30"/>
        </w:rPr>
        <w:t>交付使用与费用支付</w:t>
      </w:r>
    </w:p>
    <w:p w14:paraId="1D08651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2.1 甲方应当在使用期起始之日的××日前，向乙方提供建设完成、调试完毕、验收合格、维护完好的管廊管位，并由双方在现场指认后，通过书面方式予以确认。</w:t>
      </w:r>
    </w:p>
    <w:p w14:paraId="6619D766"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2.2在整个使用期和</w:t>
      </w:r>
      <w:proofErr w:type="gramStart"/>
      <w:r w:rsidRPr="005C7F47">
        <w:rPr>
          <w:rFonts w:ascii="方正仿宋_GBK" w:eastAsia="方正仿宋_GBK" w:hAnsi="仿宋" w:cs="Helvetica" w:hint="eastAsia"/>
          <w:kern w:val="0"/>
          <w:sz w:val="30"/>
          <w:szCs w:val="30"/>
          <w:highlight w:val="red"/>
        </w:rPr>
        <w:t>续展期</w:t>
      </w:r>
      <w:proofErr w:type="gramEnd"/>
      <w:r w:rsidRPr="004C03A1">
        <w:rPr>
          <w:rFonts w:ascii="方正仿宋_GBK" w:eastAsia="方正仿宋_GBK" w:hAnsi="仿宋" w:cs="Helvetica" w:hint="eastAsia"/>
          <w:kern w:val="0"/>
          <w:sz w:val="30"/>
          <w:szCs w:val="30"/>
        </w:rPr>
        <w:t>内，甲方应当保证</w:t>
      </w:r>
      <w:proofErr w:type="gramStart"/>
      <w:r w:rsidRPr="004C03A1">
        <w:rPr>
          <w:rFonts w:ascii="方正仿宋_GBK" w:eastAsia="方正仿宋_GBK" w:hAnsi="仿宋" w:cs="Helvetica" w:hint="eastAsia"/>
          <w:kern w:val="0"/>
          <w:sz w:val="30"/>
          <w:szCs w:val="30"/>
        </w:rPr>
        <w:t>管廊管位具备</w:t>
      </w:r>
      <w:proofErr w:type="gramEnd"/>
      <w:r w:rsidRPr="004C03A1">
        <w:rPr>
          <w:rFonts w:ascii="方正仿宋_GBK" w:eastAsia="方正仿宋_GBK" w:hAnsi="仿宋" w:cs="Helvetica" w:hint="eastAsia"/>
          <w:kern w:val="0"/>
          <w:sz w:val="30"/>
          <w:szCs w:val="30"/>
        </w:rPr>
        <w:t>国家</w:t>
      </w:r>
      <w:r w:rsidR="00975F81" w:rsidRPr="004C03A1">
        <w:rPr>
          <w:rFonts w:ascii="方正仿宋_GBK" w:eastAsia="方正仿宋_GBK" w:hAnsi="仿宋" w:cs="Helvetica" w:hint="eastAsia"/>
          <w:kern w:val="0"/>
          <w:sz w:val="30"/>
          <w:szCs w:val="30"/>
        </w:rPr>
        <w:t>或</w:t>
      </w:r>
      <w:r w:rsidRPr="004C03A1">
        <w:rPr>
          <w:rFonts w:ascii="方正仿宋_GBK" w:eastAsia="方正仿宋_GBK" w:hAnsi="仿宋" w:cs="Helvetica" w:hint="eastAsia"/>
          <w:kern w:val="0"/>
          <w:sz w:val="30"/>
          <w:szCs w:val="30"/>
        </w:rPr>
        <w:t>重庆市相关标准规定</w:t>
      </w:r>
      <w:proofErr w:type="gramStart"/>
      <w:r w:rsidRPr="004C03A1">
        <w:rPr>
          <w:rFonts w:ascii="方正仿宋_GBK" w:eastAsia="方正仿宋_GBK" w:hAnsi="仿宋" w:cs="Helvetica" w:hint="eastAsia"/>
          <w:kern w:val="0"/>
          <w:sz w:val="30"/>
          <w:szCs w:val="30"/>
        </w:rPr>
        <w:t>的入廊管线</w:t>
      </w:r>
      <w:proofErr w:type="gramEnd"/>
      <w:r w:rsidRPr="004C03A1">
        <w:rPr>
          <w:rFonts w:ascii="方正仿宋_GBK" w:eastAsia="方正仿宋_GBK" w:hAnsi="仿宋" w:cs="Helvetica" w:hint="eastAsia"/>
          <w:kern w:val="0"/>
          <w:sz w:val="30"/>
          <w:szCs w:val="30"/>
        </w:rPr>
        <w:t>安装、运行、维护、巡检的基本条件，以满足乙方使用需求。</w:t>
      </w:r>
    </w:p>
    <w:p w14:paraId="086953E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干线、支线</w:t>
      </w:r>
      <w:proofErr w:type="gramStart"/>
      <w:r w:rsidRPr="004C03A1">
        <w:rPr>
          <w:rFonts w:ascii="方正仿宋_GBK" w:eastAsia="方正仿宋_GBK" w:hAnsi="仿宋" w:cs="Helvetica" w:hint="eastAsia"/>
          <w:kern w:val="0"/>
          <w:sz w:val="30"/>
          <w:szCs w:val="30"/>
        </w:rPr>
        <w:t>管廊管位基本</w:t>
      </w:r>
      <w:proofErr w:type="gramEnd"/>
      <w:r w:rsidRPr="004C03A1">
        <w:rPr>
          <w:rFonts w:ascii="方正仿宋_GBK" w:eastAsia="方正仿宋_GBK" w:hAnsi="仿宋" w:cs="Helvetica" w:hint="eastAsia"/>
          <w:kern w:val="0"/>
          <w:sz w:val="30"/>
          <w:szCs w:val="30"/>
        </w:rPr>
        <w:t>条件包括：</w:t>
      </w:r>
    </w:p>
    <w:p w14:paraId="4BC565D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（1）支座、支墩、吊钩、拉环、支吊架、穿线套管等承载设施；</w:t>
      </w:r>
    </w:p>
    <w:p w14:paraId="6EE0D28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（2）检修通道、安装净距、吊装口、人员出入口、管线分支口等操作空间和进出条件；</w:t>
      </w:r>
    </w:p>
    <w:p w14:paraId="41F974B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（3）消防、通风、照明、排水、标识、监控与报警等附属设施；</w:t>
      </w:r>
    </w:p>
    <w:p w14:paraId="19FE504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（4）温度、湿度、照明、氧气浓度、硫化氢浓度、甲烷浓度等环境要求；</w:t>
      </w:r>
    </w:p>
    <w:p w14:paraId="4C5B043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（5）安装、维护、巡检等作业的用电、用水；</w:t>
      </w:r>
    </w:p>
    <w:p w14:paraId="5ABEA4C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（6）燃气管道应在独立舱室内敷设；</w:t>
      </w:r>
    </w:p>
    <w:p w14:paraId="5EC523F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（7）国家</w:t>
      </w:r>
      <w:r w:rsidR="00975F81" w:rsidRPr="004C03A1">
        <w:rPr>
          <w:rFonts w:ascii="方正仿宋_GBK" w:eastAsia="方正仿宋_GBK" w:hAnsi="仿宋" w:cs="Helvetica" w:hint="eastAsia"/>
          <w:kern w:val="0"/>
          <w:sz w:val="30"/>
          <w:szCs w:val="30"/>
        </w:rPr>
        <w:t>或</w:t>
      </w:r>
      <w:r w:rsidRPr="004C03A1">
        <w:rPr>
          <w:rFonts w:ascii="方正仿宋_GBK" w:eastAsia="方正仿宋_GBK" w:hAnsi="仿宋" w:cs="Helvetica" w:hint="eastAsia"/>
          <w:kern w:val="0"/>
          <w:sz w:val="30"/>
          <w:szCs w:val="30"/>
        </w:rPr>
        <w:t>重庆市相关标准规定的其他基本条件。</w:t>
      </w:r>
    </w:p>
    <w:p w14:paraId="4C0280B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微型、缆线</w:t>
      </w:r>
      <w:proofErr w:type="gramStart"/>
      <w:r w:rsidRPr="004C03A1">
        <w:rPr>
          <w:rFonts w:ascii="方正仿宋_GBK" w:eastAsia="方正仿宋_GBK" w:hAnsi="仿宋" w:cs="Helvetica" w:hint="eastAsia"/>
          <w:kern w:val="0"/>
          <w:sz w:val="30"/>
          <w:szCs w:val="30"/>
        </w:rPr>
        <w:t>管廊管位基本</w:t>
      </w:r>
      <w:proofErr w:type="gramEnd"/>
      <w:r w:rsidRPr="004C03A1">
        <w:rPr>
          <w:rFonts w:ascii="方正仿宋_GBK" w:eastAsia="方正仿宋_GBK" w:hAnsi="仿宋" w:cs="Helvetica" w:hint="eastAsia"/>
          <w:kern w:val="0"/>
          <w:sz w:val="30"/>
          <w:szCs w:val="30"/>
        </w:rPr>
        <w:t>条件包括：</w:t>
      </w:r>
    </w:p>
    <w:p w14:paraId="1711DF1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（1）支座、支墩、支吊架、穿线套管等承载设施；</w:t>
      </w:r>
    </w:p>
    <w:p w14:paraId="23A7C4E1"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（2）安装净距、工作井、吊装口、管线分支口等操作空间和进出条件；</w:t>
      </w:r>
    </w:p>
    <w:p w14:paraId="7638B192"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（3）燃气管道应在独立舱室内敷设；</w:t>
      </w:r>
    </w:p>
    <w:p w14:paraId="780112F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（4）国家</w:t>
      </w:r>
      <w:r w:rsidR="00975F81" w:rsidRPr="004C03A1">
        <w:rPr>
          <w:rFonts w:ascii="方正仿宋_GBK" w:eastAsia="方正仿宋_GBK" w:hAnsi="仿宋" w:cs="Helvetica" w:hint="eastAsia"/>
          <w:kern w:val="0"/>
          <w:sz w:val="30"/>
          <w:szCs w:val="30"/>
        </w:rPr>
        <w:t>或</w:t>
      </w:r>
      <w:r w:rsidRPr="004C03A1">
        <w:rPr>
          <w:rFonts w:ascii="方正仿宋_GBK" w:eastAsia="方正仿宋_GBK" w:hAnsi="仿宋" w:cs="Helvetica" w:hint="eastAsia"/>
          <w:kern w:val="0"/>
          <w:sz w:val="30"/>
          <w:szCs w:val="30"/>
        </w:rPr>
        <w:t>重庆市相关标准规定的其他基本条件。</w:t>
      </w:r>
    </w:p>
    <w:p w14:paraId="5C41815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2.3 乙方签订本协议前已对</w:t>
      </w:r>
      <w:proofErr w:type="gramStart"/>
      <w:r w:rsidRPr="004C03A1">
        <w:rPr>
          <w:rFonts w:ascii="方正仿宋_GBK" w:eastAsia="方正仿宋_GBK" w:hAnsi="仿宋" w:cs="Helvetica" w:hint="eastAsia"/>
          <w:kern w:val="0"/>
          <w:sz w:val="30"/>
          <w:szCs w:val="30"/>
        </w:rPr>
        <w:t>管廊管位设计</w:t>
      </w:r>
      <w:proofErr w:type="gramEnd"/>
      <w:r w:rsidRPr="004C03A1">
        <w:rPr>
          <w:rFonts w:ascii="方正仿宋_GBK" w:eastAsia="方正仿宋_GBK" w:hAnsi="仿宋" w:cs="Helvetica" w:hint="eastAsia"/>
          <w:kern w:val="0"/>
          <w:sz w:val="30"/>
          <w:szCs w:val="30"/>
        </w:rPr>
        <w:t>建造情况进行核实，确认管廊</w:t>
      </w:r>
      <w:proofErr w:type="gramStart"/>
      <w:r w:rsidRPr="004C03A1">
        <w:rPr>
          <w:rFonts w:ascii="方正仿宋_GBK" w:eastAsia="方正仿宋_GBK" w:hAnsi="仿宋" w:cs="Helvetica" w:hint="eastAsia"/>
          <w:kern w:val="0"/>
          <w:sz w:val="30"/>
          <w:szCs w:val="30"/>
        </w:rPr>
        <w:t>管位满足</w:t>
      </w:r>
      <w:proofErr w:type="gramEnd"/>
      <w:r w:rsidRPr="004C03A1">
        <w:rPr>
          <w:rFonts w:ascii="方正仿宋_GBK" w:eastAsia="方正仿宋_GBK" w:hAnsi="仿宋" w:cs="Helvetica" w:hint="eastAsia"/>
          <w:kern w:val="0"/>
          <w:sz w:val="30"/>
          <w:szCs w:val="30"/>
        </w:rPr>
        <w:t>自身使用需求。自使用期起始之日起，乙方可在管廊</w:t>
      </w:r>
      <w:proofErr w:type="gramStart"/>
      <w:r w:rsidRPr="004C03A1">
        <w:rPr>
          <w:rFonts w:ascii="方正仿宋_GBK" w:eastAsia="方正仿宋_GBK" w:hAnsi="仿宋" w:cs="Helvetica" w:hint="eastAsia"/>
          <w:kern w:val="0"/>
          <w:sz w:val="30"/>
          <w:szCs w:val="30"/>
        </w:rPr>
        <w:t>管位进行入廊</w:t>
      </w:r>
      <w:proofErr w:type="gramEnd"/>
      <w:r w:rsidRPr="004C03A1">
        <w:rPr>
          <w:rFonts w:ascii="方正仿宋_GBK" w:eastAsia="方正仿宋_GBK" w:hAnsi="仿宋" w:cs="Helvetica" w:hint="eastAsia"/>
          <w:kern w:val="0"/>
          <w:sz w:val="30"/>
          <w:szCs w:val="30"/>
        </w:rPr>
        <w:t>管线安装施工，且应当</w:t>
      </w:r>
      <w:proofErr w:type="gramStart"/>
      <w:r w:rsidRPr="004C03A1">
        <w:rPr>
          <w:rFonts w:ascii="方正仿宋_GBK" w:eastAsia="方正仿宋_GBK" w:hAnsi="仿宋" w:cs="Helvetica" w:hint="eastAsia"/>
          <w:kern w:val="0"/>
          <w:sz w:val="30"/>
          <w:szCs w:val="30"/>
        </w:rPr>
        <w:t>在入廊管线</w:t>
      </w:r>
      <w:proofErr w:type="gramEnd"/>
      <w:r w:rsidRPr="004C03A1">
        <w:rPr>
          <w:rFonts w:ascii="方正仿宋_GBK" w:eastAsia="方正仿宋_GBK" w:hAnsi="仿宋" w:cs="Helvetica" w:hint="eastAsia"/>
          <w:kern w:val="0"/>
          <w:sz w:val="30"/>
          <w:szCs w:val="30"/>
        </w:rPr>
        <w:t>安装开工时间××日前，将施工方案等相关资料书面报送甲方，并配合甲方开展协调保障工作。因抢险救灾等突发情况，不能事先将施工方案等相关资料书面报送甲方的，乙方可先</w:t>
      </w:r>
      <w:proofErr w:type="gramStart"/>
      <w:r w:rsidRPr="004C03A1">
        <w:rPr>
          <w:rFonts w:ascii="方正仿宋_GBK" w:eastAsia="方正仿宋_GBK" w:hAnsi="仿宋" w:cs="Helvetica" w:hint="eastAsia"/>
          <w:kern w:val="0"/>
          <w:sz w:val="30"/>
          <w:szCs w:val="30"/>
        </w:rPr>
        <w:t>进行入廊管线</w:t>
      </w:r>
      <w:proofErr w:type="gramEnd"/>
      <w:r w:rsidRPr="004C03A1">
        <w:rPr>
          <w:rFonts w:ascii="方正仿宋_GBK" w:eastAsia="方正仿宋_GBK" w:hAnsi="仿宋" w:cs="Helvetica" w:hint="eastAsia"/>
          <w:kern w:val="0"/>
          <w:sz w:val="30"/>
          <w:szCs w:val="30"/>
        </w:rPr>
        <w:t>安装施工，并在完工后××日内补报资料。</w:t>
      </w:r>
    </w:p>
    <w:p w14:paraId="580BF14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2.4 乙方应当向丙方支付综合管廊有偿使用费，有偿使用费由下列第××、××部分组成，自使用期起始之日起算，</w:t>
      </w:r>
      <w:proofErr w:type="gramStart"/>
      <w:r w:rsidRPr="004C03A1">
        <w:rPr>
          <w:rFonts w:ascii="方正仿宋_GBK" w:eastAsia="方正仿宋_GBK" w:hAnsi="仿宋" w:cs="Helvetica" w:hint="eastAsia"/>
          <w:kern w:val="0"/>
          <w:sz w:val="30"/>
          <w:szCs w:val="30"/>
        </w:rPr>
        <w:t>按照入廊管线</w:t>
      </w:r>
      <w:proofErr w:type="gramEnd"/>
      <w:r w:rsidRPr="004C03A1">
        <w:rPr>
          <w:rFonts w:ascii="方正仿宋_GBK" w:eastAsia="方正仿宋_GBK" w:hAnsi="仿宋" w:cs="Helvetica" w:hint="eastAsia"/>
          <w:kern w:val="0"/>
          <w:sz w:val="30"/>
          <w:szCs w:val="30"/>
        </w:rPr>
        <w:t>根（或回、孔）数和长度计算，每根（或回、孔）每公里价格详见附件3。</w:t>
      </w:r>
    </w:p>
    <w:p w14:paraId="5D34D2C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主要用于弥补管廊建设成本，包含甲方按照本协议2.2条为乙方提供在管廊内</w:t>
      </w:r>
      <w:proofErr w:type="gramStart"/>
      <w:r w:rsidRPr="004C03A1">
        <w:rPr>
          <w:rFonts w:ascii="方正仿宋_GBK" w:eastAsia="方正仿宋_GBK" w:hAnsi="仿宋" w:cs="Helvetica" w:hint="eastAsia"/>
          <w:kern w:val="0"/>
          <w:sz w:val="30"/>
          <w:szCs w:val="30"/>
        </w:rPr>
        <w:t>安装入廊管线</w:t>
      </w:r>
      <w:proofErr w:type="gramEnd"/>
      <w:r w:rsidRPr="004C03A1">
        <w:rPr>
          <w:rFonts w:ascii="方正仿宋_GBK" w:eastAsia="方正仿宋_GBK" w:hAnsi="仿宋" w:cs="Helvetica" w:hint="eastAsia"/>
          <w:kern w:val="0"/>
          <w:sz w:val="30"/>
          <w:szCs w:val="30"/>
        </w:rPr>
        <w:t>基本条件的费用，不</w:t>
      </w:r>
      <w:proofErr w:type="gramStart"/>
      <w:r w:rsidRPr="004C03A1">
        <w:rPr>
          <w:rFonts w:ascii="方正仿宋_GBK" w:eastAsia="方正仿宋_GBK" w:hAnsi="仿宋" w:cs="Helvetica" w:hint="eastAsia"/>
          <w:kern w:val="0"/>
          <w:sz w:val="30"/>
          <w:szCs w:val="30"/>
        </w:rPr>
        <w:t>包含入廊管线</w:t>
      </w:r>
      <w:proofErr w:type="gramEnd"/>
      <w:r w:rsidRPr="004C03A1">
        <w:rPr>
          <w:rFonts w:ascii="方正仿宋_GBK" w:eastAsia="方正仿宋_GBK" w:hAnsi="仿宋" w:cs="Helvetica" w:hint="eastAsia"/>
          <w:kern w:val="0"/>
          <w:sz w:val="30"/>
          <w:szCs w:val="30"/>
        </w:rPr>
        <w:t>安装工程费；</w:t>
      </w:r>
    </w:p>
    <w:p w14:paraId="4E86811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（2）日常维护费主要用于弥补管廊运行、维护、检测、大中修等支出，包含甲方按照本协议2.2条为乙方提供在管廊内</w:t>
      </w:r>
      <w:proofErr w:type="gramStart"/>
      <w:r w:rsidRPr="004C03A1">
        <w:rPr>
          <w:rFonts w:ascii="方正仿宋_GBK" w:eastAsia="方正仿宋_GBK" w:hAnsi="仿宋" w:cs="Helvetica" w:hint="eastAsia"/>
          <w:kern w:val="0"/>
          <w:sz w:val="30"/>
          <w:szCs w:val="30"/>
        </w:rPr>
        <w:t>开展入廊管线</w:t>
      </w:r>
      <w:proofErr w:type="gramEnd"/>
      <w:r w:rsidRPr="004C03A1">
        <w:rPr>
          <w:rFonts w:ascii="方正仿宋_GBK" w:eastAsia="方正仿宋_GBK" w:hAnsi="仿宋" w:cs="Helvetica" w:hint="eastAsia"/>
          <w:kern w:val="0"/>
          <w:sz w:val="30"/>
          <w:szCs w:val="30"/>
        </w:rPr>
        <w:t>运行、维护、巡检等工作基本条件的费用，不</w:t>
      </w:r>
      <w:proofErr w:type="gramStart"/>
      <w:r w:rsidRPr="004C03A1">
        <w:rPr>
          <w:rFonts w:ascii="方正仿宋_GBK" w:eastAsia="方正仿宋_GBK" w:hAnsi="仿宋" w:cs="Helvetica" w:hint="eastAsia"/>
          <w:kern w:val="0"/>
          <w:sz w:val="30"/>
          <w:szCs w:val="30"/>
        </w:rPr>
        <w:t>包含入廊管线</w:t>
      </w:r>
      <w:proofErr w:type="gramEnd"/>
      <w:r w:rsidRPr="004C03A1">
        <w:rPr>
          <w:rFonts w:ascii="方正仿宋_GBK" w:eastAsia="方正仿宋_GBK" w:hAnsi="仿宋" w:cs="Helvetica" w:hint="eastAsia"/>
          <w:kern w:val="0"/>
          <w:sz w:val="30"/>
          <w:szCs w:val="30"/>
        </w:rPr>
        <w:t>的运行、维护、检测、大中修等费用。</w:t>
      </w:r>
    </w:p>
    <w:p w14:paraId="1913520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2.5 乙方应当按照下列第××种方式向丙方支付</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w:t>
      </w:r>
    </w:p>
    <w:p w14:paraId="153ECE5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（1）一次性支付，在使用期起始之日起××日内支付全额</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（人民币）×××元整（大写：×××元整）；</w:t>
      </w:r>
    </w:p>
    <w:p w14:paraId="257F3D8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（2）分××期支付，每期××年，每期</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（人民币）×××元整（大写：×××元整），在使用期起始之日起××日内支付第一期</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，以后在</w:t>
      </w:r>
      <w:r w:rsidR="00086644" w:rsidRPr="004C03A1">
        <w:rPr>
          <w:rFonts w:ascii="方正仿宋_GBK" w:eastAsia="方正仿宋_GBK" w:hAnsi="仿宋" w:cs="Helvetica" w:hint="eastAsia"/>
          <w:kern w:val="0"/>
          <w:sz w:val="30"/>
          <w:szCs w:val="30"/>
        </w:rPr>
        <w:t>上一</w:t>
      </w:r>
      <w:r w:rsidRPr="004C03A1">
        <w:rPr>
          <w:rFonts w:ascii="方正仿宋_GBK" w:eastAsia="方正仿宋_GBK" w:hAnsi="仿宋" w:cs="Helvetica" w:hint="eastAsia"/>
          <w:kern w:val="0"/>
          <w:sz w:val="30"/>
          <w:szCs w:val="30"/>
        </w:rPr>
        <w:t>个收费周期最后一年的××月××日前支付下一期</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w:t>
      </w:r>
    </w:p>
    <w:p w14:paraId="1D68D816"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（3）无需支付</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w:t>
      </w:r>
    </w:p>
    <w:p w14:paraId="5A368E9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2.6 乙方应当在使用期起始之日起××日内支付当年日常维护费（人民币）×××元整（大写：×××元整），以后每××</w:t>
      </w:r>
      <w:proofErr w:type="gramStart"/>
      <w:r w:rsidRPr="004C03A1">
        <w:rPr>
          <w:rFonts w:ascii="方正仿宋_GBK" w:eastAsia="方正仿宋_GBK" w:hAnsi="仿宋" w:cs="Helvetica" w:hint="eastAsia"/>
          <w:kern w:val="0"/>
          <w:sz w:val="30"/>
          <w:szCs w:val="30"/>
        </w:rPr>
        <w:t>年支付</w:t>
      </w:r>
      <w:proofErr w:type="gramEnd"/>
      <w:r w:rsidRPr="004C03A1">
        <w:rPr>
          <w:rFonts w:ascii="方正仿宋_GBK" w:eastAsia="方正仿宋_GBK" w:hAnsi="仿宋" w:cs="Helvetica" w:hint="eastAsia"/>
          <w:kern w:val="0"/>
          <w:sz w:val="30"/>
          <w:szCs w:val="30"/>
        </w:rPr>
        <w:t>一次日常维护费，在上一个收费周期最后一年的××月××日前，支付下一期日常维护费（人民币）×××元整（大写：×××元整）。</w:t>
      </w:r>
    </w:p>
    <w:p w14:paraId="7A0A404D" w14:textId="77777777" w:rsidR="00DD11C2" w:rsidRPr="004C03A1" w:rsidRDefault="00FE2177"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kern w:val="0"/>
          <w:sz w:val="30"/>
          <w:szCs w:val="30"/>
        </w:rPr>
        <w:t xml:space="preserve">2.7 </w:t>
      </w:r>
      <w:r w:rsidRPr="004C03A1">
        <w:rPr>
          <w:rFonts w:ascii="方正仿宋_GBK" w:eastAsia="方正仿宋_GBK" w:hAnsi="仿宋" w:cs="Helvetica" w:hint="eastAsia"/>
          <w:kern w:val="0"/>
          <w:sz w:val="30"/>
          <w:szCs w:val="30"/>
        </w:rPr>
        <w:t>甲、乙、丙三方均有权向其他缔约方申请调整有偿使用费价格，调价周期约定如下：</w:t>
      </w:r>
    </w:p>
    <w:p w14:paraId="7651C24E" w14:textId="77777777" w:rsidR="00DD11C2" w:rsidRPr="004C03A1" w:rsidRDefault="00FE2177"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w:t>
      </w:r>
      <w:r w:rsidRPr="004C03A1">
        <w:rPr>
          <w:rFonts w:ascii="方正仿宋_GBK" w:eastAsia="方正仿宋_GBK" w:hAnsi="仿宋" w:cs="Helvetica"/>
          <w:kern w:val="0"/>
          <w:sz w:val="30"/>
          <w:szCs w:val="30"/>
        </w:rPr>
        <w:t>1）分期支付的</w:t>
      </w:r>
      <w:proofErr w:type="gramStart"/>
      <w:r w:rsidRPr="004C03A1">
        <w:rPr>
          <w:rFonts w:ascii="方正仿宋_GBK" w:eastAsia="方正仿宋_GBK" w:hAnsi="仿宋" w:cs="Helvetica"/>
          <w:kern w:val="0"/>
          <w:sz w:val="30"/>
          <w:szCs w:val="30"/>
        </w:rPr>
        <w:t>入廊费</w:t>
      </w:r>
      <w:proofErr w:type="gramEnd"/>
      <w:r w:rsidRPr="004C03A1">
        <w:rPr>
          <w:rFonts w:ascii="方正仿宋_GBK" w:eastAsia="方正仿宋_GBK" w:hAnsi="仿宋" w:cs="Helvetica" w:hint="eastAsia"/>
          <w:kern w:val="0"/>
          <w:sz w:val="30"/>
          <w:szCs w:val="30"/>
        </w:rPr>
        <w:t>每××年（或每个收费周期）可申请调整一次（一次性支付的</w:t>
      </w:r>
      <w:proofErr w:type="gramStart"/>
      <w:r w:rsidRPr="004C03A1">
        <w:rPr>
          <w:rFonts w:ascii="方正仿宋_GBK" w:eastAsia="方正仿宋_GBK" w:hAnsi="仿宋" w:cs="Helvetica" w:hint="eastAsia"/>
          <w:kern w:val="0"/>
          <w:sz w:val="30"/>
          <w:szCs w:val="30"/>
        </w:rPr>
        <w:t>入廊费不再</w:t>
      </w:r>
      <w:proofErr w:type="gramEnd"/>
      <w:r w:rsidRPr="004C03A1">
        <w:rPr>
          <w:rFonts w:ascii="方正仿宋_GBK" w:eastAsia="方正仿宋_GBK" w:hAnsi="仿宋" w:cs="Helvetica" w:hint="eastAsia"/>
          <w:kern w:val="0"/>
          <w:sz w:val="30"/>
          <w:szCs w:val="30"/>
        </w:rPr>
        <w:t>调整）；</w:t>
      </w:r>
    </w:p>
    <w:p w14:paraId="39981FC0" w14:textId="77777777" w:rsidR="00DD11C2" w:rsidRPr="004C03A1" w:rsidRDefault="00FE2177"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w:t>
      </w:r>
      <w:r w:rsidRPr="004C03A1">
        <w:rPr>
          <w:rFonts w:ascii="方正仿宋_GBK" w:eastAsia="方正仿宋_GBK" w:hAnsi="仿宋" w:cs="Helvetica"/>
          <w:kern w:val="0"/>
          <w:sz w:val="30"/>
          <w:szCs w:val="30"/>
        </w:rPr>
        <w:t>2）</w:t>
      </w:r>
      <w:r w:rsidRPr="004C03A1">
        <w:rPr>
          <w:rFonts w:ascii="方正仿宋_GBK" w:eastAsia="方正仿宋_GBK" w:hAnsi="仿宋" w:cs="Helvetica" w:hint="eastAsia"/>
          <w:kern w:val="0"/>
          <w:sz w:val="30"/>
          <w:szCs w:val="30"/>
        </w:rPr>
        <w:t>日常维护费每××年（或每个收费周期）可申请调整一次。</w:t>
      </w:r>
    </w:p>
    <w:p w14:paraId="1C06D481" w14:textId="77777777" w:rsidR="005A2AE7" w:rsidRPr="004C03A1" w:rsidRDefault="00FE2177" w:rsidP="00E51580">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调价需求方应当在上一个调价周期最后一年的××月××日前，向其他缔约方提出申请，说明调价方案（</w:t>
      </w:r>
      <w:proofErr w:type="gramStart"/>
      <w:r w:rsidRPr="004C03A1">
        <w:rPr>
          <w:rFonts w:ascii="方正仿宋_GBK" w:eastAsia="方正仿宋_GBK" w:hAnsi="仿宋" w:cs="Helvetica" w:hint="eastAsia"/>
          <w:kern w:val="0"/>
          <w:sz w:val="30"/>
          <w:szCs w:val="30"/>
        </w:rPr>
        <w:t>含具体</w:t>
      </w:r>
      <w:proofErr w:type="gramEnd"/>
      <w:r w:rsidRPr="004C03A1">
        <w:rPr>
          <w:rFonts w:ascii="方正仿宋_GBK" w:eastAsia="方正仿宋_GBK" w:hAnsi="仿宋" w:cs="Helvetica" w:hint="eastAsia"/>
          <w:kern w:val="0"/>
          <w:sz w:val="30"/>
          <w:szCs w:val="30"/>
        </w:rPr>
        <w:t>收费价格）和理由，并提供有关政策文件、第三方出具的评估（核算）报告等资料作为凭证，逾期未提出申请的，视为同意将正在执行的有偿使用费价格延续到下一个调价周期。甲、乙、丙三方就调整有偿使用费价格达成一致的，应当签订补充协议予以明确，并在下一个调价周期内执行新的有偿使用费价格；无法达成一致的，有偿使用费价格不变。</w:t>
      </w:r>
    </w:p>
    <w:p w14:paraId="4D1324D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w:t>
      </w:r>
      <w:r w:rsidR="004C5E60" w:rsidRPr="004C03A1">
        <w:rPr>
          <w:rFonts w:ascii="方正仿宋_GBK" w:eastAsia="方正仿宋_GBK" w:hAnsi="仿宋" w:cs="Helvetica" w:hint="eastAsia"/>
          <w:kern w:val="0"/>
          <w:sz w:val="30"/>
          <w:szCs w:val="30"/>
        </w:rPr>
        <w:t xml:space="preserve">8 </w:t>
      </w:r>
      <w:proofErr w:type="gramStart"/>
      <w:r w:rsidRPr="004C03A1">
        <w:rPr>
          <w:rFonts w:ascii="方正仿宋_GBK" w:eastAsia="方正仿宋_GBK" w:hAnsi="仿宋" w:cs="Helvetica" w:hint="eastAsia"/>
          <w:kern w:val="0"/>
          <w:sz w:val="30"/>
          <w:szCs w:val="30"/>
        </w:rPr>
        <w:t>除入廊费</w:t>
      </w:r>
      <w:proofErr w:type="gramEnd"/>
      <w:r w:rsidRPr="004C03A1">
        <w:rPr>
          <w:rFonts w:ascii="方正仿宋_GBK" w:eastAsia="方正仿宋_GBK" w:hAnsi="仿宋" w:cs="Helvetica" w:hint="eastAsia"/>
          <w:kern w:val="0"/>
          <w:sz w:val="30"/>
          <w:szCs w:val="30"/>
        </w:rPr>
        <w:t>和日常维护费之外，若有新增服务内容需要收费的（例如由甲方代为安装、</w:t>
      </w:r>
      <w:proofErr w:type="gramStart"/>
      <w:r w:rsidRPr="004C03A1">
        <w:rPr>
          <w:rFonts w:ascii="方正仿宋_GBK" w:eastAsia="方正仿宋_GBK" w:hAnsi="仿宋" w:cs="Helvetica" w:hint="eastAsia"/>
          <w:kern w:val="0"/>
          <w:sz w:val="30"/>
          <w:szCs w:val="30"/>
        </w:rPr>
        <w:t>维护入廊管线</w:t>
      </w:r>
      <w:proofErr w:type="gramEnd"/>
      <w:r w:rsidRPr="004C03A1">
        <w:rPr>
          <w:rFonts w:ascii="方正仿宋_GBK" w:eastAsia="方正仿宋_GBK" w:hAnsi="仿宋" w:cs="Helvetica" w:hint="eastAsia"/>
          <w:kern w:val="0"/>
          <w:sz w:val="30"/>
          <w:szCs w:val="30"/>
        </w:rPr>
        <w:t>），由甲、乙、丙三方共同协商确定。</w:t>
      </w:r>
    </w:p>
    <w:p w14:paraId="72792CF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w:t>
      </w:r>
      <w:r w:rsidR="004C5E60" w:rsidRPr="004C03A1">
        <w:rPr>
          <w:rFonts w:ascii="方正仿宋_GBK" w:eastAsia="方正仿宋_GBK" w:hAnsi="仿宋" w:cs="Helvetica" w:hint="eastAsia"/>
          <w:kern w:val="0"/>
          <w:sz w:val="30"/>
          <w:szCs w:val="30"/>
        </w:rPr>
        <w:t xml:space="preserve">9 </w:t>
      </w:r>
      <w:r w:rsidRPr="004C03A1">
        <w:rPr>
          <w:rFonts w:ascii="方正仿宋_GBK" w:eastAsia="方正仿宋_GBK" w:hAnsi="仿宋" w:cs="Helvetica" w:hint="eastAsia"/>
          <w:kern w:val="0"/>
          <w:sz w:val="30"/>
          <w:szCs w:val="30"/>
        </w:rPr>
        <w:t>丙方应当按照下列第××种方式开具发票：</w:t>
      </w:r>
    </w:p>
    <w:p w14:paraId="2DBFBA6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（1）在收到</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或日常维护费之日起××日内开具增值税专用发票（或普通发票）；</w:t>
      </w:r>
    </w:p>
    <w:p w14:paraId="2F5FE39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（2）在乙方支付</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或日常维护费之前的××日前开具增值税专用发票（或普通发票）。</w:t>
      </w:r>
    </w:p>
    <w:p w14:paraId="0CAB7C6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w:t>
      </w:r>
      <w:r w:rsidR="004C5E60" w:rsidRPr="004C03A1">
        <w:rPr>
          <w:rFonts w:ascii="方正仿宋_GBK" w:eastAsia="方正仿宋_GBK" w:hAnsi="仿宋" w:cs="Helvetica" w:hint="eastAsia"/>
          <w:kern w:val="0"/>
          <w:sz w:val="30"/>
          <w:szCs w:val="30"/>
        </w:rPr>
        <w:t xml:space="preserve">10 </w:t>
      </w:r>
      <w:r w:rsidRPr="004C03A1">
        <w:rPr>
          <w:rFonts w:ascii="方正仿宋_GBK" w:eastAsia="方正仿宋_GBK" w:hAnsi="仿宋" w:cs="Helvetica" w:hint="eastAsia"/>
          <w:kern w:val="0"/>
          <w:sz w:val="30"/>
          <w:szCs w:val="30"/>
        </w:rPr>
        <w:t>第2.4条中约定的有偿使用费为乙方在使用期和</w:t>
      </w:r>
      <w:proofErr w:type="gramStart"/>
      <w:r w:rsidRPr="004C03A1">
        <w:rPr>
          <w:rFonts w:ascii="方正仿宋_GBK" w:eastAsia="方正仿宋_GBK" w:hAnsi="仿宋" w:cs="Helvetica" w:hint="eastAsia"/>
          <w:kern w:val="0"/>
          <w:sz w:val="30"/>
          <w:szCs w:val="30"/>
        </w:rPr>
        <w:t>续展期</w:t>
      </w:r>
      <w:proofErr w:type="gramEnd"/>
      <w:r w:rsidRPr="004C03A1">
        <w:rPr>
          <w:rFonts w:ascii="方正仿宋_GBK" w:eastAsia="方正仿宋_GBK" w:hAnsi="仿宋" w:cs="Helvetica" w:hint="eastAsia"/>
          <w:kern w:val="0"/>
          <w:sz w:val="30"/>
          <w:szCs w:val="30"/>
        </w:rPr>
        <w:t>内依法使用</w:t>
      </w:r>
      <w:proofErr w:type="gramStart"/>
      <w:r w:rsidRPr="004C03A1">
        <w:rPr>
          <w:rFonts w:ascii="方正仿宋_GBK" w:eastAsia="方正仿宋_GBK" w:hAnsi="仿宋" w:cs="Helvetica" w:hint="eastAsia"/>
          <w:kern w:val="0"/>
          <w:sz w:val="30"/>
          <w:szCs w:val="30"/>
        </w:rPr>
        <w:t>管廊管位所</w:t>
      </w:r>
      <w:proofErr w:type="gramEnd"/>
      <w:r w:rsidRPr="004C03A1">
        <w:rPr>
          <w:rFonts w:ascii="方正仿宋_GBK" w:eastAsia="方正仿宋_GBK" w:hAnsi="仿宋" w:cs="Helvetica" w:hint="eastAsia"/>
          <w:kern w:val="0"/>
          <w:sz w:val="30"/>
          <w:szCs w:val="30"/>
        </w:rPr>
        <w:t>支付的全部费用。</w:t>
      </w:r>
    </w:p>
    <w:p w14:paraId="29CFBBF5"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三、用途和所有权</w:t>
      </w:r>
    </w:p>
    <w:p w14:paraId="216A5F4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3.1 在使用期和</w:t>
      </w:r>
      <w:proofErr w:type="gramStart"/>
      <w:r w:rsidRPr="004C03A1">
        <w:rPr>
          <w:rFonts w:ascii="方正仿宋_GBK" w:eastAsia="方正仿宋_GBK" w:hAnsi="仿宋" w:cs="Helvetica" w:hint="eastAsia"/>
          <w:kern w:val="0"/>
          <w:sz w:val="30"/>
          <w:szCs w:val="30"/>
        </w:rPr>
        <w:t>续展期</w:t>
      </w:r>
      <w:proofErr w:type="gramEnd"/>
      <w:r w:rsidRPr="004C03A1">
        <w:rPr>
          <w:rFonts w:ascii="方正仿宋_GBK" w:eastAsia="方正仿宋_GBK" w:hAnsi="仿宋" w:cs="Helvetica" w:hint="eastAsia"/>
          <w:kern w:val="0"/>
          <w:sz w:val="30"/>
          <w:szCs w:val="30"/>
        </w:rPr>
        <w:t>内，乙方有权在经与甲方共同确认的</w:t>
      </w:r>
      <w:proofErr w:type="gramStart"/>
      <w:r w:rsidRPr="004C03A1">
        <w:rPr>
          <w:rFonts w:ascii="方正仿宋_GBK" w:eastAsia="方正仿宋_GBK" w:hAnsi="仿宋" w:cs="Helvetica" w:hint="eastAsia"/>
          <w:kern w:val="0"/>
          <w:sz w:val="30"/>
          <w:szCs w:val="30"/>
        </w:rPr>
        <w:t>管廊管位上敷设入廊管线</w:t>
      </w:r>
      <w:proofErr w:type="gramEnd"/>
      <w:r w:rsidRPr="004C03A1">
        <w:rPr>
          <w:rFonts w:ascii="方正仿宋_GBK" w:eastAsia="方正仿宋_GBK" w:hAnsi="仿宋" w:cs="Helvetica" w:hint="eastAsia"/>
          <w:kern w:val="0"/>
          <w:sz w:val="30"/>
          <w:szCs w:val="30"/>
        </w:rPr>
        <w:t>，乙方使用管廊</w:t>
      </w:r>
      <w:proofErr w:type="gramStart"/>
      <w:r w:rsidRPr="004C03A1">
        <w:rPr>
          <w:rFonts w:ascii="方正仿宋_GBK" w:eastAsia="方正仿宋_GBK" w:hAnsi="仿宋" w:cs="Helvetica" w:hint="eastAsia"/>
          <w:kern w:val="0"/>
          <w:sz w:val="30"/>
          <w:szCs w:val="30"/>
        </w:rPr>
        <w:t>管位过程</w:t>
      </w:r>
      <w:proofErr w:type="gramEnd"/>
      <w:r w:rsidRPr="004C03A1">
        <w:rPr>
          <w:rFonts w:ascii="方正仿宋_GBK" w:eastAsia="方正仿宋_GBK" w:hAnsi="仿宋" w:cs="Helvetica" w:hint="eastAsia"/>
          <w:kern w:val="0"/>
          <w:sz w:val="30"/>
          <w:szCs w:val="30"/>
        </w:rPr>
        <w:t>中应满足消防、环保、安全等要求。未经甲方书面同意，乙方不得擅自变更</w:t>
      </w:r>
      <w:proofErr w:type="gramStart"/>
      <w:r w:rsidRPr="004C03A1">
        <w:rPr>
          <w:rFonts w:ascii="方正仿宋_GBK" w:eastAsia="方正仿宋_GBK" w:hAnsi="仿宋" w:cs="Helvetica" w:hint="eastAsia"/>
          <w:kern w:val="0"/>
          <w:sz w:val="30"/>
          <w:szCs w:val="30"/>
        </w:rPr>
        <w:t>管廊管位用途</w:t>
      </w:r>
      <w:proofErr w:type="gramEnd"/>
      <w:r w:rsidRPr="004C03A1">
        <w:rPr>
          <w:rFonts w:ascii="方正仿宋_GBK" w:eastAsia="方正仿宋_GBK" w:hAnsi="仿宋" w:cs="Helvetica" w:hint="eastAsia"/>
          <w:kern w:val="0"/>
          <w:sz w:val="30"/>
          <w:szCs w:val="30"/>
        </w:rPr>
        <w:t>。</w:t>
      </w:r>
    </w:p>
    <w:p w14:paraId="08D4EB6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3.2 </w:t>
      </w:r>
      <w:proofErr w:type="gramStart"/>
      <w:r w:rsidRPr="004C03A1">
        <w:rPr>
          <w:rFonts w:ascii="方正仿宋_GBK" w:eastAsia="方正仿宋_GBK" w:hAnsi="仿宋" w:cs="Helvetica" w:hint="eastAsia"/>
          <w:kern w:val="0"/>
          <w:sz w:val="30"/>
          <w:szCs w:val="30"/>
        </w:rPr>
        <w:t>入廊管线</w:t>
      </w:r>
      <w:proofErr w:type="gramEnd"/>
      <w:r w:rsidRPr="004C03A1">
        <w:rPr>
          <w:rFonts w:ascii="方正仿宋_GBK" w:eastAsia="方正仿宋_GBK" w:hAnsi="仿宋" w:cs="Helvetica" w:hint="eastAsia"/>
          <w:kern w:val="0"/>
          <w:sz w:val="30"/>
          <w:szCs w:val="30"/>
        </w:rPr>
        <w:t>的所有权属于乙方，</w:t>
      </w:r>
      <w:proofErr w:type="gramStart"/>
      <w:r w:rsidRPr="004C03A1">
        <w:rPr>
          <w:rFonts w:ascii="方正仿宋_GBK" w:eastAsia="方正仿宋_GBK" w:hAnsi="仿宋" w:cs="Helvetica" w:hint="eastAsia"/>
          <w:kern w:val="0"/>
          <w:sz w:val="30"/>
          <w:szCs w:val="30"/>
        </w:rPr>
        <w:t>管廊管位的</w:t>
      </w:r>
      <w:proofErr w:type="gramEnd"/>
      <w:r w:rsidRPr="004C03A1">
        <w:rPr>
          <w:rFonts w:ascii="方正仿宋_GBK" w:eastAsia="方正仿宋_GBK" w:hAnsi="仿宋" w:cs="Helvetica" w:hint="eastAsia"/>
          <w:kern w:val="0"/>
          <w:sz w:val="30"/>
          <w:szCs w:val="30"/>
        </w:rPr>
        <w:t>经营权属于甲方。</w:t>
      </w:r>
    </w:p>
    <w:p w14:paraId="6B577707" w14:textId="77777777" w:rsidR="00A90BBD"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3.3 在使用期和</w:t>
      </w:r>
      <w:proofErr w:type="gramStart"/>
      <w:r w:rsidRPr="004C03A1">
        <w:rPr>
          <w:rFonts w:ascii="方正仿宋_GBK" w:eastAsia="方正仿宋_GBK" w:hAnsi="仿宋" w:cs="Helvetica" w:hint="eastAsia"/>
          <w:kern w:val="0"/>
          <w:sz w:val="30"/>
          <w:szCs w:val="30"/>
        </w:rPr>
        <w:t>续展期</w:t>
      </w:r>
      <w:proofErr w:type="gramEnd"/>
      <w:r w:rsidRPr="004C03A1">
        <w:rPr>
          <w:rFonts w:ascii="方正仿宋_GBK" w:eastAsia="方正仿宋_GBK" w:hAnsi="仿宋" w:cs="Helvetica" w:hint="eastAsia"/>
          <w:kern w:val="0"/>
          <w:sz w:val="30"/>
          <w:szCs w:val="30"/>
        </w:rPr>
        <w:t>内，甲方应当保证乙方对管廊</w:t>
      </w:r>
      <w:proofErr w:type="gramStart"/>
      <w:r w:rsidRPr="004C03A1">
        <w:rPr>
          <w:rFonts w:ascii="方正仿宋_GBK" w:eastAsia="方正仿宋_GBK" w:hAnsi="仿宋" w:cs="Helvetica" w:hint="eastAsia"/>
          <w:kern w:val="0"/>
          <w:sz w:val="30"/>
          <w:szCs w:val="30"/>
        </w:rPr>
        <w:t>管位依法</w:t>
      </w:r>
      <w:proofErr w:type="gramEnd"/>
      <w:r w:rsidRPr="004C03A1">
        <w:rPr>
          <w:rFonts w:ascii="方正仿宋_GBK" w:eastAsia="方正仿宋_GBK" w:hAnsi="仿宋" w:cs="Helvetica" w:hint="eastAsia"/>
          <w:kern w:val="0"/>
          <w:sz w:val="30"/>
          <w:szCs w:val="30"/>
        </w:rPr>
        <w:t>享有使用权，</w:t>
      </w:r>
      <w:proofErr w:type="gramStart"/>
      <w:r w:rsidRPr="004C03A1">
        <w:rPr>
          <w:rFonts w:ascii="方正仿宋_GBK" w:eastAsia="方正仿宋_GBK" w:hAnsi="仿宋" w:cs="Helvetica" w:hint="eastAsia"/>
          <w:kern w:val="0"/>
          <w:sz w:val="30"/>
          <w:szCs w:val="30"/>
        </w:rPr>
        <w:t>包括入廊管线</w:t>
      </w:r>
      <w:proofErr w:type="gramEnd"/>
      <w:r w:rsidRPr="004C03A1">
        <w:rPr>
          <w:rFonts w:ascii="方正仿宋_GBK" w:eastAsia="方正仿宋_GBK" w:hAnsi="仿宋" w:cs="Helvetica" w:hint="eastAsia"/>
          <w:kern w:val="0"/>
          <w:sz w:val="30"/>
          <w:szCs w:val="30"/>
        </w:rPr>
        <w:t>通过、占有</w:t>
      </w:r>
      <w:proofErr w:type="gramStart"/>
      <w:r w:rsidRPr="004C03A1">
        <w:rPr>
          <w:rFonts w:ascii="方正仿宋_GBK" w:eastAsia="方正仿宋_GBK" w:hAnsi="仿宋" w:cs="Helvetica" w:hint="eastAsia"/>
          <w:kern w:val="0"/>
          <w:sz w:val="30"/>
          <w:szCs w:val="30"/>
        </w:rPr>
        <w:t>管廊管位的</w:t>
      </w:r>
      <w:proofErr w:type="gramEnd"/>
      <w:r w:rsidRPr="004C03A1">
        <w:rPr>
          <w:rFonts w:ascii="方正仿宋_GBK" w:eastAsia="方正仿宋_GBK" w:hAnsi="仿宋" w:cs="Helvetica" w:hint="eastAsia"/>
          <w:kern w:val="0"/>
          <w:sz w:val="30"/>
          <w:szCs w:val="30"/>
        </w:rPr>
        <w:t>权利，以及乙方在管廊</w:t>
      </w:r>
      <w:proofErr w:type="gramStart"/>
      <w:r w:rsidRPr="004C03A1">
        <w:rPr>
          <w:rFonts w:ascii="方正仿宋_GBK" w:eastAsia="方正仿宋_GBK" w:hAnsi="仿宋" w:cs="Helvetica" w:hint="eastAsia"/>
          <w:kern w:val="0"/>
          <w:sz w:val="30"/>
          <w:szCs w:val="30"/>
        </w:rPr>
        <w:t>管位所在</w:t>
      </w:r>
      <w:proofErr w:type="gramEnd"/>
      <w:r w:rsidRPr="004C03A1">
        <w:rPr>
          <w:rFonts w:ascii="方正仿宋_GBK" w:eastAsia="方正仿宋_GBK" w:hAnsi="仿宋" w:cs="Helvetica" w:hint="eastAsia"/>
          <w:kern w:val="0"/>
          <w:sz w:val="30"/>
          <w:szCs w:val="30"/>
        </w:rPr>
        <w:t>区域的通行权和作业权。</w:t>
      </w:r>
    </w:p>
    <w:p w14:paraId="157E329E" w14:textId="77777777" w:rsidR="008A200F" w:rsidRPr="004C03A1" w:rsidRDefault="00C12BE1"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使用期和</w:t>
      </w:r>
      <w:proofErr w:type="gramStart"/>
      <w:r w:rsidRPr="004C03A1">
        <w:rPr>
          <w:rFonts w:ascii="方正仿宋_GBK" w:eastAsia="方正仿宋_GBK" w:hAnsi="仿宋" w:cs="Helvetica" w:hint="eastAsia"/>
          <w:kern w:val="0"/>
          <w:sz w:val="30"/>
          <w:szCs w:val="30"/>
        </w:rPr>
        <w:t>续展期</w:t>
      </w:r>
      <w:proofErr w:type="gramEnd"/>
      <w:r w:rsidRPr="004C03A1">
        <w:rPr>
          <w:rFonts w:ascii="方正仿宋_GBK" w:eastAsia="方正仿宋_GBK" w:hAnsi="仿宋" w:cs="Helvetica" w:hint="eastAsia"/>
          <w:kern w:val="0"/>
          <w:sz w:val="30"/>
          <w:szCs w:val="30"/>
        </w:rPr>
        <w:t>结束后××日内，若乙方</w:t>
      </w:r>
      <w:proofErr w:type="gramStart"/>
      <w:r w:rsidRPr="004C03A1">
        <w:rPr>
          <w:rFonts w:ascii="方正仿宋_GBK" w:eastAsia="方正仿宋_GBK" w:hAnsi="仿宋" w:cs="Helvetica" w:hint="eastAsia"/>
          <w:kern w:val="0"/>
          <w:sz w:val="30"/>
          <w:szCs w:val="30"/>
        </w:rPr>
        <w:t>有入廊管线</w:t>
      </w:r>
      <w:proofErr w:type="gramEnd"/>
      <w:r w:rsidRPr="004C03A1">
        <w:rPr>
          <w:rFonts w:ascii="方正仿宋_GBK" w:eastAsia="方正仿宋_GBK" w:hAnsi="仿宋" w:cs="Helvetica" w:hint="eastAsia"/>
          <w:kern w:val="0"/>
          <w:sz w:val="30"/>
          <w:szCs w:val="30"/>
        </w:rPr>
        <w:t>未完成拆除，乙方有权向甲方申请管廊</w:t>
      </w:r>
      <w:proofErr w:type="gramStart"/>
      <w:r w:rsidRPr="004C03A1">
        <w:rPr>
          <w:rFonts w:ascii="方正仿宋_GBK" w:eastAsia="方正仿宋_GBK" w:hAnsi="仿宋" w:cs="Helvetica" w:hint="eastAsia"/>
          <w:kern w:val="0"/>
          <w:sz w:val="30"/>
          <w:szCs w:val="30"/>
        </w:rPr>
        <w:t>管位所在</w:t>
      </w:r>
      <w:proofErr w:type="gramEnd"/>
      <w:r w:rsidRPr="004C03A1">
        <w:rPr>
          <w:rFonts w:ascii="方正仿宋_GBK" w:eastAsia="方正仿宋_GBK" w:hAnsi="仿宋" w:cs="Helvetica" w:hint="eastAsia"/>
          <w:kern w:val="0"/>
          <w:sz w:val="30"/>
          <w:szCs w:val="30"/>
        </w:rPr>
        <w:t>区域的临时通行权和作业权，并在第</w:t>
      </w:r>
      <w:r w:rsidRPr="004C03A1">
        <w:rPr>
          <w:rFonts w:ascii="方正仿宋_GBK" w:eastAsia="方正仿宋_GBK" w:hAnsi="仿宋" w:cs="Helvetica"/>
          <w:kern w:val="0"/>
          <w:sz w:val="30"/>
          <w:szCs w:val="30"/>
        </w:rPr>
        <w:t>3.4</w:t>
      </w:r>
      <w:r w:rsidRPr="004C03A1">
        <w:rPr>
          <w:rFonts w:ascii="方正仿宋_GBK" w:eastAsia="方正仿宋_GBK" w:hAnsi="仿宋" w:cs="Helvetica" w:hint="eastAsia"/>
          <w:kern w:val="0"/>
          <w:sz w:val="30"/>
          <w:szCs w:val="30"/>
        </w:rPr>
        <w:t>条约定的时间内拆除</w:t>
      </w:r>
      <w:proofErr w:type="gramStart"/>
      <w:r w:rsidRPr="004C03A1">
        <w:rPr>
          <w:rFonts w:ascii="方正仿宋_GBK" w:eastAsia="方正仿宋_GBK" w:hAnsi="仿宋" w:cs="Helvetica" w:hint="eastAsia"/>
          <w:kern w:val="0"/>
          <w:sz w:val="30"/>
          <w:szCs w:val="30"/>
        </w:rPr>
        <w:t>全部入廊管线</w:t>
      </w:r>
      <w:proofErr w:type="gramEnd"/>
      <w:r w:rsidRPr="004C03A1">
        <w:rPr>
          <w:rFonts w:ascii="方正仿宋_GBK" w:eastAsia="方正仿宋_GBK" w:hAnsi="仿宋" w:cs="Helvetica" w:hint="eastAsia"/>
          <w:kern w:val="0"/>
          <w:sz w:val="30"/>
          <w:szCs w:val="30"/>
        </w:rPr>
        <w:t>；在符合国家和重庆市有关规定前提下，甲方应当同意乙方临时通行权和作业权的申请。</w:t>
      </w:r>
    </w:p>
    <w:p w14:paraId="2568A09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3.4 乙方应当</w:t>
      </w:r>
      <w:proofErr w:type="gramStart"/>
      <w:r w:rsidRPr="004C03A1">
        <w:rPr>
          <w:rFonts w:ascii="方正仿宋_GBK" w:eastAsia="方正仿宋_GBK" w:hAnsi="仿宋" w:cs="Helvetica" w:hint="eastAsia"/>
          <w:kern w:val="0"/>
          <w:sz w:val="30"/>
          <w:szCs w:val="30"/>
        </w:rPr>
        <w:t>在入廊管线</w:t>
      </w:r>
      <w:proofErr w:type="gramEnd"/>
      <w:r w:rsidRPr="004C03A1">
        <w:rPr>
          <w:rFonts w:ascii="方正仿宋_GBK" w:eastAsia="方正仿宋_GBK" w:hAnsi="仿宋" w:cs="Helvetica" w:hint="eastAsia"/>
          <w:kern w:val="0"/>
          <w:sz w:val="30"/>
          <w:szCs w:val="30"/>
        </w:rPr>
        <w:t>废弃（或报废）之日起××日内完成管线拆除施工，并在开工时间××日前，将管线拆除施工方案等相关资料书面报送甲方。</w:t>
      </w:r>
    </w:p>
    <w:p w14:paraId="39E61F8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四、权利和义务</w:t>
      </w:r>
    </w:p>
    <w:p w14:paraId="4C54EB0A"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 甲方权利与义务</w:t>
      </w:r>
    </w:p>
    <w:p w14:paraId="70C9CCC6"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4.1.1 甲方应当遵守国家和重庆市相关规定，建立健全综合管廊运营管理制度和安全生产责任制度，提高管理水平，加强设备设施养护维修，确保综合管廊正常</w:t>
      </w:r>
      <w:r w:rsidR="00773389" w:rsidRPr="004C03A1">
        <w:rPr>
          <w:rFonts w:ascii="方正仿宋_GBK" w:eastAsia="方正仿宋_GBK" w:hAnsi="仿宋" w:cs="Helvetica" w:hint="eastAsia"/>
          <w:kern w:val="0"/>
          <w:sz w:val="30"/>
          <w:szCs w:val="30"/>
        </w:rPr>
        <w:t>运行</w:t>
      </w:r>
      <w:r w:rsidRPr="004C03A1">
        <w:rPr>
          <w:rFonts w:ascii="方正仿宋_GBK" w:eastAsia="方正仿宋_GBK" w:hAnsi="仿宋" w:cs="Helvetica" w:hint="eastAsia"/>
          <w:kern w:val="0"/>
          <w:sz w:val="30"/>
          <w:szCs w:val="30"/>
        </w:rPr>
        <w:t>。</w:t>
      </w:r>
    </w:p>
    <w:p w14:paraId="08C1C896"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4.1.2甲方负责综合管廊24小时值班、安全保护、日常监测、定期检测、乙方作业申请的审核和档案信息管理等工作，确保综合管廊24小时安全运行。乙方提出日常监测数据需求的，甲方应当将综合管廊日常监测数据传送乙方（或接入乙方信息管理平台），所需费用由乙方承担。</w:t>
      </w:r>
    </w:p>
    <w:p w14:paraId="0D38D153"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4.1.3 甲方负责</w:t>
      </w:r>
      <w:proofErr w:type="gramStart"/>
      <w:r w:rsidRPr="004C03A1">
        <w:rPr>
          <w:rFonts w:ascii="方正仿宋_GBK" w:eastAsia="方正仿宋_GBK" w:hAnsi="仿宋" w:cs="Helvetica" w:hint="eastAsia"/>
          <w:kern w:val="0"/>
          <w:sz w:val="30"/>
          <w:szCs w:val="30"/>
        </w:rPr>
        <w:t>管廊管位的</w:t>
      </w:r>
      <w:proofErr w:type="gramEnd"/>
      <w:r w:rsidRPr="004C03A1">
        <w:rPr>
          <w:rFonts w:ascii="方正仿宋_GBK" w:eastAsia="方正仿宋_GBK" w:hAnsi="仿宋" w:cs="Helvetica" w:hint="eastAsia"/>
          <w:kern w:val="0"/>
          <w:sz w:val="30"/>
          <w:szCs w:val="30"/>
        </w:rPr>
        <w:t>综合协调和出入管理，配合乙方</w:t>
      </w:r>
      <w:proofErr w:type="gramStart"/>
      <w:r w:rsidRPr="004C03A1">
        <w:rPr>
          <w:rFonts w:ascii="方正仿宋_GBK" w:eastAsia="方正仿宋_GBK" w:hAnsi="仿宋" w:cs="Helvetica" w:hint="eastAsia"/>
          <w:kern w:val="0"/>
          <w:sz w:val="30"/>
          <w:szCs w:val="30"/>
        </w:rPr>
        <w:t>开展入廊管线</w:t>
      </w:r>
      <w:proofErr w:type="gramEnd"/>
      <w:r w:rsidRPr="004C03A1">
        <w:rPr>
          <w:rFonts w:ascii="方正仿宋_GBK" w:eastAsia="方正仿宋_GBK" w:hAnsi="仿宋" w:cs="Helvetica" w:hint="eastAsia"/>
          <w:kern w:val="0"/>
          <w:sz w:val="30"/>
          <w:szCs w:val="30"/>
        </w:rPr>
        <w:t>日常管理和维护工作；在符合国家和重庆市有关规定，且确保综合管廊安全</w:t>
      </w:r>
      <w:r w:rsidR="00773389" w:rsidRPr="004C03A1">
        <w:rPr>
          <w:rFonts w:ascii="方正仿宋_GBK" w:eastAsia="方正仿宋_GBK" w:hAnsi="仿宋" w:cs="Helvetica" w:hint="eastAsia"/>
          <w:kern w:val="0"/>
          <w:sz w:val="30"/>
          <w:szCs w:val="30"/>
        </w:rPr>
        <w:t>运行</w:t>
      </w:r>
      <w:r w:rsidRPr="004C03A1">
        <w:rPr>
          <w:rFonts w:ascii="方正仿宋_GBK" w:eastAsia="方正仿宋_GBK" w:hAnsi="仿宋" w:cs="Helvetica" w:hint="eastAsia"/>
          <w:kern w:val="0"/>
          <w:sz w:val="30"/>
          <w:szCs w:val="30"/>
        </w:rPr>
        <w:t xml:space="preserve">前提下，甲方应当同意乙方在综合管廊内从事相关作业的申请。 </w:t>
      </w:r>
    </w:p>
    <w:p w14:paraId="57C324C8"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4.1.4 乙方未经甲方同意擅自在综合管廊内实施相关作业行为的，甲方有权制止；造成损害的，甲方有权采取必要措施阻止或降低损害，所需费用由乙方承担。</w:t>
      </w:r>
    </w:p>
    <w:p w14:paraId="7466FF5E"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4.1.5 甲方应当对乙方</w:t>
      </w:r>
      <w:proofErr w:type="gramStart"/>
      <w:r w:rsidRPr="004C03A1">
        <w:rPr>
          <w:rFonts w:ascii="方正仿宋_GBK" w:eastAsia="方正仿宋_GBK" w:hAnsi="仿宋" w:cs="Helvetica" w:hint="eastAsia"/>
          <w:kern w:val="0"/>
          <w:sz w:val="30"/>
          <w:szCs w:val="30"/>
        </w:rPr>
        <w:t>的入廊管线</w:t>
      </w:r>
      <w:proofErr w:type="gramEnd"/>
      <w:r w:rsidRPr="004C03A1">
        <w:rPr>
          <w:rFonts w:ascii="方正仿宋_GBK" w:eastAsia="方正仿宋_GBK" w:hAnsi="仿宋" w:cs="Helvetica" w:hint="eastAsia"/>
          <w:kern w:val="0"/>
          <w:sz w:val="30"/>
          <w:szCs w:val="30"/>
        </w:rPr>
        <w:t>安装、维护、巡检等作业方案进行审核，并</w:t>
      </w:r>
      <w:proofErr w:type="gramStart"/>
      <w:r w:rsidRPr="004C03A1">
        <w:rPr>
          <w:rFonts w:ascii="方正仿宋_GBK" w:eastAsia="方正仿宋_GBK" w:hAnsi="仿宋" w:cs="Helvetica" w:hint="eastAsia"/>
          <w:kern w:val="0"/>
          <w:sz w:val="30"/>
          <w:szCs w:val="30"/>
        </w:rPr>
        <w:t>参与入廊管线</w:t>
      </w:r>
      <w:proofErr w:type="gramEnd"/>
      <w:r w:rsidRPr="004C03A1">
        <w:rPr>
          <w:rFonts w:ascii="方正仿宋_GBK" w:eastAsia="方正仿宋_GBK" w:hAnsi="仿宋" w:cs="Helvetica" w:hint="eastAsia"/>
          <w:kern w:val="0"/>
          <w:sz w:val="30"/>
          <w:szCs w:val="30"/>
        </w:rPr>
        <w:t>安装工程验收，有权对影响综合管廊安全</w:t>
      </w:r>
      <w:r w:rsidR="00B26C65" w:rsidRPr="004C03A1">
        <w:rPr>
          <w:rFonts w:ascii="方正仿宋_GBK" w:eastAsia="方正仿宋_GBK" w:hAnsi="仿宋" w:cs="Helvetica" w:hint="eastAsia"/>
          <w:kern w:val="0"/>
          <w:sz w:val="30"/>
          <w:szCs w:val="30"/>
        </w:rPr>
        <w:t>运行</w:t>
      </w:r>
      <w:r w:rsidRPr="004C03A1">
        <w:rPr>
          <w:rFonts w:ascii="方正仿宋_GBK" w:eastAsia="方正仿宋_GBK" w:hAnsi="仿宋" w:cs="Helvetica" w:hint="eastAsia"/>
          <w:kern w:val="0"/>
          <w:sz w:val="30"/>
          <w:szCs w:val="30"/>
        </w:rPr>
        <w:t>的作业方案和安装工程提出整改意见；乙方未按照经审核的方案进行作业的，甲方有权制止。甲方应当在收到乙方作业方案等相关资料起××日内完成审核或提出整改意见。</w:t>
      </w:r>
    </w:p>
    <w:p w14:paraId="2E5FBCE0"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4.1.6 甲方应当安排具备</w:t>
      </w:r>
      <w:r w:rsidR="00FB33BF" w:rsidRPr="004C03A1">
        <w:rPr>
          <w:rFonts w:ascii="方正仿宋_GBK" w:eastAsia="方正仿宋_GBK" w:hAnsi="仿宋" w:cs="Helvetica" w:hint="eastAsia"/>
          <w:kern w:val="0"/>
          <w:sz w:val="30"/>
          <w:szCs w:val="30"/>
        </w:rPr>
        <w:t>相应</w:t>
      </w:r>
      <w:r w:rsidR="00C9226F" w:rsidRPr="004C03A1">
        <w:rPr>
          <w:rFonts w:ascii="方正仿宋_GBK" w:eastAsia="方正仿宋_GBK" w:hAnsi="仿宋" w:cs="Helvetica" w:hint="eastAsia"/>
          <w:kern w:val="0"/>
          <w:sz w:val="30"/>
          <w:szCs w:val="30"/>
        </w:rPr>
        <w:t>资质</w:t>
      </w:r>
      <w:r w:rsidR="00FB33BF" w:rsidRPr="004C03A1">
        <w:rPr>
          <w:rFonts w:ascii="方正仿宋_GBK" w:eastAsia="方正仿宋_GBK" w:hAnsi="仿宋" w:cs="Helvetica" w:hint="eastAsia"/>
          <w:kern w:val="0"/>
          <w:sz w:val="30"/>
          <w:szCs w:val="30"/>
        </w:rPr>
        <w:t>条件</w:t>
      </w:r>
      <w:r w:rsidRPr="004C03A1">
        <w:rPr>
          <w:rFonts w:ascii="方正仿宋_GBK" w:eastAsia="方正仿宋_GBK" w:hAnsi="仿宋" w:cs="Helvetica" w:hint="eastAsia"/>
          <w:kern w:val="0"/>
          <w:sz w:val="30"/>
          <w:szCs w:val="30"/>
        </w:rPr>
        <w:t>的技术和管理人员负责综合管廊运行和维护管理工作。</w:t>
      </w:r>
    </w:p>
    <w:p w14:paraId="29DD9D71"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4.1.7 甲方过错造成</w:t>
      </w:r>
      <w:proofErr w:type="gramStart"/>
      <w:r w:rsidRPr="004C03A1">
        <w:rPr>
          <w:rFonts w:ascii="方正仿宋_GBK" w:eastAsia="方正仿宋_GBK" w:hAnsi="仿宋" w:cs="Helvetica" w:hint="eastAsia"/>
          <w:kern w:val="0"/>
          <w:sz w:val="30"/>
          <w:szCs w:val="30"/>
        </w:rPr>
        <w:t>乙方入廊管线</w:t>
      </w:r>
      <w:proofErr w:type="gramEnd"/>
      <w:r w:rsidRPr="004C03A1">
        <w:rPr>
          <w:rFonts w:ascii="方正仿宋_GBK" w:eastAsia="方正仿宋_GBK" w:hAnsi="仿宋" w:cs="Helvetica" w:hint="eastAsia"/>
          <w:kern w:val="0"/>
          <w:sz w:val="30"/>
          <w:szCs w:val="30"/>
        </w:rPr>
        <w:t>损坏或第三方损失的，甲方应当予以赔偿。</w:t>
      </w:r>
    </w:p>
    <w:p w14:paraId="35EDB724"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4.1.8 其他为保障综合管廊安全运行应当履行的义务。</w:t>
      </w:r>
    </w:p>
    <w:p w14:paraId="7B97B7AA"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 乙方权利与义务</w:t>
      </w:r>
    </w:p>
    <w:p w14:paraId="066E01ED"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4.2.1 乙方有权要求甲方按照国家标准和行业标准要求设置管廊管位。</w:t>
      </w:r>
    </w:p>
    <w:p w14:paraId="454C9CAA"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4.2.2 乙方有权根据自身需要，向甲方申请在综合管廊内开展自身</w:t>
      </w:r>
      <w:proofErr w:type="gramStart"/>
      <w:r w:rsidRPr="004C03A1">
        <w:rPr>
          <w:rFonts w:ascii="方正仿宋_GBK" w:eastAsia="方正仿宋_GBK" w:hAnsi="仿宋" w:cs="Helvetica" w:hint="eastAsia"/>
          <w:kern w:val="0"/>
          <w:sz w:val="30"/>
          <w:szCs w:val="30"/>
        </w:rPr>
        <w:lastRenderedPageBreak/>
        <w:t>权属入廊管线</w:t>
      </w:r>
      <w:proofErr w:type="gramEnd"/>
      <w:r w:rsidRPr="004C03A1">
        <w:rPr>
          <w:rFonts w:ascii="方正仿宋_GBK" w:eastAsia="方正仿宋_GBK" w:hAnsi="仿宋" w:cs="Helvetica" w:hint="eastAsia"/>
          <w:kern w:val="0"/>
          <w:sz w:val="30"/>
          <w:szCs w:val="30"/>
        </w:rPr>
        <w:t>的安装、巡检、维护、拆除等作业。因抢险救灾等突发情况，不能事先向甲方申请的，乙方有权先进行应急作业，并在事后向甲方补办手续。</w:t>
      </w:r>
    </w:p>
    <w:p w14:paraId="27230F1C"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4.2.3乙方有权对甲方的综合管廊</w:t>
      </w:r>
      <w:r w:rsidRPr="004C03A1">
        <w:rPr>
          <w:rFonts w:ascii="方正仿宋_GBK" w:eastAsia="方正仿宋_GBK" w:hAnsi="仿宋" w:cs="Helvetica" w:hint="eastAsia"/>
          <w:sz w:val="30"/>
          <w:szCs w:val="30"/>
        </w:rPr>
        <w:t>运营和维护管理工作</w:t>
      </w:r>
      <w:r w:rsidRPr="004C03A1">
        <w:rPr>
          <w:rFonts w:ascii="方正仿宋_GBK" w:eastAsia="方正仿宋_GBK" w:hAnsi="仿宋" w:cs="Helvetica" w:hint="eastAsia"/>
          <w:kern w:val="0"/>
          <w:sz w:val="30"/>
          <w:szCs w:val="30"/>
        </w:rPr>
        <w:t>提出合理意见建议，有权向政府有关部门投诉甲方的服务质量问题和违法违规行为等。</w:t>
      </w:r>
    </w:p>
    <w:p w14:paraId="0707677D"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4.2.4 乙方应当遵守国家和重庆市相关规定，建立</w:t>
      </w:r>
      <w:proofErr w:type="gramStart"/>
      <w:r w:rsidRPr="004C03A1">
        <w:rPr>
          <w:rFonts w:ascii="方正仿宋_GBK" w:eastAsia="方正仿宋_GBK" w:hAnsi="仿宋" w:cs="Helvetica" w:hint="eastAsia"/>
          <w:kern w:val="0"/>
          <w:sz w:val="30"/>
          <w:szCs w:val="30"/>
        </w:rPr>
        <w:t>健全入廊</w:t>
      </w:r>
      <w:proofErr w:type="gramEnd"/>
      <w:r w:rsidRPr="004C03A1">
        <w:rPr>
          <w:rFonts w:ascii="方正仿宋_GBK" w:eastAsia="方正仿宋_GBK" w:hAnsi="仿宋" w:cs="Helvetica" w:hint="eastAsia"/>
          <w:kern w:val="0"/>
          <w:sz w:val="30"/>
          <w:szCs w:val="30"/>
        </w:rPr>
        <w:t>管线安全生产责任制度，按照有关技术标准</w:t>
      </w:r>
      <w:proofErr w:type="gramStart"/>
      <w:r w:rsidRPr="004C03A1">
        <w:rPr>
          <w:rFonts w:ascii="方正仿宋_GBK" w:eastAsia="方正仿宋_GBK" w:hAnsi="仿宋" w:cs="Helvetica" w:hint="eastAsia"/>
          <w:kern w:val="0"/>
          <w:sz w:val="30"/>
          <w:szCs w:val="30"/>
        </w:rPr>
        <w:t>设置入廊管线</w:t>
      </w:r>
      <w:proofErr w:type="gramEnd"/>
      <w:r w:rsidRPr="004C03A1">
        <w:rPr>
          <w:rFonts w:ascii="方正仿宋_GBK" w:eastAsia="方正仿宋_GBK" w:hAnsi="仿宋" w:cs="Helvetica" w:hint="eastAsia"/>
          <w:kern w:val="0"/>
          <w:sz w:val="30"/>
          <w:szCs w:val="30"/>
        </w:rPr>
        <w:t>相关标识，配合甲方开展综合管廊</w:t>
      </w:r>
      <w:r w:rsidRPr="004C03A1">
        <w:rPr>
          <w:rFonts w:ascii="方正仿宋_GBK" w:eastAsia="方正仿宋_GBK" w:hAnsi="仿宋" w:cs="Helvetica" w:hint="eastAsia"/>
          <w:sz w:val="30"/>
          <w:szCs w:val="30"/>
        </w:rPr>
        <w:t>运营和维护管理</w:t>
      </w:r>
      <w:r w:rsidRPr="004C03A1">
        <w:rPr>
          <w:rFonts w:ascii="方正仿宋_GBK" w:eastAsia="方正仿宋_GBK" w:hAnsi="仿宋" w:cs="Helvetica" w:hint="eastAsia"/>
          <w:kern w:val="0"/>
          <w:sz w:val="30"/>
          <w:szCs w:val="30"/>
        </w:rPr>
        <w:t>工作。</w:t>
      </w:r>
    </w:p>
    <w:p w14:paraId="4219D05F"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4.2.5 乙方应当按年度</w:t>
      </w:r>
      <w:proofErr w:type="gramStart"/>
      <w:r w:rsidRPr="004C03A1">
        <w:rPr>
          <w:rFonts w:ascii="方正仿宋_GBK" w:eastAsia="方正仿宋_GBK" w:hAnsi="仿宋" w:cs="Helvetica" w:hint="eastAsia"/>
          <w:kern w:val="0"/>
          <w:sz w:val="30"/>
          <w:szCs w:val="30"/>
        </w:rPr>
        <w:t>编制入廊管线</w:t>
      </w:r>
      <w:proofErr w:type="gramEnd"/>
      <w:r w:rsidRPr="004C03A1">
        <w:rPr>
          <w:rFonts w:ascii="方正仿宋_GBK" w:eastAsia="方正仿宋_GBK" w:hAnsi="仿宋" w:cs="Helvetica" w:hint="eastAsia"/>
          <w:kern w:val="0"/>
          <w:sz w:val="30"/>
          <w:szCs w:val="30"/>
        </w:rPr>
        <w:t>安装、维护、巡检等工作计划，并报甲方备案。乙方应当按照已备案的计划</w:t>
      </w:r>
      <w:proofErr w:type="gramStart"/>
      <w:r w:rsidRPr="004C03A1">
        <w:rPr>
          <w:rFonts w:ascii="方正仿宋_GBK" w:eastAsia="方正仿宋_GBK" w:hAnsi="仿宋" w:cs="Helvetica" w:hint="eastAsia"/>
          <w:kern w:val="0"/>
          <w:sz w:val="30"/>
          <w:szCs w:val="30"/>
        </w:rPr>
        <w:t>开展入廊管线</w:t>
      </w:r>
      <w:proofErr w:type="gramEnd"/>
      <w:r w:rsidRPr="004C03A1">
        <w:rPr>
          <w:rFonts w:ascii="方正仿宋_GBK" w:eastAsia="方正仿宋_GBK" w:hAnsi="仿宋" w:cs="Helvetica" w:hint="eastAsia"/>
          <w:kern w:val="0"/>
          <w:sz w:val="30"/>
          <w:szCs w:val="30"/>
        </w:rPr>
        <w:t>安装、维护、巡检等工作，建立相关档案记录。若确需对已备案的计划进行调整的，乙方应当在下</w:t>
      </w:r>
      <w:proofErr w:type="gramStart"/>
      <w:r w:rsidRPr="004C03A1">
        <w:rPr>
          <w:rFonts w:ascii="方正仿宋_GBK" w:eastAsia="方正仿宋_GBK" w:hAnsi="仿宋" w:cs="Helvetica" w:hint="eastAsia"/>
          <w:kern w:val="0"/>
          <w:sz w:val="30"/>
          <w:szCs w:val="30"/>
        </w:rPr>
        <w:t>一次入廊作业</w:t>
      </w:r>
      <w:proofErr w:type="gramEnd"/>
      <w:r w:rsidRPr="004C03A1">
        <w:rPr>
          <w:rFonts w:ascii="方正仿宋_GBK" w:eastAsia="方正仿宋_GBK" w:hAnsi="仿宋" w:cs="Helvetica" w:hint="eastAsia"/>
          <w:kern w:val="0"/>
          <w:sz w:val="30"/>
          <w:szCs w:val="30"/>
        </w:rPr>
        <w:t>时间××日前，将调整后的工作计划报甲方备案。</w:t>
      </w:r>
    </w:p>
    <w:p w14:paraId="735B9B8F"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4.2.6 乙方应当按照本协议约定及时足额缴纳综合管廊有偿使用费。</w:t>
      </w:r>
    </w:p>
    <w:p w14:paraId="1C6BAEFE"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4.2.7 乙方在综合管廊内实施相关作业前，应当</w:t>
      </w:r>
      <w:proofErr w:type="gramStart"/>
      <w:r w:rsidRPr="004C03A1">
        <w:rPr>
          <w:rFonts w:ascii="方正仿宋_GBK" w:eastAsia="方正仿宋_GBK" w:hAnsi="仿宋" w:cs="Helvetica" w:hint="eastAsia"/>
          <w:kern w:val="0"/>
          <w:sz w:val="30"/>
          <w:szCs w:val="30"/>
        </w:rPr>
        <w:t>将入廊管线</w:t>
      </w:r>
      <w:proofErr w:type="gramEnd"/>
      <w:r w:rsidRPr="004C03A1">
        <w:rPr>
          <w:rFonts w:ascii="方正仿宋_GBK" w:eastAsia="方正仿宋_GBK" w:hAnsi="仿宋" w:cs="Helvetica" w:hint="eastAsia"/>
          <w:kern w:val="0"/>
          <w:sz w:val="30"/>
          <w:szCs w:val="30"/>
        </w:rPr>
        <w:t>安装、维护、巡检等作业方案报甲方审核，并通知甲方</w:t>
      </w:r>
      <w:proofErr w:type="gramStart"/>
      <w:r w:rsidRPr="004C03A1">
        <w:rPr>
          <w:rFonts w:ascii="方正仿宋_GBK" w:eastAsia="方正仿宋_GBK" w:hAnsi="仿宋" w:cs="Helvetica" w:hint="eastAsia"/>
          <w:kern w:val="0"/>
          <w:sz w:val="30"/>
          <w:szCs w:val="30"/>
        </w:rPr>
        <w:t>参与入廊管线</w:t>
      </w:r>
      <w:proofErr w:type="gramEnd"/>
      <w:r w:rsidRPr="004C03A1">
        <w:rPr>
          <w:rFonts w:ascii="方正仿宋_GBK" w:eastAsia="方正仿宋_GBK" w:hAnsi="仿宋" w:cs="Helvetica" w:hint="eastAsia"/>
          <w:kern w:val="0"/>
          <w:sz w:val="30"/>
          <w:szCs w:val="30"/>
        </w:rPr>
        <w:t>安装工程验收；乙方作业造成综合管廊损坏或第三方损失的，应当予以赔偿。</w:t>
      </w:r>
    </w:p>
    <w:p w14:paraId="6A250B6E"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4.2.8 乙方有权委托</w:t>
      </w:r>
      <w:r w:rsidR="00FB33BF" w:rsidRPr="004C03A1">
        <w:rPr>
          <w:rFonts w:ascii="方正仿宋_GBK" w:eastAsia="方正仿宋_GBK" w:hAnsi="仿宋" w:cs="Helvetica" w:hint="eastAsia"/>
          <w:kern w:val="0"/>
          <w:sz w:val="30"/>
          <w:szCs w:val="30"/>
        </w:rPr>
        <w:t>具备相应资质条件的</w:t>
      </w:r>
      <w:r w:rsidRPr="004C03A1">
        <w:rPr>
          <w:rFonts w:ascii="方正仿宋_GBK" w:eastAsia="方正仿宋_GBK" w:hAnsi="仿宋" w:cs="Helvetica" w:hint="eastAsia"/>
          <w:kern w:val="0"/>
          <w:sz w:val="30"/>
          <w:szCs w:val="30"/>
        </w:rPr>
        <w:t>第三方进入综合管廊代为</w:t>
      </w:r>
      <w:proofErr w:type="gramStart"/>
      <w:r w:rsidRPr="004C03A1">
        <w:rPr>
          <w:rFonts w:ascii="方正仿宋_GBK" w:eastAsia="方正仿宋_GBK" w:hAnsi="仿宋" w:cs="Helvetica" w:hint="eastAsia"/>
          <w:kern w:val="0"/>
          <w:sz w:val="30"/>
          <w:szCs w:val="30"/>
        </w:rPr>
        <w:t>实施入廊管线</w:t>
      </w:r>
      <w:proofErr w:type="gramEnd"/>
      <w:r w:rsidRPr="004C03A1">
        <w:rPr>
          <w:rFonts w:ascii="方正仿宋_GBK" w:eastAsia="方正仿宋_GBK" w:hAnsi="仿宋" w:cs="Helvetica" w:hint="eastAsia"/>
          <w:kern w:val="0"/>
          <w:sz w:val="30"/>
          <w:szCs w:val="30"/>
        </w:rPr>
        <w:t>安装、维护、巡检、拆除等作业，但应当在乙方委托的第三方</w:t>
      </w:r>
      <w:proofErr w:type="gramStart"/>
      <w:r w:rsidRPr="004C03A1">
        <w:rPr>
          <w:rFonts w:ascii="方正仿宋_GBK" w:eastAsia="方正仿宋_GBK" w:hAnsi="仿宋" w:cs="Helvetica" w:hint="eastAsia"/>
          <w:kern w:val="0"/>
          <w:sz w:val="30"/>
          <w:szCs w:val="30"/>
        </w:rPr>
        <w:t>首次入廊作业</w:t>
      </w:r>
      <w:proofErr w:type="gramEnd"/>
      <w:r w:rsidRPr="004C03A1">
        <w:rPr>
          <w:rFonts w:ascii="方正仿宋_GBK" w:eastAsia="方正仿宋_GBK" w:hAnsi="仿宋" w:cs="Helvetica" w:hint="eastAsia"/>
          <w:kern w:val="0"/>
          <w:sz w:val="30"/>
          <w:szCs w:val="30"/>
        </w:rPr>
        <w:t>××日前，将授权委托书（或代理合同、代理协议）报甲方备案。需要甲方代为</w:t>
      </w:r>
      <w:proofErr w:type="gramStart"/>
      <w:r w:rsidRPr="004C03A1">
        <w:rPr>
          <w:rFonts w:ascii="方正仿宋_GBK" w:eastAsia="方正仿宋_GBK" w:hAnsi="仿宋" w:cs="Helvetica" w:hint="eastAsia"/>
          <w:kern w:val="0"/>
          <w:sz w:val="30"/>
          <w:szCs w:val="30"/>
        </w:rPr>
        <w:t>负责入廊管线</w:t>
      </w:r>
      <w:proofErr w:type="gramEnd"/>
      <w:r w:rsidRPr="004C03A1">
        <w:rPr>
          <w:rFonts w:ascii="方正仿宋_GBK" w:eastAsia="方正仿宋_GBK" w:hAnsi="仿宋" w:cs="Helvetica" w:hint="eastAsia"/>
          <w:kern w:val="0"/>
          <w:sz w:val="30"/>
          <w:szCs w:val="30"/>
        </w:rPr>
        <w:t>安装、维护等工作的，应当另行签订合同予以明确。</w:t>
      </w:r>
    </w:p>
    <w:p w14:paraId="2A346DE7"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4.2.9 乙方应当按照下列第××种方式支付</w:t>
      </w:r>
      <w:proofErr w:type="gramStart"/>
      <w:r w:rsidRPr="004C03A1">
        <w:rPr>
          <w:rFonts w:ascii="方正仿宋_GBK" w:eastAsia="方正仿宋_GBK" w:hAnsi="仿宋" w:cs="Helvetica" w:hint="eastAsia"/>
          <w:kern w:val="0"/>
          <w:sz w:val="30"/>
          <w:szCs w:val="30"/>
        </w:rPr>
        <w:t>入廊施工</w:t>
      </w:r>
      <w:proofErr w:type="gramEnd"/>
      <w:r w:rsidRPr="004C03A1">
        <w:rPr>
          <w:rFonts w:ascii="方正仿宋_GBK" w:eastAsia="方正仿宋_GBK" w:hAnsi="仿宋" w:cs="Helvetica" w:hint="eastAsia"/>
          <w:kern w:val="0"/>
          <w:sz w:val="30"/>
          <w:szCs w:val="30"/>
        </w:rPr>
        <w:t>保证金：</w:t>
      </w:r>
    </w:p>
    <w:p w14:paraId="386902D2"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（1）按管线工程造价支付，</w:t>
      </w:r>
      <w:proofErr w:type="gramStart"/>
      <w:r w:rsidRPr="004C03A1">
        <w:rPr>
          <w:rFonts w:ascii="方正仿宋_GBK" w:eastAsia="方正仿宋_GBK" w:hAnsi="仿宋" w:cs="Helvetica" w:hint="eastAsia"/>
          <w:kern w:val="0"/>
          <w:sz w:val="30"/>
          <w:szCs w:val="30"/>
        </w:rPr>
        <w:t>在入廊管线</w:t>
      </w:r>
      <w:proofErr w:type="gramEnd"/>
      <w:r w:rsidRPr="004C03A1">
        <w:rPr>
          <w:rFonts w:ascii="方正仿宋_GBK" w:eastAsia="方正仿宋_GBK" w:hAnsi="仿宋" w:cs="Helvetica" w:hint="eastAsia"/>
          <w:kern w:val="0"/>
          <w:sz w:val="30"/>
          <w:szCs w:val="30"/>
        </w:rPr>
        <w:t>安装开工时间</w:t>
      </w:r>
      <w:r w:rsidRPr="004C03A1">
        <w:rPr>
          <w:rFonts w:ascii="方正仿宋_GBK" w:eastAsia="方正仿宋_GBK" w:hAnsi="仿宋" w:cs="Helvetica" w:hint="eastAsia"/>
          <w:sz w:val="30"/>
          <w:szCs w:val="30"/>
        </w:rPr>
        <w:t>××日</w:t>
      </w:r>
      <w:r w:rsidRPr="004C03A1">
        <w:rPr>
          <w:rFonts w:ascii="方正仿宋_GBK" w:eastAsia="方正仿宋_GBK" w:hAnsi="仿宋" w:cs="Helvetica" w:hint="eastAsia"/>
          <w:kern w:val="0"/>
          <w:sz w:val="30"/>
          <w:szCs w:val="30"/>
        </w:rPr>
        <w:t>前，</w:t>
      </w:r>
      <w:r w:rsidRPr="004C03A1">
        <w:rPr>
          <w:rFonts w:ascii="方正仿宋_GBK" w:eastAsia="方正仿宋_GBK" w:hAnsi="仿宋" w:cs="Helvetica" w:hint="eastAsia"/>
          <w:kern w:val="0"/>
          <w:sz w:val="30"/>
          <w:szCs w:val="30"/>
        </w:rPr>
        <w:lastRenderedPageBreak/>
        <w:t>向甲方支付</w:t>
      </w:r>
      <w:proofErr w:type="gramStart"/>
      <w:r w:rsidRPr="004C03A1">
        <w:rPr>
          <w:rFonts w:ascii="方正仿宋_GBK" w:eastAsia="方正仿宋_GBK" w:hAnsi="仿宋" w:cs="Helvetica" w:hint="eastAsia"/>
          <w:kern w:val="0"/>
          <w:sz w:val="30"/>
          <w:szCs w:val="30"/>
        </w:rPr>
        <w:t>入廊施工</w:t>
      </w:r>
      <w:proofErr w:type="gramEnd"/>
      <w:r w:rsidRPr="004C03A1">
        <w:rPr>
          <w:rFonts w:ascii="方正仿宋_GBK" w:eastAsia="方正仿宋_GBK" w:hAnsi="仿宋" w:cs="Helvetica" w:hint="eastAsia"/>
          <w:kern w:val="0"/>
          <w:sz w:val="30"/>
          <w:szCs w:val="30"/>
        </w:rPr>
        <w:t>保证金，金额为即将开工</w:t>
      </w:r>
      <w:proofErr w:type="gramStart"/>
      <w:r w:rsidRPr="004C03A1">
        <w:rPr>
          <w:rFonts w:ascii="方正仿宋_GBK" w:eastAsia="方正仿宋_GBK" w:hAnsi="仿宋" w:cs="Helvetica" w:hint="eastAsia"/>
          <w:kern w:val="0"/>
          <w:sz w:val="30"/>
          <w:szCs w:val="30"/>
        </w:rPr>
        <w:t>的入廊管线</w:t>
      </w:r>
      <w:proofErr w:type="gramEnd"/>
      <w:r w:rsidRPr="004C03A1">
        <w:rPr>
          <w:rFonts w:ascii="方正仿宋_GBK" w:eastAsia="方正仿宋_GBK" w:hAnsi="仿宋" w:cs="Helvetica" w:hint="eastAsia"/>
          <w:kern w:val="0"/>
          <w:sz w:val="30"/>
          <w:szCs w:val="30"/>
        </w:rPr>
        <w:t>安装工程造价的</w:t>
      </w:r>
      <w:r w:rsidRPr="004C03A1">
        <w:rPr>
          <w:rFonts w:ascii="方正仿宋_GBK" w:eastAsia="方正仿宋_GBK" w:hAnsi="仿宋" w:cs="Helvetica" w:hint="eastAsia"/>
          <w:sz w:val="30"/>
          <w:szCs w:val="30"/>
        </w:rPr>
        <w:t>××</w:t>
      </w:r>
      <w:r w:rsidRPr="004C03A1">
        <w:rPr>
          <w:rFonts w:ascii="方正仿宋_GBK" w:eastAsia="方正仿宋_GBK" w:hAnsi="仿宋" w:cs="Helvetica" w:hint="eastAsia"/>
          <w:kern w:val="0"/>
          <w:sz w:val="30"/>
          <w:szCs w:val="30"/>
        </w:rPr>
        <w:t>%；</w:t>
      </w:r>
    </w:p>
    <w:p w14:paraId="2F9E0C34"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（2）按管线</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支付，</w:t>
      </w:r>
      <w:proofErr w:type="gramStart"/>
      <w:r w:rsidRPr="004C03A1">
        <w:rPr>
          <w:rFonts w:ascii="方正仿宋_GBK" w:eastAsia="方正仿宋_GBK" w:hAnsi="仿宋" w:cs="Helvetica" w:hint="eastAsia"/>
          <w:kern w:val="0"/>
          <w:sz w:val="30"/>
          <w:szCs w:val="30"/>
        </w:rPr>
        <w:t>在入廊管线</w:t>
      </w:r>
      <w:proofErr w:type="gramEnd"/>
      <w:r w:rsidRPr="004C03A1">
        <w:rPr>
          <w:rFonts w:ascii="方正仿宋_GBK" w:eastAsia="方正仿宋_GBK" w:hAnsi="仿宋" w:cs="Helvetica" w:hint="eastAsia"/>
          <w:kern w:val="0"/>
          <w:sz w:val="30"/>
          <w:szCs w:val="30"/>
        </w:rPr>
        <w:t>安装开工时间××日前向甲方支付</w:t>
      </w:r>
      <w:proofErr w:type="gramStart"/>
      <w:r w:rsidRPr="004C03A1">
        <w:rPr>
          <w:rFonts w:ascii="方正仿宋_GBK" w:eastAsia="方正仿宋_GBK" w:hAnsi="仿宋" w:cs="Helvetica" w:hint="eastAsia"/>
          <w:kern w:val="0"/>
          <w:sz w:val="30"/>
          <w:szCs w:val="30"/>
        </w:rPr>
        <w:t>入廊施工</w:t>
      </w:r>
      <w:proofErr w:type="gramEnd"/>
      <w:r w:rsidRPr="004C03A1">
        <w:rPr>
          <w:rFonts w:ascii="方正仿宋_GBK" w:eastAsia="方正仿宋_GBK" w:hAnsi="仿宋" w:cs="Helvetica" w:hint="eastAsia"/>
          <w:kern w:val="0"/>
          <w:sz w:val="30"/>
          <w:szCs w:val="30"/>
        </w:rPr>
        <w:t>保证金，金额为即将开工的管线工程应缴纳</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的××%；</w:t>
      </w:r>
    </w:p>
    <w:p w14:paraId="5D46FF88"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（3）按年一次性支付，在每年××月××日前，支付第二年全年</w:t>
      </w:r>
      <w:proofErr w:type="gramStart"/>
      <w:r w:rsidRPr="004C03A1">
        <w:rPr>
          <w:rFonts w:ascii="方正仿宋_GBK" w:eastAsia="方正仿宋_GBK" w:hAnsi="仿宋" w:cs="Helvetica" w:hint="eastAsia"/>
          <w:kern w:val="0"/>
          <w:sz w:val="30"/>
          <w:szCs w:val="30"/>
        </w:rPr>
        <w:t>入廊施工</w:t>
      </w:r>
      <w:proofErr w:type="gramEnd"/>
      <w:r w:rsidRPr="004C03A1">
        <w:rPr>
          <w:rFonts w:ascii="方正仿宋_GBK" w:eastAsia="方正仿宋_GBK" w:hAnsi="仿宋" w:cs="Helvetica" w:hint="eastAsia"/>
          <w:kern w:val="0"/>
          <w:sz w:val="30"/>
          <w:szCs w:val="30"/>
        </w:rPr>
        <w:t>保证金（人民币）×××元整（大写：×××元整）。</w:t>
      </w:r>
    </w:p>
    <w:p w14:paraId="07C5D9AE"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在乙方施工行为未造成综合管廊及其他第三</w:t>
      </w:r>
      <w:proofErr w:type="gramStart"/>
      <w:r w:rsidRPr="004C03A1">
        <w:rPr>
          <w:rFonts w:ascii="方正仿宋_GBK" w:eastAsia="方正仿宋_GBK" w:hAnsi="仿宋" w:cs="Helvetica" w:hint="eastAsia"/>
          <w:kern w:val="0"/>
          <w:sz w:val="30"/>
          <w:szCs w:val="30"/>
        </w:rPr>
        <w:t>方损害</w:t>
      </w:r>
      <w:proofErr w:type="gramEnd"/>
      <w:r w:rsidRPr="004C03A1">
        <w:rPr>
          <w:rFonts w:ascii="方正仿宋_GBK" w:eastAsia="方正仿宋_GBK" w:hAnsi="仿宋" w:cs="Helvetica" w:hint="eastAsia"/>
          <w:kern w:val="0"/>
          <w:sz w:val="30"/>
          <w:szCs w:val="30"/>
        </w:rPr>
        <w:t>的情况下，甲方应当在保证金对应</w:t>
      </w:r>
      <w:proofErr w:type="gramStart"/>
      <w:r w:rsidRPr="004C03A1">
        <w:rPr>
          <w:rFonts w:ascii="方正仿宋_GBK" w:eastAsia="方正仿宋_GBK" w:hAnsi="仿宋" w:cs="Helvetica" w:hint="eastAsia"/>
          <w:kern w:val="0"/>
          <w:sz w:val="30"/>
          <w:szCs w:val="30"/>
        </w:rPr>
        <w:t>的入廊管线</w:t>
      </w:r>
      <w:proofErr w:type="gramEnd"/>
      <w:r w:rsidRPr="004C03A1">
        <w:rPr>
          <w:rFonts w:ascii="方正仿宋_GBK" w:eastAsia="方正仿宋_GBK" w:hAnsi="仿宋" w:cs="Helvetica" w:hint="eastAsia"/>
          <w:kern w:val="0"/>
          <w:sz w:val="30"/>
          <w:szCs w:val="30"/>
        </w:rPr>
        <w:t>安装工程验收通过后××日内，将</w:t>
      </w:r>
      <w:proofErr w:type="gramStart"/>
      <w:r w:rsidRPr="004C03A1">
        <w:rPr>
          <w:rFonts w:ascii="方正仿宋_GBK" w:eastAsia="方正仿宋_GBK" w:hAnsi="仿宋" w:cs="Helvetica" w:hint="eastAsia"/>
          <w:kern w:val="0"/>
          <w:sz w:val="30"/>
          <w:szCs w:val="30"/>
        </w:rPr>
        <w:t>入廊施工</w:t>
      </w:r>
      <w:proofErr w:type="gramEnd"/>
      <w:r w:rsidRPr="004C03A1">
        <w:rPr>
          <w:rFonts w:ascii="方正仿宋_GBK" w:eastAsia="方正仿宋_GBK" w:hAnsi="仿宋" w:cs="Helvetica" w:hint="eastAsia"/>
          <w:kern w:val="0"/>
          <w:sz w:val="30"/>
          <w:szCs w:val="30"/>
        </w:rPr>
        <w:t>保证金无息退还乙方。</w:t>
      </w:r>
    </w:p>
    <w:p w14:paraId="4C3C9072"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4.2.10 乙方未按照本协议约定使用管廊</w:t>
      </w:r>
      <w:proofErr w:type="gramStart"/>
      <w:r w:rsidRPr="004C03A1">
        <w:rPr>
          <w:rFonts w:ascii="方正仿宋_GBK" w:eastAsia="方正仿宋_GBK" w:hAnsi="仿宋" w:cs="Helvetica" w:hint="eastAsia"/>
          <w:kern w:val="0"/>
          <w:sz w:val="30"/>
          <w:szCs w:val="30"/>
        </w:rPr>
        <w:t>管位或入廊</w:t>
      </w:r>
      <w:proofErr w:type="gramEnd"/>
      <w:r w:rsidRPr="004C03A1">
        <w:rPr>
          <w:rFonts w:ascii="方正仿宋_GBK" w:eastAsia="方正仿宋_GBK" w:hAnsi="仿宋" w:cs="Helvetica" w:hint="eastAsia"/>
          <w:kern w:val="0"/>
          <w:sz w:val="30"/>
          <w:szCs w:val="30"/>
        </w:rPr>
        <w:t>作业的，应当按照甲方要求在</w:t>
      </w:r>
      <w:r w:rsidRPr="004C03A1">
        <w:rPr>
          <w:rFonts w:ascii="方正仿宋_GBK" w:eastAsia="方正仿宋_GBK" w:hAnsi="仿宋" w:cs="Helvetica" w:hint="eastAsia"/>
          <w:sz w:val="30"/>
          <w:szCs w:val="30"/>
        </w:rPr>
        <w:t>合理期限（或××日）</w:t>
      </w:r>
      <w:r w:rsidRPr="004C03A1">
        <w:rPr>
          <w:rFonts w:ascii="方正仿宋_GBK" w:eastAsia="方正仿宋_GBK" w:hAnsi="仿宋" w:cs="Helvetica" w:hint="eastAsia"/>
          <w:kern w:val="0"/>
          <w:sz w:val="30"/>
          <w:szCs w:val="30"/>
        </w:rPr>
        <w:t>内整改完毕；乙方拒不整改的，甲方有权终止本协议，所产生的法律责任和全部费用均由乙方承担。</w:t>
      </w:r>
    </w:p>
    <w:p w14:paraId="4A7E5402"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4.3 丙方的权利和义务</w:t>
      </w:r>
    </w:p>
    <w:p w14:paraId="6B69AE76"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4.3.1 向乙方收取</w:t>
      </w:r>
      <w:proofErr w:type="gramStart"/>
      <w:r w:rsidRPr="004C03A1">
        <w:rPr>
          <w:rFonts w:ascii="方正仿宋_GBK" w:eastAsia="方正仿宋_GBK" w:hAnsi="仿宋" w:cs="Helvetica" w:hint="eastAsia"/>
          <w:kern w:val="0"/>
          <w:sz w:val="30"/>
          <w:szCs w:val="30"/>
        </w:rPr>
        <w:t>入廊费</w:t>
      </w:r>
      <w:proofErr w:type="gramEnd"/>
      <w:r w:rsidRPr="004C03A1">
        <w:rPr>
          <w:rFonts w:ascii="方正仿宋_GBK" w:eastAsia="方正仿宋_GBK" w:hAnsi="仿宋" w:cs="Helvetica" w:hint="eastAsia"/>
          <w:kern w:val="0"/>
          <w:sz w:val="30"/>
          <w:szCs w:val="30"/>
        </w:rPr>
        <w:t>和日常维护费。</w:t>
      </w:r>
    </w:p>
    <w:p w14:paraId="5056C79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4.3.2 开具增值税专用发票（或普通发票）。</w:t>
      </w:r>
    </w:p>
    <w:p w14:paraId="2C35083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五、安全和应急管理</w:t>
      </w:r>
    </w:p>
    <w:p w14:paraId="0987E2B9" w14:textId="77777777" w:rsidR="008A200F" w:rsidRPr="004C03A1" w:rsidRDefault="008A200F" w:rsidP="00EB4B58">
      <w:pPr>
        <w:tabs>
          <w:tab w:val="left" w:pos="1914"/>
        </w:tabs>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5.1 甲、乙双方应当依法接受政府有关部门对综合管廊、</w:t>
      </w:r>
      <w:proofErr w:type="gramStart"/>
      <w:r w:rsidRPr="004C03A1">
        <w:rPr>
          <w:rFonts w:ascii="方正仿宋_GBK" w:eastAsia="方正仿宋_GBK" w:hAnsi="仿宋" w:cs="Helvetica" w:hint="eastAsia"/>
          <w:sz w:val="30"/>
          <w:szCs w:val="30"/>
        </w:rPr>
        <w:t>入廊管线</w:t>
      </w:r>
      <w:proofErr w:type="gramEnd"/>
      <w:r w:rsidRPr="004C03A1">
        <w:rPr>
          <w:rFonts w:ascii="方正仿宋_GBK" w:eastAsia="方正仿宋_GBK" w:hAnsi="仿宋" w:cs="Helvetica" w:hint="eastAsia"/>
          <w:sz w:val="30"/>
          <w:szCs w:val="30"/>
        </w:rPr>
        <w:t>的监督、指导、检查。</w:t>
      </w:r>
    </w:p>
    <w:p w14:paraId="3D11790C" w14:textId="77777777" w:rsidR="008A200F" w:rsidRPr="004C03A1" w:rsidRDefault="008A200F" w:rsidP="00EB4B58">
      <w:pPr>
        <w:tabs>
          <w:tab w:val="left" w:pos="1914"/>
        </w:tabs>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5.2 甲、乙双方应当签订安全生产管理协议，约定各自的安全生产管理职责；安全生产管理协议为本协议的补充协议，与本协议具有同等法律效力。</w:t>
      </w:r>
    </w:p>
    <w:p w14:paraId="625D90C8" w14:textId="77777777" w:rsidR="008A200F" w:rsidRPr="004C03A1" w:rsidRDefault="008A200F" w:rsidP="00EB4B58">
      <w:pPr>
        <w:tabs>
          <w:tab w:val="left" w:pos="1914"/>
        </w:tabs>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5.3 甲方应当对乙方和第三方</w:t>
      </w:r>
      <w:proofErr w:type="gramStart"/>
      <w:r w:rsidRPr="004C03A1">
        <w:rPr>
          <w:rFonts w:ascii="方正仿宋_GBK" w:eastAsia="方正仿宋_GBK" w:hAnsi="仿宋" w:cs="Helvetica" w:hint="eastAsia"/>
          <w:sz w:val="30"/>
          <w:szCs w:val="30"/>
        </w:rPr>
        <w:t>的入廊管线</w:t>
      </w:r>
      <w:proofErr w:type="gramEnd"/>
      <w:r w:rsidRPr="004C03A1">
        <w:rPr>
          <w:rFonts w:ascii="方正仿宋_GBK" w:eastAsia="方正仿宋_GBK" w:hAnsi="仿宋" w:cs="Helvetica" w:hint="eastAsia"/>
          <w:sz w:val="30"/>
          <w:szCs w:val="30"/>
        </w:rPr>
        <w:t>安全生产工作进行统一协调、指导，定期开展安全检查，</w:t>
      </w:r>
      <w:proofErr w:type="gramStart"/>
      <w:r w:rsidRPr="004C03A1">
        <w:rPr>
          <w:rFonts w:ascii="方正仿宋_GBK" w:eastAsia="方正仿宋_GBK" w:hAnsi="仿宋" w:cs="Helvetica" w:hint="eastAsia"/>
          <w:sz w:val="30"/>
          <w:szCs w:val="30"/>
        </w:rPr>
        <w:t>发现入廊管线</w:t>
      </w:r>
      <w:proofErr w:type="gramEnd"/>
      <w:r w:rsidRPr="004C03A1">
        <w:rPr>
          <w:rFonts w:ascii="方正仿宋_GBK" w:eastAsia="方正仿宋_GBK" w:hAnsi="仿宋" w:cs="Helvetica" w:hint="eastAsia"/>
          <w:sz w:val="30"/>
          <w:szCs w:val="30"/>
        </w:rPr>
        <w:t>存在安全隐患的，应当及时通知乙方或第三方进行整改；乙方应当对甲方的综合管廊安全生产工作进行监督，发现综合管廊或第三方入廊管线存在安全隐患的，</w:t>
      </w:r>
      <w:r w:rsidRPr="004C03A1">
        <w:rPr>
          <w:rFonts w:ascii="方正仿宋_GBK" w:eastAsia="方正仿宋_GBK" w:hAnsi="仿宋" w:cs="Helvetica" w:hint="eastAsia"/>
          <w:sz w:val="30"/>
          <w:szCs w:val="30"/>
        </w:rPr>
        <w:lastRenderedPageBreak/>
        <w:t>应当及时通知甲方进行整改（或督促第三方进行整改）。甲、乙双方应当相互配合，共同做好综合管廊</w:t>
      </w:r>
      <w:proofErr w:type="gramStart"/>
      <w:r w:rsidRPr="004C03A1">
        <w:rPr>
          <w:rFonts w:ascii="方正仿宋_GBK" w:eastAsia="方正仿宋_GBK" w:hAnsi="仿宋" w:cs="Helvetica" w:hint="eastAsia"/>
          <w:sz w:val="30"/>
          <w:szCs w:val="30"/>
        </w:rPr>
        <w:t>和入廊管线</w:t>
      </w:r>
      <w:proofErr w:type="gramEnd"/>
      <w:r w:rsidRPr="004C03A1">
        <w:rPr>
          <w:rFonts w:ascii="方正仿宋_GBK" w:eastAsia="方正仿宋_GBK" w:hAnsi="仿宋" w:cs="Helvetica" w:hint="eastAsia"/>
          <w:sz w:val="30"/>
          <w:szCs w:val="30"/>
        </w:rPr>
        <w:t>安全生产工作，并在接到另一方通知起××</w:t>
      </w:r>
      <w:r w:rsidRPr="004C03A1">
        <w:rPr>
          <w:rFonts w:ascii="方正仿宋_GBK" w:eastAsia="方正仿宋_GBK" w:hAnsi="仿宋" w:cs="Helvetica" w:hint="eastAsia"/>
          <w:kern w:val="0"/>
          <w:sz w:val="30"/>
          <w:szCs w:val="30"/>
        </w:rPr>
        <w:t>日内进行整改（或督促第三方进行整改），逾期未进行整改的（或未督促第三方进行整改的）；另一方应当立即向政府有关部门报告，另一方因此产生的损失及合理费用由未及时履行整改义务的一方承担。</w:t>
      </w:r>
    </w:p>
    <w:p w14:paraId="3A88372D" w14:textId="77777777" w:rsidR="008A200F" w:rsidRPr="004C03A1" w:rsidRDefault="008A200F" w:rsidP="00EB4B58">
      <w:pPr>
        <w:tabs>
          <w:tab w:val="left" w:pos="1914"/>
        </w:tabs>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5.4乙方应当</w:t>
      </w:r>
      <w:proofErr w:type="gramStart"/>
      <w:r w:rsidRPr="004C03A1">
        <w:rPr>
          <w:rFonts w:ascii="方正仿宋_GBK" w:eastAsia="方正仿宋_GBK" w:hAnsi="仿宋" w:cs="Helvetica" w:hint="eastAsia"/>
          <w:sz w:val="30"/>
          <w:szCs w:val="30"/>
        </w:rPr>
        <w:t>编制入廊管线</w:t>
      </w:r>
      <w:proofErr w:type="gramEnd"/>
      <w:r w:rsidRPr="004C03A1">
        <w:rPr>
          <w:rFonts w:ascii="方正仿宋_GBK" w:eastAsia="方正仿宋_GBK" w:hAnsi="仿宋" w:cs="Helvetica" w:hint="eastAsia"/>
          <w:sz w:val="30"/>
          <w:szCs w:val="30"/>
        </w:rPr>
        <w:t>安全保障应急处置预案并报甲方存档，</w:t>
      </w:r>
      <w:proofErr w:type="gramStart"/>
      <w:r w:rsidRPr="004C03A1">
        <w:rPr>
          <w:rFonts w:ascii="方正仿宋_GBK" w:eastAsia="方正仿宋_GBK" w:hAnsi="仿宋" w:cs="Helvetica" w:hint="eastAsia"/>
          <w:sz w:val="30"/>
          <w:szCs w:val="30"/>
        </w:rPr>
        <w:t>确保入廊管线</w:t>
      </w:r>
      <w:proofErr w:type="gramEnd"/>
      <w:r w:rsidRPr="004C03A1">
        <w:rPr>
          <w:rFonts w:ascii="方正仿宋_GBK" w:eastAsia="方正仿宋_GBK" w:hAnsi="仿宋" w:cs="Helvetica" w:hint="eastAsia"/>
          <w:sz w:val="30"/>
          <w:szCs w:val="30"/>
        </w:rPr>
        <w:t>应急所需的救援队伍、装备物资等落实到位，并参与甲方组织的安全培训和应急演练；甲方应当在收到乙方报送</w:t>
      </w:r>
      <w:proofErr w:type="gramStart"/>
      <w:r w:rsidRPr="004C03A1">
        <w:rPr>
          <w:rFonts w:ascii="方正仿宋_GBK" w:eastAsia="方正仿宋_GBK" w:hAnsi="仿宋" w:cs="Helvetica" w:hint="eastAsia"/>
          <w:sz w:val="30"/>
          <w:szCs w:val="30"/>
        </w:rPr>
        <w:t>的入廊管线</w:t>
      </w:r>
      <w:proofErr w:type="gramEnd"/>
      <w:r w:rsidRPr="004C03A1">
        <w:rPr>
          <w:rFonts w:ascii="方正仿宋_GBK" w:eastAsia="方正仿宋_GBK" w:hAnsi="仿宋" w:cs="Helvetica" w:hint="eastAsia"/>
          <w:sz w:val="30"/>
          <w:szCs w:val="30"/>
        </w:rPr>
        <w:t>安全保障应急处置预案后，编制综合管廊安全保障应急处置预案，</w:t>
      </w:r>
      <w:r w:rsidRPr="004C03A1">
        <w:rPr>
          <w:rFonts w:ascii="方正仿宋_GBK" w:eastAsia="方正仿宋_GBK" w:hAnsi="仿宋" w:cs="Helvetica" w:hint="eastAsia"/>
          <w:kern w:val="0"/>
          <w:sz w:val="30"/>
          <w:szCs w:val="30"/>
        </w:rPr>
        <w:t>确保</w:t>
      </w:r>
      <w:r w:rsidRPr="004C03A1">
        <w:rPr>
          <w:rFonts w:ascii="方正仿宋_GBK" w:eastAsia="方正仿宋_GBK" w:hAnsi="仿宋" w:cs="Helvetica" w:hint="eastAsia"/>
          <w:sz w:val="30"/>
          <w:szCs w:val="30"/>
        </w:rPr>
        <w:t>综合管廊应急所需的</w:t>
      </w:r>
      <w:r w:rsidRPr="004C03A1">
        <w:rPr>
          <w:rFonts w:ascii="方正仿宋_GBK" w:eastAsia="方正仿宋_GBK" w:hAnsi="仿宋" w:cs="Helvetica" w:hint="eastAsia"/>
          <w:kern w:val="0"/>
          <w:sz w:val="30"/>
          <w:szCs w:val="30"/>
        </w:rPr>
        <w:t>救援队伍、装备物资、避难场地等落实到位，</w:t>
      </w:r>
      <w:r w:rsidRPr="004C03A1">
        <w:rPr>
          <w:rFonts w:ascii="方正仿宋_GBK" w:eastAsia="方正仿宋_GBK" w:hAnsi="仿宋" w:cs="Helvetica" w:hint="eastAsia"/>
          <w:sz w:val="30"/>
          <w:szCs w:val="30"/>
        </w:rPr>
        <w:t>并定期组织乙方开展安全培训和应急演练。</w:t>
      </w:r>
      <w:proofErr w:type="gramStart"/>
      <w:r w:rsidRPr="004C03A1">
        <w:rPr>
          <w:rFonts w:ascii="方正仿宋_GBK" w:eastAsia="方正仿宋_GBK" w:hAnsi="仿宋" w:cs="Helvetica" w:hint="eastAsia"/>
          <w:sz w:val="30"/>
          <w:szCs w:val="30"/>
        </w:rPr>
        <w:t>入廊管线</w:t>
      </w:r>
      <w:proofErr w:type="gramEnd"/>
      <w:r w:rsidRPr="004C03A1">
        <w:rPr>
          <w:rFonts w:ascii="方正仿宋_GBK" w:eastAsia="方正仿宋_GBK" w:hAnsi="仿宋" w:cs="Helvetica" w:hint="eastAsia"/>
          <w:sz w:val="30"/>
          <w:szCs w:val="30"/>
        </w:rPr>
        <w:t>安全保障应急处置预案应</w:t>
      </w:r>
      <w:proofErr w:type="gramStart"/>
      <w:r w:rsidRPr="004C03A1">
        <w:rPr>
          <w:rFonts w:ascii="方正仿宋_GBK" w:eastAsia="方正仿宋_GBK" w:hAnsi="仿宋" w:cs="Helvetica" w:hint="eastAsia"/>
          <w:sz w:val="30"/>
          <w:szCs w:val="30"/>
        </w:rPr>
        <w:t>载明入廊管线</w:t>
      </w:r>
      <w:proofErr w:type="gramEnd"/>
      <w:r w:rsidRPr="004C03A1">
        <w:rPr>
          <w:rFonts w:ascii="方正仿宋_GBK" w:eastAsia="方正仿宋_GBK" w:hAnsi="仿宋" w:cs="Helvetica" w:hint="eastAsia"/>
          <w:sz w:val="30"/>
          <w:szCs w:val="30"/>
        </w:rPr>
        <w:t>安装、运行、维护等过程中可能存在的安全隐患及应对措施。</w:t>
      </w:r>
      <w:r w:rsidRPr="004C03A1" w:rsidDel="007007D8">
        <w:rPr>
          <w:rFonts w:ascii="方正仿宋_GBK" w:eastAsia="方正仿宋_GBK" w:hAnsi="仿宋" w:cs="Helvetica" w:hint="eastAsia"/>
          <w:sz w:val="30"/>
          <w:szCs w:val="30"/>
        </w:rPr>
        <w:t xml:space="preserve"> </w:t>
      </w:r>
    </w:p>
    <w:p w14:paraId="16B9901E" w14:textId="77777777" w:rsidR="008A200F" w:rsidRPr="004C03A1" w:rsidRDefault="008A200F" w:rsidP="00EB4B58">
      <w:pPr>
        <w:tabs>
          <w:tab w:val="left" w:pos="1914"/>
        </w:tabs>
        <w:spacing w:line="520" w:lineRule="exact"/>
        <w:ind w:firstLineChars="200" w:firstLine="600"/>
        <w:rPr>
          <w:rFonts w:ascii="方正仿宋_GBK" w:eastAsia="方正仿宋_GBK" w:hAnsi="仿宋" w:cs="Helvetica"/>
          <w:sz w:val="30"/>
          <w:szCs w:val="30"/>
        </w:rPr>
      </w:pPr>
      <w:r w:rsidRPr="004C03A1">
        <w:rPr>
          <w:rFonts w:ascii="方正仿宋_GBK" w:eastAsia="方正仿宋_GBK" w:hAnsi="仿宋" w:cs="Helvetica" w:hint="eastAsia"/>
          <w:sz w:val="30"/>
          <w:szCs w:val="30"/>
        </w:rPr>
        <w:t>5.5 综合管廊</w:t>
      </w:r>
      <w:proofErr w:type="gramStart"/>
      <w:r w:rsidRPr="004C03A1">
        <w:rPr>
          <w:rFonts w:ascii="方正仿宋_GBK" w:eastAsia="方正仿宋_GBK" w:hAnsi="仿宋" w:cs="Helvetica" w:hint="eastAsia"/>
          <w:sz w:val="30"/>
          <w:szCs w:val="30"/>
        </w:rPr>
        <w:t>或入廊管线</w:t>
      </w:r>
      <w:proofErr w:type="gramEnd"/>
      <w:r w:rsidRPr="004C03A1">
        <w:rPr>
          <w:rFonts w:ascii="方正仿宋_GBK" w:eastAsia="方正仿宋_GBK" w:hAnsi="仿宋" w:cs="Helvetica" w:hint="eastAsia"/>
          <w:sz w:val="30"/>
          <w:szCs w:val="30"/>
        </w:rPr>
        <w:t>发生事故后，甲、乙双方应当按照应急处置预案进行协作，由甲方抢修综合管廊，乙方</w:t>
      </w:r>
      <w:proofErr w:type="gramStart"/>
      <w:r w:rsidRPr="004C03A1">
        <w:rPr>
          <w:rFonts w:ascii="方正仿宋_GBK" w:eastAsia="方正仿宋_GBK" w:hAnsi="仿宋" w:cs="Helvetica" w:hint="eastAsia"/>
          <w:sz w:val="30"/>
          <w:szCs w:val="30"/>
        </w:rPr>
        <w:t>抢修入廊管线</w:t>
      </w:r>
      <w:proofErr w:type="gramEnd"/>
      <w:r w:rsidRPr="004C03A1">
        <w:rPr>
          <w:rFonts w:ascii="方正仿宋_GBK" w:eastAsia="方正仿宋_GBK" w:hAnsi="仿宋" w:cs="Helvetica" w:hint="eastAsia"/>
          <w:sz w:val="30"/>
          <w:szCs w:val="30"/>
        </w:rPr>
        <w:t>，双方各自先行垫付相应抢险费用；同时，甲、乙双方均应立即以口头、电话或者书面形式向住房城乡建设主管部门和管线行业主管部门报告。若一方未及时</w:t>
      </w:r>
      <w:proofErr w:type="gramStart"/>
      <w:r w:rsidRPr="004C03A1">
        <w:rPr>
          <w:rFonts w:ascii="方正仿宋_GBK" w:eastAsia="方正仿宋_GBK" w:hAnsi="仿宋" w:cs="Helvetica" w:hint="eastAsia"/>
          <w:sz w:val="30"/>
          <w:szCs w:val="30"/>
        </w:rPr>
        <w:t>抢修入廊管线</w:t>
      </w:r>
      <w:proofErr w:type="gramEnd"/>
      <w:r w:rsidRPr="004C03A1">
        <w:rPr>
          <w:rFonts w:ascii="方正仿宋_GBK" w:eastAsia="方正仿宋_GBK" w:hAnsi="仿宋" w:cs="Helvetica" w:hint="eastAsia"/>
          <w:sz w:val="30"/>
          <w:szCs w:val="30"/>
        </w:rPr>
        <w:t>，另一方有权对综合管廊</w:t>
      </w:r>
      <w:proofErr w:type="gramStart"/>
      <w:r w:rsidRPr="004C03A1">
        <w:rPr>
          <w:rFonts w:ascii="方正仿宋_GBK" w:eastAsia="方正仿宋_GBK" w:hAnsi="仿宋" w:cs="Helvetica" w:hint="eastAsia"/>
          <w:sz w:val="30"/>
          <w:szCs w:val="30"/>
        </w:rPr>
        <w:t>或入廊管线</w:t>
      </w:r>
      <w:proofErr w:type="gramEnd"/>
      <w:r w:rsidRPr="004C03A1">
        <w:rPr>
          <w:rFonts w:ascii="方正仿宋_GBK" w:eastAsia="方正仿宋_GBK" w:hAnsi="仿宋" w:cs="Helvetica" w:hint="eastAsia"/>
          <w:sz w:val="30"/>
          <w:szCs w:val="30"/>
        </w:rPr>
        <w:t xml:space="preserve">采取紧急措施，以避免损失扩大，因此产生的损失及合理费用由事故责任方承担。 </w:t>
      </w:r>
    </w:p>
    <w:p w14:paraId="67DA8F6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六、重大变更</w:t>
      </w:r>
    </w:p>
    <w:p w14:paraId="46BC980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6.1 综合管廊迁改</w:t>
      </w:r>
    </w:p>
    <w:p w14:paraId="4C21C33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（1）因综合管廊或其他建设工程需要迁改管廊</w:t>
      </w:r>
      <w:proofErr w:type="gramStart"/>
      <w:r w:rsidRPr="004C03A1">
        <w:rPr>
          <w:rFonts w:ascii="方正仿宋_GBK" w:eastAsia="方正仿宋_GBK" w:hAnsi="仿宋" w:cs="Helvetica" w:hint="eastAsia"/>
          <w:kern w:val="0"/>
          <w:sz w:val="30"/>
          <w:szCs w:val="30"/>
        </w:rPr>
        <w:t>管位或入廊</w:t>
      </w:r>
      <w:proofErr w:type="gramEnd"/>
      <w:r w:rsidRPr="004C03A1">
        <w:rPr>
          <w:rFonts w:ascii="方正仿宋_GBK" w:eastAsia="方正仿宋_GBK" w:hAnsi="仿宋" w:cs="Helvetica" w:hint="eastAsia"/>
          <w:kern w:val="0"/>
          <w:sz w:val="30"/>
          <w:szCs w:val="30"/>
        </w:rPr>
        <w:t>管线的，甲方应当提前通知乙方，乙方应当予以配合。</w:t>
      </w:r>
    </w:p>
    <w:p w14:paraId="464B4AC2"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（2）按照原规模、同等功能需要迁</w:t>
      </w:r>
      <w:proofErr w:type="gramStart"/>
      <w:r w:rsidRPr="004C03A1">
        <w:rPr>
          <w:rFonts w:ascii="方正仿宋_GBK" w:eastAsia="方正仿宋_GBK" w:hAnsi="仿宋" w:cs="Helvetica" w:hint="eastAsia"/>
          <w:kern w:val="0"/>
          <w:sz w:val="30"/>
          <w:szCs w:val="30"/>
        </w:rPr>
        <w:t>改入廊管线</w:t>
      </w:r>
      <w:proofErr w:type="gramEnd"/>
      <w:r w:rsidRPr="004C03A1">
        <w:rPr>
          <w:rFonts w:ascii="方正仿宋_GBK" w:eastAsia="方正仿宋_GBK" w:hAnsi="仿宋" w:cs="Helvetica" w:hint="eastAsia"/>
          <w:kern w:val="0"/>
          <w:sz w:val="30"/>
          <w:szCs w:val="30"/>
        </w:rPr>
        <w:t>的费用，</w:t>
      </w:r>
      <w:proofErr w:type="gramStart"/>
      <w:r w:rsidRPr="004C03A1">
        <w:rPr>
          <w:rFonts w:ascii="方正仿宋_GBK" w:eastAsia="方正仿宋_GBK" w:hAnsi="仿宋" w:cs="Helvetica" w:hint="eastAsia"/>
          <w:kern w:val="0"/>
          <w:sz w:val="30"/>
          <w:szCs w:val="30"/>
        </w:rPr>
        <w:t>由迁改需求</w:t>
      </w:r>
      <w:proofErr w:type="gramEnd"/>
      <w:r w:rsidRPr="004C03A1">
        <w:rPr>
          <w:rFonts w:ascii="方正仿宋_GBK" w:eastAsia="方正仿宋_GBK" w:hAnsi="仿宋" w:cs="Helvetica" w:hint="eastAsia"/>
          <w:kern w:val="0"/>
          <w:sz w:val="30"/>
          <w:szCs w:val="30"/>
        </w:rPr>
        <w:t>方承担；</w:t>
      </w:r>
      <w:proofErr w:type="gramStart"/>
      <w:r w:rsidRPr="004C03A1">
        <w:rPr>
          <w:rFonts w:ascii="方正仿宋_GBK" w:eastAsia="方正仿宋_GBK" w:hAnsi="仿宋" w:cs="Helvetica" w:hint="eastAsia"/>
          <w:kern w:val="0"/>
          <w:sz w:val="30"/>
          <w:szCs w:val="30"/>
        </w:rPr>
        <w:t>因入廊管线</w:t>
      </w:r>
      <w:proofErr w:type="gramEnd"/>
      <w:r w:rsidRPr="004C03A1">
        <w:rPr>
          <w:rFonts w:ascii="方正仿宋_GBK" w:eastAsia="方正仿宋_GBK" w:hAnsi="仿宋" w:cs="Helvetica" w:hint="eastAsia"/>
          <w:kern w:val="0"/>
          <w:sz w:val="30"/>
          <w:szCs w:val="30"/>
        </w:rPr>
        <w:t>新建、扩容、提高功能等所增加的费用，由乙方承担。</w:t>
      </w:r>
    </w:p>
    <w:p w14:paraId="517FC14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（3）迁改应尽量减少对</w:t>
      </w:r>
      <w:proofErr w:type="gramStart"/>
      <w:r w:rsidRPr="004C03A1">
        <w:rPr>
          <w:rFonts w:ascii="方正仿宋_GBK" w:eastAsia="方正仿宋_GBK" w:hAnsi="仿宋" w:cs="Helvetica" w:hint="eastAsia"/>
          <w:kern w:val="0"/>
          <w:sz w:val="30"/>
          <w:szCs w:val="30"/>
        </w:rPr>
        <w:t>乙方入廊管线</w:t>
      </w:r>
      <w:proofErr w:type="gramEnd"/>
      <w:r w:rsidRPr="004C03A1">
        <w:rPr>
          <w:rFonts w:ascii="方正仿宋_GBK" w:eastAsia="方正仿宋_GBK" w:hAnsi="仿宋" w:cs="Helvetica" w:hint="eastAsia"/>
          <w:kern w:val="0"/>
          <w:sz w:val="30"/>
          <w:szCs w:val="30"/>
        </w:rPr>
        <w:t>的影响，因非乙方需求造成的</w:t>
      </w:r>
      <w:proofErr w:type="gramStart"/>
      <w:r w:rsidRPr="004C03A1">
        <w:rPr>
          <w:rFonts w:ascii="方正仿宋_GBK" w:eastAsia="方正仿宋_GBK" w:hAnsi="仿宋" w:cs="Helvetica" w:hint="eastAsia"/>
          <w:kern w:val="0"/>
          <w:sz w:val="30"/>
          <w:szCs w:val="30"/>
        </w:rPr>
        <w:t>迁改且影响乙方入廊管线</w:t>
      </w:r>
      <w:proofErr w:type="gramEnd"/>
      <w:r w:rsidRPr="004C03A1">
        <w:rPr>
          <w:rFonts w:ascii="方正仿宋_GBK" w:eastAsia="方正仿宋_GBK" w:hAnsi="仿宋" w:cs="Helvetica" w:hint="eastAsia"/>
          <w:kern w:val="0"/>
          <w:sz w:val="30"/>
          <w:szCs w:val="30"/>
        </w:rPr>
        <w:t>正常运行的，迁</w:t>
      </w:r>
      <w:proofErr w:type="gramStart"/>
      <w:r w:rsidRPr="004C03A1">
        <w:rPr>
          <w:rFonts w:ascii="方正仿宋_GBK" w:eastAsia="方正仿宋_GBK" w:hAnsi="仿宋" w:cs="Helvetica" w:hint="eastAsia"/>
          <w:kern w:val="0"/>
          <w:sz w:val="30"/>
          <w:szCs w:val="30"/>
        </w:rPr>
        <w:t>改期间</w:t>
      </w:r>
      <w:proofErr w:type="gramEnd"/>
      <w:r w:rsidRPr="004C03A1">
        <w:rPr>
          <w:rFonts w:ascii="方正仿宋_GBK" w:eastAsia="方正仿宋_GBK" w:hAnsi="仿宋" w:cs="Helvetica" w:hint="eastAsia"/>
          <w:kern w:val="0"/>
          <w:sz w:val="30"/>
          <w:szCs w:val="30"/>
        </w:rPr>
        <w:t>暂停计算使用期（按照迁改工期顺延使用期）；迁</w:t>
      </w:r>
      <w:proofErr w:type="gramStart"/>
      <w:r w:rsidRPr="004C03A1">
        <w:rPr>
          <w:rFonts w:ascii="方正仿宋_GBK" w:eastAsia="方正仿宋_GBK" w:hAnsi="仿宋" w:cs="Helvetica" w:hint="eastAsia"/>
          <w:kern w:val="0"/>
          <w:sz w:val="30"/>
          <w:szCs w:val="30"/>
        </w:rPr>
        <w:t>改完成</w:t>
      </w:r>
      <w:proofErr w:type="gramEnd"/>
      <w:r w:rsidRPr="004C03A1">
        <w:rPr>
          <w:rFonts w:ascii="方正仿宋_GBK" w:eastAsia="方正仿宋_GBK" w:hAnsi="仿宋" w:cs="Helvetica" w:hint="eastAsia"/>
          <w:kern w:val="0"/>
          <w:sz w:val="30"/>
          <w:szCs w:val="30"/>
        </w:rPr>
        <w:t>后，乙方继续享有迁改后的</w:t>
      </w:r>
      <w:proofErr w:type="gramStart"/>
      <w:r w:rsidRPr="004C03A1">
        <w:rPr>
          <w:rFonts w:ascii="方正仿宋_GBK" w:eastAsia="方正仿宋_GBK" w:hAnsi="仿宋" w:cs="Helvetica" w:hint="eastAsia"/>
          <w:kern w:val="0"/>
          <w:sz w:val="30"/>
          <w:szCs w:val="30"/>
        </w:rPr>
        <w:t>管廊管位使用权</w:t>
      </w:r>
      <w:proofErr w:type="gramEnd"/>
      <w:r w:rsidRPr="004C03A1">
        <w:rPr>
          <w:rFonts w:ascii="方正仿宋_GBK" w:eastAsia="方正仿宋_GBK" w:hAnsi="仿宋" w:cs="Helvetica" w:hint="eastAsia"/>
          <w:kern w:val="0"/>
          <w:sz w:val="30"/>
          <w:szCs w:val="30"/>
        </w:rPr>
        <w:t>，直至使用期满。因乙方需求造成的迁改，迁</w:t>
      </w:r>
      <w:proofErr w:type="gramStart"/>
      <w:r w:rsidRPr="004C03A1">
        <w:rPr>
          <w:rFonts w:ascii="方正仿宋_GBK" w:eastAsia="方正仿宋_GBK" w:hAnsi="仿宋" w:cs="Helvetica" w:hint="eastAsia"/>
          <w:kern w:val="0"/>
          <w:sz w:val="30"/>
          <w:szCs w:val="30"/>
        </w:rPr>
        <w:t>改期间</w:t>
      </w:r>
      <w:proofErr w:type="gramEnd"/>
      <w:r w:rsidRPr="004C03A1">
        <w:rPr>
          <w:rFonts w:ascii="方正仿宋_GBK" w:eastAsia="方正仿宋_GBK" w:hAnsi="仿宋" w:cs="Helvetica" w:hint="eastAsia"/>
          <w:kern w:val="0"/>
          <w:sz w:val="30"/>
          <w:szCs w:val="30"/>
        </w:rPr>
        <w:t>连续计算使用期。</w:t>
      </w:r>
    </w:p>
    <w:p w14:paraId="2D26A19A"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6.2 协议主体变更</w:t>
      </w:r>
    </w:p>
    <w:p w14:paraId="3E125E7F"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（1）甲方有权将综合管廊经营权依法转让给第三方，同时应当提前</w:t>
      </w:r>
      <w:r w:rsidRPr="004C03A1">
        <w:rPr>
          <w:rFonts w:ascii="方正仿宋_GBK" w:eastAsia="方正仿宋_GBK" w:hAnsi="仿宋" w:cs="Helvetica" w:hint="eastAsia"/>
          <w:sz w:val="30"/>
          <w:szCs w:val="30"/>
        </w:rPr>
        <w:t>××</w:t>
      </w:r>
      <w:proofErr w:type="gramStart"/>
      <w:r w:rsidRPr="004C03A1">
        <w:rPr>
          <w:rFonts w:ascii="方正仿宋_GBK" w:eastAsia="方正仿宋_GBK" w:hAnsi="仿宋" w:cs="仿宋" w:hint="eastAsia"/>
          <w:sz w:val="30"/>
          <w:szCs w:val="30"/>
        </w:rPr>
        <w:t>个</w:t>
      </w:r>
      <w:proofErr w:type="gramEnd"/>
      <w:r w:rsidRPr="004C03A1">
        <w:rPr>
          <w:rFonts w:ascii="方正仿宋_GBK" w:eastAsia="方正仿宋_GBK" w:hAnsi="仿宋" w:cs="仿宋" w:hint="eastAsia"/>
          <w:sz w:val="30"/>
          <w:szCs w:val="30"/>
        </w:rPr>
        <w:t>月书面通知乙方，乙方应当配合甲方签署主体变更协议。自主体变更协议生效之日起，该第三方即成为本协议的甲方，依法享有原甲方权利和承担原甲方义务，原甲方不再按照本协议享有权利和承担义务。</w:t>
      </w:r>
    </w:p>
    <w:p w14:paraId="61C007E6"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（2）因乙方原因发生的协议主体变更，需经甲方同意。</w:t>
      </w:r>
    </w:p>
    <w:p w14:paraId="1EFBF3A0" w14:textId="77777777" w:rsidR="008A200F" w:rsidRPr="004C03A1" w:rsidRDefault="008A200F" w:rsidP="00EB4B58">
      <w:pPr>
        <w:spacing w:line="520" w:lineRule="exact"/>
        <w:ind w:firstLineChars="200" w:firstLine="602"/>
        <w:rPr>
          <w:rFonts w:ascii="方正仿宋_GBK" w:eastAsia="方正仿宋_GBK" w:hAnsi="仿宋" w:cs="仿宋"/>
          <w:b/>
          <w:bCs/>
          <w:sz w:val="30"/>
          <w:szCs w:val="30"/>
        </w:rPr>
      </w:pPr>
      <w:r w:rsidRPr="004C03A1">
        <w:rPr>
          <w:rFonts w:ascii="方正仿宋_GBK" w:eastAsia="方正仿宋_GBK" w:hAnsi="仿宋" w:cs="仿宋" w:hint="eastAsia"/>
          <w:b/>
          <w:bCs/>
          <w:sz w:val="30"/>
          <w:szCs w:val="30"/>
        </w:rPr>
        <w:t>七、事故处理</w:t>
      </w:r>
    </w:p>
    <w:p w14:paraId="42BDF846"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7.1非乙方原因</w:t>
      </w:r>
      <w:proofErr w:type="gramStart"/>
      <w:r w:rsidRPr="004C03A1">
        <w:rPr>
          <w:rFonts w:ascii="方正仿宋_GBK" w:eastAsia="方正仿宋_GBK" w:hAnsi="仿宋" w:cs="仿宋" w:hint="eastAsia"/>
          <w:sz w:val="30"/>
          <w:szCs w:val="30"/>
        </w:rPr>
        <w:t>造成造成</w:t>
      </w:r>
      <w:proofErr w:type="gramEnd"/>
      <w:r w:rsidRPr="004C03A1">
        <w:rPr>
          <w:rFonts w:ascii="方正仿宋_GBK" w:eastAsia="方正仿宋_GBK" w:hAnsi="仿宋" w:cs="仿宋" w:hint="eastAsia"/>
          <w:sz w:val="30"/>
          <w:szCs w:val="30"/>
        </w:rPr>
        <w:t>综合管廊、</w:t>
      </w:r>
      <w:proofErr w:type="gramStart"/>
      <w:r w:rsidRPr="004C03A1">
        <w:rPr>
          <w:rFonts w:ascii="方正仿宋_GBK" w:eastAsia="方正仿宋_GBK" w:hAnsi="仿宋" w:cs="仿宋" w:hint="eastAsia"/>
          <w:sz w:val="30"/>
          <w:szCs w:val="30"/>
        </w:rPr>
        <w:t>入廊管线</w:t>
      </w:r>
      <w:proofErr w:type="gramEnd"/>
      <w:r w:rsidRPr="004C03A1">
        <w:rPr>
          <w:rFonts w:ascii="方正仿宋_GBK" w:eastAsia="方正仿宋_GBK" w:hAnsi="仿宋" w:cs="仿宋" w:hint="eastAsia"/>
          <w:sz w:val="30"/>
          <w:szCs w:val="30"/>
        </w:rPr>
        <w:t>损坏或不能正常运行的，按以下条文处理：</w:t>
      </w:r>
    </w:p>
    <w:p w14:paraId="0CEA6349"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（1）综合管廊损坏或不能正常运行的，甲方应当立即对综合管廊进行修缮，有关费用由事故责任方承担；</w:t>
      </w:r>
    </w:p>
    <w:p w14:paraId="16EF906F"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（2）</w:t>
      </w:r>
      <w:proofErr w:type="gramStart"/>
      <w:r w:rsidRPr="004C03A1">
        <w:rPr>
          <w:rFonts w:ascii="方正仿宋_GBK" w:eastAsia="方正仿宋_GBK" w:hAnsi="仿宋" w:cs="仿宋" w:hint="eastAsia"/>
          <w:sz w:val="30"/>
          <w:szCs w:val="30"/>
        </w:rPr>
        <w:t>入廊管线</w:t>
      </w:r>
      <w:proofErr w:type="gramEnd"/>
      <w:r w:rsidRPr="004C03A1">
        <w:rPr>
          <w:rFonts w:ascii="方正仿宋_GBK" w:eastAsia="方正仿宋_GBK" w:hAnsi="仿宋" w:cs="仿宋" w:hint="eastAsia"/>
          <w:sz w:val="30"/>
          <w:szCs w:val="30"/>
        </w:rPr>
        <w:t>损坏或不能正常运行的，乙方应当立即</w:t>
      </w:r>
      <w:proofErr w:type="gramStart"/>
      <w:r w:rsidRPr="004C03A1">
        <w:rPr>
          <w:rFonts w:ascii="方正仿宋_GBK" w:eastAsia="方正仿宋_GBK" w:hAnsi="仿宋" w:cs="仿宋" w:hint="eastAsia"/>
          <w:sz w:val="30"/>
          <w:szCs w:val="30"/>
        </w:rPr>
        <w:t>对入廊管线</w:t>
      </w:r>
      <w:proofErr w:type="gramEnd"/>
      <w:r w:rsidRPr="004C03A1">
        <w:rPr>
          <w:rFonts w:ascii="方正仿宋_GBK" w:eastAsia="方正仿宋_GBK" w:hAnsi="仿宋" w:cs="仿宋" w:hint="eastAsia"/>
          <w:sz w:val="30"/>
          <w:szCs w:val="30"/>
        </w:rPr>
        <w:t>进行修缮，修缮费用及乙方损失由事故责任方承担。若事故责任方是甲方的，由甲方承担损失；若事故责任方是第三方的，则甲方应当协助乙方向第三方索赔；若甲方垫付费用的，甲方有权向事故责任方追偿。</w:t>
      </w:r>
    </w:p>
    <w:p w14:paraId="7F84AC8A" w14:textId="77777777" w:rsidR="008A200F" w:rsidRPr="004C03A1" w:rsidRDefault="008A200F" w:rsidP="00EB4B58">
      <w:pPr>
        <w:spacing w:line="520" w:lineRule="exact"/>
        <w:ind w:firstLineChars="200" w:firstLine="600"/>
        <w:rPr>
          <w:rFonts w:ascii="方正仿宋_GBK" w:eastAsia="方正仿宋_GBK" w:hAnsi="仿宋" w:cs="Helvetica"/>
          <w:kern w:val="0"/>
          <w:sz w:val="30"/>
          <w:szCs w:val="30"/>
        </w:rPr>
      </w:pPr>
      <w:r w:rsidRPr="004C03A1">
        <w:rPr>
          <w:rFonts w:ascii="方正仿宋_GBK" w:eastAsia="方正仿宋_GBK" w:hAnsi="仿宋" w:cs="仿宋" w:hint="eastAsia"/>
          <w:sz w:val="30"/>
          <w:szCs w:val="30"/>
        </w:rPr>
        <w:t>（3）</w:t>
      </w:r>
      <w:r w:rsidRPr="004C03A1">
        <w:rPr>
          <w:rFonts w:ascii="方正仿宋_GBK" w:eastAsia="方正仿宋_GBK" w:hAnsi="仿宋" w:cs="Helvetica" w:hint="eastAsia"/>
          <w:kern w:val="0"/>
          <w:sz w:val="30"/>
          <w:szCs w:val="30"/>
        </w:rPr>
        <w:t>不可抗力因素造成综合管廊、</w:t>
      </w:r>
      <w:proofErr w:type="gramStart"/>
      <w:r w:rsidRPr="004C03A1">
        <w:rPr>
          <w:rFonts w:ascii="方正仿宋_GBK" w:eastAsia="方正仿宋_GBK" w:hAnsi="仿宋" w:cs="Helvetica" w:hint="eastAsia"/>
          <w:kern w:val="0"/>
          <w:sz w:val="30"/>
          <w:szCs w:val="30"/>
        </w:rPr>
        <w:t>入廊管线</w:t>
      </w:r>
      <w:proofErr w:type="gramEnd"/>
      <w:r w:rsidRPr="004C03A1">
        <w:rPr>
          <w:rFonts w:ascii="方正仿宋_GBK" w:eastAsia="方正仿宋_GBK" w:hAnsi="仿宋" w:cs="Helvetica" w:hint="eastAsia"/>
          <w:kern w:val="0"/>
          <w:sz w:val="30"/>
          <w:szCs w:val="30"/>
        </w:rPr>
        <w:t>损坏</w:t>
      </w:r>
      <w:r w:rsidRPr="004C03A1">
        <w:rPr>
          <w:rFonts w:ascii="方正仿宋_GBK" w:eastAsia="方正仿宋_GBK" w:hAnsi="仿宋" w:cs="仿宋" w:hint="eastAsia"/>
          <w:sz w:val="30"/>
          <w:szCs w:val="30"/>
        </w:rPr>
        <w:t>或不能正常运行</w:t>
      </w:r>
      <w:r w:rsidRPr="004C03A1">
        <w:rPr>
          <w:rFonts w:ascii="方正仿宋_GBK" w:eastAsia="方正仿宋_GBK" w:hAnsi="仿宋" w:cs="Helvetica" w:hint="eastAsia"/>
          <w:kern w:val="0"/>
          <w:sz w:val="30"/>
          <w:szCs w:val="30"/>
        </w:rPr>
        <w:lastRenderedPageBreak/>
        <w:t>的，甲、乙双方</w:t>
      </w:r>
      <w:r w:rsidRPr="004C03A1">
        <w:rPr>
          <w:rFonts w:ascii="方正仿宋_GBK" w:eastAsia="方正仿宋_GBK" w:hAnsi="仿宋" w:cs="仿宋" w:hint="eastAsia"/>
          <w:sz w:val="30"/>
          <w:szCs w:val="30"/>
        </w:rPr>
        <w:t>各自承担己方损失，</w:t>
      </w:r>
      <w:r w:rsidRPr="004C03A1">
        <w:rPr>
          <w:rFonts w:ascii="方正仿宋_GBK" w:eastAsia="方正仿宋_GBK" w:hAnsi="仿宋" w:cs="Helvetica" w:hint="eastAsia"/>
          <w:kern w:val="0"/>
          <w:sz w:val="30"/>
          <w:szCs w:val="30"/>
        </w:rPr>
        <w:t>甲方负责综合管廊修复工作并承担相应费用，乙方</w:t>
      </w:r>
      <w:proofErr w:type="gramStart"/>
      <w:r w:rsidRPr="004C03A1">
        <w:rPr>
          <w:rFonts w:ascii="方正仿宋_GBK" w:eastAsia="方正仿宋_GBK" w:hAnsi="仿宋" w:cs="Helvetica" w:hint="eastAsia"/>
          <w:kern w:val="0"/>
          <w:sz w:val="30"/>
          <w:szCs w:val="30"/>
        </w:rPr>
        <w:t>负责入廊管线</w:t>
      </w:r>
      <w:proofErr w:type="gramEnd"/>
      <w:r w:rsidRPr="004C03A1">
        <w:rPr>
          <w:rFonts w:ascii="方正仿宋_GBK" w:eastAsia="方正仿宋_GBK" w:hAnsi="仿宋" w:cs="Helvetica" w:hint="eastAsia"/>
          <w:kern w:val="0"/>
          <w:sz w:val="30"/>
          <w:szCs w:val="30"/>
        </w:rPr>
        <w:t>修复工作并承担相应费用。</w:t>
      </w:r>
    </w:p>
    <w:p w14:paraId="1FDC2F82"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7.2乙方原因造成综合管廊、</w:t>
      </w:r>
      <w:proofErr w:type="gramStart"/>
      <w:r w:rsidRPr="004C03A1">
        <w:rPr>
          <w:rFonts w:ascii="方正仿宋_GBK" w:eastAsia="方正仿宋_GBK" w:hAnsi="仿宋" w:cs="仿宋" w:hint="eastAsia"/>
          <w:sz w:val="30"/>
          <w:szCs w:val="30"/>
        </w:rPr>
        <w:t>入廊管线</w:t>
      </w:r>
      <w:proofErr w:type="gramEnd"/>
      <w:r w:rsidRPr="004C03A1">
        <w:rPr>
          <w:rFonts w:ascii="方正仿宋_GBK" w:eastAsia="方正仿宋_GBK" w:hAnsi="仿宋" w:cs="仿宋" w:hint="eastAsia"/>
          <w:sz w:val="30"/>
          <w:szCs w:val="30"/>
        </w:rPr>
        <w:t>损坏或不能正常运行的，按以下条文处理：</w:t>
      </w:r>
    </w:p>
    <w:p w14:paraId="5D174DFD"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（1）乙方应当在合理期限（或××日）内恢复原状，并赔偿甲方及其他受损方损失。赔偿金应在甲方或其他受损方与乙方确认损失后</w:t>
      </w:r>
      <w:r w:rsidRPr="004C03A1">
        <w:rPr>
          <w:rFonts w:ascii="方正仿宋_GBK" w:eastAsia="方正仿宋_GBK" w:hAnsi="仿宋" w:cs="Helvetica" w:hint="eastAsia"/>
          <w:sz w:val="30"/>
          <w:szCs w:val="30"/>
        </w:rPr>
        <w:t>××日</w:t>
      </w:r>
      <w:r w:rsidRPr="004C03A1">
        <w:rPr>
          <w:rFonts w:ascii="方正仿宋_GBK" w:eastAsia="方正仿宋_GBK" w:hAnsi="仿宋" w:cs="仿宋" w:hint="eastAsia"/>
          <w:sz w:val="30"/>
          <w:szCs w:val="30"/>
        </w:rPr>
        <w:t>内支付给甲方及其他受损方。逾期支付的，乙方应当向甲方或其他受损方支付违约金，按照每逾期一日</w:t>
      </w:r>
      <w:r w:rsidR="00634859" w:rsidRPr="004C03A1">
        <w:rPr>
          <w:rFonts w:ascii="方正仿宋_GBK" w:eastAsia="方正仿宋_GBK" w:hAnsi="仿宋" w:cs="仿宋" w:hint="eastAsia"/>
          <w:sz w:val="30"/>
          <w:szCs w:val="30"/>
        </w:rPr>
        <w:t>收取赔偿金</w:t>
      </w:r>
      <w:r w:rsidR="00634859" w:rsidRPr="004C03A1">
        <w:rPr>
          <w:rFonts w:ascii="方正仿宋_GBK" w:eastAsia="方正仿宋_GBK" w:hAnsi="仿宋" w:cs="Helvetica" w:hint="eastAsia"/>
          <w:sz w:val="30"/>
          <w:szCs w:val="30"/>
        </w:rPr>
        <w:t>的</w:t>
      </w:r>
      <w:r w:rsidR="00634859" w:rsidRPr="004C03A1">
        <w:rPr>
          <w:rFonts w:ascii="方正仿宋_GBK" w:eastAsia="方正仿宋_GBK" w:hAnsi="仿宋" w:cs="Helvetica" w:hint="eastAsia"/>
          <w:kern w:val="0"/>
          <w:sz w:val="30"/>
          <w:szCs w:val="30"/>
        </w:rPr>
        <w:t>××</w:t>
      </w:r>
      <w:r w:rsidR="00634859" w:rsidRPr="004C03A1">
        <w:rPr>
          <w:rFonts w:ascii="方正仿宋_GBK" w:eastAsia="方正仿宋_GBK" w:hAnsi="仿宋" w:cs="Helvetica" w:hint="eastAsia"/>
          <w:sz w:val="30"/>
          <w:szCs w:val="30"/>
        </w:rPr>
        <w:t>%</w:t>
      </w:r>
      <w:r w:rsidRPr="004C03A1">
        <w:rPr>
          <w:rFonts w:ascii="方正仿宋_GBK" w:eastAsia="方正仿宋_GBK" w:hAnsi="仿宋" w:cs="仿宋" w:hint="eastAsia"/>
          <w:sz w:val="30"/>
          <w:szCs w:val="30"/>
        </w:rPr>
        <w:t>计算。</w:t>
      </w:r>
    </w:p>
    <w:p w14:paraId="6217D2DA"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（2）甲方应当在发现事故后立即通知乙方，并有权立即采取暂时的补救措施。因此产生的合理费用，乙方应当在与甲方确认损失后××日内支付给甲方。逾期支付的，乙方应向甲方支付违约金，按照每逾期一日</w:t>
      </w:r>
      <w:r w:rsidR="00634859" w:rsidRPr="004C03A1">
        <w:rPr>
          <w:rFonts w:ascii="方正仿宋_GBK" w:eastAsia="方正仿宋_GBK" w:hAnsi="仿宋" w:cs="仿宋" w:hint="eastAsia"/>
          <w:sz w:val="30"/>
          <w:szCs w:val="30"/>
        </w:rPr>
        <w:t>收取赔偿金</w:t>
      </w:r>
      <w:r w:rsidR="00634859" w:rsidRPr="004C03A1">
        <w:rPr>
          <w:rFonts w:ascii="方正仿宋_GBK" w:eastAsia="方正仿宋_GBK" w:hAnsi="仿宋" w:cs="Helvetica" w:hint="eastAsia"/>
          <w:sz w:val="30"/>
          <w:szCs w:val="30"/>
        </w:rPr>
        <w:t>的</w:t>
      </w:r>
      <w:r w:rsidRPr="004C03A1">
        <w:rPr>
          <w:rFonts w:ascii="方正仿宋_GBK" w:eastAsia="方正仿宋_GBK" w:hAnsi="仿宋" w:cs="Helvetica" w:hint="eastAsia"/>
          <w:sz w:val="30"/>
          <w:szCs w:val="30"/>
        </w:rPr>
        <w:t>××</w:t>
      </w:r>
      <w:r w:rsidR="00634859" w:rsidRPr="004C03A1">
        <w:rPr>
          <w:rFonts w:ascii="方正仿宋_GBK" w:eastAsia="方正仿宋_GBK" w:hAnsi="仿宋" w:cs="Helvetica" w:hint="eastAsia"/>
          <w:sz w:val="30"/>
          <w:szCs w:val="30"/>
        </w:rPr>
        <w:t>%</w:t>
      </w:r>
      <w:r w:rsidRPr="004C03A1">
        <w:rPr>
          <w:rFonts w:ascii="方正仿宋_GBK" w:eastAsia="方正仿宋_GBK" w:hAnsi="仿宋" w:cs="仿宋" w:hint="eastAsia"/>
          <w:sz w:val="30"/>
          <w:szCs w:val="30"/>
        </w:rPr>
        <w:t>计算。</w:t>
      </w:r>
    </w:p>
    <w:p w14:paraId="4700DD45"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（3）甲方根据本条约定为避免综合管廊</w:t>
      </w:r>
      <w:proofErr w:type="gramStart"/>
      <w:r w:rsidRPr="004C03A1">
        <w:rPr>
          <w:rFonts w:ascii="方正仿宋_GBK" w:eastAsia="方正仿宋_GBK" w:hAnsi="仿宋" w:cs="仿宋" w:hint="eastAsia"/>
          <w:sz w:val="30"/>
          <w:szCs w:val="30"/>
        </w:rPr>
        <w:t>及入廊管线</w:t>
      </w:r>
      <w:proofErr w:type="gramEnd"/>
      <w:r w:rsidRPr="004C03A1">
        <w:rPr>
          <w:rFonts w:ascii="方正仿宋_GBK" w:eastAsia="方正仿宋_GBK" w:hAnsi="仿宋" w:cs="仿宋" w:hint="eastAsia"/>
          <w:sz w:val="30"/>
          <w:szCs w:val="30"/>
        </w:rPr>
        <w:t>损害扩大而采取合理补救措施，对乙方所造成损害的，甲方不承担任何责任。</w:t>
      </w:r>
    </w:p>
    <w:p w14:paraId="07358560"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7.3 赔偿金额</w:t>
      </w:r>
    </w:p>
    <w:p w14:paraId="2B4A572B" w14:textId="77777777" w:rsidR="008A200F" w:rsidRPr="004C03A1" w:rsidRDefault="008A200F" w:rsidP="00EB4B58">
      <w:pPr>
        <w:spacing w:line="520" w:lineRule="exact"/>
        <w:ind w:firstLineChars="200" w:firstLine="600"/>
        <w:rPr>
          <w:rFonts w:ascii="方正仿宋_GBK" w:eastAsia="方正仿宋_GBK" w:hAnsi="仿宋" w:cs="仿宋"/>
          <w:sz w:val="30"/>
          <w:szCs w:val="30"/>
        </w:rPr>
      </w:pPr>
      <w:r w:rsidRPr="004C03A1">
        <w:rPr>
          <w:rFonts w:ascii="方正仿宋_GBK" w:eastAsia="方正仿宋_GBK" w:hAnsi="仿宋" w:cs="仿宋" w:hint="eastAsia"/>
          <w:sz w:val="30"/>
          <w:szCs w:val="30"/>
        </w:rPr>
        <w:t>甲、乙双方及第三方应按照《中华人民共和国民法典》等法律法规，根据各自责任、损失大小及当地市场价格协商确定赔偿金额。损失包括受损资产在未受损情况下可以获得的合理利益，但不得超过双方订立本协议时预见到或应当预见到的因受损可能造成的损失。</w:t>
      </w:r>
    </w:p>
    <w:p w14:paraId="5DFED54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八、期限和终止</w:t>
      </w:r>
    </w:p>
    <w:p w14:paraId="1449CC2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8.1 本协议有效期自甲、乙、丙三方签字并盖章之日起生效，除提前终止外，应于使用期届满时止。</w:t>
      </w:r>
    </w:p>
    <w:p w14:paraId="6E29E48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8.2 若甲方在使用期届满之日的××日前，未就使用期续展提出异议，则使用期（本协议有效期）自动续展××年。</w:t>
      </w:r>
    </w:p>
    <w:p w14:paraId="58322D7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8.3 提前终止</w:t>
      </w:r>
    </w:p>
    <w:p w14:paraId="1807479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如果发生下述第（1）</w:t>
      </w:r>
      <w:proofErr w:type="gramStart"/>
      <w:r w:rsidRPr="004C03A1">
        <w:rPr>
          <w:rFonts w:ascii="方正仿宋_GBK" w:eastAsia="方正仿宋_GBK" w:hAnsi="仿宋" w:cs="Helvetica" w:hint="eastAsia"/>
          <w:kern w:val="0"/>
          <w:sz w:val="30"/>
          <w:szCs w:val="30"/>
        </w:rPr>
        <w:t>款至第</w:t>
      </w:r>
      <w:proofErr w:type="gramEnd"/>
      <w:r w:rsidRPr="004C03A1">
        <w:rPr>
          <w:rFonts w:ascii="方正仿宋_GBK" w:eastAsia="方正仿宋_GBK" w:hAnsi="仿宋" w:cs="Helvetica" w:hint="eastAsia"/>
          <w:kern w:val="0"/>
          <w:sz w:val="30"/>
          <w:szCs w:val="30"/>
        </w:rPr>
        <w:t>（3）款所述的事件之一，甲方或乙方（视具体情况而定）可在本协议到期前，书面通知另一方立即终止本协议：</w:t>
      </w:r>
    </w:p>
    <w:p w14:paraId="6A52FE8A"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（1）如果违约方实质性地违反本协议，并且在收到守约方的书面通知后的××日内未予以纠正；</w:t>
      </w:r>
    </w:p>
    <w:p w14:paraId="0CFBF04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（2）不可抗力事件持续影响另一方履行本协议超过××</w:t>
      </w:r>
      <w:proofErr w:type="gramStart"/>
      <w:r w:rsidRPr="004C03A1">
        <w:rPr>
          <w:rFonts w:ascii="方正仿宋_GBK" w:eastAsia="方正仿宋_GBK" w:hAnsi="仿宋" w:cs="Helvetica" w:hint="eastAsia"/>
          <w:kern w:val="0"/>
          <w:sz w:val="30"/>
          <w:szCs w:val="30"/>
        </w:rPr>
        <w:t>个</w:t>
      </w:r>
      <w:proofErr w:type="gramEnd"/>
      <w:r w:rsidRPr="004C03A1">
        <w:rPr>
          <w:rFonts w:ascii="方正仿宋_GBK" w:eastAsia="方正仿宋_GBK" w:hAnsi="仿宋" w:cs="Helvetica" w:hint="eastAsia"/>
          <w:kern w:val="0"/>
          <w:sz w:val="30"/>
          <w:szCs w:val="30"/>
        </w:rPr>
        <w:t>月；</w:t>
      </w:r>
    </w:p>
    <w:p w14:paraId="383E1FE6"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（3）如果双方同意，终止本协议符合双方的利益。</w:t>
      </w:r>
    </w:p>
    <w:p w14:paraId="425A8C4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九、陈述与保证</w:t>
      </w:r>
    </w:p>
    <w:p w14:paraId="26C54655"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9.1 每一方应向其他缔约方</w:t>
      </w:r>
      <w:proofErr w:type="gramStart"/>
      <w:r w:rsidRPr="004C03A1">
        <w:rPr>
          <w:rFonts w:ascii="方正仿宋_GBK" w:eastAsia="方正仿宋_GBK" w:hAnsi="仿宋" w:cs="Helvetica" w:hint="eastAsia"/>
          <w:kern w:val="0"/>
          <w:sz w:val="30"/>
          <w:szCs w:val="30"/>
        </w:rPr>
        <w:t>作出</w:t>
      </w:r>
      <w:proofErr w:type="gramEnd"/>
      <w:r w:rsidRPr="004C03A1">
        <w:rPr>
          <w:rFonts w:ascii="方正仿宋_GBK" w:eastAsia="方正仿宋_GBK" w:hAnsi="仿宋" w:cs="Helvetica" w:hint="eastAsia"/>
          <w:kern w:val="0"/>
          <w:sz w:val="30"/>
          <w:szCs w:val="30"/>
        </w:rPr>
        <w:t>本条下列各项保证和陈述，并确认其他缔约方是在信赖各项保证及其他事项的情况下签署本协议。除另有明确规定外，每项保证均是一项单独和独立的保证，不应受本协议任何其他条款的限制：</w:t>
      </w:r>
    </w:p>
    <w:p w14:paraId="7927F4F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（1）拥有合法权利及授权签订和履行本协议以及依据本协议签订的与本协议有关的任何其他文件，且该等文件一经签署，即根据其条款构成对该方有效有约束力、可强制执行的义务；</w:t>
      </w:r>
    </w:p>
    <w:p w14:paraId="0CEE33A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（2）签署和交付本协议及依据本协议签订的与本协议有关的任何其他文件，以及履行其在本协议和前述其他文件项下的义务，不会产生下列后果：（</w:t>
      </w:r>
      <w:r w:rsidRPr="004C03A1">
        <w:rPr>
          <w:rFonts w:ascii="方正仿宋_GBK" w:eastAsia="方正仿宋_GBK" w:hAnsi="仿宋" w:cs="宋体" w:hint="eastAsia"/>
          <w:kern w:val="0"/>
          <w:sz w:val="30"/>
          <w:szCs w:val="30"/>
        </w:rPr>
        <w:t>Ⅰ</w:t>
      </w:r>
      <w:r w:rsidRPr="004C03A1">
        <w:rPr>
          <w:rFonts w:ascii="方正仿宋_GBK" w:eastAsia="方正仿宋_GBK" w:hAnsi="仿宋" w:cs="Helvetica" w:hint="eastAsia"/>
          <w:kern w:val="0"/>
          <w:sz w:val="30"/>
          <w:szCs w:val="30"/>
        </w:rPr>
        <w:t>）导致违反该方章程的任何规定；（</w:t>
      </w:r>
      <w:r w:rsidRPr="004C03A1">
        <w:rPr>
          <w:rFonts w:ascii="方正仿宋_GBK" w:eastAsia="方正仿宋_GBK" w:hAnsi="仿宋" w:cs="宋体" w:hint="eastAsia"/>
          <w:kern w:val="0"/>
          <w:sz w:val="30"/>
          <w:szCs w:val="30"/>
        </w:rPr>
        <w:t>Ⅱ</w:t>
      </w:r>
      <w:r w:rsidRPr="004C03A1">
        <w:rPr>
          <w:rFonts w:ascii="方正仿宋_GBK" w:eastAsia="方正仿宋_GBK" w:hAnsi="仿宋" w:cs="Helvetica" w:hint="eastAsia"/>
          <w:kern w:val="0"/>
          <w:sz w:val="30"/>
          <w:szCs w:val="30"/>
        </w:rPr>
        <w:t>）导致违反任何合同、许可或其他文件的规定；（</w:t>
      </w:r>
      <w:r w:rsidRPr="004C03A1">
        <w:rPr>
          <w:rFonts w:ascii="方正仿宋_GBK" w:eastAsia="方正仿宋_GBK" w:hAnsi="仿宋" w:cs="宋体" w:hint="eastAsia"/>
          <w:kern w:val="0"/>
          <w:sz w:val="30"/>
          <w:szCs w:val="30"/>
        </w:rPr>
        <w:t>Ⅲ</w:t>
      </w:r>
      <w:r w:rsidRPr="004C03A1">
        <w:rPr>
          <w:rFonts w:ascii="方正仿宋_GBK" w:eastAsia="方正仿宋_GBK" w:hAnsi="仿宋" w:cs="Helvetica" w:hint="eastAsia"/>
          <w:kern w:val="0"/>
          <w:sz w:val="30"/>
          <w:szCs w:val="30"/>
        </w:rPr>
        <w:t>）给予任何第三方终止或修改前述任何合同、许可或其他文件的权利；（</w:t>
      </w:r>
      <w:r w:rsidRPr="004C03A1">
        <w:rPr>
          <w:rFonts w:ascii="方正仿宋_GBK" w:eastAsia="方正仿宋_GBK" w:hAnsi="仿宋" w:cs="宋体" w:hint="eastAsia"/>
          <w:kern w:val="0"/>
          <w:sz w:val="30"/>
          <w:szCs w:val="30"/>
        </w:rPr>
        <w:t>Ⅳ</w:t>
      </w:r>
      <w:r w:rsidRPr="004C03A1">
        <w:rPr>
          <w:rFonts w:ascii="方正仿宋_GBK" w:eastAsia="方正仿宋_GBK" w:hAnsi="仿宋" w:cs="Helvetica" w:hint="eastAsia"/>
          <w:kern w:val="0"/>
          <w:sz w:val="30"/>
          <w:szCs w:val="30"/>
        </w:rPr>
        <w:t>）导致产生前述任何合同、许可或其他文件项下的任何权益负担；或导致违反任何法院政府机构或监管机构发出的与现有业务活动或管线有关的任何命令或判决；</w:t>
      </w:r>
    </w:p>
    <w:p w14:paraId="29413C4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（3）有效及适当授权签署和交付本协议及依据本协议签订的或与本协议有关的任何其他文件以及行使在本协议和前述其他文件项下的</w:t>
      </w:r>
      <w:r w:rsidRPr="004C03A1">
        <w:rPr>
          <w:rFonts w:ascii="方正仿宋_GBK" w:eastAsia="方正仿宋_GBK" w:hAnsi="仿宋" w:cs="Helvetica" w:hint="eastAsia"/>
          <w:kern w:val="0"/>
          <w:sz w:val="30"/>
          <w:szCs w:val="30"/>
        </w:rPr>
        <w:lastRenderedPageBreak/>
        <w:t>权利和履行其在本协议和前述其他文件项下的义务所必需的所有内部公司行为均已依法采取。</w:t>
      </w:r>
    </w:p>
    <w:p w14:paraId="46B3489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9.2 甲方向乙方保证签订、执行和履行本协议所需的所有必要的批准书、注册登记及备案（如果有的话）业已从审批机构获得或在审批机构完成，并持续保持其全部效力，而且任何此等批准均未对本协议的条款在任何重要方面</w:t>
      </w:r>
      <w:proofErr w:type="gramStart"/>
      <w:r w:rsidRPr="004C03A1">
        <w:rPr>
          <w:rFonts w:ascii="方正仿宋_GBK" w:eastAsia="方正仿宋_GBK" w:hAnsi="仿宋" w:cs="Helvetica" w:hint="eastAsia"/>
          <w:kern w:val="0"/>
          <w:sz w:val="30"/>
          <w:szCs w:val="30"/>
        </w:rPr>
        <w:t>作出</w:t>
      </w:r>
      <w:proofErr w:type="gramEnd"/>
      <w:r w:rsidRPr="004C03A1">
        <w:rPr>
          <w:rFonts w:ascii="方正仿宋_GBK" w:eastAsia="方正仿宋_GBK" w:hAnsi="仿宋" w:cs="Helvetica" w:hint="eastAsia"/>
          <w:kern w:val="0"/>
          <w:sz w:val="30"/>
          <w:szCs w:val="30"/>
        </w:rPr>
        <w:t>任何更改。</w:t>
      </w:r>
    </w:p>
    <w:p w14:paraId="66F5856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十、违约和责任</w:t>
      </w:r>
    </w:p>
    <w:p w14:paraId="740C90F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10.1 如果一方未履行其在本协议项下的任何义务或一方在本协议项下声明或保证是不真实的或实质上是错误的，则该方（“违约方”）违反本协议。违约方应在收到其他缔约方指明违约的书面通知后的××日内纠正此等违约。</w:t>
      </w:r>
    </w:p>
    <w:p w14:paraId="21235DC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10.2 甲方未能按时将本协议约定的综合</w:t>
      </w:r>
      <w:proofErr w:type="gramStart"/>
      <w:r w:rsidRPr="004C03A1">
        <w:rPr>
          <w:rFonts w:ascii="方正仿宋_GBK" w:eastAsia="方正仿宋_GBK" w:hAnsi="仿宋" w:cs="Helvetica" w:hint="eastAsia"/>
          <w:kern w:val="0"/>
          <w:sz w:val="30"/>
          <w:szCs w:val="30"/>
        </w:rPr>
        <w:t>管廊管位交付</w:t>
      </w:r>
      <w:proofErr w:type="gramEnd"/>
      <w:r w:rsidRPr="004C03A1">
        <w:rPr>
          <w:rFonts w:ascii="方正仿宋_GBK" w:eastAsia="方正仿宋_GBK" w:hAnsi="仿宋" w:cs="Helvetica" w:hint="eastAsia"/>
          <w:kern w:val="0"/>
          <w:sz w:val="30"/>
          <w:szCs w:val="30"/>
        </w:rPr>
        <w:t>给乙方使用时，甲方应当向乙方支付违约金，按照每逾期一日</w:t>
      </w:r>
      <w:r w:rsidR="00634859" w:rsidRPr="004C03A1">
        <w:rPr>
          <w:rFonts w:ascii="方正仿宋_GBK" w:eastAsia="方正仿宋_GBK" w:hAnsi="仿宋" w:cs="仿宋" w:hint="eastAsia"/>
          <w:sz w:val="30"/>
          <w:szCs w:val="30"/>
        </w:rPr>
        <w:t>收取赔偿金</w:t>
      </w:r>
      <w:r w:rsidR="00634859" w:rsidRPr="004C03A1">
        <w:rPr>
          <w:rFonts w:ascii="方正仿宋_GBK" w:eastAsia="方正仿宋_GBK" w:hAnsi="仿宋" w:cs="Helvetica" w:hint="eastAsia"/>
          <w:sz w:val="30"/>
          <w:szCs w:val="30"/>
        </w:rPr>
        <w:t>的</w:t>
      </w:r>
      <w:r w:rsidRPr="004C03A1">
        <w:rPr>
          <w:rFonts w:ascii="方正仿宋_GBK" w:eastAsia="方正仿宋_GBK" w:hAnsi="仿宋" w:cs="Helvetica" w:hint="eastAsia"/>
          <w:kern w:val="0"/>
          <w:sz w:val="30"/>
          <w:szCs w:val="30"/>
        </w:rPr>
        <w:t>××</w:t>
      </w:r>
      <w:r w:rsidR="00634859" w:rsidRPr="004C03A1">
        <w:rPr>
          <w:rFonts w:ascii="方正仿宋_GBK" w:eastAsia="方正仿宋_GBK" w:hAnsi="仿宋" w:cs="Helvetica" w:hint="eastAsia"/>
          <w:kern w:val="0"/>
          <w:sz w:val="30"/>
          <w:szCs w:val="30"/>
        </w:rPr>
        <w:t>%</w:t>
      </w:r>
      <w:r w:rsidRPr="004C03A1">
        <w:rPr>
          <w:rFonts w:ascii="方正仿宋_GBK" w:eastAsia="方正仿宋_GBK" w:hAnsi="仿宋" w:cs="Helvetica" w:hint="eastAsia"/>
          <w:kern w:val="0"/>
          <w:sz w:val="30"/>
          <w:szCs w:val="30"/>
        </w:rPr>
        <w:t>计算，直至综合管廊</w:t>
      </w:r>
      <w:proofErr w:type="gramStart"/>
      <w:r w:rsidRPr="004C03A1">
        <w:rPr>
          <w:rFonts w:ascii="方正仿宋_GBK" w:eastAsia="方正仿宋_GBK" w:hAnsi="仿宋" w:cs="Helvetica" w:hint="eastAsia"/>
          <w:kern w:val="0"/>
          <w:sz w:val="30"/>
          <w:szCs w:val="30"/>
        </w:rPr>
        <w:t>管位满足</w:t>
      </w:r>
      <w:proofErr w:type="gramEnd"/>
      <w:r w:rsidRPr="004C03A1">
        <w:rPr>
          <w:rFonts w:ascii="方正仿宋_GBK" w:eastAsia="方正仿宋_GBK" w:hAnsi="仿宋" w:cs="Helvetica" w:hint="eastAsia"/>
          <w:kern w:val="0"/>
          <w:sz w:val="30"/>
          <w:szCs w:val="30"/>
        </w:rPr>
        <w:t>乙方使用条件且交付乙方之日，同时使用期相应顺延。如果经乙方合理催告后，逾期超过××日仍未交付的，乙方有权终止本协议，并要求甲方赔偿乙方的所发生的合理费用和遭受的直接损失。</w:t>
      </w:r>
    </w:p>
    <w:p w14:paraId="64D17EB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乙方未能按时将本协议约定的有偿使用费支付给丙方，乙方应当支付违约金，按照每逾期一日</w:t>
      </w:r>
      <w:r w:rsidR="004A2C8A" w:rsidRPr="004C03A1">
        <w:rPr>
          <w:rFonts w:ascii="方正仿宋_GBK" w:eastAsia="方正仿宋_GBK" w:hAnsi="仿宋" w:cs="仿宋" w:hint="eastAsia"/>
          <w:sz w:val="30"/>
          <w:szCs w:val="30"/>
        </w:rPr>
        <w:t>收取赔偿金</w:t>
      </w:r>
      <w:r w:rsidR="004A2C8A" w:rsidRPr="004C03A1">
        <w:rPr>
          <w:rFonts w:ascii="方正仿宋_GBK" w:eastAsia="方正仿宋_GBK" w:hAnsi="仿宋" w:cs="Helvetica" w:hint="eastAsia"/>
          <w:sz w:val="30"/>
          <w:szCs w:val="30"/>
        </w:rPr>
        <w:t>的</w:t>
      </w:r>
      <w:r w:rsidRPr="004C03A1">
        <w:rPr>
          <w:rFonts w:ascii="方正仿宋_GBK" w:eastAsia="方正仿宋_GBK" w:hAnsi="仿宋" w:cs="Helvetica" w:hint="eastAsia"/>
          <w:kern w:val="0"/>
          <w:sz w:val="30"/>
          <w:szCs w:val="30"/>
        </w:rPr>
        <w:t>××</w:t>
      </w:r>
      <w:r w:rsidR="004A2C8A" w:rsidRPr="004C03A1">
        <w:rPr>
          <w:rFonts w:ascii="方正仿宋_GBK" w:eastAsia="方正仿宋_GBK" w:hAnsi="仿宋" w:cs="Helvetica" w:hint="eastAsia"/>
          <w:kern w:val="0"/>
          <w:sz w:val="30"/>
          <w:szCs w:val="30"/>
        </w:rPr>
        <w:t>%</w:t>
      </w:r>
      <w:r w:rsidRPr="004C03A1">
        <w:rPr>
          <w:rFonts w:ascii="方正仿宋_GBK" w:eastAsia="方正仿宋_GBK" w:hAnsi="仿宋" w:cs="Helvetica" w:hint="eastAsia"/>
          <w:kern w:val="0"/>
          <w:sz w:val="30"/>
          <w:szCs w:val="30"/>
        </w:rPr>
        <w:t>计算。如果经其他缔约方合理催告后，逾期超过××日仍未支付的，其他缔约方有权终止本协议，并要求乙方赔偿因此发生的合理费用和遭受的直接损失。</w:t>
      </w:r>
    </w:p>
    <w:p w14:paraId="53F75A7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10.3 甲、乙双方应保证一方资产的运行和维护不对另一方的资产造成损坏，一方因在履行本协议中疏忽大意或过失而对另一方造成的一切直接财产损害，应向另一方负赔偿责任。</w:t>
      </w:r>
    </w:p>
    <w:p w14:paraId="53569093"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10.4因为一方的过失或故意造成另一方</w:t>
      </w:r>
      <w:r w:rsidR="00B26C65" w:rsidRPr="004C03A1">
        <w:rPr>
          <w:rFonts w:ascii="方正仿宋_GBK" w:eastAsia="方正仿宋_GBK" w:hAnsi="仿宋" w:cs="Helvetica" w:hint="eastAsia"/>
          <w:kern w:val="0"/>
          <w:sz w:val="30"/>
          <w:szCs w:val="30"/>
        </w:rPr>
        <w:t>资产</w:t>
      </w:r>
      <w:r w:rsidRPr="004C03A1">
        <w:rPr>
          <w:rFonts w:ascii="方正仿宋_GBK" w:eastAsia="方正仿宋_GBK" w:hAnsi="仿宋" w:cs="Helvetica" w:hint="eastAsia"/>
          <w:kern w:val="0"/>
          <w:sz w:val="30"/>
          <w:szCs w:val="30"/>
        </w:rPr>
        <w:t>不能正常</w:t>
      </w:r>
      <w:r w:rsidR="00B26C65" w:rsidRPr="004C03A1">
        <w:rPr>
          <w:rFonts w:ascii="方正仿宋_GBK" w:eastAsia="方正仿宋_GBK" w:hAnsi="仿宋" w:cs="Helvetica" w:hint="eastAsia"/>
          <w:kern w:val="0"/>
          <w:sz w:val="30"/>
          <w:szCs w:val="30"/>
        </w:rPr>
        <w:t>运行</w:t>
      </w:r>
      <w:r w:rsidRPr="004C03A1">
        <w:rPr>
          <w:rFonts w:ascii="方正仿宋_GBK" w:eastAsia="方正仿宋_GBK" w:hAnsi="仿宋" w:cs="Helvetica" w:hint="eastAsia"/>
          <w:kern w:val="0"/>
          <w:sz w:val="30"/>
          <w:szCs w:val="30"/>
        </w:rPr>
        <w:t>，则应支付另一方因此所遭受的所有直接损失。</w:t>
      </w:r>
    </w:p>
    <w:p w14:paraId="3AF52F3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10.5 任何一方均无须对其他缔约方的间接损害或损失（包括但不限于收入和利润损失、与第三</w:t>
      </w:r>
      <w:proofErr w:type="gramStart"/>
      <w:r w:rsidRPr="004C03A1">
        <w:rPr>
          <w:rFonts w:ascii="方正仿宋_GBK" w:eastAsia="方正仿宋_GBK" w:hAnsi="仿宋" w:cs="Helvetica" w:hint="eastAsia"/>
          <w:kern w:val="0"/>
          <w:sz w:val="30"/>
          <w:szCs w:val="30"/>
        </w:rPr>
        <w:t>方合同</w:t>
      </w:r>
      <w:proofErr w:type="gramEnd"/>
      <w:r w:rsidRPr="004C03A1">
        <w:rPr>
          <w:rFonts w:ascii="方正仿宋_GBK" w:eastAsia="方正仿宋_GBK" w:hAnsi="仿宋" w:cs="Helvetica" w:hint="eastAsia"/>
          <w:kern w:val="0"/>
          <w:sz w:val="30"/>
          <w:szCs w:val="30"/>
        </w:rPr>
        <w:t>义务、商誉、交易机会的损失等任何间接损害或损失）承担责任。</w:t>
      </w:r>
    </w:p>
    <w:p w14:paraId="6B214CA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10.6 乙方未能按时完成本协议约定的废弃（或报废）管线拆除施工的，甲方应当以书面形式向政府有关部门报告。</w:t>
      </w:r>
    </w:p>
    <w:p w14:paraId="7787D181"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10.7 除本协议另有约定外，本协议下各缔约方彼此所负的所有其他违约责任如下（各缔约方自行补充）：</w:t>
      </w:r>
    </w:p>
    <w:p w14:paraId="307D2C7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十一、不可抗力</w:t>
      </w:r>
    </w:p>
    <w:p w14:paraId="4D207D2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11.1 本协议中，“不可抗力事件”是指《中华人民共和国民法典》（包括其不时修订或重新颁布的内容）规定的不能预见、不能避免且不能克服的客观情况，该事件直接导致任何一方不能履行本协议中的义务。不可抗力事件应包括但不限于下列事件或情形：</w:t>
      </w:r>
    </w:p>
    <w:p w14:paraId="726EB89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（1）战争（宣战或未宣战的）、其它军事行动、重大内乱、封锁或禁令；</w:t>
      </w:r>
    </w:p>
    <w:p w14:paraId="1CABFD6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（2）影响受影响一方的自然灾害，包括但不限于地震、火山爆发、山崩、泥石流、海啸、龙卷风。</w:t>
      </w:r>
    </w:p>
    <w:p w14:paraId="0D261B96"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（3）社会公共卫生事件。</w:t>
      </w:r>
    </w:p>
    <w:p w14:paraId="09FD0CE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11.2 如果发生不可抗力事件，各缔约方应在不可抗力引起的延误期内中止履行其协议义务，并自动延长，延长的期间与该中止期相等。</w:t>
      </w:r>
    </w:p>
    <w:p w14:paraId="4BE5CC3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11.3 宣称发生不可抗力的一方应立即通知其他缔约方。在发生不可抗力时，各缔约方应立即互相协商以找到一项公平的解决方法，并应尽一切合理的努力将此等不可抗力的后果降到最小。</w:t>
      </w:r>
    </w:p>
    <w:p w14:paraId="49D85E4E"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十二、争议的解决</w:t>
      </w:r>
    </w:p>
    <w:p w14:paraId="0CA6A7A3"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12.1 因本协议引起的或与本协议有关的所有争议，各缔约方应当尝试首先通过协商解决，若协商未果，按照以下第××种方式解决：</w:t>
      </w:r>
    </w:p>
    <w:p w14:paraId="7079CEC3"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（1）向重庆仲裁委员会申请仲裁；</w:t>
      </w:r>
    </w:p>
    <w:p w14:paraId="0BFDF1A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（2）向××方所在地有管辖权的人民法院提起诉讼。</w:t>
      </w:r>
    </w:p>
    <w:p w14:paraId="282D1D71"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十三、适用法律</w:t>
      </w:r>
    </w:p>
    <w:p w14:paraId="65CF363D"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本协议的订立、效力、解释和履行均适用中国法律。</w:t>
      </w:r>
    </w:p>
    <w:p w14:paraId="5960B93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十四、通知</w:t>
      </w:r>
    </w:p>
    <w:p w14:paraId="6EAE8B3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本协议约定</w:t>
      </w:r>
      <w:proofErr w:type="gramStart"/>
      <w:r w:rsidRPr="004C03A1">
        <w:rPr>
          <w:rFonts w:ascii="方正仿宋_GBK" w:eastAsia="方正仿宋_GBK" w:hAnsi="仿宋" w:cs="Helvetica" w:hint="eastAsia"/>
          <w:kern w:val="0"/>
          <w:sz w:val="30"/>
          <w:szCs w:val="30"/>
        </w:rPr>
        <w:t>需发出</w:t>
      </w:r>
      <w:proofErr w:type="gramEnd"/>
      <w:r w:rsidRPr="004C03A1">
        <w:rPr>
          <w:rFonts w:ascii="方正仿宋_GBK" w:eastAsia="方正仿宋_GBK" w:hAnsi="仿宋" w:cs="Helvetica" w:hint="eastAsia"/>
          <w:kern w:val="0"/>
          <w:sz w:val="30"/>
          <w:szCs w:val="30"/>
        </w:rPr>
        <w:t>的任何通知或其它通讯应以中文书面</w:t>
      </w:r>
      <w:proofErr w:type="gramStart"/>
      <w:r w:rsidRPr="004C03A1">
        <w:rPr>
          <w:rFonts w:ascii="方正仿宋_GBK" w:eastAsia="方正仿宋_GBK" w:hAnsi="仿宋" w:cs="Helvetica" w:hint="eastAsia"/>
          <w:kern w:val="0"/>
          <w:sz w:val="30"/>
          <w:szCs w:val="30"/>
        </w:rPr>
        <w:t>作出</w:t>
      </w:r>
      <w:proofErr w:type="gramEnd"/>
      <w:r w:rsidRPr="004C03A1">
        <w:rPr>
          <w:rFonts w:ascii="方正仿宋_GBK" w:eastAsia="方正仿宋_GBK" w:hAnsi="仿宋" w:cs="Helvetica" w:hint="eastAsia"/>
          <w:kern w:val="0"/>
          <w:sz w:val="30"/>
          <w:szCs w:val="30"/>
        </w:rPr>
        <w:t>；并采取专人递送，或有声誉的国内特快专递，或传真，或邮资付讫的挂号信件发出至各缔约方的下列地址：</w:t>
      </w:r>
    </w:p>
    <w:p w14:paraId="39205A3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十五、协议文本及生效</w:t>
      </w:r>
    </w:p>
    <w:p w14:paraId="293276C1"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正本一式××份，副本一式××份，共计××份。各持正、副本××份，在甲、乙、丙</w:t>
      </w:r>
      <w:proofErr w:type="gramStart"/>
      <w:r w:rsidRPr="004C03A1">
        <w:rPr>
          <w:rFonts w:ascii="方正仿宋_GBK" w:eastAsia="方正仿宋_GBK" w:hAnsi="仿宋" w:cs="Helvetica" w:hint="eastAsia"/>
          <w:kern w:val="0"/>
          <w:sz w:val="30"/>
          <w:szCs w:val="30"/>
        </w:rPr>
        <w:t>三方法</w:t>
      </w:r>
      <w:proofErr w:type="gramEnd"/>
      <w:r w:rsidRPr="004C03A1">
        <w:rPr>
          <w:rFonts w:ascii="方正仿宋_GBK" w:eastAsia="方正仿宋_GBK" w:hAnsi="仿宋" w:cs="Helvetica" w:hint="eastAsia"/>
          <w:kern w:val="0"/>
          <w:sz w:val="30"/>
          <w:szCs w:val="30"/>
        </w:rPr>
        <w:t>定代表人或委托代理人签字并加盖单位公章后生效。</w:t>
      </w:r>
    </w:p>
    <w:p w14:paraId="1002A47B"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甲、乙、丙三方已充分阅读并理解上述条款，同意签订。本协议未尽事宜，经甲、乙、丙三方协商一致，可签订补充协议，补充协议与本协议具有同等法律效力。</w:t>
      </w:r>
    </w:p>
    <w:p w14:paraId="506CB868"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p>
    <w:p w14:paraId="75EB50A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甲方：×××公司（盖章）</w:t>
      </w:r>
    </w:p>
    <w:p w14:paraId="5F8340C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联系电话：</w:t>
      </w:r>
    </w:p>
    <w:p w14:paraId="4959388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地址：</w:t>
      </w:r>
    </w:p>
    <w:p w14:paraId="7EDBA21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账号：</w:t>
      </w:r>
    </w:p>
    <w:p w14:paraId="4AE6F60C"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法定代表人或委托代理人：（签字）</w:t>
      </w:r>
    </w:p>
    <w:p w14:paraId="1979F72A"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    年    月    日</w:t>
      </w:r>
    </w:p>
    <w:p w14:paraId="770BC0B3"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p>
    <w:p w14:paraId="18EC86F2"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乙方：×××公司（盖章）          </w:t>
      </w:r>
    </w:p>
    <w:p w14:paraId="4501A56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联系电话</w:t>
      </w:r>
    </w:p>
    <w:p w14:paraId="6B32BEFF"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地址： </w:t>
      </w:r>
    </w:p>
    <w:p w14:paraId="14D63C64"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账号：</w:t>
      </w:r>
    </w:p>
    <w:p w14:paraId="79D796A0"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lastRenderedPageBreak/>
        <w:t>法定代表人或委托代理人：（签字）</w:t>
      </w:r>
    </w:p>
    <w:p w14:paraId="5EBA7135"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年    月    日</w:t>
      </w:r>
    </w:p>
    <w:p w14:paraId="3195EC7A"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p>
    <w:p w14:paraId="5F9DBF36"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丙方：×××公司（盖章）          </w:t>
      </w:r>
    </w:p>
    <w:p w14:paraId="41BD71FA"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 xml:space="preserve">联系电话地址： </w:t>
      </w:r>
    </w:p>
    <w:p w14:paraId="1BCA6B3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账号：</w:t>
      </w:r>
    </w:p>
    <w:p w14:paraId="3F8036A9"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法定代表人或委托代理人：（签字）</w:t>
      </w:r>
    </w:p>
    <w:p w14:paraId="34BDB9C7" w14:textId="77777777" w:rsidR="008A200F" w:rsidRPr="004C03A1" w:rsidRDefault="008A200F" w:rsidP="00EB4B58">
      <w:pPr>
        <w:widowControl/>
        <w:shd w:val="clear" w:color="auto" w:fill="FFFFFF"/>
        <w:spacing w:line="520" w:lineRule="exact"/>
        <w:ind w:firstLineChars="200" w:firstLine="600"/>
        <w:jc w:val="left"/>
        <w:rPr>
          <w:rFonts w:ascii="方正仿宋_GBK" w:eastAsia="方正仿宋_GBK" w:hAnsi="仿宋" w:cs="Helvetica"/>
          <w:kern w:val="0"/>
          <w:sz w:val="30"/>
          <w:szCs w:val="30"/>
        </w:rPr>
      </w:pPr>
      <w:r w:rsidRPr="004C03A1">
        <w:rPr>
          <w:rFonts w:ascii="方正仿宋_GBK" w:eastAsia="方正仿宋_GBK" w:hAnsi="仿宋" w:cs="Helvetica" w:hint="eastAsia"/>
          <w:kern w:val="0"/>
          <w:sz w:val="30"/>
          <w:szCs w:val="30"/>
        </w:rPr>
        <w:t>年    月    日</w:t>
      </w:r>
    </w:p>
    <w:p w14:paraId="6D8CCC99" w14:textId="77777777" w:rsidR="00F43171" w:rsidRPr="004C03A1" w:rsidRDefault="00F43171" w:rsidP="00F43171">
      <w:pPr>
        <w:widowControl/>
        <w:shd w:val="clear" w:color="auto" w:fill="FFFFFF"/>
        <w:spacing w:line="520" w:lineRule="exact"/>
        <w:ind w:firstLineChars="200" w:firstLine="600"/>
        <w:jc w:val="left"/>
        <w:rPr>
          <w:rFonts w:ascii="方正仿宋_GBK" w:eastAsia="方正仿宋_GBK" w:hAnsi="仿宋" w:cs="Helvetica"/>
          <w:kern w:val="0"/>
          <w:sz w:val="30"/>
          <w:szCs w:val="30"/>
        </w:rPr>
      </w:pPr>
    </w:p>
    <w:p w14:paraId="4D920A75" w14:textId="77777777" w:rsidR="008A200F" w:rsidRPr="004C03A1" w:rsidRDefault="008A200F" w:rsidP="006D4C4B">
      <w:pPr>
        <w:widowControl/>
        <w:shd w:val="clear" w:color="auto" w:fill="FFFFFF"/>
        <w:spacing w:line="480" w:lineRule="exact"/>
        <w:ind w:firstLineChars="200" w:firstLine="560"/>
        <w:jc w:val="left"/>
        <w:rPr>
          <w:rFonts w:ascii="方正仿宋_GBK" w:eastAsia="方正仿宋_GBK" w:hAnsi="仿宋" w:cs="Helvetica"/>
          <w:kern w:val="0"/>
          <w:sz w:val="28"/>
          <w:szCs w:val="30"/>
        </w:rPr>
      </w:pPr>
      <w:r w:rsidRPr="004C03A1">
        <w:rPr>
          <w:rFonts w:ascii="方正仿宋_GBK" w:eastAsia="方正仿宋_GBK" w:hAnsi="仿宋" w:cs="Helvetica" w:hint="eastAsia"/>
          <w:kern w:val="0"/>
          <w:sz w:val="28"/>
          <w:szCs w:val="30"/>
        </w:rPr>
        <w:t>备注：1.甲方和丙方为同一单位时，由甲方履行丙方权利义务并在相应位置签字盖章，或将该示范文本中的“丙方”全部修改为“甲方”（“甲、乙、丙三方”全部修改为“甲、乙双方”）。</w:t>
      </w:r>
    </w:p>
    <w:p w14:paraId="76A81486" w14:textId="77777777" w:rsidR="00657DC2" w:rsidRPr="004C03A1" w:rsidRDefault="008A200F" w:rsidP="00EB4B58">
      <w:pPr>
        <w:pStyle w:val="af"/>
        <w:shd w:val="clear" w:color="auto" w:fill="FFFFFF"/>
        <w:spacing w:line="480" w:lineRule="exact"/>
        <w:ind w:firstLine="567"/>
        <w:rPr>
          <w:rFonts w:ascii="方正仿宋_GBK" w:eastAsia="方正仿宋_GBK" w:hAnsi="仿宋" w:cs="Helvetica"/>
          <w:sz w:val="28"/>
          <w:szCs w:val="30"/>
        </w:rPr>
      </w:pPr>
      <w:r w:rsidRPr="004C03A1">
        <w:rPr>
          <w:rFonts w:ascii="方正仿宋_GBK" w:eastAsia="方正仿宋_GBK" w:hAnsi="仿宋" w:cs="Helvetica" w:hint="eastAsia"/>
          <w:sz w:val="28"/>
          <w:szCs w:val="30"/>
        </w:rPr>
        <w:t>2.该示范文本仅供参考，各缔约方可根据实际情况对该示范文本相关条款进行调整，经协商一致后签订正式协议。</w:t>
      </w:r>
    </w:p>
    <w:p w14:paraId="292859B5" w14:textId="77777777" w:rsidR="00C3038B" w:rsidRPr="004C03A1" w:rsidRDefault="008D0CE0">
      <w:pPr>
        <w:widowControl/>
        <w:jc w:val="left"/>
        <w:rPr>
          <w:rFonts w:ascii="仿宋" w:eastAsia="仿宋" w:hAnsi="仿宋" w:cs="Helvetica"/>
          <w:kern w:val="0"/>
          <w:sz w:val="30"/>
          <w:szCs w:val="30"/>
        </w:rPr>
      </w:pPr>
      <w:r w:rsidRPr="004C03A1">
        <w:rPr>
          <w:rFonts w:ascii="仿宋" w:eastAsia="仿宋" w:hAnsi="仿宋" w:cs="Helvetica"/>
          <w:sz w:val="30"/>
          <w:szCs w:val="30"/>
        </w:rPr>
        <w:br w:type="page"/>
      </w:r>
    </w:p>
    <w:p w14:paraId="0C064681" w14:textId="77777777" w:rsidR="00C3038B" w:rsidRPr="004C03A1" w:rsidRDefault="008D0CE0">
      <w:pPr>
        <w:pStyle w:val="af"/>
        <w:shd w:val="clear" w:color="auto" w:fill="FFFFFF"/>
        <w:spacing w:line="360" w:lineRule="auto"/>
        <w:rPr>
          <w:rFonts w:ascii="方正黑体_GBK" w:eastAsia="方正黑体_GBK" w:hAnsiTheme="minorEastAsia" w:cs="Helvetica"/>
          <w:sz w:val="28"/>
          <w:szCs w:val="28"/>
        </w:rPr>
      </w:pPr>
      <w:r w:rsidRPr="004C03A1">
        <w:rPr>
          <w:rFonts w:ascii="方正黑体_GBK" w:eastAsia="方正黑体_GBK" w:hAnsiTheme="minorEastAsia" w:cs="Helvetica" w:hint="eastAsia"/>
          <w:sz w:val="28"/>
          <w:szCs w:val="28"/>
        </w:rPr>
        <w:lastRenderedPageBreak/>
        <w:t>附件</w:t>
      </w:r>
      <w:r w:rsidR="00506F13" w:rsidRPr="004C03A1">
        <w:rPr>
          <w:rFonts w:ascii="方正黑体_GBK" w:eastAsia="方正黑体_GBK" w:hAnsiTheme="minorEastAsia" w:cs="Helvetica" w:hint="eastAsia"/>
          <w:sz w:val="28"/>
          <w:szCs w:val="28"/>
        </w:rPr>
        <w:t>1</w:t>
      </w:r>
      <w:r w:rsidRPr="004C03A1">
        <w:rPr>
          <w:rFonts w:ascii="方正黑体_GBK" w:eastAsia="方正黑体_GBK" w:hAnsiTheme="minorEastAsia" w:cs="Helvetica" w:hint="eastAsia"/>
          <w:sz w:val="28"/>
          <w:szCs w:val="28"/>
        </w:rPr>
        <w:t>、综合管廊位置图、表</w:t>
      </w:r>
    </w:p>
    <w:p w14:paraId="67CB7CDB"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0481CE08"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02C9AEAD"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0E3EC4F2"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19161DD5"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00833B6A"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458B0C7A"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026A7C4B" w14:textId="77777777" w:rsidR="008C63FE" w:rsidRPr="004C03A1" w:rsidRDefault="008A200F" w:rsidP="005C7F47">
      <w:pPr>
        <w:widowControl/>
        <w:shd w:val="clear" w:color="auto" w:fill="FFFFFF"/>
        <w:spacing w:beforeLines="50" w:before="156" w:beforeAutospacing="1" w:after="100" w:afterAutospacing="1" w:line="360" w:lineRule="auto"/>
        <w:ind w:firstLineChars="200" w:firstLine="480"/>
        <w:jc w:val="center"/>
        <w:rPr>
          <w:rFonts w:ascii="方正仿宋_GBK" w:eastAsia="方正仿宋_GBK" w:cs="宋体"/>
          <w:bCs/>
          <w:kern w:val="0"/>
          <w:sz w:val="24"/>
          <w:szCs w:val="24"/>
        </w:rPr>
      </w:pPr>
      <w:r w:rsidRPr="004C03A1">
        <w:rPr>
          <w:rFonts w:ascii="方正仿宋_GBK" w:eastAsia="方正仿宋_GBK" w:cs="宋体" w:hint="eastAsia"/>
          <w:bCs/>
          <w:kern w:val="0"/>
          <w:sz w:val="24"/>
          <w:szCs w:val="24"/>
        </w:rPr>
        <w:t>图1、综合管廊平面位置图</w:t>
      </w:r>
    </w:p>
    <w:p w14:paraId="4A2EEB43" w14:textId="77777777" w:rsidR="008A200F" w:rsidRPr="004C03A1" w:rsidRDefault="008A200F" w:rsidP="008A200F">
      <w:pPr>
        <w:widowControl/>
        <w:jc w:val="left"/>
        <w:rPr>
          <w:rFonts w:ascii="Times New Roman" w:eastAsia="方正仿宋_GBK" w:hAnsi="Times New Roman"/>
          <w:b/>
          <w:bCs/>
          <w:kern w:val="0"/>
          <w:sz w:val="28"/>
          <w:szCs w:val="24"/>
        </w:rPr>
      </w:pPr>
    </w:p>
    <w:p w14:paraId="05045505" w14:textId="77777777" w:rsidR="00C3038B" w:rsidRPr="004C03A1" w:rsidRDefault="008A200F" w:rsidP="008A200F">
      <w:pPr>
        <w:pStyle w:val="af"/>
        <w:shd w:val="clear" w:color="auto" w:fill="FFFFFF"/>
        <w:spacing w:line="360" w:lineRule="auto"/>
        <w:ind w:firstLine="567"/>
        <w:jc w:val="center"/>
        <w:rPr>
          <w:rFonts w:ascii="方正仿宋_GBK" w:eastAsia="方正仿宋_GBK" w:hAnsi="Calibri" w:cs="宋体"/>
          <w:bCs/>
          <w:kern w:val="0"/>
        </w:rPr>
      </w:pPr>
      <w:r w:rsidRPr="004C03A1">
        <w:rPr>
          <w:rFonts w:ascii="方正仿宋_GBK" w:eastAsia="方正仿宋_GBK" w:hAnsi="Calibri" w:cs="宋体" w:hint="eastAsia"/>
          <w:bCs/>
          <w:kern w:val="0"/>
        </w:rPr>
        <w:t>表1、综合管廊节点信息表</w:t>
      </w:r>
    </w:p>
    <w:tbl>
      <w:tblPr>
        <w:tblStyle w:val="af1"/>
        <w:tblW w:w="0" w:type="auto"/>
        <w:tblLook w:val="04A0" w:firstRow="1" w:lastRow="0" w:firstColumn="1" w:lastColumn="0" w:noHBand="0" w:noVBand="1"/>
      </w:tblPr>
      <w:tblGrid>
        <w:gridCol w:w="1056"/>
        <w:gridCol w:w="1056"/>
        <w:gridCol w:w="1257"/>
        <w:gridCol w:w="1417"/>
        <w:gridCol w:w="1134"/>
        <w:gridCol w:w="851"/>
        <w:gridCol w:w="850"/>
        <w:gridCol w:w="851"/>
      </w:tblGrid>
      <w:tr w:rsidR="001F5D4E" w:rsidRPr="004C03A1" w14:paraId="02B66234" w14:textId="77777777" w:rsidTr="001F5D4E">
        <w:trPr>
          <w:trHeight w:val="295"/>
        </w:trPr>
        <w:tc>
          <w:tcPr>
            <w:tcW w:w="0" w:type="auto"/>
            <w:vAlign w:val="center"/>
          </w:tcPr>
          <w:p w14:paraId="123E459C"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管廊编码</w:t>
            </w:r>
          </w:p>
        </w:tc>
        <w:tc>
          <w:tcPr>
            <w:tcW w:w="0" w:type="auto"/>
            <w:vAlign w:val="center"/>
          </w:tcPr>
          <w:p w14:paraId="7A012C43"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管廊名称</w:t>
            </w:r>
          </w:p>
        </w:tc>
        <w:tc>
          <w:tcPr>
            <w:tcW w:w="1257" w:type="dxa"/>
            <w:vAlign w:val="center"/>
          </w:tcPr>
          <w:p w14:paraId="1A0C0831"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节点类型</w:t>
            </w:r>
          </w:p>
        </w:tc>
        <w:tc>
          <w:tcPr>
            <w:tcW w:w="1417" w:type="dxa"/>
            <w:vAlign w:val="center"/>
          </w:tcPr>
          <w:p w14:paraId="5AA31165"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道路名称</w:t>
            </w:r>
          </w:p>
        </w:tc>
        <w:tc>
          <w:tcPr>
            <w:tcW w:w="1134" w:type="dxa"/>
            <w:vAlign w:val="center"/>
          </w:tcPr>
          <w:p w14:paraId="3CDF487A"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设计桩号</w:t>
            </w:r>
          </w:p>
        </w:tc>
        <w:tc>
          <w:tcPr>
            <w:tcW w:w="851" w:type="dxa"/>
            <w:vAlign w:val="center"/>
          </w:tcPr>
          <w:p w14:paraId="5CEC42AA"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坐标</w:t>
            </w:r>
          </w:p>
        </w:tc>
        <w:tc>
          <w:tcPr>
            <w:tcW w:w="850" w:type="dxa"/>
            <w:vAlign w:val="center"/>
          </w:tcPr>
          <w:p w14:paraId="6EC6657F"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高程</w:t>
            </w:r>
          </w:p>
        </w:tc>
        <w:tc>
          <w:tcPr>
            <w:tcW w:w="851" w:type="dxa"/>
            <w:vAlign w:val="center"/>
          </w:tcPr>
          <w:p w14:paraId="4C30AF00"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备注</w:t>
            </w:r>
          </w:p>
        </w:tc>
      </w:tr>
      <w:tr w:rsidR="001F5D4E" w:rsidRPr="004C03A1" w14:paraId="11D1F95A" w14:textId="77777777" w:rsidTr="001F5D4E">
        <w:tc>
          <w:tcPr>
            <w:tcW w:w="0" w:type="auto"/>
            <w:vMerge w:val="restart"/>
            <w:vAlign w:val="center"/>
          </w:tcPr>
          <w:p w14:paraId="29E21825"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0" w:type="auto"/>
            <w:vMerge w:val="restart"/>
            <w:vAlign w:val="center"/>
          </w:tcPr>
          <w:p w14:paraId="61C50035"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257" w:type="dxa"/>
            <w:vAlign w:val="center"/>
          </w:tcPr>
          <w:p w14:paraId="5DA5EE02"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起点</w:t>
            </w:r>
          </w:p>
        </w:tc>
        <w:tc>
          <w:tcPr>
            <w:tcW w:w="1417" w:type="dxa"/>
            <w:vAlign w:val="center"/>
          </w:tcPr>
          <w:p w14:paraId="41A8AD20"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134" w:type="dxa"/>
            <w:vAlign w:val="center"/>
          </w:tcPr>
          <w:p w14:paraId="7F067BC3"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36C6F18F"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0" w:type="dxa"/>
            <w:vAlign w:val="center"/>
          </w:tcPr>
          <w:p w14:paraId="092DCF66"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3D7A245E"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r>
      <w:tr w:rsidR="001F5D4E" w:rsidRPr="004C03A1" w14:paraId="2EC1D372" w14:textId="77777777" w:rsidTr="001F5D4E">
        <w:tc>
          <w:tcPr>
            <w:tcW w:w="0" w:type="auto"/>
            <w:vMerge/>
            <w:vAlign w:val="center"/>
          </w:tcPr>
          <w:p w14:paraId="3F57A4F2"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0" w:type="auto"/>
            <w:vMerge/>
            <w:vAlign w:val="center"/>
          </w:tcPr>
          <w:p w14:paraId="205FBB0C"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257" w:type="dxa"/>
            <w:vAlign w:val="center"/>
          </w:tcPr>
          <w:p w14:paraId="13977AC0"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中间节点</w:t>
            </w:r>
          </w:p>
        </w:tc>
        <w:tc>
          <w:tcPr>
            <w:tcW w:w="1417" w:type="dxa"/>
            <w:vAlign w:val="center"/>
          </w:tcPr>
          <w:p w14:paraId="354CE4DA"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134" w:type="dxa"/>
            <w:vAlign w:val="center"/>
          </w:tcPr>
          <w:p w14:paraId="61F45583"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75816604"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0" w:type="dxa"/>
            <w:vAlign w:val="center"/>
          </w:tcPr>
          <w:p w14:paraId="0033A915"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58EA4765"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r>
      <w:tr w:rsidR="001F5D4E" w:rsidRPr="004C03A1" w14:paraId="1D40BACE" w14:textId="77777777" w:rsidTr="001F5D4E">
        <w:tc>
          <w:tcPr>
            <w:tcW w:w="0" w:type="auto"/>
            <w:vMerge/>
            <w:vAlign w:val="center"/>
          </w:tcPr>
          <w:p w14:paraId="5CD997E6"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0" w:type="auto"/>
            <w:vMerge/>
            <w:vAlign w:val="center"/>
          </w:tcPr>
          <w:p w14:paraId="22A54A71"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257" w:type="dxa"/>
            <w:vAlign w:val="center"/>
          </w:tcPr>
          <w:p w14:paraId="3A259C81"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中间节点</w:t>
            </w:r>
          </w:p>
        </w:tc>
        <w:tc>
          <w:tcPr>
            <w:tcW w:w="1417" w:type="dxa"/>
            <w:vAlign w:val="center"/>
          </w:tcPr>
          <w:p w14:paraId="4FF1D754"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134" w:type="dxa"/>
            <w:vAlign w:val="center"/>
          </w:tcPr>
          <w:p w14:paraId="0BDEA2E3"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771B8B1E"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0" w:type="dxa"/>
            <w:vAlign w:val="center"/>
          </w:tcPr>
          <w:p w14:paraId="76B507FD"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1A006C20"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r>
      <w:tr w:rsidR="001F5D4E" w:rsidRPr="004C03A1" w14:paraId="7DFFEE77" w14:textId="77777777" w:rsidTr="001F5D4E">
        <w:tc>
          <w:tcPr>
            <w:tcW w:w="0" w:type="auto"/>
            <w:vMerge/>
            <w:vAlign w:val="center"/>
          </w:tcPr>
          <w:p w14:paraId="574B26A2"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0" w:type="auto"/>
            <w:vMerge/>
            <w:vAlign w:val="center"/>
          </w:tcPr>
          <w:p w14:paraId="7915FEB9"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257" w:type="dxa"/>
            <w:vAlign w:val="center"/>
          </w:tcPr>
          <w:p w14:paraId="5BD9F24C" w14:textId="77777777" w:rsidR="001F5D4E" w:rsidRPr="004C03A1" w:rsidRDefault="001F5D4E" w:rsidP="001F5D4E">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终点</w:t>
            </w:r>
          </w:p>
        </w:tc>
        <w:tc>
          <w:tcPr>
            <w:tcW w:w="1417" w:type="dxa"/>
            <w:vAlign w:val="center"/>
          </w:tcPr>
          <w:p w14:paraId="53312773"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1134" w:type="dxa"/>
            <w:vAlign w:val="center"/>
          </w:tcPr>
          <w:p w14:paraId="1FC33874"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1F596D2B"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0" w:type="dxa"/>
            <w:vAlign w:val="center"/>
          </w:tcPr>
          <w:p w14:paraId="44BDD8D9"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c>
          <w:tcPr>
            <w:tcW w:w="851" w:type="dxa"/>
            <w:vAlign w:val="center"/>
          </w:tcPr>
          <w:p w14:paraId="4234C896" w14:textId="77777777" w:rsidR="001F5D4E" w:rsidRPr="004C03A1" w:rsidRDefault="001F5D4E" w:rsidP="001F5D4E">
            <w:pPr>
              <w:pStyle w:val="af"/>
              <w:spacing w:before="120" w:line="360" w:lineRule="exact"/>
              <w:jc w:val="center"/>
              <w:rPr>
                <w:rFonts w:ascii="方正仿宋_GBK" w:eastAsia="方正仿宋_GBK" w:cs="Helvetica"/>
                <w:sz w:val="21"/>
                <w:szCs w:val="21"/>
              </w:rPr>
            </w:pPr>
          </w:p>
        </w:tc>
      </w:tr>
    </w:tbl>
    <w:p w14:paraId="5E6C5279" w14:textId="77777777" w:rsidR="00C3038B" w:rsidRPr="004C03A1" w:rsidRDefault="00C3038B">
      <w:pPr>
        <w:pStyle w:val="af"/>
        <w:shd w:val="clear" w:color="auto" w:fill="FFFFFF"/>
        <w:spacing w:line="360" w:lineRule="auto"/>
        <w:rPr>
          <w:rFonts w:asciiTheme="minorEastAsia" w:eastAsiaTheme="minorEastAsia" w:hAnsiTheme="minorEastAsia" w:cs="Helvetica"/>
          <w:sz w:val="28"/>
          <w:szCs w:val="28"/>
        </w:rPr>
      </w:pPr>
    </w:p>
    <w:p w14:paraId="7CA4E6E9" w14:textId="77777777" w:rsidR="00C3038B" w:rsidRPr="004C03A1" w:rsidRDefault="008D0CE0">
      <w:pPr>
        <w:pStyle w:val="af"/>
        <w:shd w:val="clear" w:color="auto" w:fill="FFFFFF"/>
        <w:spacing w:line="360" w:lineRule="auto"/>
        <w:rPr>
          <w:rFonts w:asciiTheme="minorEastAsia" w:eastAsiaTheme="minorEastAsia" w:hAnsiTheme="minorEastAsia" w:cs="Helvetica"/>
          <w:sz w:val="28"/>
          <w:szCs w:val="28"/>
        </w:rPr>
      </w:pPr>
      <w:r w:rsidRPr="004C03A1">
        <w:rPr>
          <w:rFonts w:asciiTheme="minorEastAsia" w:hAnsiTheme="minorEastAsia" w:cs="Helvetica"/>
          <w:sz w:val="28"/>
          <w:szCs w:val="28"/>
        </w:rPr>
        <w:br w:type="page"/>
      </w:r>
      <w:r w:rsidRPr="004C03A1">
        <w:rPr>
          <w:rFonts w:ascii="方正黑体_GBK" w:eastAsia="方正黑体_GBK" w:hAnsiTheme="minorEastAsia" w:cs="Helvetica" w:hint="eastAsia"/>
          <w:sz w:val="28"/>
          <w:szCs w:val="28"/>
        </w:rPr>
        <w:lastRenderedPageBreak/>
        <w:t>附件</w:t>
      </w:r>
      <w:r w:rsidR="00506F13" w:rsidRPr="004C03A1">
        <w:rPr>
          <w:rFonts w:ascii="方正黑体_GBK" w:eastAsia="方正黑体_GBK" w:hAnsiTheme="minorEastAsia" w:cs="Helvetica" w:hint="eastAsia"/>
          <w:sz w:val="28"/>
          <w:szCs w:val="28"/>
        </w:rPr>
        <w:t>2</w:t>
      </w:r>
      <w:r w:rsidRPr="004C03A1">
        <w:rPr>
          <w:rFonts w:ascii="方正黑体_GBK" w:eastAsia="方正黑体_GBK" w:hAnsiTheme="minorEastAsia" w:cs="Helvetica" w:hint="eastAsia"/>
          <w:sz w:val="28"/>
          <w:szCs w:val="28"/>
        </w:rPr>
        <w:t>、</w:t>
      </w:r>
      <w:proofErr w:type="gramStart"/>
      <w:r w:rsidRPr="004C03A1">
        <w:rPr>
          <w:rFonts w:ascii="方正黑体_GBK" w:eastAsia="方正黑体_GBK" w:hAnsiTheme="minorEastAsia" w:cs="Helvetica" w:hint="eastAsia"/>
          <w:sz w:val="28"/>
          <w:szCs w:val="28"/>
        </w:rPr>
        <w:t>入廊管线</w:t>
      </w:r>
      <w:proofErr w:type="gramEnd"/>
      <w:r w:rsidRPr="004C03A1">
        <w:rPr>
          <w:rFonts w:ascii="方正黑体_GBK" w:eastAsia="方正黑体_GBK" w:hAnsiTheme="minorEastAsia" w:cs="Helvetica" w:hint="eastAsia"/>
          <w:sz w:val="28"/>
          <w:szCs w:val="28"/>
        </w:rPr>
        <w:t xml:space="preserve">布置图、表  </w:t>
      </w:r>
    </w:p>
    <w:p w14:paraId="5D3B7B9E"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4E0249B8"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48D2F235"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5FA2B757"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00606784"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0D6FDD71"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178EEB28"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szCs w:val="28"/>
        </w:rPr>
      </w:pPr>
    </w:p>
    <w:p w14:paraId="60E01ABA"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sz w:val="28"/>
        </w:rPr>
      </w:pPr>
    </w:p>
    <w:p w14:paraId="106E429F" w14:textId="77777777" w:rsidR="008A200F" w:rsidRPr="004C03A1" w:rsidRDefault="008A200F" w:rsidP="008A200F">
      <w:pPr>
        <w:spacing w:line="500" w:lineRule="exact"/>
        <w:jc w:val="center"/>
        <w:rPr>
          <w:rFonts w:ascii="方正仿宋_GBK" w:eastAsia="方正仿宋_GBK" w:cs="宋体"/>
          <w:bCs/>
          <w:kern w:val="0"/>
          <w:sz w:val="24"/>
          <w:szCs w:val="24"/>
        </w:rPr>
      </w:pPr>
      <w:r w:rsidRPr="004C03A1">
        <w:rPr>
          <w:rFonts w:ascii="方正仿宋_GBK" w:eastAsia="方正仿宋_GBK" w:cs="宋体" w:hint="eastAsia"/>
          <w:bCs/>
          <w:kern w:val="0"/>
          <w:sz w:val="24"/>
          <w:szCs w:val="24"/>
        </w:rPr>
        <w:t>图2、</w:t>
      </w:r>
      <w:proofErr w:type="gramStart"/>
      <w:r w:rsidRPr="004C03A1">
        <w:rPr>
          <w:rFonts w:ascii="方正仿宋_GBK" w:eastAsia="方正仿宋_GBK" w:cs="宋体" w:hint="eastAsia"/>
          <w:bCs/>
          <w:kern w:val="0"/>
          <w:sz w:val="24"/>
          <w:szCs w:val="24"/>
        </w:rPr>
        <w:t>入廊管线</w:t>
      </w:r>
      <w:proofErr w:type="gramEnd"/>
      <w:r w:rsidRPr="004C03A1">
        <w:rPr>
          <w:rFonts w:ascii="方正仿宋_GBK" w:eastAsia="方正仿宋_GBK" w:cs="宋体" w:hint="eastAsia"/>
          <w:bCs/>
          <w:kern w:val="0"/>
          <w:sz w:val="24"/>
          <w:szCs w:val="24"/>
        </w:rPr>
        <w:t>管位图（管廊断面图）</w:t>
      </w:r>
    </w:p>
    <w:p w14:paraId="70FE8CC6" w14:textId="77777777" w:rsidR="008A200F" w:rsidRPr="004C03A1" w:rsidRDefault="008A200F" w:rsidP="008A200F">
      <w:pPr>
        <w:spacing w:line="500" w:lineRule="exact"/>
        <w:jc w:val="center"/>
        <w:rPr>
          <w:rFonts w:ascii="方正仿宋_GBK" w:eastAsia="方正仿宋_GBK" w:cs="宋体"/>
          <w:bCs/>
          <w:kern w:val="0"/>
          <w:sz w:val="24"/>
          <w:szCs w:val="24"/>
        </w:rPr>
      </w:pPr>
    </w:p>
    <w:p w14:paraId="706B7EEA" w14:textId="77777777" w:rsidR="00C3038B" w:rsidRPr="004C03A1" w:rsidRDefault="008A200F" w:rsidP="008A200F">
      <w:pPr>
        <w:spacing w:line="500" w:lineRule="exact"/>
        <w:jc w:val="center"/>
        <w:rPr>
          <w:rFonts w:eastAsia="方正仿宋_GBK"/>
          <w:b/>
          <w:bCs/>
          <w:kern w:val="0"/>
          <w:sz w:val="28"/>
          <w:szCs w:val="24"/>
        </w:rPr>
      </w:pPr>
      <w:r w:rsidRPr="004C03A1">
        <w:rPr>
          <w:rFonts w:ascii="方正仿宋_GBK" w:eastAsia="方正仿宋_GBK" w:cs="宋体" w:hint="eastAsia"/>
          <w:bCs/>
          <w:kern w:val="0"/>
          <w:sz w:val="24"/>
          <w:szCs w:val="24"/>
        </w:rPr>
        <w:t>表2</w:t>
      </w:r>
      <w:r w:rsidRPr="004C03A1">
        <w:rPr>
          <w:rFonts w:ascii="方正仿宋_GBK" w:eastAsia="方正仿宋_GBK" w:cs="宋体"/>
          <w:bCs/>
          <w:kern w:val="0"/>
          <w:sz w:val="24"/>
          <w:szCs w:val="24"/>
        </w:rPr>
        <w:t xml:space="preserve"> </w:t>
      </w:r>
      <w:proofErr w:type="gramStart"/>
      <w:r w:rsidRPr="004C03A1">
        <w:rPr>
          <w:rFonts w:ascii="方正仿宋_GBK" w:eastAsia="方正仿宋_GBK" w:cs="宋体" w:hint="eastAsia"/>
          <w:bCs/>
          <w:kern w:val="0"/>
          <w:sz w:val="24"/>
          <w:szCs w:val="24"/>
        </w:rPr>
        <w:t>入廊管线</w:t>
      </w:r>
      <w:proofErr w:type="gramEnd"/>
      <w:r w:rsidRPr="004C03A1">
        <w:rPr>
          <w:rFonts w:ascii="方正仿宋_GBK" w:eastAsia="方正仿宋_GBK" w:cs="宋体" w:hint="eastAsia"/>
          <w:bCs/>
          <w:kern w:val="0"/>
          <w:sz w:val="24"/>
          <w:szCs w:val="24"/>
        </w:rPr>
        <w:t>信息表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275"/>
        <w:gridCol w:w="1276"/>
        <w:gridCol w:w="709"/>
        <w:gridCol w:w="850"/>
        <w:gridCol w:w="795"/>
        <w:gridCol w:w="1190"/>
        <w:gridCol w:w="709"/>
      </w:tblGrid>
      <w:tr w:rsidR="008A200F" w:rsidRPr="004C03A1" w14:paraId="6FDA68B1" w14:textId="77777777" w:rsidTr="005B7946">
        <w:trPr>
          <w:jc w:val="center"/>
        </w:trPr>
        <w:tc>
          <w:tcPr>
            <w:tcW w:w="1277" w:type="dxa"/>
          </w:tcPr>
          <w:p w14:paraId="66F0C1EE"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管线编码</w:t>
            </w:r>
          </w:p>
        </w:tc>
        <w:tc>
          <w:tcPr>
            <w:tcW w:w="1276" w:type="dxa"/>
          </w:tcPr>
          <w:p w14:paraId="3D4CA918"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管线类型</w:t>
            </w:r>
          </w:p>
        </w:tc>
        <w:tc>
          <w:tcPr>
            <w:tcW w:w="1275" w:type="dxa"/>
          </w:tcPr>
          <w:p w14:paraId="40FFCB32"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规格</w:t>
            </w:r>
          </w:p>
        </w:tc>
        <w:tc>
          <w:tcPr>
            <w:tcW w:w="1276" w:type="dxa"/>
          </w:tcPr>
          <w:p w14:paraId="30230FF6"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材质</w:t>
            </w:r>
          </w:p>
        </w:tc>
        <w:tc>
          <w:tcPr>
            <w:tcW w:w="709" w:type="dxa"/>
          </w:tcPr>
          <w:p w14:paraId="4C281F31"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长度</w:t>
            </w:r>
          </w:p>
        </w:tc>
        <w:tc>
          <w:tcPr>
            <w:tcW w:w="850" w:type="dxa"/>
          </w:tcPr>
          <w:p w14:paraId="3A4177F0"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起点坐标</w:t>
            </w:r>
          </w:p>
        </w:tc>
        <w:tc>
          <w:tcPr>
            <w:tcW w:w="795" w:type="dxa"/>
          </w:tcPr>
          <w:p w14:paraId="7CA3038E"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终点坐标</w:t>
            </w:r>
          </w:p>
        </w:tc>
        <w:tc>
          <w:tcPr>
            <w:tcW w:w="1190" w:type="dxa"/>
          </w:tcPr>
          <w:p w14:paraId="14CC68D5"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管廊断面位置</w:t>
            </w:r>
          </w:p>
        </w:tc>
        <w:tc>
          <w:tcPr>
            <w:tcW w:w="709" w:type="dxa"/>
          </w:tcPr>
          <w:p w14:paraId="00DE6BCE" w14:textId="77777777" w:rsidR="008A200F" w:rsidRPr="004C03A1" w:rsidRDefault="008A200F" w:rsidP="005C0F92">
            <w:pPr>
              <w:pStyle w:val="af"/>
              <w:spacing w:before="120" w:line="360" w:lineRule="exact"/>
              <w:jc w:val="center"/>
              <w:rPr>
                <w:rFonts w:ascii="方正仿宋_GBK" w:eastAsia="方正仿宋_GBK" w:cs="Helvetica"/>
                <w:sz w:val="21"/>
                <w:szCs w:val="21"/>
              </w:rPr>
            </w:pPr>
            <w:r w:rsidRPr="004C03A1">
              <w:rPr>
                <w:rFonts w:ascii="方正仿宋_GBK" w:eastAsia="方正仿宋_GBK" w:cs="Helvetica" w:hint="eastAsia"/>
                <w:sz w:val="21"/>
                <w:szCs w:val="21"/>
              </w:rPr>
              <w:t>备注</w:t>
            </w:r>
          </w:p>
        </w:tc>
      </w:tr>
      <w:tr w:rsidR="008A200F" w:rsidRPr="004C03A1" w14:paraId="1C475E21" w14:textId="77777777" w:rsidTr="005B7946">
        <w:trPr>
          <w:jc w:val="center"/>
        </w:trPr>
        <w:tc>
          <w:tcPr>
            <w:tcW w:w="1277" w:type="dxa"/>
          </w:tcPr>
          <w:p w14:paraId="28EF4A9C"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7F0E0EDF" w14:textId="77777777" w:rsidR="008A200F" w:rsidRPr="004C03A1" w:rsidRDefault="008A200F" w:rsidP="005C0F92">
            <w:pPr>
              <w:pStyle w:val="af"/>
              <w:spacing w:before="120" w:line="360" w:lineRule="exact"/>
              <w:jc w:val="center"/>
              <w:rPr>
                <w:rFonts w:ascii="方正仿宋_GBK" w:eastAsia="方正仿宋_GBK" w:cs="Helvetica"/>
                <w:sz w:val="21"/>
                <w:szCs w:val="21"/>
              </w:rPr>
            </w:pPr>
          </w:p>
        </w:tc>
        <w:tc>
          <w:tcPr>
            <w:tcW w:w="1275" w:type="dxa"/>
          </w:tcPr>
          <w:p w14:paraId="595D76CC"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71A35EA0" w14:textId="77777777" w:rsidR="008A200F" w:rsidRPr="004C03A1" w:rsidRDefault="008A200F" w:rsidP="005C0F92">
            <w:pPr>
              <w:pStyle w:val="af"/>
              <w:spacing w:before="120" w:line="360" w:lineRule="exact"/>
              <w:jc w:val="center"/>
              <w:rPr>
                <w:rFonts w:ascii="方正仿宋_GBK" w:eastAsia="方正仿宋_GBK" w:cs="Helvetica"/>
                <w:sz w:val="21"/>
                <w:szCs w:val="21"/>
              </w:rPr>
            </w:pPr>
          </w:p>
        </w:tc>
        <w:tc>
          <w:tcPr>
            <w:tcW w:w="709" w:type="dxa"/>
          </w:tcPr>
          <w:p w14:paraId="23721D42"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850" w:type="dxa"/>
          </w:tcPr>
          <w:p w14:paraId="6BD92DA3"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95" w:type="dxa"/>
          </w:tcPr>
          <w:p w14:paraId="05B8BD0E"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190" w:type="dxa"/>
          </w:tcPr>
          <w:p w14:paraId="1B3978DC"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09" w:type="dxa"/>
          </w:tcPr>
          <w:p w14:paraId="06DE614C"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r>
      <w:tr w:rsidR="008A200F" w:rsidRPr="004C03A1" w14:paraId="2BA3152E" w14:textId="77777777" w:rsidTr="005B7946">
        <w:trPr>
          <w:jc w:val="center"/>
        </w:trPr>
        <w:tc>
          <w:tcPr>
            <w:tcW w:w="1277" w:type="dxa"/>
          </w:tcPr>
          <w:p w14:paraId="78F2D055"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162F3D80"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5" w:type="dxa"/>
          </w:tcPr>
          <w:p w14:paraId="2D570B47"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7F5869F9"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09" w:type="dxa"/>
          </w:tcPr>
          <w:p w14:paraId="7DE664B9"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850" w:type="dxa"/>
          </w:tcPr>
          <w:p w14:paraId="0AB3035F"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95" w:type="dxa"/>
          </w:tcPr>
          <w:p w14:paraId="10951839"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190" w:type="dxa"/>
          </w:tcPr>
          <w:p w14:paraId="42CF0BD6"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09" w:type="dxa"/>
          </w:tcPr>
          <w:p w14:paraId="1C05F560"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r>
      <w:tr w:rsidR="008A200F" w:rsidRPr="004C03A1" w14:paraId="54513792" w14:textId="77777777" w:rsidTr="005B7946">
        <w:trPr>
          <w:jc w:val="center"/>
        </w:trPr>
        <w:tc>
          <w:tcPr>
            <w:tcW w:w="1277" w:type="dxa"/>
          </w:tcPr>
          <w:p w14:paraId="2A704D1F"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314B55B6"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5" w:type="dxa"/>
          </w:tcPr>
          <w:p w14:paraId="3223EA7B"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276" w:type="dxa"/>
          </w:tcPr>
          <w:p w14:paraId="26E72F7A"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09" w:type="dxa"/>
          </w:tcPr>
          <w:p w14:paraId="0E15170B"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850" w:type="dxa"/>
          </w:tcPr>
          <w:p w14:paraId="5A21AB8E"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95" w:type="dxa"/>
          </w:tcPr>
          <w:p w14:paraId="58BF4704"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1190" w:type="dxa"/>
          </w:tcPr>
          <w:p w14:paraId="3D145BE4"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c>
          <w:tcPr>
            <w:tcW w:w="709" w:type="dxa"/>
          </w:tcPr>
          <w:p w14:paraId="511601D5" w14:textId="77777777" w:rsidR="008A200F" w:rsidRPr="004C03A1" w:rsidRDefault="008A200F" w:rsidP="005C0F92">
            <w:pPr>
              <w:pStyle w:val="af"/>
              <w:spacing w:before="120" w:line="360" w:lineRule="exact"/>
              <w:ind w:firstLine="420"/>
              <w:jc w:val="center"/>
              <w:rPr>
                <w:rFonts w:ascii="方正仿宋_GBK" w:eastAsia="方正仿宋_GBK" w:cs="Helvetica"/>
                <w:sz w:val="21"/>
                <w:szCs w:val="21"/>
              </w:rPr>
            </w:pPr>
          </w:p>
        </w:tc>
      </w:tr>
      <w:tr w:rsidR="008A200F" w:rsidRPr="004C03A1" w14:paraId="72CF928E" w14:textId="77777777" w:rsidTr="005B7946">
        <w:trPr>
          <w:jc w:val="center"/>
        </w:trPr>
        <w:tc>
          <w:tcPr>
            <w:tcW w:w="1277" w:type="dxa"/>
          </w:tcPr>
          <w:p w14:paraId="4ACDCB28"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1276" w:type="dxa"/>
          </w:tcPr>
          <w:p w14:paraId="53F7A5AE"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1275" w:type="dxa"/>
          </w:tcPr>
          <w:p w14:paraId="5E9BF07B"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1276" w:type="dxa"/>
          </w:tcPr>
          <w:p w14:paraId="1F658A95"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709" w:type="dxa"/>
          </w:tcPr>
          <w:p w14:paraId="15823F30"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850" w:type="dxa"/>
          </w:tcPr>
          <w:p w14:paraId="40BECBBC"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795" w:type="dxa"/>
          </w:tcPr>
          <w:p w14:paraId="729AC715"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1190" w:type="dxa"/>
          </w:tcPr>
          <w:p w14:paraId="36D45E06"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c>
          <w:tcPr>
            <w:tcW w:w="709" w:type="dxa"/>
          </w:tcPr>
          <w:p w14:paraId="0C27ED84" w14:textId="77777777" w:rsidR="00165D25" w:rsidRPr="004C03A1" w:rsidRDefault="00165D25">
            <w:pPr>
              <w:pStyle w:val="af"/>
              <w:spacing w:before="120" w:line="360" w:lineRule="exact"/>
              <w:ind w:firstLine="420"/>
              <w:jc w:val="center"/>
              <w:rPr>
                <w:rFonts w:ascii="方正仿宋_GBK" w:eastAsia="方正仿宋_GBK" w:cs="Helvetica"/>
                <w:sz w:val="21"/>
                <w:szCs w:val="21"/>
              </w:rPr>
            </w:pPr>
          </w:p>
        </w:tc>
      </w:tr>
    </w:tbl>
    <w:p w14:paraId="203634DE" w14:textId="77777777" w:rsidR="00C3038B" w:rsidRPr="004C03A1" w:rsidRDefault="00C3038B">
      <w:pPr>
        <w:pStyle w:val="af"/>
        <w:shd w:val="clear" w:color="auto" w:fill="FFFFFF"/>
        <w:spacing w:line="360" w:lineRule="auto"/>
        <w:ind w:firstLine="567"/>
        <w:jc w:val="center"/>
        <w:rPr>
          <w:rFonts w:asciiTheme="minorEastAsia" w:eastAsiaTheme="minorEastAsia" w:hAnsiTheme="minorEastAsia" w:cs="Helvetica"/>
        </w:rPr>
      </w:pPr>
    </w:p>
    <w:p w14:paraId="5A96F60C" w14:textId="77777777" w:rsidR="00C3038B" w:rsidRPr="004C03A1" w:rsidRDefault="00C3038B">
      <w:pPr>
        <w:pStyle w:val="af"/>
        <w:shd w:val="clear" w:color="auto" w:fill="FFFFFF"/>
        <w:spacing w:line="360" w:lineRule="auto"/>
        <w:ind w:firstLine="567"/>
        <w:rPr>
          <w:rFonts w:asciiTheme="minorEastAsia" w:eastAsiaTheme="minorEastAsia" w:hAnsiTheme="minorEastAsia" w:cs="Helvetica"/>
        </w:rPr>
      </w:pPr>
    </w:p>
    <w:p w14:paraId="6C6A1C8C" w14:textId="77777777" w:rsidR="00C3038B" w:rsidRPr="004C03A1" w:rsidRDefault="00C3038B">
      <w:pPr>
        <w:pStyle w:val="af"/>
        <w:shd w:val="clear" w:color="auto" w:fill="FFFFFF"/>
        <w:spacing w:line="360" w:lineRule="auto"/>
        <w:ind w:firstLine="567"/>
        <w:rPr>
          <w:rFonts w:asciiTheme="minorEastAsia" w:eastAsiaTheme="minorEastAsia" w:hAnsiTheme="minorEastAsia" w:cs="Helvetica"/>
        </w:rPr>
      </w:pPr>
    </w:p>
    <w:p w14:paraId="3DD6202B" w14:textId="77777777" w:rsidR="00C3038B" w:rsidRPr="004C03A1" w:rsidRDefault="00C3038B">
      <w:pPr>
        <w:ind w:firstLine="645"/>
        <w:rPr>
          <w:rFonts w:asciiTheme="minorEastAsia" w:hAnsiTheme="minorEastAsia" w:cs="Helvetica"/>
          <w:kern w:val="0"/>
          <w:sz w:val="24"/>
          <w:szCs w:val="24"/>
        </w:rPr>
      </w:pPr>
    </w:p>
    <w:p w14:paraId="5A9CEE75" w14:textId="77777777" w:rsidR="00C3038B" w:rsidRPr="004C03A1" w:rsidRDefault="008D0CE0">
      <w:pPr>
        <w:widowControl/>
        <w:jc w:val="left"/>
        <w:rPr>
          <w:rFonts w:ascii="仿宋" w:eastAsia="仿宋" w:hAnsi="仿宋"/>
          <w:sz w:val="32"/>
          <w:szCs w:val="32"/>
        </w:rPr>
      </w:pPr>
      <w:r w:rsidRPr="004C03A1">
        <w:rPr>
          <w:rFonts w:ascii="仿宋" w:eastAsia="仿宋" w:hAnsi="仿宋"/>
          <w:sz w:val="32"/>
          <w:szCs w:val="32"/>
        </w:rPr>
        <w:br w:type="page"/>
      </w:r>
    </w:p>
    <w:p w14:paraId="5174DA5E" w14:textId="77777777" w:rsidR="00C3038B" w:rsidRPr="004C03A1" w:rsidRDefault="008D0CE0">
      <w:pPr>
        <w:pStyle w:val="af"/>
        <w:shd w:val="clear" w:color="auto" w:fill="FFFFFF"/>
        <w:spacing w:line="360" w:lineRule="auto"/>
        <w:rPr>
          <w:rFonts w:ascii="方正黑体_GBK" w:eastAsia="方正黑体_GBK" w:hAnsiTheme="minorEastAsia" w:cs="Helvetica"/>
          <w:sz w:val="28"/>
          <w:szCs w:val="28"/>
        </w:rPr>
      </w:pPr>
      <w:r w:rsidRPr="004C03A1">
        <w:rPr>
          <w:rFonts w:ascii="方正黑体_GBK" w:eastAsia="方正黑体_GBK" w:hAnsiTheme="minorEastAsia" w:cs="Helvetica" w:hint="eastAsia"/>
          <w:sz w:val="28"/>
          <w:szCs w:val="28"/>
        </w:rPr>
        <w:lastRenderedPageBreak/>
        <w:t>附件</w:t>
      </w:r>
      <w:r w:rsidR="00506F13" w:rsidRPr="004C03A1">
        <w:rPr>
          <w:rFonts w:ascii="方正黑体_GBK" w:eastAsia="方正黑体_GBK" w:hAnsiTheme="minorEastAsia" w:cs="Helvetica" w:hint="eastAsia"/>
          <w:sz w:val="28"/>
          <w:szCs w:val="28"/>
        </w:rPr>
        <w:t>3</w:t>
      </w:r>
      <w:r w:rsidRPr="004C03A1">
        <w:rPr>
          <w:rFonts w:ascii="方正黑体_GBK" w:eastAsia="方正黑体_GBK" w:hAnsiTheme="minorEastAsia" w:cs="Helvetica" w:hint="eastAsia"/>
          <w:sz w:val="28"/>
          <w:szCs w:val="28"/>
        </w:rPr>
        <w:t>、收费价格明细表</w:t>
      </w:r>
    </w:p>
    <w:p w14:paraId="0AEA1627" w14:textId="77777777" w:rsidR="00C3038B" w:rsidRPr="004C03A1" w:rsidRDefault="00C3038B">
      <w:pPr>
        <w:pStyle w:val="af"/>
        <w:shd w:val="clear" w:color="auto" w:fill="FFFFFF"/>
        <w:spacing w:line="520" w:lineRule="exact"/>
        <w:ind w:firstLineChars="200" w:firstLine="560"/>
        <w:rPr>
          <w:rFonts w:ascii="方正仿宋_GBK" w:eastAsia="方正仿宋_GBK" w:hAnsiTheme="minorEastAsia" w:cs="Helvetica"/>
          <w:sz w:val="28"/>
          <w:szCs w:val="2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842"/>
        <w:gridCol w:w="1701"/>
        <w:gridCol w:w="709"/>
        <w:gridCol w:w="2268"/>
        <w:gridCol w:w="709"/>
      </w:tblGrid>
      <w:tr w:rsidR="008A200F" w:rsidRPr="004C03A1" w14:paraId="1C01ECF4" w14:textId="77777777" w:rsidTr="005B7946">
        <w:trPr>
          <w:trHeight w:val="398"/>
          <w:tblHeader/>
          <w:jc w:val="center"/>
        </w:trPr>
        <w:tc>
          <w:tcPr>
            <w:tcW w:w="1921" w:type="dxa"/>
            <w:vMerge w:val="restart"/>
            <w:shd w:val="clear" w:color="000000" w:fill="FFFFFF"/>
            <w:vAlign w:val="center"/>
          </w:tcPr>
          <w:p w14:paraId="51608D04" w14:textId="77777777" w:rsidR="008A200F" w:rsidRPr="004C03A1" w:rsidRDefault="008A200F" w:rsidP="008A200F">
            <w:pPr>
              <w:spacing w:line="360" w:lineRule="exact"/>
              <w:jc w:val="center"/>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管线种类</w:t>
            </w:r>
          </w:p>
        </w:tc>
        <w:tc>
          <w:tcPr>
            <w:tcW w:w="4252" w:type="dxa"/>
            <w:gridSpan w:val="3"/>
            <w:shd w:val="clear" w:color="000000" w:fill="FFFFFF"/>
            <w:vAlign w:val="center"/>
          </w:tcPr>
          <w:p w14:paraId="000EAACC" w14:textId="77777777" w:rsidR="008A200F" w:rsidRPr="004C03A1" w:rsidRDefault="008A200F" w:rsidP="008A200F">
            <w:pPr>
              <w:spacing w:line="360" w:lineRule="exact"/>
              <w:jc w:val="center"/>
              <w:rPr>
                <w:rFonts w:ascii="方正仿宋_GBK" w:eastAsia="方正仿宋_GBK" w:hAnsi="Times New Roman"/>
                <w:bCs/>
                <w:kern w:val="0"/>
                <w:szCs w:val="21"/>
              </w:rPr>
            </w:pPr>
            <w:proofErr w:type="gramStart"/>
            <w:r w:rsidRPr="004C03A1">
              <w:rPr>
                <w:rFonts w:ascii="方正仿宋_GBK" w:eastAsia="方正仿宋_GBK" w:hAnsi="Times New Roman" w:hint="eastAsia"/>
                <w:bCs/>
                <w:kern w:val="0"/>
                <w:szCs w:val="21"/>
              </w:rPr>
              <w:t>入廊费</w:t>
            </w:r>
            <w:proofErr w:type="gramEnd"/>
          </w:p>
        </w:tc>
        <w:tc>
          <w:tcPr>
            <w:tcW w:w="2977" w:type="dxa"/>
            <w:gridSpan w:val="2"/>
            <w:shd w:val="clear" w:color="000000" w:fill="FFFFFF"/>
            <w:vAlign w:val="center"/>
          </w:tcPr>
          <w:p w14:paraId="4DBB0D81" w14:textId="77777777" w:rsidR="008A200F" w:rsidRPr="004C03A1" w:rsidRDefault="008A200F" w:rsidP="008A200F">
            <w:pPr>
              <w:widowControl/>
              <w:spacing w:line="360" w:lineRule="exact"/>
              <w:jc w:val="center"/>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日常维护费</w:t>
            </w:r>
          </w:p>
        </w:tc>
      </w:tr>
      <w:tr w:rsidR="008A200F" w:rsidRPr="004C03A1" w14:paraId="1D8BC47E" w14:textId="77777777" w:rsidTr="005B7946">
        <w:trPr>
          <w:trHeight w:val="1080"/>
          <w:tblHeader/>
          <w:jc w:val="center"/>
        </w:trPr>
        <w:tc>
          <w:tcPr>
            <w:tcW w:w="1921" w:type="dxa"/>
            <w:vMerge/>
            <w:shd w:val="clear" w:color="000000" w:fill="FFFFFF"/>
            <w:vAlign w:val="center"/>
          </w:tcPr>
          <w:p w14:paraId="10EBFAA6" w14:textId="77777777" w:rsidR="008A200F" w:rsidRPr="004C03A1" w:rsidRDefault="008A200F" w:rsidP="008A200F">
            <w:pPr>
              <w:spacing w:line="360" w:lineRule="exact"/>
              <w:rPr>
                <w:rFonts w:ascii="方正仿宋_GBK" w:eastAsia="方正仿宋_GBK" w:hAnsi="Times New Roman"/>
                <w:bCs/>
                <w:kern w:val="0"/>
                <w:szCs w:val="21"/>
              </w:rPr>
            </w:pPr>
          </w:p>
        </w:tc>
        <w:tc>
          <w:tcPr>
            <w:tcW w:w="1842" w:type="dxa"/>
            <w:shd w:val="clear" w:color="000000" w:fill="FFFFFF"/>
            <w:vAlign w:val="center"/>
          </w:tcPr>
          <w:p w14:paraId="47FB7A03"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一次性支付</w:t>
            </w:r>
          </w:p>
          <w:p w14:paraId="1584986A"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（万元/km·100年）</w:t>
            </w:r>
          </w:p>
        </w:tc>
        <w:tc>
          <w:tcPr>
            <w:tcW w:w="1701" w:type="dxa"/>
            <w:shd w:val="clear" w:color="000000" w:fill="FFFFFF"/>
            <w:vAlign w:val="center"/>
          </w:tcPr>
          <w:p w14:paraId="1AD7CD63"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分×期支付</w:t>
            </w:r>
          </w:p>
          <w:p w14:paraId="63EF0F40"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（万元/km·×年）</w:t>
            </w:r>
          </w:p>
        </w:tc>
        <w:tc>
          <w:tcPr>
            <w:tcW w:w="709" w:type="dxa"/>
            <w:shd w:val="clear" w:color="000000" w:fill="FFFFFF"/>
            <w:vAlign w:val="center"/>
          </w:tcPr>
          <w:p w14:paraId="6529049B"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税率</w:t>
            </w:r>
          </w:p>
        </w:tc>
        <w:tc>
          <w:tcPr>
            <w:tcW w:w="2268" w:type="dxa"/>
            <w:shd w:val="clear" w:color="000000" w:fill="FFFFFF"/>
            <w:vAlign w:val="center"/>
          </w:tcPr>
          <w:p w14:paraId="71A29FE6"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逐年支付</w:t>
            </w:r>
          </w:p>
          <w:p w14:paraId="06DD227C" w14:textId="77777777" w:rsidR="008A200F" w:rsidRPr="004C03A1" w:rsidRDefault="008A200F" w:rsidP="00292B15">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（万元/km·年）</w:t>
            </w:r>
          </w:p>
        </w:tc>
        <w:tc>
          <w:tcPr>
            <w:tcW w:w="709" w:type="dxa"/>
            <w:shd w:val="clear" w:color="000000" w:fill="FFFFFF"/>
            <w:vAlign w:val="center"/>
          </w:tcPr>
          <w:p w14:paraId="6C80A01F" w14:textId="77777777" w:rsidR="008A200F" w:rsidRPr="004C03A1" w:rsidRDefault="008A200F" w:rsidP="008A200F">
            <w:pPr>
              <w:spacing w:line="360" w:lineRule="exact"/>
              <w:jc w:val="left"/>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税率</w:t>
            </w:r>
          </w:p>
        </w:tc>
      </w:tr>
      <w:tr w:rsidR="008A200F" w:rsidRPr="004C03A1" w14:paraId="5934D17A" w14:textId="77777777" w:rsidTr="005B7946">
        <w:trPr>
          <w:trHeight w:val="617"/>
          <w:tblHeader/>
          <w:jc w:val="center"/>
        </w:trPr>
        <w:tc>
          <w:tcPr>
            <w:tcW w:w="1921" w:type="dxa"/>
            <w:shd w:val="clear" w:color="000000" w:fill="FFFFFF"/>
            <w:vAlign w:val="center"/>
          </w:tcPr>
          <w:p w14:paraId="15FDD9BC" w14:textId="77777777" w:rsidR="008A200F" w:rsidRPr="004C03A1" w:rsidRDefault="008A200F" w:rsidP="008A200F">
            <w:pPr>
              <w:widowControl/>
              <w:spacing w:line="360" w:lineRule="exact"/>
              <w:jc w:val="center"/>
              <w:rPr>
                <w:rFonts w:ascii="方正仿宋_GBK" w:eastAsia="方正仿宋_GBK" w:hAnsi="Times New Roman"/>
                <w:bCs/>
                <w:szCs w:val="21"/>
              </w:rPr>
            </w:pPr>
            <w:r w:rsidRPr="004C03A1">
              <w:rPr>
                <w:rFonts w:ascii="方正仿宋_GBK" w:eastAsia="方正仿宋_GBK" w:hAnsi="Times New Roman" w:hint="eastAsia"/>
                <w:bCs/>
                <w:kern w:val="0"/>
                <w:szCs w:val="21"/>
              </w:rPr>
              <w:t>电力</w:t>
            </w:r>
          </w:p>
        </w:tc>
        <w:tc>
          <w:tcPr>
            <w:tcW w:w="1842" w:type="dxa"/>
            <w:shd w:val="clear" w:color="000000" w:fill="FFFFFF"/>
            <w:vAlign w:val="center"/>
          </w:tcPr>
          <w:p w14:paraId="4696D178" w14:textId="77777777" w:rsidR="008A200F" w:rsidRPr="004C03A1" w:rsidRDefault="008A200F" w:rsidP="008A200F">
            <w:pPr>
              <w:spacing w:line="360" w:lineRule="exact"/>
              <w:jc w:val="center"/>
              <w:rPr>
                <w:rFonts w:ascii="方正仿宋_GBK" w:eastAsia="方正仿宋_GBK" w:hAnsi="Times New Roman"/>
                <w:bCs/>
                <w:szCs w:val="21"/>
              </w:rPr>
            </w:pPr>
          </w:p>
        </w:tc>
        <w:tc>
          <w:tcPr>
            <w:tcW w:w="1701" w:type="dxa"/>
            <w:shd w:val="clear" w:color="000000" w:fill="FFFFFF"/>
            <w:vAlign w:val="center"/>
          </w:tcPr>
          <w:p w14:paraId="22EED012" w14:textId="77777777" w:rsidR="008A200F" w:rsidRPr="004C03A1" w:rsidRDefault="008A200F" w:rsidP="008A200F">
            <w:pPr>
              <w:spacing w:line="360" w:lineRule="exact"/>
              <w:jc w:val="center"/>
              <w:rPr>
                <w:rFonts w:ascii="方正仿宋_GBK" w:eastAsia="方正仿宋_GBK" w:hAnsi="Times New Roman"/>
                <w:bCs/>
                <w:szCs w:val="21"/>
              </w:rPr>
            </w:pPr>
          </w:p>
        </w:tc>
        <w:tc>
          <w:tcPr>
            <w:tcW w:w="709" w:type="dxa"/>
            <w:shd w:val="clear" w:color="000000" w:fill="FFFFFF"/>
            <w:vAlign w:val="center"/>
          </w:tcPr>
          <w:p w14:paraId="3EB11676" w14:textId="77777777" w:rsidR="008A200F" w:rsidRPr="004C03A1" w:rsidRDefault="008A200F" w:rsidP="008A200F">
            <w:pPr>
              <w:spacing w:line="360" w:lineRule="exact"/>
              <w:jc w:val="center"/>
              <w:rPr>
                <w:rFonts w:ascii="方正仿宋_GBK" w:eastAsia="方正仿宋_GBK" w:hAnsi="Times New Roman"/>
                <w:bCs/>
                <w:szCs w:val="21"/>
              </w:rPr>
            </w:pPr>
          </w:p>
        </w:tc>
        <w:tc>
          <w:tcPr>
            <w:tcW w:w="2268" w:type="dxa"/>
            <w:shd w:val="clear" w:color="000000" w:fill="FFFFFF"/>
            <w:vAlign w:val="center"/>
          </w:tcPr>
          <w:p w14:paraId="2AB77121" w14:textId="77777777" w:rsidR="008A200F" w:rsidRPr="004C03A1" w:rsidRDefault="008A200F" w:rsidP="008A200F">
            <w:pPr>
              <w:widowControl/>
              <w:spacing w:line="360" w:lineRule="exact"/>
              <w:rPr>
                <w:rFonts w:ascii="方正仿宋_GBK" w:eastAsia="方正仿宋_GBK" w:hAnsi="Times New Roman"/>
                <w:bCs/>
                <w:szCs w:val="21"/>
              </w:rPr>
            </w:pPr>
          </w:p>
        </w:tc>
        <w:tc>
          <w:tcPr>
            <w:tcW w:w="709" w:type="dxa"/>
            <w:shd w:val="clear" w:color="000000" w:fill="FFFFFF"/>
            <w:vAlign w:val="center"/>
          </w:tcPr>
          <w:p w14:paraId="5A7BC4AC" w14:textId="77777777" w:rsidR="008A200F" w:rsidRPr="004C03A1" w:rsidRDefault="008A200F" w:rsidP="008A200F">
            <w:pPr>
              <w:widowControl/>
              <w:spacing w:line="360" w:lineRule="exact"/>
              <w:rPr>
                <w:rFonts w:ascii="方正仿宋_GBK" w:eastAsia="方正仿宋_GBK" w:hAnsi="Times New Roman"/>
                <w:bCs/>
                <w:szCs w:val="21"/>
              </w:rPr>
            </w:pPr>
          </w:p>
        </w:tc>
      </w:tr>
      <w:tr w:rsidR="008A200F" w:rsidRPr="004C03A1" w14:paraId="5B7B3874" w14:textId="77777777" w:rsidTr="005B7946">
        <w:trPr>
          <w:trHeight w:val="515"/>
          <w:tblHeader/>
          <w:jc w:val="center"/>
        </w:trPr>
        <w:tc>
          <w:tcPr>
            <w:tcW w:w="1921" w:type="dxa"/>
            <w:shd w:val="clear" w:color="000000" w:fill="FFFFFF"/>
            <w:vAlign w:val="center"/>
          </w:tcPr>
          <w:p w14:paraId="5A550ABD"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110kV/220kV</w:t>
            </w:r>
          </w:p>
          <w:p w14:paraId="0B89D133"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（每回）</w:t>
            </w:r>
          </w:p>
        </w:tc>
        <w:tc>
          <w:tcPr>
            <w:tcW w:w="1842" w:type="dxa"/>
            <w:shd w:val="clear" w:color="000000" w:fill="FFFFFF"/>
            <w:vAlign w:val="center"/>
          </w:tcPr>
          <w:p w14:paraId="412B5184"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35E31370"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636D8B66"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7C89AE7A" w14:textId="77777777" w:rsidR="008A200F" w:rsidRPr="004C03A1" w:rsidRDefault="008A200F" w:rsidP="008A200F">
            <w:pPr>
              <w:widowControl/>
              <w:spacing w:line="360" w:lineRule="exact"/>
              <w:jc w:val="center"/>
              <w:rPr>
                <w:rFonts w:ascii="方正仿宋_GBK" w:eastAsia="方正仿宋_GBK" w:hAnsi="Times New Roman"/>
                <w:szCs w:val="21"/>
              </w:rPr>
            </w:pPr>
          </w:p>
        </w:tc>
        <w:tc>
          <w:tcPr>
            <w:tcW w:w="709" w:type="dxa"/>
            <w:shd w:val="clear" w:color="auto" w:fill="auto"/>
            <w:vAlign w:val="center"/>
          </w:tcPr>
          <w:p w14:paraId="48F78A23" w14:textId="77777777" w:rsidR="008A200F" w:rsidRPr="004C03A1" w:rsidRDefault="008A200F" w:rsidP="008A200F">
            <w:pPr>
              <w:widowControl/>
              <w:spacing w:line="360" w:lineRule="exact"/>
              <w:jc w:val="center"/>
              <w:rPr>
                <w:rFonts w:ascii="方正仿宋_GBK" w:eastAsia="方正仿宋_GBK" w:hAnsi="Times New Roman"/>
                <w:szCs w:val="21"/>
              </w:rPr>
            </w:pPr>
          </w:p>
        </w:tc>
      </w:tr>
      <w:tr w:rsidR="008A200F" w:rsidRPr="004C03A1" w14:paraId="56795555" w14:textId="77777777" w:rsidTr="005B7946">
        <w:trPr>
          <w:trHeight w:val="169"/>
          <w:tblHeader/>
          <w:jc w:val="center"/>
        </w:trPr>
        <w:tc>
          <w:tcPr>
            <w:tcW w:w="1921" w:type="dxa"/>
            <w:shd w:val="clear" w:color="000000" w:fill="FFFFFF"/>
            <w:vAlign w:val="center"/>
          </w:tcPr>
          <w:p w14:paraId="2131AEE2" w14:textId="77777777" w:rsidR="008A200F" w:rsidRPr="004C03A1" w:rsidRDefault="008A200F" w:rsidP="008A200F">
            <w:pPr>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10kV/35KV</w:t>
            </w:r>
          </w:p>
          <w:p w14:paraId="0A0EC76E" w14:textId="77777777" w:rsidR="008A200F" w:rsidRPr="004C03A1" w:rsidRDefault="008A200F" w:rsidP="008A200F">
            <w:pPr>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（每回）</w:t>
            </w:r>
          </w:p>
        </w:tc>
        <w:tc>
          <w:tcPr>
            <w:tcW w:w="1842" w:type="dxa"/>
            <w:shd w:val="clear" w:color="000000" w:fill="FFFFFF"/>
            <w:vAlign w:val="center"/>
          </w:tcPr>
          <w:p w14:paraId="74058AB1"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13A6B04C"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7CC62128"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57F2FBA8"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1FAD4D40"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6C2CDE97" w14:textId="77777777" w:rsidTr="005B7946">
        <w:trPr>
          <w:trHeight w:val="698"/>
          <w:tblHeader/>
          <w:jc w:val="center"/>
        </w:trPr>
        <w:tc>
          <w:tcPr>
            <w:tcW w:w="1921" w:type="dxa"/>
            <w:shd w:val="clear" w:color="000000" w:fill="FFFFFF"/>
            <w:vAlign w:val="center"/>
          </w:tcPr>
          <w:p w14:paraId="07CB89DB" w14:textId="77777777" w:rsidR="008A200F" w:rsidRPr="004C03A1" w:rsidRDefault="008A200F" w:rsidP="008A200F">
            <w:pPr>
              <w:widowControl/>
              <w:spacing w:line="360" w:lineRule="exact"/>
              <w:jc w:val="center"/>
              <w:rPr>
                <w:rFonts w:ascii="方正仿宋_GBK" w:eastAsia="方正仿宋_GBK" w:hAnsi="Times New Roman"/>
                <w:bCs/>
                <w:szCs w:val="21"/>
              </w:rPr>
            </w:pPr>
            <w:r w:rsidRPr="004C03A1">
              <w:rPr>
                <w:rFonts w:ascii="方正仿宋_GBK" w:eastAsia="方正仿宋_GBK" w:hAnsi="Times New Roman" w:hint="eastAsia"/>
                <w:bCs/>
                <w:kern w:val="0"/>
                <w:szCs w:val="21"/>
              </w:rPr>
              <w:t>通信</w:t>
            </w:r>
          </w:p>
        </w:tc>
        <w:tc>
          <w:tcPr>
            <w:tcW w:w="1842" w:type="dxa"/>
            <w:shd w:val="clear" w:color="000000" w:fill="FFFFFF"/>
            <w:vAlign w:val="center"/>
          </w:tcPr>
          <w:p w14:paraId="26744038" w14:textId="77777777" w:rsidR="008A200F" w:rsidRPr="004C03A1" w:rsidRDefault="008A200F" w:rsidP="008A200F">
            <w:pPr>
              <w:spacing w:line="360" w:lineRule="exact"/>
              <w:jc w:val="center"/>
              <w:rPr>
                <w:rFonts w:ascii="方正仿宋_GBK" w:eastAsia="方正仿宋_GBK" w:hAnsi="Times New Roman"/>
                <w:bCs/>
                <w:szCs w:val="21"/>
              </w:rPr>
            </w:pPr>
          </w:p>
        </w:tc>
        <w:tc>
          <w:tcPr>
            <w:tcW w:w="1701" w:type="dxa"/>
            <w:shd w:val="clear" w:color="000000" w:fill="FFFFFF"/>
            <w:vAlign w:val="center"/>
          </w:tcPr>
          <w:p w14:paraId="54D07DE2" w14:textId="77777777" w:rsidR="008A200F" w:rsidRPr="004C03A1" w:rsidRDefault="008A200F" w:rsidP="008A200F">
            <w:pPr>
              <w:spacing w:line="360" w:lineRule="exact"/>
              <w:jc w:val="center"/>
              <w:rPr>
                <w:rFonts w:ascii="方正仿宋_GBK" w:eastAsia="方正仿宋_GBK" w:hAnsi="Times New Roman"/>
                <w:bCs/>
                <w:szCs w:val="21"/>
              </w:rPr>
            </w:pPr>
          </w:p>
        </w:tc>
        <w:tc>
          <w:tcPr>
            <w:tcW w:w="709" w:type="dxa"/>
            <w:shd w:val="clear" w:color="000000" w:fill="FFFFFF"/>
            <w:vAlign w:val="center"/>
          </w:tcPr>
          <w:p w14:paraId="5D7A2343" w14:textId="77777777" w:rsidR="008A200F" w:rsidRPr="004C03A1" w:rsidRDefault="008A200F" w:rsidP="008A200F">
            <w:pPr>
              <w:spacing w:line="360" w:lineRule="exact"/>
              <w:jc w:val="center"/>
              <w:rPr>
                <w:rFonts w:ascii="方正仿宋_GBK" w:eastAsia="方正仿宋_GBK" w:hAnsi="Times New Roman"/>
                <w:bCs/>
                <w:szCs w:val="21"/>
              </w:rPr>
            </w:pPr>
          </w:p>
        </w:tc>
        <w:tc>
          <w:tcPr>
            <w:tcW w:w="2268" w:type="dxa"/>
            <w:shd w:val="clear" w:color="000000" w:fill="FFFFFF"/>
            <w:vAlign w:val="center"/>
          </w:tcPr>
          <w:p w14:paraId="31A7AB37" w14:textId="77777777" w:rsidR="008A200F" w:rsidRPr="004C03A1" w:rsidRDefault="008A200F" w:rsidP="008A200F">
            <w:pPr>
              <w:widowControl/>
              <w:spacing w:line="360" w:lineRule="exact"/>
              <w:jc w:val="center"/>
              <w:rPr>
                <w:rFonts w:ascii="方正仿宋_GBK" w:eastAsia="方正仿宋_GBK" w:hAnsi="Times New Roman"/>
                <w:bCs/>
                <w:szCs w:val="21"/>
              </w:rPr>
            </w:pPr>
          </w:p>
        </w:tc>
        <w:tc>
          <w:tcPr>
            <w:tcW w:w="709" w:type="dxa"/>
            <w:shd w:val="clear" w:color="000000" w:fill="FFFFFF"/>
            <w:vAlign w:val="center"/>
          </w:tcPr>
          <w:p w14:paraId="086029B6" w14:textId="77777777" w:rsidR="008A200F" w:rsidRPr="004C03A1" w:rsidRDefault="008A200F" w:rsidP="008A200F">
            <w:pPr>
              <w:widowControl/>
              <w:spacing w:line="360" w:lineRule="exact"/>
              <w:jc w:val="center"/>
              <w:rPr>
                <w:rFonts w:ascii="方正仿宋_GBK" w:eastAsia="方正仿宋_GBK" w:hAnsi="Times New Roman"/>
                <w:bCs/>
                <w:szCs w:val="21"/>
              </w:rPr>
            </w:pPr>
          </w:p>
        </w:tc>
      </w:tr>
      <w:tr w:rsidR="008A200F" w:rsidRPr="004C03A1" w14:paraId="4DB47E18" w14:textId="77777777" w:rsidTr="005B7946">
        <w:trPr>
          <w:trHeight w:val="606"/>
          <w:tblHeader/>
          <w:jc w:val="center"/>
        </w:trPr>
        <w:tc>
          <w:tcPr>
            <w:tcW w:w="1921" w:type="dxa"/>
            <w:shd w:val="clear" w:color="000000" w:fill="FFFFFF"/>
            <w:vAlign w:val="center"/>
          </w:tcPr>
          <w:p w14:paraId="10643EE5"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通信管（每孔）</w:t>
            </w:r>
          </w:p>
        </w:tc>
        <w:tc>
          <w:tcPr>
            <w:tcW w:w="1842" w:type="dxa"/>
            <w:shd w:val="clear" w:color="000000" w:fill="FFFFFF"/>
            <w:vAlign w:val="center"/>
          </w:tcPr>
          <w:p w14:paraId="70CD8A5D"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18421450"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3A1204B9"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604C07DE"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5FD6C79B"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2462AEC4" w14:textId="77777777" w:rsidTr="005B7946">
        <w:trPr>
          <w:trHeight w:val="671"/>
          <w:tblHeader/>
          <w:jc w:val="center"/>
        </w:trPr>
        <w:tc>
          <w:tcPr>
            <w:tcW w:w="1921" w:type="dxa"/>
            <w:shd w:val="clear" w:color="000000" w:fill="FFFFFF"/>
            <w:vAlign w:val="center"/>
          </w:tcPr>
          <w:p w14:paraId="20563111" w14:textId="77777777" w:rsidR="008A200F" w:rsidRPr="004C03A1" w:rsidRDefault="008A200F" w:rsidP="008A200F">
            <w:pPr>
              <w:spacing w:line="360" w:lineRule="exact"/>
              <w:jc w:val="center"/>
              <w:rPr>
                <w:rFonts w:ascii="方正仿宋_GBK" w:eastAsia="方正仿宋_GBK" w:hAnsi="Times New Roman"/>
                <w:bCs/>
                <w:szCs w:val="21"/>
              </w:rPr>
            </w:pPr>
            <w:r w:rsidRPr="004C03A1">
              <w:rPr>
                <w:rFonts w:ascii="方正仿宋_GBK" w:eastAsia="方正仿宋_GBK" w:hAnsi="Times New Roman" w:hint="eastAsia"/>
                <w:bCs/>
                <w:kern w:val="0"/>
                <w:szCs w:val="21"/>
              </w:rPr>
              <w:t>给水</w:t>
            </w:r>
          </w:p>
        </w:tc>
        <w:tc>
          <w:tcPr>
            <w:tcW w:w="1842" w:type="dxa"/>
            <w:shd w:val="clear" w:color="000000" w:fill="FFFFFF"/>
            <w:vAlign w:val="center"/>
          </w:tcPr>
          <w:p w14:paraId="25A5248E" w14:textId="77777777" w:rsidR="008A200F" w:rsidRPr="004C03A1" w:rsidRDefault="008A200F" w:rsidP="008A200F">
            <w:pPr>
              <w:spacing w:line="360" w:lineRule="exact"/>
              <w:jc w:val="center"/>
              <w:rPr>
                <w:rFonts w:ascii="方正仿宋_GBK" w:eastAsia="方正仿宋_GBK" w:hAnsi="Times New Roman"/>
                <w:bCs/>
                <w:szCs w:val="21"/>
              </w:rPr>
            </w:pPr>
          </w:p>
        </w:tc>
        <w:tc>
          <w:tcPr>
            <w:tcW w:w="1701" w:type="dxa"/>
            <w:shd w:val="clear" w:color="000000" w:fill="FFFFFF"/>
            <w:vAlign w:val="center"/>
          </w:tcPr>
          <w:p w14:paraId="4B782B16" w14:textId="77777777" w:rsidR="008A200F" w:rsidRPr="004C03A1" w:rsidRDefault="008A200F" w:rsidP="008A200F">
            <w:pPr>
              <w:spacing w:line="360" w:lineRule="exact"/>
              <w:jc w:val="center"/>
              <w:rPr>
                <w:rFonts w:ascii="方正仿宋_GBK" w:eastAsia="方正仿宋_GBK" w:hAnsi="Times New Roman"/>
                <w:bCs/>
                <w:szCs w:val="21"/>
              </w:rPr>
            </w:pPr>
          </w:p>
        </w:tc>
        <w:tc>
          <w:tcPr>
            <w:tcW w:w="709" w:type="dxa"/>
            <w:shd w:val="clear" w:color="000000" w:fill="FFFFFF"/>
            <w:vAlign w:val="center"/>
          </w:tcPr>
          <w:p w14:paraId="5C19BA1D" w14:textId="77777777" w:rsidR="008A200F" w:rsidRPr="004C03A1" w:rsidRDefault="008A200F" w:rsidP="008A200F">
            <w:pPr>
              <w:spacing w:line="360" w:lineRule="exact"/>
              <w:jc w:val="center"/>
              <w:rPr>
                <w:rFonts w:ascii="方正仿宋_GBK" w:eastAsia="方正仿宋_GBK" w:hAnsi="Times New Roman"/>
                <w:bCs/>
                <w:szCs w:val="21"/>
              </w:rPr>
            </w:pPr>
          </w:p>
        </w:tc>
        <w:tc>
          <w:tcPr>
            <w:tcW w:w="2268" w:type="dxa"/>
            <w:shd w:val="clear" w:color="auto" w:fill="auto"/>
            <w:vAlign w:val="center"/>
          </w:tcPr>
          <w:p w14:paraId="6205E38B" w14:textId="77777777" w:rsidR="008A200F" w:rsidRPr="004C03A1" w:rsidRDefault="008A200F" w:rsidP="008A200F">
            <w:pPr>
              <w:spacing w:line="360" w:lineRule="exact"/>
              <w:jc w:val="center"/>
              <w:rPr>
                <w:rFonts w:ascii="方正仿宋_GBK" w:eastAsia="方正仿宋_GBK" w:hAnsi="Times New Roman"/>
                <w:bCs/>
                <w:szCs w:val="21"/>
              </w:rPr>
            </w:pPr>
          </w:p>
        </w:tc>
        <w:tc>
          <w:tcPr>
            <w:tcW w:w="709" w:type="dxa"/>
            <w:shd w:val="clear" w:color="auto" w:fill="auto"/>
            <w:vAlign w:val="center"/>
          </w:tcPr>
          <w:p w14:paraId="16F732C0" w14:textId="77777777" w:rsidR="008A200F" w:rsidRPr="004C03A1" w:rsidRDefault="008A200F" w:rsidP="008A200F">
            <w:pPr>
              <w:spacing w:line="360" w:lineRule="exact"/>
              <w:jc w:val="center"/>
              <w:rPr>
                <w:rFonts w:ascii="方正仿宋_GBK" w:eastAsia="方正仿宋_GBK" w:hAnsi="Times New Roman"/>
                <w:bCs/>
                <w:szCs w:val="21"/>
              </w:rPr>
            </w:pPr>
          </w:p>
        </w:tc>
      </w:tr>
      <w:tr w:rsidR="008A200F" w:rsidRPr="004C03A1" w14:paraId="5EC764A2" w14:textId="77777777" w:rsidTr="005B7946">
        <w:trPr>
          <w:trHeight w:val="579"/>
          <w:tblHeader/>
          <w:jc w:val="center"/>
        </w:trPr>
        <w:tc>
          <w:tcPr>
            <w:tcW w:w="1921" w:type="dxa"/>
            <w:shd w:val="clear" w:color="000000" w:fill="FFFFFF"/>
            <w:vAlign w:val="center"/>
          </w:tcPr>
          <w:p w14:paraId="78D765D3"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DN200（每根）</w:t>
            </w:r>
          </w:p>
        </w:tc>
        <w:tc>
          <w:tcPr>
            <w:tcW w:w="1842" w:type="dxa"/>
            <w:shd w:val="clear" w:color="000000" w:fill="FFFFFF"/>
            <w:vAlign w:val="center"/>
          </w:tcPr>
          <w:p w14:paraId="7A6A3A92"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5855FB08"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758C55D1"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23C5330E"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5F446AF0"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2CCCE2E9" w14:textId="77777777" w:rsidTr="005B7946">
        <w:trPr>
          <w:trHeight w:val="545"/>
          <w:tblHeader/>
          <w:jc w:val="center"/>
        </w:trPr>
        <w:tc>
          <w:tcPr>
            <w:tcW w:w="1921" w:type="dxa"/>
            <w:shd w:val="clear" w:color="000000" w:fill="FFFFFF"/>
            <w:vAlign w:val="center"/>
          </w:tcPr>
          <w:p w14:paraId="226C86D3"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DN300（每根）</w:t>
            </w:r>
          </w:p>
        </w:tc>
        <w:tc>
          <w:tcPr>
            <w:tcW w:w="1842" w:type="dxa"/>
            <w:shd w:val="clear" w:color="000000" w:fill="FFFFFF"/>
            <w:vAlign w:val="center"/>
          </w:tcPr>
          <w:p w14:paraId="387D1CAD"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32C1F263"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557C9C20"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287E6180"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136F383B"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0644B186" w14:textId="77777777" w:rsidTr="005B7946">
        <w:trPr>
          <w:trHeight w:val="553"/>
          <w:tblHeader/>
          <w:jc w:val="center"/>
        </w:trPr>
        <w:tc>
          <w:tcPr>
            <w:tcW w:w="1921" w:type="dxa"/>
            <w:shd w:val="clear" w:color="000000" w:fill="FFFFFF"/>
            <w:vAlign w:val="center"/>
          </w:tcPr>
          <w:p w14:paraId="4B29D651" w14:textId="77777777" w:rsidR="008A200F" w:rsidRPr="004C03A1" w:rsidRDefault="008A200F" w:rsidP="008A200F">
            <w:pPr>
              <w:widowControl/>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DN400（每根）</w:t>
            </w:r>
          </w:p>
        </w:tc>
        <w:tc>
          <w:tcPr>
            <w:tcW w:w="1842" w:type="dxa"/>
            <w:shd w:val="clear" w:color="000000" w:fill="FFFFFF"/>
            <w:vAlign w:val="center"/>
          </w:tcPr>
          <w:p w14:paraId="1F0FBAD1"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397EB227"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4C854DEC"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310B22B7"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133F8101"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1CE41C76" w14:textId="77777777" w:rsidTr="005B7946">
        <w:trPr>
          <w:trHeight w:val="575"/>
          <w:tblHeader/>
          <w:jc w:val="center"/>
        </w:trPr>
        <w:tc>
          <w:tcPr>
            <w:tcW w:w="1921" w:type="dxa"/>
            <w:shd w:val="clear" w:color="000000" w:fill="FFFFFF"/>
            <w:vAlign w:val="center"/>
          </w:tcPr>
          <w:p w14:paraId="145B10F6" w14:textId="77777777" w:rsidR="008A200F" w:rsidRPr="004C03A1" w:rsidRDefault="008A200F" w:rsidP="008A200F">
            <w:pPr>
              <w:widowControl/>
              <w:spacing w:line="360" w:lineRule="exact"/>
              <w:jc w:val="center"/>
              <w:rPr>
                <w:rFonts w:ascii="方正仿宋_GBK" w:eastAsia="方正仿宋_GBK" w:hAnsi="Times New Roman"/>
                <w:bCs/>
                <w:kern w:val="0"/>
                <w:szCs w:val="21"/>
              </w:rPr>
            </w:pPr>
            <w:r w:rsidRPr="004C03A1">
              <w:rPr>
                <w:rFonts w:ascii="方正仿宋_GBK" w:eastAsia="方正仿宋_GBK" w:hAnsi="Times New Roman" w:hint="eastAsia"/>
                <w:bCs/>
                <w:kern w:val="0"/>
                <w:szCs w:val="21"/>
              </w:rPr>
              <w:t>燃气</w:t>
            </w:r>
          </w:p>
        </w:tc>
        <w:tc>
          <w:tcPr>
            <w:tcW w:w="1842" w:type="dxa"/>
            <w:shd w:val="clear" w:color="000000" w:fill="FFFFFF"/>
            <w:vAlign w:val="center"/>
          </w:tcPr>
          <w:p w14:paraId="04A67873" w14:textId="77777777" w:rsidR="008A200F" w:rsidRPr="004C03A1" w:rsidRDefault="008A200F" w:rsidP="008A200F">
            <w:pPr>
              <w:spacing w:line="360" w:lineRule="exact"/>
              <w:jc w:val="center"/>
              <w:rPr>
                <w:rFonts w:ascii="方正仿宋_GBK" w:eastAsia="方正仿宋_GBK" w:hAnsi="Times New Roman"/>
                <w:bCs/>
                <w:szCs w:val="21"/>
              </w:rPr>
            </w:pPr>
          </w:p>
        </w:tc>
        <w:tc>
          <w:tcPr>
            <w:tcW w:w="1701" w:type="dxa"/>
            <w:shd w:val="clear" w:color="000000" w:fill="FFFFFF"/>
            <w:vAlign w:val="center"/>
          </w:tcPr>
          <w:p w14:paraId="01678768" w14:textId="77777777" w:rsidR="008A200F" w:rsidRPr="004C03A1" w:rsidRDefault="008A200F" w:rsidP="008A200F">
            <w:pPr>
              <w:spacing w:line="360" w:lineRule="exact"/>
              <w:jc w:val="center"/>
              <w:rPr>
                <w:rFonts w:ascii="方正仿宋_GBK" w:eastAsia="方正仿宋_GBK" w:hAnsi="Times New Roman"/>
                <w:bCs/>
                <w:szCs w:val="21"/>
              </w:rPr>
            </w:pPr>
          </w:p>
        </w:tc>
        <w:tc>
          <w:tcPr>
            <w:tcW w:w="709" w:type="dxa"/>
            <w:shd w:val="clear" w:color="000000" w:fill="FFFFFF"/>
            <w:vAlign w:val="center"/>
          </w:tcPr>
          <w:p w14:paraId="7BC25A06" w14:textId="77777777" w:rsidR="008A200F" w:rsidRPr="004C03A1" w:rsidRDefault="008A200F" w:rsidP="008A200F">
            <w:pPr>
              <w:spacing w:line="360" w:lineRule="exact"/>
              <w:jc w:val="center"/>
              <w:rPr>
                <w:rFonts w:ascii="方正仿宋_GBK" w:eastAsia="方正仿宋_GBK" w:hAnsi="Times New Roman"/>
                <w:bCs/>
                <w:szCs w:val="21"/>
              </w:rPr>
            </w:pPr>
          </w:p>
        </w:tc>
        <w:tc>
          <w:tcPr>
            <w:tcW w:w="2268" w:type="dxa"/>
            <w:shd w:val="clear" w:color="auto" w:fill="auto"/>
            <w:vAlign w:val="center"/>
          </w:tcPr>
          <w:p w14:paraId="6A048FB0" w14:textId="77777777" w:rsidR="008A200F" w:rsidRPr="004C03A1" w:rsidRDefault="008A200F" w:rsidP="008A200F">
            <w:pPr>
              <w:widowControl/>
              <w:spacing w:line="360" w:lineRule="exact"/>
              <w:jc w:val="center"/>
              <w:rPr>
                <w:rFonts w:ascii="方正仿宋_GBK" w:eastAsia="方正仿宋_GBK" w:hAnsi="Times New Roman"/>
                <w:bCs/>
                <w:kern w:val="0"/>
                <w:szCs w:val="21"/>
              </w:rPr>
            </w:pPr>
          </w:p>
        </w:tc>
        <w:tc>
          <w:tcPr>
            <w:tcW w:w="709" w:type="dxa"/>
            <w:shd w:val="clear" w:color="auto" w:fill="auto"/>
            <w:vAlign w:val="center"/>
          </w:tcPr>
          <w:p w14:paraId="4C0953E4" w14:textId="77777777" w:rsidR="008A200F" w:rsidRPr="004C03A1" w:rsidRDefault="008A200F" w:rsidP="008A200F">
            <w:pPr>
              <w:widowControl/>
              <w:spacing w:line="360" w:lineRule="exact"/>
              <w:jc w:val="center"/>
              <w:rPr>
                <w:rFonts w:ascii="方正仿宋_GBK" w:eastAsia="方正仿宋_GBK" w:hAnsi="Times New Roman"/>
                <w:bCs/>
                <w:kern w:val="0"/>
                <w:szCs w:val="21"/>
              </w:rPr>
            </w:pPr>
          </w:p>
        </w:tc>
      </w:tr>
      <w:tr w:rsidR="008A200F" w:rsidRPr="004C03A1" w14:paraId="65C166FB" w14:textId="77777777" w:rsidTr="005B7946">
        <w:trPr>
          <w:trHeight w:val="558"/>
          <w:tblHeader/>
          <w:jc w:val="center"/>
        </w:trPr>
        <w:tc>
          <w:tcPr>
            <w:tcW w:w="1921" w:type="dxa"/>
            <w:shd w:val="clear" w:color="000000" w:fill="FFFFFF"/>
            <w:vAlign w:val="center"/>
          </w:tcPr>
          <w:p w14:paraId="76248B0B" w14:textId="77777777" w:rsidR="008A200F" w:rsidRPr="004C03A1" w:rsidRDefault="008A200F" w:rsidP="008A200F">
            <w:pPr>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DN150（每根）</w:t>
            </w:r>
          </w:p>
        </w:tc>
        <w:tc>
          <w:tcPr>
            <w:tcW w:w="1842" w:type="dxa"/>
            <w:shd w:val="clear" w:color="000000" w:fill="FFFFFF"/>
            <w:vAlign w:val="center"/>
          </w:tcPr>
          <w:p w14:paraId="72F71D54"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0D2D14EF"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1588BA37"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395C9BF5"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30D7E6E3"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4C03A1" w14:paraId="36E12C6A" w14:textId="77777777" w:rsidTr="005B7946">
        <w:trPr>
          <w:trHeight w:val="552"/>
          <w:tblHeader/>
          <w:jc w:val="center"/>
        </w:trPr>
        <w:tc>
          <w:tcPr>
            <w:tcW w:w="1921" w:type="dxa"/>
            <w:shd w:val="clear" w:color="000000" w:fill="FFFFFF"/>
            <w:vAlign w:val="center"/>
          </w:tcPr>
          <w:p w14:paraId="4798A731" w14:textId="77777777" w:rsidR="008A200F" w:rsidRPr="004C03A1" w:rsidRDefault="008A200F" w:rsidP="008A200F">
            <w:pPr>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DN200（每根）</w:t>
            </w:r>
          </w:p>
        </w:tc>
        <w:tc>
          <w:tcPr>
            <w:tcW w:w="1842" w:type="dxa"/>
            <w:shd w:val="clear" w:color="000000" w:fill="FFFFFF"/>
            <w:vAlign w:val="center"/>
          </w:tcPr>
          <w:p w14:paraId="4652CDE1" w14:textId="77777777" w:rsidR="008A200F" w:rsidRPr="004C03A1"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71B10AB9"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2FF5612E" w14:textId="77777777" w:rsidR="008A200F" w:rsidRPr="004C03A1"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739DF2DB" w14:textId="77777777" w:rsidR="008A200F" w:rsidRPr="004C03A1"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0D7AB0E6" w14:textId="77777777" w:rsidR="008A200F" w:rsidRPr="004C03A1" w:rsidRDefault="008A200F" w:rsidP="008A200F">
            <w:pPr>
              <w:spacing w:line="360" w:lineRule="exact"/>
              <w:jc w:val="center"/>
              <w:rPr>
                <w:rFonts w:ascii="方正仿宋_GBK" w:eastAsia="方正仿宋_GBK" w:hAnsi="Times New Roman"/>
                <w:szCs w:val="21"/>
              </w:rPr>
            </w:pPr>
          </w:p>
        </w:tc>
      </w:tr>
      <w:tr w:rsidR="008A200F" w:rsidRPr="008A200F" w14:paraId="2A946ABE" w14:textId="77777777" w:rsidTr="005B7946">
        <w:trPr>
          <w:trHeight w:val="560"/>
          <w:tblHeader/>
          <w:jc w:val="center"/>
        </w:trPr>
        <w:tc>
          <w:tcPr>
            <w:tcW w:w="1921" w:type="dxa"/>
            <w:shd w:val="clear" w:color="000000" w:fill="FFFFFF"/>
            <w:vAlign w:val="center"/>
          </w:tcPr>
          <w:p w14:paraId="7771B592" w14:textId="77777777" w:rsidR="008A200F" w:rsidRPr="004C03A1" w:rsidRDefault="008A200F" w:rsidP="008A200F">
            <w:pPr>
              <w:spacing w:line="360" w:lineRule="exact"/>
              <w:jc w:val="center"/>
              <w:rPr>
                <w:rFonts w:ascii="方正仿宋_GBK" w:eastAsia="方正仿宋_GBK" w:hAnsi="Times New Roman"/>
                <w:kern w:val="0"/>
                <w:szCs w:val="21"/>
              </w:rPr>
            </w:pPr>
            <w:r w:rsidRPr="004C03A1">
              <w:rPr>
                <w:rFonts w:ascii="方正仿宋_GBK" w:eastAsia="方正仿宋_GBK" w:hAnsi="Times New Roman" w:hint="eastAsia"/>
                <w:kern w:val="0"/>
                <w:szCs w:val="21"/>
              </w:rPr>
              <w:t>DN250（每根）</w:t>
            </w:r>
          </w:p>
        </w:tc>
        <w:tc>
          <w:tcPr>
            <w:tcW w:w="1842" w:type="dxa"/>
            <w:shd w:val="clear" w:color="000000" w:fill="FFFFFF"/>
            <w:vAlign w:val="center"/>
          </w:tcPr>
          <w:p w14:paraId="604FA4CA" w14:textId="77777777" w:rsidR="008A200F" w:rsidRPr="008A200F" w:rsidRDefault="008A200F" w:rsidP="008A200F">
            <w:pPr>
              <w:spacing w:line="360" w:lineRule="exact"/>
              <w:jc w:val="center"/>
              <w:rPr>
                <w:rFonts w:ascii="方正仿宋_GBK" w:eastAsia="方正仿宋_GBK" w:hAnsi="Times New Roman"/>
                <w:szCs w:val="21"/>
              </w:rPr>
            </w:pPr>
          </w:p>
        </w:tc>
        <w:tc>
          <w:tcPr>
            <w:tcW w:w="1701" w:type="dxa"/>
            <w:shd w:val="clear" w:color="000000" w:fill="FFFFFF"/>
            <w:vAlign w:val="center"/>
          </w:tcPr>
          <w:p w14:paraId="6A71B1DF" w14:textId="77777777" w:rsidR="008A200F" w:rsidRPr="008A200F" w:rsidRDefault="008A200F" w:rsidP="008A200F">
            <w:pPr>
              <w:spacing w:line="360" w:lineRule="exact"/>
              <w:jc w:val="center"/>
              <w:rPr>
                <w:rFonts w:ascii="方正仿宋_GBK" w:eastAsia="方正仿宋_GBK" w:hAnsi="Times New Roman"/>
                <w:szCs w:val="21"/>
              </w:rPr>
            </w:pPr>
          </w:p>
        </w:tc>
        <w:tc>
          <w:tcPr>
            <w:tcW w:w="709" w:type="dxa"/>
            <w:shd w:val="clear" w:color="000000" w:fill="FFFFFF"/>
            <w:vAlign w:val="center"/>
          </w:tcPr>
          <w:p w14:paraId="26C1A5B5" w14:textId="77777777" w:rsidR="008A200F" w:rsidRPr="008A200F" w:rsidRDefault="008A200F" w:rsidP="008A200F">
            <w:pPr>
              <w:spacing w:line="360" w:lineRule="exact"/>
              <w:jc w:val="center"/>
              <w:rPr>
                <w:rFonts w:ascii="方正仿宋_GBK" w:eastAsia="方正仿宋_GBK" w:hAnsi="Times New Roman"/>
                <w:szCs w:val="21"/>
              </w:rPr>
            </w:pPr>
          </w:p>
        </w:tc>
        <w:tc>
          <w:tcPr>
            <w:tcW w:w="2268" w:type="dxa"/>
            <w:shd w:val="clear" w:color="auto" w:fill="auto"/>
            <w:vAlign w:val="center"/>
          </w:tcPr>
          <w:p w14:paraId="6DFEE798" w14:textId="77777777" w:rsidR="008A200F" w:rsidRPr="008A200F" w:rsidRDefault="008A200F" w:rsidP="008A200F">
            <w:pPr>
              <w:spacing w:line="360" w:lineRule="exact"/>
              <w:jc w:val="center"/>
              <w:rPr>
                <w:rFonts w:ascii="方正仿宋_GBK" w:eastAsia="方正仿宋_GBK" w:hAnsi="Times New Roman"/>
                <w:szCs w:val="21"/>
              </w:rPr>
            </w:pPr>
          </w:p>
        </w:tc>
        <w:tc>
          <w:tcPr>
            <w:tcW w:w="709" w:type="dxa"/>
            <w:shd w:val="clear" w:color="auto" w:fill="auto"/>
            <w:vAlign w:val="center"/>
          </w:tcPr>
          <w:p w14:paraId="6707A010" w14:textId="77777777" w:rsidR="008A200F" w:rsidRPr="008A200F" w:rsidRDefault="008A200F" w:rsidP="008A200F">
            <w:pPr>
              <w:spacing w:line="360" w:lineRule="exact"/>
              <w:jc w:val="center"/>
              <w:rPr>
                <w:rFonts w:ascii="方正仿宋_GBK" w:eastAsia="方正仿宋_GBK" w:hAnsi="Times New Roman"/>
                <w:szCs w:val="21"/>
              </w:rPr>
            </w:pPr>
          </w:p>
        </w:tc>
      </w:tr>
    </w:tbl>
    <w:p w14:paraId="1ACFC834" w14:textId="77777777" w:rsidR="00C3038B" w:rsidRPr="00600643" w:rsidRDefault="00C3038B">
      <w:pPr>
        <w:pStyle w:val="af"/>
        <w:shd w:val="clear" w:color="auto" w:fill="FFFFFF"/>
        <w:spacing w:line="520" w:lineRule="exact"/>
        <w:ind w:firstLineChars="200" w:firstLine="560"/>
        <w:rPr>
          <w:rFonts w:ascii="方正仿宋_GBK" w:eastAsia="方正仿宋_GBK" w:hAnsiTheme="minorEastAsia" w:cs="Helvetica"/>
          <w:sz w:val="28"/>
          <w:szCs w:val="28"/>
        </w:rPr>
      </w:pPr>
    </w:p>
    <w:p w14:paraId="304029D0" w14:textId="77777777" w:rsidR="00C3038B" w:rsidRPr="00600643" w:rsidRDefault="00C3038B">
      <w:pPr>
        <w:adjustRightInd w:val="0"/>
        <w:snapToGrid w:val="0"/>
        <w:spacing w:line="600" w:lineRule="exact"/>
        <w:jc w:val="left"/>
        <w:rPr>
          <w:rFonts w:ascii="方正仿宋_GBK" w:eastAsia="方正仿宋_GBK"/>
          <w:sz w:val="32"/>
          <w:szCs w:val="32"/>
        </w:rPr>
      </w:pPr>
    </w:p>
    <w:sectPr w:rsidR="00C3038B" w:rsidRPr="00600643" w:rsidSect="00C3038B">
      <w:footerReference w:type="even"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87BA" w14:textId="77777777" w:rsidR="0078119D" w:rsidRDefault="0078119D" w:rsidP="00C3038B">
      <w:r>
        <w:separator/>
      </w:r>
    </w:p>
  </w:endnote>
  <w:endnote w:type="continuationSeparator" w:id="0">
    <w:p w14:paraId="54DB6794" w14:textId="77777777" w:rsidR="0078119D" w:rsidRDefault="0078119D" w:rsidP="00C3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9896"/>
    </w:sdtPr>
    <w:sdtEndPr/>
    <w:sdtContent>
      <w:p w14:paraId="20475E30" w14:textId="77777777" w:rsidR="007D60FC" w:rsidRDefault="00295A91">
        <w:pPr>
          <w:pStyle w:val="ab"/>
        </w:pPr>
        <w:r>
          <w:rPr>
            <w:rFonts w:asciiTheme="minorEastAsia" w:hAnsiTheme="minorEastAsia"/>
            <w:sz w:val="28"/>
            <w:szCs w:val="28"/>
          </w:rPr>
          <w:fldChar w:fldCharType="begin"/>
        </w:r>
        <w:r w:rsidR="007D60FC">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C7F47" w:rsidRPr="005C7F47">
          <w:rPr>
            <w:rFonts w:asciiTheme="minorEastAsia" w:hAnsiTheme="minorEastAsia"/>
            <w:noProof/>
            <w:sz w:val="28"/>
            <w:szCs w:val="28"/>
            <w:lang w:val="zh-CN"/>
          </w:rPr>
          <w:t>16</w:t>
        </w:r>
        <w:r>
          <w:rPr>
            <w:rFonts w:asciiTheme="minorEastAsia" w:hAnsiTheme="minorEastAsia"/>
            <w:sz w:val="28"/>
            <w:szCs w:val="28"/>
          </w:rPr>
          <w:fldChar w:fldCharType="end"/>
        </w:r>
      </w:p>
    </w:sdtContent>
  </w:sdt>
  <w:p w14:paraId="6CF51374" w14:textId="77777777" w:rsidR="007D60FC" w:rsidRDefault="007D60F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9891"/>
    </w:sdtPr>
    <w:sdtEndPr/>
    <w:sdtContent>
      <w:p w14:paraId="1F61EF4F" w14:textId="77777777" w:rsidR="007D60FC" w:rsidRDefault="00295A91">
        <w:pPr>
          <w:pStyle w:val="ab"/>
          <w:jc w:val="right"/>
        </w:pPr>
        <w:r>
          <w:rPr>
            <w:rFonts w:asciiTheme="minorEastAsia" w:hAnsiTheme="minorEastAsia"/>
            <w:sz w:val="28"/>
            <w:szCs w:val="28"/>
          </w:rPr>
          <w:fldChar w:fldCharType="begin"/>
        </w:r>
        <w:r w:rsidR="007D60FC">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C7F47" w:rsidRPr="005C7F47">
          <w:rPr>
            <w:rFonts w:asciiTheme="minorEastAsia" w:hAnsiTheme="minorEastAsia"/>
            <w:noProof/>
            <w:sz w:val="28"/>
            <w:szCs w:val="28"/>
            <w:lang w:val="zh-CN"/>
          </w:rPr>
          <w:t>15</w:t>
        </w:r>
        <w:r>
          <w:rPr>
            <w:rFonts w:asciiTheme="minorEastAsia" w:hAnsiTheme="minorEastAsia"/>
            <w:sz w:val="28"/>
            <w:szCs w:val="28"/>
          </w:rPr>
          <w:fldChar w:fldCharType="end"/>
        </w:r>
      </w:p>
    </w:sdtContent>
  </w:sdt>
  <w:p w14:paraId="0B26644C" w14:textId="77777777" w:rsidR="007D60FC" w:rsidRDefault="007D60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EFDF" w14:textId="77777777" w:rsidR="0078119D" w:rsidRDefault="0078119D" w:rsidP="00C3038B">
      <w:r>
        <w:separator/>
      </w:r>
    </w:p>
  </w:footnote>
  <w:footnote w:type="continuationSeparator" w:id="0">
    <w:p w14:paraId="0497D4C4" w14:textId="77777777" w:rsidR="0078119D" w:rsidRDefault="0078119D" w:rsidP="00C30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532"/>
    <w:rsid w:val="ABB6F859"/>
    <w:rsid w:val="DB5FAF8F"/>
    <w:rsid w:val="DB9E1197"/>
    <w:rsid w:val="FFBFAF39"/>
    <w:rsid w:val="FFF0C41E"/>
    <w:rsid w:val="0000011E"/>
    <w:rsid w:val="00055F8A"/>
    <w:rsid w:val="000570C1"/>
    <w:rsid w:val="00062B8B"/>
    <w:rsid w:val="000652BB"/>
    <w:rsid w:val="00066FFC"/>
    <w:rsid w:val="000726C3"/>
    <w:rsid w:val="00086644"/>
    <w:rsid w:val="00086C1E"/>
    <w:rsid w:val="00097518"/>
    <w:rsid w:val="000B34E0"/>
    <w:rsid w:val="000C04A2"/>
    <w:rsid w:val="000C2CA5"/>
    <w:rsid w:val="000D0A2B"/>
    <w:rsid w:val="00101353"/>
    <w:rsid w:val="001013C0"/>
    <w:rsid w:val="001024B5"/>
    <w:rsid w:val="00107A94"/>
    <w:rsid w:val="00114A7D"/>
    <w:rsid w:val="001235C6"/>
    <w:rsid w:val="00124950"/>
    <w:rsid w:val="00137025"/>
    <w:rsid w:val="0015376F"/>
    <w:rsid w:val="00153C38"/>
    <w:rsid w:val="00154B4F"/>
    <w:rsid w:val="00160A3C"/>
    <w:rsid w:val="00162C15"/>
    <w:rsid w:val="001632EB"/>
    <w:rsid w:val="00165D25"/>
    <w:rsid w:val="00180F9E"/>
    <w:rsid w:val="00192F11"/>
    <w:rsid w:val="001A3E8C"/>
    <w:rsid w:val="001A52C1"/>
    <w:rsid w:val="001B3891"/>
    <w:rsid w:val="001D47B3"/>
    <w:rsid w:val="001E587A"/>
    <w:rsid w:val="001F0B05"/>
    <w:rsid w:val="001F102C"/>
    <w:rsid w:val="001F4F2B"/>
    <w:rsid w:val="001F579B"/>
    <w:rsid w:val="001F5D4E"/>
    <w:rsid w:val="0020282D"/>
    <w:rsid w:val="00211F27"/>
    <w:rsid w:val="00226771"/>
    <w:rsid w:val="00227AC6"/>
    <w:rsid w:val="00227FB4"/>
    <w:rsid w:val="0023273C"/>
    <w:rsid w:val="00235ABB"/>
    <w:rsid w:val="002527F7"/>
    <w:rsid w:val="0026145B"/>
    <w:rsid w:val="00271300"/>
    <w:rsid w:val="00283098"/>
    <w:rsid w:val="00291B85"/>
    <w:rsid w:val="00292B15"/>
    <w:rsid w:val="00295A91"/>
    <w:rsid w:val="002B0C43"/>
    <w:rsid w:val="002C043A"/>
    <w:rsid w:val="002C605F"/>
    <w:rsid w:val="002D70BA"/>
    <w:rsid w:val="002E02EF"/>
    <w:rsid w:val="002E0F2C"/>
    <w:rsid w:val="002F0D9E"/>
    <w:rsid w:val="002F3DA5"/>
    <w:rsid w:val="002F7E7D"/>
    <w:rsid w:val="003326EB"/>
    <w:rsid w:val="003341F6"/>
    <w:rsid w:val="00342A76"/>
    <w:rsid w:val="00355A6D"/>
    <w:rsid w:val="00363923"/>
    <w:rsid w:val="00375294"/>
    <w:rsid w:val="00383F7F"/>
    <w:rsid w:val="00390BEC"/>
    <w:rsid w:val="00393461"/>
    <w:rsid w:val="00397645"/>
    <w:rsid w:val="003B6770"/>
    <w:rsid w:val="003B6CED"/>
    <w:rsid w:val="003C1D33"/>
    <w:rsid w:val="003C4FE8"/>
    <w:rsid w:val="003D393A"/>
    <w:rsid w:val="003E0ED4"/>
    <w:rsid w:val="003E53A9"/>
    <w:rsid w:val="003F547C"/>
    <w:rsid w:val="00410E82"/>
    <w:rsid w:val="00411419"/>
    <w:rsid w:val="00426299"/>
    <w:rsid w:val="00435E07"/>
    <w:rsid w:val="00457927"/>
    <w:rsid w:val="00467CE6"/>
    <w:rsid w:val="0047054F"/>
    <w:rsid w:val="00475751"/>
    <w:rsid w:val="00481276"/>
    <w:rsid w:val="00481CE8"/>
    <w:rsid w:val="00484106"/>
    <w:rsid w:val="0049009E"/>
    <w:rsid w:val="004969A0"/>
    <w:rsid w:val="004A2C8A"/>
    <w:rsid w:val="004A6CC6"/>
    <w:rsid w:val="004A7FC8"/>
    <w:rsid w:val="004B1140"/>
    <w:rsid w:val="004C03A1"/>
    <w:rsid w:val="004C5E60"/>
    <w:rsid w:val="004F047E"/>
    <w:rsid w:val="00504871"/>
    <w:rsid w:val="00506F13"/>
    <w:rsid w:val="00517920"/>
    <w:rsid w:val="0052008B"/>
    <w:rsid w:val="00541576"/>
    <w:rsid w:val="00551924"/>
    <w:rsid w:val="005674D3"/>
    <w:rsid w:val="00570413"/>
    <w:rsid w:val="00571EC2"/>
    <w:rsid w:val="00582C46"/>
    <w:rsid w:val="00591282"/>
    <w:rsid w:val="00592B7C"/>
    <w:rsid w:val="00596A93"/>
    <w:rsid w:val="00597CBD"/>
    <w:rsid w:val="005A2AE7"/>
    <w:rsid w:val="005C0F92"/>
    <w:rsid w:val="005C64FF"/>
    <w:rsid w:val="005C7F47"/>
    <w:rsid w:val="005D7786"/>
    <w:rsid w:val="005D78D3"/>
    <w:rsid w:val="005F2963"/>
    <w:rsid w:val="005F444E"/>
    <w:rsid w:val="00600643"/>
    <w:rsid w:val="006018C6"/>
    <w:rsid w:val="00603DB4"/>
    <w:rsid w:val="00605555"/>
    <w:rsid w:val="00621127"/>
    <w:rsid w:val="00623ACE"/>
    <w:rsid w:val="0062583F"/>
    <w:rsid w:val="00627CDF"/>
    <w:rsid w:val="006315A6"/>
    <w:rsid w:val="00631E79"/>
    <w:rsid w:val="006322E1"/>
    <w:rsid w:val="00634859"/>
    <w:rsid w:val="00635746"/>
    <w:rsid w:val="006452DD"/>
    <w:rsid w:val="00657DC2"/>
    <w:rsid w:val="006854A6"/>
    <w:rsid w:val="00685724"/>
    <w:rsid w:val="00692AAE"/>
    <w:rsid w:val="006979EB"/>
    <w:rsid w:val="006A0504"/>
    <w:rsid w:val="006D2E24"/>
    <w:rsid w:val="006D464A"/>
    <w:rsid w:val="006D4C4B"/>
    <w:rsid w:val="006D77D2"/>
    <w:rsid w:val="006E1530"/>
    <w:rsid w:val="007007D8"/>
    <w:rsid w:val="00706099"/>
    <w:rsid w:val="00715924"/>
    <w:rsid w:val="007203D8"/>
    <w:rsid w:val="007205FA"/>
    <w:rsid w:val="00720EB5"/>
    <w:rsid w:val="00727C85"/>
    <w:rsid w:val="00727E0D"/>
    <w:rsid w:val="00734A35"/>
    <w:rsid w:val="00741DF1"/>
    <w:rsid w:val="00744DB7"/>
    <w:rsid w:val="00772AEE"/>
    <w:rsid w:val="00773389"/>
    <w:rsid w:val="0077747E"/>
    <w:rsid w:val="007802E0"/>
    <w:rsid w:val="0078119D"/>
    <w:rsid w:val="007A1D17"/>
    <w:rsid w:val="007A2706"/>
    <w:rsid w:val="007B028A"/>
    <w:rsid w:val="007B0F4E"/>
    <w:rsid w:val="007B482A"/>
    <w:rsid w:val="007C4E9D"/>
    <w:rsid w:val="007D60FC"/>
    <w:rsid w:val="007E57EB"/>
    <w:rsid w:val="007E5FA5"/>
    <w:rsid w:val="007E6148"/>
    <w:rsid w:val="007E644A"/>
    <w:rsid w:val="007F2222"/>
    <w:rsid w:val="007F40D7"/>
    <w:rsid w:val="007F6EB5"/>
    <w:rsid w:val="008245A1"/>
    <w:rsid w:val="00825453"/>
    <w:rsid w:val="0082686D"/>
    <w:rsid w:val="008328AC"/>
    <w:rsid w:val="0084697F"/>
    <w:rsid w:val="008521BB"/>
    <w:rsid w:val="008536EF"/>
    <w:rsid w:val="00861226"/>
    <w:rsid w:val="0087085D"/>
    <w:rsid w:val="00875CD8"/>
    <w:rsid w:val="0088014F"/>
    <w:rsid w:val="00885FB9"/>
    <w:rsid w:val="00890D2F"/>
    <w:rsid w:val="00895A9F"/>
    <w:rsid w:val="008A200F"/>
    <w:rsid w:val="008B0922"/>
    <w:rsid w:val="008B4C23"/>
    <w:rsid w:val="008C1B47"/>
    <w:rsid w:val="008C63FE"/>
    <w:rsid w:val="008D0134"/>
    <w:rsid w:val="008D0CE0"/>
    <w:rsid w:val="008D3F03"/>
    <w:rsid w:val="008E2306"/>
    <w:rsid w:val="008F590B"/>
    <w:rsid w:val="0090423D"/>
    <w:rsid w:val="00904BF1"/>
    <w:rsid w:val="00905EB9"/>
    <w:rsid w:val="00913E7C"/>
    <w:rsid w:val="009160E7"/>
    <w:rsid w:val="0091698F"/>
    <w:rsid w:val="00932B19"/>
    <w:rsid w:val="00935BE8"/>
    <w:rsid w:val="009434BC"/>
    <w:rsid w:val="0095008F"/>
    <w:rsid w:val="00951523"/>
    <w:rsid w:val="00955237"/>
    <w:rsid w:val="009618C8"/>
    <w:rsid w:val="00966197"/>
    <w:rsid w:val="00966457"/>
    <w:rsid w:val="0097460B"/>
    <w:rsid w:val="00975F81"/>
    <w:rsid w:val="00983C33"/>
    <w:rsid w:val="00984F70"/>
    <w:rsid w:val="009A5D73"/>
    <w:rsid w:val="009A787D"/>
    <w:rsid w:val="009C1DF7"/>
    <w:rsid w:val="009C3088"/>
    <w:rsid w:val="009D72D7"/>
    <w:rsid w:val="009E2EC6"/>
    <w:rsid w:val="009F03E0"/>
    <w:rsid w:val="009F4A12"/>
    <w:rsid w:val="009F74F1"/>
    <w:rsid w:val="00A019DE"/>
    <w:rsid w:val="00A11095"/>
    <w:rsid w:val="00A11BAC"/>
    <w:rsid w:val="00A20BBB"/>
    <w:rsid w:val="00A22EC1"/>
    <w:rsid w:val="00A26824"/>
    <w:rsid w:val="00A4064E"/>
    <w:rsid w:val="00A416A9"/>
    <w:rsid w:val="00A528ED"/>
    <w:rsid w:val="00A90BBD"/>
    <w:rsid w:val="00AC482E"/>
    <w:rsid w:val="00AC6B74"/>
    <w:rsid w:val="00AD4662"/>
    <w:rsid w:val="00AF600F"/>
    <w:rsid w:val="00B03BBA"/>
    <w:rsid w:val="00B10F9F"/>
    <w:rsid w:val="00B16173"/>
    <w:rsid w:val="00B23C5E"/>
    <w:rsid w:val="00B26C65"/>
    <w:rsid w:val="00B371CE"/>
    <w:rsid w:val="00B41F6A"/>
    <w:rsid w:val="00B45CEE"/>
    <w:rsid w:val="00B45F88"/>
    <w:rsid w:val="00B50EBF"/>
    <w:rsid w:val="00B541CF"/>
    <w:rsid w:val="00B55D27"/>
    <w:rsid w:val="00B629A6"/>
    <w:rsid w:val="00B6465F"/>
    <w:rsid w:val="00B717F5"/>
    <w:rsid w:val="00BA056A"/>
    <w:rsid w:val="00BB0EAE"/>
    <w:rsid w:val="00BD6711"/>
    <w:rsid w:val="00BD69CD"/>
    <w:rsid w:val="00BF32F5"/>
    <w:rsid w:val="00BF34A3"/>
    <w:rsid w:val="00C00060"/>
    <w:rsid w:val="00C01E81"/>
    <w:rsid w:val="00C0251F"/>
    <w:rsid w:val="00C10A70"/>
    <w:rsid w:val="00C12BE1"/>
    <w:rsid w:val="00C22D07"/>
    <w:rsid w:val="00C279F7"/>
    <w:rsid w:val="00C3038B"/>
    <w:rsid w:val="00C30825"/>
    <w:rsid w:val="00C379C8"/>
    <w:rsid w:val="00C63EFA"/>
    <w:rsid w:val="00C85808"/>
    <w:rsid w:val="00C9088C"/>
    <w:rsid w:val="00C90C83"/>
    <w:rsid w:val="00C9226F"/>
    <w:rsid w:val="00CA3932"/>
    <w:rsid w:val="00CA7A79"/>
    <w:rsid w:val="00CC75AC"/>
    <w:rsid w:val="00CC7ABE"/>
    <w:rsid w:val="00CD094F"/>
    <w:rsid w:val="00CD3EF6"/>
    <w:rsid w:val="00CD5DBF"/>
    <w:rsid w:val="00CE0EBC"/>
    <w:rsid w:val="00CE3F09"/>
    <w:rsid w:val="00CF01F9"/>
    <w:rsid w:val="00CF3253"/>
    <w:rsid w:val="00D14784"/>
    <w:rsid w:val="00D20D39"/>
    <w:rsid w:val="00D212A2"/>
    <w:rsid w:val="00D224D5"/>
    <w:rsid w:val="00D33FC3"/>
    <w:rsid w:val="00D36B83"/>
    <w:rsid w:val="00D37041"/>
    <w:rsid w:val="00D40FF3"/>
    <w:rsid w:val="00D474C1"/>
    <w:rsid w:val="00D506A6"/>
    <w:rsid w:val="00D60D14"/>
    <w:rsid w:val="00D62593"/>
    <w:rsid w:val="00D7652D"/>
    <w:rsid w:val="00D864D3"/>
    <w:rsid w:val="00D874D1"/>
    <w:rsid w:val="00D904B3"/>
    <w:rsid w:val="00D95B44"/>
    <w:rsid w:val="00D96532"/>
    <w:rsid w:val="00DB4F63"/>
    <w:rsid w:val="00DC46B3"/>
    <w:rsid w:val="00DC68C9"/>
    <w:rsid w:val="00DD11C2"/>
    <w:rsid w:val="00DD2600"/>
    <w:rsid w:val="00DD514E"/>
    <w:rsid w:val="00DE1C2F"/>
    <w:rsid w:val="00DF0B71"/>
    <w:rsid w:val="00E125D2"/>
    <w:rsid w:val="00E13064"/>
    <w:rsid w:val="00E3666D"/>
    <w:rsid w:val="00E41B07"/>
    <w:rsid w:val="00E51580"/>
    <w:rsid w:val="00E57230"/>
    <w:rsid w:val="00E702DA"/>
    <w:rsid w:val="00E703E9"/>
    <w:rsid w:val="00E70448"/>
    <w:rsid w:val="00E7141B"/>
    <w:rsid w:val="00E77135"/>
    <w:rsid w:val="00E85BC5"/>
    <w:rsid w:val="00EB090F"/>
    <w:rsid w:val="00EB4B58"/>
    <w:rsid w:val="00ED3299"/>
    <w:rsid w:val="00ED3CEA"/>
    <w:rsid w:val="00ED722E"/>
    <w:rsid w:val="00EF0D2F"/>
    <w:rsid w:val="00F03695"/>
    <w:rsid w:val="00F318C8"/>
    <w:rsid w:val="00F3311F"/>
    <w:rsid w:val="00F43171"/>
    <w:rsid w:val="00F56C98"/>
    <w:rsid w:val="00F65331"/>
    <w:rsid w:val="00F72EBF"/>
    <w:rsid w:val="00F73F07"/>
    <w:rsid w:val="00F81D0E"/>
    <w:rsid w:val="00F84F77"/>
    <w:rsid w:val="00FA1CA0"/>
    <w:rsid w:val="00FB33BF"/>
    <w:rsid w:val="00FC055B"/>
    <w:rsid w:val="00FD6FF0"/>
    <w:rsid w:val="00FE2177"/>
    <w:rsid w:val="00FE4748"/>
    <w:rsid w:val="00FF7077"/>
    <w:rsid w:val="00FF7FBF"/>
    <w:rsid w:val="19F3636F"/>
    <w:rsid w:val="39EF4739"/>
    <w:rsid w:val="72EF17E3"/>
    <w:rsid w:val="7BF6B354"/>
    <w:rsid w:val="7E2E41C6"/>
    <w:rsid w:val="7FF2E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677E"/>
  <w15:docId w15:val="{24F0A15C-A31B-4A9E-A57B-ACAB208D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38B"/>
    <w:pPr>
      <w:widowControl w:val="0"/>
      <w:jc w:val="both"/>
    </w:pPr>
    <w:rPr>
      <w:rFonts w:ascii="Calibri" w:eastAsia="宋体" w:hAnsi="Calibri" w:cs="Times New Roman"/>
      <w:kern w:val="2"/>
      <w:sz w:val="21"/>
      <w:szCs w:val="22"/>
    </w:rPr>
  </w:style>
  <w:style w:type="paragraph" w:styleId="1">
    <w:name w:val="heading 1"/>
    <w:basedOn w:val="a"/>
    <w:next w:val="a"/>
    <w:link w:val="10"/>
    <w:uiPriority w:val="99"/>
    <w:qFormat/>
    <w:rsid w:val="00C3038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3038B"/>
    <w:rPr>
      <w:b/>
      <w:bCs/>
    </w:rPr>
  </w:style>
  <w:style w:type="paragraph" w:styleId="a4">
    <w:name w:val="annotation text"/>
    <w:basedOn w:val="a"/>
    <w:link w:val="a6"/>
    <w:uiPriority w:val="99"/>
    <w:unhideWhenUsed/>
    <w:rsid w:val="00C3038B"/>
    <w:pPr>
      <w:jc w:val="left"/>
    </w:pPr>
    <w:rPr>
      <w:rFonts w:asciiTheme="minorHAnsi" w:eastAsiaTheme="minorEastAsia" w:hAnsiTheme="minorHAnsi" w:cstheme="minorBidi"/>
    </w:rPr>
  </w:style>
  <w:style w:type="paragraph" w:styleId="a7">
    <w:name w:val="Date"/>
    <w:basedOn w:val="a"/>
    <w:next w:val="a"/>
    <w:link w:val="a8"/>
    <w:uiPriority w:val="99"/>
    <w:unhideWhenUsed/>
    <w:rsid w:val="00C3038B"/>
    <w:pPr>
      <w:ind w:leftChars="2500" w:left="100"/>
    </w:pPr>
  </w:style>
  <w:style w:type="paragraph" w:styleId="a9">
    <w:name w:val="Balloon Text"/>
    <w:basedOn w:val="a"/>
    <w:link w:val="aa"/>
    <w:uiPriority w:val="99"/>
    <w:unhideWhenUsed/>
    <w:rsid w:val="00C3038B"/>
    <w:rPr>
      <w:sz w:val="18"/>
      <w:szCs w:val="18"/>
    </w:rPr>
  </w:style>
  <w:style w:type="paragraph" w:styleId="ab">
    <w:name w:val="footer"/>
    <w:basedOn w:val="a"/>
    <w:link w:val="ac"/>
    <w:uiPriority w:val="99"/>
    <w:unhideWhenUsed/>
    <w:rsid w:val="00C3038B"/>
    <w:pPr>
      <w:tabs>
        <w:tab w:val="center" w:pos="4153"/>
        <w:tab w:val="right" w:pos="8306"/>
      </w:tabs>
      <w:snapToGrid w:val="0"/>
      <w:jc w:val="left"/>
    </w:pPr>
    <w:rPr>
      <w:sz w:val="18"/>
      <w:szCs w:val="18"/>
    </w:rPr>
  </w:style>
  <w:style w:type="paragraph" w:styleId="ad">
    <w:name w:val="header"/>
    <w:basedOn w:val="a"/>
    <w:link w:val="ae"/>
    <w:uiPriority w:val="99"/>
    <w:unhideWhenUsed/>
    <w:rsid w:val="00C3038B"/>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rsid w:val="00C3038B"/>
    <w:rPr>
      <w:rFonts w:ascii="Times New Roman" w:hAnsi="Times New Roman"/>
      <w:sz w:val="24"/>
      <w:szCs w:val="24"/>
    </w:rPr>
  </w:style>
  <w:style w:type="character" w:styleId="af0">
    <w:name w:val="Hyperlink"/>
    <w:basedOn w:val="a0"/>
    <w:uiPriority w:val="99"/>
    <w:unhideWhenUsed/>
    <w:rsid w:val="00C3038B"/>
    <w:rPr>
      <w:color w:val="0000FF" w:themeColor="hyperlink"/>
      <w:u w:val="single"/>
    </w:rPr>
  </w:style>
  <w:style w:type="table" w:styleId="af1">
    <w:name w:val="Table Grid"/>
    <w:basedOn w:val="a1"/>
    <w:uiPriority w:val="59"/>
    <w:rsid w:val="00C3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rsid w:val="00C3038B"/>
    <w:rPr>
      <w:rFonts w:ascii="宋体" w:eastAsia="宋体" w:hAnsi="宋体" w:cs="Times New Roman"/>
      <w:b/>
      <w:bCs/>
      <w:kern w:val="36"/>
      <w:sz w:val="48"/>
      <w:szCs w:val="48"/>
    </w:rPr>
  </w:style>
  <w:style w:type="character" w:customStyle="1" w:styleId="ae">
    <w:name w:val="页眉 字符"/>
    <w:basedOn w:val="a0"/>
    <w:link w:val="ad"/>
    <w:uiPriority w:val="99"/>
    <w:rsid w:val="00C3038B"/>
    <w:rPr>
      <w:sz w:val="18"/>
      <w:szCs w:val="18"/>
    </w:rPr>
  </w:style>
  <w:style w:type="character" w:customStyle="1" w:styleId="ac">
    <w:name w:val="页脚 字符"/>
    <w:basedOn w:val="a0"/>
    <w:link w:val="ab"/>
    <w:uiPriority w:val="99"/>
    <w:rsid w:val="00C3038B"/>
    <w:rPr>
      <w:sz w:val="18"/>
      <w:szCs w:val="18"/>
    </w:rPr>
  </w:style>
  <w:style w:type="character" w:customStyle="1" w:styleId="a8">
    <w:name w:val="日期 字符"/>
    <w:basedOn w:val="a0"/>
    <w:link w:val="a7"/>
    <w:uiPriority w:val="99"/>
    <w:semiHidden/>
    <w:rsid w:val="00C3038B"/>
  </w:style>
  <w:style w:type="paragraph" w:customStyle="1" w:styleId="11">
    <w:name w:val="列出段落1"/>
    <w:basedOn w:val="a"/>
    <w:uiPriority w:val="34"/>
    <w:qFormat/>
    <w:rsid w:val="00C3038B"/>
    <w:pPr>
      <w:ind w:firstLineChars="200" w:firstLine="420"/>
    </w:pPr>
  </w:style>
  <w:style w:type="character" w:customStyle="1" w:styleId="aa">
    <w:name w:val="批注框文本 字符"/>
    <w:basedOn w:val="a0"/>
    <w:link w:val="a9"/>
    <w:uiPriority w:val="99"/>
    <w:semiHidden/>
    <w:rsid w:val="00C3038B"/>
    <w:rPr>
      <w:rFonts w:ascii="Calibri" w:eastAsia="宋体" w:hAnsi="Calibri" w:cs="Times New Roman"/>
      <w:sz w:val="18"/>
      <w:szCs w:val="18"/>
    </w:rPr>
  </w:style>
  <w:style w:type="character" w:customStyle="1" w:styleId="12">
    <w:name w:val="未处理的提及1"/>
    <w:basedOn w:val="a0"/>
    <w:uiPriority w:val="99"/>
    <w:unhideWhenUsed/>
    <w:rsid w:val="00C3038B"/>
    <w:rPr>
      <w:color w:val="605E5C"/>
      <w:shd w:val="clear" w:color="auto" w:fill="E1DFDD"/>
    </w:rPr>
  </w:style>
  <w:style w:type="character" w:customStyle="1" w:styleId="1Char">
    <w:name w:val="正文1 Char"/>
    <w:link w:val="13"/>
    <w:qFormat/>
    <w:rsid w:val="00C3038B"/>
    <w:rPr>
      <w:rFonts w:ascii="Arial" w:hAnsi="Arial"/>
      <w:spacing w:val="10"/>
      <w:sz w:val="28"/>
      <w:szCs w:val="24"/>
    </w:rPr>
  </w:style>
  <w:style w:type="paragraph" w:customStyle="1" w:styleId="13">
    <w:name w:val="正文1"/>
    <w:link w:val="1Char"/>
    <w:qFormat/>
    <w:rsid w:val="00C3038B"/>
    <w:pPr>
      <w:widowControl w:val="0"/>
      <w:adjustRightInd w:val="0"/>
      <w:spacing w:afterLines="50" w:line="360" w:lineRule="auto"/>
      <w:ind w:firstLineChars="200" w:firstLine="200"/>
      <w:jc w:val="both"/>
    </w:pPr>
    <w:rPr>
      <w:rFonts w:ascii="Arial" w:hAnsi="Arial"/>
      <w:spacing w:val="10"/>
      <w:kern w:val="2"/>
      <w:sz w:val="28"/>
      <w:szCs w:val="24"/>
    </w:rPr>
  </w:style>
  <w:style w:type="character" w:customStyle="1" w:styleId="MTDisplayEquationChar">
    <w:name w:val="MTDisplayEquation Char"/>
    <w:link w:val="MTDisplayEquation"/>
    <w:rsid w:val="00C3038B"/>
    <w:rPr>
      <w:rFonts w:ascii="方正仿宋_GBK" w:eastAsia="方正仿宋_GBK"/>
      <w:sz w:val="28"/>
      <w:szCs w:val="28"/>
    </w:rPr>
  </w:style>
  <w:style w:type="paragraph" w:customStyle="1" w:styleId="MTDisplayEquation">
    <w:name w:val="MTDisplayEquation"/>
    <w:basedOn w:val="a"/>
    <w:next w:val="a"/>
    <w:link w:val="MTDisplayEquationChar"/>
    <w:rsid w:val="00C3038B"/>
    <w:pPr>
      <w:tabs>
        <w:tab w:val="center" w:pos="7080"/>
        <w:tab w:val="right" w:pos="14180"/>
      </w:tabs>
      <w:spacing w:line="360" w:lineRule="auto"/>
      <w:ind w:firstLineChars="200" w:firstLine="560"/>
      <w:jc w:val="left"/>
    </w:pPr>
    <w:rPr>
      <w:rFonts w:ascii="方正仿宋_GBK" w:eastAsia="方正仿宋_GBK" w:hAnsiTheme="minorHAnsi" w:cstheme="minorBidi"/>
      <w:sz w:val="28"/>
      <w:szCs w:val="28"/>
    </w:rPr>
  </w:style>
  <w:style w:type="character" w:customStyle="1" w:styleId="a6">
    <w:name w:val="批注文字 字符"/>
    <w:basedOn w:val="a0"/>
    <w:link w:val="a4"/>
    <w:uiPriority w:val="99"/>
    <w:semiHidden/>
    <w:rsid w:val="00C3038B"/>
  </w:style>
  <w:style w:type="character" w:customStyle="1" w:styleId="a5">
    <w:name w:val="批注主题 字符"/>
    <w:basedOn w:val="a6"/>
    <w:link w:val="a3"/>
    <w:uiPriority w:val="99"/>
    <w:semiHidden/>
    <w:qFormat/>
    <w:rsid w:val="00C3038B"/>
    <w:rPr>
      <w:b/>
      <w:bCs/>
    </w:rPr>
  </w:style>
  <w:style w:type="character" w:styleId="af2">
    <w:name w:val="annotation reference"/>
    <w:basedOn w:val="a0"/>
    <w:uiPriority w:val="99"/>
    <w:semiHidden/>
    <w:unhideWhenUsed/>
    <w:rsid w:val="00C3038B"/>
    <w:rPr>
      <w:sz w:val="21"/>
      <w:szCs w:val="21"/>
    </w:rPr>
  </w:style>
  <w:style w:type="paragraph" w:styleId="af3">
    <w:name w:val="Revision"/>
    <w:hidden/>
    <w:uiPriority w:val="99"/>
    <w:unhideWhenUsed/>
    <w:rsid w:val="001F4F2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0796">
      <w:bodyDiv w:val="1"/>
      <w:marLeft w:val="0"/>
      <w:marRight w:val="0"/>
      <w:marTop w:val="0"/>
      <w:marBottom w:val="0"/>
      <w:divBdr>
        <w:top w:val="none" w:sz="0" w:space="0" w:color="auto"/>
        <w:left w:val="none" w:sz="0" w:space="0" w:color="auto"/>
        <w:bottom w:val="none" w:sz="0" w:space="0" w:color="auto"/>
        <w:right w:val="none" w:sz="0" w:space="0" w:color="auto"/>
      </w:divBdr>
    </w:div>
    <w:div w:id="835613737">
      <w:bodyDiv w:val="1"/>
      <w:marLeft w:val="0"/>
      <w:marRight w:val="0"/>
      <w:marTop w:val="0"/>
      <w:marBottom w:val="0"/>
      <w:divBdr>
        <w:top w:val="none" w:sz="0" w:space="0" w:color="auto"/>
        <w:left w:val="none" w:sz="0" w:space="0" w:color="auto"/>
        <w:bottom w:val="none" w:sz="0" w:space="0" w:color="auto"/>
        <w:right w:val="none" w:sz="0" w:space="0" w:color="auto"/>
      </w:divBdr>
    </w:div>
    <w:div w:id="150347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5D06E-ABF7-433A-A596-E3CF05AE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1467</Words>
  <Characters>8364</Characters>
  <Application>Microsoft Office Word</Application>
  <DocSecurity>0</DocSecurity>
  <Lines>69</Lines>
  <Paragraphs>19</Paragraphs>
  <ScaleCrop>false</ScaleCrop>
  <Company>China</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 新林</cp:lastModifiedBy>
  <cp:revision>2</cp:revision>
  <cp:lastPrinted>2020-07-16T09:47:00Z</cp:lastPrinted>
  <dcterms:created xsi:type="dcterms:W3CDTF">2022-01-06T08:16:00Z</dcterms:created>
  <dcterms:modified xsi:type="dcterms:W3CDTF">2022-01-06T08:16:00Z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2052-1.0.0.1330</vt:lpwstr>
  </property>
</Properties>
</file>