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59" w:rsidRDefault="00087B1D" w:rsidP="00BA6BA8">
      <w:pPr>
        <w:pStyle w:val="a9"/>
        <w:spacing w:line="360" w:lineRule="auto"/>
        <w:ind w:leftChars="66" w:left="2360" w:hangingChars="790" w:hanging="2221"/>
        <w:rPr>
          <w:rFonts w:ascii="Times New Roman" w:hAnsi="Times New Roman" w:cs="Times New Roman"/>
          <w:b/>
          <w:sz w:val="28"/>
          <w:szCs w:val="28"/>
        </w:rPr>
      </w:pPr>
      <w:r>
        <w:rPr>
          <w:rFonts w:ascii="Times New Roman" w:hAnsi="Times New Roman" w:cs="Times New Roman"/>
          <w:b/>
          <w:sz w:val="28"/>
          <w:szCs w:val="28"/>
        </w:rPr>
        <w:t>住房和城乡建设部备案号：</w:t>
      </w:r>
      <w:r>
        <w:rPr>
          <w:rFonts w:ascii="Times New Roman" w:hAnsi="Times New Roman" w:cs="Times New Roman"/>
          <w:b/>
          <w:sz w:val="28"/>
          <w:szCs w:val="28"/>
        </w:rPr>
        <w:t>J×××××-20**</w:t>
      </w:r>
    </w:p>
    <w:p w:rsidR="00236159" w:rsidRPr="00BA6BA8" w:rsidRDefault="00087B1D" w:rsidP="00BA6BA8">
      <w:pPr>
        <w:pStyle w:val="a9"/>
        <w:ind w:firstLineChars="1000" w:firstLine="8433"/>
        <w:rPr>
          <w:rFonts w:ascii="Times New Roman" w:hAnsi="Times New Roman" w:cs="Times New Roman"/>
          <w:sz w:val="84"/>
          <w:szCs w:val="20"/>
          <w:vertAlign w:val="superscript"/>
        </w:rPr>
      </w:pPr>
      <w:r w:rsidRPr="00BA6BA8">
        <w:rPr>
          <w:rFonts w:ascii="Times New Roman" w:hAnsi="Times New Roman" w:cs="Times New Roman"/>
          <w:b/>
          <w:sz w:val="84"/>
          <w:szCs w:val="20"/>
          <w:vertAlign w:val="superscript"/>
        </w:rPr>
        <w:t>DB</w:t>
      </w:r>
    </w:p>
    <w:p w:rsidR="00236159" w:rsidRDefault="00087B1D">
      <w:pPr>
        <w:pStyle w:val="a9"/>
        <w:jc w:val="center"/>
        <w:rPr>
          <w:rFonts w:ascii="黑体" w:eastAsia="黑体" w:hAnsi="黑体" w:cs="黑体"/>
          <w:b/>
          <w:kern w:val="0"/>
          <w:sz w:val="36"/>
          <w:szCs w:val="24"/>
        </w:rPr>
      </w:pPr>
      <w:r>
        <w:rPr>
          <w:rFonts w:ascii="黑体" w:eastAsia="黑体" w:hAnsi="黑体" w:cs="黑体"/>
          <w:b/>
          <w:kern w:val="0"/>
          <w:sz w:val="36"/>
          <w:szCs w:val="24"/>
        </w:rPr>
        <w:t>重庆市工程建设标准</w:t>
      </w:r>
    </w:p>
    <w:p w:rsidR="00236159" w:rsidRDefault="00087B1D">
      <w:pPr>
        <w:pStyle w:val="a9"/>
        <w:jc w:val="right"/>
        <w:rPr>
          <w:rFonts w:ascii="Times New Roman" w:hAnsi="Times New Roman" w:cs="Times New Roman"/>
          <w:b/>
          <w:sz w:val="24"/>
          <w:szCs w:val="24"/>
        </w:rPr>
      </w:pPr>
      <w:r>
        <w:rPr>
          <w:rFonts w:ascii="Times New Roman" w:hAnsi="Times New Roman" w:cs="Times New Roman"/>
          <w:b/>
          <w:sz w:val="28"/>
          <w:szCs w:val="24"/>
        </w:rPr>
        <w:t>DBJ</w:t>
      </w:r>
      <w:r>
        <w:rPr>
          <w:rFonts w:ascii="Times New Roman" w:hAnsi="Times New Roman" w:cs="Times New Roman" w:hint="eastAsia"/>
          <w:b/>
          <w:sz w:val="28"/>
          <w:szCs w:val="24"/>
        </w:rPr>
        <w:t>50/T-</w:t>
      </w:r>
      <w:r w:rsidR="009D2194">
        <w:rPr>
          <w:rFonts w:ascii="Times New Roman" w:hAnsi="Times New Roman" w:cs="Times New Roman" w:hint="eastAsia"/>
          <w:b/>
          <w:sz w:val="28"/>
          <w:szCs w:val="24"/>
        </w:rPr>
        <w:t>229</w:t>
      </w:r>
      <w:r>
        <w:rPr>
          <w:rFonts w:ascii="Times New Roman" w:hAnsi="Times New Roman" w:cs="Times New Roman"/>
          <w:b/>
          <w:sz w:val="28"/>
          <w:szCs w:val="24"/>
        </w:rPr>
        <w:t>-20**</w:t>
      </w:r>
    </w:p>
    <w:p w:rsidR="00236159" w:rsidRDefault="00087B1D">
      <w:pPr>
        <w:adjustRightInd w:val="0"/>
        <w:snapToGrid w:val="0"/>
        <w:spacing w:line="240" w:lineRule="exact"/>
        <w:textAlignment w:val="center"/>
        <w:rPr>
          <w:rFonts w:ascii="Times New Roman" w:eastAsia="宋体" w:hAnsi="Times New Roman" w:cs="Times New Roman"/>
          <w:sz w:val="24"/>
          <w:szCs w:val="24"/>
          <w:u w:val="single"/>
        </w:rPr>
      </w:pPr>
      <w:r>
        <w:rPr>
          <w:rFonts w:ascii="Times New Roman" w:hAnsi="Times New Roman"/>
        </w:rPr>
        <w:t>━━━━━━━━━━━━━━━━━━━━━━━━━━━━━━━━━━━━━━━━━━━━</w:t>
      </w:r>
    </w:p>
    <w:p w:rsidR="00236159" w:rsidRDefault="00236159">
      <w:pPr>
        <w:keepNext/>
        <w:adjustRightInd w:val="0"/>
        <w:snapToGrid w:val="0"/>
        <w:textAlignment w:val="center"/>
        <w:rPr>
          <w:rFonts w:ascii="Times New Roman" w:eastAsia="宋体" w:hAnsi="Times New Roman" w:cs="Times New Roman"/>
          <w:b/>
          <w:sz w:val="32"/>
          <w:szCs w:val="32"/>
        </w:rPr>
      </w:pPr>
      <w:bookmarkStart w:id="0" w:name="_Toc377130014"/>
      <w:bookmarkStart w:id="1" w:name="_Toc377975845"/>
      <w:bookmarkStart w:id="2" w:name="_Toc378500100"/>
      <w:bookmarkStart w:id="3" w:name="_Toc378500090"/>
      <w:bookmarkStart w:id="4" w:name="_Toc382552260"/>
      <w:bookmarkStart w:id="5" w:name="_Toc377482804"/>
    </w:p>
    <w:bookmarkEnd w:id="0"/>
    <w:bookmarkEnd w:id="1"/>
    <w:bookmarkEnd w:id="2"/>
    <w:bookmarkEnd w:id="3"/>
    <w:bookmarkEnd w:id="4"/>
    <w:bookmarkEnd w:id="5"/>
    <w:p w:rsidR="00236159" w:rsidRDefault="00087B1D">
      <w:pPr>
        <w:pStyle w:val="a9"/>
        <w:spacing w:line="360" w:lineRule="auto"/>
        <w:jc w:val="center"/>
        <w:rPr>
          <w:rFonts w:ascii="Times New Roman" w:hAnsi="Times New Roman" w:cs="Times New Roman"/>
          <w:b/>
          <w:sz w:val="36"/>
          <w:szCs w:val="36"/>
        </w:rPr>
      </w:pPr>
      <w:r>
        <w:rPr>
          <w:rFonts w:ascii="Times New Roman" w:hAnsi="Times New Roman" w:cs="Times New Roman" w:hint="eastAsia"/>
          <w:b/>
          <w:sz w:val="52"/>
          <w:szCs w:val="24"/>
        </w:rPr>
        <w:t>建筑地基处理技术</w:t>
      </w:r>
      <w:r w:rsidR="00CC5C70">
        <w:rPr>
          <w:rFonts w:ascii="Times New Roman" w:hAnsi="Times New Roman" w:cs="Times New Roman" w:hint="eastAsia"/>
          <w:b/>
          <w:sz w:val="52"/>
          <w:szCs w:val="24"/>
        </w:rPr>
        <w:t>标准</w:t>
      </w:r>
    </w:p>
    <w:p w:rsidR="00236159" w:rsidRDefault="00236159">
      <w:pPr>
        <w:spacing w:line="240" w:lineRule="auto"/>
        <w:rPr>
          <w:rFonts w:ascii="Times New Roman" w:eastAsia="宋体" w:hAnsi="Times New Roman" w:cs="Times New Roman"/>
          <w:b/>
          <w:sz w:val="28"/>
          <w:szCs w:val="28"/>
        </w:rPr>
      </w:pPr>
    </w:p>
    <w:p w:rsidR="00236159" w:rsidRDefault="00087B1D">
      <w:pPr>
        <w:spacing w:line="240" w:lineRule="auto"/>
        <w:jc w:val="center"/>
        <w:rPr>
          <w:rFonts w:ascii="Times New Roman" w:eastAsia="宋体" w:hAnsi="Times New Roman" w:cs="Times New Roman"/>
          <w:b/>
          <w:sz w:val="28"/>
          <w:szCs w:val="28"/>
        </w:rPr>
      </w:pPr>
      <w:r>
        <w:rPr>
          <w:rFonts w:ascii="Times New Roman" w:eastAsia="宋体" w:hAnsi="Times New Roman" w:cs="Times New Roman" w:hint="eastAsia"/>
          <w:sz w:val="30"/>
          <w:szCs w:val="30"/>
        </w:rPr>
        <w:t>Technical code for ground treatment of buildings</w:t>
      </w:r>
    </w:p>
    <w:p w:rsidR="00236159" w:rsidRDefault="00087B1D">
      <w:pPr>
        <w:spacing w:line="240" w:lineRule="auto"/>
        <w:jc w:val="center"/>
        <w:rPr>
          <w:rFonts w:ascii="Times New Roman" w:eastAsia="宋体" w:hAnsi="Times New Roman" w:cs="Times New Roman"/>
          <w:b/>
          <w:sz w:val="36"/>
          <w:szCs w:val="36"/>
        </w:rPr>
      </w:pPr>
      <w:r>
        <w:rPr>
          <w:rFonts w:ascii="Times New Roman" w:eastAsia="宋体" w:hAnsi="Times New Roman" w:cs="Times New Roman"/>
          <w:b/>
          <w:sz w:val="36"/>
          <w:szCs w:val="36"/>
        </w:rPr>
        <w:t>（</w:t>
      </w:r>
      <w:r>
        <w:rPr>
          <w:rFonts w:ascii="Times New Roman" w:eastAsia="宋体" w:hAnsi="Times New Roman" w:cs="Times New Roman" w:hint="eastAsia"/>
          <w:b/>
          <w:sz w:val="36"/>
          <w:szCs w:val="36"/>
        </w:rPr>
        <w:t>征求意见稿</w:t>
      </w:r>
      <w:r>
        <w:rPr>
          <w:rFonts w:ascii="Times New Roman" w:eastAsia="宋体" w:hAnsi="Times New Roman" w:cs="Times New Roman"/>
          <w:b/>
          <w:sz w:val="36"/>
          <w:szCs w:val="36"/>
        </w:rPr>
        <w:t>）</w:t>
      </w: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ind w:firstLine="480"/>
        <w:textAlignment w:val="center"/>
        <w:rPr>
          <w:rFonts w:ascii="Times New Roman" w:eastAsia="宋体" w:hAnsi="Times New Roman" w:cs="Times New Roman"/>
          <w:sz w:val="24"/>
          <w:szCs w:val="24"/>
        </w:rPr>
      </w:pPr>
    </w:p>
    <w:p w:rsidR="00236159" w:rsidRDefault="00236159">
      <w:pPr>
        <w:adjustRightInd w:val="0"/>
        <w:snapToGrid w:val="0"/>
        <w:textAlignment w:val="center"/>
        <w:rPr>
          <w:rFonts w:ascii="Times New Roman" w:eastAsia="宋体" w:hAnsi="Times New Roman" w:cs="Times New Roman"/>
          <w:sz w:val="24"/>
          <w:szCs w:val="24"/>
        </w:rPr>
      </w:pPr>
    </w:p>
    <w:p w:rsidR="00236159" w:rsidRDefault="00087B1D">
      <w:pPr>
        <w:pStyle w:val="a9"/>
        <w:spacing w:line="360" w:lineRule="auto"/>
        <w:jc w:val="center"/>
        <w:rPr>
          <w:rFonts w:ascii="Times New Roman" w:hAnsi="Times New Roman" w:cs="Times New Roman"/>
          <w:b/>
          <w:sz w:val="24"/>
          <w:szCs w:val="24"/>
        </w:rPr>
      </w:pPr>
      <w:r w:rsidRPr="00BA6BA8">
        <w:rPr>
          <w:rFonts w:ascii="Times New Roman" w:hAnsi="Times New Roman" w:cs="Times New Roman"/>
          <w:szCs w:val="20"/>
        </w:rPr>
        <w:t>20**-**-</w:t>
      </w:r>
      <w:r w:rsidRPr="00BA6BA8">
        <w:rPr>
          <w:rFonts w:ascii="Times New Roman" w:hAnsi="Times New Roman" w:cs="Times New Roman"/>
          <w:b/>
          <w:szCs w:val="20"/>
        </w:rPr>
        <w:t>发布</w:t>
      </w:r>
      <w:r w:rsidR="00BA6BA8">
        <w:rPr>
          <w:rFonts w:ascii="Times New Roman" w:hAnsi="Times New Roman" w:cs="Times New Roman" w:hint="eastAsia"/>
          <w:szCs w:val="20"/>
        </w:rPr>
        <w:t xml:space="preserve">                                                         </w:t>
      </w:r>
      <w:r w:rsidRPr="00BA6BA8">
        <w:rPr>
          <w:rFonts w:ascii="Times New Roman" w:hAnsi="Times New Roman" w:cs="Times New Roman"/>
          <w:szCs w:val="20"/>
        </w:rPr>
        <w:t>20**-**-**</w:t>
      </w:r>
      <w:r w:rsidRPr="00BA6BA8">
        <w:rPr>
          <w:rFonts w:ascii="Times New Roman" w:hAnsi="Times New Roman" w:cs="Times New Roman"/>
          <w:b/>
          <w:szCs w:val="20"/>
        </w:rPr>
        <w:t>实施</w:t>
      </w:r>
    </w:p>
    <w:p w:rsidR="00236159" w:rsidRDefault="00087B1D">
      <w:pPr>
        <w:pStyle w:val="a9"/>
        <w:spacing w:line="420" w:lineRule="auto"/>
        <w:jc w:val="center"/>
        <w:rPr>
          <w:rFonts w:ascii="Times New Roman" w:hAnsi="Times New Roman" w:cs="Times New Roman"/>
          <w:sz w:val="24"/>
          <w:szCs w:val="24"/>
          <w:u w:val="single"/>
        </w:rPr>
      </w:pPr>
      <w:r>
        <w:rPr>
          <w:rFonts w:ascii="Times New Roman" w:hAnsi="Times New Roman"/>
        </w:rPr>
        <w:t>━━━━━━━━━━━━━━━━━━━━━━━━━━━━━━━━━━━━━━━━━━━━</w:t>
      </w:r>
    </w:p>
    <w:p w:rsidR="00236159" w:rsidRDefault="00087B1D">
      <w:pPr>
        <w:pStyle w:val="a9"/>
        <w:jc w:val="center"/>
        <w:rPr>
          <w:rFonts w:cs="Times New Roman"/>
          <w:sz w:val="28"/>
          <w:szCs w:val="28"/>
        </w:rPr>
        <w:sectPr w:rsidR="00236159" w:rsidSect="00F139FD">
          <w:headerReference w:type="default" r:id="rId10"/>
          <w:footerReference w:type="default" r:id="rId11"/>
          <w:pgSz w:w="11906" w:h="16838"/>
          <w:pgMar w:top="777" w:right="1287" w:bottom="1440" w:left="1077" w:header="851" w:footer="992" w:gutter="0"/>
          <w:pgNumType w:start="1"/>
          <w:cols w:space="720"/>
          <w:docGrid w:type="lines" w:linePitch="312"/>
        </w:sectPr>
      </w:pPr>
      <w:r>
        <w:rPr>
          <w:rFonts w:cs="Times New Roman"/>
          <w:sz w:val="28"/>
          <w:szCs w:val="28"/>
        </w:rPr>
        <w:t>重庆市</w:t>
      </w:r>
      <w:r w:rsidR="00B305DE">
        <w:rPr>
          <w:rFonts w:cs="Times New Roman" w:hint="eastAsia"/>
          <w:sz w:val="28"/>
          <w:szCs w:val="28"/>
        </w:rPr>
        <w:t>住房和</w:t>
      </w:r>
      <w:r>
        <w:rPr>
          <w:rFonts w:cs="Times New Roman"/>
          <w:sz w:val="28"/>
          <w:szCs w:val="28"/>
        </w:rPr>
        <w:t>城乡建设委员会</w:t>
      </w:r>
      <w:r w:rsidR="00BA6BA8">
        <w:rPr>
          <w:rFonts w:cs="Times New Roman" w:hint="eastAsia"/>
          <w:sz w:val="28"/>
          <w:szCs w:val="28"/>
        </w:rPr>
        <w:t xml:space="preserve">    </w:t>
      </w:r>
      <w:r>
        <w:rPr>
          <w:rFonts w:cs="Times New Roman"/>
          <w:sz w:val="28"/>
          <w:szCs w:val="28"/>
        </w:rPr>
        <w:t>发布</w:t>
      </w:r>
    </w:p>
    <w:p w:rsidR="00236159" w:rsidRDefault="00236159">
      <w:pPr>
        <w:ind w:firstLine="422"/>
        <w:jc w:val="center"/>
        <w:textAlignment w:val="center"/>
        <w:rPr>
          <w:rFonts w:ascii="Times New Roman" w:eastAsia="宋体" w:hAnsi="Times New Roman" w:cs="Times New Roman"/>
          <w:b/>
          <w:color w:val="000000"/>
          <w:szCs w:val="28"/>
        </w:rPr>
      </w:pPr>
    </w:p>
    <w:p w:rsidR="00236159" w:rsidRDefault="00236159">
      <w:pPr>
        <w:ind w:firstLine="422"/>
        <w:jc w:val="center"/>
        <w:textAlignment w:val="center"/>
        <w:rPr>
          <w:rFonts w:ascii="Times New Roman" w:eastAsia="宋体" w:hAnsi="Times New Roman" w:cs="Times New Roman"/>
          <w:b/>
          <w:color w:val="000000"/>
          <w:szCs w:val="28"/>
        </w:rPr>
      </w:pPr>
    </w:p>
    <w:p w:rsidR="00236159" w:rsidRDefault="00236159">
      <w:pPr>
        <w:ind w:firstLine="422"/>
        <w:jc w:val="center"/>
        <w:textAlignment w:val="center"/>
        <w:rPr>
          <w:rFonts w:ascii="Times New Roman" w:eastAsia="宋体" w:hAnsi="Times New Roman" w:cs="Times New Roman"/>
          <w:b/>
          <w:color w:val="000000"/>
          <w:szCs w:val="28"/>
        </w:rPr>
      </w:pPr>
    </w:p>
    <w:p w:rsidR="00236159" w:rsidRDefault="00087B1D">
      <w:pPr>
        <w:ind w:firstLine="562"/>
        <w:jc w:val="center"/>
        <w:textAlignment w:val="center"/>
        <w:rPr>
          <w:rFonts w:ascii="Times New Roman" w:eastAsia="黑体" w:hAnsi="Times New Roman" w:cs="Times New Roman"/>
          <w:b/>
          <w:color w:val="000000"/>
          <w:sz w:val="28"/>
          <w:szCs w:val="32"/>
        </w:rPr>
      </w:pPr>
      <w:r>
        <w:rPr>
          <w:rFonts w:ascii="Times New Roman" w:eastAsia="黑体" w:hAnsi="Times New Roman" w:cs="Times New Roman"/>
          <w:b/>
          <w:color w:val="000000"/>
          <w:sz w:val="28"/>
          <w:szCs w:val="32"/>
        </w:rPr>
        <w:t>重庆市工程建设标准</w:t>
      </w:r>
    </w:p>
    <w:p w:rsidR="00236159" w:rsidRDefault="00236159">
      <w:pPr>
        <w:ind w:firstLine="883"/>
        <w:jc w:val="center"/>
        <w:textAlignment w:val="center"/>
        <w:rPr>
          <w:rFonts w:ascii="Times New Roman" w:eastAsia="宋体" w:hAnsi="Times New Roman" w:cs="Times New Roman"/>
          <w:b/>
          <w:color w:val="000000"/>
          <w:sz w:val="44"/>
          <w:szCs w:val="44"/>
        </w:rPr>
      </w:pPr>
    </w:p>
    <w:p w:rsidR="00236159" w:rsidRDefault="00236159">
      <w:pPr>
        <w:ind w:firstLine="883"/>
        <w:jc w:val="center"/>
        <w:textAlignment w:val="center"/>
        <w:rPr>
          <w:rFonts w:ascii="Times New Roman" w:eastAsia="宋体" w:hAnsi="Times New Roman" w:cs="Times New Roman"/>
          <w:b/>
          <w:color w:val="000000"/>
          <w:sz w:val="44"/>
          <w:szCs w:val="44"/>
        </w:rPr>
      </w:pPr>
    </w:p>
    <w:p w:rsidR="00236159" w:rsidRDefault="00087B1D">
      <w:pPr>
        <w:ind w:firstLine="883"/>
        <w:jc w:val="center"/>
        <w:textAlignment w:val="center"/>
        <w:rPr>
          <w:rFonts w:ascii="Times New Roman" w:eastAsia="宋体" w:hAnsi="Times New Roman" w:cs="Times New Roman"/>
          <w:b/>
          <w:color w:val="000000"/>
          <w:sz w:val="44"/>
          <w:szCs w:val="44"/>
        </w:rPr>
      </w:pPr>
      <w:r>
        <w:rPr>
          <w:rFonts w:ascii="Times New Roman" w:eastAsia="宋体" w:hAnsi="Times New Roman" w:cs="Times New Roman" w:hint="eastAsia"/>
          <w:b/>
          <w:color w:val="000000"/>
          <w:sz w:val="44"/>
          <w:szCs w:val="44"/>
        </w:rPr>
        <w:t>建筑地基处理技术</w:t>
      </w:r>
      <w:r w:rsidR="00CC5C70">
        <w:rPr>
          <w:rFonts w:ascii="Times New Roman" w:eastAsia="宋体" w:hAnsi="Times New Roman" w:cs="Times New Roman" w:hint="eastAsia"/>
          <w:b/>
          <w:color w:val="000000"/>
          <w:sz w:val="44"/>
          <w:szCs w:val="44"/>
        </w:rPr>
        <w:t>标准</w:t>
      </w:r>
    </w:p>
    <w:p w:rsidR="00236159" w:rsidRDefault="00087B1D">
      <w:pPr>
        <w:ind w:firstLine="562"/>
        <w:jc w:val="center"/>
        <w:textAlignment w:val="center"/>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Technical code for ground treatment of buildings</w:t>
      </w:r>
    </w:p>
    <w:p w:rsidR="00236159" w:rsidRDefault="00236159">
      <w:pPr>
        <w:ind w:firstLine="420"/>
        <w:jc w:val="center"/>
        <w:textAlignment w:val="center"/>
        <w:rPr>
          <w:rFonts w:ascii="Times New Roman" w:eastAsia="宋体" w:hAnsi="Times New Roman" w:cs="Times New Roman"/>
          <w:color w:val="000000"/>
          <w:szCs w:val="28"/>
        </w:rPr>
      </w:pPr>
    </w:p>
    <w:p w:rsidR="00236159" w:rsidRDefault="00236159">
      <w:pPr>
        <w:ind w:right="560" w:firstLine="640"/>
        <w:textAlignment w:val="center"/>
        <w:rPr>
          <w:rFonts w:ascii="Times New Roman" w:eastAsia="宋体" w:hAnsi="Times New Roman" w:cs="Times New Roman"/>
          <w:color w:val="000000"/>
          <w:sz w:val="32"/>
          <w:szCs w:val="32"/>
        </w:rPr>
      </w:pPr>
    </w:p>
    <w:p w:rsidR="00236159" w:rsidRDefault="00236159">
      <w:pPr>
        <w:ind w:right="560" w:firstLine="640"/>
        <w:textAlignment w:val="center"/>
        <w:rPr>
          <w:rFonts w:ascii="Times New Roman" w:eastAsia="宋体" w:hAnsi="Times New Roman" w:cs="Times New Roman"/>
          <w:color w:val="000000"/>
          <w:sz w:val="32"/>
          <w:szCs w:val="32"/>
        </w:rPr>
      </w:pPr>
    </w:p>
    <w:p w:rsidR="00236159" w:rsidRDefault="00236159">
      <w:pPr>
        <w:ind w:right="560" w:firstLine="640"/>
        <w:textAlignment w:val="center"/>
        <w:rPr>
          <w:rFonts w:ascii="Times New Roman" w:eastAsia="宋体" w:hAnsi="Times New Roman" w:cs="Times New Roman"/>
          <w:color w:val="000000"/>
          <w:sz w:val="32"/>
          <w:szCs w:val="32"/>
        </w:rPr>
      </w:pPr>
    </w:p>
    <w:p w:rsidR="00236159" w:rsidRDefault="00087B1D">
      <w:pPr>
        <w:ind w:firstLine="562"/>
        <w:jc w:val="center"/>
        <w:textAlignment w:val="center"/>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DBJ50</w:t>
      </w:r>
      <w:r>
        <w:rPr>
          <w:rFonts w:ascii="Times New Roman" w:eastAsia="黑体" w:hAnsi="Times New Roman" w:cs="Times New Roman" w:hint="eastAsia"/>
          <w:b/>
          <w:color w:val="000000"/>
          <w:sz w:val="28"/>
          <w:szCs w:val="28"/>
        </w:rPr>
        <w:t>/T</w:t>
      </w:r>
      <w:r>
        <w:rPr>
          <w:rFonts w:ascii="Times New Roman" w:eastAsia="黑体" w:hAnsi="Times New Roman" w:cs="Times New Roman"/>
          <w:b/>
          <w:color w:val="000000"/>
          <w:sz w:val="28"/>
          <w:szCs w:val="28"/>
        </w:rPr>
        <w:t>-</w:t>
      </w:r>
      <w:r w:rsidR="009D2194">
        <w:rPr>
          <w:rFonts w:ascii="Times New Roman" w:eastAsia="黑体" w:hAnsi="Times New Roman" w:cs="Times New Roman" w:hint="eastAsia"/>
          <w:b/>
          <w:color w:val="000000"/>
          <w:sz w:val="28"/>
          <w:szCs w:val="28"/>
        </w:rPr>
        <w:t>229</w:t>
      </w:r>
      <w:r>
        <w:rPr>
          <w:rFonts w:ascii="Times New Roman" w:eastAsia="黑体" w:hAnsi="Times New Roman" w:cs="Times New Roman"/>
          <w:b/>
          <w:color w:val="000000"/>
          <w:sz w:val="28"/>
          <w:szCs w:val="28"/>
        </w:rPr>
        <w:t>-20</w:t>
      </w:r>
      <w:r>
        <w:rPr>
          <w:rFonts w:ascii="Times New Roman" w:eastAsia="宋体" w:hAnsi="Times New Roman" w:cs="Times New Roman"/>
          <w:color w:val="000000"/>
          <w:szCs w:val="28"/>
        </w:rPr>
        <w:t>XX</w:t>
      </w:r>
    </w:p>
    <w:p w:rsidR="00236159" w:rsidRDefault="00236159">
      <w:pPr>
        <w:ind w:firstLine="640"/>
        <w:textAlignment w:val="center"/>
        <w:rPr>
          <w:rFonts w:ascii="Times New Roman" w:eastAsia="宋体" w:hAnsi="Times New Roman" w:cs="Times New Roman"/>
          <w:color w:val="000000"/>
          <w:sz w:val="32"/>
          <w:szCs w:val="32"/>
        </w:rPr>
      </w:pPr>
    </w:p>
    <w:p w:rsidR="00236159" w:rsidRDefault="00236159">
      <w:pPr>
        <w:ind w:firstLine="420"/>
        <w:textAlignment w:val="center"/>
        <w:rPr>
          <w:rFonts w:ascii="Times New Roman" w:eastAsia="宋体" w:hAnsi="Times New Roman" w:cs="Times New Roman"/>
          <w:color w:val="000000"/>
          <w:szCs w:val="24"/>
        </w:rPr>
      </w:pPr>
    </w:p>
    <w:p w:rsidR="00236159" w:rsidRDefault="00236159">
      <w:pPr>
        <w:ind w:firstLine="643"/>
        <w:jc w:val="center"/>
        <w:textAlignment w:val="center"/>
        <w:rPr>
          <w:rFonts w:ascii="Times New Roman" w:eastAsia="宋体" w:hAnsi="Times New Roman" w:cs="Times New Roman"/>
          <w:b/>
          <w:color w:val="000000"/>
          <w:sz w:val="32"/>
          <w:szCs w:val="32"/>
        </w:rPr>
      </w:pPr>
    </w:p>
    <w:p w:rsidR="00236159" w:rsidRDefault="00236159">
      <w:pPr>
        <w:ind w:firstLine="643"/>
        <w:jc w:val="center"/>
        <w:textAlignment w:val="center"/>
        <w:rPr>
          <w:rFonts w:ascii="Times New Roman" w:eastAsia="宋体" w:hAnsi="Times New Roman" w:cs="Times New Roman"/>
          <w:b/>
          <w:color w:val="000000"/>
          <w:sz w:val="32"/>
          <w:szCs w:val="32"/>
        </w:rPr>
      </w:pPr>
    </w:p>
    <w:p w:rsidR="00236159" w:rsidRDefault="00236159">
      <w:pPr>
        <w:ind w:firstLine="643"/>
        <w:jc w:val="center"/>
        <w:textAlignment w:val="center"/>
        <w:rPr>
          <w:rFonts w:ascii="Times New Roman" w:eastAsia="宋体" w:hAnsi="Times New Roman" w:cs="Times New Roman"/>
          <w:b/>
          <w:color w:val="000000"/>
          <w:sz w:val="32"/>
          <w:szCs w:val="32"/>
        </w:rPr>
      </w:pPr>
    </w:p>
    <w:p w:rsidR="00236159" w:rsidRDefault="00236159">
      <w:pPr>
        <w:ind w:firstLine="643"/>
        <w:jc w:val="center"/>
        <w:textAlignment w:val="center"/>
        <w:rPr>
          <w:rFonts w:ascii="Times New Roman" w:eastAsia="宋体" w:hAnsi="Times New Roman" w:cs="Times New Roman"/>
          <w:b/>
          <w:color w:val="000000"/>
          <w:sz w:val="32"/>
          <w:szCs w:val="32"/>
        </w:rPr>
      </w:pPr>
    </w:p>
    <w:p w:rsidR="00236159" w:rsidRDefault="00087B1D">
      <w:pPr>
        <w:ind w:firstLine="420"/>
        <w:textAlignment w:val="center"/>
        <w:rPr>
          <w:rFonts w:ascii="Times New Roman" w:eastAsia="宋体" w:hAnsi="Times New Roman" w:cs="Times New Roman"/>
          <w:color w:val="000000"/>
          <w:szCs w:val="28"/>
        </w:rPr>
      </w:pPr>
      <w:r>
        <w:rPr>
          <w:rFonts w:ascii="Times New Roman" w:eastAsia="宋体" w:hAnsi="Times New Roman" w:cs="Times New Roman"/>
          <w:color w:val="000000"/>
          <w:szCs w:val="28"/>
        </w:rPr>
        <w:t>主编单位：</w:t>
      </w:r>
      <w:r w:rsidR="003B460D">
        <w:rPr>
          <w:rFonts w:ascii="Times New Roman" w:eastAsia="宋体" w:hAnsi="Times New Roman" w:cs="Times New Roman" w:hint="eastAsia"/>
          <w:color w:val="000000"/>
          <w:szCs w:val="28"/>
        </w:rPr>
        <w:t>重庆市建筑科学研究院有限公司</w:t>
      </w:r>
    </w:p>
    <w:p w:rsidR="00236159" w:rsidRDefault="00087B1D">
      <w:pPr>
        <w:ind w:firstLine="420"/>
        <w:textAlignment w:val="center"/>
        <w:rPr>
          <w:rFonts w:ascii="Times New Roman" w:eastAsia="宋体" w:hAnsi="Times New Roman" w:cs="Times New Roman"/>
          <w:color w:val="000000"/>
          <w:szCs w:val="28"/>
        </w:rPr>
      </w:pPr>
      <w:r>
        <w:rPr>
          <w:rFonts w:ascii="Times New Roman" w:eastAsia="宋体" w:hAnsi="Times New Roman" w:cs="Times New Roman"/>
          <w:color w:val="000000"/>
          <w:szCs w:val="28"/>
        </w:rPr>
        <w:t>批准部门：重庆市</w:t>
      </w:r>
      <w:r w:rsidR="00B305DE">
        <w:rPr>
          <w:rFonts w:ascii="Times New Roman" w:eastAsia="宋体" w:hAnsi="Times New Roman" w:cs="Times New Roman" w:hint="eastAsia"/>
          <w:color w:val="000000"/>
          <w:szCs w:val="28"/>
        </w:rPr>
        <w:t>住房和</w:t>
      </w:r>
      <w:r>
        <w:rPr>
          <w:rFonts w:ascii="Times New Roman" w:eastAsia="宋体" w:hAnsi="Times New Roman" w:cs="Times New Roman"/>
          <w:color w:val="000000"/>
          <w:szCs w:val="28"/>
        </w:rPr>
        <w:t>城乡建设委员会</w:t>
      </w:r>
    </w:p>
    <w:p w:rsidR="00236159" w:rsidRDefault="00087B1D">
      <w:pPr>
        <w:adjustRightInd w:val="0"/>
        <w:snapToGrid w:val="0"/>
        <w:ind w:firstLine="420"/>
        <w:textAlignment w:val="center"/>
        <w:rPr>
          <w:rFonts w:ascii="Times New Roman" w:eastAsia="宋体" w:hAnsi="Times New Roman" w:cs="Times New Roman"/>
          <w:b/>
          <w:sz w:val="24"/>
          <w:szCs w:val="24"/>
        </w:rPr>
      </w:pPr>
      <w:r>
        <w:rPr>
          <w:rFonts w:ascii="Times New Roman" w:eastAsia="宋体" w:hAnsi="Times New Roman" w:cs="Times New Roman"/>
          <w:color w:val="000000"/>
          <w:szCs w:val="28"/>
        </w:rPr>
        <w:t>施行日期：</w:t>
      </w:r>
      <w:r>
        <w:rPr>
          <w:rFonts w:ascii="Times New Roman" w:eastAsia="宋体" w:hAnsi="Times New Roman" w:cs="Times New Roman"/>
          <w:color w:val="000000"/>
          <w:szCs w:val="28"/>
        </w:rPr>
        <w:t>20XX</w:t>
      </w:r>
      <w:r>
        <w:rPr>
          <w:rFonts w:ascii="Times New Roman" w:eastAsia="宋体" w:hAnsi="Times New Roman" w:cs="Times New Roman"/>
          <w:color w:val="000000"/>
          <w:szCs w:val="28"/>
        </w:rPr>
        <w:t>年</w:t>
      </w:r>
      <w:r>
        <w:rPr>
          <w:rFonts w:ascii="Times New Roman" w:eastAsia="宋体" w:hAnsi="Times New Roman" w:cs="Times New Roman" w:hint="eastAsia"/>
          <w:color w:val="000000"/>
          <w:szCs w:val="28"/>
        </w:rPr>
        <w:t>XX</w:t>
      </w:r>
      <w:r>
        <w:rPr>
          <w:rFonts w:ascii="Times New Roman" w:eastAsia="宋体" w:hAnsi="Times New Roman" w:cs="Times New Roman"/>
          <w:color w:val="000000"/>
          <w:szCs w:val="28"/>
        </w:rPr>
        <w:t>月</w:t>
      </w:r>
      <w:r>
        <w:rPr>
          <w:rFonts w:ascii="Times New Roman" w:eastAsia="宋体" w:hAnsi="Times New Roman" w:cs="Times New Roman" w:hint="eastAsia"/>
          <w:color w:val="000000"/>
          <w:szCs w:val="28"/>
        </w:rPr>
        <w:t>XX</w:t>
      </w:r>
      <w:r>
        <w:rPr>
          <w:rFonts w:ascii="Times New Roman" w:eastAsia="宋体" w:hAnsi="Times New Roman" w:cs="Times New Roman"/>
          <w:color w:val="000000"/>
          <w:szCs w:val="28"/>
        </w:rPr>
        <w:t>日</w:t>
      </w:r>
    </w:p>
    <w:p w:rsidR="00236159" w:rsidRDefault="00236159">
      <w:pPr>
        <w:ind w:firstLine="482"/>
        <w:jc w:val="center"/>
        <w:textAlignment w:val="center"/>
        <w:rPr>
          <w:rFonts w:ascii="Times New Roman" w:eastAsia="宋体" w:hAnsi="Times New Roman" w:cs="Times New Roman"/>
          <w:b/>
          <w:sz w:val="24"/>
          <w:szCs w:val="24"/>
        </w:rPr>
        <w:sectPr w:rsidR="00236159">
          <w:pgSz w:w="11906" w:h="16838"/>
          <w:pgMar w:top="777" w:right="1287" w:bottom="1440" w:left="1077" w:header="851" w:footer="992" w:gutter="0"/>
          <w:pgNumType w:start="1"/>
          <w:cols w:space="720"/>
          <w:docGrid w:type="lines" w:linePitch="312"/>
        </w:sectPr>
      </w:pPr>
    </w:p>
    <w:p w:rsidR="00236159" w:rsidRDefault="00087B1D">
      <w:pPr>
        <w:pStyle w:val="a9"/>
        <w:jc w:val="center"/>
        <w:rPr>
          <w:rFonts w:hAnsi="宋体" w:cs="Times New Roman"/>
          <w:sz w:val="32"/>
          <w:szCs w:val="32"/>
        </w:rPr>
      </w:pPr>
      <w:r>
        <w:rPr>
          <w:rFonts w:hAnsi="宋体" w:cs="Times New Roman"/>
          <w:sz w:val="32"/>
          <w:szCs w:val="32"/>
        </w:rPr>
        <w:lastRenderedPageBreak/>
        <w:t>前</w:t>
      </w:r>
      <w:r w:rsidR="001423FF">
        <w:rPr>
          <w:rFonts w:hAnsi="宋体" w:cs="Times New Roman" w:hint="eastAsia"/>
          <w:sz w:val="32"/>
          <w:szCs w:val="32"/>
        </w:rPr>
        <w:t xml:space="preserve">  </w:t>
      </w:r>
      <w:r>
        <w:rPr>
          <w:rFonts w:hAnsi="宋体" w:cs="Times New Roman"/>
          <w:sz w:val="32"/>
          <w:szCs w:val="32"/>
        </w:rPr>
        <w:t>言</w:t>
      </w:r>
    </w:p>
    <w:p w:rsidR="00236159" w:rsidRDefault="00236159">
      <w:pPr>
        <w:ind w:firstLine="422"/>
        <w:jc w:val="center"/>
        <w:textAlignment w:val="center"/>
        <w:rPr>
          <w:rFonts w:ascii="Times New Roman" w:eastAsia="宋体" w:hAnsi="Times New Roman" w:cs="Times New Roman"/>
          <w:b/>
          <w:szCs w:val="21"/>
        </w:rPr>
      </w:pPr>
    </w:p>
    <w:p w:rsidR="00236159" w:rsidRDefault="00087B1D">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根据重庆市</w:t>
      </w:r>
      <w:r w:rsidR="00B305DE">
        <w:rPr>
          <w:rFonts w:ascii="Times New Roman" w:eastAsia="宋体" w:hAnsi="Times New Roman" w:cs="Times New Roman" w:hint="eastAsia"/>
          <w:sz w:val="24"/>
          <w:szCs w:val="24"/>
        </w:rPr>
        <w:t>住房和</w:t>
      </w:r>
      <w:r>
        <w:rPr>
          <w:rFonts w:ascii="Times New Roman" w:eastAsia="宋体" w:hAnsi="Times New Roman" w:cs="Times New Roman"/>
          <w:sz w:val="24"/>
          <w:szCs w:val="24"/>
        </w:rPr>
        <w:t>城乡建设委员会《关于下达</w:t>
      </w:r>
      <w:r>
        <w:rPr>
          <w:rFonts w:ascii="Times New Roman" w:eastAsia="宋体" w:hAnsi="Times New Roman" w:cs="Times New Roman"/>
          <w:sz w:val="24"/>
          <w:szCs w:val="24"/>
        </w:rPr>
        <w:t>20</w:t>
      </w:r>
      <w:r w:rsidR="009D2194">
        <w:rPr>
          <w:rFonts w:ascii="Times New Roman" w:eastAsia="宋体" w:hAnsi="Times New Roman" w:cs="Times New Roman" w:hint="eastAsia"/>
          <w:sz w:val="24"/>
          <w:szCs w:val="24"/>
        </w:rPr>
        <w:t>20</w:t>
      </w:r>
      <w:r>
        <w:rPr>
          <w:rFonts w:ascii="Times New Roman" w:eastAsia="宋体" w:hAnsi="Times New Roman" w:cs="Times New Roman"/>
          <w:sz w:val="24"/>
          <w:szCs w:val="24"/>
        </w:rPr>
        <w:t>年度重庆市工程建设标准制定修订项目计划的通知》（渝建</w:t>
      </w:r>
      <w:r w:rsidR="00E87FD7">
        <w:rPr>
          <w:rFonts w:ascii="Times New Roman" w:eastAsia="宋体" w:hAnsi="Times New Roman" w:cs="Times New Roman" w:hint="eastAsia"/>
          <w:sz w:val="24"/>
          <w:szCs w:val="24"/>
        </w:rPr>
        <w:t>标</w:t>
      </w:r>
      <w:r>
        <w:rPr>
          <w:rFonts w:ascii="Times New Roman" w:eastAsia="宋体" w:hAnsi="Times New Roman" w:cs="Times New Roman"/>
          <w:sz w:val="24"/>
          <w:szCs w:val="24"/>
        </w:rPr>
        <w:t>[20</w:t>
      </w:r>
      <w:r w:rsidR="00E87FD7">
        <w:rPr>
          <w:rFonts w:ascii="Times New Roman" w:eastAsia="宋体" w:hAnsi="Times New Roman" w:cs="Times New Roman" w:hint="eastAsia"/>
          <w:sz w:val="24"/>
          <w:szCs w:val="24"/>
        </w:rPr>
        <w:t>20</w:t>
      </w:r>
      <w:r>
        <w:rPr>
          <w:rFonts w:ascii="Times New Roman" w:eastAsia="宋体" w:hAnsi="Times New Roman" w:cs="Times New Roman"/>
          <w:sz w:val="24"/>
          <w:szCs w:val="24"/>
        </w:rPr>
        <w:t xml:space="preserve">] </w:t>
      </w:r>
      <w:r w:rsidR="00E87FD7">
        <w:rPr>
          <w:rFonts w:ascii="Times New Roman" w:eastAsia="宋体" w:hAnsi="Times New Roman" w:cs="Times New Roman" w:hint="eastAsia"/>
          <w:sz w:val="24"/>
          <w:szCs w:val="24"/>
        </w:rPr>
        <w:t>31</w:t>
      </w:r>
      <w:r>
        <w:rPr>
          <w:rFonts w:ascii="Times New Roman" w:eastAsia="宋体" w:hAnsi="Times New Roman" w:cs="Times New Roman"/>
          <w:sz w:val="24"/>
          <w:szCs w:val="24"/>
        </w:rPr>
        <w:t>号）文件要求，规程编制组经广泛调查研究，认真总结工程实践经验，参考有关国家标准，并在广泛充分征求意见的基础上，</w:t>
      </w:r>
      <w:r w:rsidRPr="00947C37">
        <w:rPr>
          <w:rFonts w:ascii="Times New Roman" w:eastAsia="宋体" w:hAnsi="Times New Roman" w:cs="Times New Roman"/>
          <w:sz w:val="24"/>
          <w:szCs w:val="24"/>
        </w:rPr>
        <w:t>修订</w:t>
      </w:r>
      <w:r>
        <w:rPr>
          <w:rFonts w:ascii="Times New Roman" w:eastAsia="宋体" w:hAnsi="Times New Roman" w:cs="Times New Roman"/>
          <w:sz w:val="24"/>
          <w:szCs w:val="24"/>
        </w:rPr>
        <w:t>本</w:t>
      </w:r>
      <w:r w:rsidR="00B305DE">
        <w:rPr>
          <w:rFonts w:ascii="Times New Roman" w:eastAsia="宋体" w:hAnsi="Times New Roman" w:cs="Times New Roman" w:hint="eastAsia"/>
          <w:sz w:val="24"/>
          <w:szCs w:val="24"/>
        </w:rPr>
        <w:t>标准</w:t>
      </w:r>
      <w:r>
        <w:rPr>
          <w:rFonts w:ascii="Times New Roman" w:eastAsia="宋体" w:hAnsi="Times New Roman" w:cs="Times New Roman"/>
          <w:sz w:val="24"/>
          <w:szCs w:val="24"/>
        </w:rPr>
        <w:t>。</w:t>
      </w:r>
    </w:p>
    <w:p w:rsidR="00052E20" w:rsidRDefault="00052E20">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本次修订的原则是：保留</w:t>
      </w:r>
      <w:proofErr w:type="gramStart"/>
      <w:r>
        <w:rPr>
          <w:rFonts w:ascii="Times New Roman" w:eastAsia="宋体" w:hAnsi="Times New Roman" w:cs="Times New Roman" w:hint="eastAsia"/>
          <w:sz w:val="24"/>
          <w:szCs w:val="24"/>
        </w:rPr>
        <w:t>原规范</w:t>
      </w:r>
      <w:proofErr w:type="gramEnd"/>
      <w:r>
        <w:rPr>
          <w:rFonts w:ascii="Times New Roman" w:eastAsia="宋体" w:hAnsi="Times New Roman" w:cs="Times New Roman" w:hint="eastAsia"/>
          <w:sz w:val="24"/>
          <w:szCs w:val="24"/>
        </w:rPr>
        <w:t>的先进成果、内容；补充完善近几年重庆市在地基处理方面科研、设计、施工及检测中取得的成果和经验；充分体现重庆市的地区特色；力求与国家和地方现行有关规范修调统一；注重规范的系统性和可操作性。</w:t>
      </w:r>
    </w:p>
    <w:p w:rsidR="00236159" w:rsidRDefault="00087B1D">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w:t>
      </w:r>
      <w:r w:rsidRPr="00947C37">
        <w:rPr>
          <w:rFonts w:ascii="Times New Roman" w:eastAsia="宋体" w:hAnsi="Times New Roman" w:cs="Times New Roman"/>
          <w:sz w:val="24"/>
          <w:szCs w:val="24"/>
        </w:rPr>
        <w:t>规范</w:t>
      </w:r>
      <w:r>
        <w:rPr>
          <w:rFonts w:ascii="Times New Roman" w:eastAsia="宋体" w:hAnsi="Times New Roman" w:cs="Times New Roman"/>
          <w:sz w:val="24"/>
          <w:szCs w:val="24"/>
        </w:rPr>
        <w:t>的主要技术内容是：</w:t>
      </w:r>
      <w:r>
        <w:rPr>
          <w:rFonts w:ascii="Times New Roman" w:eastAsia="宋体" w:hAnsi="Times New Roman" w:cs="Times New Roman"/>
          <w:sz w:val="24"/>
          <w:szCs w:val="24"/>
        </w:rPr>
        <w:t>1.</w:t>
      </w:r>
      <w:r>
        <w:rPr>
          <w:rFonts w:ascii="Times New Roman" w:eastAsia="宋体" w:hAnsi="Times New Roman" w:cs="Times New Roman"/>
          <w:sz w:val="24"/>
          <w:szCs w:val="24"/>
        </w:rPr>
        <w:t>总则；</w:t>
      </w:r>
      <w:r>
        <w:rPr>
          <w:rFonts w:ascii="Times New Roman" w:eastAsia="宋体" w:hAnsi="Times New Roman" w:cs="Times New Roman"/>
          <w:sz w:val="24"/>
          <w:szCs w:val="24"/>
        </w:rPr>
        <w:t>2.</w:t>
      </w:r>
      <w:r>
        <w:rPr>
          <w:rFonts w:ascii="Times New Roman" w:eastAsia="宋体" w:hAnsi="Times New Roman" w:cs="Times New Roman"/>
          <w:sz w:val="24"/>
          <w:szCs w:val="24"/>
        </w:rPr>
        <w:t>术语和符号；</w:t>
      </w:r>
      <w:r>
        <w:rPr>
          <w:rFonts w:ascii="Times New Roman" w:eastAsia="宋体" w:hAnsi="Times New Roman" w:cs="Times New Roman"/>
          <w:sz w:val="24"/>
          <w:szCs w:val="24"/>
        </w:rPr>
        <w:t>3</w:t>
      </w:r>
      <w:r w:rsidR="006C4FEE">
        <w:rPr>
          <w:rFonts w:ascii="Times New Roman" w:eastAsia="宋体" w:hAnsi="Times New Roman" w:cs="Times New Roman" w:hint="eastAsia"/>
          <w:sz w:val="24"/>
          <w:szCs w:val="24"/>
        </w:rPr>
        <w:t>.</w:t>
      </w:r>
      <w:r w:rsidR="006C4FEE">
        <w:rPr>
          <w:rFonts w:ascii="Times New Roman" w:eastAsia="宋体" w:hAnsi="Times New Roman" w:cs="Times New Roman" w:hint="eastAsia"/>
          <w:sz w:val="24"/>
          <w:szCs w:val="24"/>
        </w:rPr>
        <w:t>基本规定；</w:t>
      </w:r>
      <w:r w:rsidR="006C4FEE">
        <w:rPr>
          <w:rFonts w:ascii="Times New Roman" w:eastAsia="宋体" w:hAnsi="Times New Roman" w:cs="Times New Roman" w:hint="eastAsia"/>
          <w:sz w:val="24"/>
          <w:szCs w:val="24"/>
        </w:rPr>
        <w:t>4.</w:t>
      </w:r>
      <w:proofErr w:type="gramStart"/>
      <w:r w:rsidR="006C4FEE">
        <w:rPr>
          <w:rFonts w:ascii="Times New Roman" w:eastAsia="宋体" w:hAnsi="Times New Roman" w:cs="Times New Roman" w:hint="eastAsia"/>
          <w:sz w:val="24"/>
          <w:szCs w:val="24"/>
        </w:rPr>
        <w:t>换填垫层</w:t>
      </w:r>
      <w:proofErr w:type="gramEnd"/>
      <w:r w:rsidR="006C4FEE">
        <w:rPr>
          <w:rFonts w:ascii="Times New Roman" w:eastAsia="宋体" w:hAnsi="Times New Roman" w:cs="Times New Roman" w:hint="eastAsia"/>
          <w:sz w:val="24"/>
          <w:szCs w:val="24"/>
        </w:rPr>
        <w:t>法；</w:t>
      </w:r>
      <w:r w:rsidR="006C4FEE">
        <w:rPr>
          <w:rFonts w:ascii="Times New Roman" w:eastAsia="宋体" w:hAnsi="Times New Roman" w:cs="Times New Roman" w:hint="eastAsia"/>
          <w:sz w:val="24"/>
          <w:szCs w:val="24"/>
        </w:rPr>
        <w:t>5.</w:t>
      </w:r>
      <w:r w:rsidR="006C4FEE">
        <w:rPr>
          <w:rFonts w:ascii="Times New Roman" w:eastAsia="宋体" w:hAnsi="Times New Roman" w:cs="Times New Roman" w:hint="eastAsia"/>
          <w:sz w:val="24"/>
          <w:szCs w:val="24"/>
        </w:rPr>
        <w:t>压实地基和夯实地基；</w:t>
      </w:r>
      <w:r w:rsidR="006C4FEE">
        <w:rPr>
          <w:rFonts w:ascii="Times New Roman" w:eastAsia="宋体" w:hAnsi="Times New Roman" w:cs="Times New Roman" w:hint="eastAsia"/>
          <w:sz w:val="24"/>
          <w:szCs w:val="24"/>
        </w:rPr>
        <w:t>6.</w:t>
      </w:r>
      <w:r w:rsidR="006C4FEE">
        <w:rPr>
          <w:rFonts w:ascii="Times New Roman" w:eastAsia="宋体" w:hAnsi="Times New Roman" w:cs="Times New Roman" w:hint="eastAsia"/>
          <w:sz w:val="24"/>
          <w:szCs w:val="24"/>
        </w:rPr>
        <w:t>复合地基；</w:t>
      </w:r>
      <w:r w:rsidR="006C4FEE">
        <w:rPr>
          <w:rFonts w:ascii="Times New Roman" w:eastAsia="宋体" w:hAnsi="Times New Roman" w:cs="Times New Roman" w:hint="eastAsia"/>
          <w:sz w:val="24"/>
          <w:szCs w:val="24"/>
        </w:rPr>
        <w:t>7.</w:t>
      </w:r>
      <w:r w:rsidR="006C4FEE">
        <w:rPr>
          <w:rFonts w:ascii="Times New Roman" w:eastAsia="宋体" w:hAnsi="Times New Roman" w:cs="Times New Roman" w:hint="eastAsia"/>
          <w:sz w:val="24"/>
          <w:szCs w:val="24"/>
        </w:rPr>
        <w:t>静压注浆法；</w:t>
      </w:r>
      <w:r w:rsidR="006C4FEE">
        <w:rPr>
          <w:rFonts w:ascii="Times New Roman" w:eastAsia="宋体" w:hAnsi="Times New Roman" w:cs="Times New Roman" w:hint="eastAsia"/>
          <w:sz w:val="24"/>
          <w:szCs w:val="24"/>
        </w:rPr>
        <w:t>8.</w:t>
      </w:r>
      <w:r w:rsidR="006C4FEE">
        <w:rPr>
          <w:rFonts w:ascii="Times New Roman" w:eastAsia="宋体" w:hAnsi="Times New Roman" w:cs="Times New Roman" w:hint="eastAsia"/>
          <w:sz w:val="24"/>
          <w:szCs w:val="24"/>
        </w:rPr>
        <w:t>既有建筑地基加固；</w:t>
      </w:r>
      <w:r w:rsidR="006C4FEE">
        <w:rPr>
          <w:rFonts w:ascii="Times New Roman" w:eastAsia="宋体" w:hAnsi="Times New Roman" w:cs="Times New Roman" w:hint="eastAsia"/>
          <w:sz w:val="24"/>
          <w:szCs w:val="24"/>
        </w:rPr>
        <w:t>9.</w:t>
      </w:r>
      <w:r w:rsidR="006C4FEE">
        <w:rPr>
          <w:rFonts w:ascii="Times New Roman" w:eastAsia="宋体" w:hAnsi="Times New Roman" w:cs="Times New Roman" w:hint="eastAsia"/>
          <w:sz w:val="24"/>
          <w:szCs w:val="24"/>
        </w:rPr>
        <w:t>地基变形控制措施；</w:t>
      </w:r>
      <w:r w:rsidR="006C4FEE">
        <w:rPr>
          <w:rFonts w:ascii="Times New Roman" w:eastAsia="宋体" w:hAnsi="Times New Roman" w:cs="Times New Roman" w:hint="eastAsia"/>
          <w:sz w:val="24"/>
          <w:szCs w:val="24"/>
        </w:rPr>
        <w:t>10.</w:t>
      </w:r>
      <w:r w:rsidR="006C4FEE">
        <w:rPr>
          <w:rFonts w:ascii="Times New Roman" w:eastAsia="宋体" w:hAnsi="Times New Roman" w:cs="Times New Roman" w:hint="eastAsia"/>
          <w:sz w:val="24"/>
          <w:szCs w:val="24"/>
        </w:rPr>
        <w:t>检测与监测等</w:t>
      </w:r>
      <w:r>
        <w:rPr>
          <w:rFonts w:ascii="Times New Roman" w:eastAsia="宋体" w:hAnsi="Times New Roman" w:cs="Times New Roman"/>
          <w:sz w:val="24"/>
          <w:szCs w:val="24"/>
        </w:rPr>
        <w:t>。</w:t>
      </w:r>
    </w:p>
    <w:p w:rsidR="00236159" w:rsidRPr="00947C37" w:rsidRDefault="00087B1D">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w:t>
      </w:r>
      <w:r w:rsidR="00B305DE">
        <w:rPr>
          <w:rFonts w:ascii="Times New Roman" w:eastAsia="宋体" w:hAnsi="Times New Roman" w:cs="Times New Roman" w:hint="eastAsia"/>
          <w:sz w:val="24"/>
          <w:szCs w:val="24"/>
        </w:rPr>
        <w:t>标准</w:t>
      </w:r>
      <w:r>
        <w:rPr>
          <w:rFonts w:ascii="Times New Roman" w:eastAsia="宋体" w:hAnsi="Times New Roman" w:cs="Times New Roman"/>
          <w:sz w:val="24"/>
          <w:szCs w:val="24"/>
        </w:rPr>
        <w:t>修订的主要技术内容是：</w:t>
      </w:r>
      <w:r w:rsidR="006C4FEE">
        <w:rPr>
          <w:rFonts w:ascii="Times New Roman" w:eastAsia="宋体" w:hAnsi="Times New Roman" w:cs="Times New Roman" w:hint="eastAsia"/>
          <w:sz w:val="24"/>
          <w:szCs w:val="24"/>
        </w:rPr>
        <w:t>在编排格式上，与行业标准《建筑地基处理技术规范》</w:t>
      </w:r>
      <w:r w:rsidR="006C4FEE">
        <w:rPr>
          <w:rFonts w:ascii="Times New Roman" w:eastAsia="宋体" w:hAnsi="Times New Roman" w:cs="Times New Roman" w:hint="eastAsia"/>
          <w:sz w:val="24"/>
          <w:szCs w:val="24"/>
        </w:rPr>
        <w:t>JGJ79-2013</w:t>
      </w:r>
      <w:r w:rsidR="006C4FEE">
        <w:rPr>
          <w:rFonts w:ascii="Times New Roman" w:eastAsia="宋体" w:hAnsi="Times New Roman" w:cs="Times New Roman" w:hint="eastAsia"/>
          <w:sz w:val="24"/>
          <w:szCs w:val="24"/>
        </w:rPr>
        <w:t>保持一致，删除重庆地区不常用地基处理</w:t>
      </w:r>
      <w:r w:rsidR="00D86CA1">
        <w:rPr>
          <w:rFonts w:ascii="Times New Roman" w:eastAsia="宋体" w:hAnsi="Times New Roman" w:cs="Times New Roman" w:hint="eastAsia"/>
          <w:sz w:val="24"/>
          <w:szCs w:val="24"/>
        </w:rPr>
        <w:t>方法</w:t>
      </w:r>
      <w:r w:rsidR="006C4FEE">
        <w:rPr>
          <w:rFonts w:ascii="Times New Roman" w:eastAsia="宋体" w:hAnsi="Times New Roman" w:cs="Times New Roman" w:hint="eastAsia"/>
          <w:sz w:val="24"/>
          <w:szCs w:val="24"/>
        </w:rPr>
        <w:t>，增加重庆地区近年来已实施的新型地基处理</w:t>
      </w:r>
      <w:r w:rsidR="00D86CA1">
        <w:rPr>
          <w:rFonts w:ascii="Times New Roman" w:eastAsia="宋体" w:hAnsi="Times New Roman" w:cs="Times New Roman" w:hint="eastAsia"/>
          <w:sz w:val="24"/>
          <w:szCs w:val="24"/>
        </w:rPr>
        <w:t>方法</w:t>
      </w:r>
      <w:r w:rsidR="006C4FEE">
        <w:rPr>
          <w:rFonts w:ascii="Times New Roman" w:eastAsia="宋体" w:hAnsi="Times New Roman" w:cs="Times New Roman" w:hint="eastAsia"/>
          <w:sz w:val="24"/>
          <w:szCs w:val="24"/>
        </w:rPr>
        <w:t>，将传统地基处理</w:t>
      </w:r>
      <w:r w:rsidR="00D86CA1">
        <w:rPr>
          <w:rFonts w:ascii="Times New Roman" w:eastAsia="宋体" w:hAnsi="Times New Roman" w:cs="Times New Roman" w:hint="eastAsia"/>
          <w:sz w:val="24"/>
          <w:szCs w:val="24"/>
        </w:rPr>
        <w:t>方法</w:t>
      </w:r>
      <w:r w:rsidR="002A2C05">
        <w:rPr>
          <w:rFonts w:ascii="Times New Roman" w:eastAsia="宋体" w:hAnsi="Times New Roman" w:cs="Times New Roman" w:hint="eastAsia"/>
          <w:sz w:val="24"/>
          <w:szCs w:val="24"/>
        </w:rPr>
        <w:t>在</w:t>
      </w:r>
      <w:r w:rsidR="006C4FEE">
        <w:rPr>
          <w:rFonts w:ascii="Times New Roman" w:eastAsia="宋体" w:hAnsi="Times New Roman" w:cs="Times New Roman" w:hint="eastAsia"/>
          <w:sz w:val="24"/>
          <w:szCs w:val="24"/>
        </w:rPr>
        <w:t>近年来的</w:t>
      </w:r>
      <w:r w:rsidR="001C0BBC">
        <w:rPr>
          <w:rFonts w:ascii="Times New Roman" w:eastAsia="宋体" w:hAnsi="Times New Roman" w:cs="Times New Roman" w:hint="eastAsia"/>
          <w:sz w:val="24"/>
          <w:szCs w:val="24"/>
        </w:rPr>
        <w:t>最新</w:t>
      </w:r>
      <w:r w:rsidR="006C4FEE">
        <w:rPr>
          <w:rFonts w:ascii="Times New Roman" w:eastAsia="宋体" w:hAnsi="Times New Roman" w:cs="Times New Roman" w:hint="eastAsia"/>
          <w:sz w:val="24"/>
          <w:szCs w:val="24"/>
        </w:rPr>
        <w:t>发展利用加以总结，新增第九章地基变形控制措施</w:t>
      </w:r>
      <w:r>
        <w:rPr>
          <w:rFonts w:ascii="Times New Roman" w:eastAsia="宋体" w:hAnsi="Times New Roman" w:cs="Times New Roman"/>
          <w:sz w:val="24"/>
          <w:szCs w:val="24"/>
        </w:rPr>
        <w:t>。</w:t>
      </w:r>
    </w:p>
    <w:p w:rsidR="00236159" w:rsidRPr="00947C37" w:rsidRDefault="00087B1D">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w:t>
      </w:r>
      <w:r w:rsidR="00B305DE">
        <w:rPr>
          <w:rFonts w:ascii="Times New Roman" w:eastAsia="宋体" w:hAnsi="Times New Roman" w:cs="Times New Roman" w:hint="eastAsia"/>
          <w:sz w:val="24"/>
          <w:szCs w:val="24"/>
        </w:rPr>
        <w:t>标准</w:t>
      </w:r>
      <w:r>
        <w:rPr>
          <w:rFonts w:ascii="Times New Roman" w:eastAsia="宋体" w:hAnsi="Times New Roman" w:cs="Times New Roman"/>
          <w:sz w:val="24"/>
          <w:szCs w:val="24"/>
        </w:rPr>
        <w:t>由重庆市</w:t>
      </w:r>
      <w:r w:rsidR="00B305DE">
        <w:rPr>
          <w:rFonts w:ascii="Times New Roman" w:eastAsia="宋体" w:hAnsi="Times New Roman" w:cs="Times New Roman" w:hint="eastAsia"/>
          <w:sz w:val="24"/>
          <w:szCs w:val="24"/>
        </w:rPr>
        <w:t>住房和</w:t>
      </w:r>
      <w:r>
        <w:rPr>
          <w:rFonts w:ascii="Times New Roman" w:eastAsia="宋体" w:hAnsi="Times New Roman" w:cs="Times New Roman"/>
          <w:sz w:val="24"/>
          <w:szCs w:val="24"/>
        </w:rPr>
        <w:t>城乡建设委员会负责管理，</w:t>
      </w:r>
      <w:r w:rsidR="006C4FEE">
        <w:rPr>
          <w:rFonts w:ascii="Times New Roman" w:eastAsia="宋体" w:hAnsi="Times New Roman" w:cs="Times New Roman" w:hint="eastAsia"/>
          <w:sz w:val="24"/>
          <w:szCs w:val="24"/>
        </w:rPr>
        <w:t>重庆市建筑科学研究院有限公司</w:t>
      </w:r>
      <w:r>
        <w:rPr>
          <w:rFonts w:ascii="Times New Roman" w:eastAsia="宋体" w:hAnsi="Times New Roman" w:cs="Times New Roman"/>
          <w:sz w:val="24"/>
          <w:szCs w:val="24"/>
        </w:rPr>
        <w:t>负责具体技术内容的解释。在本规范执行过程中，请各单位注意收集资料，总结经验，并将有关意见和建议反馈给</w:t>
      </w:r>
      <w:r w:rsidR="00052E20">
        <w:rPr>
          <w:rFonts w:ascii="Times New Roman" w:eastAsia="宋体" w:hAnsi="Times New Roman" w:cs="Times New Roman" w:hint="eastAsia"/>
          <w:sz w:val="24"/>
          <w:szCs w:val="24"/>
        </w:rPr>
        <w:t>《建筑地基处理技术规范》（修编）编制组。</w:t>
      </w:r>
      <w:r>
        <w:rPr>
          <w:rFonts w:ascii="Times New Roman" w:eastAsia="宋体" w:hAnsi="Times New Roman" w:cs="Times New Roman"/>
          <w:sz w:val="24"/>
          <w:szCs w:val="24"/>
        </w:rPr>
        <w:t>（地址</w:t>
      </w:r>
      <w:r w:rsidR="00052E20">
        <w:rPr>
          <w:rFonts w:ascii="Times New Roman" w:eastAsia="宋体" w:hAnsi="Times New Roman" w:cs="Times New Roman" w:hint="eastAsia"/>
          <w:sz w:val="24"/>
          <w:szCs w:val="24"/>
        </w:rPr>
        <w:t>：重庆市长江二路</w:t>
      </w:r>
      <w:r w:rsidR="00052E20">
        <w:rPr>
          <w:rFonts w:ascii="Times New Roman" w:eastAsia="宋体" w:hAnsi="Times New Roman" w:cs="Times New Roman" w:hint="eastAsia"/>
          <w:sz w:val="24"/>
          <w:szCs w:val="24"/>
        </w:rPr>
        <w:t>221</w:t>
      </w:r>
      <w:r w:rsidR="00052E20">
        <w:rPr>
          <w:rFonts w:ascii="Times New Roman" w:eastAsia="宋体" w:hAnsi="Times New Roman" w:cs="Times New Roman" w:hint="eastAsia"/>
          <w:sz w:val="24"/>
          <w:szCs w:val="24"/>
        </w:rPr>
        <w:t>号重庆市建筑科学研究院有限公司</w:t>
      </w:r>
      <w:r>
        <w:rPr>
          <w:rFonts w:ascii="Times New Roman" w:eastAsia="宋体" w:hAnsi="Times New Roman" w:cs="Times New Roman"/>
          <w:sz w:val="24"/>
          <w:szCs w:val="24"/>
        </w:rPr>
        <w:t>，邮编：</w:t>
      </w:r>
      <w:r w:rsidR="00052E20">
        <w:rPr>
          <w:rFonts w:ascii="Times New Roman" w:eastAsia="宋体" w:hAnsi="Times New Roman" w:cs="Times New Roman" w:hint="eastAsia"/>
          <w:sz w:val="24"/>
          <w:szCs w:val="24"/>
        </w:rPr>
        <w:t>400015</w:t>
      </w:r>
      <w:r>
        <w:rPr>
          <w:rFonts w:ascii="Times New Roman" w:eastAsia="宋体" w:hAnsi="Times New Roman" w:cs="Times New Roman"/>
          <w:sz w:val="24"/>
          <w:szCs w:val="24"/>
        </w:rPr>
        <w:t>，</w:t>
      </w:r>
      <w:r w:rsidR="00052E20">
        <w:rPr>
          <w:rFonts w:ascii="Times New Roman" w:eastAsia="宋体" w:hAnsi="Times New Roman" w:cs="Times New Roman" w:hint="eastAsia"/>
          <w:sz w:val="24"/>
          <w:szCs w:val="24"/>
        </w:rPr>
        <w:t>邮箱</w:t>
      </w:r>
      <w:r>
        <w:rPr>
          <w:rFonts w:ascii="Times New Roman" w:eastAsia="宋体" w:hAnsi="Times New Roman" w:cs="Times New Roman"/>
          <w:sz w:val="24"/>
          <w:szCs w:val="24"/>
        </w:rPr>
        <w:t>：</w:t>
      </w:r>
      <w:r w:rsidR="00F96DC3" w:rsidRPr="00F96DC3">
        <w:rPr>
          <w:rFonts w:ascii="Times New Roman" w:eastAsia="宋体" w:hAnsi="Times New Roman" w:cs="Times New Roman"/>
          <w:sz w:val="24"/>
          <w:szCs w:val="24"/>
        </w:rPr>
        <w:t>cqjzdjcljsgf@126.com</w:t>
      </w:r>
      <w:r>
        <w:rPr>
          <w:rFonts w:ascii="Times New Roman" w:eastAsia="宋体" w:hAnsi="Times New Roman" w:cs="Times New Roman"/>
          <w:sz w:val="24"/>
          <w:szCs w:val="24"/>
        </w:rPr>
        <w:t>）。</w:t>
      </w:r>
    </w:p>
    <w:p w:rsidR="00236159" w:rsidRDefault="00087B1D">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本标准（规程、规范）主编单位、参编单位、主要起草人和审查专家：</w:t>
      </w:r>
    </w:p>
    <w:p w:rsidR="00236159" w:rsidRDefault="00087B1D">
      <w:pPr>
        <w:spacing w:line="440" w:lineRule="exact"/>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主编单位：</w:t>
      </w:r>
      <w:r w:rsidR="006C4FEE">
        <w:rPr>
          <w:rFonts w:ascii="Times New Roman" w:eastAsia="黑体" w:hAnsi="Times New Roman" w:cs="Times New Roman" w:hint="eastAsia"/>
          <w:sz w:val="24"/>
          <w:szCs w:val="24"/>
        </w:rPr>
        <w:t>重庆市建筑科学研究院有限公司</w:t>
      </w:r>
    </w:p>
    <w:p w:rsidR="005E3E79" w:rsidRDefault="00087B1D" w:rsidP="00097A67">
      <w:pPr>
        <w:spacing w:line="440" w:lineRule="exact"/>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参编单位：</w:t>
      </w:r>
    </w:p>
    <w:p w:rsidR="00236159" w:rsidRDefault="00087B1D">
      <w:pPr>
        <w:spacing w:line="440" w:lineRule="exact"/>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主要起草人：</w:t>
      </w:r>
    </w:p>
    <w:p w:rsidR="00236159" w:rsidRDefault="00087B1D">
      <w:pPr>
        <w:spacing w:line="440" w:lineRule="exact"/>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审查专家：</w:t>
      </w:r>
    </w:p>
    <w:p w:rsidR="00236159" w:rsidRDefault="00236159">
      <w:pPr>
        <w:textAlignment w:val="center"/>
        <w:rPr>
          <w:rFonts w:ascii="Times New Roman" w:hAnsi="Times New Roman" w:cs="Times New Roman"/>
        </w:rPr>
        <w:sectPr w:rsidR="00236159">
          <w:pgSz w:w="11906" w:h="16838"/>
          <w:pgMar w:top="777" w:right="1287" w:bottom="1440" w:left="1077" w:header="851" w:footer="992" w:gutter="0"/>
          <w:cols w:space="425"/>
          <w:docGrid w:type="lines" w:linePitch="312"/>
        </w:sectPr>
      </w:pPr>
    </w:p>
    <w:p w:rsidR="00236159" w:rsidRDefault="00087B1D">
      <w:pPr>
        <w:adjustRightInd w:val="0"/>
        <w:snapToGrid w:val="0"/>
        <w:ind w:leftChars="257" w:left="540" w:rightChars="12" w:right="25"/>
        <w:jc w:val="center"/>
        <w:rPr>
          <w:rFonts w:ascii="Times New Roman" w:eastAsia="宋体" w:hAnsi="Times New Roman" w:cs="Times New Roman"/>
          <w:b/>
          <w:sz w:val="32"/>
          <w:szCs w:val="32"/>
        </w:rPr>
      </w:pPr>
      <w:r>
        <w:rPr>
          <w:rFonts w:ascii="Times New Roman" w:eastAsia="宋体" w:hAnsi="Times New Roman" w:cs="Times New Roman"/>
          <w:b/>
          <w:sz w:val="32"/>
          <w:szCs w:val="32"/>
        </w:rPr>
        <w:lastRenderedPageBreak/>
        <w:t>目</w:t>
      </w:r>
      <w:r w:rsidR="00912B09">
        <w:rPr>
          <w:rFonts w:ascii="Times New Roman" w:eastAsia="宋体" w:hAnsi="Times New Roman" w:cs="Times New Roman" w:hint="eastAsia"/>
          <w:b/>
          <w:sz w:val="32"/>
          <w:szCs w:val="32"/>
        </w:rPr>
        <w:t xml:space="preserve">  </w:t>
      </w:r>
      <w:r>
        <w:rPr>
          <w:rFonts w:ascii="Times New Roman" w:eastAsia="宋体" w:hAnsi="Times New Roman" w:cs="Times New Roman"/>
          <w:b/>
          <w:sz w:val="32"/>
          <w:szCs w:val="32"/>
        </w:rPr>
        <w:t>次</w:t>
      </w:r>
    </w:p>
    <w:p w:rsidR="00236159" w:rsidRDefault="0013494F">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r>
        <w:rPr>
          <w:rStyle w:val="af2"/>
          <w:i w:val="0"/>
          <w:color w:val="auto"/>
          <w:sz w:val="21"/>
          <w:szCs w:val="21"/>
        </w:rPr>
        <w:fldChar w:fldCharType="begin"/>
      </w:r>
      <w:r w:rsidR="00087B1D">
        <w:rPr>
          <w:rStyle w:val="af2"/>
          <w:i w:val="0"/>
          <w:color w:val="auto"/>
          <w:sz w:val="21"/>
          <w:szCs w:val="21"/>
        </w:rPr>
        <w:instrText xml:space="preserve"> TOC \o "1-3" \h \z \u </w:instrText>
      </w:r>
      <w:r>
        <w:rPr>
          <w:rStyle w:val="af2"/>
          <w:i w:val="0"/>
          <w:color w:val="auto"/>
          <w:sz w:val="21"/>
          <w:szCs w:val="21"/>
        </w:rPr>
        <w:fldChar w:fldCharType="separate"/>
      </w:r>
      <w:hyperlink w:anchor="_Toc74752420" w:history="1">
        <w:r w:rsidR="00087B1D">
          <w:rPr>
            <w:bCs/>
            <w:i w:val="0"/>
            <w:szCs w:val="24"/>
            <w:u w:val="none"/>
          </w:rPr>
          <w:t>1</w:t>
        </w:r>
        <w:r w:rsidR="00087B1D">
          <w:rPr>
            <w:rFonts w:hint="eastAsia"/>
            <w:bCs/>
            <w:i w:val="0"/>
            <w:szCs w:val="24"/>
            <w:u w:val="none"/>
          </w:rPr>
          <w:t xml:space="preserve"> </w:t>
        </w:r>
        <w:r w:rsidR="00087B1D">
          <w:rPr>
            <w:rFonts w:hint="eastAsia"/>
            <w:bCs/>
            <w:i w:val="0"/>
            <w:szCs w:val="24"/>
            <w:u w:val="none"/>
          </w:rPr>
          <w:t>总</w:t>
        </w:r>
        <w:r w:rsidR="00087B1D">
          <w:rPr>
            <w:rFonts w:hint="eastAsia"/>
            <w:bCs/>
            <w:i w:val="0"/>
            <w:szCs w:val="24"/>
            <w:u w:val="none"/>
          </w:rPr>
          <w:t xml:space="preserve">  </w:t>
        </w:r>
        <w:r w:rsidR="00087B1D">
          <w:rPr>
            <w:rFonts w:hint="eastAsia"/>
            <w:bCs/>
            <w:i w:val="0"/>
            <w:szCs w:val="24"/>
            <w:u w:val="none"/>
          </w:rPr>
          <w:t>则</w:t>
        </w:r>
        <w:r w:rsidR="00087B1D">
          <w:rPr>
            <w:i w:val="0"/>
            <w:u w:val="none"/>
          </w:rPr>
          <w:tab/>
        </w:r>
        <w:r>
          <w:rPr>
            <w:i w:val="0"/>
            <w:u w:val="none"/>
          </w:rPr>
          <w:fldChar w:fldCharType="begin"/>
        </w:r>
        <w:r w:rsidR="00087B1D">
          <w:rPr>
            <w:i w:val="0"/>
            <w:u w:val="none"/>
          </w:rPr>
          <w:instrText xml:space="preserve"> PAGEREF _Toc74752420 \h </w:instrText>
        </w:r>
        <w:r>
          <w:rPr>
            <w:i w:val="0"/>
            <w:u w:val="none"/>
          </w:rPr>
        </w:r>
        <w:r>
          <w:rPr>
            <w:i w:val="0"/>
            <w:u w:val="none"/>
          </w:rPr>
          <w:fldChar w:fldCharType="separate"/>
        </w:r>
        <w:r w:rsidR="00087B1D">
          <w:rPr>
            <w:i w:val="0"/>
            <w:u w:val="none"/>
          </w:rPr>
          <w:t>6</w:t>
        </w:r>
        <w:r>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21" w:history="1">
        <w:r w:rsidR="00087B1D">
          <w:rPr>
            <w:bCs/>
            <w:i w:val="0"/>
            <w:szCs w:val="24"/>
            <w:u w:val="none"/>
          </w:rPr>
          <w:t xml:space="preserve">2 </w:t>
        </w:r>
        <w:r w:rsidR="00087B1D">
          <w:rPr>
            <w:rFonts w:hint="eastAsia"/>
            <w:bCs/>
            <w:i w:val="0"/>
            <w:szCs w:val="24"/>
            <w:u w:val="none"/>
          </w:rPr>
          <w:t>术语和符号</w:t>
        </w:r>
        <w:r w:rsidR="00087B1D">
          <w:rPr>
            <w:i w:val="0"/>
            <w:u w:val="none"/>
          </w:rPr>
          <w:tab/>
        </w:r>
        <w:r w:rsidR="0013494F">
          <w:rPr>
            <w:i w:val="0"/>
            <w:u w:val="none"/>
          </w:rPr>
          <w:fldChar w:fldCharType="begin"/>
        </w:r>
        <w:r w:rsidR="00087B1D">
          <w:rPr>
            <w:i w:val="0"/>
            <w:u w:val="none"/>
          </w:rPr>
          <w:instrText xml:space="preserve"> PAGEREF _Toc74752421 \h </w:instrText>
        </w:r>
        <w:r w:rsidR="0013494F">
          <w:rPr>
            <w:i w:val="0"/>
            <w:u w:val="none"/>
          </w:rPr>
        </w:r>
        <w:r w:rsidR="0013494F">
          <w:rPr>
            <w:i w:val="0"/>
            <w:u w:val="none"/>
          </w:rPr>
          <w:fldChar w:fldCharType="separate"/>
        </w:r>
        <w:r w:rsidR="00087B1D">
          <w:rPr>
            <w:i w:val="0"/>
            <w:u w:val="none"/>
          </w:rPr>
          <w:t>7</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22" w:history="1">
        <w:r w:rsidR="00087B1D">
          <w:rPr>
            <w:bCs/>
            <w:i w:val="0"/>
            <w:sz w:val="21"/>
            <w:szCs w:val="32"/>
            <w:u w:val="none"/>
          </w:rPr>
          <w:t xml:space="preserve">2.1 </w:t>
        </w:r>
        <w:r w:rsidR="00087B1D">
          <w:rPr>
            <w:rFonts w:hint="eastAsia"/>
            <w:bCs/>
            <w:i w:val="0"/>
            <w:sz w:val="21"/>
            <w:szCs w:val="32"/>
            <w:u w:val="none"/>
          </w:rPr>
          <w:t>术语</w:t>
        </w:r>
        <w:r w:rsidR="00087B1D">
          <w:rPr>
            <w:i w:val="0"/>
            <w:u w:val="none"/>
          </w:rPr>
          <w:tab/>
        </w:r>
        <w:r w:rsidR="0013494F">
          <w:rPr>
            <w:i w:val="0"/>
            <w:u w:val="none"/>
          </w:rPr>
          <w:fldChar w:fldCharType="begin"/>
        </w:r>
        <w:r w:rsidR="00087B1D">
          <w:rPr>
            <w:i w:val="0"/>
            <w:u w:val="none"/>
          </w:rPr>
          <w:instrText xml:space="preserve"> PAGEREF _Toc74752422 \h </w:instrText>
        </w:r>
        <w:r w:rsidR="0013494F">
          <w:rPr>
            <w:i w:val="0"/>
            <w:u w:val="none"/>
          </w:rPr>
        </w:r>
        <w:r w:rsidR="0013494F">
          <w:rPr>
            <w:i w:val="0"/>
            <w:u w:val="none"/>
          </w:rPr>
          <w:fldChar w:fldCharType="separate"/>
        </w:r>
        <w:r w:rsidR="00087B1D">
          <w:rPr>
            <w:i w:val="0"/>
            <w:u w:val="none"/>
          </w:rPr>
          <w:t>7</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23" w:history="1">
        <w:r w:rsidR="00087B1D">
          <w:rPr>
            <w:bCs/>
            <w:i w:val="0"/>
            <w:sz w:val="21"/>
            <w:szCs w:val="32"/>
            <w:u w:val="none"/>
          </w:rPr>
          <w:t xml:space="preserve">2.1 </w:t>
        </w:r>
        <w:r w:rsidR="00087B1D">
          <w:rPr>
            <w:rFonts w:hint="eastAsia"/>
            <w:bCs/>
            <w:i w:val="0"/>
            <w:sz w:val="21"/>
            <w:szCs w:val="32"/>
            <w:u w:val="none"/>
          </w:rPr>
          <w:t>符号</w:t>
        </w:r>
        <w:r w:rsidR="00087B1D">
          <w:rPr>
            <w:i w:val="0"/>
            <w:u w:val="none"/>
          </w:rPr>
          <w:tab/>
        </w:r>
        <w:r w:rsidR="0013494F">
          <w:rPr>
            <w:i w:val="0"/>
            <w:u w:val="none"/>
          </w:rPr>
          <w:fldChar w:fldCharType="begin"/>
        </w:r>
        <w:r w:rsidR="00087B1D">
          <w:rPr>
            <w:i w:val="0"/>
            <w:u w:val="none"/>
          </w:rPr>
          <w:instrText xml:space="preserve"> PAGEREF _Toc74752423 \h </w:instrText>
        </w:r>
        <w:r w:rsidR="0013494F">
          <w:rPr>
            <w:i w:val="0"/>
            <w:u w:val="none"/>
          </w:rPr>
        </w:r>
        <w:r w:rsidR="0013494F">
          <w:rPr>
            <w:i w:val="0"/>
            <w:u w:val="none"/>
          </w:rPr>
          <w:fldChar w:fldCharType="separate"/>
        </w:r>
        <w:r w:rsidR="00087B1D">
          <w:rPr>
            <w:i w:val="0"/>
            <w:u w:val="none"/>
          </w:rPr>
          <w:t>8</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24" w:history="1">
        <w:r w:rsidR="00087B1D">
          <w:rPr>
            <w:bCs/>
            <w:i w:val="0"/>
            <w:szCs w:val="24"/>
            <w:u w:val="none"/>
          </w:rPr>
          <w:t xml:space="preserve">3 </w:t>
        </w:r>
        <w:r w:rsidR="00087B1D">
          <w:rPr>
            <w:rFonts w:hint="eastAsia"/>
            <w:bCs/>
            <w:i w:val="0"/>
            <w:szCs w:val="24"/>
            <w:u w:val="none"/>
          </w:rPr>
          <w:t>基本规定</w:t>
        </w:r>
        <w:r w:rsidR="00087B1D">
          <w:rPr>
            <w:i w:val="0"/>
            <w:u w:val="none"/>
          </w:rPr>
          <w:tab/>
        </w:r>
        <w:r w:rsidR="0013494F">
          <w:rPr>
            <w:i w:val="0"/>
            <w:u w:val="none"/>
          </w:rPr>
          <w:fldChar w:fldCharType="begin"/>
        </w:r>
        <w:r w:rsidR="00087B1D">
          <w:rPr>
            <w:i w:val="0"/>
            <w:u w:val="none"/>
          </w:rPr>
          <w:instrText xml:space="preserve"> PAGEREF _Toc74752424 \h </w:instrText>
        </w:r>
        <w:r w:rsidR="0013494F">
          <w:rPr>
            <w:i w:val="0"/>
            <w:u w:val="none"/>
          </w:rPr>
        </w:r>
        <w:r w:rsidR="0013494F">
          <w:rPr>
            <w:i w:val="0"/>
            <w:u w:val="none"/>
          </w:rPr>
          <w:fldChar w:fldCharType="separate"/>
        </w:r>
        <w:r w:rsidR="00087B1D">
          <w:rPr>
            <w:i w:val="0"/>
            <w:u w:val="none"/>
          </w:rPr>
          <w:t>10</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25" w:history="1">
        <w:r w:rsidR="00087B1D">
          <w:rPr>
            <w:bCs/>
            <w:i w:val="0"/>
            <w:szCs w:val="24"/>
            <w:u w:val="none"/>
          </w:rPr>
          <w:t xml:space="preserve">4 </w:t>
        </w:r>
        <w:r w:rsidR="00087B1D">
          <w:rPr>
            <w:rFonts w:hint="eastAsia"/>
            <w:bCs/>
            <w:i w:val="0"/>
            <w:szCs w:val="24"/>
            <w:u w:val="none"/>
          </w:rPr>
          <w:t>换填垫层法</w:t>
        </w:r>
        <w:r w:rsidR="00087B1D">
          <w:rPr>
            <w:i w:val="0"/>
            <w:u w:val="none"/>
          </w:rPr>
          <w:tab/>
        </w:r>
        <w:r w:rsidR="0013494F">
          <w:rPr>
            <w:i w:val="0"/>
            <w:u w:val="none"/>
          </w:rPr>
          <w:fldChar w:fldCharType="begin"/>
        </w:r>
        <w:r w:rsidR="00087B1D">
          <w:rPr>
            <w:i w:val="0"/>
            <w:u w:val="none"/>
          </w:rPr>
          <w:instrText xml:space="preserve"> PAGEREF _Toc74752425 \h </w:instrText>
        </w:r>
        <w:r w:rsidR="0013494F">
          <w:rPr>
            <w:i w:val="0"/>
            <w:u w:val="none"/>
          </w:rPr>
        </w:r>
        <w:r w:rsidR="0013494F">
          <w:rPr>
            <w:i w:val="0"/>
            <w:u w:val="none"/>
          </w:rPr>
          <w:fldChar w:fldCharType="separate"/>
        </w:r>
        <w:r w:rsidR="00087B1D">
          <w:rPr>
            <w:i w:val="0"/>
            <w:u w:val="none"/>
          </w:rPr>
          <w:t>14</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26" w:history="1">
        <w:r w:rsidR="00087B1D">
          <w:rPr>
            <w:bCs/>
            <w:i w:val="0"/>
            <w:sz w:val="21"/>
            <w:szCs w:val="32"/>
            <w:u w:val="none"/>
          </w:rPr>
          <w:t xml:space="preserve">4.1 </w:t>
        </w:r>
        <w:r w:rsidR="00087B1D">
          <w:rPr>
            <w:rFonts w:hint="eastAsia"/>
            <w:bCs/>
            <w:i w:val="0"/>
            <w:sz w:val="21"/>
            <w:szCs w:val="32"/>
            <w:u w:val="none"/>
          </w:rPr>
          <w:t>一般规定</w:t>
        </w:r>
        <w:r w:rsidR="00087B1D">
          <w:rPr>
            <w:i w:val="0"/>
            <w:u w:val="none"/>
          </w:rPr>
          <w:tab/>
        </w:r>
        <w:r w:rsidR="0013494F">
          <w:rPr>
            <w:i w:val="0"/>
            <w:u w:val="none"/>
          </w:rPr>
          <w:fldChar w:fldCharType="begin"/>
        </w:r>
        <w:r w:rsidR="00087B1D">
          <w:rPr>
            <w:i w:val="0"/>
            <w:u w:val="none"/>
          </w:rPr>
          <w:instrText xml:space="preserve"> PAGEREF _Toc74752426 \h </w:instrText>
        </w:r>
        <w:r w:rsidR="0013494F">
          <w:rPr>
            <w:i w:val="0"/>
            <w:u w:val="none"/>
          </w:rPr>
        </w:r>
        <w:r w:rsidR="0013494F">
          <w:rPr>
            <w:i w:val="0"/>
            <w:u w:val="none"/>
          </w:rPr>
          <w:fldChar w:fldCharType="separate"/>
        </w:r>
        <w:r w:rsidR="00087B1D">
          <w:rPr>
            <w:i w:val="0"/>
            <w:u w:val="none"/>
          </w:rPr>
          <w:t>14</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27" w:history="1">
        <w:r w:rsidR="00087B1D">
          <w:rPr>
            <w:bCs/>
            <w:i w:val="0"/>
            <w:sz w:val="21"/>
            <w:szCs w:val="32"/>
            <w:u w:val="none"/>
          </w:rPr>
          <w:t xml:space="preserve">4.2 </w:t>
        </w:r>
        <w:r w:rsidR="00087B1D">
          <w:rPr>
            <w:rFonts w:hint="eastAsia"/>
            <w:bCs/>
            <w:i w:val="0"/>
            <w:sz w:val="21"/>
            <w:szCs w:val="32"/>
            <w:u w:val="none"/>
          </w:rPr>
          <w:t>设计</w:t>
        </w:r>
        <w:r w:rsidR="00087B1D">
          <w:rPr>
            <w:i w:val="0"/>
            <w:u w:val="none"/>
          </w:rPr>
          <w:tab/>
        </w:r>
        <w:r w:rsidR="0013494F">
          <w:rPr>
            <w:i w:val="0"/>
            <w:u w:val="none"/>
          </w:rPr>
          <w:fldChar w:fldCharType="begin"/>
        </w:r>
        <w:r w:rsidR="00087B1D">
          <w:rPr>
            <w:i w:val="0"/>
            <w:u w:val="none"/>
          </w:rPr>
          <w:instrText xml:space="preserve"> PAGEREF _Toc74752427 \h </w:instrText>
        </w:r>
        <w:r w:rsidR="0013494F">
          <w:rPr>
            <w:i w:val="0"/>
            <w:u w:val="none"/>
          </w:rPr>
        </w:r>
        <w:r w:rsidR="0013494F">
          <w:rPr>
            <w:i w:val="0"/>
            <w:u w:val="none"/>
          </w:rPr>
          <w:fldChar w:fldCharType="separate"/>
        </w:r>
        <w:r w:rsidR="00087B1D">
          <w:rPr>
            <w:i w:val="0"/>
            <w:u w:val="none"/>
          </w:rPr>
          <w:t>15</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sz w:val="21"/>
          <w:szCs w:val="22"/>
        </w:rPr>
      </w:pPr>
      <w:hyperlink w:anchor="_Toc74752428" w:history="1">
        <w:r w:rsidR="00087B1D">
          <w:rPr>
            <w:bCs/>
            <w:i w:val="0"/>
            <w:sz w:val="21"/>
            <w:szCs w:val="32"/>
            <w:u w:val="none"/>
          </w:rPr>
          <w:t xml:space="preserve">4.3 </w:t>
        </w:r>
        <w:r w:rsidR="00087B1D">
          <w:rPr>
            <w:rFonts w:hint="eastAsia"/>
            <w:bCs/>
            <w:i w:val="0"/>
            <w:sz w:val="21"/>
            <w:szCs w:val="32"/>
            <w:u w:val="none"/>
          </w:rPr>
          <w:t>施工</w:t>
        </w:r>
        <w:r w:rsidR="00087B1D">
          <w:rPr>
            <w:i w:val="0"/>
            <w:u w:val="none"/>
          </w:rPr>
          <w:tab/>
        </w:r>
        <w:r w:rsidR="0013494F">
          <w:rPr>
            <w:i w:val="0"/>
            <w:u w:val="none"/>
          </w:rPr>
          <w:fldChar w:fldCharType="begin"/>
        </w:r>
        <w:r w:rsidR="00087B1D">
          <w:rPr>
            <w:i w:val="0"/>
            <w:u w:val="none"/>
          </w:rPr>
          <w:instrText xml:space="preserve"> PAGEREF _Toc74752428 \h </w:instrText>
        </w:r>
        <w:r w:rsidR="0013494F">
          <w:rPr>
            <w:i w:val="0"/>
            <w:u w:val="none"/>
          </w:rPr>
        </w:r>
        <w:r w:rsidR="0013494F">
          <w:rPr>
            <w:i w:val="0"/>
            <w:u w:val="none"/>
          </w:rPr>
          <w:fldChar w:fldCharType="separate"/>
        </w:r>
        <w:r w:rsidR="00087B1D">
          <w:rPr>
            <w:i w:val="0"/>
            <w:u w:val="none"/>
          </w:rPr>
          <w:t>23</w:t>
        </w:r>
        <w:r w:rsidR="0013494F">
          <w:rPr>
            <w:i w:val="0"/>
            <w:u w:val="none"/>
          </w:rPr>
          <w:fldChar w:fldCharType="end"/>
        </w:r>
      </w:hyperlink>
    </w:p>
    <w:p w:rsidR="00236159" w:rsidRDefault="005B3055" w:rsidP="00AF3C18">
      <w:pPr>
        <w:pStyle w:val="10"/>
        <w:tabs>
          <w:tab w:val="clear" w:pos="8296"/>
          <w:tab w:val="right" w:leader="dot" w:pos="9541"/>
        </w:tabs>
        <w:spacing w:line="240" w:lineRule="auto"/>
        <w:ind w:firstLineChars="100" w:firstLine="240"/>
        <w:rPr>
          <w:bCs/>
          <w:i w:val="0"/>
          <w:szCs w:val="24"/>
          <w:u w:val="none"/>
        </w:rPr>
      </w:pPr>
      <w:hyperlink w:anchor="_Toc74752429" w:history="1">
        <w:r w:rsidR="00087B1D" w:rsidRPr="00AF3C18">
          <w:rPr>
            <w:bCs/>
            <w:i w:val="0"/>
            <w:sz w:val="21"/>
            <w:szCs w:val="32"/>
            <w:u w:val="none"/>
          </w:rPr>
          <w:t xml:space="preserve">4.4 </w:t>
        </w:r>
        <w:r w:rsidR="00087B1D" w:rsidRPr="00AF3C18">
          <w:rPr>
            <w:rFonts w:hint="eastAsia"/>
            <w:bCs/>
            <w:i w:val="0"/>
            <w:sz w:val="21"/>
            <w:szCs w:val="32"/>
            <w:u w:val="none"/>
          </w:rPr>
          <w:t>质量检验</w:t>
        </w:r>
        <w:r w:rsidR="00087B1D">
          <w:rPr>
            <w:bCs/>
            <w:i w:val="0"/>
            <w:szCs w:val="24"/>
            <w:u w:val="none"/>
          </w:rPr>
          <w:tab/>
        </w:r>
        <w:r w:rsidR="0013494F">
          <w:rPr>
            <w:bCs/>
            <w:i w:val="0"/>
            <w:szCs w:val="24"/>
            <w:u w:val="none"/>
          </w:rPr>
          <w:fldChar w:fldCharType="begin"/>
        </w:r>
        <w:r w:rsidR="00087B1D">
          <w:rPr>
            <w:bCs/>
            <w:i w:val="0"/>
            <w:szCs w:val="24"/>
            <w:u w:val="none"/>
          </w:rPr>
          <w:instrText xml:space="preserve"> PAGEREF _Toc74752429 \h </w:instrText>
        </w:r>
        <w:r w:rsidR="0013494F">
          <w:rPr>
            <w:bCs/>
            <w:i w:val="0"/>
            <w:szCs w:val="24"/>
            <w:u w:val="none"/>
          </w:rPr>
        </w:r>
        <w:r w:rsidR="0013494F">
          <w:rPr>
            <w:bCs/>
            <w:i w:val="0"/>
            <w:szCs w:val="24"/>
            <w:u w:val="none"/>
          </w:rPr>
          <w:fldChar w:fldCharType="separate"/>
        </w:r>
        <w:r w:rsidR="00087B1D">
          <w:rPr>
            <w:bCs/>
            <w:i w:val="0"/>
            <w:szCs w:val="24"/>
            <w:u w:val="none"/>
          </w:rPr>
          <w:t>26</w:t>
        </w:r>
        <w:r w:rsidR="0013494F">
          <w:rPr>
            <w:bCs/>
            <w:i w:val="0"/>
            <w:szCs w:val="24"/>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30" w:history="1">
        <w:r w:rsidR="00087B1D">
          <w:rPr>
            <w:bCs/>
            <w:i w:val="0"/>
            <w:szCs w:val="24"/>
            <w:u w:val="none"/>
          </w:rPr>
          <w:t xml:space="preserve">5 </w:t>
        </w:r>
        <w:r w:rsidR="00087B1D">
          <w:rPr>
            <w:rFonts w:hint="eastAsia"/>
            <w:bCs/>
            <w:i w:val="0"/>
            <w:szCs w:val="24"/>
            <w:u w:val="none"/>
          </w:rPr>
          <w:t>压实地基和夯实地基</w:t>
        </w:r>
        <w:r w:rsidR="00087B1D">
          <w:rPr>
            <w:i w:val="0"/>
            <w:u w:val="none"/>
          </w:rPr>
          <w:tab/>
        </w:r>
        <w:r w:rsidR="0013494F">
          <w:rPr>
            <w:i w:val="0"/>
            <w:u w:val="none"/>
          </w:rPr>
          <w:fldChar w:fldCharType="begin"/>
        </w:r>
        <w:r w:rsidR="00087B1D">
          <w:rPr>
            <w:i w:val="0"/>
            <w:u w:val="none"/>
          </w:rPr>
          <w:instrText xml:space="preserve"> PAGEREF _Toc74752430 \h </w:instrText>
        </w:r>
        <w:r w:rsidR="0013494F">
          <w:rPr>
            <w:i w:val="0"/>
            <w:u w:val="none"/>
          </w:rPr>
        </w:r>
        <w:r w:rsidR="0013494F">
          <w:rPr>
            <w:i w:val="0"/>
            <w:u w:val="none"/>
          </w:rPr>
          <w:fldChar w:fldCharType="separate"/>
        </w:r>
        <w:r w:rsidR="00087B1D">
          <w:rPr>
            <w:i w:val="0"/>
            <w:u w:val="none"/>
          </w:rPr>
          <w:t>28</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31" w:history="1">
        <w:r w:rsidR="00087B1D">
          <w:rPr>
            <w:bCs/>
            <w:i w:val="0"/>
            <w:sz w:val="21"/>
            <w:szCs w:val="32"/>
            <w:u w:val="none"/>
          </w:rPr>
          <w:t>5.1</w:t>
        </w:r>
        <w:r w:rsidR="00087B1D">
          <w:rPr>
            <w:rFonts w:hint="eastAsia"/>
            <w:bCs/>
            <w:i w:val="0"/>
            <w:sz w:val="21"/>
            <w:szCs w:val="32"/>
            <w:u w:val="none"/>
          </w:rPr>
          <w:t xml:space="preserve"> </w:t>
        </w:r>
        <w:r w:rsidR="00087B1D">
          <w:rPr>
            <w:rFonts w:hint="eastAsia"/>
            <w:bCs/>
            <w:i w:val="0"/>
            <w:sz w:val="21"/>
            <w:szCs w:val="32"/>
            <w:u w:val="none"/>
          </w:rPr>
          <w:t>一般规定</w:t>
        </w:r>
        <w:r w:rsidR="00087B1D">
          <w:rPr>
            <w:i w:val="0"/>
            <w:u w:val="none"/>
          </w:rPr>
          <w:tab/>
        </w:r>
        <w:r w:rsidR="0013494F">
          <w:rPr>
            <w:i w:val="0"/>
            <w:u w:val="none"/>
          </w:rPr>
          <w:fldChar w:fldCharType="begin"/>
        </w:r>
        <w:r w:rsidR="00087B1D">
          <w:rPr>
            <w:i w:val="0"/>
            <w:u w:val="none"/>
          </w:rPr>
          <w:instrText xml:space="preserve"> PAGEREF _Toc74752431 \h </w:instrText>
        </w:r>
        <w:r w:rsidR="0013494F">
          <w:rPr>
            <w:i w:val="0"/>
            <w:u w:val="none"/>
          </w:rPr>
        </w:r>
        <w:r w:rsidR="0013494F">
          <w:rPr>
            <w:i w:val="0"/>
            <w:u w:val="none"/>
          </w:rPr>
          <w:fldChar w:fldCharType="separate"/>
        </w:r>
        <w:r w:rsidR="00087B1D">
          <w:rPr>
            <w:i w:val="0"/>
            <w:u w:val="none"/>
          </w:rPr>
          <w:t>28</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bCs/>
          <w:i w:val="0"/>
          <w:szCs w:val="24"/>
          <w:u w:val="none"/>
        </w:rPr>
      </w:pPr>
      <w:hyperlink w:anchor="_Toc74752432" w:history="1">
        <w:r w:rsidR="00087B1D">
          <w:rPr>
            <w:bCs/>
            <w:i w:val="0"/>
            <w:sz w:val="21"/>
            <w:szCs w:val="32"/>
            <w:u w:val="none"/>
          </w:rPr>
          <w:t xml:space="preserve">5.2 </w:t>
        </w:r>
        <w:r w:rsidR="00087B1D">
          <w:rPr>
            <w:rFonts w:hint="eastAsia"/>
            <w:bCs/>
            <w:i w:val="0"/>
            <w:sz w:val="21"/>
            <w:szCs w:val="32"/>
            <w:u w:val="none"/>
          </w:rPr>
          <w:t>压实地基</w:t>
        </w:r>
        <w:r w:rsidR="00087B1D">
          <w:rPr>
            <w:bCs/>
            <w:i w:val="0"/>
            <w:szCs w:val="24"/>
            <w:u w:val="none"/>
          </w:rPr>
          <w:tab/>
        </w:r>
        <w:r w:rsidR="0013494F">
          <w:rPr>
            <w:bCs/>
            <w:i w:val="0"/>
            <w:szCs w:val="24"/>
            <w:u w:val="none"/>
          </w:rPr>
          <w:fldChar w:fldCharType="begin"/>
        </w:r>
        <w:r w:rsidR="00087B1D">
          <w:rPr>
            <w:bCs/>
            <w:i w:val="0"/>
            <w:szCs w:val="24"/>
            <w:u w:val="none"/>
          </w:rPr>
          <w:instrText xml:space="preserve"> PAGEREF _Toc74752432 \h </w:instrText>
        </w:r>
        <w:r w:rsidR="0013494F">
          <w:rPr>
            <w:bCs/>
            <w:i w:val="0"/>
            <w:szCs w:val="24"/>
            <w:u w:val="none"/>
          </w:rPr>
        </w:r>
        <w:r w:rsidR="0013494F">
          <w:rPr>
            <w:bCs/>
            <w:i w:val="0"/>
            <w:szCs w:val="24"/>
            <w:u w:val="none"/>
          </w:rPr>
          <w:fldChar w:fldCharType="separate"/>
        </w:r>
        <w:r w:rsidR="00087B1D">
          <w:rPr>
            <w:bCs/>
            <w:i w:val="0"/>
            <w:szCs w:val="24"/>
            <w:u w:val="none"/>
          </w:rPr>
          <w:t>28</w:t>
        </w:r>
        <w:r w:rsidR="0013494F">
          <w:rPr>
            <w:bCs/>
            <w:i w:val="0"/>
            <w:szCs w:val="24"/>
            <w:u w:val="none"/>
          </w:rPr>
          <w:fldChar w:fldCharType="end"/>
        </w:r>
      </w:hyperlink>
    </w:p>
    <w:p w:rsidR="00236159" w:rsidRDefault="005B3055">
      <w:pPr>
        <w:pStyle w:val="10"/>
        <w:tabs>
          <w:tab w:val="clear" w:pos="8296"/>
          <w:tab w:val="right" w:leader="dot" w:pos="9541"/>
        </w:tabs>
        <w:spacing w:line="240" w:lineRule="auto"/>
        <w:ind w:firstLineChars="100" w:firstLine="240"/>
        <w:rPr>
          <w:bCs/>
          <w:i w:val="0"/>
          <w:szCs w:val="24"/>
          <w:u w:val="none"/>
        </w:rPr>
      </w:pPr>
      <w:hyperlink w:anchor="_Toc74752433" w:history="1">
        <w:r w:rsidR="00087B1D">
          <w:rPr>
            <w:bCs/>
            <w:i w:val="0"/>
            <w:sz w:val="21"/>
            <w:szCs w:val="32"/>
            <w:u w:val="none"/>
          </w:rPr>
          <w:t xml:space="preserve">5.3 </w:t>
        </w:r>
        <w:r w:rsidR="00087B1D">
          <w:rPr>
            <w:rFonts w:hint="eastAsia"/>
            <w:bCs/>
            <w:i w:val="0"/>
            <w:sz w:val="21"/>
            <w:szCs w:val="32"/>
            <w:u w:val="none"/>
          </w:rPr>
          <w:t>夯实地基</w:t>
        </w:r>
        <w:r w:rsidR="00087B1D">
          <w:rPr>
            <w:bCs/>
            <w:i w:val="0"/>
            <w:szCs w:val="24"/>
            <w:u w:val="none"/>
          </w:rPr>
          <w:tab/>
        </w:r>
        <w:r w:rsidR="0013494F">
          <w:rPr>
            <w:bCs/>
            <w:i w:val="0"/>
            <w:szCs w:val="24"/>
            <w:u w:val="none"/>
          </w:rPr>
          <w:fldChar w:fldCharType="begin"/>
        </w:r>
        <w:r w:rsidR="00087B1D">
          <w:rPr>
            <w:bCs/>
            <w:i w:val="0"/>
            <w:szCs w:val="24"/>
            <w:u w:val="none"/>
          </w:rPr>
          <w:instrText xml:space="preserve"> PAGEREF _Toc74752433 \h </w:instrText>
        </w:r>
        <w:r w:rsidR="0013494F">
          <w:rPr>
            <w:bCs/>
            <w:i w:val="0"/>
            <w:szCs w:val="24"/>
            <w:u w:val="none"/>
          </w:rPr>
        </w:r>
        <w:r w:rsidR="0013494F">
          <w:rPr>
            <w:bCs/>
            <w:i w:val="0"/>
            <w:szCs w:val="24"/>
            <w:u w:val="none"/>
          </w:rPr>
          <w:fldChar w:fldCharType="separate"/>
        </w:r>
        <w:r w:rsidR="00087B1D">
          <w:rPr>
            <w:bCs/>
            <w:i w:val="0"/>
            <w:szCs w:val="24"/>
            <w:u w:val="none"/>
          </w:rPr>
          <w:t>35</w:t>
        </w:r>
        <w:r w:rsidR="0013494F">
          <w:rPr>
            <w:bCs/>
            <w:i w:val="0"/>
            <w:szCs w:val="24"/>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34" w:history="1">
        <w:r w:rsidR="00087B1D">
          <w:rPr>
            <w:bCs/>
            <w:i w:val="0"/>
            <w:szCs w:val="24"/>
            <w:u w:val="none"/>
          </w:rPr>
          <w:t>6</w:t>
        </w:r>
        <w:r w:rsidR="00087B1D">
          <w:rPr>
            <w:rFonts w:hint="eastAsia"/>
            <w:bCs/>
            <w:i w:val="0"/>
            <w:szCs w:val="24"/>
            <w:u w:val="none"/>
          </w:rPr>
          <w:t xml:space="preserve"> </w:t>
        </w:r>
        <w:r w:rsidR="00087B1D">
          <w:rPr>
            <w:rFonts w:hint="eastAsia"/>
            <w:bCs/>
            <w:i w:val="0"/>
            <w:szCs w:val="24"/>
            <w:u w:val="none"/>
          </w:rPr>
          <w:t>复合地基</w:t>
        </w:r>
        <w:r w:rsidR="00087B1D">
          <w:rPr>
            <w:i w:val="0"/>
            <w:u w:val="none"/>
          </w:rPr>
          <w:tab/>
        </w:r>
        <w:r w:rsidR="0013494F">
          <w:rPr>
            <w:bCs/>
            <w:i w:val="0"/>
            <w:szCs w:val="24"/>
            <w:u w:val="none"/>
          </w:rPr>
          <w:fldChar w:fldCharType="begin"/>
        </w:r>
        <w:r w:rsidR="00087B1D">
          <w:rPr>
            <w:bCs/>
            <w:i w:val="0"/>
            <w:szCs w:val="24"/>
            <w:u w:val="none"/>
          </w:rPr>
          <w:instrText xml:space="preserve"> PAGEREF _Toc74752434 \h </w:instrText>
        </w:r>
        <w:r w:rsidR="0013494F">
          <w:rPr>
            <w:bCs/>
            <w:i w:val="0"/>
            <w:szCs w:val="24"/>
            <w:u w:val="none"/>
          </w:rPr>
        </w:r>
        <w:r w:rsidR="0013494F">
          <w:rPr>
            <w:bCs/>
            <w:i w:val="0"/>
            <w:szCs w:val="24"/>
            <w:u w:val="none"/>
          </w:rPr>
          <w:fldChar w:fldCharType="separate"/>
        </w:r>
        <w:r w:rsidR="00087B1D">
          <w:rPr>
            <w:bCs/>
            <w:i w:val="0"/>
            <w:szCs w:val="24"/>
            <w:u w:val="none"/>
          </w:rPr>
          <w:t>51</w:t>
        </w:r>
        <w:r w:rsidR="0013494F">
          <w:rPr>
            <w:bCs/>
            <w:i w:val="0"/>
            <w:szCs w:val="24"/>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35" w:history="1">
        <w:r w:rsidR="00087B1D">
          <w:rPr>
            <w:bCs/>
            <w:i w:val="0"/>
            <w:sz w:val="21"/>
            <w:szCs w:val="32"/>
            <w:u w:val="none"/>
          </w:rPr>
          <w:t>6.1</w:t>
        </w:r>
        <w:r w:rsidR="00087B1D">
          <w:rPr>
            <w:rFonts w:hint="eastAsia"/>
            <w:bCs/>
            <w:i w:val="0"/>
            <w:sz w:val="21"/>
            <w:szCs w:val="32"/>
            <w:u w:val="none"/>
          </w:rPr>
          <w:t xml:space="preserve"> </w:t>
        </w:r>
        <w:r w:rsidR="00087B1D">
          <w:rPr>
            <w:rFonts w:hint="eastAsia"/>
            <w:bCs/>
            <w:i w:val="0"/>
            <w:sz w:val="21"/>
            <w:szCs w:val="32"/>
            <w:u w:val="none"/>
          </w:rPr>
          <w:t>一般规定</w:t>
        </w:r>
        <w:r w:rsidR="00087B1D">
          <w:rPr>
            <w:i w:val="0"/>
            <w:u w:val="none"/>
          </w:rPr>
          <w:tab/>
        </w:r>
        <w:r w:rsidR="0013494F">
          <w:rPr>
            <w:i w:val="0"/>
            <w:u w:val="none"/>
          </w:rPr>
          <w:fldChar w:fldCharType="begin"/>
        </w:r>
        <w:r w:rsidR="00087B1D">
          <w:rPr>
            <w:i w:val="0"/>
            <w:u w:val="none"/>
          </w:rPr>
          <w:instrText xml:space="preserve"> PAGEREF _Toc74752435 \h </w:instrText>
        </w:r>
        <w:r w:rsidR="0013494F">
          <w:rPr>
            <w:i w:val="0"/>
            <w:u w:val="none"/>
          </w:rPr>
        </w:r>
        <w:r w:rsidR="0013494F">
          <w:rPr>
            <w:i w:val="0"/>
            <w:u w:val="none"/>
          </w:rPr>
          <w:fldChar w:fldCharType="separate"/>
        </w:r>
        <w:r w:rsidR="00087B1D">
          <w:rPr>
            <w:i w:val="0"/>
            <w:u w:val="none"/>
          </w:rPr>
          <w:t>51</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36" w:history="1">
        <w:r w:rsidR="00087B1D">
          <w:rPr>
            <w:bCs/>
            <w:i w:val="0"/>
            <w:sz w:val="21"/>
            <w:szCs w:val="32"/>
            <w:u w:val="none"/>
          </w:rPr>
          <w:t>6.2</w:t>
        </w:r>
        <w:r w:rsidR="00087B1D">
          <w:rPr>
            <w:rFonts w:hint="eastAsia"/>
            <w:bCs/>
            <w:i w:val="0"/>
            <w:sz w:val="21"/>
            <w:szCs w:val="32"/>
            <w:u w:val="none"/>
          </w:rPr>
          <w:t xml:space="preserve"> </w:t>
        </w:r>
        <w:r w:rsidR="00087B1D">
          <w:rPr>
            <w:rFonts w:hint="eastAsia"/>
            <w:bCs/>
            <w:i w:val="0"/>
            <w:sz w:val="21"/>
            <w:szCs w:val="32"/>
            <w:u w:val="none"/>
          </w:rPr>
          <w:t>散体桩复合地基</w:t>
        </w:r>
        <w:r w:rsidR="00087B1D">
          <w:rPr>
            <w:i w:val="0"/>
            <w:u w:val="none"/>
          </w:rPr>
          <w:tab/>
        </w:r>
        <w:r w:rsidR="0013494F">
          <w:rPr>
            <w:i w:val="0"/>
            <w:u w:val="none"/>
          </w:rPr>
          <w:fldChar w:fldCharType="begin"/>
        </w:r>
        <w:r w:rsidR="00087B1D">
          <w:rPr>
            <w:i w:val="0"/>
            <w:u w:val="none"/>
          </w:rPr>
          <w:instrText xml:space="preserve"> PAGEREF _Toc74752436 \h </w:instrText>
        </w:r>
        <w:r w:rsidR="0013494F">
          <w:rPr>
            <w:i w:val="0"/>
            <w:u w:val="none"/>
          </w:rPr>
        </w:r>
        <w:r w:rsidR="0013494F">
          <w:rPr>
            <w:i w:val="0"/>
            <w:u w:val="none"/>
          </w:rPr>
          <w:fldChar w:fldCharType="separate"/>
        </w:r>
        <w:r w:rsidR="00087B1D">
          <w:rPr>
            <w:i w:val="0"/>
            <w:u w:val="none"/>
          </w:rPr>
          <w:t>55</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37" w:history="1">
        <w:r w:rsidR="00087B1D">
          <w:rPr>
            <w:bCs/>
            <w:i w:val="0"/>
            <w:sz w:val="21"/>
            <w:szCs w:val="32"/>
            <w:u w:val="none"/>
          </w:rPr>
          <w:t xml:space="preserve">6.3 </w:t>
        </w:r>
        <w:r w:rsidR="00087B1D">
          <w:rPr>
            <w:rFonts w:hint="eastAsia"/>
            <w:bCs/>
            <w:i w:val="0"/>
            <w:sz w:val="21"/>
            <w:szCs w:val="32"/>
            <w:u w:val="none"/>
          </w:rPr>
          <w:t>有粘结强度桩复合地基</w:t>
        </w:r>
        <w:r w:rsidR="00087B1D">
          <w:rPr>
            <w:i w:val="0"/>
            <w:u w:val="none"/>
          </w:rPr>
          <w:tab/>
        </w:r>
        <w:r w:rsidR="0013494F">
          <w:rPr>
            <w:i w:val="0"/>
            <w:u w:val="none"/>
          </w:rPr>
          <w:fldChar w:fldCharType="begin"/>
        </w:r>
        <w:r w:rsidR="00087B1D">
          <w:rPr>
            <w:i w:val="0"/>
            <w:u w:val="none"/>
          </w:rPr>
          <w:instrText xml:space="preserve"> PAGEREF _Toc74752437 \h </w:instrText>
        </w:r>
        <w:r w:rsidR="0013494F">
          <w:rPr>
            <w:i w:val="0"/>
            <w:u w:val="none"/>
          </w:rPr>
        </w:r>
        <w:r w:rsidR="0013494F">
          <w:rPr>
            <w:i w:val="0"/>
            <w:u w:val="none"/>
          </w:rPr>
          <w:fldChar w:fldCharType="separate"/>
        </w:r>
        <w:r w:rsidR="00087B1D">
          <w:rPr>
            <w:i w:val="0"/>
            <w:u w:val="none"/>
          </w:rPr>
          <w:t>63</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38" w:history="1">
        <w:r w:rsidR="00087B1D">
          <w:rPr>
            <w:bCs/>
            <w:i w:val="0"/>
            <w:szCs w:val="24"/>
            <w:u w:val="none"/>
          </w:rPr>
          <w:t>7</w:t>
        </w:r>
        <w:r w:rsidR="00087B1D">
          <w:rPr>
            <w:rFonts w:hint="eastAsia"/>
            <w:bCs/>
            <w:i w:val="0"/>
            <w:szCs w:val="24"/>
            <w:u w:val="none"/>
          </w:rPr>
          <w:t xml:space="preserve"> </w:t>
        </w:r>
        <w:r w:rsidR="00087B1D">
          <w:rPr>
            <w:rFonts w:hint="eastAsia"/>
            <w:bCs/>
            <w:i w:val="0"/>
            <w:szCs w:val="24"/>
            <w:u w:val="none"/>
          </w:rPr>
          <w:t>静压注浆法</w:t>
        </w:r>
        <w:r w:rsidR="00087B1D">
          <w:rPr>
            <w:i w:val="0"/>
            <w:u w:val="none"/>
          </w:rPr>
          <w:tab/>
        </w:r>
        <w:r w:rsidR="0013494F">
          <w:rPr>
            <w:i w:val="0"/>
            <w:u w:val="none"/>
          </w:rPr>
          <w:fldChar w:fldCharType="begin"/>
        </w:r>
        <w:r w:rsidR="00087B1D">
          <w:rPr>
            <w:i w:val="0"/>
            <w:u w:val="none"/>
          </w:rPr>
          <w:instrText xml:space="preserve"> PAGEREF _Toc74752438 \h </w:instrText>
        </w:r>
        <w:r w:rsidR="0013494F">
          <w:rPr>
            <w:i w:val="0"/>
            <w:u w:val="none"/>
          </w:rPr>
        </w:r>
        <w:r w:rsidR="0013494F">
          <w:rPr>
            <w:i w:val="0"/>
            <w:u w:val="none"/>
          </w:rPr>
          <w:fldChar w:fldCharType="separate"/>
        </w:r>
        <w:r w:rsidR="00087B1D">
          <w:rPr>
            <w:i w:val="0"/>
            <w:u w:val="none"/>
          </w:rPr>
          <w:t>75</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i w:val="0"/>
          <w:u w:val="none"/>
        </w:rPr>
      </w:pPr>
      <w:hyperlink w:anchor="_Toc74752439" w:history="1">
        <w:r w:rsidR="00087B1D">
          <w:rPr>
            <w:bCs/>
            <w:i w:val="0"/>
            <w:sz w:val="21"/>
            <w:szCs w:val="32"/>
            <w:u w:val="none"/>
          </w:rPr>
          <w:t>7.1</w:t>
        </w:r>
        <w:r w:rsidR="00087B1D">
          <w:rPr>
            <w:rFonts w:hint="eastAsia"/>
            <w:bCs/>
            <w:i w:val="0"/>
            <w:sz w:val="21"/>
            <w:szCs w:val="32"/>
            <w:u w:val="none"/>
          </w:rPr>
          <w:t xml:space="preserve"> </w:t>
        </w:r>
        <w:r w:rsidR="00087B1D">
          <w:rPr>
            <w:rFonts w:hint="eastAsia"/>
            <w:bCs/>
            <w:i w:val="0"/>
            <w:sz w:val="21"/>
            <w:szCs w:val="32"/>
            <w:u w:val="none"/>
          </w:rPr>
          <w:t>一般规定</w:t>
        </w:r>
        <w:r w:rsidR="00087B1D">
          <w:rPr>
            <w:i w:val="0"/>
            <w:u w:val="none"/>
          </w:rPr>
          <w:tab/>
        </w:r>
        <w:r w:rsidR="0013494F">
          <w:rPr>
            <w:i w:val="0"/>
            <w:u w:val="none"/>
          </w:rPr>
          <w:fldChar w:fldCharType="begin"/>
        </w:r>
        <w:r w:rsidR="00087B1D">
          <w:rPr>
            <w:i w:val="0"/>
            <w:u w:val="none"/>
          </w:rPr>
          <w:instrText xml:space="preserve"> PAGEREF _Toc74752439 \h </w:instrText>
        </w:r>
        <w:r w:rsidR="0013494F">
          <w:rPr>
            <w:i w:val="0"/>
            <w:u w:val="none"/>
          </w:rPr>
        </w:r>
        <w:r w:rsidR="0013494F">
          <w:rPr>
            <w:i w:val="0"/>
            <w:u w:val="none"/>
          </w:rPr>
          <w:fldChar w:fldCharType="separate"/>
        </w:r>
        <w:r w:rsidR="00087B1D">
          <w:rPr>
            <w:i w:val="0"/>
            <w:u w:val="none"/>
          </w:rPr>
          <w:t>75</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sz w:val="21"/>
          <w:szCs w:val="22"/>
        </w:rPr>
      </w:pPr>
      <w:hyperlink w:anchor="_Toc74752440" w:history="1">
        <w:r w:rsidR="00087B1D">
          <w:rPr>
            <w:bCs/>
            <w:i w:val="0"/>
            <w:sz w:val="21"/>
            <w:szCs w:val="32"/>
            <w:u w:val="none"/>
          </w:rPr>
          <w:t>7.2</w:t>
        </w:r>
        <w:r w:rsidR="00087B1D">
          <w:rPr>
            <w:rFonts w:hint="eastAsia"/>
            <w:bCs/>
            <w:i w:val="0"/>
            <w:sz w:val="21"/>
            <w:szCs w:val="32"/>
            <w:u w:val="none"/>
          </w:rPr>
          <w:t xml:space="preserve"> </w:t>
        </w:r>
        <w:r w:rsidR="00087B1D">
          <w:rPr>
            <w:rFonts w:hint="eastAsia"/>
            <w:bCs/>
            <w:i w:val="0"/>
            <w:sz w:val="21"/>
            <w:szCs w:val="32"/>
            <w:u w:val="none"/>
          </w:rPr>
          <w:t>设计</w:t>
        </w:r>
        <w:r w:rsidR="00087B1D">
          <w:rPr>
            <w:i w:val="0"/>
            <w:u w:val="none"/>
          </w:rPr>
          <w:tab/>
        </w:r>
        <w:r w:rsidR="0013494F">
          <w:rPr>
            <w:i w:val="0"/>
            <w:u w:val="none"/>
          </w:rPr>
          <w:fldChar w:fldCharType="begin"/>
        </w:r>
        <w:r w:rsidR="00087B1D">
          <w:rPr>
            <w:i w:val="0"/>
            <w:u w:val="none"/>
          </w:rPr>
          <w:instrText xml:space="preserve"> PAGEREF _Toc74752440 \h </w:instrText>
        </w:r>
        <w:r w:rsidR="0013494F">
          <w:rPr>
            <w:i w:val="0"/>
            <w:u w:val="none"/>
          </w:rPr>
        </w:r>
        <w:r w:rsidR="0013494F">
          <w:rPr>
            <w:i w:val="0"/>
            <w:u w:val="none"/>
          </w:rPr>
          <w:fldChar w:fldCharType="separate"/>
        </w:r>
        <w:r w:rsidR="00087B1D">
          <w:rPr>
            <w:i w:val="0"/>
            <w:u w:val="none"/>
          </w:rPr>
          <w:t>76</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41" w:history="1">
        <w:r w:rsidR="00087B1D">
          <w:rPr>
            <w:bCs/>
            <w:i w:val="0"/>
            <w:sz w:val="21"/>
            <w:szCs w:val="32"/>
            <w:u w:val="none"/>
          </w:rPr>
          <w:t>7.3</w:t>
        </w:r>
        <w:r w:rsidR="00087B1D">
          <w:rPr>
            <w:rFonts w:hint="eastAsia"/>
            <w:bCs/>
            <w:i w:val="0"/>
            <w:sz w:val="21"/>
            <w:szCs w:val="32"/>
            <w:u w:val="none"/>
          </w:rPr>
          <w:t xml:space="preserve"> </w:t>
        </w:r>
        <w:r w:rsidR="00087B1D">
          <w:rPr>
            <w:rFonts w:hint="eastAsia"/>
            <w:bCs/>
            <w:i w:val="0"/>
            <w:sz w:val="21"/>
            <w:szCs w:val="32"/>
            <w:u w:val="none"/>
          </w:rPr>
          <w:t>施工</w:t>
        </w:r>
        <w:r w:rsidR="00087B1D">
          <w:rPr>
            <w:i w:val="0"/>
            <w:u w:val="none"/>
          </w:rPr>
          <w:tab/>
        </w:r>
        <w:r w:rsidR="0013494F">
          <w:rPr>
            <w:i w:val="0"/>
            <w:u w:val="none"/>
          </w:rPr>
          <w:fldChar w:fldCharType="begin"/>
        </w:r>
        <w:r w:rsidR="00087B1D">
          <w:rPr>
            <w:i w:val="0"/>
            <w:u w:val="none"/>
          </w:rPr>
          <w:instrText xml:space="preserve"> PAGEREF _Toc74752441 \h </w:instrText>
        </w:r>
        <w:r w:rsidR="0013494F">
          <w:rPr>
            <w:i w:val="0"/>
            <w:u w:val="none"/>
          </w:rPr>
        </w:r>
        <w:r w:rsidR="0013494F">
          <w:rPr>
            <w:i w:val="0"/>
            <w:u w:val="none"/>
          </w:rPr>
          <w:fldChar w:fldCharType="separate"/>
        </w:r>
        <w:r w:rsidR="00087B1D">
          <w:rPr>
            <w:i w:val="0"/>
            <w:u w:val="none"/>
          </w:rPr>
          <w:t>79</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42" w:history="1">
        <w:r w:rsidR="00087B1D">
          <w:rPr>
            <w:bCs/>
            <w:i w:val="0"/>
            <w:sz w:val="21"/>
            <w:szCs w:val="32"/>
            <w:u w:val="none"/>
          </w:rPr>
          <w:t xml:space="preserve">7.4 </w:t>
        </w:r>
        <w:r w:rsidR="00087B1D">
          <w:rPr>
            <w:rFonts w:hint="eastAsia"/>
            <w:bCs/>
            <w:i w:val="0"/>
            <w:sz w:val="21"/>
            <w:szCs w:val="32"/>
            <w:u w:val="none"/>
          </w:rPr>
          <w:t>质量检验</w:t>
        </w:r>
        <w:r w:rsidR="00087B1D">
          <w:rPr>
            <w:i w:val="0"/>
            <w:u w:val="none"/>
          </w:rPr>
          <w:tab/>
        </w:r>
        <w:r w:rsidR="0013494F">
          <w:rPr>
            <w:i w:val="0"/>
            <w:u w:val="none"/>
          </w:rPr>
          <w:fldChar w:fldCharType="begin"/>
        </w:r>
        <w:r w:rsidR="00087B1D">
          <w:rPr>
            <w:i w:val="0"/>
            <w:u w:val="none"/>
          </w:rPr>
          <w:instrText xml:space="preserve"> PAGEREF _Toc74752442 \h </w:instrText>
        </w:r>
        <w:r w:rsidR="0013494F">
          <w:rPr>
            <w:i w:val="0"/>
            <w:u w:val="none"/>
          </w:rPr>
        </w:r>
        <w:r w:rsidR="0013494F">
          <w:rPr>
            <w:i w:val="0"/>
            <w:u w:val="none"/>
          </w:rPr>
          <w:fldChar w:fldCharType="separate"/>
        </w:r>
        <w:r w:rsidR="00087B1D">
          <w:rPr>
            <w:i w:val="0"/>
            <w:u w:val="none"/>
          </w:rPr>
          <w:t>81</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43" w:history="1">
        <w:r w:rsidR="00087B1D">
          <w:rPr>
            <w:bCs/>
            <w:i w:val="0"/>
            <w:szCs w:val="24"/>
            <w:u w:val="none"/>
          </w:rPr>
          <w:t xml:space="preserve">8 </w:t>
        </w:r>
        <w:r w:rsidR="00087B1D">
          <w:rPr>
            <w:rFonts w:hint="eastAsia"/>
            <w:bCs/>
            <w:i w:val="0"/>
            <w:szCs w:val="24"/>
            <w:u w:val="none"/>
          </w:rPr>
          <w:t>既有建筑地基加固</w:t>
        </w:r>
        <w:r w:rsidR="00087B1D">
          <w:rPr>
            <w:i w:val="0"/>
            <w:u w:val="none"/>
          </w:rPr>
          <w:tab/>
        </w:r>
        <w:r w:rsidR="0013494F">
          <w:rPr>
            <w:i w:val="0"/>
            <w:u w:val="none"/>
          </w:rPr>
          <w:fldChar w:fldCharType="begin"/>
        </w:r>
        <w:r w:rsidR="00087B1D">
          <w:rPr>
            <w:i w:val="0"/>
            <w:u w:val="none"/>
          </w:rPr>
          <w:instrText xml:space="preserve"> PAGEREF _Toc74752443 \h </w:instrText>
        </w:r>
        <w:r w:rsidR="0013494F">
          <w:rPr>
            <w:i w:val="0"/>
            <w:u w:val="none"/>
          </w:rPr>
        </w:r>
        <w:r w:rsidR="0013494F">
          <w:rPr>
            <w:i w:val="0"/>
            <w:u w:val="none"/>
          </w:rPr>
          <w:fldChar w:fldCharType="separate"/>
        </w:r>
        <w:r w:rsidR="00087B1D">
          <w:rPr>
            <w:i w:val="0"/>
            <w:u w:val="none"/>
          </w:rPr>
          <w:t>83</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44" w:history="1">
        <w:r w:rsidR="00087B1D">
          <w:rPr>
            <w:bCs/>
            <w:i w:val="0"/>
            <w:sz w:val="21"/>
            <w:szCs w:val="32"/>
            <w:u w:val="none"/>
          </w:rPr>
          <w:t>8.1</w:t>
        </w:r>
        <w:r w:rsidR="00087B1D">
          <w:rPr>
            <w:rFonts w:hint="eastAsia"/>
            <w:bCs/>
            <w:i w:val="0"/>
            <w:sz w:val="21"/>
            <w:szCs w:val="32"/>
            <w:u w:val="none"/>
          </w:rPr>
          <w:t xml:space="preserve"> </w:t>
        </w:r>
        <w:r w:rsidR="00087B1D">
          <w:rPr>
            <w:rFonts w:hint="eastAsia"/>
            <w:bCs/>
            <w:i w:val="0"/>
            <w:sz w:val="21"/>
            <w:szCs w:val="32"/>
            <w:u w:val="none"/>
          </w:rPr>
          <w:t>一般规定</w:t>
        </w:r>
        <w:r w:rsidR="00087B1D">
          <w:rPr>
            <w:i w:val="0"/>
            <w:u w:val="none"/>
          </w:rPr>
          <w:tab/>
        </w:r>
        <w:r w:rsidR="0013494F">
          <w:rPr>
            <w:i w:val="0"/>
            <w:u w:val="none"/>
          </w:rPr>
          <w:fldChar w:fldCharType="begin"/>
        </w:r>
        <w:r w:rsidR="00087B1D">
          <w:rPr>
            <w:i w:val="0"/>
            <w:u w:val="none"/>
          </w:rPr>
          <w:instrText xml:space="preserve"> PAGEREF _Toc74752444 \h </w:instrText>
        </w:r>
        <w:r w:rsidR="0013494F">
          <w:rPr>
            <w:i w:val="0"/>
            <w:u w:val="none"/>
          </w:rPr>
        </w:r>
        <w:r w:rsidR="0013494F">
          <w:rPr>
            <w:i w:val="0"/>
            <w:u w:val="none"/>
          </w:rPr>
          <w:fldChar w:fldCharType="separate"/>
        </w:r>
        <w:r w:rsidR="00087B1D">
          <w:rPr>
            <w:i w:val="0"/>
            <w:u w:val="none"/>
          </w:rPr>
          <w:t>83</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45" w:history="1">
        <w:r w:rsidR="00087B1D">
          <w:rPr>
            <w:bCs/>
            <w:i w:val="0"/>
            <w:sz w:val="21"/>
            <w:szCs w:val="32"/>
            <w:u w:val="none"/>
          </w:rPr>
          <w:t xml:space="preserve">8.2 </w:t>
        </w:r>
        <w:r w:rsidR="00087B1D">
          <w:rPr>
            <w:rFonts w:hint="eastAsia"/>
            <w:bCs/>
            <w:i w:val="0"/>
            <w:sz w:val="21"/>
            <w:szCs w:val="32"/>
            <w:u w:val="none"/>
          </w:rPr>
          <w:t>树根桩</w:t>
        </w:r>
        <w:r w:rsidR="00087B1D">
          <w:rPr>
            <w:i w:val="0"/>
            <w:u w:val="none"/>
          </w:rPr>
          <w:tab/>
        </w:r>
        <w:r w:rsidR="0013494F">
          <w:rPr>
            <w:i w:val="0"/>
            <w:u w:val="none"/>
          </w:rPr>
          <w:fldChar w:fldCharType="begin"/>
        </w:r>
        <w:r w:rsidR="00087B1D">
          <w:rPr>
            <w:i w:val="0"/>
            <w:u w:val="none"/>
          </w:rPr>
          <w:instrText xml:space="preserve"> PAGEREF _Toc74752445 \h </w:instrText>
        </w:r>
        <w:r w:rsidR="0013494F">
          <w:rPr>
            <w:i w:val="0"/>
            <w:u w:val="none"/>
          </w:rPr>
        </w:r>
        <w:r w:rsidR="0013494F">
          <w:rPr>
            <w:i w:val="0"/>
            <w:u w:val="none"/>
          </w:rPr>
          <w:fldChar w:fldCharType="separate"/>
        </w:r>
        <w:r w:rsidR="00087B1D">
          <w:rPr>
            <w:i w:val="0"/>
            <w:u w:val="none"/>
          </w:rPr>
          <w:t>83</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46" w:history="1">
        <w:r w:rsidR="00087B1D">
          <w:rPr>
            <w:bCs/>
            <w:i w:val="0"/>
            <w:sz w:val="21"/>
            <w:szCs w:val="32"/>
            <w:u w:val="none"/>
          </w:rPr>
          <w:t xml:space="preserve">8.3 </w:t>
        </w:r>
        <w:r w:rsidR="00087B1D">
          <w:rPr>
            <w:rFonts w:hint="eastAsia"/>
            <w:bCs/>
            <w:i w:val="0"/>
            <w:sz w:val="21"/>
            <w:szCs w:val="32"/>
            <w:u w:val="none"/>
          </w:rPr>
          <w:t>注浆钢管桩</w:t>
        </w:r>
        <w:r w:rsidR="00087B1D">
          <w:rPr>
            <w:i w:val="0"/>
            <w:u w:val="none"/>
          </w:rPr>
          <w:tab/>
        </w:r>
        <w:r w:rsidR="0013494F">
          <w:rPr>
            <w:i w:val="0"/>
            <w:u w:val="none"/>
          </w:rPr>
          <w:fldChar w:fldCharType="begin"/>
        </w:r>
        <w:r w:rsidR="00087B1D">
          <w:rPr>
            <w:i w:val="0"/>
            <w:u w:val="none"/>
          </w:rPr>
          <w:instrText xml:space="preserve"> PAGEREF _Toc74752446 \h </w:instrText>
        </w:r>
        <w:r w:rsidR="0013494F">
          <w:rPr>
            <w:i w:val="0"/>
            <w:u w:val="none"/>
          </w:rPr>
        </w:r>
        <w:r w:rsidR="0013494F">
          <w:rPr>
            <w:i w:val="0"/>
            <w:u w:val="none"/>
          </w:rPr>
          <w:fldChar w:fldCharType="separate"/>
        </w:r>
        <w:r w:rsidR="00087B1D">
          <w:rPr>
            <w:i w:val="0"/>
            <w:u w:val="none"/>
          </w:rPr>
          <w:t>85</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47" w:history="1">
        <w:r w:rsidR="00087B1D">
          <w:rPr>
            <w:bCs/>
            <w:i w:val="0"/>
            <w:sz w:val="21"/>
            <w:szCs w:val="32"/>
            <w:u w:val="none"/>
          </w:rPr>
          <w:t>8.4</w:t>
        </w:r>
        <w:r w:rsidR="00087B1D">
          <w:rPr>
            <w:rFonts w:hint="eastAsia"/>
            <w:bCs/>
            <w:i w:val="0"/>
            <w:sz w:val="21"/>
            <w:szCs w:val="32"/>
            <w:u w:val="none"/>
          </w:rPr>
          <w:t xml:space="preserve"> </w:t>
        </w:r>
        <w:r w:rsidR="00087B1D">
          <w:rPr>
            <w:rFonts w:hint="eastAsia"/>
            <w:bCs/>
            <w:i w:val="0"/>
            <w:sz w:val="21"/>
            <w:szCs w:val="32"/>
            <w:u w:val="none"/>
          </w:rPr>
          <w:t>锚杆静压桩</w:t>
        </w:r>
        <w:r w:rsidR="00087B1D">
          <w:rPr>
            <w:i w:val="0"/>
            <w:u w:val="none"/>
          </w:rPr>
          <w:tab/>
        </w:r>
        <w:r w:rsidR="0013494F">
          <w:rPr>
            <w:i w:val="0"/>
            <w:u w:val="none"/>
          </w:rPr>
          <w:fldChar w:fldCharType="begin"/>
        </w:r>
        <w:r w:rsidR="00087B1D">
          <w:rPr>
            <w:i w:val="0"/>
            <w:u w:val="none"/>
          </w:rPr>
          <w:instrText xml:space="preserve"> PAGEREF _Toc74752447 \h </w:instrText>
        </w:r>
        <w:r w:rsidR="0013494F">
          <w:rPr>
            <w:i w:val="0"/>
            <w:u w:val="none"/>
          </w:rPr>
        </w:r>
        <w:r w:rsidR="0013494F">
          <w:rPr>
            <w:i w:val="0"/>
            <w:u w:val="none"/>
          </w:rPr>
          <w:fldChar w:fldCharType="separate"/>
        </w:r>
        <w:r w:rsidR="00087B1D">
          <w:rPr>
            <w:i w:val="0"/>
            <w:u w:val="none"/>
          </w:rPr>
          <w:t>88</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48" w:history="1">
        <w:r w:rsidR="00087B1D">
          <w:rPr>
            <w:bCs/>
            <w:i w:val="0"/>
            <w:sz w:val="21"/>
            <w:szCs w:val="32"/>
            <w:u w:val="none"/>
          </w:rPr>
          <w:t>8.5</w:t>
        </w:r>
        <w:r w:rsidR="00087B1D">
          <w:rPr>
            <w:rFonts w:hint="eastAsia"/>
            <w:bCs/>
            <w:i w:val="0"/>
            <w:sz w:val="21"/>
            <w:szCs w:val="32"/>
            <w:u w:val="none"/>
          </w:rPr>
          <w:t xml:space="preserve"> </w:t>
        </w:r>
        <w:r w:rsidR="00087B1D">
          <w:rPr>
            <w:rFonts w:hint="eastAsia"/>
            <w:bCs/>
            <w:i w:val="0"/>
            <w:sz w:val="21"/>
            <w:szCs w:val="32"/>
            <w:u w:val="none"/>
          </w:rPr>
          <w:t>托换加固</w:t>
        </w:r>
        <w:r w:rsidR="00087B1D">
          <w:rPr>
            <w:i w:val="0"/>
            <w:u w:val="none"/>
          </w:rPr>
          <w:tab/>
        </w:r>
        <w:r w:rsidR="0013494F">
          <w:rPr>
            <w:i w:val="0"/>
            <w:u w:val="none"/>
          </w:rPr>
          <w:fldChar w:fldCharType="begin"/>
        </w:r>
        <w:r w:rsidR="00087B1D">
          <w:rPr>
            <w:i w:val="0"/>
            <w:u w:val="none"/>
          </w:rPr>
          <w:instrText xml:space="preserve"> PAGEREF _Toc74752448 \h </w:instrText>
        </w:r>
        <w:r w:rsidR="0013494F">
          <w:rPr>
            <w:i w:val="0"/>
            <w:u w:val="none"/>
          </w:rPr>
        </w:r>
        <w:r w:rsidR="0013494F">
          <w:rPr>
            <w:i w:val="0"/>
            <w:u w:val="none"/>
          </w:rPr>
          <w:fldChar w:fldCharType="separate"/>
        </w:r>
        <w:r w:rsidR="00087B1D">
          <w:rPr>
            <w:i w:val="0"/>
            <w:u w:val="none"/>
          </w:rPr>
          <w:t>91</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49" w:history="1">
        <w:r w:rsidR="00087B1D">
          <w:rPr>
            <w:bCs/>
            <w:i w:val="0"/>
            <w:szCs w:val="24"/>
            <w:u w:val="none"/>
          </w:rPr>
          <w:t>9</w:t>
        </w:r>
        <w:r w:rsidR="00087B1D">
          <w:rPr>
            <w:rFonts w:hint="eastAsia"/>
            <w:bCs/>
            <w:i w:val="0"/>
            <w:szCs w:val="24"/>
            <w:u w:val="none"/>
          </w:rPr>
          <w:t xml:space="preserve"> </w:t>
        </w:r>
        <w:r w:rsidR="00087B1D">
          <w:rPr>
            <w:rFonts w:hint="eastAsia"/>
            <w:bCs/>
            <w:i w:val="0"/>
            <w:szCs w:val="24"/>
            <w:u w:val="none"/>
          </w:rPr>
          <w:t>地基变形控制措施</w:t>
        </w:r>
        <w:r w:rsidR="00087B1D">
          <w:rPr>
            <w:i w:val="0"/>
            <w:u w:val="none"/>
          </w:rPr>
          <w:tab/>
        </w:r>
        <w:r w:rsidR="0013494F">
          <w:rPr>
            <w:i w:val="0"/>
            <w:u w:val="none"/>
          </w:rPr>
          <w:fldChar w:fldCharType="begin"/>
        </w:r>
        <w:r w:rsidR="00087B1D">
          <w:rPr>
            <w:i w:val="0"/>
            <w:u w:val="none"/>
          </w:rPr>
          <w:instrText xml:space="preserve"> PAGEREF _Toc74752449 \h </w:instrText>
        </w:r>
        <w:r w:rsidR="0013494F">
          <w:rPr>
            <w:i w:val="0"/>
            <w:u w:val="none"/>
          </w:rPr>
        </w:r>
        <w:r w:rsidR="0013494F">
          <w:rPr>
            <w:i w:val="0"/>
            <w:u w:val="none"/>
          </w:rPr>
          <w:fldChar w:fldCharType="separate"/>
        </w:r>
        <w:r w:rsidR="00087B1D">
          <w:rPr>
            <w:i w:val="0"/>
            <w:u w:val="none"/>
          </w:rPr>
          <w:t>94</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50" w:history="1">
        <w:r w:rsidR="00087B1D">
          <w:rPr>
            <w:bCs/>
            <w:i w:val="0"/>
            <w:sz w:val="21"/>
            <w:szCs w:val="32"/>
            <w:u w:val="none"/>
          </w:rPr>
          <w:t>9.1</w:t>
        </w:r>
        <w:r w:rsidR="00087B1D">
          <w:rPr>
            <w:rFonts w:hint="eastAsia"/>
            <w:bCs/>
            <w:i w:val="0"/>
            <w:sz w:val="21"/>
            <w:szCs w:val="32"/>
            <w:u w:val="none"/>
          </w:rPr>
          <w:t xml:space="preserve"> </w:t>
        </w:r>
        <w:r w:rsidR="00087B1D">
          <w:rPr>
            <w:rFonts w:hint="eastAsia"/>
            <w:bCs/>
            <w:i w:val="0"/>
            <w:sz w:val="21"/>
            <w:szCs w:val="32"/>
            <w:u w:val="none"/>
          </w:rPr>
          <w:t>一般规定</w:t>
        </w:r>
        <w:r w:rsidR="00087B1D">
          <w:rPr>
            <w:i w:val="0"/>
            <w:u w:val="none"/>
          </w:rPr>
          <w:tab/>
        </w:r>
        <w:r w:rsidR="0013494F">
          <w:rPr>
            <w:i w:val="0"/>
            <w:u w:val="none"/>
          </w:rPr>
          <w:fldChar w:fldCharType="begin"/>
        </w:r>
        <w:r w:rsidR="00087B1D">
          <w:rPr>
            <w:i w:val="0"/>
            <w:u w:val="none"/>
          </w:rPr>
          <w:instrText xml:space="preserve"> PAGEREF _Toc74752450 \h </w:instrText>
        </w:r>
        <w:r w:rsidR="0013494F">
          <w:rPr>
            <w:i w:val="0"/>
            <w:u w:val="none"/>
          </w:rPr>
        </w:r>
        <w:r w:rsidR="0013494F">
          <w:rPr>
            <w:i w:val="0"/>
            <w:u w:val="none"/>
          </w:rPr>
          <w:fldChar w:fldCharType="separate"/>
        </w:r>
        <w:r w:rsidR="00087B1D">
          <w:rPr>
            <w:i w:val="0"/>
            <w:u w:val="none"/>
          </w:rPr>
          <w:t>94</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51" w:history="1">
        <w:r w:rsidR="00087B1D">
          <w:rPr>
            <w:bCs/>
            <w:i w:val="0"/>
            <w:sz w:val="21"/>
            <w:szCs w:val="32"/>
            <w:u w:val="none"/>
          </w:rPr>
          <w:t xml:space="preserve">9.2 </w:t>
        </w:r>
        <w:r w:rsidR="00087B1D">
          <w:rPr>
            <w:rFonts w:hint="eastAsia"/>
            <w:bCs/>
            <w:i w:val="0"/>
            <w:sz w:val="21"/>
            <w:szCs w:val="32"/>
            <w:u w:val="none"/>
          </w:rPr>
          <w:t>建筑措施</w:t>
        </w:r>
        <w:r w:rsidR="00087B1D">
          <w:rPr>
            <w:i w:val="0"/>
            <w:u w:val="none"/>
          </w:rPr>
          <w:tab/>
        </w:r>
        <w:r w:rsidR="0013494F">
          <w:rPr>
            <w:i w:val="0"/>
            <w:u w:val="none"/>
          </w:rPr>
          <w:fldChar w:fldCharType="begin"/>
        </w:r>
        <w:r w:rsidR="00087B1D">
          <w:rPr>
            <w:i w:val="0"/>
            <w:u w:val="none"/>
          </w:rPr>
          <w:instrText xml:space="preserve"> PAGEREF _Toc74752451 \h </w:instrText>
        </w:r>
        <w:r w:rsidR="0013494F">
          <w:rPr>
            <w:i w:val="0"/>
            <w:u w:val="none"/>
          </w:rPr>
        </w:r>
        <w:r w:rsidR="0013494F">
          <w:rPr>
            <w:i w:val="0"/>
            <w:u w:val="none"/>
          </w:rPr>
          <w:fldChar w:fldCharType="separate"/>
        </w:r>
        <w:r w:rsidR="00087B1D">
          <w:rPr>
            <w:i w:val="0"/>
            <w:u w:val="none"/>
          </w:rPr>
          <w:t>95</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52" w:history="1">
        <w:r w:rsidR="00087B1D">
          <w:rPr>
            <w:bCs/>
            <w:i w:val="0"/>
            <w:sz w:val="21"/>
            <w:szCs w:val="32"/>
            <w:u w:val="none"/>
          </w:rPr>
          <w:t xml:space="preserve">9.3 </w:t>
        </w:r>
        <w:r w:rsidR="00087B1D">
          <w:rPr>
            <w:rFonts w:hint="eastAsia"/>
            <w:bCs/>
            <w:i w:val="0"/>
            <w:sz w:val="21"/>
            <w:szCs w:val="32"/>
            <w:u w:val="none"/>
          </w:rPr>
          <w:t>结构措施</w:t>
        </w:r>
        <w:r w:rsidR="00087B1D">
          <w:rPr>
            <w:i w:val="0"/>
            <w:u w:val="none"/>
          </w:rPr>
          <w:tab/>
        </w:r>
        <w:r w:rsidR="0013494F">
          <w:rPr>
            <w:i w:val="0"/>
            <w:u w:val="none"/>
          </w:rPr>
          <w:fldChar w:fldCharType="begin"/>
        </w:r>
        <w:r w:rsidR="00087B1D">
          <w:rPr>
            <w:i w:val="0"/>
            <w:u w:val="none"/>
          </w:rPr>
          <w:instrText xml:space="preserve"> PAGEREF _Toc74752452 \h </w:instrText>
        </w:r>
        <w:r w:rsidR="0013494F">
          <w:rPr>
            <w:i w:val="0"/>
            <w:u w:val="none"/>
          </w:rPr>
        </w:r>
        <w:r w:rsidR="0013494F">
          <w:rPr>
            <w:i w:val="0"/>
            <w:u w:val="none"/>
          </w:rPr>
          <w:fldChar w:fldCharType="separate"/>
        </w:r>
        <w:r w:rsidR="00087B1D">
          <w:rPr>
            <w:i w:val="0"/>
            <w:u w:val="none"/>
          </w:rPr>
          <w:t>96</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53" w:history="1">
        <w:r w:rsidR="00087B1D">
          <w:rPr>
            <w:bCs/>
            <w:i w:val="0"/>
            <w:sz w:val="21"/>
            <w:szCs w:val="32"/>
            <w:u w:val="none"/>
          </w:rPr>
          <w:t>9.4</w:t>
        </w:r>
        <w:r w:rsidR="00087B1D">
          <w:rPr>
            <w:rFonts w:hint="eastAsia"/>
            <w:bCs/>
            <w:i w:val="0"/>
            <w:sz w:val="21"/>
            <w:szCs w:val="32"/>
            <w:u w:val="none"/>
          </w:rPr>
          <w:t xml:space="preserve"> </w:t>
        </w:r>
        <w:r w:rsidR="00087B1D">
          <w:rPr>
            <w:rFonts w:hint="eastAsia"/>
            <w:bCs/>
            <w:i w:val="0"/>
            <w:sz w:val="21"/>
            <w:szCs w:val="32"/>
            <w:u w:val="none"/>
          </w:rPr>
          <w:t>施工措施</w:t>
        </w:r>
        <w:r w:rsidR="00087B1D">
          <w:rPr>
            <w:i w:val="0"/>
            <w:u w:val="none"/>
          </w:rPr>
          <w:tab/>
        </w:r>
        <w:r w:rsidR="0013494F">
          <w:rPr>
            <w:i w:val="0"/>
            <w:u w:val="none"/>
          </w:rPr>
          <w:fldChar w:fldCharType="begin"/>
        </w:r>
        <w:r w:rsidR="00087B1D">
          <w:rPr>
            <w:i w:val="0"/>
            <w:u w:val="none"/>
          </w:rPr>
          <w:instrText xml:space="preserve"> PAGEREF _Toc74752453 \h </w:instrText>
        </w:r>
        <w:r w:rsidR="0013494F">
          <w:rPr>
            <w:i w:val="0"/>
            <w:u w:val="none"/>
          </w:rPr>
        </w:r>
        <w:r w:rsidR="0013494F">
          <w:rPr>
            <w:i w:val="0"/>
            <w:u w:val="none"/>
          </w:rPr>
          <w:fldChar w:fldCharType="separate"/>
        </w:r>
        <w:r w:rsidR="00087B1D">
          <w:rPr>
            <w:i w:val="0"/>
            <w:u w:val="none"/>
          </w:rPr>
          <w:t>97</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54" w:history="1">
        <w:r w:rsidR="00087B1D">
          <w:rPr>
            <w:bCs/>
            <w:i w:val="0"/>
            <w:szCs w:val="24"/>
            <w:u w:val="none"/>
          </w:rPr>
          <w:t xml:space="preserve">10 </w:t>
        </w:r>
        <w:r w:rsidR="00087B1D">
          <w:rPr>
            <w:rFonts w:hint="eastAsia"/>
            <w:bCs/>
            <w:i w:val="0"/>
            <w:szCs w:val="24"/>
            <w:u w:val="none"/>
          </w:rPr>
          <w:t>检验与监测</w:t>
        </w:r>
        <w:r w:rsidR="00087B1D">
          <w:rPr>
            <w:i w:val="0"/>
            <w:u w:val="none"/>
          </w:rPr>
          <w:tab/>
        </w:r>
        <w:r w:rsidR="0013494F">
          <w:rPr>
            <w:i w:val="0"/>
            <w:u w:val="none"/>
          </w:rPr>
          <w:fldChar w:fldCharType="begin"/>
        </w:r>
        <w:r w:rsidR="00087B1D">
          <w:rPr>
            <w:i w:val="0"/>
            <w:u w:val="none"/>
          </w:rPr>
          <w:instrText xml:space="preserve"> PAGEREF _Toc74752454 \h </w:instrText>
        </w:r>
        <w:r w:rsidR="0013494F">
          <w:rPr>
            <w:i w:val="0"/>
            <w:u w:val="none"/>
          </w:rPr>
        </w:r>
        <w:r w:rsidR="0013494F">
          <w:rPr>
            <w:i w:val="0"/>
            <w:u w:val="none"/>
          </w:rPr>
          <w:fldChar w:fldCharType="separate"/>
        </w:r>
        <w:r w:rsidR="00087B1D">
          <w:rPr>
            <w:i w:val="0"/>
            <w:u w:val="none"/>
          </w:rPr>
          <w:t>98</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i w:val="0"/>
          <w:sz w:val="21"/>
          <w:szCs w:val="22"/>
          <w:u w:val="none"/>
        </w:rPr>
      </w:pPr>
      <w:hyperlink w:anchor="_Toc74752455" w:history="1">
        <w:r w:rsidR="00087B1D">
          <w:rPr>
            <w:bCs/>
            <w:i w:val="0"/>
            <w:sz w:val="21"/>
            <w:szCs w:val="24"/>
            <w:u w:val="none"/>
          </w:rPr>
          <w:t>10</w:t>
        </w:r>
        <w:r w:rsidR="00087B1D">
          <w:rPr>
            <w:bCs/>
            <w:i w:val="0"/>
            <w:sz w:val="21"/>
            <w:szCs w:val="32"/>
            <w:u w:val="none"/>
          </w:rPr>
          <w:t>.1</w:t>
        </w:r>
        <w:r w:rsidR="00087B1D">
          <w:rPr>
            <w:rFonts w:hint="eastAsia"/>
            <w:bCs/>
            <w:i w:val="0"/>
            <w:sz w:val="21"/>
            <w:szCs w:val="32"/>
            <w:u w:val="none"/>
          </w:rPr>
          <w:t xml:space="preserve"> </w:t>
        </w:r>
        <w:r w:rsidR="00087B1D">
          <w:rPr>
            <w:rFonts w:hint="eastAsia"/>
            <w:bCs/>
            <w:i w:val="0"/>
            <w:sz w:val="21"/>
            <w:szCs w:val="32"/>
            <w:u w:val="none"/>
          </w:rPr>
          <w:t>检验</w:t>
        </w:r>
        <w:r w:rsidR="00087B1D">
          <w:rPr>
            <w:i w:val="0"/>
            <w:u w:val="none"/>
          </w:rPr>
          <w:tab/>
        </w:r>
        <w:r w:rsidR="0013494F">
          <w:rPr>
            <w:i w:val="0"/>
            <w:u w:val="none"/>
          </w:rPr>
          <w:fldChar w:fldCharType="begin"/>
        </w:r>
        <w:r w:rsidR="00087B1D">
          <w:rPr>
            <w:i w:val="0"/>
            <w:u w:val="none"/>
          </w:rPr>
          <w:instrText xml:space="preserve"> PAGEREF _Toc74752455 \h </w:instrText>
        </w:r>
        <w:r w:rsidR="0013494F">
          <w:rPr>
            <w:i w:val="0"/>
            <w:u w:val="none"/>
          </w:rPr>
        </w:r>
        <w:r w:rsidR="0013494F">
          <w:rPr>
            <w:i w:val="0"/>
            <w:u w:val="none"/>
          </w:rPr>
          <w:fldChar w:fldCharType="separate"/>
        </w:r>
        <w:r w:rsidR="00087B1D">
          <w:rPr>
            <w:i w:val="0"/>
            <w:u w:val="none"/>
          </w:rPr>
          <w:t>98</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100" w:firstLine="240"/>
        <w:rPr>
          <w:rFonts w:asciiTheme="minorHAnsi" w:eastAsiaTheme="minorEastAsia" w:hAnsiTheme="minorHAnsi" w:cstheme="minorBidi"/>
          <w:sz w:val="21"/>
          <w:szCs w:val="22"/>
        </w:rPr>
      </w:pPr>
      <w:hyperlink w:anchor="_Toc74752456" w:history="1">
        <w:r w:rsidR="00087B1D">
          <w:rPr>
            <w:bCs/>
            <w:i w:val="0"/>
            <w:sz w:val="21"/>
            <w:szCs w:val="32"/>
            <w:u w:val="none"/>
          </w:rPr>
          <w:t>10.2</w:t>
        </w:r>
        <w:r w:rsidR="00087B1D">
          <w:rPr>
            <w:rFonts w:hint="eastAsia"/>
            <w:bCs/>
            <w:i w:val="0"/>
            <w:sz w:val="21"/>
            <w:szCs w:val="32"/>
            <w:u w:val="none"/>
          </w:rPr>
          <w:t xml:space="preserve"> </w:t>
        </w:r>
        <w:r w:rsidR="00087B1D">
          <w:rPr>
            <w:rFonts w:hint="eastAsia"/>
            <w:bCs/>
            <w:i w:val="0"/>
            <w:sz w:val="21"/>
            <w:szCs w:val="32"/>
            <w:u w:val="none"/>
          </w:rPr>
          <w:t>监测</w:t>
        </w:r>
        <w:r w:rsidR="00087B1D">
          <w:rPr>
            <w:i w:val="0"/>
            <w:u w:val="none"/>
          </w:rPr>
          <w:tab/>
        </w:r>
        <w:r w:rsidR="0013494F">
          <w:rPr>
            <w:i w:val="0"/>
            <w:u w:val="none"/>
          </w:rPr>
          <w:fldChar w:fldCharType="begin"/>
        </w:r>
        <w:r w:rsidR="00087B1D">
          <w:rPr>
            <w:i w:val="0"/>
            <w:u w:val="none"/>
          </w:rPr>
          <w:instrText xml:space="preserve"> PAGEREF _Toc74752456 \h </w:instrText>
        </w:r>
        <w:r w:rsidR="0013494F">
          <w:rPr>
            <w:i w:val="0"/>
            <w:u w:val="none"/>
          </w:rPr>
        </w:r>
        <w:r w:rsidR="0013494F">
          <w:rPr>
            <w:i w:val="0"/>
            <w:u w:val="none"/>
          </w:rPr>
          <w:fldChar w:fldCharType="separate"/>
        </w:r>
        <w:r w:rsidR="00087B1D">
          <w:rPr>
            <w:i w:val="0"/>
            <w:u w:val="none"/>
          </w:rPr>
          <w:t>99</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57" w:history="1">
        <w:r w:rsidR="00087B1D">
          <w:rPr>
            <w:rFonts w:hint="eastAsia"/>
            <w:bCs/>
            <w:i w:val="0"/>
            <w:szCs w:val="24"/>
            <w:u w:val="none"/>
          </w:rPr>
          <w:t>附录</w:t>
        </w:r>
        <w:r w:rsidR="00087B1D">
          <w:rPr>
            <w:bCs/>
            <w:i w:val="0"/>
            <w:szCs w:val="24"/>
            <w:u w:val="none"/>
          </w:rPr>
          <w:t xml:space="preserve">A </w:t>
        </w:r>
        <w:r w:rsidR="00087B1D">
          <w:rPr>
            <w:rFonts w:hint="eastAsia"/>
            <w:bCs/>
            <w:i w:val="0"/>
            <w:szCs w:val="24"/>
            <w:u w:val="none"/>
          </w:rPr>
          <w:t>处理后地基静载荷试验要点</w:t>
        </w:r>
        <w:r w:rsidR="00087B1D">
          <w:rPr>
            <w:i w:val="0"/>
            <w:u w:val="none"/>
          </w:rPr>
          <w:tab/>
        </w:r>
        <w:r w:rsidR="0013494F">
          <w:rPr>
            <w:i w:val="0"/>
            <w:u w:val="none"/>
          </w:rPr>
          <w:fldChar w:fldCharType="begin"/>
        </w:r>
        <w:r w:rsidR="00087B1D">
          <w:rPr>
            <w:i w:val="0"/>
            <w:u w:val="none"/>
          </w:rPr>
          <w:instrText xml:space="preserve"> PAGEREF _Toc74752457 \h </w:instrText>
        </w:r>
        <w:r w:rsidR="0013494F">
          <w:rPr>
            <w:i w:val="0"/>
            <w:u w:val="none"/>
          </w:rPr>
        </w:r>
        <w:r w:rsidR="0013494F">
          <w:rPr>
            <w:i w:val="0"/>
            <w:u w:val="none"/>
          </w:rPr>
          <w:fldChar w:fldCharType="separate"/>
        </w:r>
        <w:r w:rsidR="00087B1D">
          <w:rPr>
            <w:i w:val="0"/>
            <w:u w:val="none"/>
          </w:rPr>
          <w:t>102</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58" w:history="1">
        <w:r w:rsidR="00087B1D">
          <w:rPr>
            <w:rFonts w:hint="eastAsia"/>
            <w:bCs/>
            <w:i w:val="0"/>
            <w:szCs w:val="24"/>
            <w:u w:val="none"/>
          </w:rPr>
          <w:t>附录</w:t>
        </w:r>
        <w:r w:rsidR="00087B1D">
          <w:rPr>
            <w:bCs/>
            <w:i w:val="0"/>
            <w:szCs w:val="24"/>
            <w:u w:val="none"/>
          </w:rPr>
          <w:t xml:space="preserve">B </w:t>
        </w:r>
        <w:r w:rsidR="00087B1D">
          <w:rPr>
            <w:rFonts w:hint="eastAsia"/>
            <w:bCs/>
            <w:i w:val="0"/>
            <w:szCs w:val="24"/>
            <w:u w:val="none"/>
          </w:rPr>
          <w:t>复合地基静载荷试验要点</w:t>
        </w:r>
        <w:r w:rsidR="00087B1D">
          <w:rPr>
            <w:i w:val="0"/>
            <w:u w:val="none"/>
          </w:rPr>
          <w:tab/>
        </w:r>
        <w:r w:rsidR="0013494F">
          <w:rPr>
            <w:i w:val="0"/>
            <w:u w:val="none"/>
          </w:rPr>
          <w:fldChar w:fldCharType="begin"/>
        </w:r>
        <w:r w:rsidR="00087B1D">
          <w:rPr>
            <w:i w:val="0"/>
            <w:u w:val="none"/>
          </w:rPr>
          <w:instrText xml:space="preserve"> PAGEREF _Toc74752458 \h </w:instrText>
        </w:r>
        <w:r w:rsidR="0013494F">
          <w:rPr>
            <w:i w:val="0"/>
            <w:u w:val="none"/>
          </w:rPr>
        </w:r>
        <w:r w:rsidR="0013494F">
          <w:rPr>
            <w:i w:val="0"/>
            <w:u w:val="none"/>
          </w:rPr>
          <w:fldChar w:fldCharType="separate"/>
        </w:r>
        <w:r w:rsidR="00087B1D">
          <w:rPr>
            <w:i w:val="0"/>
            <w:u w:val="none"/>
          </w:rPr>
          <w:t>103</w:t>
        </w:r>
        <w:r w:rsidR="0013494F">
          <w:rPr>
            <w:i w:val="0"/>
            <w:u w:val="none"/>
          </w:rPr>
          <w:fldChar w:fldCharType="end"/>
        </w:r>
      </w:hyperlink>
    </w:p>
    <w:p w:rsidR="00236159" w:rsidRDefault="005B3055">
      <w:pPr>
        <w:pStyle w:val="10"/>
        <w:tabs>
          <w:tab w:val="clear" w:pos="8296"/>
          <w:tab w:val="right" w:leader="dot" w:pos="9541"/>
        </w:tabs>
        <w:spacing w:line="240" w:lineRule="auto"/>
        <w:ind w:firstLineChars="0" w:firstLine="0"/>
        <w:rPr>
          <w:rFonts w:asciiTheme="minorHAnsi" w:eastAsiaTheme="minorEastAsia" w:hAnsiTheme="minorHAnsi" w:cstheme="minorBidi"/>
          <w:i w:val="0"/>
          <w:sz w:val="21"/>
          <w:szCs w:val="22"/>
          <w:u w:val="none"/>
        </w:rPr>
      </w:pPr>
      <w:hyperlink w:anchor="_Toc74752459" w:history="1">
        <w:r w:rsidR="00087B1D">
          <w:rPr>
            <w:rFonts w:hint="eastAsia"/>
            <w:bCs/>
            <w:i w:val="0"/>
            <w:szCs w:val="24"/>
            <w:u w:val="none"/>
          </w:rPr>
          <w:t>附录</w:t>
        </w:r>
        <w:r w:rsidR="00087B1D">
          <w:rPr>
            <w:bCs/>
            <w:i w:val="0"/>
            <w:szCs w:val="24"/>
            <w:u w:val="none"/>
          </w:rPr>
          <w:t xml:space="preserve">C </w:t>
        </w:r>
        <w:r w:rsidR="00087B1D">
          <w:rPr>
            <w:rFonts w:hint="eastAsia"/>
            <w:bCs/>
            <w:i w:val="0"/>
            <w:szCs w:val="24"/>
            <w:u w:val="none"/>
          </w:rPr>
          <w:t>复合地基增强体单桩静载荷试验要点</w:t>
        </w:r>
        <w:r w:rsidR="00087B1D">
          <w:rPr>
            <w:i w:val="0"/>
            <w:u w:val="none"/>
          </w:rPr>
          <w:tab/>
        </w:r>
        <w:r w:rsidR="0013494F">
          <w:rPr>
            <w:i w:val="0"/>
            <w:u w:val="none"/>
          </w:rPr>
          <w:fldChar w:fldCharType="begin"/>
        </w:r>
        <w:r w:rsidR="00087B1D">
          <w:rPr>
            <w:i w:val="0"/>
            <w:u w:val="none"/>
          </w:rPr>
          <w:instrText xml:space="preserve"> PAGEREF _Toc74752459 \h </w:instrText>
        </w:r>
        <w:r w:rsidR="0013494F">
          <w:rPr>
            <w:i w:val="0"/>
            <w:u w:val="none"/>
          </w:rPr>
        </w:r>
        <w:r w:rsidR="0013494F">
          <w:rPr>
            <w:i w:val="0"/>
            <w:u w:val="none"/>
          </w:rPr>
          <w:fldChar w:fldCharType="separate"/>
        </w:r>
        <w:r w:rsidR="00087B1D">
          <w:rPr>
            <w:i w:val="0"/>
            <w:u w:val="none"/>
          </w:rPr>
          <w:t>105</w:t>
        </w:r>
        <w:r w:rsidR="0013494F">
          <w:rPr>
            <w:i w:val="0"/>
            <w:u w:val="none"/>
          </w:rPr>
          <w:fldChar w:fldCharType="end"/>
        </w:r>
      </w:hyperlink>
    </w:p>
    <w:p w:rsidR="00236159" w:rsidRDefault="0013494F">
      <w:pPr>
        <w:pStyle w:val="10"/>
        <w:ind w:firstLineChars="0" w:firstLine="0"/>
        <w:textAlignment w:val="center"/>
      </w:pPr>
      <w:r>
        <w:rPr>
          <w:rStyle w:val="af2"/>
          <w:i w:val="0"/>
          <w:color w:val="auto"/>
          <w:sz w:val="21"/>
          <w:szCs w:val="21"/>
        </w:rPr>
        <w:fldChar w:fldCharType="end"/>
      </w:r>
    </w:p>
    <w:p w:rsidR="00236159" w:rsidRDefault="00236159">
      <w:pPr>
        <w:ind w:firstLine="420"/>
        <w:textAlignment w:val="center"/>
        <w:rPr>
          <w:rFonts w:ascii="Times New Roman" w:hAnsi="Times New Roman" w:cs="Times New Roman"/>
        </w:rPr>
      </w:pPr>
    </w:p>
    <w:p w:rsidR="00236159" w:rsidRDefault="00236159">
      <w:pPr>
        <w:ind w:firstLine="420"/>
        <w:textAlignment w:val="center"/>
        <w:rPr>
          <w:rFonts w:ascii="Times New Roman" w:hAnsi="Times New Roman" w:cs="Times New Roman"/>
        </w:rPr>
        <w:sectPr w:rsidR="00236159">
          <w:pgSz w:w="11906" w:h="16838"/>
          <w:pgMar w:top="777" w:right="1287" w:bottom="1440" w:left="1077" w:header="851" w:footer="992" w:gutter="0"/>
          <w:cols w:space="425"/>
          <w:docGrid w:type="lines" w:linePitch="312"/>
        </w:sectPr>
      </w:pPr>
    </w:p>
    <w:p w:rsidR="00236159" w:rsidRDefault="00236159">
      <w:pPr>
        <w:ind w:firstLine="562"/>
        <w:jc w:val="center"/>
        <w:textAlignment w:val="center"/>
        <w:rPr>
          <w:rFonts w:ascii="Times New Roman" w:hAnsi="Times New Roman" w:cs="Times New Roman"/>
          <w:b/>
          <w:sz w:val="28"/>
          <w:szCs w:val="28"/>
        </w:rPr>
      </w:pPr>
    </w:p>
    <w:p w:rsidR="00C01D33" w:rsidRPr="00C01D33" w:rsidRDefault="00087B1D" w:rsidP="00AF3C18">
      <w:pPr>
        <w:adjustRightInd w:val="0"/>
        <w:snapToGrid w:val="0"/>
        <w:ind w:leftChars="257" w:left="540" w:rightChars="12" w:right="25"/>
        <w:jc w:val="center"/>
        <w:rPr>
          <w:rFonts w:ascii="Times New Roman" w:eastAsia="宋体" w:hAnsi="Times New Roman" w:cs="Times New Roman"/>
          <w:b/>
          <w:sz w:val="32"/>
          <w:szCs w:val="32"/>
        </w:rPr>
      </w:pPr>
      <w:r w:rsidRPr="00C01D33">
        <w:rPr>
          <w:rFonts w:ascii="Times New Roman" w:eastAsia="宋体" w:hAnsi="Times New Roman" w:cs="Times New Roman"/>
          <w:b/>
          <w:sz w:val="32"/>
          <w:szCs w:val="32"/>
        </w:rPr>
        <w:t>Contents</w:t>
      </w:r>
      <w:r w:rsidR="0013494F" w:rsidRPr="00C01D33">
        <w:rPr>
          <w:rFonts w:ascii="Times New Roman" w:eastAsia="宋体" w:hAnsi="Times New Roman" w:cs="Times New Roman"/>
          <w:b/>
          <w:bCs/>
          <w:sz w:val="32"/>
          <w:szCs w:val="32"/>
        </w:rPr>
        <w:fldChar w:fldCharType="begin"/>
      </w:r>
      <w:r w:rsidR="00C01D33" w:rsidRPr="00C01D33">
        <w:rPr>
          <w:rFonts w:ascii="Times New Roman" w:eastAsia="宋体" w:hAnsi="Times New Roman" w:cs="Times New Roman"/>
          <w:b/>
          <w:bCs/>
          <w:sz w:val="32"/>
          <w:szCs w:val="32"/>
        </w:rPr>
        <w:instrText xml:space="preserve"> TOC \o "1-2" \h \z \u </w:instrText>
      </w:r>
      <w:r w:rsidR="0013494F" w:rsidRPr="00C01D33">
        <w:rPr>
          <w:rFonts w:ascii="Times New Roman" w:eastAsia="宋体" w:hAnsi="Times New Roman" w:cs="Times New Roman"/>
          <w:b/>
          <w:bCs/>
          <w:sz w:val="32"/>
          <w:szCs w:val="32"/>
        </w:rPr>
        <w:fldChar w:fldCharType="separate"/>
      </w:r>
    </w:p>
    <w:p w:rsidR="00C01D33" w:rsidRPr="00C01D33" w:rsidRDefault="005B3055" w:rsidP="00C01D33">
      <w:pPr>
        <w:tabs>
          <w:tab w:val="right" w:leader="dot" w:pos="9531"/>
        </w:tabs>
        <w:spacing w:line="240" w:lineRule="auto"/>
        <w:rPr>
          <w:rFonts w:ascii="Times New Roman" w:eastAsia="宋体" w:hAnsi="Times New Roman" w:cs="Times New Roman"/>
          <w:sz w:val="24"/>
          <w:szCs w:val="24"/>
        </w:rPr>
      </w:pPr>
      <w:hyperlink w:anchor="_Toc381994253" w:history="1">
        <w:r w:rsidR="00C01D33" w:rsidRPr="00C01D33">
          <w:rPr>
            <w:rFonts w:ascii="Times New Roman" w:eastAsia="宋体" w:hAnsi="Times New Roman" w:cs="Times New Roman"/>
            <w:sz w:val="24"/>
            <w:szCs w:val="24"/>
          </w:rPr>
          <w:t xml:space="preserve">1  </w:t>
        </w:r>
        <w:r w:rsidR="00C01D33" w:rsidRPr="00C01D33">
          <w:rPr>
            <w:rFonts w:ascii="Times New Roman" w:eastAsia="黑体" w:hAnsi="Times New Roman" w:cs="Times New Roman"/>
            <w:bCs/>
            <w:sz w:val="24"/>
            <w:szCs w:val="24"/>
          </w:rPr>
          <w:t>General p</w:t>
        </w:r>
        <w:r w:rsidR="00C01D33" w:rsidRPr="00C01D33">
          <w:rPr>
            <w:rFonts w:ascii="Times New Roman" w:eastAsia="黑体" w:hAnsi="Times New Roman" w:cs="Times New Roman" w:hint="eastAsia"/>
            <w:bCs/>
            <w:sz w:val="24"/>
            <w:szCs w:val="24"/>
          </w:rPr>
          <w:t>rovisions</w:t>
        </w:r>
        <w:r w:rsidR="00C01D33" w:rsidRPr="00C01D33">
          <w:rPr>
            <w:rFonts w:ascii="Times New Roman" w:eastAsia="宋体" w:hAnsi="Times New Roman" w:cs="Times New Roman"/>
            <w:sz w:val="24"/>
            <w:szCs w:val="24"/>
          </w:rPr>
          <w:tab/>
        </w:r>
        <w:r w:rsidR="00AF3C18">
          <w:rPr>
            <w:rFonts w:ascii="Times New Roman" w:eastAsia="宋体" w:hAnsi="Times New Roman" w:cs="Times New Roman" w:hint="eastAsia"/>
            <w:sz w:val="24"/>
            <w:szCs w:val="24"/>
          </w:rPr>
          <w:t>6</w:t>
        </w:r>
      </w:hyperlink>
    </w:p>
    <w:p w:rsidR="00C01D33" w:rsidRPr="00C01D33" w:rsidRDefault="005B3055" w:rsidP="00C01D33">
      <w:pPr>
        <w:tabs>
          <w:tab w:val="right" w:leader="dot" w:pos="9531"/>
        </w:tabs>
        <w:spacing w:line="240" w:lineRule="auto"/>
        <w:rPr>
          <w:rFonts w:ascii="Times New Roman" w:eastAsia="宋体" w:hAnsi="Times New Roman" w:cs="Times New Roman"/>
          <w:szCs w:val="21"/>
        </w:rPr>
      </w:pPr>
      <w:hyperlink w:anchor="_Toc381994254" w:history="1">
        <w:r w:rsidR="00C01D33" w:rsidRPr="00C01D33">
          <w:rPr>
            <w:rFonts w:ascii="Times New Roman" w:eastAsia="宋体" w:hAnsi="Times New Roman" w:cs="Times New Roman"/>
            <w:sz w:val="24"/>
            <w:szCs w:val="24"/>
          </w:rPr>
          <w:t xml:space="preserve">2 </w:t>
        </w:r>
        <w:r w:rsidR="00C01D33" w:rsidRPr="00C01D33">
          <w:rPr>
            <w:rFonts w:ascii="Times New Roman" w:eastAsia="宋体" w:hAnsi="Times New Roman" w:cs="Times New Roman" w:hint="eastAsia"/>
            <w:sz w:val="24"/>
            <w:szCs w:val="24"/>
          </w:rPr>
          <w:t xml:space="preserve"> </w:t>
        </w:r>
        <w:r w:rsidR="00C01D33" w:rsidRPr="00C01D33">
          <w:rPr>
            <w:rFonts w:ascii="Times New Roman" w:eastAsia="宋体" w:hAnsi="Times New Roman" w:cs="Times New Roman"/>
            <w:sz w:val="24"/>
            <w:szCs w:val="24"/>
          </w:rPr>
          <w:t>Te</w:t>
        </w:r>
        <w:r w:rsidR="00C01D33" w:rsidRPr="00C01D33">
          <w:rPr>
            <w:rFonts w:ascii="Times New Roman" w:eastAsia="宋体" w:hAnsi="Times New Roman" w:cs="Times New Roman" w:hint="eastAsia"/>
            <w:sz w:val="24"/>
            <w:szCs w:val="24"/>
          </w:rPr>
          <w:t xml:space="preserve">rms and </w:t>
        </w:r>
        <w:r w:rsidR="00C01D33" w:rsidRPr="00C01D33">
          <w:rPr>
            <w:rFonts w:ascii="Times New Roman" w:eastAsia="宋体" w:hAnsi="Times New Roman" w:cs="Times New Roman"/>
            <w:sz w:val="24"/>
            <w:szCs w:val="24"/>
          </w:rPr>
          <w:t>p</w:t>
        </w:r>
        <w:r w:rsidR="00C01D33" w:rsidRPr="00C01D33">
          <w:rPr>
            <w:rFonts w:ascii="Times New Roman" w:eastAsia="宋体" w:hAnsi="Times New Roman" w:cs="Times New Roman" w:hint="eastAsia"/>
            <w:sz w:val="24"/>
            <w:szCs w:val="24"/>
          </w:rPr>
          <w:t>ymbols</w:t>
        </w:r>
        <w:r w:rsidR="00C01D33" w:rsidRPr="00C01D33">
          <w:rPr>
            <w:rFonts w:ascii="Times New Roman" w:eastAsia="宋体" w:hAnsi="Times New Roman" w:cs="Times New Roman"/>
            <w:sz w:val="24"/>
            <w:szCs w:val="24"/>
          </w:rPr>
          <w:tab/>
        </w:r>
        <w:r w:rsidR="00AF3C18">
          <w:rPr>
            <w:rFonts w:ascii="Times New Roman" w:eastAsia="宋体" w:hAnsi="Times New Roman" w:cs="Times New Roman" w:hint="eastAsia"/>
            <w:sz w:val="24"/>
            <w:szCs w:val="24"/>
          </w:rPr>
          <w:t>7</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szCs w:val="21"/>
        </w:rPr>
      </w:pPr>
      <w:hyperlink w:anchor="_Toc381994255" w:history="1">
        <w:r w:rsidR="00C01D33" w:rsidRPr="00C01D33">
          <w:rPr>
            <w:rFonts w:ascii="Times New Roman" w:eastAsia="宋体" w:hAnsi="Times New Roman" w:cs="Times New Roman" w:hint="eastAsia"/>
            <w:szCs w:val="21"/>
          </w:rPr>
          <w:t>2</w:t>
        </w:r>
        <w:r w:rsidR="00C01D33" w:rsidRPr="00C01D33">
          <w:rPr>
            <w:rFonts w:ascii="Times New Roman" w:eastAsia="宋体" w:hAnsi="Times New Roman" w:cs="Times New Roman"/>
            <w:kern w:val="44"/>
          </w:rPr>
          <w:t xml:space="preserve">.1  </w:t>
        </w:r>
        <w:r w:rsidR="00C01D33" w:rsidRPr="00C01D33">
          <w:rPr>
            <w:rFonts w:ascii="Times New Roman" w:eastAsia="宋体" w:hAnsi="Times New Roman" w:cs="Times New Roman" w:hint="eastAsia"/>
            <w:sz w:val="24"/>
            <w:szCs w:val="24"/>
          </w:rPr>
          <w:t>Term</w:t>
        </w:r>
        <w:r w:rsidR="00C01D33" w:rsidRPr="00C01D33">
          <w:rPr>
            <w:rFonts w:ascii="Times New Roman" w:eastAsia="宋体" w:hAnsi="Times New Roman" w:cs="Times New Roman"/>
            <w:szCs w:val="21"/>
          </w:rPr>
          <w:tab/>
        </w:r>
        <w:r w:rsidR="00AF3C18">
          <w:rPr>
            <w:rFonts w:ascii="Times New Roman" w:eastAsia="宋体" w:hAnsi="Times New Roman" w:cs="Times New Roman" w:hint="eastAsia"/>
            <w:szCs w:val="21"/>
          </w:rPr>
          <w:t>7</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szCs w:val="24"/>
        </w:rPr>
      </w:pPr>
      <w:hyperlink w:anchor="_Toc381994256" w:history="1">
        <w:r w:rsidR="00C01D33" w:rsidRPr="00C01D33">
          <w:rPr>
            <w:rFonts w:ascii="Times New Roman" w:eastAsia="宋体" w:hAnsi="Times New Roman" w:cs="Times New Roman" w:hint="eastAsia"/>
            <w:szCs w:val="21"/>
          </w:rPr>
          <w:t>2</w:t>
        </w:r>
        <w:r w:rsidR="00C01D33" w:rsidRPr="00C01D33">
          <w:rPr>
            <w:rFonts w:ascii="Times New Roman" w:eastAsia="宋体" w:hAnsi="Times New Roman" w:cs="Times New Roman"/>
            <w:kern w:val="44"/>
          </w:rPr>
          <w:t xml:space="preserve">.2  </w:t>
        </w:r>
        <w:r w:rsidR="00C01D33" w:rsidRPr="00C01D33">
          <w:rPr>
            <w:rFonts w:ascii="Times New Roman" w:eastAsia="宋体" w:hAnsi="Times New Roman" w:cs="Times New Roman" w:hint="eastAsia"/>
            <w:sz w:val="24"/>
            <w:szCs w:val="24"/>
          </w:rPr>
          <w:t>Symbols</w:t>
        </w:r>
        <w:r w:rsidR="00C01D33" w:rsidRPr="00C01D33">
          <w:rPr>
            <w:rFonts w:ascii="Times New Roman" w:eastAsia="宋体" w:hAnsi="Times New Roman" w:cs="Times New Roman"/>
            <w:szCs w:val="21"/>
          </w:rPr>
          <w:tab/>
        </w:r>
        <w:r w:rsidR="00AF3C18">
          <w:rPr>
            <w:rFonts w:ascii="Times New Roman" w:eastAsia="宋体" w:hAnsi="Times New Roman" w:cs="Times New Roman" w:hint="eastAsia"/>
            <w:szCs w:val="21"/>
          </w:rPr>
          <w:t>8</w:t>
        </w:r>
      </w:hyperlink>
    </w:p>
    <w:p w:rsidR="00C01D33" w:rsidRPr="00C01D33" w:rsidRDefault="005B3055" w:rsidP="00C01D33">
      <w:pPr>
        <w:tabs>
          <w:tab w:val="right" w:leader="dot" w:pos="9531"/>
        </w:tabs>
        <w:spacing w:line="240" w:lineRule="auto"/>
        <w:rPr>
          <w:rFonts w:ascii="Times New Roman" w:eastAsia="宋体" w:hAnsi="Times New Roman" w:cs="Times New Roman"/>
          <w:sz w:val="24"/>
          <w:szCs w:val="24"/>
        </w:rPr>
      </w:pPr>
      <w:hyperlink w:anchor="_Toc381994257" w:history="1">
        <w:r w:rsidR="00C01D33" w:rsidRPr="00C01D33">
          <w:rPr>
            <w:rFonts w:ascii="Times New Roman" w:eastAsia="宋体" w:hAnsi="Times New Roman" w:cs="Times New Roman"/>
            <w:sz w:val="24"/>
            <w:szCs w:val="24"/>
          </w:rPr>
          <w:t>3  Basic r</w:t>
        </w:r>
        <w:r w:rsidR="00C01D33" w:rsidRPr="00C01D33">
          <w:rPr>
            <w:rFonts w:ascii="Times New Roman" w:eastAsia="宋体" w:hAnsi="Times New Roman" w:cs="Times New Roman" w:hint="eastAsia"/>
            <w:sz w:val="24"/>
            <w:szCs w:val="24"/>
          </w:rPr>
          <w:t>equirements</w:t>
        </w:r>
        <w:r w:rsidR="00C01D33" w:rsidRPr="00C01D33">
          <w:rPr>
            <w:rFonts w:ascii="Times New Roman" w:eastAsia="宋体" w:hAnsi="Times New Roman" w:cs="Times New Roman"/>
            <w:sz w:val="24"/>
            <w:szCs w:val="24"/>
          </w:rPr>
          <w:tab/>
        </w:r>
        <w:r w:rsidR="0013494F" w:rsidRPr="00C01D33">
          <w:rPr>
            <w:rFonts w:ascii="Times New Roman" w:eastAsia="宋体" w:hAnsi="Times New Roman" w:cs="Times New Roman"/>
            <w:sz w:val="24"/>
            <w:szCs w:val="24"/>
          </w:rPr>
          <w:fldChar w:fldCharType="begin"/>
        </w:r>
        <w:r w:rsidR="00C01D33" w:rsidRPr="00C01D33">
          <w:rPr>
            <w:rFonts w:ascii="Times New Roman" w:eastAsia="宋体" w:hAnsi="Times New Roman" w:cs="Times New Roman"/>
            <w:sz w:val="24"/>
            <w:szCs w:val="24"/>
          </w:rPr>
          <w:instrText xml:space="preserve"> PAGEREF _Toc381994257 \h </w:instrText>
        </w:r>
        <w:r w:rsidR="0013494F" w:rsidRPr="00C01D33">
          <w:rPr>
            <w:rFonts w:ascii="Times New Roman" w:eastAsia="宋体" w:hAnsi="Times New Roman" w:cs="Times New Roman"/>
            <w:sz w:val="24"/>
            <w:szCs w:val="24"/>
          </w:rPr>
        </w:r>
        <w:r w:rsidR="0013494F" w:rsidRPr="00C01D33">
          <w:rPr>
            <w:rFonts w:ascii="Times New Roman" w:eastAsia="宋体" w:hAnsi="Times New Roman" w:cs="Times New Roman"/>
            <w:sz w:val="24"/>
            <w:szCs w:val="24"/>
          </w:rPr>
          <w:fldChar w:fldCharType="separate"/>
        </w:r>
        <w:r w:rsidR="00C01D33" w:rsidRPr="00C01D33">
          <w:rPr>
            <w:rFonts w:ascii="Times New Roman" w:eastAsia="宋体" w:hAnsi="Times New Roman" w:cs="Times New Roman"/>
            <w:sz w:val="24"/>
            <w:szCs w:val="24"/>
          </w:rPr>
          <w:t>6</w:t>
        </w:r>
        <w:r w:rsidR="0013494F" w:rsidRPr="00C01D33">
          <w:rPr>
            <w:rFonts w:ascii="Times New Roman" w:eastAsia="宋体" w:hAnsi="Times New Roman" w:cs="Times New Roman"/>
            <w:sz w:val="24"/>
            <w:szCs w:val="24"/>
          </w:rPr>
          <w:fldChar w:fldCharType="end"/>
        </w:r>
      </w:hyperlink>
    </w:p>
    <w:p w:rsidR="00C01D33" w:rsidRPr="00C01D33" w:rsidRDefault="005B3055" w:rsidP="00C01D33">
      <w:pPr>
        <w:tabs>
          <w:tab w:val="right" w:leader="dot" w:pos="9531"/>
        </w:tabs>
        <w:spacing w:line="240" w:lineRule="auto"/>
        <w:rPr>
          <w:rFonts w:ascii="Times New Roman" w:eastAsia="宋体" w:hAnsi="Times New Roman" w:cs="Times New Roman"/>
          <w:szCs w:val="21"/>
        </w:rPr>
      </w:pPr>
      <w:hyperlink w:anchor="_Toc381994258" w:history="1">
        <w:r w:rsidR="00C01D33" w:rsidRPr="00C01D33">
          <w:rPr>
            <w:rFonts w:ascii="Times New Roman" w:eastAsia="宋体" w:hAnsi="Times New Roman" w:cs="Times New Roman"/>
            <w:sz w:val="24"/>
            <w:szCs w:val="24"/>
          </w:rPr>
          <w:t xml:space="preserve">4  </w:t>
        </w:r>
        <w:r w:rsidR="00C01D33" w:rsidRPr="00C01D33">
          <w:rPr>
            <w:rFonts w:ascii="Times New Roman" w:eastAsia="宋体" w:hAnsi="Times New Roman" w:cs="Times New Roman" w:hint="eastAsia"/>
            <w:sz w:val="24"/>
            <w:szCs w:val="24"/>
          </w:rPr>
          <w:t xml:space="preserve">Replacement </w:t>
        </w:r>
        <w:r w:rsidR="00C01D33" w:rsidRPr="00C01D33">
          <w:rPr>
            <w:rFonts w:ascii="Times New Roman" w:eastAsia="宋体" w:hAnsi="Times New Roman" w:cs="Times New Roman"/>
            <w:sz w:val="24"/>
            <w:szCs w:val="24"/>
          </w:rPr>
          <w:t>l</w:t>
        </w:r>
        <w:r w:rsidR="00C01D33" w:rsidRPr="00C01D33">
          <w:rPr>
            <w:rFonts w:ascii="Times New Roman" w:eastAsia="宋体" w:hAnsi="Times New Roman" w:cs="Times New Roman" w:hint="eastAsia"/>
            <w:sz w:val="24"/>
            <w:szCs w:val="24"/>
          </w:rPr>
          <w:t xml:space="preserve">ayer of </w:t>
        </w:r>
        <w:r w:rsidR="00C01D33" w:rsidRPr="00C01D33">
          <w:rPr>
            <w:rFonts w:ascii="Times New Roman" w:eastAsia="宋体" w:hAnsi="Times New Roman" w:cs="Times New Roman"/>
            <w:sz w:val="24"/>
            <w:szCs w:val="24"/>
          </w:rPr>
          <w:t>c</w:t>
        </w:r>
        <w:r w:rsidR="00C01D33" w:rsidRPr="00C01D33">
          <w:rPr>
            <w:rFonts w:ascii="Times New Roman" w:eastAsia="宋体" w:hAnsi="Times New Roman" w:cs="Times New Roman" w:hint="eastAsia"/>
            <w:sz w:val="24"/>
            <w:szCs w:val="24"/>
          </w:rPr>
          <w:t xml:space="preserve">ompacted </w:t>
        </w:r>
        <w:r w:rsidR="00C01D33" w:rsidRPr="00C01D33">
          <w:rPr>
            <w:rFonts w:ascii="Times New Roman" w:eastAsia="宋体" w:hAnsi="Times New Roman" w:cs="Times New Roman"/>
            <w:sz w:val="24"/>
            <w:szCs w:val="24"/>
          </w:rPr>
          <w:t>f</w:t>
        </w:r>
        <w:r w:rsidR="00C01D33" w:rsidRPr="00C01D33">
          <w:rPr>
            <w:rFonts w:ascii="Times New Roman" w:eastAsia="宋体" w:hAnsi="Times New Roman" w:cs="Times New Roman" w:hint="eastAsia"/>
            <w:sz w:val="24"/>
            <w:szCs w:val="24"/>
          </w:rPr>
          <w:t>ill</w:t>
        </w:r>
        <w:r w:rsidR="00C01D33" w:rsidRPr="00C01D33">
          <w:rPr>
            <w:rFonts w:ascii="Times New Roman" w:eastAsia="宋体" w:hAnsi="Times New Roman" w:cs="Times New Roman"/>
            <w:sz w:val="24"/>
            <w:szCs w:val="24"/>
          </w:rPr>
          <w:tab/>
        </w:r>
        <w:r w:rsidR="00853484">
          <w:rPr>
            <w:rFonts w:ascii="Times New Roman" w:eastAsia="宋体" w:hAnsi="Times New Roman" w:cs="Times New Roman" w:hint="eastAsia"/>
            <w:sz w:val="24"/>
            <w:szCs w:val="24"/>
          </w:rPr>
          <w:t>14</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59" w:history="1">
        <w:r w:rsidR="00C01D33" w:rsidRPr="00C01D33">
          <w:rPr>
            <w:rFonts w:ascii="Times New Roman" w:eastAsia="宋体" w:hAnsi="Times New Roman" w:cs="Times New Roman" w:hint="eastAsia"/>
          </w:rPr>
          <w:t xml:space="preserve">4.1  </w:t>
        </w:r>
        <w:r w:rsidR="00C01D33" w:rsidRPr="00C01D33">
          <w:rPr>
            <w:rFonts w:ascii="Times New Roman" w:eastAsia="宋体" w:hAnsi="Times New Roman" w:cs="Times New Roman" w:hint="eastAsia"/>
            <w:sz w:val="24"/>
            <w:szCs w:val="24"/>
          </w:rPr>
          <w:t xml:space="preserve">General </w:t>
        </w:r>
        <w:r w:rsidR="00C01D33" w:rsidRPr="00C01D33">
          <w:rPr>
            <w:rFonts w:ascii="Times New Roman" w:eastAsia="宋体" w:hAnsi="Times New Roman" w:cs="Times New Roman"/>
            <w:sz w:val="24"/>
            <w:szCs w:val="24"/>
          </w:rPr>
          <w:t>r</w:t>
        </w:r>
        <w:r w:rsidR="00C01D33" w:rsidRPr="00C01D33">
          <w:rPr>
            <w:rFonts w:ascii="Times New Roman" w:eastAsia="宋体" w:hAnsi="Times New Roman" w:cs="Times New Roman" w:hint="eastAsia"/>
            <w:sz w:val="24"/>
            <w:szCs w:val="24"/>
          </w:rPr>
          <w:t>equirements</w:t>
        </w:r>
        <w:r w:rsidR="00C01D33" w:rsidRPr="00C01D33">
          <w:rPr>
            <w:rFonts w:ascii="Times New Roman" w:eastAsia="宋体" w:hAnsi="Times New Roman" w:cs="Times New Roman" w:hint="eastAsia"/>
          </w:rPr>
          <w:tab/>
        </w:r>
        <w:r w:rsidR="00853484">
          <w:rPr>
            <w:rFonts w:ascii="Times New Roman" w:eastAsia="宋体" w:hAnsi="Times New Roman" w:cs="Times New Roman" w:hint="eastAsia"/>
            <w:szCs w:val="21"/>
          </w:rPr>
          <w:t>14</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szCs w:val="21"/>
        </w:rPr>
      </w:pPr>
      <w:hyperlink w:anchor="_Toc381994260" w:history="1">
        <w:r w:rsidR="00C01D33" w:rsidRPr="00C01D33">
          <w:rPr>
            <w:rFonts w:ascii="Times New Roman" w:eastAsia="宋体" w:hAnsi="Times New Roman" w:cs="Times New Roman" w:hint="eastAsia"/>
          </w:rPr>
          <w:t xml:space="preserve">4.2  </w:t>
        </w:r>
        <w:r w:rsidR="00C01D33" w:rsidRPr="00C01D33">
          <w:rPr>
            <w:rFonts w:ascii="Times New Roman" w:eastAsia="宋体" w:hAnsi="Times New Roman" w:cs="Times New Roman" w:hint="eastAsia"/>
            <w:sz w:val="24"/>
            <w:szCs w:val="24"/>
          </w:rPr>
          <w:t xml:space="preserve">Design </w:t>
        </w:r>
        <w:r w:rsidR="00C01D33" w:rsidRPr="00C01D33">
          <w:rPr>
            <w:rFonts w:ascii="Times New Roman" w:eastAsia="宋体" w:hAnsi="Times New Roman" w:cs="Times New Roman"/>
            <w:sz w:val="24"/>
            <w:szCs w:val="24"/>
          </w:rPr>
          <w:t>c</w:t>
        </w:r>
        <w:r w:rsidR="00C01D33" w:rsidRPr="00C01D33">
          <w:rPr>
            <w:rFonts w:ascii="Times New Roman" w:eastAsia="宋体" w:hAnsi="Times New Roman" w:cs="Times New Roman" w:hint="eastAsia"/>
            <w:sz w:val="24"/>
            <w:szCs w:val="24"/>
          </w:rPr>
          <w:t>onsiderations</w:t>
        </w:r>
        <w:r w:rsidR="00C01D33" w:rsidRPr="00C01D33">
          <w:rPr>
            <w:rFonts w:ascii="Times New Roman" w:eastAsia="宋体" w:hAnsi="Times New Roman" w:cs="Times New Roman" w:hint="eastAsia"/>
          </w:rPr>
          <w:tab/>
        </w:r>
        <w:r w:rsidR="00853484">
          <w:rPr>
            <w:rFonts w:ascii="Times New Roman" w:eastAsia="宋体" w:hAnsi="Times New Roman" w:cs="Times New Roman" w:hint="eastAsia"/>
            <w:szCs w:val="21"/>
          </w:rPr>
          <w:t>15</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szCs w:val="21"/>
        </w:rPr>
      </w:pPr>
      <w:hyperlink w:anchor="_Toc381994261" w:history="1">
        <w:r w:rsidR="00C01D33" w:rsidRPr="00C01D33">
          <w:rPr>
            <w:rFonts w:ascii="Times New Roman" w:eastAsia="宋体" w:hAnsi="Times New Roman" w:cs="Times New Roman" w:hint="eastAsia"/>
          </w:rPr>
          <w:t xml:space="preserve">4.3  </w:t>
        </w:r>
        <w:r w:rsidR="00C01D33" w:rsidRPr="00C01D33">
          <w:rPr>
            <w:rFonts w:ascii="Times New Roman" w:eastAsia="宋体" w:hAnsi="Times New Roman" w:cs="Times New Roman" w:hint="eastAsia"/>
            <w:sz w:val="24"/>
            <w:szCs w:val="24"/>
          </w:rPr>
          <w:t>Construction</w:t>
        </w:r>
        <w:r w:rsidR="00C01D33" w:rsidRPr="00C01D33">
          <w:rPr>
            <w:rFonts w:ascii="Times New Roman" w:eastAsia="宋体" w:hAnsi="Times New Roman" w:cs="Times New Roman" w:hint="eastAsia"/>
          </w:rPr>
          <w:tab/>
        </w:r>
        <w:r w:rsidR="00853484">
          <w:rPr>
            <w:rFonts w:ascii="Times New Roman" w:eastAsia="宋体" w:hAnsi="Times New Roman" w:cs="Times New Roman" w:hint="eastAsia"/>
            <w:szCs w:val="21"/>
          </w:rPr>
          <w:t>23</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szCs w:val="24"/>
        </w:rPr>
      </w:pPr>
      <w:hyperlink w:anchor="_Toc381994262" w:history="1">
        <w:r w:rsidR="00C01D33" w:rsidRPr="00C01D33">
          <w:rPr>
            <w:rFonts w:ascii="Times New Roman" w:eastAsia="宋体" w:hAnsi="Times New Roman" w:cs="Times New Roman" w:hint="eastAsia"/>
          </w:rPr>
          <w:t xml:space="preserve">4.4  </w:t>
        </w:r>
        <w:r w:rsidR="00C01D33" w:rsidRPr="00C01D33">
          <w:rPr>
            <w:rFonts w:ascii="Times New Roman" w:eastAsia="宋体" w:hAnsi="Times New Roman" w:cs="Times New Roman" w:hint="eastAsia"/>
            <w:sz w:val="24"/>
            <w:szCs w:val="24"/>
          </w:rPr>
          <w:t>Inspection</w:t>
        </w:r>
        <w:r w:rsidR="00C01D33" w:rsidRPr="00C01D33">
          <w:rPr>
            <w:rFonts w:ascii="Times New Roman" w:eastAsia="宋体" w:hAnsi="Times New Roman" w:cs="Times New Roman" w:hint="eastAsia"/>
          </w:rPr>
          <w:tab/>
        </w:r>
        <w:r w:rsidR="00853484">
          <w:rPr>
            <w:rFonts w:ascii="Times New Roman" w:eastAsia="宋体" w:hAnsi="Times New Roman" w:cs="Times New Roman" w:hint="eastAsia"/>
            <w:szCs w:val="21"/>
          </w:rPr>
          <w:t>26</w:t>
        </w:r>
      </w:hyperlink>
    </w:p>
    <w:p w:rsidR="00C01D33" w:rsidRPr="00C01D33" w:rsidRDefault="005B3055" w:rsidP="00C01D33">
      <w:pPr>
        <w:tabs>
          <w:tab w:val="right" w:leader="dot" w:pos="9531"/>
        </w:tabs>
        <w:spacing w:line="240" w:lineRule="auto"/>
        <w:rPr>
          <w:rFonts w:ascii="Times New Roman" w:eastAsia="宋体" w:hAnsi="Times New Roman" w:cs="Times New Roman"/>
          <w:szCs w:val="24"/>
        </w:rPr>
      </w:pPr>
      <w:hyperlink w:anchor="_Toc381994263" w:history="1">
        <w:r w:rsidR="00C01D33" w:rsidRPr="00C01D33">
          <w:rPr>
            <w:rFonts w:ascii="Times New Roman" w:eastAsia="宋体" w:hAnsi="Times New Roman" w:cs="Times New Roman"/>
            <w:sz w:val="24"/>
            <w:szCs w:val="24"/>
          </w:rPr>
          <w:t>5</w:t>
        </w:r>
        <w:r w:rsidR="00C01D33" w:rsidRPr="00C01D33">
          <w:rPr>
            <w:rFonts w:ascii="Times New Roman" w:eastAsia="宋体" w:hAnsi="Times New Roman" w:cs="Times New Roman" w:hint="eastAsia"/>
            <w:sz w:val="24"/>
            <w:szCs w:val="24"/>
          </w:rPr>
          <w:t xml:space="preserve"> </w:t>
        </w:r>
        <w:r w:rsidR="00C01D33" w:rsidRPr="00C01D33">
          <w:rPr>
            <w:rFonts w:ascii="Times New Roman" w:eastAsia="宋体" w:hAnsi="Times New Roman" w:cs="Times New Roman"/>
            <w:sz w:val="24"/>
            <w:szCs w:val="24"/>
          </w:rPr>
          <w:t xml:space="preserve"> </w:t>
        </w:r>
        <w:r w:rsidR="00C01D33" w:rsidRPr="00C01D33">
          <w:rPr>
            <w:rFonts w:ascii="Times New Roman" w:eastAsia="宋体" w:hAnsi="Times New Roman" w:cs="Times New Roman" w:hint="eastAsia"/>
            <w:sz w:val="24"/>
            <w:szCs w:val="24"/>
          </w:rPr>
          <w:t xml:space="preserve">Compacted </w:t>
        </w:r>
        <w:r w:rsidR="00C01D33" w:rsidRPr="00C01D33">
          <w:rPr>
            <w:rFonts w:ascii="Times New Roman" w:eastAsia="宋体" w:hAnsi="Times New Roman" w:cs="Times New Roman"/>
            <w:sz w:val="24"/>
            <w:szCs w:val="24"/>
          </w:rPr>
          <w:t>g</w:t>
        </w:r>
        <w:r w:rsidR="00C01D33" w:rsidRPr="00C01D33">
          <w:rPr>
            <w:rFonts w:ascii="Times New Roman" w:eastAsia="宋体" w:hAnsi="Times New Roman" w:cs="Times New Roman" w:hint="eastAsia"/>
            <w:sz w:val="24"/>
            <w:szCs w:val="24"/>
          </w:rPr>
          <w:t>round</w:t>
        </w:r>
        <w:r w:rsidR="004B5F63">
          <w:rPr>
            <w:rFonts w:ascii="Times New Roman" w:eastAsia="宋体" w:hAnsi="Times New Roman" w:cs="Times New Roman" w:hint="eastAsia"/>
            <w:sz w:val="24"/>
            <w:szCs w:val="24"/>
          </w:rPr>
          <w:t xml:space="preserve"> and t</w:t>
        </w:r>
        <w:r w:rsidR="00DF7361">
          <w:rPr>
            <w:rFonts w:ascii="Times New Roman" w:eastAsia="宋体" w:hAnsi="Times New Roman" w:cs="Times New Roman" w:hint="eastAsia"/>
            <w:sz w:val="24"/>
            <w:szCs w:val="24"/>
          </w:rPr>
          <w:t>amping foundation</w:t>
        </w:r>
        <w:r w:rsidR="00C01D33" w:rsidRPr="00C01D33">
          <w:rPr>
            <w:rFonts w:ascii="Times New Roman" w:eastAsia="宋体" w:hAnsi="Times New Roman" w:cs="Times New Roman"/>
            <w:szCs w:val="24"/>
          </w:rPr>
          <w:tab/>
        </w:r>
        <w:r w:rsidR="00DF7361">
          <w:rPr>
            <w:rFonts w:ascii="Times New Roman" w:eastAsia="宋体" w:hAnsi="Times New Roman" w:cs="Times New Roman" w:hint="eastAsia"/>
            <w:szCs w:val="24"/>
          </w:rPr>
          <w:t>28</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64" w:history="1">
        <w:r w:rsidR="00C01D33" w:rsidRPr="00C01D33">
          <w:rPr>
            <w:rFonts w:ascii="Times New Roman" w:eastAsia="宋体" w:hAnsi="Times New Roman" w:cs="Times New Roman" w:hint="eastAsia"/>
          </w:rPr>
          <w:t xml:space="preserve">5.1  </w:t>
        </w:r>
        <w:r w:rsidR="00C01D33" w:rsidRPr="00C01D33">
          <w:rPr>
            <w:rFonts w:ascii="Times New Roman" w:eastAsia="宋体" w:hAnsi="Times New Roman" w:cs="Times New Roman" w:hint="eastAsia"/>
            <w:sz w:val="24"/>
            <w:szCs w:val="24"/>
          </w:rPr>
          <w:t xml:space="preserve">General </w:t>
        </w:r>
        <w:r w:rsidR="00C01D33" w:rsidRPr="00C01D33">
          <w:rPr>
            <w:rFonts w:ascii="Times New Roman" w:eastAsia="宋体" w:hAnsi="Times New Roman" w:cs="Times New Roman"/>
            <w:sz w:val="24"/>
            <w:szCs w:val="24"/>
          </w:rPr>
          <w:t>r</w:t>
        </w:r>
        <w:r w:rsidR="00C01D33" w:rsidRPr="00C01D33">
          <w:rPr>
            <w:rFonts w:ascii="Times New Roman" w:eastAsia="宋体" w:hAnsi="Times New Roman" w:cs="Times New Roman" w:hint="eastAsia"/>
            <w:sz w:val="24"/>
            <w:szCs w:val="24"/>
          </w:rPr>
          <w:t>equirements</w:t>
        </w:r>
        <w:r w:rsidR="00C01D33" w:rsidRPr="00C01D33">
          <w:rPr>
            <w:rFonts w:ascii="Times New Roman" w:eastAsia="宋体" w:hAnsi="Times New Roman" w:cs="Times New Roman" w:hint="eastAsia"/>
          </w:rPr>
          <w:tab/>
        </w:r>
        <w:r w:rsidR="00DF7361">
          <w:rPr>
            <w:rFonts w:ascii="Times New Roman" w:eastAsia="宋体" w:hAnsi="Times New Roman" w:cs="Times New Roman" w:hint="eastAsia"/>
            <w:szCs w:val="21"/>
          </w:rPr>
          <w:t>28</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65" w:history="1">
        <w:r w:rsidR="00C01D33" w:rsidRPr="00C01D33">
          <w:rPr>
            <w:rFonts w:ascii="Times New Roman" w:eastAsia="宋体" w:hAnsi="Times New Roman" w:cs="Times New Roman" w:hint="eastAsia"/>
          </w:rPr>
          <w:t xml:space="preserve">5.2  </w:t>
        </w:r>
        <w:r w:rsidR="00DF7361">
          <w:rPr>
            <w:rFonts w:ascii="Times New Roman" w:eastAsia="宋体" w:hAnsi="Times New Roman" w:cs="Times New Roman" w:hint="eastAsia"/>
            <w:sz w:val="24"/>
            <w:szCs w:val="24"/>
          </w:rPr>
          <w:t>Compacted ground</w:t>
        </w:r>
        <w:r w:rsidR="00C01D33" w:rsidRPr="00C01D33">
          <w:rPr>
            <w:rFonts w:ascii="Times New Roman" w:eastAsia="宋体" w:hAnsi="Times New Roman" w:cs="Times New Roman" w:hint="eastAsia"/>
          </w:rPr>
          <w:tab/>
        </w:r>
        <w:r w:rsidR="00DF7361">
          <w:rPr>
            <w:rFonts w:ascii="Times New Roman" w:eastAsia="宋体" w:hAnsi="Times New Roman" w:cs="Times New Roman" w:hint="eastAsia"/>
            <w:szCs w:val="21"/>
          </w:rPr>
          <w:t>28</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66" w:history="1">
        <w:r w:rsidR="00C01D33" w:rsidRPr="00C01D33">
          <w:rPr>
            <w:rFonts w:ascii="Times New Roman" w:eastAsia="宋体" w:hAnsi="Times New Roman" w:cs="Times New Roman" w:hint="eastAsia"/>
          </w:rPr>
          <w:t xml:space="preserve">5.3  </w:t>
        </w:r>
        <w:r w:rsidR="00DF7361">
          <w:rPr>
            <w:rFonts w:ascii="Times New Roman" w:eastAsia="宋体" w:hAnsi="Times New Roman" w:cs="Times New Roman" w:hint="eastAsia"/>
            <w:sz w:val="24"/>
            <w:szCs w:val="24"/>
          </w:rPr>
          <w:t>Tamping foundation</w:t>
        </w:r>
        <w:r w:rsidR="00C01D33" w:rsidRPr="00C01D33">
          <w:rPr>
            <w:rFonts w:ascii="Times New Roman" w:eastAsia="宋体" w:hAnsi="Times New Roman" w:cs="Times New Roman" w:hint="eastAsia"/>
          </w:rPr>
          <w:tab/>
        </w:r>
        <w:r w:rsidR="00DF7361">
          <w:rPr>
            <w:rFonts w:ascii="Times New Roman" w:eastAsia="宋体" w:hAnsi="Times New Roman" w:cs="Times New Roman" w:hint="eastAsia"/>
            <w:szCs w:val="21"/>
          </w:rPr>
          <w:t>35</w:t>
        </w:r>
      </w:hyperlink>
    </w:p>
    <w:p w:rsidR="00C01D33" w:rsidRPr="00C01D33" w:rsidRDefault="005B3055" w:rsidP="00C01D33">
      <w:pPr>
        <w:tabs>
          <w:tab w:val="right" w:leader="dot" w:pos="9531"/>
        </w:tabs>
        <w:spacing w:line="240" w:lineRule="auto"/>
        <w:rPr>
          <w:rFonts w:ascii="Times New Roman" w:eastAsia="宋体" w:hAnsi="Times New Roman" w:cs="Times New Roman"/>
          <w:szCs w:val="24"/>
        </w:rPr>
      </w:pPr>
      <w:hyperlink w:anchor="_Toc381994268" w:history="1">
        <w:r w:rsidR="00C01D33" w:rsidRPr="00E703A4">
          <w:rPr>
            <w:rStyle w:val="af2"/>
            <w:rFonts w:ascii="Times New Roman" w:eastAsia="宋体" w:hAnsi="Times New Roman" w:cs="Times New Roman"/>
            <w:sz w:val="24"/>
            <w:szCs w:val="24"/>
          </w:rPr>
          <w:t xml:space="preserve">6 </w:t>
        </w:r>
        <w:r w:rsidR="00C01D33" w:rsidRPr="00E703A4">
          <w:rPr>
            <w:rStyle w:val="af2"/>
            <w:rFonts w:ascii="Times New Roman" w:eastAsia="宋体" w:hAnsi="Times New Roman" w:cs="Times New Roman" w:hint="eastAsia"/>
            <w:sz w:val="24"/>
            <w:szCs w:val="24"/>
          </w:rPr>
          <w:t xml:space="preserve"> </w:t>
        </w:r>
        <w:r w:rsidR="00E703A4" w:rsidRPr="00E703A4">
          <w:rPr>
            <w:rStyle w:val="af2"/>
            <w:rFonts w:ascii="Times New Roman" w:eastAsia="宋体" w:hAnsi="Times New Roman" w:cs="Times New Roman"/>
            <w:sz w:val="24"/>
            <w:szCs w:val="24"/>
          </w:rPr>
          <w:t>Composite foundation</w:t>
        </w:r>
        <w:r w:rsidR="00C01D33" w:rsidRPr="00E703A4">
          <w:rPr>
            <w:rStyle w:val="af2"/>
            <w:rFonts w:ascii="Times New Roman" w:eastAsia="宋体" w:hAnsi="Times New Roman" w:cs="Times New Roman"/>
            <w:szCs w:val="24"/>
          </w:rPr>
          <w:tab/>
        </w:r>
        <w:r w:rsidR="00E703A4">
          <w:rPr>
            <w:rStyle w:val="af2"/>
            <w:rFonts w:ascii="Times New Roman" w:eastAsia="宋体" w:hAnsi="Times New Roman" w:cs="Times New Roman" w:hint="eastAsia"/>
            <w:szCs w:val="24"/>
          </w:rPr>
          <w:t>51</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69" w:history="1">
        <w:r w:rsidR="00C01D33" w:rsidRPr="00C01D33">
          <w:rPr>
            <w:rFonts w:ascii="Times New Roman" w:eastAsia="宋体" w:hAnsi="Times New Roman" w:cs="Times New Roman" w:hint="eastAsia"/>
          </w:rPr>
          <w:t xml:space="preserve">6.1  </w:t>
        </w:r>
        <w:r w:rsidR="00C01D33" w:rsidRPr="00C01D33">
          <w:rPr>
            <w:rFonts w:ascii="Times New Roman" w:eastAsia="宋体" w:hAnsi="Times New Roman" w:cs="Times New Roman" w:hint="eastAsia"/>
            <w:sz w:val="24"/>
            <w:szCs w:val="24"/>
          </w:rPr>
          <w:t xml:space="preserve">General </w:t>
        </w:r>
        <w:r w:rsidR="00C01D33" w:rsidRPr="00C01D33">
          <w:rPr>
            <w:rFonts w:ascii="Times New Roman" w:eastAsia="宋体" w:hAnsi="Times New Roman" w:cs="Times New Roman"/>
            <w:sz w:val="24"/>
            <w:szCs w:val="24"/>
          </w:rPr>
          <w:t>r</w:t>
        </w:r>
        <w:r w:rsidR="00C01D33" w:rsidRPr="00C01D33">
          <w:rPr>
            <w:rFonts w:ascii="Times New Roman" w:eastAsia="宋体" w:hAnsi="Times New Roman" w:cs="Times New Roman" w:hint="eastAsia"/>
            <w:sz w:val="24"/>
            <w:szCs w:val="24"/>
          </w:rPr>
          <w:t>equirements</w:t>
        </w:r>
        <w:r w:rsidR="00C01D33" w:rsidRPr="00C01D33">
          <w:rPr>
            <w:rFonts w:ascii="Times New Roman" w:eastAsia="宋体" w:hAnsi="Times New Roman" w:cs="Times New Roman" w:hint="eastAsia"/>
          </w:rPr>
          <w:tab/>
        </w:r>
        <w:r w:rsidR="00E703A4">
          <w:rPr>
            <w:rFonts w:ascii="Times New Roman" w:eastAsia="宋体" w:hAnsi="Times New Roman" w:cs="Times New Roman" w:hint="eastAsia"/>
            <w:szCs w:val="21"/>
          </w:rPr>
          <w:t>51</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70" w:history="1">
        <w:r w:rsidR="00C01D33" w:rsidRPr="00E703A4">
          <w:rPr>
            <w:rStyle w:val="af2"/>
            <w:rFonts w:ascii="Times New Roman" w:eastAsia="宋体" w:hAnsi="Times New Roman" w:cs="Times New Roman" w:hint="eastAsia"/>
          </w:rPr>
          <w:t xml:space="preserve">6.2  </w:t>
        </w:r>
        <w:r w:rsidR="00234383">
          <w:rPr>
            <w:rStyle w:val="af2"/>
            <w:rFonts w:ascii="Times New Roman" w:eastAsia="宋体" w:hAnsi="Times New Roman" w:cs="Times New Roman" w:hint="eastAsia"/>
            <w:sz w:val="24"/>
            <w:szCs w:val="24"/>
          </w:rPr>
          <w:t>C</w:t>
        </w:r>
        <w:r w:rsidR="00234383">
          <w:rPr>
            <w:rStyle w:val="af2"/>
            <w:rFonts w:ascii="Times New Roman" w:eastAsia="宋体" w:hAnsi="Times New Roman" w:cs="Times New Roman"/>
            <w:sz w:val="24"/>
            <w:szCs w:val="24"/>
          </w:rPr>
          <w:t xml:space="preserve">omposite foundation with </w:t>
        </w:r>
        <w:r w:rsidR="00234383" w:rsidRPr="00234383">
          <w:rPr>
            <w:rStyle w:val="af2"/>
            <w:rFonts w:ascii="Times New Roman" w:eastAsia="宋体" w:hAnsi="Times New Roman" w:cs="Times New Roman"/>
            <w:sz w:val="24"/>
            <w:szCs w:val="24"/>
          </w:rPr>
          <w:t>granular material piles</w:t>
        </w:r>
        <w:r w:rsidR="00C01D33" w:rsidRPr="00E703A4">
          <w:rPr>
            <w:rStyle w:val="af2"/>
            <w:rFonts w:ascii="Times New Roman" w:eastAsia="宋体" w:hAnsi="Times New Roman" w:cs="Times New Roman" w:hint="eastAsia"/>
          </w:rPr>
          <w:tab/>
        </w:r>
        <w:r w:rsidR="00E703A4" w:rsidRPr="00E703A4">
          <w:rPr>
            <w:rStyle w:val="af2"/>
            <w:rFonts w:ascii="Times New Roman" w:eastAsia="宋体" w:hAnsi="Times New Roman" w:cs="Times New Roman" w:hint="eastAsia"/>
            <w:szCs w:val="21"/>
          </w:rPr>
          <w:t>55</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szCs w:val="24"/>
        </w:rPr>
      </w:pPr>
      <w:hyperlink w:anchor="_Toc381994271" w:history="1">
        <w:r w:rsidR="00C01D33" w:rsidRPr="005F2685">
          <w:rPr>
            <w:rStyle w:val="af2"/>
            <w:rFonts w:ascii="Times New Roman" w:eastAsia="宋体" w:hAnsi="Times New Roman" w:cs="Times New Roman" w:hint="eastAsia"/>
          </w:rPr>
          <w:t xml:space="preserve">6.3  </w:t>
        </w:r>
        <w:r w:rsidR="006925EE">
          <w:rPr>
            <w:rStyle w:val="af2"/>
            <w:rFonts w:ascii="Times New Roman" w:eastAsia="宋体" w:hAnsi="Times New Roman" w:cs="Times New Roman" w:hint="eastAsia"/>
            <w:sz w:val="24"/>
            <w:szCs w:val="24"/>
          </w:rPr>
          <w:t>C</w:t>
        </w:r>
        <w:r w:rsidR="006925EE" w:rsidRPr="006925EE">
          <w:rPr>
            <w:rStyle w:val="af2"/>
            <w:rFonts w:ascii="Times New Roman" w:eastAsia="宋体" w:hAnsi="Times New Roman" w:cs="Times New Roman"/>
            <w:sz w:val="24"/>
            <w:szCs w:val="24"/>
          </w:rPr>
          <w:t>omposite foundation with bond strength piles</w:t>
        </w:r>
        <w:r w:rsidR="00C01D33" w:rsidRPr="005F2685">
          <w:rPr>
            <w:rStyle w:val="af2"/>
            <w:rFonts w:ascii="Times New Roman" w:eastAsia="宋体" w:hAnsi="Times New Roman" w:cs="Times New Roman" w:hint="eastAsia"/>
          </w:rPr>
          <w:tab/>
        </w:r>
        <w:r w:rsidR="00E703A4" w:rsidRPr="005F2685">
          <w:rPr>
            <w:rStyle w:val="af2"/>
            <w:rFonts w:ascii="Times New Roman" w:eastAsia="宋体" w:hAnsi="Times New Roman" w:cs="Times New Roman" w:hint="eastAsia"/>
            <w:szCs w:val="21"/>
          </w:rPr>
          <w:t>63</w:t>
        </w:r>
      </w:hyperlink>
    </w:p>
    <w:p w:rsidR="00C01D33" w:rsidRPr="00C01D33" w:rsidRDefault="005B3055" w:rsidP="00C01D33">
      <w:pPr>
        <w:tabs>
          <w:tab w:val="right" w:leader="dot" w:pos="9531"/>
        </w:tabs>
        <w:spacing w:line="240" w:lineRule="auto"/>
        <w:rPr>
          <w:rFonts w:ascii="Times New Roman" w:eastAsia="宋体" w:hAnsi="Times New Roman" w:cs="Times New Roman"/>
          <w:szCs w:val="24"/>
        </w:rPr>
      </w:pPr>
      <w:hyperlink w:anchor="_Toc381994273" w:history="1">
        <w:r w:rsidR="00C01D33" w:rsidRPr="00C01D33">
          <w:rPr>
            <w:rFonts w:ascii="Times New Roman" w:eastAsia="宋体" w:hAnsi="Times New Roman" w:cs="Times New Roman"/>
            <w:sz w:val="24"/>
            <w:szCs w:val="24"/>
          </w:rPr>
          <w:t>7</w:t>
        </w:r>
        <w:r w:rsidR="00C01D33" w:rsidRPr="00C01D33">
          <w:rPr>
            <w:rFonts w:ascii="Times New Roman" w:eastAsia="宋体" w:hAnsi="Times New Roman" w:cs="Times New Roman" w:hint="eastAsia"/>
            <w:sz w:val="24"/>
            <w:szCs w:val="24"/>
          </w:rPr>
          <w:t xml:space="preserve">  </w:t>
        </w:r>
        <w:r w:rsidR="00913334" w:rsidRPr="00913334">
          <w:rPr>
            <w:rFonts w:ascii="Times New Roman" w:eastAsia="宋体" w:hAnsi="Times New Roman" w:cs="Times New Roman" w:hint="eastAsia"/>
            <w:sz w:val="24"/>
            <w:szCs w:val="24"/>
          </w:rPr>
          <w:t>S</w:t>
        </w:r>
        <w:r w:rsidR="00913334" w:rsidRPr="00913334">
          <w:rPr>
            <w:rFonts w:ascii="Times New Roman" w:eastAsia="宋体" w:hAnsi="Times New Roman" w:cs="Times New Roman"/>
            <w:sz w:val="24"/>
            <w:szCs w:val="24"/>
          </w:rPr>
          <w:t>tatic pressure injection</w:t>
        </w:r>
        <w:r w:rsidR="00C01D33" w:rsidRPr="00C01D33">
          <w:rPr>
            <w:rFonts w:ascii="Times New Roman" w:eastAsia="宋体" w:hAnsi="Times New Roman" w:cs="Times New Roman"/>
            <w:szCs w:val="24"/>
          </w:rPr>
          <w:tab/>
        </w:r>
        <w:r w:rsidR="00385429">
          <w:rPr>
            <w:rFonts w:ascii="Times New Roman" w:eastAsia="宋体" w:hAnsi="Times New Roman" w:cs="Times New Roman" w:hint="eastAsia"/>
            <w:szCs w:val="24"/>
          </w:rPr>
          <w:t>75</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74" w:history="1">
        <w:r w:rsidR="00C01D33" w:rsidRPr="00C01D33">
          <w:rPr>
            <w:rFonts w:ascii="Times New Roman" w:eastAsia="宋体" w:hAnsi="Times New Roman" w:cs="Times New Roman" w:hint="eastAsia"/>
          </w:rPr>
          <w:t xml:space="preserve">7.1  </w:t>
        </w:r>
        <w:r w:rsidR="00C01D33" w:rsidRPr="00C01D33">
          <w:rPr>
            <w:rFonts w:ascii="Times New Roman" w:eastAsia="宋体" w:hAnsi="Times New Roman" w:cs="Times New Roman" w:hint="eastAsia"/>
            <w:sz w:val="24"/>
            <w:szCs w:val="24"/>
          </w:rPr>
          <w:t xml:space="preserve">General </w:t>
        </w:r>
        <w:r w:rsidR="00C01D33" w:rsidRPr="00C01D33">
          <w:rPr>
            <w:rFonts w:ascii="Times New Roman" w:eastAsia="宋体" w:hAnsi="Times New Roman" w:cs="Times New Roman"/>
            <w:sz w:val="24"/>
            <w:szCs w:val="24"/>
          </w:rPr>
          <w:t>r</w:t>
        </w:r>
        <w:r w:rsidR="00C01D33" w:rsidRPr="00C01D33">
          <w:rPr>
            <w:rFonts w:ascii="Times New Roman" w:eastAsia="宋体" w:hAnsi="Times New Roman" w:cs="Times New Roman" w:hint="eastAsia"/>
            <w:sz w:val="24"/>
            <w:szCs w:val="24"/>
          </w:rPr>
          <w:t>equirements</w:t>
        </w:r>
        <w:r w:rsidR="00C01D33" w:rsidRPr="00C01D33">
          <w:rPr>
            <w:rFonts w:ascii="Times New Roman" w:eastAsia="宋体" w:hAnsi="Times New Roman" w:cs="Times New Roman" w:hint="eastAsia"/>
          </w:rPr>
          <w:tab/>
        </w:r>
        <w:r w:rsidR="00385429">
          <w:rPr>
            <w:rFonts w:ascii="Times New Roman" w:eastAsia="宋体" w:hAnsi="Times New Roman" w:cs="Times New Roman" w:hint="eastAsia"/>
            <w:szCs w:val="21"/>
          </w:rPr>
          <w:t>75</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75" w:history="1">
        <w:r w:rsidR="00C01D33" w:rsidRPr="00C01D33">
          <w:rPr>
            <w:rFonts w:ascii="Times New Roman" w:eastAsia="宋体" w:hAnsi="Times New Roman" w:cs="Times New Roman" w:hint="eastAsia"/>
          </w:rPr>
          <w:t xml:space="preserve">7.2  </w:t>
        </w:r>
        <w:r w:rsidR="00C01D33" w:rsidRPr="00C01D33">
          <w:rPr>
            <w:rFonts w:ascii="Times New Roman" w:eastAsia="宋体" w:hAnsi="Times New Roman" w:cs="Times New Roman" w:hint="eastAsia"/>
            <w:sz w:val="24"/>
            <w:szCs w:val="24"/>
          </w:rPr>
          <w:t xml:space="preserve">Design </w:t>
        </w:r>
        <w:r w:rsidR="00C01D33" w:rsidRPr="00C01D33">
          <w:rPr>
            <w:rFonts w:ascii="Times New Roman" w:eastAsia="宋体" w:hAnsi="Times New Roman" w:cs="Times New Roman"/>
            <w:sz w:val="24"/>
            <w:szCs w:val="24"/>
          </w:rPr>
          <w:t>c</w:t>
        </w:r>
        <w:r w:rsidR="00C01D33" w:rsidRPr="00C01D33">
          <w:rPr>
            <w:rFonts w:ascii="Times New Roman" w:eastAsia="宋体" w:hAnsi="Times New Roman" w:cs="Times New Roman" w:hint="eastAsia"/>
            <w:sz w:val="24"/>
            <w:szCs w:val="24"/>
          </w:rPr>
          <w:t>onsiderations</w:t>
        </w:r>
        <w:r w:rsidR="00C01D33" w:rsidRPr="00C01D33">
          <w:rPr>
            <w:rFonts w:ascii="Times New Roman" w:eastAsia="宋体" w:hAnsi="Times New Roman" w:cs="Times New Roman" w:hint="eastAsia"/>
          </w:rPr>
          <w:tab/>
        </w:r>
        <w:r w:rsidR="00385429">
          <w:rPr>
            <w:rFonts w:ascii="Times New Roman" w:eastAsia="宋体" w:hAnsi="Times New Roman" w:cs="Times New Roman" w:hint="eastAsia"/>
            <w:szCs w:val="21"/>
          </w:rPr>
          <w:t>76</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76" w:history="1">
        <w:r w:rsidR="00C01D33" w:rsidRPr="00C01D33">
          <w:rPr>
            <w:rFonts w:ascii="Times New Roman" w:eastAsia="宋体" w:hAnsi="Times New Roman" w:cs="Times New Roman" w:hint="eastAsia"/>
          </w:rPr>
          <w:t xml:space="preserve">7.3  </w:t>
        </w:r>
        <w:r w:rsidR="00C01D33" w:rsidRPr="00C01D33">
          <w:rPr>
            <w:rFonts w:ascii="Times New Roman" w:eastAsia="宋体" w:hAnsi="Times New Roman" w:cs="Times New Roman" w:hint="eastAsia"/>
            <w:sz w:val="24"/>
            <w:szCs w:val="24"/>
          </w:rPr>
          <w:t>Construction</w:t>
        </w:r>
        <w:r w:rsidR="00C01D33" w:rsidRPr="00C01D33">
          <w:rPr>
            <w:rFonts w:ascii="Times New Roman" w:eastAsia="宋体" w:hAnsi="Times New Roman" w:cs="Times New Roman" w:hint="eastAsia"/>
          </w:rPr>
          <w:tab/>
        </w:r>
        <w:r w:rsidR="00385429">
          <w:rPr>
            <w:rFonts w:ascii="Times New Roman" w:eastAsia="宋体" w:hAnsi="Times New Roman" w:cs="Times New Roman" w:hint="eastAsia"/>
            <w:szCs w:val="21"/>
          </w:rPr>
          <w:t>79</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szCs w:val="24"/>
        </w:rPr>
      </w:pPr>
      <w:hyperlink w:anchor="_Toc381994277" w:history="1">
        <w:r w:rsidR="00C01D33" w:rsidRPr="00C01D33">
          <w:rPr>
            <w:rFonts w:ascii="Times New Roman" w:eastAsia="宋体" w:hAnsi="Times New Roman" w:cs="Times New Roman" w:hint="eastAsia"/>
          </w:rPr>
          <w:t xml:space="preserve">7.4 </w:t>
        </w:r>
        <w:r w:rsidR="00C01D33" w:rsidRPr="00C01D33">
          <w:rPr>
            <w:rFonts w:ascii="Times New Roman" w:eastAsia="宋体" w:hAnsi="Times New Roman" w:cs="Times New Roman"/>
            <w:kern w:val="44"/>
            <w:sz w:val="24"/>
            <w:szCs w:val="24"/>
          </w:rPr>
          <w:t xml:space="preserve"> </w:t>
        </w:r>
        <w:r w:rsidR="00C01D33" w:rsidRPr="00C01D33">
          <w:rPr>
            <w:rFonts w:ascii="Times New Roman" w:eastAsia="宋体" w:hAnsi="Times New Roman" w:cs="Times New Roman" w:hint="eastAsia"/>
            <w:sz w:val="24"/>
            <w:szCs w:val="24"/>
          </w:rPr>
          <w:t>Inspection</w:t>
        </w:r>
        <w:r w:rsidR="00C01D33" w:rsidRPr="00C01D33">
          <w:rPr>
            <w:rFonts w:ascii="Times New Roman" w:eastAsia="宋体" w:hAnsi="Times New Roman" w:cs="Times New Roman" w:hint="eastAsia"/>
          </w:rPr>
          <w:tab/>
        </w:r>
        <w:r w:rsidR="00385429">
          <w:rPr>
            <w:rFonts w:ascii="Times New Roman" w:eastAsia="宋体" w:hAnsi="Times New Roman" w:cs="Times New Roman" w:hint="eastAsia"/>
            <w:szCs w:val="21"/>
          </w:rPr>
          <w:t>81</w:t>
        </w:r>
      </w:hyperlink>
    </w:p>
    <w:p w:rsidR="00C01D33" w:rsidRPr="00C01D33" w:rsidRDefault="005B3055" w:rsidP="00C01D33">
      <w:pPr>
        <w:tabs>
          <w:tab w:val="right" w:leader="dot" w:pos="9531"/>
        </w:tabs>
        <w:spacing w:line="240" w:lineRule="auto"/>
        <w:rPr>
          <w:rFonts w:ascii="Times New Roman" w:eastAsia="宋体" w:hAnsi="Times New Roman" w:cs="Times New Roman"/>
          <w:szCs w:val="24"/>
        </w:rPr>
      </w:pPr>
      <w:hyperlink w:anchor="_Toc381994278" w:history="1">
        <w:r w:rsidR="00C01D33" w:rsidRPr="00475983">
          <w:rPr>
            <w:rStyle w:val="af2"/>
            <w:rFonts w:ascii="Times New Roman" w:eastAsia="宋体" w:hAnsi="Times New Roman" w:cs="Times New Roman"/>
            <w:sz w:val="24"/>
            <w:szCs w:val="24"/>
          </w:rPr>
          <w:t xml:space="preserve">8 </w:t>
        </w:r>
        <w:r w:rsidR="00C01D33" w:rsidRPr="00475983">
          <w:rPr>
            <w:rStyle w:val="af2"/>
            <w:rFonts w:ascii="Times New Roman" w:eastAsia="宋体" w:hAnsi="Times New Roman" w:cs="Times New Roman" w:hint="eastAsia"/>
            <w:sz w:val="24"/>
            <w:szCs w:val="24"/>
          </w:rPr>
          <w:t xml:space="preserve"> </w:t>
        </w:r>
        <w:r w:rsidR="004B5F63">
          <w:rPr>
            <w:rStyle w:val="af2"/>
            <w:rFonts w:ascii="Times New Roman" w:eastAsia="宋体" w:hAnsi="Times New Roman" w:cs="Times New Roman"/>
            <w:sz w:val="24"/>
            <w:szCs w:val="24"/>
          </w:rPr>
          <w:t xml:space="preserve"> Improvement of Soil and </w:t>
        </w:r>
        <w:r w:rsidR="004B5F63">
          <w:rPr>
            <w:rStyle w:val="af2"/>
            <w:rFonts w:ascii="Times New Roman" w:eastAsia="宋体" w:hAnsi="Times New Roman" w:cs="Times New Roman" w:hint="eastAsia"/>
            <w:sz w:val="24"/>
            <w:szCs w:val="24"/>
          </w:rPr>
          <w:t>f</w:t>
        </w:r>
        <w:r w:rsidR="00475983" w:rsidRPr="00475983">
          <w:rPr>
            <w:rStyle w:val="af2"/>
            <w:rFonts w:ascii="Times New Roman" w:eastAsia="宋体" w:hAnsi="Times New Roman" w:cs="Times New Roman"/>
            <w:sz w:val="24"/>
            <w:szCs w:val="24"/>
          </w:rPr>
          <w:t>oundation of</w:t>
        </w:r>
        <w:r w:rsidR="004B5F63">
          <w:rPr>
            <w:rStyle w:val="af2"/>
            <w:rFonts w:ascii="Times New Roman" w:eastAsia="宋体" w:hAnsi="Times New Roman" w:cs="Times New Roman"/>
            <w:sz w:val="24"/>
            <w:szCs w:val="24"/>
          </w:rPr>
          <w:t xml:space="preserve"> </w:t>
        </w:r>
        <w:r w:rsidR="004B5F63">
          <w:rPr>
            <w:rStyle w:val="af2"/>
            <w:rFonts w:ascii="Times New Roman" w:eastAsia="宋体" w:hAnsi="Times New Roman" w:cs="Times New Roman" w:hint="eastAsia"/>
            <w:sz w:val="24"/>
            <w:szCs w:val="24"/>
          </w:rPr>
          <w:t>e</w:t>
        </w:r>
        <w:r w:rsidR="004B5F63">
          <w:rPr>
            <w:rStyle w:val="af2"/>
            <w:rFonts w:ascii="Times New Roman" w:eastAsia="宋体" w:hAnsi="Times New Roman" w:cs="Times New Roman"/>
            <w:sz w:val="24"/>
            <w:szCs w:val="24"/>
          </w:rPr>
          <w:t xml:space="preserve">xisting </w:t>
        </w:r>
        <w:r w:rsidR="004B5F63">
          <w:rPr>
            <w:rStyle w:val="af2"/>
            <w:rFonts w:ascii="Times New Roman" w:eastAsia="宋体" w:hAnsi="Times New Roman" w:cs="Times New Roman" w:hint="eastAsia"/>
            <w:sz w:val="24"/>
            <w:szCs w:val="24"/>
          </w:rPr>
          <w:t>b</w:t>
        </w:r>
        <w:r w:rsidR="00475983" w:rsidRPr="00475983">
          <w:rPr>
            <w:rStyle w:val="af2"/>
            <w:rFonts w:ascii="Times New Roman" w:eastAsia="宋体" w:hAnsi="Times New Roman" w:cs="Times New Roman"/>
            <w:sz w:val="24"/>
            <w:szCs w:val="24"/>
          </w:rPr>
          <w:t>uildings</w:t>
        </w:r>
        <w:r w:rsidR="00C01D33" w:rsidRPr="00475983">
          <w:rPr>
            <w:rStyle w:val="af2"/>
            <w:rFonts w:ascii="Times New Roman" w:eastAsia="宋体" w:hAnsi="Times New Roman" w:cs="Times New Roman"/>
            <w:szCs w:val="24"/>
          </w:rPr>
          <w:tab/>
        </w:r>
        <w:r w:rsidR="00475983">
          <w:rPr>
            <w:rStyle w:val="af2"/>
            <w:rFonts w:ascii="Times New Roman" w:eastAsia="宋体" w:hAnsi="Times New Roman" w:cs="Times New Roman" w:hint="eastAsia"/>
            <w:szCs w:val="24"/>
          </w:rPr>
          <w:t>83</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79" w:history="1">
        <w:r w:rsidR="00C01D33" w:rsidRPr="00C01D33">
          <w:rPr>
            <w:rFonts w:ascii="Times New Roman" w:eastAsia="宋体" w:hAnsi="Times New Roman" w:cs="Times New Roman" w:hint="eastAsia"/>
          </w:rPr>
          <w:t xml:space="preserve">8.1  </w:t>
        </w:r>
        <w:r w:rsidR="00C01D33" w:rsidRPr="00C01D33">
          <w:rPr>
            <w:rFonts w:ascii="Times New Roman" w:eastAsia="宋体" w:hAnsi="Times New Roman" w:cs="Times New Roman" w:hint="eastAsia"/>
            <w:sz w:val="24"/>
            <w:szCs w:val="24"/>
          </w:rPr>
          <w:t xml:space="preserve">General </w:t>
        </w:r>
        <w:r w:rsidR="00C01D33" w:rsidRPr="00C01D33">
          <w:rPr>
            <w:rFonts w:ascii="Times New Roman" w:eastAsia="宋体" w:hAnsi="Times New Roman" w:cs="Times New Roman"/>
            <w:sz w:val="24"/>
            <w:szCs w:val="24"/>
          </w:rPr>
          <w:t>r</w:t>
        </w:r>
        <w:r w:rsidR="00C01D33" w:rsidRPr="00C01D33">
          <w:rPr>
            <w:rFonts w:ascii="Times New Roman" w:eastAsia="宋体" w:hAnsi="Times New Roman" w:cs="Times New Roman" w:hint="eastAsia"/>
            <w:sz w:val="24"/>
            <w:szCs w:val="24"/>
          </w:rPr>
          <w:t>equirements</w:t>
        </w:r>
        <w:r w:rsidR="00C01D33" w:rsidRPr="00C01D33">
          <w:rPr>
            <w:rFonts w:ascii="Times New Roman" w:eastAsia="宋体" w:hAnsi="Times New Roman" w:cs="Times New Roman" w:hint="eastAsia"/>
          </w:rPr>
          <w:tab/>
        </w:r>
        <w:r w:rsidR="00475983">
          <w:rPr>
            <w:rFonts w:ascii="Times New Roman" w:eastAsia="宋体" w:hAnsi="Times New Roman" w:cs="Times New Roman" w:hint="eastAsia"/>
            <w:szCs w:val="21"/>
          </w:rPr>
          <w:t>83</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80" w:history="1">
        <w:r w:rsidR="00C01D33" w:rsidRPr="00C01D33">
          <w:rPr>
            <w:rFonts w:ascii="Times New Roman" w:eastAsia="宋体" w:hAnsi="Times New Roman" w:cs="Times New Roman" w:hint="eastAsia"/>
          </w:rPr>
          <w:t xml:space="preserve">8.2  </w:t>
        </w:r>
        <w:r w:rsidR="0041106D" w:rsidRPr="0041106D">
          <w:rPr>
            <w:rFonts w:ascii="Times New Roman" w:eastAsia="宋体" w:hAnsi="Times New Roman" w:cs="Times New Roman" w:hint="eastAsia"/>
            <w:sz w:val="24"/>
            <w:szCs w:val="24"/>
          </w:rPr>
          <w:t>Root piles</w:t>
        </w:r>
        <w:r w:rsidR="00C01D33" w:rsidRPr="00C01D33">
          <w:rPr>
            <w:rFonts w:ascii="Times New Roman" w:eastAsia="宋体" w:hAnsi="Times New Roman" w:cs="Times New Roman" w:hint="eastAsia"/>
          </w:rPr>
          <w:tab/>
        </w:r>
        <w:r w:rsidR="00475983">
          <w:rPr>
            <w:rFonts w:ascii="Times New Roman" w:eastAsia="宋体" w:hAnsi="Times New Roman" w:cs="Times New Roman" w:hint="eastAsia"/>
            <w:szCs w:val="21"/>
          </w:rPr>
          <w:t>83</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81" w:history="1">
        <w:r w:rsidR="00C01D33" w:rsidRPr="0041106D">
          <w:rPr>
            <w:rStyle w:val="af2"/>
            <w:rFonts w:ascii="Times New Roman" w:eastAsia="宋体" w:hAnsi="Times New Roman" w:cs="Times New Roman" w:hint="eastAsia"/>
          </w:rPr>
          <w:t xml:space="preserve">8.3  </w:t>
        </w:r>
        <w:r w:rsidR="0041106D">
          <w:rPr>
            <w:rStyle w:val="af2"/>
            <w:rFonts w:ascii="Times New Roman" w:eastAsia="宋体" w:hAnsi="Times New Roman" w:cs="Times New Roman" w:hint="eastAsia"/>
            <w:sz w:val="24"/>
            <w:szCs w:val="24"/>
          </w:rPr>
          <w:t>G</w:t>
        </w:r>
        <w:r w:rsidR="0041106D">
          <w:rPr>
            <w:rStyle w:val="af2"/>
            <w:rFonts w:ascii="Times New Roman" w:eastAsia="宋体" w:hAnsi="Times New Roman" w:cs="Times New Roman"/>
            <w:sz w:val="24"/>
            <w:szCs w:val="24"/>
          </w:rPr>
          <w:t xml:space="preserve">routing steel pipe </w:t>
        </w:r>
        <w:r w:rsidR="00C01D33" w:rsidRPr="0041106D">
          <w:rPr>
            <w:rStyle w:val="af2"/>
            <w:rFonts w:ascii="Times New Roman" w:eastAsia="宋体" w:hAnsi="Times New Roman" w:cs="Times New Roman" w:hint="eastAsia"/>
          </w:rPr>
          <w:tab/>
        </w:r>
        <w:r w:rsidR="0013494F" w:rsidRPr="0041106D">
          <w:rPr>
            <w:rStyle w:val="af2"/>
            <w:rFonts w:ascii="Times New Roman" w:eastAsia="宋体" w:hAnsi="Times New Roman" w:cs="Times New Roman" w:hint="eastAsia"/>
            <w:szCs w:val="21"/>
          </w:rPr>
          <w:fldChar w:fldCharType="begin"/>
        </w:r>
        <w:r w:rsidR="00C01D33" w:rsidRPr="0041106D">
          <w:rPr>
            <w:rStyle w:val="af2"/>
            <w:rFonts w:ascii="Times New Roman" w:eastAsia="宋体" w:hAnsi="Times New Roman" w:cs="Times New Roman" w:hint="eastAsia"/>
          </w:rPr>
          <w:instrText xml:space="preserve"> PAGEREF _Toc381994281 \h </w:instrText>
        </w:r>
        <w:r w:rsidR="0013494F" w:rsidRPr="0041106D">
          <w:rPr>
            <w:rStyle w:val="af2"/>
            <w:rFonts w:ascii="Times New Roman" w:eastAsia="宋体" w:hAnsi="Times New Roman" w:cs="Times New Roman" w:hint="eastAsia"/>
            <w:szCs w:val="21"/>
          </w:rPr>
        </w:r>
        <w:r w:rsidR="0013494F" w:rsidRPr="0041106D">
          <w:rPr>
            <w:rStyle w:val="af2"/>
            <w:rFonts w:ascii="Times New Roman" w:eastAsia="宋体" w:hAnsi="Times New Roman" w:cs="Times New Roman" w:hint="eastAsia"/>
            <w:szCs w:val="21"/>
          </w:rPr>
          <w:fldChar w:fldCharType="separate"/>
        </w:r>
        <w:r w:rsidR="00475983" w:rsidRPr="0041106D">
          <w:rPr>
            <w:rStyle w:val="af2"/>
            <w:rFonts w:ascii="Times New Roman" w:eastAsia="宋体" w:hAnsi="Times New Roman" w:cs="Times New Roman" w:hint="eastAsia"/>
          </w:rPr>
          <w:t>8</w:t>
        </w:r>
        <w:r w:rsidR="00C01D33" w:rsidRPr="0041106D">
          <w:rPr>
            <w:rStyle w:val="af2"/>
            <w:rFonts w:ascii="Times New Roman" w:eastAsia="宋体" w:hAnsi="Times New Roman" w:cs="Times New Roman"/>
          </w:rPr>
          <w:t>5</w:t>
        </w:r>
        <w:r w:rsidR="0013494F" w:rsidRPr="0041106D">
          <w:rPr>
            <w:rStyle w:val="af2"/>
            <w:rFonts w:ascii="Times New Roman" w:eastAsia="宋体" w:hAnsi="Times New Roman" w:cs="Times New Roman" w:hint="eastAsia"/>
            <w:szCs w:val="21"/>
          </w:rPr>
          <w:fldChar w:fldCharType="end"/>
        </w:r>
      </w:hyperlink>
    </w:p>
    <w:p w:rsidR="00C01D33" w:rsidRDefault="005B3055" w:rsidP="00C01D33">
      <w:pPr>
        <w:tabs>
          <w:tab w:val="right" w:leader="dot" w:pos="9530"/>
        </w:tabs>
        <w:spacing w:line="240" w:lineRule="auto"/>
        <w:ind w:firstLineChars="104" w:firstLine="218"/>
        <w:rPr>
          <w:rFonts w:ascii="Times New Roman" w:eastAsia="宋体" w:hAnsi="Times New Roman" w:cs="Times New Roman"/>
          <w:szCs w:val="21"/>
        </w:rPr>
      </w:pPr>
      <w:hyperlink w:anchor="_Toc381994282" w:history="1">
        <w:r w:rsidR="00C01D33" w:rsidRPr="0041106D">
          <w:rPr>
            <w:rStyle w:val="af2"/>
            <w:rFonts w:ascii="Times New Roman" w:eastAsia="宋体" w:hAnsi="Times New Roman" w:cs="Times New Roman" w:hint="eastAsia"/>
          </w:rPr>
          <w:t xml:space="preserve">8.4  </w:t>
        </w:r>
        <w:r w:rsidR="0041106D" w:rsidRPr="0041106D">
          <w:rPr>
            <w:rStyle w:val="af2"/>
            <w:rFonts w:ascii="Times New Roman" w:eastAsia="宋体" w:hAnsi="Times New Roman" w:cs="Times New Roman"/>
            <w:sz w:val="24"/>
            <w:szCs w:val="24"/>
          </w:rPr>
          <w:t>pressed pile by anchor rod</w:t>
        </w:r>
        <w:r w:rsidR="00C01D33" w:rsidRPr="0041106D">
          <w:rPr>
            <w:rStyle w:val="af2"/>
            <w:rFonts w:ascii="Times New Roman" w:eastAsia="宋体" w:hAnsi="Times New Roman" w:cs="Times New Roman" w:hint="eastAsia"/>
          </w:rPr>
          <w:tab/>
        </w:r>
        <w:r w:rsidR="00475983" w:rsidRPr="0041106D">
          <w:rPr>
            <w:rStyle w:val="af2"/>
            <w:rFonts w:ascii="Times New Roman" w:eastAsia="宋体" w:hAnsi="Times New Roman" w:cs="Times New Roman" w:hint="eastAsia"/>
            <w:szCs w:val="21"/>
          </w:rPr>
          <w:t>88</w:t>
        </w:r>
      </w:hyperlink>
    </w:p>
    <w:p w:rsidR="00475983" w:rsidRPr="00C01D33" w:rsidRDefault="005B3055" w:rsidP="00475983">
      <w:pPr>
        <w:tabs>
          <w:tab w:val="right" w:leader="dot" w:pos="9530"/>
        </w:tabs>
        <w:spacing w:line="240" w:lineRule="auto"/>
        <w:ind w:firstLineChars="104" w:firstLine="218"/>
        <w:rPr>
          <w:rFonts w:ascii="Times New Roman" w:eastAsia="宋体" w:hAnsi="Times New Roman" w:cs="Times New Roman"/>
          <w:szCs w:val="21"/>
        </w:rPr>
      </w:pPr>
      <w:hyperlink w:anchor="_Toc381994282" w:history="1">
        <w:r w:rsidR="00475983" w:rsidRPr="00087B1D">
          <w:rPr>
            <w:rStyle w:val="af2"/>
            <w:rFonts w:ascii="Times New Roman" w:eastAsia="宋体" w:hAnsi="Times New Roman" w:cs="Times New Roman" w:hint="eastAsia"/>
          </w:rPr>
          <w:t xml:space="preserve">8.5  </w:t>
        </w:r>
        <w:r w:rsidR="00087B1D" w:rsidRPr="00087B1D">
          <w:rPr>
            <w:rStyle w:val="af2"/>
            <w:rFonts w:ascii="Times New Roman" w:eastAsia="宋体" w:hAnsi="Times New Roman" w:cs="Times New Roman"/>
            <w:sz w:val="24"/>
            <w:szCs w:val="24"/>
          </w:rPr>
          <w:t>underpinning</w:t>
        </w:r>
        <w:r w:rsidR="00087B1D">
          <w:rPr>
            <w:rStyle w:val="af2"/>
            <w:rFonts w:ascii="Times New Roman" w:eastAsia="宋体" w:hAnsi="Times New Roman" w:cs="Times New Roman" w:hint="eastAsia"/>
            <w:sz w:val="24"/>
            <w:szCs w:val="24"/>
          </w:rPr>
          <w:t xml:space="preserve"> and </w:t>
        </w:r>
        <w:r w:rsidR="004B5F63">
          <w:rPr>
            <w:rStyle w:val="af2"/>
            <w:rFonts w:ascii="Times New Roman" w:eastAsia="宋体" w:hAnsi="Times New Roman" w:cs="Times New Roman" w:hint="eastAsia"/>
            <w:sz w:val="24"/>
            <w:szCs w:val="24"/>
          </w:rPr>
          <w:t>improvement</w:t>
        </w:r>
        <w:r w:rsidR="00475983" w:rsidRPr="00087B1D">
          <w:rPr>
            <w:rStyle w:val="af2"/>
            <w:rFonts w:ascii="Times New Roman" w:eastAsia="宋体" w:hAnsi="Times New Roman" w:cs="Times New Roman" w:hint="eastAsia"/>
          </w:rPr>
          <w:tab/>
        </w:r>
        <w:r w:rsidR="00475983" w:rsidRPr="00087B1D">
          <w:rPr>
            <w:rStyle w:val="af2"/>
            <w:rFonts w:ascii="Times New Roman" w:eastAsia="宋体" w:hAnsi="Times New Roman" w:cs="Times New Roman" w:hint="eastAsia"/>
            <w:szCs w:val="21"/>
          </w:rPr>
          <w:t>91</w:t>
        </w:r>
      </w:hyperlink>
    </w:p>
    <w:p w:rsidR="00C01D33" w:rsidRPr="00C01D33" w:rsidRDefault="005B3055" w:rsidP="00C01D33">
      <w:pPr>
        <w:tabs>
          <w:tab w:val="right" w:leader="dot" w:pos="9531"/>
        </w:tabs>
        <w:spacing w:line="240" w:lineRule="auto"/>
        <w:rPr>
          <w:rFonts w:ascii="Times New Roman" w:eastAsia="宋体" w:hAnsi="Times New Roman" w:cs="Times New Roman"/>
          <w:szCs w:val="24"/>
        </w:rPr>
      </w:pPr>
      <w:hyperlink w:anchor="_Toc381994283" w:history="1">
        <w:r w:rsidR="00C01D33" w:rsidRPr="00C01D33">
          <w:rPr>
            <w:rFonts w:ascii="Times New Roman" w:eastAsia="宋体" w:hAnsi="Times New Roman" w:cs="Times New Roman"/>
            <w:sz w:val="24"/>
            <w:szCs w:val="24"/>
          </w:rPr>
          <w:t xml:space="preserve">9 </w:t>
        </w:r>
        <w:r w:rsidR="00C01D33" w:rsidRPr="00C01D33">
          <w:rPr>
            <w:rFonts w:ascii="Times New Roman" w:eastAsia="宋体" w:hAnsi="Times New Roman" w:cs="Times New Roman" w:hint="eastAsia"/>
            <w:sz w:val="24"/>
            <w:szCs w:val="24"/>
          </w:rPr>
          <w:t xml:space="preserve"> </w:t>
        </w:r>
        <w:r w:rsidR="00E70BAA" w:rsidRPr="00E70BAA">
          <w:rPr>
            <w:rFonts w:ascii="Times New Roman" w:eastAsia="宋体" w:hAnsi="Times New Roman" w:cs="Times New Roman"/>
            <w:sz w:val="24"/>
            <w:szCs w:val="24"/>
          </w:rPr>
          <w:t>Foundation deformation control</w:t>
        </w:r>
        <w:r w:rsidR="00C01D33" w:rsidRPr="00C01D33">
          <w:rPr>
            <w:rFonts w:ascii="Times New Roman" w:eastAsia="宋体" w:hAnsi="Times New Roman" w:cs="Times New Roman"/>
            <w:szCs w:val="24"/>
          </w:rPr>
          <w:tab/>
        </w:r>
        <w:r w:rsidR="00561E07">
          <w:rPr>
            <w:rFonts w:ascii="Times New Roman" w:eastAsia="宋体" w:hAnsi="Times New Roman" w:cs="Times New Roman" w:hint="eastAsia"/>
            <w:szCs w:val="24"/>
          </w:rPr>
          <w:t>94</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84" w:history="1">
        <w:r w:rsidR="00C01D33" w:rsidRPr="00C01D33">
          <w:rPr>
            <w:rFonts w:ascii="Times New Roman" w:eastAsia="宋体" w:hAnsi="Times New Roman" w:cs="Times New Roman" w:hint="eastAsia"/>
          </w:rPr>
          <w:t xml:space="preserve">9.1  </w:t>
        </w:r>
        <w:r w:rsidR="00C01D33" w:rsidRPr="00C01D33">
          <w:rPr>
            <w:rFonts w:ascii="Times New Roman" w:eastAsia="宋体" w:hAnsi="Times New Roman" w:cs="Times New Roman" w:hint="eastAsia"/>
            <w:sz w:val="24"/>
            <w:szCs w:val="24"/>
          </w:rPr>
          <w:t xml:space="preserve">General </w:t>
        </w:r>
        <w:r w:rsidR="00C01D33" w:rsidRPr="00C01D33">
          <w:rPr>
            <w:rFonts w:ascii="Times New Roman" w:eastAsia="宋体" w:hAnsi="Times New Roman" w:cs="Times New Roman"/>
            <w:sz w:val="24"/>
            <w:szCs w:val="24"/>
          </w:rPr>
          <w:t>r</w:t>
        </w:r>
        <w:r w:rsidR="00C01D33" w:rsidRPr="00C01D33">
          <w:rPr>
            <w:rFonts w:ascii="Times New Roman" w:eastAsia="宋体" w:hAnsi="Times New Roman" w:cs="Times New Roman" w:hint="eastAsia"/>
            <w:sz w:val="24"/>
            <w:szCs w:val="24"/>
          </w:rPr>
          <w:t>equirements</w:t>
        </w:r>
        <w:r w:rsidR="00C01D33" w:rsidRPr="00C01D33">
          <w:rPr>
            <w:rFonts w:ascii="Times New Roman" w:eastAsia="宋体" w:hAnsi="Times New Roman" w:cs="Times New Roman" w:hint="eastAsia"/>
          </w:rPr>
          <w:tab/>
        </w:r>
        <w:r w:rsidR="00561E07">
          <w:rPr>
            <w:rFonts w:ascii="Times New Roman" w:eastAsia="宋体" w:hAnsi="Times New Roman" w:cs="Times New Roman" w:hint="eastAsia"/>
            <w:szCs w:val="21"/>
          </w:rPr>
          <w:t>94</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85" w:history="1">
        <w:r w:rsidR="00C01D33" w:rsidRPr="00C01D33">
          <w:rPr>
            <w:rFonts w:ascii="Times New Roman" w:eastAsia="宋体" w:hAnsi="Times New Roman" w:cs="Times New Roman" w:hint="eastAsia"/>
          </w:rPr>
          <w:t xml:space="preserve">9.2  </w:t>
        </w:r>
        <w:r w:rsidR="00E70BAA">
          <w:rPr>
            <w:rFonts w:ascii="Times New Roman" w:eastAsia="宋体" w:hAnsi="Times New Roman" w:cs="Times New Roman" w:hint="eastAsia"/>
            <w:sz w:val="24"/>
            <w:szCs w:val="24"/>
          </w:rPr>
          <w:t>Building</w:t>
        </w:r>
        <w:r w:rsidR="00E70BAA" w:rsidRPr="00E70BAA">
          <w:rPr>
            <w:rFonts w:ascii="Times New Roman" w:eastAsia="宋体" w:hAnsi="Times New Roman" w:cs="Times New Roman"/>
            <w:sz w:val="24"/>
            <w:szCs w:val="24"/>
          </w:rPr>
          <w:t xml:space="preserve"> measures</w:t>
        </w:r>
        <w:r w:rsidR="00C01D33" w:rsidRPr="00C01D33">
          <w:rPr>
            <w:rFonts w:ascii="Times New Roman" w:eastAsia="宋体" w:hAnsi="Times New Roman" w:cs="Times New Roman" w:hint="eastAsia"/>
          </w:rPr>
          <w:tab/>
        </w:r>
        <w:r w:rsidR="00561E07">
          <w:rPr>
            <w:rFonts w:ascii="Times New Roman" w:eastAsia="宋体" w:hAnsi="Times New Roman" w:cs="Times New Roman" w:hint="eastAsia"/>
            <w:szCs w:val="21"/>
          </w:rPr>
          <w:t>95</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86" w:history="1">
        <w:r w:rsidR="00C01D33" w:rsidRPr="00C01D33">
          <w:rPr>
            <w:rFonts w:ascii="Times New Roman" w:eastAsia="宋体" w:hAnsi="Times New Roman" w:cs="Times New Roman" w:hint="eastAsia"/>
          </w:rPr>
          <w:t xml:space="preserve">9.3  </w:t>
        </w:r>
        <w:r w:rsidR="00E70BAA" w:rsidRPr="00E70BAA">
          <w:rPr>
            <w:rFonts w:ascii="Times New Roman" w:eastAsia="宋体" w:hAnsi="Times New Roman" w:cs="Times New Roman"/>
            <w:sz w:val="24"/>
            <w:szCs w:val="24"/>
          </w:rPr>
          <w:t>Structural measures</w:t>
        </w:r>
        <w:r w:rsidR="00C01D33" w:rsidRPr="00C01D33">
          <w:rPr>
            <w:rFonts w:ascii="Times New Roman" w:eastAsia="宋体" w:hAnsi="Times New Roman" w:cs="Times New Roman" w:hint="eastAsia"/>
          </w:rPr>
          <w:tab/>
        </w:r>
        <w:r w:rsidR="00561E07">
          <w:rPr>
            <w:rFonts w:ascii="Times New Roman" w:eastAsia="宋体" w:hAnsi="Times New Roman" w:cs="Times New Roman" w:hint="eastAsia"/>
            <w:szCs w:val="21"/>
          </w:rPr>
          <w:t>96</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szCs w:val="24"/>
        </w:rPr>
      </w:pPr>
      <w:hyperlink w:anchor="_Toc381994287" w:history="1">
        <w:r w:rsidR="00C01D33" w:rsidRPr="00C01D33">
          <w:rPr>
            <w:rFonts w:ascii="Times New Roman" w:eastAsia="宋体" w:hAnsi="Times New Roman" w:cs="Times New Roman" w:hint="eastAsia"/>
          </w:rPr>
          <w:t xml:space="preserve">9.4  </w:t>
        </w:r>
        <w:r w:rsidR="00E70BAA">
          <w:rPr>
            <w:rFonts w:ascii="Times New Roman" w:eastAsia="宋体" w:hAnsi="Times New Roman" w:cs="Times New Roman" w:hint="eastAsia"/>
            <w:sz w:val="24"/>
            <w:szCs w:val="24"/>
          </w:rPr>
          <w:t>Construction measures</w:t>
        </w:r>
        <w:r w:rsidR="00C01D33" w:rsidRPr="00C01D33">
          <w:rPr>
            <w:rFonts w:ascii="Times New Roman" w:eastAsia="宋体" w:hAnsi="Times New Roman" w:cs="Times New Roman" w:hint="eastAsia"/>
          </w:rPr>
          <w:tab/>
        </w:r>
        <w:r w:rsidR="00561E07">
          <w:rPr>
            <w:rFonts w:ascii="Times New Roman" w:eastAsia="宋体" w:hAnsi="Times New Roman" w:cs="Times New Roman" w:hint="eastAsia"/>
            <w:szCs w:val="21"/>
          </w:rPr>
          <w:t>97</w:t>
        </w:r>
      </w:hyperlink>
    </w:p>
    <w:p w:rsidR="00C01D33" w:rsidRPr="00C01D33" w:rsidRDefault="005B3055" w:rsidP="00C01D33">
      <w:pPr>
        <w:tabs>
          <w:tab w:val="right" w:leader="dot" w:pos="9531"/>
        </w:tabs>
        <w:spacing w:line="240" w:lineRule="auto"/>
        <w:rPr>
          <w:rFonts w:ascii="Times New Roman" w:eastAsia="宋体" w:hAnsi="Times New Roman" w:cs="Times New Roman"/>
          <w:szCs w:val="24"/>
        </w:rPr>
      </w:pPr>
      <w:hyperlink w:anchor="_Toc381994288" w:history="1">
        <w:r w:rsidR="00C01D33" w:rsidRPr="00C01D33">
          <w:rPr>
            <w:rFonts w:ascii="Times New Roman" w:eastAsia="宋体" w:hAnsi="Times New Roman" w:cs="Times New Roman"/>
            <w:sz w:val="24"/>
            <w:szCs w:val="24"/>
          </w:rPr>
          <w:t xml:space="preserve">10 </w:t>
        </w:r>
        <w:r w:rsidR="00C01D33" w:rsidRPr="00C01D33">
          <w:rPr>
            <w:rFonts w:ascii="Times New Roman" w:eastAsia="宋体" w:hAnsi="Times New Roman" w:cs="Times New Roman" w:hint="eastAsia"/>
            <w:sz w:val="24"/>
            <w:szCs w:val="24"/>
          </w:rPr>
          <w:t xml:space="preserve"> </w:t>
        </w:r>
        <w:r w:rsidR="00370880">
          <w:rPr>
            <w:rFonts w:ascii="Times New Roman" w:eastAsia="宋体" w:hAnsi="Times New Roman" w:cs="Times New Roman" w:hint="eastAsia"/>
            <w:sz w:val="24"/>
            <w:szCs w:val="24"/>
          </w:rPr>
          <w:t xml:space="preserve">Inspection and </w:t>
        </w:r>
        <w:r w:rsidR="00754699">
          <w:rPr>
            <w:rFonts w:ascii="Times New Roman" w:eastAsia="宋体" w:hAnsi="Times New Roman" w:cs="Times New Roman" w:hint="eastAsia"/>
            <w:sz w:val="24"/>
            <w:szCs w:val="24"/>
          </w:rPr>
          <w:t>Monitoring</w:t>
        </w:r>
        <w:r w:rsidR="00C01D33" w:rsidRPr="00C01D33">
          <w:rPr>
            <w:rFonts w:ascii="Times New Roman" w:eastAsia="宋体" w:hAnsi="Times New Roman" w:cs="Times New Roman"/>
            <w:szCs w:val="24"/>
          </w:rPr>
          <w:tab/>
        </w:r>
        <w:r w:rsidR="00754699">
          <w:rPr>
            <w:rFonts w:ascii="Times New Roman" w:eastAsia="宋体" w:hAnsi="Times New Roman" w:cs="Times New Roman" w:hint="eastAsia"/>
            <w:szCs w:val="24"/>
          </w:rPr>
          <w:t>98</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89" w:history="1">
        <w:r w:rsidR="00C01D33" w:rsidRPr="00C01D33">
          <w:rPr>
            <w:rFonts w:ascii="Times New Roman" w:eastAsia="宋体" w:hAnsi="Times New Roman" w:cs="Times New Roman" w:hint="eastAsia"/>
          </w:rPr>
          <w:t xml:space="preserve">10.1  </w:t>
        </w:r>
        <w:r w:rsidR="00370880">
          <w:rPr>
            <w:rFonts w:ascii="Times New Roman" w:eastAsia="宋体" w:hAnsi="Times New Roman" w:cs="Times New Roman" w:hint="eastAsia"/>
            <w:sz w:val="24"/>
            <w:szCs w:val="24"/>
          </w:rPr>
          <w:t>Inspection</w:t>
        </w:r>
        <w:r w:rsidR="00C01D33" w:rsidRPr="00C01D33">
          <w:rPr>
            <w:rFonts w:ascii="Times New Roman" w:eastAsia="宋体" w:hAnsi="Times New Roman" w:cs="Times New Roman" w:hint="eastAsia"/>
          </w:rPr>
          <w:tab/>
        </w:r>
        <w:r w:rsidR="00754699">
          <w:rPr>
            <w:rFonts w:ascii="Times New Roman" w:eastAsia="宋体" w:hAnsi="Times New Roman" w:cs="Times New Roman" w:hint="eastAsia"/>
            <w:szCs w:val="21"/>
          </w:rPr>
          <w:t>98</w:t>
        </w:r>
      </w:hyperlink>
    </w:p>
    <w:p w:rsidR="00C01D33" w:rsidRPr="00C01D33" w:rsidRDefault="005B3055" w:rsidP="00C01D33">
      <w:pPr>
        <w:tabs>
          <w:tab w:val="right" w:leader="dot" w:pos="9530"/>
        </w:tabs>
        <w:spacing w:line="240" w:lineRule="auto"/>
        <w:ind w:firstLineChars="104" w:firstLine="218"/>
        <w:rPr>
          <w:rFonts w:ascii="Times New Roman" w:eastAsia="宋体" w:hAnsi="Times New Roman" w:cs="Times New Roman"/>
        </w:rPr>
      </w:pPr>
      <w:hyperlink w:anchor="_Toc381994290" w:history="1">
        <w:r w:rsidR="00C01D33" w:rsidRPr="00C01D33">
          <w:rPr>
            <w:rFonts w:ascii="Times New Roman" w:eastAsia="宋体" w:hAnsi="Times New Roman" w:cs="Times New Roman" w:hint="eastAsia"/>
          </w:rPr>
          <w:t xml:space="preserve">10.2  </w:t>
        </w:r>
        <w:r w:rsidR="00754699">
          <w:rPr>
            <w:rFonts w:ascii="Times New Roman" w:eastAsia="宋体" w:hAnsi="Times New Roman" w:cs="Times New Roman" w:hint="eastAsia"/>
            <w:sz w:val="24"/>
            <w:szCs w:val="24"/>
          </w:rPr>
          <w:t>Monitoring</w:t>
        </w:r>
        <w:r w:rsidR="00C01D33" w:rsidRPr="00C01D33">
          <w:rPr>
            <w:rFonts w:ascii="Times New Roman" w:eastAsia="宋体" w:hAnsi="Times New Roman" w:cs="Times New Roman" w:hint="eastAsia"/>
          </w:rPr>
          <w:tab/>
        </w:r>
        <w:r w:rsidR="00754699">
          <w:rPr>
            <w:rFonts w:ascii="Times New Roman" w:eastAsia="宋体" w:hAnsi="Times New Roman" w:cs="Times New Roman" w:hint="eastAsia"/>
            <w:szCs w:val="21"/>
          </w:rPr>
          <w:t>99</w:t>
        </w:r>
      </w:hyperlink>
    </w:p>
    <w:p w:rsidR="00C01D33" w:rsidRPr="00C01D33" w:rsidRDefault="005B3055" w:rsidP="00C01D33">
      <w:pPr>
        <w:tabs>
          <w:tab w:val="right" w:leader="dot" w:pos="9531"/>
        </w:tabs>
        <w:spacing w:line="240" w:lineRule="auto"/>
        <w:rPr>
          <w:rFonts w:ascii="Times New Roman" w:eastAsia="宋体" w:hAnsi="Times New Roman" w:cs="Times New Roman"/>
          <w:sz w:val="24"/>
          <w:szCs w:val="24"/>
        </w:rPr>
      </w:pPr>
      <w:hyperlink w:anchor="_Toc381994293" w:history="1">
        <w:r w:rsidR="00C01D33" w:rsidRPr="00C01D33">
          <w:rPr>
            <w:rFonts w:ascii="Times New Roman" w:eastAsia="黑体" w:hAnsi="Times New Roman" w:cs="Times New Roman"/>
            <w:sz w:val="24"/>
            <w:szCs w:val="24"/>
          </w:rPr>
          <w:t xml:space="preserve">Appendix A  </w:t>
        </w:r>
        <w:r w:rsidR="00C01D33" w:rsidRPr="00C01D33">
          <w:rPr>
            <w:rFonts w:ascii="Times New Roman" w:eastAsia="黑体" w:hAnsi="Times New Roman" w:cs="Times New Roman" w:hint="eastAsia"/>
            <w:sz w:val="24"/>
            <w:szCs w:val="24"/>
          </w:rPr>
          <w:t xml:space="preserve">Key </w:t>
        </w:r>
        <w:r w:rsidR="00C01D33" w:rsidRPr="00C01D33">
          <w:rPr>
            <w:rFonts w:ascii="Times New Roman" w:eastAsia="黑体" w:hAnsi="Times New Roman" w:cs="Times New Roman"/>
            <w:sz w:val="24"/>
            <w:szCs w:val="24"/>
          </w:rPr>
          <w:t>p</w:t>
        </w:r>
        <w:r w:rsidR="00C01D33" w:rsidRPr="00C01D33">
          <w:rPr>
            <w:rFonts w:ascii="Times New Roman" w:eastAsia="黑体" w:hAnsi="Times New Roman" w:cs="Times New Roman" w:hint="eastAsia"/>
            <w:sz w:val="24"/>
            <w:szCs w:val="24"/>
          </w:rPr>
          <w:t xml:space="preserve">oint for </w:t>
        </w:r>
        <w:r w:rsidR="00C01D33" w:rsidRPr="00C01D33">
          <w:rPr>
            <w:rFonts w:ascii="Times New Roman" w:eastAsia="黑体" w:hAnsi="Times New Roman" w:cs="Times New Roman"/>
            <w:sz w:val="24"/>
            <w:szCs w:val="24"/>
          </w:rPr>
          <w:t>l</w:t>
        </w:r>
        <w:r w:rsidR="00C01D33" w:rsidRPr="00C01D33">
          <w:rPr>
            <w:rFonts w:ascii="Times New Roman" w:eastAsia="黑体" w:hAnsi="Times New Roman" w:cs="Times New Roman" w:hint="eastAsia"/>
            <w:sz w:val="24"/>
            <w:szCs w:val="24"/>
          </w:rPr>
          <w:t xml:space="preserve">ord </w:t>
        </w:r>
        <w:r w:rsidR="00C01D33" w:rsidRPr="00C01D33">
          <w:rPr>
            <w:rFonts w:ascii="Times New Roman" w:eastAsia="黑体" w:hAnsi="Times New Roman" w:cs="Times New Roman"/>
            <w:sz w:val="24"/>
            <w:szCs w:val="24"/>
          </w:rPr>
          <w:t>t</w:t>
        </w:r>
        <w:r w:rsidR="00C01D33" w:rsidRPr="00C01D33">
          <w:rPr>
            <w:rFonts w:ascii="Times New Roman" w:eastAsia="黑体" w:hAnsi="Times New Roman" w:cs="Times New Roman" w:hint="eastAsia"/>
            <w:sz w:val="24"/>
            <w:szCs w:val="24"/>
          </w:rPr>
          <w:t xml:space="preserve">est on </w:t>
        </w:r>
        <w:r w:rsidR="00C01D33" w:rsidRPr="00C01D33">
          <w:rPr>
            <w:rFonts w:ascii="Times New Roman" w:eastAsia="黑体" w:hAnsi="Times New Roman" w:cs="Times New Roman"/>
            <w:sz w:val="24"/>
            <w:szCs w:val="24"/>
          </w:rPr>
          <w:t>t</w:t>
        </w:r>
        <w:r w:rsidR="00C01D33" w:rsidRPr="00C01D33">
          <w:rPr>
            <w:rFonts w:ascii="Times New Roman" w:eastAsia="黑体" w:hAnsi="Times New Roman" w:cs="Times New Roman" w:hint="eastAsia"/>
            <w:sz w:val="24"/>
            <w:szCs w:val="24"/>
          </w:rPr>
          <w:t xml:space="preserve">reatment </w:t>
        </w:r>
        <w:r w:rsidR="00C01D33" w:rsidRPr="00C01D33">
          <w:rPr>
            <w:rFonts w:ascii="Times New Roman" w:eastAsia="黑体" w:hAnsi="Times New Roman" w:cs="Times New Roman"/>
            <w:sz w:val="24"/>
            <w:szCs w:val="24"/>
          </w:rPr>
          <w:t>g</w:t>
        </w:r>
        <w:r w:rsidR="00C01D33" w:rsidRPr="00C01D33">
          <w:rPr>
            <w:rFonts w:ascii="Times New Roman" w:eastAsia="黑体" w:hAnsi="Times New Roman" w:cs="Times New Roman" w:hint="eastAsia"/>
            <w:sz w:val="24"/>
            <w:szCs w:val="24"/>
          </w:rPr>
          <w:t>round</w:t>
        </w:r>
        <w:r w:rsidR="00C01D33" w:rsidRPr="00C01D33">
          <w:rPr>
            <w:rFonts w:ascii="Times New Roman" w:eastAsia="宋体" w:hAnsi="Times New Roman" w:cs="Times New Roman"/>
            <w:sz w:val="24"/>
            <w:szCs w:val="24"/>
          </w:rPr>
          <w:tab/>
        </w:r>
        <w:r w:rsidR="00BA6DD7">
          <w:rPr>
            <w:rFonts w:ascii="Times New Roman" w:eastAsia="宋体" w:hAnsi="Times New Roman" w:cs="Times New Roman" w:hint="eastAsia"/>
            <w:sz w:val="24"/>
            <w:szCs w:val="24"/>
          </w:rPr>
          <w:t>102</w:t>
        </w:r>
      </w:hyperlink>
    </w:p>
    <w:p w:rsidR="00C01D33" w:rsidRDefault="005B3055" w:rsidP="00C01D33">
      <w:pPr>
        <w:tabs>
          <w:tab w:val="right" w:leader="dot" w:pos="9531"/>
        </w:tabs>
        <w:spacing w:line="240" w:lineRule="auto"/>
        <w:rPr>
          <w:rFonts w:ascii="Times New Roman" w:eastAsia="宋体" w:hAnsi="Times New Roman" w:cs="Times New Roman"/>
          <w:sz w:val="24"/>
          <w:szCs w:val="24"/>
        </w:rPr>
      </w:pPr>
      <w:hyperlink w:anchor="_Toc381994294" w:history="1">
        <w:r w:rsidR="00C01D33" w:rsidRPr="00C01D33">
          <w:rPr>
            <w:rFonts w:ascii="Times New Roman" w:eastAsia="黑体" w:hAnsi="Times New Roman" w:cs="Times New Roman"/>
            <w:sz w:val="24"/>
            <w:szCs w:val="24"/>
          </w:rPr>
          <w:t xml:space="preserve">Appendix B  </w:t>
        </w:r>
        <w:r w:rsidR="00C01D33" w:rsidRPr="00C01D33">
          <w:rPr>
            <w:rFonts w:ascii="Times New Roman" w:eastAsia="黑体" w:hAnsi="Times New Roman" w:cs="Times New Roman" w:hint="eastAsia"/>
            <w:sz w:val="24"/>
            <w:szCs w:val="24"/>
          </w:rPr>
          <w:t xml:space="preserve">Key </w:t>
        </w:r>
        <w:r w:rsidR="00C01D33" w:rsidRPr="00C01D33">
          <w:rPr>
            <w:rFonts w:ascii="Times New Roman" w:eastAsia="黑体" w:hAnsi="Times New Roman" w:cs="Times New Roman"/>
            <w:sz w:val="24"/>
            <w:szCs w:val="24"/>
          </w:rPr>
          <w:t>p</w:t>
        </w:r>
        <w:r w:rsidR="00C01D33" w:rsidRPr="00C01D33">
          <w:rPr>
            <w:rFonts w:ascii="Times New Roman" w:eastAsia="黑体" w:hAnsi="Times New Roman" w:cs="Times New Roman" w:hint="eastAsia"/>
            <w:sz w:val="24"/>
            <w:szCs w:val="24"/>
          </w:rPr>
          <w:t xml:space="preserve">oint for </w:t>
        </w:r>
        <w:r w:rsidR="00C01D33" w:rsidRPr="00C01D33">
          <w:rPr>
            <w:rFonts w:ascii="Times New Roman" w:eastAsia="黑体" w:hAnsi="Times New Roman" w:cs="Times New Roman"/>
            <w:sz w:val="24"/>
            <w:szCs w:val="24"/>
          </w:rPr>
          <w:t>l</w:t>
        </w:r>
        <w:r w:rsidR="00C01D33" w:rsidRPr="00C01D33">
          <w:rPr>
            <w:rFonts w:ascii="Times New Roman" w:eastAsia="黑体" w:hAnsi="Times New Roman" w:cs="Times New Roman" w:hint="eastAsia"/>
            <w:sz w:val="24"/>
            <w:szCs w:val="24"/>
          </w:rPr>
          <w:t xml:space="preserve">ord </w:t>
        </w:r>
        <w:r w:rsidR="00C01D33" w:rsidRPr="00C01D33">
          <w:rPr>
            <w:rFonts w:ascii="Times New Roman" w:eastAsia="黑体" w:hAnsi="Times New Roman" w:cs="Times New Roman"/>
            <w:sz w:val="24"/>
            <w:szCs w:val="24"/>
          </w:rPr>
          <w:t>t</w:t>
        </w:r>
        <w:r w:rsidR="00C01D33" w:rsidRPr="00C01D33">
          <w:rPr>
            <w:rFonts w:ascii="Times New Roman" w:eastAsia="黑体" w:hAnsi="Times New Roman" w:cs="Times New Roman" w:hint="eastAsia"/>
            <w:sz w:val="24"/>
            <w:szCs w:val="24"/>
          </w:rPr>
          <w:t xml:space="preserve">est on </w:t>
        </w:r>
        <w:r w:rsidR="00C01D33" w:rsidRPr="00C01D33">
          <w:rPr>
            <w:rFonts w:ascii="Times New Roman" w:eastAsia="黑体" w:hAnsi="Times New Roman" w:cs="Times New Roman"/>
            <w:sz w:val="24"/>
            <w:szCs w:val="24"/>
          </w:rPr>
          <w:t>c</w:t>
        </w:r>
        <w:r w:rsidR="00C01D33" w:rsidRPr="00C01D33">
          <w:rPr>
            <w:rFonts w:ascii="Times New Roman" w:eastAsia="黑体" w:hAnsi="Times New Roman" w:cs="Times New Roman" w:hint="eastAsia"/>
            <w:sz w:val="24"/>
            <w:szCs w:val="24"/>
          </w:rPr>
          <w:t xml:space="preserve">omposite </w:t>
        </w:r>
        <w:r w:rsidR="00C01D33" w:rsidRPr="00C01D33">
          <w:rPr>
            <w:rFonts w:ascii="Times New Roman" w:eastAsia="黑体" w:hAnsi="Times New Roman" w:cs="Times New Roman"/>
            <w:sz w:val="24"/>
            <w:szCs w:val="24"/>
          </w:rPr>
          <w:t>f</w:t>
        </w:r>
        <w:r w:rsidR="00C01D33" w:rsidRPr="00C01D33">
          <w:rPr>
            <w:rFonts w:ascii="Times New Roman" w:eastAsia="黑体" w:hAnsi="Times New Roman" w:cs="Times New Roman" w:hint="eastAsia"/>
            <w:sz w:val="24"/>
            <w:szCs w:val="24"/>
          </w:rPr>
          <w:t>oundation</w:t>
        </w:r>
        <w:r w:rsidR="00C01D33" w:rsidRPr="00C01D33">
          <w:rPr>
            <w:rFonts w:ascii="Times New Roman" w:eastAsia="宋体" w:hAnsi="Times New Roman" w:cs="Times New Roman"/>
            <w:sz w:val="24"/>
            <w:szCs w:val="24"/>
          </w:rPr>
          <w:tab/>
        </w:r>
        <w:r w:rsidR="00BA6DD7">
          <w:rPr>
            <w:rFonts w:ascii="Times New Roman" w:eastAsia="宋体" w:hAnsi="Times New Roman" w:cs="Times New Roman" w:hint="eastAsia"/>
            <w:sz w:val="24"/>
            <w:szCs w:val="24"/>
          </w:rPr>
          <w:t>103</w:t>
        </w:r>
      </w:hyperlink>
    </w:p>
    <w:p w:rsidR="00BA6DD7" w:rsidRPr="00C01D33" w:rsidRDefault="005B3055" w:rsidP="00C01D33">
      <w:pPr>
        <w:tabs>
          <w:tab w:val="right" w:leader="dot" w:pos="9531"/>
        </w:tabs>
        <w:spacing w:line="240" w:lineRule="auto"/>
        <w:rPr>
          <w:rFonts w:ascii="Times New Roman" w:eastAsia="宋体" w:hAnsi="Times New Roman" w:cs="Times New Roman"/>
          <w:szCs w:val="24"/>
        </w:rPr>
      </w:pPr>
      <w:hyperlink w:anchor="_Toc381994294" w:history="1">
        <w:r w:rsidR="00BA6DD7">
          <w:rPr>
            <w:rFonts w:ascii="Times New Roman" w:eastAsia="黑体" w:hAnsi="Times New Roman" w:cs="Times New Roman"/>
            <w:sz w:val="24"/>
            <w:szCs w:val="24"/>
          </w:rPr>
          <w:t xml:space="preserve">Appendix </w:t>
        </w:r>
        <w:r w:rsidR="00BA6DD7">
          <w:rPr>
            <w:rFonts w:ascii="Times New Roman" w:eastAsia="黑体" w:hAnsi="Times New Roman" w:cs="Times New Roman" w:hint="eastAsia"/>
            <w:sz w:val="24"/>
            <w:szCs w:val="24"/>
          </w:rPr>
          <w:t>C</w:t>
        </w:r>
        <w:r w:rsidR="00BA6DD7" w:rsidRPr="00C01D33">
          <w:rPr>
            <w:rFonts w:ascii="Times New Roman" w:eastAsia="黑体" w:hAnsi="Times New Roman" w:cs="Times New Roman"/>
            <w:sz w:val="24"/>
            <w:szCs w:val="24"/>
          </w:rPr>
          <w:t xml:space="preserve">  </w:t>
        </w:r>
        <w:r w:rsidR="00BA6DD7" w:rsidRPr="00C01D33">
          <w:rPr>
            <w:rFonts w:ascii="Times New Roman" w:eastAsia="黑体" w:hAnsi="Times New Roman" w:cs="Times New Roman" w:hint="eastAsia"/>
            <w:sz w:val="24"/>
            <w:szCs w:val="24"/>
          </w:rPr>
          <w:t xml:space="preserve">Key </w:t>
        </w:r>
        <w:r w:rsidR="00BA6DD7" w:rsidRPr="00C01D33">
          <w:rPr>
            <w:rFonts w:ascii="Times New Roman" w:eastAsia="黑体" w:hAnsi="Times New Roman" w:cs="Times New Roman"/>
            <w:sz w:val="24"/>
            <w:szCs w:val="24"/>
          </w:rPr>
          <w:t>p</w:t>
        </w:r>
        <w:r w:rsidR="00BA6DD7" w:rsidRPr="00C01D33">
          <w:rPr>
            <w:rFonts w:ascii="Times New Roman" w:eastAsia="黑体" w:hAnsi="Times New Roman" w:cs="Times New Roman" w:hint="eastAsia"/>
            <w:sz w:val="24"/>
            <w:szCs w:val="24"/>
          </w:rPr>
          <w:t xml:space="preserve">oint for </w:t>
        </w:r>
        <w:r w:rsidR="00BA6DD7" w:rsidRPr="00C01D33">
          <w:rPr>
            <w:rFonts w:ascii="Times New Roman" w:eastAsia="黑体" w:hAnsi="Times New Roman" w:cs="Times New Roman"/>
            <w:sz w:val="24"/>
            <w:szCs w:val="24"/>
          </w:rPr>
          <w:t>l</w:t>
        </w:r>
        <w:r w:rsidR="00BA6DD7" w:rsidRPr="00C01D33">
          <w:rPr>
            <w:rFonts w:ascii="Times New Roman" w:eastAsia="黑体" w:hAnsi="Times New Roman" w:cs="Times New Roman" w:hint="eastAsia"/>
            <w:sz w:val="24"/>
            <w:szCs w:val="24"/>
          </w:rPr>
          <w:t xml:space="preserve">ord </w:t>
        </w:r>
        <w:r w:rsidR="00BA6DD7" w:rsidRPr="00C01D33">
          <w:rPr>
            <w:rFonts w:ascii="Times New Roman" w:eastAsia="黑体" w:hAnsi="Times New Roman" w:cs="Times New Roman"/>
            <w:sz w:val="24"/>
            <w:szCs w:val="24"/>
          </w:rPr>
          <w:t>t</w:t>
        </w:r>
        <w:r w:rsidR="00BA6DD7" w:rsidRPr="00C01D33">
          <w:rPr>
            <w:rFonts w:ascii="Times New Roman" w:eastAsia="黑体" w:hAnsi="Times New Roman" w:cs="Times New Roman" w:hint="eastAsia"/>
            <w:sz w:val="24"/>
            <w:szCs w:val="24"/>
          </w:rPr>
          <w:t xml:space="preserve">est on </w:t>
        </w:r>
        <w:r w:rsidR="00965F2C" w:rsidRPr="00965F2C">
          <w:rPr>
            <w:rFonts w:ascii="Times New Roman" w:eastAsia="黑体" w:hAnsi="Times New Roman" w:cs="Times New Roman"/>
            <w:sz w:val="24"/>
            <w:szCs w:val="24"/>
          </w:rPr>
          <w:t xml:space="preserve">single static </w:t>
        </w:r>
        <w:r w:rsidR="00965F2C">
          <w:rPr>
            <w:rFonts w:ascii="Times New Roman" w:eastAsia="黑体" w:hAnsi="Times New Roman" w:cs="Times New Roman" w:hint="eastAsia"/>
            <w:sz w:val="24"/>
            <w:szCs w:val="24"/>
          </w:rPr>
          <w:t xml:space="preserve">pile </w:t>
        </w:r>
        <w:r w:rsidR="00965F2C" w:rsidRPr="00965F2C">
          <w:rPr>
            <w:rFonts w:ascii="Times New Roman" w:eastAsia="黑体" w:hAnsi="Times New Roman" w:cs="Times New Roman"/>
            <w:sz w:val="24"/>
            <w:szCs w:val="24"/>
          </w:rPr>
          <w:t>of composite foundation enhancer</w:t>
        </w:r>
        <w:r w:rsidR="00BA6DD7" w:rsidRPr="00C01D33">
          <w:rPr>
            <w:rFonts w:ascii="Times New Roman" w:eastAsia="宋体" w:hAnsi="Times New Roman" w:cs="Times New Roman"/>
            <w:sz w:val="24"/>
            <w:szCs w:val="24"/>
          </w:rPr>
          <w:tab/>
        </w:r>
        <w:r w:rsidR="00BA6DD7">
          <w:rPr>
            <w:rFonts w:ascii="Times New Roman" w:eastAsia="宋体" w:hAnsi="Times New Roman" w:cs="Times New Roman" w:hint="eastAsia"/>
            <w:sz w:val="24"/>
            <w:szCs w:val="24"/>
          </w:rPr>
          <w:t>105</w:t>
        </w:r>
      </w:hyperlink>
    </w:p>
    <w:p w:rsidR="00C01D33" w:rsidRPr="00C01D33" w:rsidRDefault="0013494F" w:rsidP="00C01D33">
      <w:pPr>
        <w:tabs>
          <w:tab w:val="right" w:leader="dot" w:pos="9531"/>
        </w:tabs>
        <w:spacing w:line="240" w:lineRule="auto"/>
        <w:rPr>
          <w:rFonts w:ascii="Times New Roman" w:eastAsia="宋体" w:hAnsi="Times New Roman" w:cs="Times New Roman"/>
          <w:sz w:val="24"/>
          <w:szCs w:val="24"/>
        </w:rPr>
      </w:pPr>
      <w:r w:rsidRPr="00C01D33">
        <w:rPr>
          <w:rFonts w:ascii="Times New Roman" w:eastAsia="宋体" w:hAnsi="Times New Roman" w:cs="Times New Roman"/>
          <w:b/>
          <w:bCs/>
          <w:sz w:val="32"/>
          <w:szCs w:val="32"/>
        </w:rPr>
        <w:fldChar w:fldCharType="end"/>
      </w:r>
      <w:r w:rsidR="00C01D33" w:rsidRPr="00C01D33">
        <w:rPr>
          <w:rFonts w:ascii="Times New Roman" w:eastAsia="黑体" w:hAnsi="Times New Roman" w:cs="Times New Roman" w:hint="eastAsia"/>
          <w:sz w:val="24"/>
          <w:szCs w:val="24"/>
        </w:rPr>
        <w:t xml:space="preserve">Explanation of </w:t>
      </w:r>
      <w:r w:rsidR="00C01D33" w:rsidRPr="00C01D33">
        <w:rPr>
          <w:rFonts w:ascii="Times New Roman" w:eastAsia="黑体" w:hAnsi="Times New Roman" w:cs="Times New Roman"/>
          <w:sz w:val="24"/>
          <w:szCs w:val="24"/>
        </w:rPr>
        <w:t>w</w:t>
      </w:r>
      <w:r w:rsidR="00C01D33" w:rsidRPr="00C01D33">
        <w:rPr>
          <w:rFonts w:ascii="Times New Roman" w:eastAsia="黑体" w:hAnsi="Times New Roman" w:cs="Times New Roman" w:hint="eastAsia"/>
          <w:sz w:val="24"/>
          <w:szCs w:val="24"/>
        </w:rPr>
        <w:t xml:space="preserve">ording in </w:t>
      </w:r>
      <w:r w:rsidR="00C01D33" w:rsidRPr="00C01D33">
        <w:rPr>
          <w:rFonts w:ascii="Times New Roman" w:eastAsia="黑体" w:hAnsi="Times New Roman" w:cs="Times New Roman"/>
          <w:sz w:val="24"/>
          <w:szCs w:val="24"/>
        </w:rPr>
        <w:t>t</w:t>
      </w:r>
      <w:r w:rsidR="00C01D33" w:rsidRPr="00C01D33">
        <w:rPr>
          <w:rFonts w:ascii="Times New Roman" w:eastAsia="黑体" w:hAnsi="Times New Roman" w:cs="Times New Roman" w:hint="eastAsia"/>
          <w:sz w:val="24"/>
          <w:szCs w:val="24"/>
        </w:rPr>
        <w:t xml:space="preserve">his </w:t>
      </w:r>
      <w:r w:rsidR="00C01D33" w:rsidRPr="00C01D33">
        <w:rPr>
          <w:rFonts w:ascii="Times New Roman" w:eastAsia="黑体" w:hAnsi="Times New Roman" w:cs="Times New Roman"/>
          <w:sz w:val="24"/>
          <w:szCs w:val="24"/>
        </w:rPr>
        <w:t>c</w:t>
      </w:r>
      <w:r w:rsidR="00C01D33" w:rsidRPr="00C01D33">
        <w:rPr>
          <w:rFonts w:ascii="Times New Roman" w:eastAsia="黑体" w:hAnsi="Times New Roman" w:cs="Times New Roman" w:hint="eastAsia"/>
          <w:sz w:val="24"/>
          <w:szCs w:val="24"/>
        </w:rPr>
        <w:t>ode</w:t>
      </w:r>
      <w:hyperlink w:anchor="_Toc381994293" w:history="1">
        <w:r w:rsidR="00C01D33" w:rsidRPr="00C01D33">
          <w:rPr>
            <w:rFonts w:ascii="Times New Roman" w:eastAsia="宋体" w:hAnsi="Times New Roman" w:cs="Times New Roman"/>
            <w:sz w:val="24"/>
            <w:szCs w:val="24"/>
          </w:rPr>
          <w:tab/>
        </w:r>
        <w:r w:rsidR="00BA6DD7">
          <w:rPr>
            <w:rFonts w:ascii="Times New Roman" w:eastAsia="宋体" w:hAnsi="Times New Roman" w:cs="Times New Roman" w:hint="eastAsia"/>
            <w:sz w:val="24"/>
            <w:szCs w:val="24"/>
          </w:rPr>
          <w:t>106</w:t>
        </w:r>
      </w:hyperlink>
    </w:p>
    <w:p w:rsidR="00C01D33" w:rsidRPr="00C01D33" w:rsidRDefault="00C01D33" w:rsidP="00C01D33">
      <w:pPr>
        <w:tabs>
          <w:tab w:val="right" w:leader="dot" w:pos="9531"/>
        </w:tabs>
        <w:spacing w:line="240" w:lineRule="auto"/>
        <w:rPr>
          <w:rFonts w:ascii="Times New Roman" w:eastAsia="宋体" w:hAnsi="Times New Roman" w:cs="Times New Roman"/>
          <w:sz w:val="24"/>
          <w:szCs w:val="24"/>
        </w:rPr>
      </w:pPr>
      <w:r w:rsidRPr="00C01D33">
        <w:rPr>
          <w:rFonts w:ascii="Times New Roman" w:eastAsia="黑体" w:hAnsi="Times New Roman" w:cs="Times New Roman" w:hint="eastAsia"/>
          <w:sz w:val="24"/>
          <w:szCs w:val="24"/>
        </w:rPr>
        <w:lastRenderedPageBreak/>
        <w:t xml:space="preserve">List of </w:t>
      </w:r>
      <w:r w:rsidRPr="00C01D33">
        <w:rPr>
          <w:rFonts w:ascii="Times New Roman" w:eastAsia="黑体" w:hAnsi="Times New Roman" w:cs="Times New Roman"/>
          <w:sz w:val="24"/>
          <w:szCs w:val="24"/>
        </w:rPr>
        <w:t>q</w:t>
      </w:r>
      <w:r w:rsidRPr="00C01D33">
        <w:rPr>
          <w:rFonts w:ascii="Times New Roman" w:eastAsia="黑体" w:hAnsi="Times New Roman" w:cs="Times New Roman" w:hint="eastAsia"/>
          <w:sz w:val="24"/>
          <w:szCs w:val="24"/>
        </w:rPr>
        <w:t xml:space="preserve">uoted </w:t>
      </w:r>
      <w:r w:rsidRPr="00C01D33">
        <w:rPr>
          <w:rFonts w:ascii="Times New Roman" w:eastAsia="黑体" w:hAnsi="Times New Roman" w:cs="Times New Roman"/>
          <w:sz w:val="24"/>
          <w:szCs w:val="24"/>
        </w:rPr>
        <w:t>s</w:t>
      </w:r>
      <w:r w:rsidRPr="00C01D33">
        <w:rPr>
          <w:rFonts w:ascii="Times New Roman" w:eastAsia="黑体" w:hAnsi="Times New Roman" w:cs="Times New Roman" w:hint="eastAsia"/>
          <w:sz w:val="24"/>
          <w:szCs w:val="24"/>
        </w:rPr>
        <w:t>tandards</w:t>
      </w:r>
      <w:hyperlink w:anchor="_Toc381994293" w:history="1">
        <w:r w:rsidRPr="00C01D33">
          <w:rPr>
            <w:rFonts w:ascii="Times New Roman" w:eastAsia="宋体" w:hAnsi="Times New Roman" w:cs="Times New Roman"/>
            <w:sz w:val="24"/>
            <w:szCs w:val="24"/>
          </w:rPr>
          <w:tab/>
        </w:r>
        <w:r w:rsidR="00BA6DD7">
          <w:rPr>
            <w:rFonts w:ascii="Times New Roman" w:eastAsia="宋体" w:hAnsi="Times New Roman" w:cs="Times New Roman" w:hint="eastAsia"/>
            <w:sz w:val="24"/>
            <w:szCs w:val="24"/>
          </w:rPr>
          <w:t>107</w:t>
        </w:r>
      </w:hyperlink>
    </w:p>
    <w:p w:rsidR="00C01D33" w:rsidRPr="00C01D33" w:rsidRDefault="00C01D33" w:rsidP="00C01D33">
      <w:pPr>
        <w:tabs>
          <w:tab w:val="right" w:leader="dot" w:pos="9541"/>
        </w:tabs>
        <w:spacing w:line="240" w:lineRule="auto"/>
        <w:rPr>
          <w:rFonts w:ascii="Times New Roman" w:eastAsia="宋体" w:hAnsi="Times New Roman" w:cs="Times New Roman"/>
          <w:bCs/>
          <w:sz w:val="24"/>
          <w:szCs w:val="24"/>
        </w:rPr>
      </w:pPr>
      <w:r w:rsidRPr="00C01D33">
        <w:rPr>
          <w:rFonts w:ascii="Times New Roman" w:eastAsia="宋体" w:hAnsi="Times New Roman" w:cs="Times New Roman" w:hint="eastAsia"/>
          <w:bCs/>
          <w:sz w:val="24"/>
          <w:szCs w:val="24"/>
        </w:rPr>
        <w:t>E</w:t>
      </w:r>
      <w:r w:rsidRPr="00C01D33">
        <w:rPr>
          <w:rFonts w:ascii="Times New Roman" w:eastAsia="宋体" w:hAnsi="Times New Roman" w:cs="Times New Roman"/>
          <w:bCs/>
          <w:sz w:val="24"/>
          <w:szCs w:val="24"/>
        </w:rPr>
        <w:t>xplanation of provision</w:t>
      </w:r>
      <w:hyperlink w:anchor="_Toc5323" w:history="1">
        <w:r w:rsidRPr="00C01D33">
          <w:rPr>
            <w:rFonts w:ascii="Times New Roman" w:eastAsia="宋体" w:hAnsi="Times New Roman" w:cs="Times New Roman"/>
            <w:bCs/>
            <w:sz w:val="24"/>
            <w:szCs w:val="24"/>
          </w:rPr>
          <w:tab/>
        </w:r>
        <w:r w:rsidR="00BA6DD7">
          <w:rPr>
            <w:rFonts w:ascii="Times New Roman" w:eastAsia="宋体" w:hAnsi="Times New Roman" w:cs="Times New Roman" w:hint="eastAsia"/>
            <w:bCs/>
            <w:sz w:val="24"/>
            <w:szCs w:val="24"/>
          </w:rPr>
          <w:t>108</w:t>
        </w:r>
      </w:hyperlink>
    </w:p>
    <w:p w:rsidR="00236159" w:rsidRPr="00C01D33" w:rsidRDefault="00236159">
      <w:pPr>
        <w:ind w:firstLine="420"/>
        <w:jc w:val="left"/>
        <w:textAlignment w:val="center"/>
        <w:rPr>
          <w:rFonts w:ascii="Times New Roman" w:hAnsi="Times New Roman" w:cs="Times New Roman"/>
        </w:rPr>
        <w:sectPr w:rsidR="00236159" w:rsidRPr="00C01D33" w:rsidSect="00F139FD">
          <w:pgSz w:w="11906" w:h="16838"/>
          <w:pgMar w:top="777" w:right="1287" w:bottom="1440" w:left="1077" w:header="851" w:footer="992" w:gutter="0"/>
          <w:cols w:space="425"/>
          <w:docGrid w:type="lines" w:linePitch="312"/>
        </w:sectPr>
      </w:pPr>
    </w:p>
    <w:p w:rsidR="00236159" w:rsidRDefault="00087B1D" w:rsidP="00CC5C70">
      <w:pPr>
        <w:pStyle w:val="1"/>
        <w:snapToGrid w:val="0"/>
        <w:spacing w:beforeLines="100" w:before="312" w:afterLines="100" w:after="312" w:line="240" w:lineRule="auto"/>
        <w:jc w:val="center"/>
        <w:rPr>
          <w:rFonts w:eastAsia="宋体"/>
          <w:sz w:val="28"/>
          <w:szCs w:val="28"/>
        </w:rPr>
      </w:pPr>
      <w:bookmarkStart w:id="6" w:name="_Toc74752420"/>
      <w:r>
        <w:rPr>
          <w:rFonts w:eastAsia="宋体"/>
          <w:sz w:val="28"/>
          <w:szCs w:val="28"/>
        </w:rPr>
        <w:lastRenderedPageBreak/>
        <w:t xml:space="preserve">1 </w:t>
      </w:r>
      <w:r>
        <w:rPr>
          <w:rFonts w:eastAsia="宋体"/>
          <w:sz w:val="28"/>
          <w:szCs w:val="28"/>
        </w:rPr>
        <w:t>总</w:t>
      </w:r>
      <w:r w:rsidR="00B87915">
        <w:rPr>
          <w:rFonts w:eastAsia="宋体" w:hint="eastAsia"/>
          <w:sz w:val="28"/>
          <w:szCs w:val="28"/>
        </w:rPr>
        <w:t xml:space="preserve">  </w:t>
      </w:r>
      <w:r>
        <w:rPr>
          <w:rFonts w:eastAsia="宋体"/>
          <w:sz w:val="28"/>
          <w:szCs w:val="28"/>
        </w:rPr>
        <w:t>则</w:t>
      </w:r>
      <w:bookmarkEnd w:id="6"/>
    </w:p>
    <w:p w:rsidR="00236159" w:rsidRDefault="00087B1D">
      <w:pPr>
        <w:adjustRightInd w:val="0"/>
        <w:snapToGrid w:val="0"/>
        <w:rPr>
          <w:rFonts w:ascii="Times New Roman" w:eastAsia="宋体" w:hAnsi="Times New Roman" w:cs="Times New Roman"/>
          <w:szCs w:val="21"/>
        </w:rPr>
      </w:pPr>
      <w:r>
        <w:rPr>
          <w:rFonts w:ascii="Times New Roman" w:hAnsi="Times New Roman" w:cs="Times New Roman"/>
          <w:b/>
        </w:rPr>
        <w:t>1.0.1</w:t>
      </w:r>
      <w:r>
        <w:rPr>
          <w:rFonts w:ascii="Times New Roman" w:eastAsia="宋体" w:hAnsi="Times New Roman" w:cs="Times New Roman" w:hint="eastAsia"/>
          <w:szCs w:val="21"/>
        </w:rPr>
        <w:t>为了在重庆市地基处理的设计、施工和质量检验中贯彻执行国家的技术经济政策，做到安全适用、技术先进、经济合理、确保质量、保护环境，制定本</w:t>
      </w:r>
      <w:r w:rsidR="00B305DE">
        <w:rPr>
          <w:rFonts w:ascii="Times New Roman" w:eastAsia="宋体" w:hAnsi="Times New Roman" w:cs="Times New Roman" w:hint="eastAsia"/>
          <w:szCs w:val="21"/>
        </w:rPr>
        <w:t>标准</w:t>
      </w:r>
      <w:r>
        <w:rPr>
          <w:rFonts w:ascii="Times New Roman" w:eastAsia="宋体" w:hAnsi="Times New Roman" w:cs="Times New Roman" w:hint="eastAsia"/>
          <w:szCs w:val="21"/>
        </w:rPr>
        <w:t>。</w:t>
      </w:r>
    </w:p>
    <w:p w:rsidR="00236159" w:rsidRDefault="00087B1D">
      <w:pPr>
        <w:ind w:firstLine="420"/>
        <w:jc w:val="left"/>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1.0.1 </w:t>
      </w:r>
      <w:r>
        <w:rPr>
          <w:rFonts w:ascii="Times New Roman" w:eastAsia="楷体" w:hAnsi="楷体" w:cs="Times New Roman" w:hint="eastAsia"/>
          <w:b/>
          <w:bCs/>
          <w:i/>
          <w:iCs/>
          <w:szCs w:val="21"/>
          <w:u w:val="single"/>
        </w:rPr>
        <w:t>我国幅员辽阔，各个地区自然环境不同、地质条件各异，由此造成建筑地基存在区域性差别，随着重庆地区大规模的基本建设和经济发展，建筑使用功能的要求不断提高，可用于建设的优良建筑地基不断减少，有时不得不在地质条件不好的场地</w:t>
      </w:r>
      <w:r w:rsidR="002A2C05">
        <w:rPr>
          <w:rFonts w:ascii="Times New Roman" w:eastAsia="楷体" w:hAnsi="楷体" w:cs="Times New Roman" w:hint="eastAsia"/>
          <w:b/>
          <w:bCs/>
          <w:i/>
          <w:iCs/>
          <w:szCs w:val="21"/>
          <w:u w:val="single"/>
        </w:rPr>
        <w:t>地基</w:t>
      </w:r>
      <w:r w:rsidR="002A2C05">
        <w:rPr>
          <w:rFonts w:ascii="Times New Roman" w:eastAsia="楷体" w:hAnsi="楷体" w:cs="Times New Roman"/>
          <w:b/>
          <w:bCs/>
          <w:i/>
          <w:iCs/>
          <w:szCs w:val="21"/>
          <w:u w:val="single"/>
        </w:rPr>
        <w:t>上</w:t>
      </w:r>
      <w:r>
        <w:rPr>
          <w:rFonts w:ascii="Times New Roman" w:eastAsia="楷体" w:hAnsi="楷体" w:cs="Times New Roman" w:hint="eastAsia"/>
          <w:b/>
          <w:bCs/>
          <w:i/>
          <w:iCs/>
          <w:szCs w:val="21"/>
          <w:u w:val="single"/>
        </w:rPr>
        <w:t>进行建设，为此，就需要对此类地基进行处理。</w:t>
      </w:r>
    </w:p>
    <w:p w:rsidR="00236159" w:rsidRDefault="00087B1D">
      <w:pPr>
        <w:adjustRightInd w:val="0"/>
        <w:snapToGrid w:val="0"/>
        <w:ind w:firstLineChars="200" w:firstLine="422"/>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地基处理的设计、施工</w:t>
      </w:r>
      <w:r w:rsidR="002A2C05">
        <w:rPr>
          <w:rFonts w:ascii="Times New Roman" w:eastAsia="楷体" w:hAnsi="楷体" w:cs="Times New Roman" w:hint="eastAsia"/>
          <w:b/>
          <w:bCs/>
          <w:i/>
          <w:iCs/>
          <w:szCs w:val="21"/>
          <w:u w:val="single"/>
        </w:rPr>
        <w:t>和</w:t>
      </w:r>
      <w:r w:rsidR="002A2C05">
        <w:rPr>
          <w:rFonts w:ascii="Times New Roman" w:eastAsia="楷体" w:hAnsi="楷体" w:cs="Times New Roman"/>
          <w:b/>
          <w:bCs/>
          <w:i/>
          <w:iCs/>
          <w:szCs w:val="21"/>
          <w:u w:val="single"/>
        </w:rPr>
        <w:t>质量检验</w:t>
      </w:r>
      <w:r>
        <w:rPr>
          <w:rFonts w:ascii="Times New Roman" w:eastAsia="楷体" w:hAnsi="楷体" w:cs="Times New Roman" w:hint="eastAsia"/>
          <w:b/>
          <w:bCs/>
          <w:i/>
          <w:iCs/>
          <w:szCs w:val="21"/>
          <w:u w:val="single"/>
        </w:rPr>
        <w:t>必须认真贯彻执行国家各项技术经济政策，尽可能做到安全使用、技术先进、经济合理、确保质量和保护环境。</w:t>
      </w:r>
    </w:p>
    <w:p w:rsidR="00236159" w:rsidRDefault="00087B1D">
      <w:pPr>
        <w:adjustRightInd w:val="0"/>
        <w:snapToGrid w:val="0"/>
        <w:rPr>
          <w:rFonts w:ascii="Times New Roman" w:hAnsi="Times New Roman" w:cs="Times New Roman"/>
        </w:rPr>
      </w:pPr>
      <w:r>
        <w:rPr>
          <w:rFonts w:ascii="Times New Roman" w:hAnsi="Times New Roman" w:cs="Times New Roman"/>
          <w:b/>
        </w:rPr>
        <w:t>1.0.2</w:t>
      </w:r>
      <w:r>
        <w:rPr>
          <w:rFonts w:ascii="Times New Roman" w:hAnsi="Times New Roman" w:cs="Times New Roman" w:hint="eastAsia"/>
        </w:rPr>
        <w:t>本</w:t>
      </w:r>
      <w:r w:rsidR="00B305DE">
        <w:rPr>
          <w:rFonts w:ascii="Times New Roman" w:hAnsi="Times New Roman" w:cs="Times New Roman" w:hint="eastAsia"/>
        </w:rPr>
        <w:t>标准</w:t>
      </w:r>
      <w:r>
        <w:rPr>
          <w:rFonts w:ascii="Times New Roman" w:hAnsi="Times New Roman" w:cs="Times New Roman" w:hint="eastAsia"/>
        </w:rPr>
        <w:t>适用于重庆市建筑工程地基处理的设计、施工和质量检验。</w:t>
      </w:r>
    </w:p>
    <w:p w:rsidR="00236159" w:rsidRDefault="00087B1D">
      <w:pPr>
        <w:ind w:firstLine="420"/>
        <w:jc w:val="left"/>
        <w:textAlignment w:val="center"/>
        <w:rPr>
          <w:rFonts w:ascii="Times New Roman" w:hAnsi="Times New Roman" w:cs="Times New Roman"/>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1.0.2 </w:t>
      </w:r>
      <w:r>
        <w:rPr>
          <w:rFonts w:ascii="Times New Roman" w:eastAsia="楷体" w:hAnsi="楷体" w:cs="Times New Roman" w:hint="eastAsia"/>
          <w:b/>
          <w:bCs/>
          <w:i/>
          <w:iCs/>
          <w:szCs w:val="21"/>
          <w:u w:val="single"/>
        </w:rPr>
        <w:t>本规范适用于重庆地区建筑工程地基处理的设计、施工和质量检验，市政、交通</w:t>
      </w:r>
      <w:r w:rsidR="002A2C05">
        <w:rPr>
          <w:rFonts w:ascii="Times New Roman" w:eastAsia="楷体" w:hAnsi="楷体" w:cs="Times New Roman" w:hint="eastAsia"/>
          <w:b/>
          <w:bCs/>
          <w:i/>
          <w:iCs/>
          <w:szCs w:val="21"/>
          <w:u w:val="single"/>
        </w:rPr>
        <w:t>和</w:t>
      </w:r>
      <w:r>
        <w:rPr>
          <w:rFonts w:ascii="Times New Roman" w:eastAsia="楷体" w:hAnsi="楷体" w:cs="Times New Roman" w:hint="eastAsia"/>
          <w:b/>
          <w:bCs/>
          <w:i/>
          <w:iCs/>
          <w:szCs w:val="21"/>
          <w:u w:val="single"/>
        </w:rPr>
        <w:t>水利工程的建（构）筑物地基可根据工程特点酌情参照使用。</w:t>
      </w:r>
    </w:p>
    <w:p w:rsidR="00236159" w:rsidRDefault="00087B1D">
      <w:pPr>
        <w:adjustRightInd w:val="0"/>
        <w:snapToGrid w:val="0"/>
        <w:rPr>
          <w:rFonts w:ascii="Times New Roman" w:hAnsi="Times New Roman" w:cs="Times New Roman"/>
        </w:rPr>
      </w:pPr>
      <w:r>
        <w:rPr>
          <w:rFonts w:ascii="Times New Roman" w:hAnsi="Times New Roman" w:cs="Times New Roman"/>
          <w:b/>
        </w:rPr>
        <w:t>1.0.3</w:t>
      </w:r>
      <w:r>
        <w:rPr>
          <w:rFonts w:ascii="Times New Roman" w:hAnsi="Times New Roman" w:cs="Times New Roman" w:hint="eastAsia"/>
        </w:rPr>
        <w:t>地基处理除应满足工程设计要求外，尚应做到因地制宜、就地取材、节约资源</w:t>
      </w:r>
      <w:r w:rsidR="00C4570F">
        <w:rPr>
          <w:rFonts w:ascii="Times New Roman" w:hAnsi="Times New Roman" w:cs="Times New Roman" w:hint="eastAsia"/>
        </w:rPr>
        <w:t>和</w:t>
      </w:r>
      <w:r w:rsidR="00C4570F">
        <w:rPr>
          <w:rFonts w:ascii="Times New Roman" w:hAnsi="Times New Roman" w:cs="Times New Roman"/>
        </w:rPr>
        <w:t>保护环境</w:t>
      </w:r>
      <w:r>
        <w:rPr>
          <w:rFonts w:ascii="Times New Roman" w:hAnsi="Times New Roman" w:cs="Times New Roman" w:hint="eastAsia"/>
        </w:rPr>
        <w:t>等。</w:t>
      </w:r>
    </w:p>
    <w:p w:rsidR="00236159" w:rsidRDefault="00087B1D">
      <w:pPr>
        <w:ind w:firstLine="422"/>
        <w:jc w:val="left"/>
        <w:textAlignment w:val="center"/>
        <w:rPr>
          <w:rFonts w:ascii="Times New Roman" w:hAnsi="Times New Roman" w:cs="Times New Roman"/>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1.0.3 </w:t>
      </w:r>
      <w:r>
        <w:rPr>
          <w:rFonts w:ascii="Times New Roman" w:eastAsia="楷体" w:hAnsi="楷体" w:cs="Times New Roman" w:hint="eastAsia"/>
          <w:b/>
          <w:bCs/>
          <w:i/>
          <w:iCs/>
          <w:szCs w:val="21"/>
          <w:u w:val="single"/>
        </w:rPr>
        <w:t>因地制宜、就地取材、节约资源和</w:t>
      </w:r>
      <w:r w:rsidR="00C4570F">
        <w:rPr>
          <w:rFonts w:ascii="Times New Roman" w:eastAsia="楷体" w:hAnsi="楷体" w:cs="Times New Roman" w:hint="eastAsia"/>
          <w:b/>
          <w:bCs/>
          <w:i/>
          <w:iCs/>
          <w:szCs w:val="21"/>
          <w:u w:val="single"/>
        </w:rPr>
        <w:t>保护</w:t>
      </w:r>
      <w:r>
        <w:rPr>
          <w:rFonts w:ascii="Times New Roman" w:eastAsia="楷体" w:hAnsi="楷体" w:cs="Times New Roman" w:hint="eastAsia"/>
          <w:b/>
          <w:bCs/>
          <w:i/>
          <w:iCs/>
          <w:szCs w:val="21"/>
          <w:u w:val="single"/>
        </w:rPr>
        <w:t>环境是地基处理工程应该遵循的原则，</w:t>
      </w:r>
      <w:r w:rsidR="002A2C05">
        <w:rPr>
          <w:rFonts w:ascii="Times New Roman" w:eastAsia="楷体" w:hAnsi="楷体" w:cs="Times New Roman" w:hint="eastAsia"/>
          <w:b/>
          <w:bCs/>
          <w:i/>
          <w:iCs/>
          <w:szCs w:val="21"/>
          <w:u w:val="single"/>
        </w:rPr>
        <w:t>符</w:t>
      </w:r>
      <w:r>
        <w:rPr>
          <w:rFonts w:ascii="Times New Roman" w:eastAsia="楷体" w:hAnsi="楷体" w:cs="Times New Roman" w:hint="eastAsia"/>
          <w:b/>
          <w:bCs/>
          <w:i/>
          <w:iCs/>
          <w:szCs w:val="21"/>
          <w:u w:val="single"/>
        </w:rPr>
        <w:t>合国家的技术经济政策。</w:t>
      </w:r>
    </w:p>
    <w:p w:rsidR="00236159" w:rsidRDefault="00087B1D">
      <w:pPr>
        <w:adjustRightInd w:val="0"/>
        <w:snapToGrid w:val="0"/>
        <w:rPr>
          <w:rFonts w:ascii="Times New Roman" w:hAnsi="Times New Roman" w:cs="Times New Roman"/>
        </w:rPr>
      </w:pPr>
      <w:r>
        <w:rPr>
          <w:rFonts w:ascii="Times New Roman" w:hAnsi="Times New Roman" w:cs="Times New Roman"/>
          <w:b/>
        </w:rPr>
        <w:t>1.0.</w:t>
      </w:r>
      <w:r>
        <w:rPr>
          <w:rFonts w:ascii="Times New Roman" w:hAnsi="Times New Roman" w:cs="Times New Roman" w:hint="eastAsia"/>
          <w:b/>
        </w:rPr>
        <w:t xml:space="preserve">4 </w:t>
      </w:r>
      <w:r>
        <w:rPr>
          <w:rFonts w:ascii="Times New Roman" w:hAnsi="Times New Roman" w:cs="Times New Roman" w:hint="eastAsia"/>
        </w:rPr>
        <w:t>建筑地基处理除应执行本</w:t>
      </w:r>
      <w:r w:rsidR="00B305DE">
        <w:rPr>
          <w:rFonts w:ascii="Times New Roman" w:hAnsi="Times New Roman" w:cs="Times New Roman" w:hint="eastAsia"/>
        </w:rPr>
        <w:t>标准</w:t>
      </w:r>
      <w:r>
        <w:rPr>
          <w:rFonts w:ascii="Times New Roman" w:hAnsi="Times New Roman" w:cs="Times New Roman" w:hint="eastAsia"/>
        </w:rPr>
        <w:t>外，尚应符合国家和重庆市现行有关标准的规定。</w:t>
      </w:r>
    </w:p>
    <w:p w:rsidR="00236159" w:rsidRDefault="00087B1D">
      <w:pPr>
        <w:ind w:firstLine="422"/>
        <w:jc w:val="left"/>
        <w:textAlignment w:val="center"/>
        <w:rPr>
          <w:rFonts w:ascii="Times New Roman" w:hAnsi="Times New Roman" w:cs="Times New Roman"/>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1.0.4 </w:t>
      </w:r>
      <w:r>
        <w:rPr>
          <w:rFonts w:ascii="Times New Roman" w:eastAsia="楷体" w:hAnsi="楷体" w:cs="Times New Roman" w:hint="eastAsia"/>
          <w:b/>
          <w:bCs/>
          <w:i/>
          <w:iCs/>
          <w:szCs w:val="21"/>
          <w:u w:val="single"/>
        </w:rPr>
        <w:t>本规范是以中华人民共和国行业标准《建筑地基处理技术规范》</w:t>
      </w:r>
      <w:r>
        <w:rPr>
          <w:rFonts w:ascii="Times New Roman" w:eastAsia="楷体" w:hAnsi="楷体" w:cs="Times New Roman" w:hint="eastAsia"/>
          <w:b/>
          <w:bCs/>
          <w:i/>
          <w:iCs/>
          <w:szCs w:val="21"/>
          <w:u w:val="single"/>
        </w:rPr>
        <w:t>JGJ-2012</w:t>
      </w:r>
      <w:r>
        <w:rPr>
          <w:rFonts w:ascii="Times New Roman" w:eastAsia="楷体" w:hAnsi="楷体" w:cs="Times New Roman" w:hint="eastAsia"/>
          <w:b/>
          <w:bCs/>
          <w:i/>
          <w:iCs/>
          <w:szCs w:val="21"/>
          <w:u w:val="single"/>
        </w:rPr>
        <w:t>为基本依据，并针对重庆高填方碎石土地基的特点，总结多年来</w:t>
      </w:r>
      <w:r w:rsidR="00C4570F">
        <w:rPr>
          <w:rFonts w:ascii="Times New Roman" w:eastAsia="楷体" w:hAnsi="楷体" w:cs="Times New Roman" w:hint="eastAsia"/>
          <w:b/>
          <w:bCs/>
          <w:i/>
          <w:iCs/>
          <w:szCs w:val="21"/>
          <w:u w:val="single"/>
        </w:rPr>
        <w:t>建筑地基</w:t>
      </w:r>
      <w:r w:rsidR="00C4570F">
        <w:rPr>
          <w:rFonts w:ascii="Times New Roman" w:eastAsia="楷体" w:hAnsi="楷体" w:cs="Times New Roman"/>
          <w:b/>
          <w:bCs/>
          <w:i/>
          <w:iCs/>
          <w:szCs w:val="21"/>
          <w:u w:val="single"/>
        </w:rPr>
        <w:t>处理</w:t>
      </w:r>
      <w:r>
        <w:rPr>
          <w:rFonts w:ascii="Times New Roman" w:eastAsia="楷体" w:hAnsi="楷体" w:cs="Times New Roman" w:hint="eastAsia"/>
          <w:b/>
          <w:bCs/>
          <w:i/>
          <w:iCs/>
          <w:szCs w:val="21"/>
          <w:u w:val="single"/>
        </w:rPr>
        <w:t>工程设计、施工和检测经验，以及科研成果进行编制的。</w:t>
      </w:r>
    </w:p>
    <w:p w:rsidR="00236159" w:rsidRDefault="00087B1D">
      <w:pPr>
        <w:ind w:firstLine="422"/>
        <w:jc w:val="left"/>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本规范中处理地基质量检验需执行重庆市工程建设规范</w:t>
      </w:r>
      <w:r w:rsidRPr="00B87915">
        <w:rPr>
          <w:rFonts w:ascii="Times New Roman" w:eastAsia="楷体" w:hAnsi="楷体" w:cs="Times New Roman" w:hint="eastAsia"/>
          <w:b/>
          <w:bCs/>
          <w:i/>
          <w:iCs/>
          <w:szCs w:val="21"/>
          <w:u w:val="single"/>
        </w:rPr>
        <w:t>《建筑地基基础设计规范》</w:t>
      </w:r>
      <w:r w:rsidRPr="00B87915">
        <w:rPr>
          <w:rFonts w:ascii="Times New Roman" w:eastAsia="楷体" w:hAnsi="楷体" w:cs="Times New Roman" w:hint="eastAsia"/>
          <w:b/>
          <w:bCs/>
          <w:i/>
          <w:iCs/>
          <w:szCs w:val="21"/>
          <w:u w:val="single"/>
        </w:rPr>
        <w:t>DBJ50-047</w:t>
      </w:r>
      <w:r w:rsidRPr="00B87915">
        <w:rPr>
          <w:rFonts w:ascii="Times New Roman" w:eastAsia="楷体" w:hAnsi="楷体" w:cs="Times New Roman" w:hint="eastAsia"/>
          <w:b/>
          <w:bCs/>
          <w:i/>
          <w:iCs/>
          <w:szCs w:val="21"/>
          <w:u w:val="single"/>
        </w:rPr>
        <w:t>，</w:t>
      </w:r>
      <w:r w:rsidRPr="00B87915">
        <w:rPr>
          <w:rFonts w:ascii="Times New Roman" w:eastAsia="楷体" w:hAnsi="楷体" w:cs="Times New Roman"/>
          <w:b/>
          <w:bCs/>
          <w:i/>
          <w:iCs/>
          <w:szCs w:val="21"/>
          <w:u w:val="single"/>
        </w:rPr>
        <w:t>《建筑地基基础检测技术规范》</w:t>
      </w:r>
      <w:r w:rsidRPr="00B87915">
        <w:rPr>
          <w:rFonts w:ascii="Times New Roman" w:eastAsia="楷体" w:hAnsi="楷体" w:cs="Times New Roman"/>
          <w:b/>
          <w:bCs/>
          <w:i/>
          <w:iCs/>
          <w:szCs w:val="21"/>
          <w:u w:val="single"/>
        </w:rPr>
        <w:t>DBJ50/T-136</w:t>
      </w:r>
      <w:r w:rsidRPr="00B87915">
        <w:rPr>
          <w:rFonts w:ascii="Times New Roman" w:eastAsia="楷体" w:hAnsi="楷体" w:cs="Times New Roman" w:hint="eastAsia"/>
          <w:b/>
          <w:bCs/>
          <w:i/>
          <w:iCs/>
          <w:szCs w:val="21"/>
          <w:u w:val="single"/>
        </w:rPr>
        <w:t>的有关规定</w:t>
      </w:r>
      <w:r w:rsidR="00B87915">
        <w:rPr>
          <w:rFonts w:ascii="Times New Roman" w:eastAsia="楷体" w:hAnsi="楷体" w:cs="Times New Roman" w:hint="eastAsia"/>
          <w:b/>
          <w:bCs/>
          <w:i/>
          <w:iCs/>
          <w:szCs w:val="21"/>
          <w:u w:val="single"/>
        </w:rPr>
        <w:t>。</w:t>
      </w:r>
    </w:p>
    <w:p w:rsidR="00236159" w:rsidRDefault="00236159">
      <w:pPr>
        <w:ind w:firstLine="420"/>
        <w:jc w:val="left"/>
        <w:textAlignment w:val="center"/>
        <w:rPr>
          <w:rFonts w:ascii="Times New Roman" w:hAnsi="Times New Roman" w:cs="Times New Roman"/>
          <w:color w:val="FF0000"/>
        </w:rPr>
      </w:pPr>
    </w:p>
    <w:p w:rsidR="00236159" w:rsidRDefault="00236159">
      <w:pPr>
        <w:ind w:firstLine="420"/>
        <w:jc w:val="left"/>
        <w:textAlignment w:val="center"/>
        <w:rPr>
          <w:rFonts w:ascii="Times New Roman" w:hAnsi="Times New Roman" w:cs="Times New Roman"/>
        </w:rPr>
      </w:pPr>
    </w:p>
    <w:p w:rsidR="00236159" w:rsidRDefault="00236159">
      <w:pPr>
        <w:ind w:firstLine="420"/>
        <w:jc w:val="left"/>
        <w:textAlignment w:val="center"/>
        <w:rPr>
          <w:rFonts w:ascii="Times New Roman" w:hAnsi="Times New Roman" w:cs="Times New Roman"/>
        </w:rPr>
        <w:sectPr w:rsidR="00236159">
          <w:pgSz w:w="11906" w:h="16838"/>
          <w:pgMar w:top="777" w:right="1287" w:bottom="1440" w:left="1077" w:header="851" w:footer="992" w:gutter="0"/>
          <w:cols w:space="425"/>
          <w:docGrid w:type="lines" w:linePitch="312"/>
        </w:sectPr>
      </w:pPr>
    </w:p>
    <w:p w:rsidR="00236159" w:rsidRDefault="00087B1D" w:rsidP="00CC5C70">
      <w:pPr>
        <w:pStyle w:val="1"/>
        <w:snapToGrid w:val="0"/>
        <w:spacing w:beforeLines="100" w:before="312" w:afterLines="100" w:after="312" w:line="240" w:lineRule="auto"/>
        <w:jc w:val="center"/>
        <w:rPr>
          <w:rFonts w:eastAsia="宋体"/>
          <w:sz w:val="28"/>
          <w:szCs w:val="28"/>
        </w:rPr>
      </w:pPr>
      <w:bookmarkStart w:id="7" w:name="_Toc74752421"/>
      <w:r>
        <w:rPr>
          <w:rFonts w:eastAsia="宋体"/>
          <w:sz w:val="28"/>
          <w:szCs w:val="28"/>
        </w:rPr>
        <w:lastRenderedPageBreak/>
        <w:t xml:space="preserve">2 </w:t>
      </w:r>
      <w:r>
        <w:rPr>
          <w:rFonts w:eastAsia="宋体"/>
          <w:sz w:val="28"/>
          <w:szCs w:val="28"/>
        </w:rPr>
        <w:t>术语和符号</w:t>
      </w:r>
      <w:bookmarkEnd w:id="7"/>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8" w:name="_Toc74752422"/>
      <w:r>
        <w:rPr>
          <w:rFonts w:ascii="Times New Roman" w:eastAsia="宋体" w:hAnsi="Times New Roman" w:cs="Times New Roman"/>
          <w:kern w:val="44"/>
          <w:sz w:val="21"/>
          <w:szCs w:val="21"/>
        </w:rPr>
        <w:t>2.1</w:t>
      </w:r>
      <w:r>
        <w:rPr>
          <w:rFonts w:ascii="Times New Roman" w:eastAsia="宋体" w:hAnsi="Times New Roman" w:cs="Times New Roman"/>
          <w:kern w:val="44"/>
          <w:sz w:val="21"/>
          <w:szCs w:val="21"/>
        </w:rPr>
        <w:t>术语</w:t>
      </w:r>
      <w:bookmarkEnd w:id="8"/>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 xml:space="preserve">2.1.1 </w:t>
      </w:r>
      <w:r>
        <w:rPr>
          <w:rFonts w:ascii="Times New Roman" w:eastAsia="宋体" w:hAnsi="Times New Roman" w:cs="Times New Roman"/>
          <w:b/>
          <w:szCs w:val="24"/>
        </w:rPr>
        <w:t>地基处理</w:t>
      </w:r>
      <w:r>
        <w:rPr>
          <w:rFonts w:ascii="Times New Roman" w:eastAsia="宋体" w:hAnsi="Times New Roman" w:cs="Times New Roman"/>
          <w:b/>
          <w:szCs w:val="24"/>
        </w:rPr>
        <w:t>ground treatment</w:t>
      </w:r>
    </w:p>
    <w:p w:rsidR="00236159" w:rsidRDefault="00087B1D">
      <w:pPr>
        <w:ind w:firstLine="420"/>
        <w:jc w:val="left"/>
        <w:textAlignment w:val="center"/>
        <w:rPr>
          <w:rFonts w:ascii="Times New Roman" w:hAnsi="Times New Roman" w:cs="Times New Roman"/>
        </w:rPr>
      </w:pPr>
      <w:r>
        <w:rPr>
          <w:rFonts w:ascii="Times New Roman" w:hAnsi="Times New Roman" w:cs="Times New Roman"/>
        </w:rPr>
        <w:t>提高地基强度，改善其变形性质或渗透性质而采取的技术措施。</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2.1.2</w:t>
      </w:r>
      <w:r>
        <w:rPr>
          <w:rFonts w:ascii="Times New Roman" w:eastAsia="宋体" w:hAnsi="Times New Roman" w:cs="Times New Roman"/>
          <w:b/>
          <w:szCs w:val="24"/>
        </w:rPr>
        <w:t>复合地基</w:t>
      </w:r>
      <w:r>
        <w:rPr>
          <w:rFonts w:ascii="Times New Roman" w:eastAsia="宋体" w:hAnsi="Times New Roman" w:cs="Times New Roman"/>
          <w:b/>
          <w:szCs w:val="24"/>
        </w:rPr>
        <w:t>composite foundation</w:t>
      </w:r>
    </w:p>
    <w:p w:rsidR="00236159" w:rsidRDefault="00087B1D">
      <w:pPr>
        <w:ind w:firstLine="420"/>
        <w:jc w:val="left"/>
        <w:textAlignment w:val="center"/>
        <w:rPr>
          <w:rFonts w:ascii="Times New Roman" w:hAnsi="Times New Roman" w:cs="Times New Roman"/>
        </w:rPr>
      </w:pPr>
      <w:r>
        <w:rPr>
          <w:rFonts w:ascii="Times New Roman" w:hAnsi="Times New Roman" w:cs="Times New Roman"/>
        </w:rPr>
        <w:t>部分土体被增强或被置换</w:t>
      </w:r>
      <w:r>
        <w:rPr>
          <w:rFonts w:ascii="Times New Roman" w:hAnsi="Times New Roman" w:cs="Times New Roman" w:hint="eastAsia"/>
        </w:rPr>
        <w:t>形成增强体</w:t>
      </w:r>
      <w:r>
        <w:rPr>
          <w:rFonts w:ascii="Times New Roman" w:hAnsi="Times New Roman" w:cs="Times New Roman"/>
        </w:rPr>
        <w:t>，由地基土和增强体共同承担荷载的人工地基。</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2.1.3</w:t>
      </w:r>
      <w:r>
        <w:rPr>
          <w:rFonts w:ascii="Times New Roman" w:eastAsia="宋体" w:hAnsi="Times New Roman" w:cs="Times New Roman"/>
          <w:b/>
          <w:szCs w:val="24"/>
        </w:rPr>
        <w:t>地基承载力特征值</w:t>
      </w:r>
      <w:r>
        <w:rPr>
          <w:rFonts w:ascii="Times New Roman" w:eastAsia="宋体" w:hAnsi="Times New Roman" w:cs="Times New Roman"/>
          <w:b/>
          <w:szCs w:val="24"/>
        </w:rPr>
        <w:t xml:space="preserve">characteristic value of subgrade bearing capacity </w:t>
      </w:r>
    </w:p>
    <w:p w:rsidR="00236159" w:rsidRDefault="00087B1D">
      <w:pPr>
        <w:ind w:firstLine="420"/>
        <w:jc w:val="left"/>
        <w:textAlignment w:val="center"/>
        <w:rPr>
          <w:rFonts w:ascii="Times New Roman" w:hAnsi="Times New Roman" w:cs="Times New Roman"/>
        </w:rPr>
      </w:pPr>
      <w:r>
        <w:rPr>
          <w:rFonts w:ascii="Times New Roman" w:hAnsi="Times New Roman" w:cs="Times New Roman"/>
        </w:rPr>
        <w:t>由载荷试验测定的地基压力</w:t>
      </w:r>
      <w:r w:rsidR="00D543F1">
        <w:rPr>
          <w:rFonts w:ascii="Times New Roman" w:hAnsi="Times New Roman" w:cs="Times New Roman" w:hint="eastAsia"/>
        </w:rPr>
        <w:t>-</w:t>
      </w:r>
      <w:r w:rsidR="00D543F1">
        <w:rPr>
          <w:rFonts w:ascii="Times New Roman" w:hAnsi="Times New Roman" w:cs="Times New Roman" w:hint="eastAsia"/>
        </w:rPr>
        <w:t>沉降</w:t>
      </w:r>
      <w:r>
        <w:rPr>
          <w:rFonts w:ascii="Times New Roman" w:hAnsi="Times New Roman" w:cs="Times New Roman"/>
        </w:rPr>
        <w:t>曲线线性变形段内规定的变形所对应的压力值，其最大值为比例界限值。</w:t>
      </w:r>
      <w:bookmarkStart w:id="9" w:name="_GoBack"/>
      <w:bookmarkEnd w:id="9"/>
    </w:p>
    <w:p w:rsidR="00236159" w:rsidRDefault="00087B1D">
      <w:pPr>
        <w:jc w:val="left"/>
        <w:rPr>
          <w:rFonts w:ascii="Times New Roman" w:hAnsi="Times New Roman" w:cs="Times New Roman"/>
        </w:rPr>
      </w:pPr>
      <w:r>
        <w:rPr>
          <w:rFonts w:ascii="Times New Roman" w:eastAsia="宋体" w:hAnsi="Times New Roman" w:cs="Times New Roman"/>
          <w:b/>
          <w:szCs w:val="24"/>
        </w:rPr>
        <w:t>2.1.4</w:t>
      </w:r>
      <w:proofErr w:type="gramStart"/>
      <w:r>
        <w:rPr>
          <w:rFonts w:ascii="Times New Roman" w:eastAsia="宋体" w:hAnsi="Times New Roman" w:cs="Times New Roman"/>
          <w:b/>
          <w:szCs w:val="24"/>
        </w:rPr>
        <w:t>换填垫层</w:t>
      </w:r>
      <w:proofErr w:type="gramEnd"/>
      <w:r>
        <w:rPr>
          <w:rFonts w:ascii="Times New Roman" w:eastAsia="宋体" w:hAnsi="Times New Roman" w:cs="Times New Roman"/>
          <w:b/>
          <w:szCs w:val="24"/>
        </w:rPr>
        <w:t>法</w:t>
      </w:r>
      <w:r>
        <w:rPr>
          <w:rFonts w:ascii="Times New Roman" w:eastAsia="宋体" w:hAnsi="Times New Roman" w:cs="Times New Roman"/>
          <w:b/>
          <w:szCs w:val="24"/>
        </w:rPr>
        <w:t>cushion</w:t>
      </w:r>
    </w:p>
    <w:p w:rsidR="00236159" w:rsidRDefault="00087B1D">
      <w:pPr>
        <w:ind w:firstLine="420"/>
        <w:jc w:val="left"/>
        <w:textAlignment w:val="center"/>
        <w:rPr>
          <w:rFonts w:ascii="Times New Roman" w:hAnsi="Times New Roman" w:cs="Times New Roman"/>
        </w:rPr>
      </w:pPr>
      <w:r>
        <w:rPr>
          <w:rFonts w:ascii="Times New Roman" w:hAnsi="Times New Roman" w:cs="Times New Roman"/>
        </w:rPr>
        <w:t>挖</w:t>
      </w:r>
      <w:r>
        <w:rPr>
          <w:rFonts w:ascii="Times New Roman" w:hAnsi="Times New Roman" w:cs="Times New Roman" w:hint="eastAsia"/>
        </w:rPr>
        <w:t>除基础底面下一定范围内的</w:t>
      </w:r>
      <w:r w:rsidR="00D01A49">
        <w:rPr>
          <w:rFonts w:ascii="Times New Roman" w:hAnsi="Times New Roman" w:cs="Times New Roman" w:hint="eastAsia"/>
        </w:rPr>
        <w:t>浅层</w:t>
      </w:r>
      <w:r>
        <w:rPr>
          <w:rFonts w:ascii="Times New Roman" w:hAnsi="Times New Roman" w:cs="Times New Roman"/>
        </w:rPr>
        <w:t>软弱土层或不均匀土层，回填</w:t>
      </w:r>
      <w:r>
        <w:rPr>
          <w:rFonts w:ascii="Times New Roman" w:hAnsi="Times New Roman" w:cs="Times New Roman" w:hint="eastAsia"/>
        </w:rPr>
        <w:t>其</w:t>
      </w:r>
      <w:r w:rsidR="001F02B0">
        <w:rPr>
          <w:rFonts w:ascii="Times New Roman" w:hAnsi="Times New Roman" w:cs="Times New Roman" w:hint="eastAsia"/>
        </w:rPr>
        <w:t>它</w:t>
      </w:r>
      <w:r>
        <w:rPr>
          <w:rFonts w:ascii="Times New Roman" w:hAnsi="Times New Roman" w:cs="Times New Roman" w:hint="eastAsia"/>
        </w:rPr>
        <w:t>性能稳定、无侵蚀性、强度较高</w:t>
      </w:r>
      <w:r>
        <w:rPr>
          <w:rFonts w:ascii="Times New Roman" w:hAnsi="Times New Roman" w:cs="Times New Roman"/>
        </w:rPr>
        <w:t>的材料，并夯压密实形成垫层</w:t>
      </w:r>
      <w:r>
        <w:rPr>
          <w:rFonts w:ascii="Times New Roman" w:hAnsi="Times New Roman" w:cs="Times New Roman" w:hint="eastAsia"/>
        </w:rPr>
        <w:t>的地基处理方法</w:t>
      </w:r>
      <w:r>
        <w:rPr>
          <w:rFonts w:ascii="Times New Roman" w:hAnsi="Times New Roman" w:cs="Times New Roman"/>
        </w:rPr>
        <w:t>。</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2.1.5</w:t>
      </w:r>
      <w:r>
        <w:rPr>
          <w:rFonts w:ascii="Times New Roman" w:eastAsia="宋体" w:hAnsi="Times New Roman" w:cs="Times New Roman"/>
          <w:b/>
          <w:szCs w:val="24"/>
        </w:rPr>
        <w:t>加筋垫层</w:t>
      </w:r>
      <w:r>
        <w:rPr>
          <w:rFonts w:ascii="Times New Roman" w:eastAsia="宋体" w:hAnsi="Times New Roman" w:cs="Times New Roman"/>
          <w:b/>
          <w:szCs w:val="24"/>
        </w:rPr>
        <w:t>reinforced cushion</w:t>
      </w:r>
    </w:p>
    <w:p w:rsidR="00236159" w:rsidRDefault="00087B1D">
      <w:pPr>
        <w:ind w:firstLine="420"/>
        <w:jc w:val="left"/>
        <w:textAlignment w:val="center"/>
        <w:rPr>
          <w:rFonts w:ascii="Times New Roman" w:hAnsi="Times New Roman" w:cs="Times New Roman"/>
        </w:rPr>
      </w:pPr>
      <w:r>
        <w:rPr>
          <w:rFonts w:ascii="Times New Roman" w:hAnsi="Times New Roman" w:cs="Times New Roman"/>
        </w:rPr>
        <w:t>在垫层材料内铺设单层或多层水平向加</w:t>
      </w:r>
      <w:proofErr w:type="gramStart"/>
      <w:r>
        <w:rPr>
          <w:rFonts w:ascii="Times New Roman" w:hAnsi="Times New Roman" w:cs="Times New Roman"/>
        </w:rPr>
        <w:t>筋材料</w:t>
      </w:r>
      <w:proofErr w:type="gramEnd"/>
      <w:r>
        <w:rPr>
          <w:rFonts w:ascii="Times New Roman" w:hAnsi="Times New Roman" w:cs="Times New Roman"/>
        </w:rPr>
        <w:t>形成的垫层。</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2.1.</w:t>
      </w:r>
      <w:r>
        <w:rPr>
          <w:rFonts w:ascii="Times New Roman" w:eastAsia="宋体" w:hAnsi="Times New Roman" w:cs="Times New Roman" w:hint="eastAsia"/>
          <w:b/>
          <w:szCs w:val="24"/>
        </w:rPr>
        <w:t xml:space="preserve">6 </w:t>
      </w:r>
      <w:r>
        <w:rPr>
          <w:rFonts w:ascii="Times New Roman" w:eastAsia="宋体" w:hAnsi="Times New Roman" w:cs="Times New Roman"/>
          <w:b/>
          <w:szCs w:val="24"/>
        </w:rPr>
        <w:t>压实地基</w:t>
      </w:r>
      <w:r>
        <w:rPr>
          <w:rFonts w:ascii="Times New Roman" w:eastAsia="宋体" w:hAnsi="Times New Roman" w:cs="Times New Roman"/>
          <w:b/>
          <w:szCs w:val="24"/>
        </w:rPr>
        <w:t>compacted foundation</w:t>
      </w:r>
    </w:p>
    <w:p w:rsidR="00236159" w:rsidRDefault="00087B1D">
      <w:pPr>
        <w:ind w:firstLine="420"/>
        <w:jc w:val="left"/>
        <w:textAlignment w:val="center"/>
        <w:rPr>
          <w:rFonts w:ascii="Times New Roman" w:hAnsi="Times New Roman" w:cs="Times New Roman"/>
        </w:rPr>
      </w:pPr>
      <w:r>
        <w:rPr>
          <w:rFonts w:ascii="Times New Roman" w:hAnsi="Times New Roman" w:cs="Times New Roman"/>
        </w:rPr>
        <w:t>利用平碾、振动碾或其它碾压设备将填土</w:t>
      </w:r>
      <w:r w:rsidR="004D68EB">
        <w:rPr>
          <w:rFonts w:ascii="Times New Roman" w:hAnsi="Times New Roman" w:cs="Times New Roman" w:hint="eastAsia"/>
        </w:rPr>
        <w:t>进行</w:t>
      </w:r>
      <w:r>
        <w:rPr>
          <w:rFonts w:ascii="Times New Roman" w:hAnsi="Times New Roman" w:cs="Times New Roman"/>
        </w:rPr>
        <w:t>分层密实处理</w:t>
      </w:r>
      <w:r w:rsidR="004D68EB">
        <w:rPr>
          <w:rFonts w:ascii="Times New Roman" w:hAnsi="Times New Roman" w:cs="Times New Roman" w:hint="eastAsia"/>
        </w:rPr>
        <w:t>而</w:t>
      </w:r>
      <w:r w:rsidR="004D68EB">
        <w:rPr>
          <w:rFonts w:ascii="Times New Roman" w:hAnsi="Times New Roman" w:cs="Times New Roman"/>
        </w:rPr>
        <w:t>形成的</w:t>
      </w:r>
      <w:r>
        <w:rPr>
          <w:rFonts w:ascii="Times New Roman" w:hAnsi="Times New Roman" w:cs="Times New Roman"/>
        </w:rPr>
        <w:t>地基。</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2.1.</w:t>
      </w:r>
      <w:r>
        <w:rPr>
          <w:rFonts w:ascii="Times New Roman" w:eastAsia="宋体" w:hAnsi="Times New Roman" w:cs="Times New Roman" w:hint="eastAsia"/>
          <w:b/>
          <w:szCs w:val="24"/>
        </w:rPr>
        <w:t>7</w:t>
      </w:r>
      <w:r>
        <w:rPr>
          <w:rFonts w:ascii="Times New Roman" w:eastAsia="宋体" w:hAnsi="Times New Roman" w:cs="Times New Roman" w:hint="eastAsia"/>
          <w:b/>
          <w:szCs w:val="24"/>
        </w:rPr>
        <w:t>强夯法</w:t>
      </w:r>
      <w:r>
        <w:rPr>
          <w:rFonts w:ascii="Times New Roman" w:eastAsia="宋体" w:hAnsi="Times New Roman" w:cs="Times New Roman" w:hint="eastAsia"/>
          <w:b/>
          <w:szCs w:val="24"/>
        </w:rPr>
        <w:t>heavy tamping</w:t>
      </w:r>
    </w:p>
    <w:p w:rsidR="00236159" w:rsidRDefault="00087B1D">
      <w:pPr>
        <w:ind w:firstLine="420"/>
        <w:jc w:val="left"/>
        <w:textAlignment w:val="center"/>
        <w:rPr>
          <w:rFonts w:ascii="Times New Roman" w:hAnsi="Times New Roman" w:cs="Times New Roman"/>
        </w:rPr>
      </w:pPr>
      <w:r>
        <w:rPr>
          <w:rFonts w:ascii="Times New Roman" w:hAnsi="Times New Roman" w:cs="Times New Roman"/>
        </w:rPr>
        <w:t>反复将夯锤提到高处使其自由落下，给地基以冲击和振动能量，将地基土</w:t>
      </w:r>
      <w:r>
        <w:rPr>
          <w:rFonts w:ascii="Times New Roman" w:hAnsi="Times New Roman" w:cs="Times New Roman" w:hint="eastAsia"/>
        </w:rPr>
        <w:t>夯实的</w:t>
      </w:r>
      <w:r>
        <w:rPr>
          <w:rFonts w:ascii="Times New Roman" w:hAnsi="Times New Roman" w:cs="Times New Roman"/>
        </w:rPr>
        <w:t>处理</w:t>
      </w:r>
      <w:r>
        <w:rPr>
          <w:rFonts w:ascii="Times New Roman" w:hAnsi="Times New Roman" w:cs="Times New Roman" w:hint="eastAsia"/>
        </w:rPr>
        <w:t>方法</w:t>
      </w:r>
      <w:r>
        <w:rPr>
          <w:rFonts w:ascii="Times New Roman" w:hAnsi="Times New Roman" w:cs="Times New Roman"/>
        </w:rPr>
        <w:t>。</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hint="eastAsia"/>
          <w:b/>
          <w:szCs w:val="24"/>
        </w:rPr>
        <w:t xml:space="preserve">2.1.8 </w:t>
      </w:r>
      <w:r>
        <w:rPr>
          <w:rFonts w:ascii="Times New Roman" w:eastAsia="宋体" w:hAnsi="Times New Roman" w:cs="Times New Roman" w:hint="eastAsia"/>
          <w:b/>
          <w:szCs w:val="24"/>
        </w:rPr>
        <w:t>强夯置换法</w:t>
      </w:r>
      <w:r>
        <w:rPr>
          <w:rFonts w:ascii="Times New Roman" w:eastAsia="宋体" w:hAnsi="Times New Roman" w:cs="Times New Roman" w:hint="eastAsia"/>
          <w:b/>
          <w:szCs w:val="24"/>
        </w:rPr>
        <w:t xml:space="preserve"> dynamic replacement</w:t>
      </w:r>
    </w:p>
    <w:p w:rsidR="00236159" w:rsidRDefault="00087B1D">
      <w:pPr>
        <w:ind w:firstLine="420"/>
        <w:jc w:val="left"/>
        <w:textAlignment w:val="center"/>
        <w:rPr>
          <w:rFonts w:ascii="Times New Roman" w:hAnsi="Times New Roman" w:cs="Times New Roman"/>
        </w:rPr>
      </w:pPr>
      <w:r>
        <w:rPr>
          <w:rFonts w:ascii="Times New Roman" w:hAnsi="Times New Roman" w:cs="Times New Roman" w:hint="eastAsia"/>
        </w:rPr>
        <w:t>反复将夯锤提到高处，使其自由落下形成夯坑，并不断夯击坑内回填的碎石、砂石等骨料，使其形成</w:t>
      </w:r>
      <w:proofErr w:type="gramStart"/>
      <w:r>
        <w:rPr>
          <w:rFonts w:ascii="Times New Roman" w:hAnsi="Times New Roman" w:cs="Times New Roman" w:hint="eastAsia"/>
        </w:rPr>
        <w:t>密实墩体的</w:t>
      </w:r>
      <w:proofErr w:type="gramEnd"/>
      <w:r>
        <w:rPr>
          <w:rFonts w:ascii="Times New Roman" w:hAnsi="Times New Roman" w:cs="Times New Roman" w:hint="eastAsia"/>
        </w:rPr>
        <w:t>地基处理方法。</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2.1.</w:t>
      </w:r>
      <w:r>
        <w:rPr>
          <w:rFonts w:ascii="Times New Roman" w:eastAsia="宋体" w:hAnsi="Times New Roman" w:cs="Times New Roman" w:hint="eastAsia"/>
          <w:b/>
          <w:szCs w:val="24"/>
        </w:rPr>
        <w:t xml:space="preserve">9 </w:t>
      </w:r>
      <w:r w:rsidR="004D68EB">
        <w:rPr>
          <w:rFonts w:ascii="Times New Roman" w:eastAsia="宋体" w:hAnsi="Times New Roman" w:cs="Times New Roman" w:hint="eastAsia"/>
          <w:b/>
          <w:szCs w:val="24"/>
        </w:rPr>
        <w:t>强</w:t>
      </w:r>
      <w:proofErr w:type="gramStart"/>
      <w:r w:rsidR="004D68EB">
        <w:rPr>
          <w:rFonts w:ascii="Times New Roman" w:eastAsia="宋体" w:hAnsi="Times New Roman" w:cs="Times New Roman" w:hint="eastAsia"/>
          <w:b/>
          <w:szCs w:val="24"/>
        </w:rPr>
        <w:t>夯</w:t>
      </w:r>
      <w:r>
        <w:rPr>
          <w:rFonts w:ascii="Times New Roman" w:eastAsia="宋体" w:hAnsi="Times New Roman" w:cs="Times New Roman" w:hint="eastAsia"/>
          <w:b/>
          <w:szCs w:val="24"/>
        </w:rPr>
        <w:t>有效</w:t>
      </w:r>
      <w:proofErr w:type="gramEnd"/>
      <w:r>
        <w:rPr>
          <w:rFonts w:ascii="Times New Roman" w:eastAsia="宋体" w:hAnsi="Times New Roman" w:cs="Times New Roman" w:hint="eastAsia"/>
          <w:b/>
          <w:szCs w:val="24"/>
        </w:rPr>
        <w:t>加固深度</w:t>
      </w:r>
      <w:r>
        <w:rPr>
          <w:rFonts w:ascii="Times New Roman" w:eastAsia="宋体" w:hAnsi="Times New Roman" w:cs="Times New Roman" w:hint="eastAsia"/>
          <w:b/>
          <w:szCs w:val="24"/>
        </w:rPr>
        <w:t>effective reinforcement depth</w:t>
      </w:r>
    </w:p>
    <w:p w:rsidR="00236159" w:rsidRDefault="00087B1D">
      <w:pPr>
        <w:ind w:firstLine="420"/>
        <w:jc w:val="left"/>
        <w:textAlignment w:val="center"/>
        <w:rPr>
          <w:rFonts w:ascii="Times New Roman" w:hAnsi="Times New Roman" w:cs="Times New Roman"/>
        </w:rPr>
      </w:pPr>
      <w:r>
        <w:rPr>
          <w:rFonts w:ascii="Times New Roman" w:hAnsi="Times New Roman" w:cs="Times New Roman" w:hint="eastAsia"/>
        </w:rPr>
        <w:t>从最初</w:t>
      </w:r>
      <w:proofErr w:type="gramStart"/>
      <w:r>
        <w:rPr>
          <w:rFonts w:ascii="Times New Roman" w:hAnsi="Times New Roman" w:cs="Times New Roman" w:hint="eastAsia"/>
        </w:rPr>
        <w:t>起夯面算起</w:t>
      </w:r>
      <w:proofErr w:type="gramEnd"/>
      <w:r>
        <w:rPr>
          <w:rFonts w:ascii="Times New Roman" w:hAnsi="Times New Roman" w:cs="Times New Roman" w:hint="eastAsia"/>
        </w:rPr>
        <w:t>，</w:t>
      </w:r>
      <w:proofErr w:type="gramStart"/>
      <w:r>
        <w:rPr>
          <w:rFonts w:ascii="Times New Roman" w:hAnsi="Times New Roman" w:cs="Times New Roman" w:hint="eastAsia"/>
        </w:rPr>
        <w:t>经强夯法</w:t>
      </w:r>
      <w:proofErr w:type="gramEnd"/>
      <w:r>
        <w:rPr>
          <w:rFonts w:ascii="Times New Roman" w:hAnsi="Times New Roman" w:cs="Times New Roman" w:hint="eastAsia"/>
        </w:rPr>
        <w:t>处理后地基土的强度、变形等指标</w:t>
      </w:r>
      <w:r w:rsidR="004D68EB">
        <w:rPr>
          <w:rFonts w:ascii="Times New Roman" w:hAnsi="Times New Roman" w:cs="Times New Roman" w:hint="eastAsia"/>
        </w:rPr>
        <w:t>能</w:t>
      </w:r>
      <w:r>
        <w:rPr>
          <w:rFonts w:ascii="Times New Roman" w:hAnsi="Times New Roman" w:cs="Times New Roman" w:hint="eastAsia"/>
        </w:rPr>
        <w:t>满足工程设计要求的深度。</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2.1.</w:t>
      </w:r>
      <w:r>
        <w:rPr>
          <w:rFonts w:ascii="Times New Roman" w:eastAsia="宋体" w:hAnsi="Times New Roman" w:cs="Times New Roman" w:hint="eastAsia"/>
          <w:b/>
          <w:szCs w:val="24"/>
        </w:rPr>
        <w:t>10</w:t>
      </w:r>
      <w:r>
        <w:rPr>
          <w:rFonts w:ascii="Times New Roman" w:eastAsia="宋体" w:hAnsi="Times New Roman" w:cs="Times New Roman" w:hint="eastAsia"/>
          <w:b/>
          <w:szCs w:val="24"/>
        </w:rPr>
        <w:t>静压注浆法</w:t>
      </w:r>
      <w:r>
        <w:rPr>
          <w:rFonts w:ascii="Times New Roman" w:eastAsia="宋体" w:hAnsi="Times New Roman" w:cs="Times New Roman" w:hint="eastAsia"/>
          <w:b/>
          <w:szCs w:val="24"/>
        </w:rPr>
        <w:t xml:space="preserve"> grouting</w:t>
      </w:r>
    </w:p>
    <w:p w:rsidR="00236159" w:rsidRDefault="00087B1D">
      <w:pPr>
        <w:ind w:firstLine="420"/>
        <w:jc w:val="left"/>
        <w:textAlignment w:val="center"/>
        <w:rPr>
          <w:rFonts w:ascii="Times New Roman" w:hAnsi="Times New Roman" w:cs="Times New Roman"/>
        </w:rPr>
      </w:pPr>
      <w:r>
        <w:rPr>
          <w:rFonts w:ascii="Times New Roman" w:hAnsi="Times New Roman" w:cs="Times New Roman"/>
        </w:rPr>
        <w:t>将水泥浆或其它化学浆液注入地基土层中，增强土颗粒间的联结，使土体强度提高、</w:t>
      </w:r>
      <w:r>
        <w:rPr>
          <w:rFonts w:ascii="Times New Roman" w:hAnsi="Times New Roman" w:cs="Times New Roman"/>
          <w:bCs/>
        </w:rPr>
        <w:t>变形减</w:t>
      </w:r>
      <w:r>
        <w:rPr>
          <w:rFonts w:ascii="Times New Roman" w:hAnsi="Times New Roman" w:cs="Times New Roman"/>
        </w:rPr>
        <w:t>少、渗透性降低的</w:t>
      </w:r>
      <w:r w:rsidR="004D68EB">
        <w:rPr>
          <w:rFonts w:ascii="Times New Roman" w:hAnsi="Times New Roman" w:cs="Times New Roman" w:hint="eastAsia"/>
        </w:rPr>
        <w:t>地基</w:t>
      </w:r>
      <w:r w:rsidR="004D68EB">
        <w:rPr>
          <w:rFonts w:ascii="Times New Roman" w:hAnsi="Times New Roman" w:cs="Times New Roman"/>
        </w:rPr>
        <w:t>处理</w:t>
      </w:r>
      <w:r>
        <w:rPr>
          <w:rFonts w:ascii="Times New Roman" w:hAnsi="Times New Roman" w:cs="Times New Roman"/>
        </w:rPr>
        <w:t>方法。</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2.1.</w:t>
      </w:r>
      <w:r>
        <w:rPr>
          <w:rFonts w:ascii="Times New Roman" w:eastAsia="宋体" w:hAnsi="Times New Roman" w:cs="Times New Roman" w:hint="eastAsia"/>
          <w:b/>
          <w:szCs w:val="24"/>
        </w:rPr>
        <w:t xml:space="preserve">11 </w:t>
      </w:r>
      <w:r>
        <w:rPr>
          <w:rFonts w:ascii="Times New Roman" w:eastAsia="宋体" w:hAnsi="Times New Roman" w:cs="Times New Roman" w:hint="eastAsia"/>
          <w:b/>
          <w:szCs w:val="24"/>
        </w:rPr>
        <w:t>树根桩</w:t>
      </w:r>
      <w:r>
        <w:rPr>
          <w:rFonts w:ascii="Times New Roman" w:eastAsia="宋体" w:hAnsi="Times New Roman" w:cs="Times New Roman" w:hint="eastAsia"/>
          <w:b/>
          <w:szCs w:val="24"/>
        </w:rPr>
        <w:t xml:space="preserve"> root pile</w:t>
      </w:r>
    </w:p>
    <w:p w:rsidR="004D4A5D" w:rsidRDefault="00087B1D">
      <w:pPr>
        <w:ind w:firstLineChars="200" w:firstLine="420"/>
        <w:jc w:val="left"/>
        <w:rPr>
          <w:rFonts w:ascii="Times New Roman" w:hAnsi="Times New Roman" w:cs="Times New Roman"/>
        </w:rPr>
      </w:pPr>
      <w:r>
        <w:rPr>
          <w:rFonts w:ascii="Times New Roman" w:hAnsi="Times New Roman" w:cs="Times New Roman" w:hint="eastAsia"/>
        </w:rPr>
        <w:t>一种小直径的就地灌注钢筋混凝土桩，制桩时可竖向也可斜向，并在各个方向上可倾斜任意角度，形成的桩基形状如同树根。</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hint="eastAsia"/>
          <w:b/>
          <w:szCs w:val="24"/>
        </w:rPr>
        <w:lastRenderedPageBreak/>
        <w:t>2.1.12</w:t>
      </w:r>
      <w:r>
        <w:rPr>
          <w:rFonts w:ascii="Times New Roman" w:eastAsia="宋体" w:hAnsi="Times New Roman" w:cs="Times New Roman" w:hint="eastAsia"/>
          <w:b/>
          <w:szCs w:val="24"/>
        </w:rPr>
        <w:t>高压</w:t>
      </w:r>
      <w:proofErr w:type="gramStart"/>
      <w:r>
        <w:rPr>
          <w:rFonts w:ascii="Times New Roman" w:eastAsia="宋体" w:hAnsi="Times New Roman" w:cs="Times New Roman" w:hint="eastAsia"/>
          <w:b/>
          <w:szCs w:val="24"/>
        </w:rPr>
        <w:t>旋</w:t>
      </w:r>
      <w:proofErr w:type="gramEnd"/>
      <w:r>
        <w:rPr>
          <w:rFonts w:ascii="Times New Roman" w:eastAsia="宋体" w:hAnsi="Times New Roman" w:cs="Times New Roman" w:hint="eastAsia"/>
          <w:b/>
          <w:szCs w:val="24"/>
        </w:rPr>
        <w:t>喷法</w:t>
      </w:r>
      <w:r>
        <w:rPr>
          <w:rFonts w:ascii="Times New Roman" w:eastAsia="宋体" w:hAnsi="Times New Roman" w:cs="Times New Roman" w:hint="eastAsia"/>
          <w:b/>
          <w:szCs w:val="24"/>
        </w:rPr>
        <w:t xml:space="preserve"> high pressure jet grouting</w:t>
      </w:r>
    </w:p>
    <w:p w:rsidR="00236159" w:rsidRDefault="00087B1D">
      <w:pPr>
        <w:ind w:firstLine="420"/>
        <w:jc w:val="left"/>
        <w:textAlignment w:val="center"/>
        <w:rPr>
          <w:bCs/>
          <w:szCs w:val="21"/>
        </w:rPr>
      </w:pPr>
      <w:r>
        <w:rPr>
          <w:rFonts w:hint="eastAsia"/>
          <w:bCs/>
          <w:szCs w:val="21"/>
        </w:rPr>
        <w:t>采用注浆管和喷嘴，借</w:t>
      </w:r>
      <w:r w:rsidR="00502592">
        <w:rPr>
          <w:rFonts w:hint="eastAsia"/>
          <w:bCs/>
          <w:szCs w:val="21"/>
        </w:rPr>
        <w:t>助</w:t>
      </w:r>
      <w:r>
        <w:rPr>
          <w:rFonts w:hint="eastAsia"/>
          <w:bCs/>
          <w:szCs w:val="21"/>
        </w:rPr>
        <w:t>高压将水泥浆从喷嘴射出，直接破坏土体，并与之混合，或者喷射高压水射流切割破坏土体，</w:t>
      </w:r>
      <w:r w:rsidR="00502592">
        <w:rPr>
          <w:rFonts w:hint="eastAsia"/>
          <w:bCs/>
          <w:szCs w:val="21"/>
        </w:rPr>
        <w:t>再掺</w:t>
      </w:r>
      <w:r>
        <w:rPr>
          <w:rFonts w:hint="eastAsia"/>
          <w:bCs/>
          <w:szCs w:val="21"/>
        </w:rPr>
        <w:t>加水泥浆与之混合</w:t>
      </w:r>
      <w:r w:rsidR="00502592">
        <w:rPr>
          <w:rFonts w:hint="eastAsia"/>
          <w:bCs/>
          <w:szCs w:val="21"/>
        </w:rPr>
        <w:t>，</w:t>
      </w:r>
      <w:r>
        <w:rPr>
          <w:rFonts w:hint="eastAsia"/>
          <w:bCs/>
          <w:szCs w:val="21"/>
        </w:rPr>
        <w:t>形成水泥土加固体</w:t>
      </w:r>
      <w:r w:rsidR="00502592">
        <w:rPr>
          <w:rFonts w:hint="eastAsia"/>
          <w:bCs/>
          <w:szCs w:val="21"/>
        </w:rPr>
        <w:t>地基</w:t>
      </w:r>
      <w:r>
        <w:rPr>
          <w:rFonts w:hint="eastAsia"/>
          <w:bCs/>
          <w:szCs w:val="21"/>
        </w:rPr>
        <w:t>的处理方法。</w:t>
      </w:r>
    </w:p>
    <w:p w:rsidR="00236159" w:rsidRPr="00724FF1" w:rsidRDefault="00087B1D">
      <w:pPr>
        <w:jc w:val="left"/>
        <w:rPr>
          <w:rFonts w:ascii="Times New Roman" w:eastAsia="宋体" w:hAnsi="Times New Roman" w:cs="Times New Roman"/>
          <w:b/>
          <w:szCs w:val="24"/>
        </w:rPr>
      </w:pPr>
      <w:r w:rsidRPr="00724FF1">
        <w:rPr>
          <w:rFonts w:ascii="Times New Roman" w:eastAsia="宋体" w:hAnsi="Times New Roman" w:cs="Times New Roman" w:hint="eastAsia"/>
          <w:b/>
          <w:szCs w:val="24"/>
        </w:rPr>
        <w:t xml:space="preserve">2.1.12 </w:t>
      </w:r>
      <w:r w:rsidRPr="00724FF1">
        <w:rPr>
          <w:rFonts w:ascii="Times New Roman" w:eastAsia="宋体" w:hAnsi="Times New Roman" w:cs="Times New Roman" w:hint="eastAsia"/>
          <w:b/>
          <w:szCs w:val="24"/>
        </w:rPr>
        <w:t>散体桩复合地基（</w:t>
      </w:r>
      <w:r w:rsidRPr="00724FF1">
        <w:rPr>
          <w:rFonts w:ascii="Times New Roman" w:eastAsia="宋体" w:hAnsi="Times New Roman" w:cs="Times New Roman"/>
          <w:b/>
          <w:szCs w:val="24"/>
        </w:rPr>
        <w:t>composite foundation with  granular material piles</w:t>
      </w:r>
      <w:r w:rsidRPr="00724FF1">
        <w:rPr>
          <w:rFonts w:ascii="Times New Roman" w:eastAsia="宋体" w:hAnsi="Times New Roman" w:cs="Times New Roman" w:hint="eastAsia"/>
          <w:b/>
          <w:szCs w:val="24"/>
        </w:rPr>
        <w:t>）</w:t>
      </w:r>
    </w:p>
    <w:p w:rsidR="00236159" w:rsidRPr="00724FF1" w:rsidRDefault="00087B1D">
      <w:pPr>
        <w:ind w:firstLine="420"/>
        <w:jc w:val="left"/>
        <w:textAlignment w:val="center"/>
        <w:rPr>
          <w:bCs/>
          <w:szCs w:val="21"/>
        </w:rPr>
      </w:pPr>
      <w:r w:rsidRPr="00724FF1">
        <w:rPr>
          <w:rFonts w:hint="eastAsia"/>
          <w:bCs/>
          <w:szCs w:val="21"/>
        </w:rPr>
        <w:t>由散体材料组成的，通过振冲、沉管、</w:t>
      </w:r>
      <w:proofErr w:type="gramStart"/>
      <w:r w:rsidRPr="00724FF1">
        <w:rPr>
          <w:rFonts w:hint="eastAsia"/>
          <w:bCs/>
          <w:szCs w:val="21"/>
        </w:rPr>
        <w:t>冲夯等方式</w:t>
      </w:r>
      <w:proofErr w:type="gramEnd"/>
      <w:r w:rsidRPr="00724FF1">
        <w:rPr>
          <w:rFonts w:hint="eastAsia"/>
          <w:bCs/>
          <w:szCs w:val="21"/>
        </w:rPr>
        <w:t>形成的竖向增强体的复合地基。</w:t>
      </w:r>
    </w:p>
    <w:p w:rsidR="00236159" w:rsidRPr="00724FF1" w:rsidRDefault="00087B1D">
      <w:pPr>
        <w:jc w:val="left"/>
        <w:rPr>
          <w:rFonts w:ascii="Times New Roman" w:eastAsia="宋体" w:hAnsi="Times New Roman" w:cs="Times New Roman"/>
          <w:b/>
          <w:szCs w:val="24"/>
        </w:rPr>
      </w:pPr>
      <w:r w:rsidRPr="00724FF1">
        <w:rPr>
          <w:rFonts w:ascii="Times New Roman" w:eastAsia="宋体" w:hAnsi="Times New Roman" w:cs="Times New Roman" w:hint="eastAsia"/>
          <w:b/>
          <w:szCs w:val="24"/>
        </w:rPr>
        <w:t>2.1.1</w:t>
      </w:r>
      <w:r w:rsidRPr="00724FF1">
        <w:rPr>
          <w:rFonts w:ascii="Times New Roman" w:eastAsia="宋体" w:hAnsi="Times New Roman" w:cs="Times New Roman"/>
          <w:b/>
          <w:szCs w:val="24"/>
        </w:rPr>
        <w:t>3</w:t>
      </w:r>
      <w:r w:rsidRPr="00724FF1">
        <w:rPr>
          <w:rFonts w:ascii="Times New Roman" w:eastAsia="宋体" w:hAnsi="Times New Roman" w:cs="Times New Roman" w:hint="eastAsia"/>
          <w:b/>
          <w:szCs w:val="24"/>
        </w:rPr>
        <w:t>冲夯碎石桩复合地基（</w:t>
      </w:r>
      <w:r w:rsidRPr="00724FF1">
        <w:rPr>
          <w:rFonts w:ascii="Times New Roman" w:eastAsia="宋体" w:hAnsi="Times New Roman" w:cs="Times New Roman"/>
          <w:b/>
          <w:szCs w:val="24"/>
        </w:rPr>
        <w:t>  gravel pile composite</w:t>
      </w:r>
      <w:r w:rsidR="006413C6">
        <w:rPr>
          <w:rFonts w:ascii="Times New Roman" w:eastAsia="宋体" w:hAnsi="Times New Roman" w:cs="Times New Roman"/>
          <w:b/>
          <w:szCs w:val="24"/>
        </w:rPr>
        <w:t xml:space="preserve"> </w:t>
      </w:r>
      <w:r w:rsidRPr="00724FF1">
        <w:rPr>
          <w:rFonts w:ascii="Times New Roman" w:eastAsia="宋体" w:hAnsi="Times New Roman" w:cs="Times New Roman"/>
          <w:b/>
          <w:szCs w:val="24"/>
        </w:rPr>
        <w:t>foundation </w:t>
      </w:r>
      <w:r w:rsidR="00C201B1" w:rsidRPr="00C201B1">
        <w:rPr>
          <w:rFonts w:ascii="Times New Roman" w:eastAsia="宋体" w:hAnsi="Times New Roman" w:cs="Times New Roman"/>
          <w:b/>
          <w:color w:val="FF0000"/>
          <w:szCs w:val="24"/>
        </w:rPr>
        <w:t>with</w:t>
      </w:r>
      <w:r w:rsidR="006413C6">
        <w:rPr>
          <w:rFonts w:ascii="Times New Roman" w:eastAsia="宋体" w:hAnsi="Times New Roman" w:cs="Times New Roman"/>
          <w:b/>
          <w:szCs w:val="24"/>
        </w:rPr>
        <w:t xml:space="preserve"> </w:t>
      </w:r>
      <w:r w:rsidRPr="00724FF1">
        <w:rPr>
          <w:rFonts w:ascii="Times New Roman" w:eastAsia="宋体" w:hAnsi="Times New Roman" w:cs="Times New Roman"/>
          <w:b/>
          <w:szCs w:val="24"/>
        </w:rPr>
        <w:t>impacting and</w:t>
      </w:r>
      <w:r w:rsidR="006413C6">
        <w:rPr>
          <w:rFonts w:ascii="Times New Roman" w:eastAsia="宋体" w:hAnsi="Times New Roman" w:cs="Times New Roman"/>
          <w:b/>
          <w:szCs w:val="24"/>
        </w:rPr>
        <w:t xml:space="preserve"> </w:t>
      </w:r>
      <w:r w:rsidRPr="00724FF1">
        <w:rPr>
          <w:rFonts w:ascii="Times New Roman" w:eastAsia="宋体" w:hAnsi="Times New Roman" w:cs="Times New Roman"/>
          <w:b/>
          <w:szCs w:val="24"/>
        </w:rPr>
        <w:t>punning</w:t>
      </w:r>
      <w:r w:rsidR="006413C6">
        <w:rPr>
          <w:rFonts w:ascii="Times New Roman" w:eastAsia="宋体" w:hAnsi="Times New Roman" w:cs="Times New Roman" w:hint="eastAsia"/>
          <w:b/>
          <w:szCs w:val="24"/>
        </w:rPr>
        <w:t>）</w:t>
      </w:r>
    </w:p>
    <w:p w:rsidR="00236159" w:rsidRPr="00724FF1" w:rsidRDefault="00087B1D" w:rsidP="00724FF1">
      <w:pPr>
        <w:ind w:firstLine="420"/>
        <w:jc w:val="left"/>
        <w:textAlignment w:val="center"/>
        <w:rPr>
          <w:bCs/>
          <w:szCs w:val="21"/>
        </w:rPr>
      </w:pPr>
      <w:r w:rsidRPr="00724FF1">
        <w:rPr>
          <w:rFonts w:hint="eastAsia"/>
          <w:bCs/>
          <w:szCs w:val="21"/>
        </w:rPr>
        <w:t>采用冲夯碎石</w:t>
      </w:r>
      <w:proofErr w:type="gramStart"/>
      <w:r w:rsidRPr="00724FF1">
        <w:rPr>
          <w:rFonts w:hint="eastAsia"/>
          <w:bCs/>
          <w:szCs w:val="21"/>
        </w:rPr>
        <w:t>桩作为</w:t>
      </w:r>
      <w:proofErr w:type="gramEnd"/>
      <w:r w:rsidRPr="00724FF1">
        <w:rPr>
          <w:rFonts w:hint="eastAsia"/>
          <w:bCs/>
          <w:szCs w:val="21"/>
        </w:rPr>
        <w:t>增强体的复合地基。冲夯碎石桩是采用特殊锤体，用强夯法冲击成较深夯坑，在夯坑内不断填加碎石（也可采用建筑垃圾、石块、或其它粗颗粒材料），</w:t>
      </w:r>
      <w:proofErr w:type="gramStart"/>
      <w:r w:rsidRPr="00724FF1">
        <w:rPr>
          <w:rFonts w:hint="eastAsia"/>
          <w:bCs/>
          <w:szCs w:val="21"/>
        </w:rPr>
        <w:t>强行夯入并</w:t>
      </w:r>
      <w:proofErr w:type="gramEnd"/>
      <w:r w:rsidR="00F433D5">
        <w:rPr>
          <w:rFonts w:hint="eastAsia"/>
          <w:bCs/>
          <w:szCs w:val="21"/>
        </w:rPr>
        <w:t>挤开</w:t>
      </w:r>
      <w:r w:rsidRPr="00724FF1">
        <w:rPr>
          <w:rFonts w:hint="eastAsia"/>
          <w:bCs/>
          <w:szCs w:val="21"/>
        </w:rPr>
        <w:t>软土或回填土，在地基中形成大于夯锤直径的碎石桩。</w:t>
      </w:r>
    </w:p>
    <w:p w:rsidR="00236159" w:rsidRPr="00724FF1" w:rsidRDefault="00087B1D">
      <w:pPr>
        <w:jc w:val="left"/>
        <w:rPr>
          <w:rFonts w:ascii="Times New Roman" w:eastAsia="宋体" w:hAnsi="Times New Roman" w:cs="Times New Roman"/>
          <w:b/>
          <w:szCs w:val="24"/>
        </w:rPr>
      </w:pPr>
      <w:r w:rsidRPr="00724FF1">
        <w:rPr>
          <w:rFonts w:ascii="Times New Roman" w:eastAsia="宋体" w:hAnsi="Times New Roman" w:cs="Times New Roman" w:hint="eastAsia"/>
          <w:b/>
          <w:szCs w:val="24"/>
        </w:rPr>
        <w:t>2.1.1</w:t>
      </w:r>
      <w:r w:rsidRPr="00724FF1">
        <w:rPr>
          <w:rFonts w:ascii="Times New Roman" w:eastAsia="宋体" w:hAnsi="Times New Roman" w:cs="Times New Roman"/>
          <w:b/>
          <w:szCs w:val="24"/>
        </w:rPr>
        <w:t>4</w:t>
      </w:r>
      <w:r w:rsidRPr="00724FF1">
        <w:rPr>
          <w:rFonts w:ascii="Times New Roman" w:eastAsia="宋体" w:hAnsi="Times New Roman" w:cs="Times New Roman" w:hint="eastAsia"/>
          <w:b/>
          <w:szCs w:val="24"/>
        </w:rPr>
        <w:t>有粘结强度桩复合地基（</w:t>
      </w:r>
      <w:r w:rsidRPr="00724FF1">
        <w:rPr>
          <w:rFonts w:ascii="Times New Roman" w:eastAsia="宋体" w:hAnsi="Times New Roman" w:cs="Times New Roman" w:hint="eastAsia"/>
          <w:b/>
          <w:szCs w:val="24"/>
        </w:rPr>
        <w:t xml:space="preserve">composite foundation with </w:t>
      </w:r>
      <w:r w:rsidRPr="00724FF1">
        <w:rPr>
          <w:rFonts w:ascii="Times New Roman" w:eastAsia="宋体" w:hAnsi="Times New Roman" w:cs="Times New Roman"/>
          <w:b/>
          <w:szCs w:val="24"/>
        </w:rPr>
        <w:t>bond strength piles</w:t>
      </w:r>
      <w:r w:rsidRPr="00724FF1">
        <w:rPr>
          <w:rFonts w:ascii="Times New Roman" w:eastAsia="宋体" w:hAnsi="Times New Roman" w:cs="Times New Roman" w:hint="eastAsia"/>
          <w:b/>
          <w:szCs w:val="24"/>
        </w:rPr>
        <w:t>）</w:t>
      </w:r>
    </w:p>
    <w:p w:rsidR="00236159" w:rsidRPr="00724FF1" w:rsidRDefault="00087B1D" w:rsidP="00724FF1">
      <w:pPr>
        <w:ind w:firstLine="420"/>
        <w:jc w:val="left"/>
        <w:textAlignment w:val="center"/>
        <w:rPr>
          <w:bCs/>
          <w:szCs w:val="21"/>
        </w:rPr>
      </w:pPr>
      <w:r w:rsidRPr="00724FF1">
        <w:rPr>
          <w:rFonts w:hint="eastAsia"/>
          <w:bCs/>
          <w:szCs w:val="21"/>
        </w:rPr>
        <w:t>采用有粘结强度</w:t>
      </w:r>
      <w:proofErr w:type="gramStart"/>
      <w:r w:rsidRPr="00724FF1">
        <w:rPr>
          <w:rFonts w:hint="eastAsia"/>
          <w:bCs/>
          <w:szCs w:val="21"/>
        </w:rPr>
        <w:t>桩作为</w:t>
      </w:r>
      <w:proofErr w:type="gramEnd"/>
      <w:r w:rsidRPr="00724FF1">
        <w:rPr>
          <w:rFonts w:hint="eastAsia"/>
          <w:bCs/>
          <w:szCs w:val="21"/>
        </w:rPr>
        <w:t>增强体的复合地基。有粘结强度桩是指骨料与胶结材料混合形成复合地基的增强体</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hint="eastAsia"/>
          <w:b/>
          <w:szCs w:val="24"/>
        </w:rPr>
        <w:t>2.1.1</w:t>
      </w:r>
      <w:r>
        <w:rPr>
          <w:rFonts w:ascii="Times New Roman" w:eastAsia="宋体" w:hAnsi="Times New Roman" w:cs="Times New Roman"/>
          <w:b/>
          <w:szCs w:val="24"/>
        </w:rPr>
        <w:t>5</w:t>
      </w:r>
      <w:proofErr w:type="gramStart"/>
      <w:r>
        <w:rPr>
          <w:rFonts w:ascii="Times New Roman" w:eastAsia="宋体" w:hAnsi="Times New Roman" w:cs="Times New Roman"/>
          <w:b/>
          <w:szCs w:val="24"/>
        </w:rPr>
        <w:t>高压</w:t>
      </w:r>
      <w:r>
        <w:rPr>
          <w:rFonts w:ascii="Times New Roman" w:eastAsia="宋体" w:hAnsi="Times New Roman" w:cs="Times New Roman" w:hint="eastAsia"/>
          <w:b/>
          <w:szCs w:val="24"/>
        </w:rPr>
        <w:t>旋喷桩</w:t>
      </w:r>
      <w:proofErr w:type="gramEnd"/>
      <w:r>
        <w:rPr>
          <w:rFonts w:ascii="Times New Roman" w:eastAsia="宋体" w:hAnsi="Times New Roman" w:cs="Times New Roman" w:hint="eastAsia"/>
          <w:b/>
          <w:szCs w:val="24"/>
        </w:rPr>
        <w:t>复合地基</w:t>
      </w:r>
      <w:r>
        <w:rPr>
          <w:rFonts w:ascii="Times New Roman" w:eastAsia="宋体" w:hAnsi="Times New Roman" w:cs="Times New Roman" w:hint="eastAsia"/>
          <w:b/>
          <w:szCs w:val="24"/>
        </w:rPr>
        <w:t xml:space="preserve"> composite foundation with jet grouting</w:t>
      </w:r>
    </w:p>
    <w:p w:rsidR="00236159" w:rsidRDefault="00A4608B">
      <w:pPr>
        <w:ind w:firstLine="420"/>
        <w:jc w:val="left"/>
        <w:textAlignment w:val="center"/>
        <w:rPr>
          <w:rFonts w:ascii="Times New Roman" w:hAnsi="Times New Roman" w:cs="Times New Roman"/>
        </w:rPr>
      </w:pPr>
      <w:r>
        <w:rPr>
          <w:rFonts w:ascii="Times New Roman" w:hAnsi="Times New Roman" w:cs="Times New Roman" w:hint="eastAsia"/>
        </w:rPr>
        <w:t>采用</w:t>
      </w:r>
      <w:r>
        <w:rPr>
          <w:rFonts w:ascii="Times New Roman" w:hAnsi="Times New Roman" w:cs="Times New Roman"/>
        </w:rPr>
        <w:t>高压</w:t>
      </w:r>
      <w:proofErr w:type="gramStart"/>
      <w:r>
        <w:rPr>
          <w:rFonts w:ascii="Times New Roman" w:hAnsi="Times New Roman" w:cs="Times New Roman"/>
        </w:rPr>
        <w:t>旋喷桩作为</w:t>
      </w:r>
      <w:proofErr w:type="gramEnd"/>
      <w:r>
        <w:rPr>
          <w:rFonts w:ascii="Times New Roman" w:hAnsi="Times New Roman" w:cs="Times New Roman"/>
        </w:rPr>
        <w:t>增强体的</w:t>
      </w:r>
      <w:proofErr w:type="gramStart"/>
      <w:r>
        <w:rPr>
          <w:rFonts w:ascii="Times New Roman" w:hAnsi="Times New Roman" w:cs="Times New Roman" w:hint="eastAsia"/>
        </w:rPr>
        <w:t>的</w:t>
      </w:r>
      <w:proofErr w:type="gramEnd"/>
      <w:r>
        <w:rPr>
          <w:rFonts w:ascii="Times New Roman" w:hAnsi="Times New Roman" w:cs="Times New Roman" w:hint="eastAsia"/>
        </w:rPr>
        <w:t>复合地基。</w:t>
      </w:r>
      <w:proofErr w:type="gramStart"/>
      <w:r>
        <w:rPr>
          <w:rFonts w:ascii="Times New Roman" w:hAnsi="Times New Roman" w:cs="Times New Roman" w:hint="eastAsia"/>
        </w:rPr>
        <w:t>高压旋喷</w:t>
      </w:r>
      <w:r>
        <w:rPr>
          <w:rFonts w:ascii="Times New Roman" w:hAnsi="Times New Roman" w:cs="Times New Roman"/>
        </w:rPr>
        <w:t>桩</w:t>
      </w:r>
      <w:proofErr w:type="gramEnd"/>
      <w:r>
        <w:rPr>
          <w:rFonts w:ascii="Times New Roman" w:hAnsi="Times New Roman" w:cs="Times New Roman"/>
        </w:rPr>
        <w:t>是</w:t>
      </w:r>
      <w:r w:rsidR="00087B1D">
        <w:rPr>
          <w:rFonts w:ascii="Times New Roman" w:hAnsi="Times New Roman" w:cs="Times New Roman" w:hint="eastAsia"/>
        </w:rPr>
        <w:t>通过钻杆的旋转、提升，高压水泥浆由水平方向的喷嘴喷出，形成喷射流，以此切割土体并与土拌合形成</w:t>
      </w:r>
      <w:r>
        <w:rPr>
          <w:rFonts w:ascii="Times New Roman" w:hAnsi="Times New Roman" w:cs="Times New Roman" w:hint="eastAsia"/>
        </w:rPr>
        <w:t>的</w:t>
      </w:r>
      <w:r w:rsidR="00087B1D">
        <w:rPr>
          <w:rFonts w:ascii="Times New Roman" w:hAnsi="Times New Roman" w:cs="Times New Roman" w:hint="eastAsia"/>
        </w:rPr>
        <w:t>水泥土竖向增强体。</w:t>
      </w:r>
    </w:p>
    <w:p w:rsidR="00236159" w:rsidRPr="00724FF1" w:rsidRDefault="00087B1D">
      <w:pPr>
        <w:jc w:val="left"/>
        <w:rPr>
          <w:rFonts w:ascii="Times New Roman" w:eastAsia="宋体" w:hAnsi="Times New Roman" w:cs="Times New Roman"/>
          <w:b/>
          <w:szCs w:val="24"/>
        </w:rPr>
      </w:pPr>
      <w:r w:rsidRPr="00724FF1">
        <w:rPr>
          <w:rFonts w:ascii="Times New Roman" w:eastAsia="宋体" w:hAnsi="Times New Roman" w:cs="Times New Roman" w:hint="eastAsia"/>
          <w:b/>
          <w:szCs w:val="24"/>
        </w:rPr>
        <w:t>2.1.1</w:t>
      </w:r>
      <w:r w:rsidRPr="00724FF1">
        <w:rPr>
          <w:rFonts w:ascii="Times New Roman" w:eastAsia="宋体" w:hAnsi="Times New Roman" w:cs="Times New Roman"/>
          <w:b/>
          <w:szCs w:val="24"/>
        </w:rPr>
        <w:t>6</w:t>
      </w:r>
      <w:proofErr w:type="gramStart"/>
      <w:r w:rsidRPr="00724FF1">
        <w:rPr>
          <w:rFonts w:ascii="Times New Roman" w:eastAsia="宋体" w:hAnsi="Times New Roman" w:cs="Times New Roman" w:hint="eastAsia"/>
          <w:b/>
          <w:szCs w:val="24"/>
        </w:rPr>
        <w:t>旋</w:t>
      </w:r>
      <w:proofErr w:type="gramEnd"/>
      <w:r w:rsidRPr="00724FF1">
        <w:rPr>
          <w:rFonts w:ascii="Times New Roman" w:eastAsia="宋体" w:hAnsi="Times New Roman" w:cs="Times New Roman" w:hint="eastAsia"/>
          <w:b/>
          <w:szCs w:val="24"/>
        </w:rPr>
        <w:t>喷砂石桩复合地基（</w:t>
      </w:r>
      <w:r w:rsidRPr="00724FF1">
        <w:rPr>
          <w:rFonts w:ascii="Times New Roman" w:eastAsia="宋体" w:hAnsi="Times New Roman" w:cs="Times New Roman"/>
          <w:b/>
          <w:szCs w:val="24"/>
        </w:rPr>
        <w:t>granular pile</w:t>
      </w:r>
      <w:r w:rsidRPr="00724FF1">
        <w:rPr>
          <w:rFonts w:ascii="Times New Roman" w:eastAsia="宋体" w:hAnsi="Times New Roman" w:cs="Times New Roman" w:hint="eastAsia"/>
          <w:b/>
          <w:szCs w:val="24"/>
        </w:rPr>
        <w:t xml:space="preserve"> composite foundation with jet grouting</w:t>
      </w:r>
      <w:r w:rsidRPr="00724FF1">
        <w:rPr>
          <w:rFonts w:ascii="Times New Roman" w:eastAsia="宋体" w:hAnsi="Times New Roman" w:cs="Times New Roman" w:hint="eastAsia"/>
          <w:b/>
          <w:szCs w:val="24"/>
        </w:rPr>
        <w:t>）</w:t>
      </w:r>
      <w:r w:rsidRPr="00724FF1">
        <w:rPr>
          <w:rFonts w:ascii="Times New Roman" w:eastAsia="宋体" w:hAnsi="Times New Roman" w:cs="Times New Roman"/>
          <w:b/>
          <w:szCs w:val="24"/>
        </w:rPr>
        <w:t> </w:t>
      </w:r>
    </w:p>
    <w:p w:rsidR="00236159" w:rsidRPr="00724FF1" w:rsidRDefault="00087B1D" w:rsidP="00724FF1">
      <w:pPr>
        <w:ind w:firstLine="420"/>
        <w:jc w:val="left"/>
        <w:textAlignment w:val="center"/>
        <w:rPr>
          <w:bCs/>
          <w:szCs w:val="21"/>
        </w:rPr>
      </w:pPr>
      <w:r w:rsidRPr="00724FF1">
        <w:rPr>
          <w:rFonts w:hint="eastAsia"/>
          <w:bCs/>
          <w:szCs w:val="21"/>
        </w:rPr>
        <w:t>采用</w:t>
      </w:r>
      <w:proofErr w:type="gramStart"/>
      <w:r w:rsidRPr="00724FF1">
        <w:rPr>
          <w:rFonts w:hint="eastAsia"/>
          <w:bCs/>
          <w:szCs w:val="21"/>
        </w:rPr>
        <w:t>旋</w:t>
      </w:r>
      <w:proofErr w:type="gramEnd"/>
      <w:r w:rsidRPr="00724FF1">
        <w:rPr>
          <w:rFonts w:hint="eastAsia"/>
          <w:bCs/>
          <w:szCs w:val="21"/>
        </w:rPr>
        <w:t>喷砂石桩作为增强体的复合地基。</w:t>
      </w:r>
      <w:proofErr w:type="gramStart"/>
      <w:r w:rsidRPr="00724FF1">
        <w:rPr>
          <w:rFonts w:hint="eastAsia"/>
          <w:bCs/>
          <w:szCs w:val="21"/>
        </w:rPr>
        <w:t>旋</w:t>
      </w:r>
      <w:proofErr w:type="gramEnd"/>
      <w:r w:rsidRPr="00724FF1">
        <w:rPr>
          <w:rFonts w:hint="eastAsia"/>
          <w:bCs/>
          <w:szCs w:val="21"/>
        </w:rPr>
        <w:t>喷砂石桩是采用</w:t>
      </w:r>
      <w:r w:rsidRPr="00724FF1">
        <w:rPr>
          <w:bCs/>
          <w:szCs w:val="21"/>
        </w:rPr>
        <w:t>夯扩成孔</w:t>
      </w:r>
      <w:r w:rsidRPr="00724FF1">
        <w:rPr>
          <w:rFonts w:hint="eastAsia"/>
          <w:bCs/>
          <w:szCs w:val="21"/>
        </w:rPr>
        <w:t>或其</w:t>
      </w:r>
      <w:r w:rsidR="008E06EB">
        <w:rPr>
          <w:rFonts w:hint="eastAsia"/>
          <w:bCs/>
          <w:szCs w:val="21"/>
        </w:rPr>
        <w:t>它</w:t>
      </w:r>
      <w:r w:rsidRPr="00724FF1">
        <w:rPr>
          <w:rFonts w:hint="eastAsia"/>
          <w:bCs/>
          <w:szCs w:val="21"/>
        </w:rPr>
        <w:t>成孔方式</w:t>
      </w:r>
      <w:r w:rsidRPr="00724FF1">
        <w:rPr>
          <w:bCs/>
          <w:szCs w:val="21"/>
        </w:rPr>
        <w:t>，</w:t>
      </w:r>
      <w:r w:rsidRPr="00724FF1">
        <w:rPr>
          <w:rFonts w:hint="eastAsia"/>
          <w:bCs/>
          <w:szCs w:val="21"/>
        </w:rPr>
        <w:t>在孔中</w:t>
      </w:r>
      <w:r w:rsidRPr="00724FF1">
        <w:rPr>
          <w:bCs/>
          <w:szCs w:val="21"/>
        </w:rPr>
        <w:t>填筑级配砂石后再进行</w:t>
      </w:r>
      <w:proofErr w:type="gramStart"/>
      <w:r w:rsidRPr="00724FF1">
        <w:rPr>
          <w:rFonts w:hint="eastAsia"/>
          <w:bCs/>
          <w:szCs w:val="21"/>
        </w:rPr>
        <w:t>高压</w:t>
      </w:r>
      <w:r w:rsidRPr="00724FF1">
        <w:rPr>
          <w:bCs/>
          <w:szCs w:val="21"/>
        </w:rPr>
        <w:t>旋喷</w:t>
      </w:r>
      <w:r w:rsidRPr="00724FF1">
        <w:rPr>
          <w:rFonts w:hint="eastAsia"/>
          <w:bCs/>
          <w:szCs w:val="21"/>
        </w:rPr>
        <w:t>的</w:t>
      </w:r>
      <w:proofErr w:type="gramEnd"/>
      <w:r w:rsidRPr="00724FF1">
        <w:rPr>
          <w:rFonts w:hint="eastAsia"/>
          <w:bCs/>
          <w:szCs w:val="21"/>
        </w:rPr>
        <w:t>方法形成的有粘结强度桩。</w:t>
      </w:r>
    </w:p>
    <w:p w:rsidR="00236159" w:rsidRDefault="00236159">
      <w:pPr>
        <w:ind w:firstLine="420"/>
        <w:jc w:val="left"/>
        <w:textAlignment w:val="center"/>
        <w:rPr>
          <w:rFonts w:ascii="Times New Roman" w:hAnsi="Times New Roman" w:cs="Times New Roman"/>
        </w:rPr>
      </w:pPr>
    </w:p>
    <w:p w:rsidR="00236159" w:rsidRDefault="00087B1D" w:rsidP="00CC5C70">
      <w:pPr>
        <w:pStyle w:val="2"/>
        <w:snapToGrid w:val="0"/>
        <w:spacing w:beforeLines="100" w:before="312" w:after="140" w:line="360" w:lineRule="auto"/>
        <w:jc w:val="center"/>
        <w:rPr>
          <w:rFonts w:ascii="Times New Roman" w:eastAsia="宋体" w:hAnsi="Times New Roman" w:cs="Times New Roman"/>
          <w:bCs w:val="0"/>
          <w:kern w:val="44"/>
          <w:sz w:val="21"/>
          <w:szCs w:val="21"/>
        </w:rPr>
      </w:pPr>
      <w:bookmarkStart w:id="10" w:name="_Toc74752423"/>
      <w:r>
        <w:rPr>
          <w:rFonts w:ascii="Times New Roman" w:eastAsia="宋体" w:hAnsi="Times New Roman" w:cs="Times New Roman"/>
          <w:bCs w:val="0"/>
          <w:kern w:val="44"/>
          <w:sz w:val="21"/>
          <w:szCs w:val="21"/>
        </w:rPr>
        <w:t>2.</w:t>
      </w:r>
      <w:r>
        <w:rPr>
          <w:rFonts w:ascii="Times New Roman" w:eastAsia="宋体" w:hAnsi="Times New Roman" w:cs="Times New Roman" w:hint="eastAsia"/>
          <w:bCs w:val="0"/>
          <w:kern w:val="44"/>
          <w:sz w:val="21"/>
          <w:szCs w:val="21"/>
        </w:rPr>
        <w:t xml:space="preserve">2 </w:t>
      </w:r>
      <w:r>
        <w:rPr>
          <w:rFonts w:ascii="Times New Roman" w:eastAsia="宋体" w:hAnsi="Times New Roman" w:cs="Times New Roman"/>
          <w:bCs w:val="0"/>
          <w:kern w:val="44"/>
          <w:sz w:val="21"/>
          <w:szCs w:val="21"/>
        </w:rPr>
        <w:t>符号</w:t>
      </w:r>
      <w:bookmarkEnd w:id="10"/>
    </w:p>
    <w:p w:rsidR="00236159" w:rsidRDefault="00236159">
      <w:pPr>
        <w:ind w:firstLine="422"/>
        <w:jc w:val="left"/>
        <w:textAlignment w:val="center"/>
        <w:rPr>
          <w:rFonts w:ascii="Times New Roman" w:hAnsi="Times New Roman" w:cs="Times New Roman"/>
          <w:b/>
        </w:rPr>
      </w:pP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 xml:space="preserve">2.2.1  </w:t>
      </w:r>
      <w:r>
        <w:rPr>
          <w:rFonts w:ascii="Times New Roman" w:eastAsia="宋体" w:hAnsi="Times New Roman" w:cs="Times New Roman" w:hint="eastAsia"/>
          <w:b/>
          <w:szCs w:val="24"/>
        </w:rPr>
        <w:t>作用和作用效应</w:t>
      </w:r>
    </w:p>
    <w:p w:rsidR="00236159" w:rsidRDefault="00236159">
      <w:pPr>
        <w:ind w:firstLineChars="50" w:firstLine="105"/>
        <w:rPr>
          <w:rFonts w:ascii="Times New Roman" w:cs="Times New Roman"/>
          <w:bCs/>
        </w:rPr>
      </w:pPr>
      <w:r w:rsidRPr="00236159">
        <w:rPr>
          <w:rFonts w:ascii="Times New Roman" w:cs="Times New Roman"/>
        </w:rPr>
        <w:object w:dxaOrig="302" w:dyaOrig="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7.2pt" o:ole="">
            <v:imagedata r:id="rId12" o:title=""/>
          </v:shape>
          <o:OLEObject Type="Embed" ProgID="Equation.DSMT4" ShapeID="_x0000_i1025" DrawAspect="Content" ObjectID="_1700484077" r:id="rId13"/>
        </w:object>
      </w:r>
      <w:r w:rsidR="00087B1D">
        <w:rPr>
          <w:rFonts w:ascii="Times New Roman" w:cs="Times New Roman"/>
          <w:bCs/>
        </w:rPr>
        <w:t>——</w:t>
      </w:r>
      <w:r w:rsidR="00087B1D">
        <w:rPr>
          <w:rFonts w:ascii="Times New Roman" w:cs="Times New Roman" w:hint="eastAsia"/>
          <w:bCs/>
        </w:rPr>
        <w:t>相</w:t>
      </w:r>
      <w:r w:rsidR="00087B1D">
        <w:rPr>
          <w:rFonts w:ascii="Times New Roman" w:eastAsia="宋体" w:hAnsi="Times New Roman" w:cs="Times New Roman" w:hint="eastAsia"/>
          <w:bCs/>
          <w:szCs w:val="21"/>
        </w:rPr>
        <w:t>应于荷载效应标准组合时，基础底面处的平均</w:t>
      </w:r>
      <w:r w:rsidR="00087B1D">
        <w:rPr>
          <w:rFonts w:ascii="Times New Roman" w:cs="Times New Roman" w:hint="eastAsia"/>
          <w:bCs/>
        </w:rPr>
        <w:t>压力值；</w:t>
      </w:r>
    </w:p>
    <w:p w:rsidR="00236159" w:rsidRDefault="00236159">
      <w:pPr>
        <w:ind w:firstLineChars="50" w:firstLine="105"/>
        <w:rPr>
          <w:bCs/>
          <w:szCs w:val="21"/>
        </w:rPr>
      </w:pPr>
      <w:r w:rsidRPr="00236159">
        <w:rPr>
          <w:bCs/>
          <w:position w:val="-12"/>
          <w:szCs w:val="21"/>
        </w:rPr>
        <w:object w:dxaOrig="261" w:dyaOrig="362">
          <v:shape id="_x0000_i1026" type="#_x0000_t75" style="width:15.05pt;height:15.05pt" o:ole="">
            <v:imagedata r:id="rId14" o:title=""/>
          </v:shape>
          <o:OLEObject Type="Embed" ProgID="Equation.3" ShapeID="_x0000_i1026" DrawAspect="Content" ObjectID="_1700484078" r:id="rId15"/>
        </w:object>
      </w:r>
      <w:r w:rsidR="00087B1D">
        <w:rPr>
          <w:rFonts w:hint="eastAsia"/>
          <w:bCs/>
          <w:szCs w:val="21"/>
        </w:rPr>
        <w:t>、</w:t>
      </w:r>
      <w:r w:rsidRPr="00236159">
        <w:rPr>
          <w:bCs/>
          <w:position w:val="-12"/>
          <w:szCs w:val="21"/>
        </w:rPr>
        <w:object w:dxaOrig="301" w:dyaOrig="362">
          <v:shape id="_x0000_i1027" type="#_x0000_t75" style="width:17.2pt;height:15.05pt" o:ole="">
            <v:imagedata r:id="rId16" o:title=""/>
          </v:shape>
          <o:OLEObject Type="Embed" ProgID="Equation.3" ShapeID="_x0000_i1027" DrawAspect="Content" ObjectID="_1700484079" r:id="rId17"/>
        </w:object>
      </w:r>
      <w:r w:rsidR="00087B1D">
        <w:rPr>
          <w:bCs/>
          <w:szCs w:val="21"/>
        </w:rPr>
        <w:t>——</w:t>
      </w:r>
      <w:r w:rsidR="00087B1D">
        <w:rPr>
          <w:rFonts w:hint="eastAsia"/>
          <w:bCs/>
          <w:szCs w:val="21"/>
        </w:rPr>
        <w:t>基础</w:t>
      </w:r>
      <w:proofErr w:type="gramStart"/>
      <w:r w:rsidR="00087B1D">
        <w:rPr>
          <w:rFonts w:hint="eastAsia"/>
          <w:bCs/>
          <w:szCs w:val="21"/>
        </w:rPr>
        <w:t>底面处土的</w:t>
      </w:r>
      <w:proofErr w:type="gramEnd"/>
      <w:r w:rsidR="00087B1D">
        <w:rPr>
          <w:rFonts w:hint="eastAsia"/>
          <w:bCs/>
          <w:szCs w:val="21"/>
        </w:rPr>
        <w:t>自重压力值；</w:t>
      </w:r>
    </w:p>
    <w:p w:rsidR="00236159" w:rsidRDefault="00236159">
      <w:pPr>
        <w:ind w:firstLineChars="50" w:firstLine="105"/>
        <w:rPr>
          <w:bCs/>
          <w:szCs w:val="21"/>
        </w:rPr>
      </w:pPr>
      <w:r w:rsidRPr="00236159">
        <w:rPr>
          <w:position w:val="-12"/>
          <w:szCs w:val="21"/>
        </w:rPr>
        <w:object w:dxaOrig="324" w:dyaOrig="389">
          <v:shape id="_x0000_i1028" type="#_x0000_t75" style="width:15.05pt;height:17.2pt" o:ole="">
            <v:imagedata r:id="rId18" o:title=""/>
          </v:shape>
          <o:OLEObject Type="Embed" ProgID="Equation.DSMT4" ShapeID="_x0000_i1028" DrawAspect="Content" ObjectID="_1700484080" r:id="rId19"/>
        </w:object>
      </w:r>
      <w:r w:rsidR="00087B1D">
        <w:rPr>
          <w:szCs w:val="21"/>
        </w:rPr>
        <w:t>——</w:t>
      </w:r>
      <w:r w:rsidR="00087B1D">
        <w:rPr>
          <w:szCs w:val="21"/>
        </w:rPr>
        <w:t>相应于荷载效应标准组合时，垫层底面处的附加压力值</w:t>
      </w:r>
      <w:r w:rsidR="00087B1D">
        <w:rPr>
          <w:rFonts w:hint="eastAsia"/>
          <w:szCs w:val="21"/>
        </w:rPr>
        <w:t>；</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2.2.2</w:t>
      </w:r>
      <w:r>
        <w:rPr>
          <w:rFonts w:ascii="Times New Roman" w:eastAsia="宋体" w:hAnsi="Times New Roman" w:cs="Times New Roman" w:hint="eastAsia"/>
          <w:b/>
          <w:szCs w:val="24"/>
        </w:rPr>
        <w:t>抗力和材料性能</w:t>
      </w:r>
    </w:p>
    <w:p w:rsidR="00236159" w:rsidRDefault="00236159">
      <w:pPr>
        <w:ind w:firstLineChars="50" w:firstLine="105"/>
        <w:rPr>
          <w:szCs w:val="21"/>
        </w:rPr>
      </w:pPr>
      <w:r w:rsidRPr="00236159">
        <w:rPr>
          <w:rFonts w:hint="eastAsia"/>
          <w:position w:val="-12"/>
          <w:szCs w:val="21"/>
        </w:rPr>
        <w:object w:dxaOrig="258" w:dyaOrig="387">
          <v:shape id="_x0000_i1029" type="#_x0000_t75" style="width:10.75pt;height:17.2pt" o:ole="">
            <v:imagedata r:id="rId20" o:title=""/>
          </v:shape>
          <o:OLEObject Type="Embed" ProgID="Equation.3" ShapeID="_x0000_i1029" DrawAspect="Content" ObjectID="_1700484081" r:id="rId21"/>
        </w:object>
      </w:r>
      <w:r w:rsidR="00087B1D">
        <w:rPr>
          <w:bCs/>
          <w:szCs w:val="21"/>
        </w:rPr>
        <w:t>——</w:t>
      </w:r>
      <w:r w:rsidR="00087B1D">
        <w:rPr>
          <w:rFonts w:hint="eastAsia"/>
          <w:szCs w:val="21"/>
        </w:rPr>
        <w:t>土工合成材料在允许延伸率下的抗拉强度；</w:t>
      </w:r>
    </w:p>
    <w:p w:rsidR="00236159" w:rsidRDefault="00236159">
      <w:pPr>
        <w:ind w:firstLineChars="50" w:firstLine="105"/>
        <w:rPr>
          <w:szCs w:val="21"/>
        </w:rPr>
      </w:pPr>
      <w:r w:rsidRPr="00236159">
        <w:rPr>
          <w:rFonts w:hint="eastAsia"/>
          <w:position w:val="-12"/>
          <w:szCs w:val="21"/>
        </w:rPr>
        <w:object w:dxaOrig="258" w:dyaOrig="387">
          <v:shape id="_x0000_i1030" type="#_x0000_t75" style="width:10.75pt;height:17.2pt" o:ole="">
            <v:imagedata r:id="rId22" o:title=""/>
          </v:shape>
          <o:OLEObject Type="Embed" ProgID="Equation.3" ShapeID="_x0000_i1030" DrawAspect="Content" ObjectID="_1700484082" r:id="rId23"/>
        </w:object>
      </w:r>
      <w:r w:rsidR="00087B1D">
        <w:rPr>
          <w:bCs/>
          <w:szCs w:val="21"/>
        </w:rPr>
        <w:t>——</w:t>
      </w:r>
      <w:r w:rsidR="00087B1D">
        <w:rPr>
          <w:rFonts w:hint="eastAsia"/>
          <w:szCs w:val="21"/>
        </w:rPr>
        <w:t>相应</w:t>
      </w:r>
      <w:proofErr w:type="gramStart"/>
      <w:r w:rsidR="00087B1D">
        <w:rPr>
          <w:rFonts w:hint="eastAsia"/>
          <w:szCs w:val="21"/>
        </w:rPr>
        <w:t>于作用</w:t>
      </w:r>
      <w:proofErr w:type="gramEnd"/>
      <w:r w:rsidR="00087B1D">
        <w:rPr>
          <w:rFonts w:hint="eastAsia"/>
          <w:szCs w:val="21"/>
        </w:rPr>
        <w:t>的标准组合时，单位宽度的土工合成材料的最大拉力；</w:t>
      </w:r>
    </w:p>
    <w:p w:rsidR="00236159" w:rsidRDefault="00236159">
      <w:pPr>
        <w:ind w:firstLineChars="50" w:firstLine="105"/>
        <w:rPr>
          <w:rFonts w:ascii="Times New Roman" w:cs="Times New Roman"/>
          <w:bCs/>
        </w:rPr>
      </w:pPr>
      <w:r w:rsidRPr="00236159">
        <w:rPr>
          <w:rFonts w:ascii="Times New Roman" w:cs="Times New Roman"/>
        </w:rPr>
        <w:object w:dxaOrig="331" w:dyaOrig="373">
          <v:shape id="_x0000_i1031" type="#_x0000_t75" style="width:16.1pt;height:17.2pt" o:ole="">
            <v:imagedata r:id="rId24" o:title=""/>
          </v:shape>
          <o:OLEObject Type="Embed" ProgID="Equation.DSMT4" ShapeID="_x0000_i1031" DrawAspect="Content" ObjectID="_1700484083" r:id="rId25"/>
        </w:object>
      </w:r>
      <w:r w:rsidR="00087B1D">
        <w:rPr>
          <w:rFonts w:ascii="Times New Roman" w:cs="Times New Roman"/>
          <w:bCs/>
        </w:rPr>
        <w:t>——</w:t>
      </w:r>
      <w:r w:rsidR="00087B1D">
        <w:rPr>
          <w:rFonts w:ascii="Times New Roman" w:cs="Times New Roman" w:hint="eastAsia"/>
          <w:bCs/>
        </w:rPr>
        <w:t>砂土相对密实度；</w:t>
      </w:r>
    </w:p>
    <w:p w:rsidR="00236159" w:rsidRDefault="00236159">
      <w:pPr>
        <w:ind w:firstLineChars="50" w:firstLine="105"/>
        <w:rPr>
          <w:rFonts w:ascii="Times New Roman" w:cs="Times New Roman"/>
          <w:bCs/>
        </w:rPr>
      </w:pPr>
      <w:r w:rsidRPr="00236159">
        <w:rPr>
          <w:rFonts w:ascii="Times New Roman" w:cs="Times New Roman"/>
        </w:rPr>
        <w:object w:dxaOrig="191" w:dyaOrig="233">
          <v:shape id="_x0000_i1032" type="#_x0000_t75" style="width:8.6pt;height:9.65pt" o:ole="">
            <v:imagedata r:id="rId26" o:title=""/>
          </v:shape>
          <o:OLEObject Type="Embed" ProgID="Equation.DSMT4" ShapeID="_x0000_i1032" DrawAspect="Content" ObjectID="_1700484084" r:id="rId27"/>
        </w:object>
      </w:r>
      <w:r w:rsidR="00087B1D">
        <w:rPr>
          <w:rFonts w:ascii="Times New Roman" w:cs="Times New Roman"/>
          <w:bCs/>
        </w:rPr>
        <w:t>——</w:t>
      </w:r>
      <w:r w:rsidR="00087B1D">
        <w:rPr>
          <w:rFonts w:ascii="Times New Roman" w:cs="Times New Roman" w:hint="eastAsia"/>
          <w:bCs/>
        </w:rPr>
        <w:t>孔隙比；</w:t>
      </w:r>
    </w:p>
    <w:p w:rsidR="00236159" w:rsidRDefault="00236159">
      <w:pPr>
        <w:ind w:firstLineChars="50" w:firstLine="105"/>
        <w:rPr>
          <w:position w:val="-12"/>
          <w:szCs w:val="21"/>
        </w:rPr>
      </w:pPr>
      <w:r w:rsidRPr="00236159">
        <w:rPr>
          <w:position w:val="-12"/>
          <w:szCs w:val="21"/>
        </w:rPr>
        <w:object w:dxaOrig="367" w:dyaOrig="389">
          <v:shape id="_x0000_i1033" type="#_x0000_t75" style="width:16.1pt;height:17.2pt" o:ole="">
            <v:imagedata r:id="rId28" o:title=""/>
          </v:shape>
          <o:OLEObject Type="Embed" ProgID="Equation.DSMT4" ShapeID="_x0000_i1033" DrawAspect="Content" ObjectID="_1700484085" r:id="rId29"/>
        </w:object>
      </w:r>
      <w:r w:rsidR="00087B1D">
        <w:rPr>
          <w:position w:val="-12"/>
          <w:szCs w:val="21"/>
        </w:rPr>
        <w:t>——</w:t>
      </w:r>
      <w:r w:rsidR="00087B1D">
        <w:rPr>
          <w:rFonts w:hint="eastAsia"/>
          <w:position w:val="-12"/>
          <w:szCs w:val="21"/>
        </w:rPr>
        <w:t>地基承载力特征值；</w:t>
      </w:r>
    </w:p>
    <w:p w:rsidR="00236159" w:rsidRDefault="00236159">
      <w:pPr>
        <w:ind w:firstLineChars="50" w:firstLine="105"/>
        <w:rPr>
          <w:rFonts w:ascii="Times New Roman" w:cs="Times New Roman"/>
          <w:bCs/>
        </w:rPr>
      </w:pPr>
      <w:r w:rsidRPr="00236159">
        <w:rPr>
          <w:rFonts w:ascii="Times New Roman" w:cs="Times New Roman"/>
        </w:rPr>
        <w:object w:dxaOrig="389" w:dyaOrig="411">
          <v:shape id="_x0000_i1034" type="#_x0000_t75" style="width:17.2pt;height:19.35pt" o:ole="">
            <v:imagedata r:id="rId30" o:title=""/>
          </v:shape>
          <o:OLEObject Type="Embed" ProgID="Equation.3" ShapeID="_x0000_i1034" DrawAspect="Content" ObjectID="_1700484086" r:id="rId31"/>
        </w:object>
      </w:r>
      <w:r w:rsidR="00087B1D">
        <w:rPr>
          <w:rFonts w:ascii="Times New Roman" w:cs="Times New Roman"/>
          <w:bCs/>
        </w:rPr>
        <w:t>——</w:t>
      </w:r>
      <w:r w:rsidR="00087B1D">
        <w:rPr>
          <w:rFonts w:ascii="Times New Roman" w:cs="Times New Roman" w:hint="eastAsia"/>
          <w:bCs/>
        </w:rPr>
        <w:t>桩体单位截面积承载力特征值；</w:t>
      </w:r>
    </w:p>
    <w:p w:rsidR="00236159" w:rsidRDefault="00236159">
      <w:pPr>
        <w:ind w:firstLineChars="50" w:firstLine="105"/>
        <w:rPr>
          <w:rFonts w:ascii="Times New Roman" w:cs="Times New Roman"/>
          <w:bCs/>
        </w:rPr>
      </w:pPr>
      <w:r w:rsidRPr="00236159">
        <w:rPr>
          <w:rFonts w:ascii="Times New Roman" w:cs="Times New Roman"/>
        </w:rPr>
        <w:object w:dxaOrig="367" w:dyaOrig="389">
          <v:shape id="_x0000_i1035" type="#_x0000_t75" style="width:16.1pt;height:17.2pt" o:ole="">
            <v:imagedata r:id="rId32" o:title=""/>
          </v:shape>
          <o:OLEObject Type="Embed" ProgID="Equation.3" ShapeID="_x0000_i1035" DrawAspect="Content" ObjectID="_1700484087" r:id="rId33"/>
        </w:object>
      </w:r>
      <w:r w:rsidR="00087B1D">
        <w:rPr>
          <w:rFonts w:ascii="Times New Roman" w:cs="Times New Roman"/>
          <w:bCs/>
        </w:rPr>
        <w:t>——</w:t>
      </w:r>
      <w:proofErr w:type="gramStart"/>
      <w:r w:rsidR="00087B1D">
        <w:rPr>
          <w:rFonts w:ascii="Times New Roman" w:cs="Times New Roman" w:hint="eastAsia"/>
          <w:bCs/>
        </w:rPr>
        <w:t>桩间土</w:t>
      </w:r>
      <w:proofErr w:type="gramEnd"/>
      <w:r w:rsidR="00087B1D">
        <w:rPr>
          <w:rFonts w:ascii="Times New Roman" w:cs="Times New Roman" w:hint="eastAsia"/>
          <w:bCs/>
        </w:rPr>
        <w:t>的承载力特征值；</w:t>
      </w:r>
    </w:p>
    <w:p w:rsidR="00236159" w:rsidRDefault="00236159">
      <w:pPr>
        <w:ind w:firstLineChars="50" w:firstLine="105"/>
        <w:rPr>
          <w:rFonts w:ascii="Times New Roman" w:cs="Times New Roman"/>
          <w:bCs/>
        </w:rPr>
      </w:pPr>
      <w:r w:rsidRPr="00236159">
        <w:rPr>
          <w:rFonts w:ascii="Times New Roman" w:cs="Times New Roman"/>
        </w:rPr>
        <w:object w:dxaOrig="431" w:dyaOrig="410">
          <v:shape id="_x0000_i1036" type="#_x0000_t75" style="width:19.35pt;height:19.35pt" o:ole="">
            <v:imagedata r:id="rId34" o:title=""/>
          </v:shape>
          <o:OLEObject Type="Embed" ProgID="Equation.3" ShapeID="_x0000_i1036" DrawAspect="Content" ObjectID="_1700484088" r:id="rId35"/>
        </w:object>
      </w:r>
      <w:r w:rsidR="00087B1D">
        <w:rPr>
          <w:rFonts w:ascii="Times New Roman" w:cs="Times New Roman"/>
          <w:bCs/>
        </w:rPr>
        <w:t>——</w:t>
      </w:r>
      <w:r w:rsidR="00087B1D">
        <w:rPr>
          <w:rFonts w:ascii="Times New Roman" w:cs="Times New Roman" w:hint="eastAsia"/>
          <w:bCs/>
        </w:rPr>
        <w:t>复合地基的承载力特征值；</w:t>
      </w:r>
    </w:p>
    <w:p w:rsidR="00236159" w:rsidRDefault="00236159">
      <w:pPr>
        <w:ind w:firstLineChars="50" w:firstLine="105"/>
        <w:rPr>
          <w:szCs w:val="21"/>
        </w:rPr>
      </w:pPr>
      <w:r w:rsidRPr="00236159">
        <w:rPr>
          <w:rFonts w:hint="eastAsia"/>
          <w:position w:val="-14"/>
          <w:szCs w:val="21"/>
        </w:rPr>
        <w:object w:dxaOrig="361" w:dyaOrig="381">
          <v:shape id="_x0000_i1037" type="#_x0000_t75" style="width:17.2pt;height:17.2pt" o:ole="">
            <v:imagedata r:id="rId36" o:title=""/>
          </v:shape>
          <o:OLEObject Type="Embed" ProgID="Equation.3" ShapeID="_x0000_i1037" DrawAspect="Content" ObjectID="_1700484089" r:id="rId37"/>
        </w:object>
      </w:r>
      <w:r w:rsidR="00087B1D">
        <w:rPr>
          <w:rFonts w:hint="eastAsia"/>
          <w:szCs w:val="21"/>
        </w:rPr>
        <w:t>——深度修正后的复合地基承载力特征值</w:t>
      </w:r>
    </w:p>
    <w:p w:rsidR="00236159" w:rsidRDefault="00236159">
      <w:pPr>
        <w:ind w:firstLineChars="50" w:firstLine="105"/>
        <w:rPr>
          <w:bCs/>
          <w:szCs w:val="21"/>
        </w:rPr>
      </w:pPr>
      <w:r w:rsidRPr="00236159">
        <w:rPr>
          <w:bCs/>
          <w:position w:val="-12"/>
          <w:szCs w:val="21"/>
        </w:rPr>
        <w:object w:dxaOrig="261" w:dyaOrig="362">
          <v:shape id="_x0000_i1038" type="#_x0000_t75" style="width:12.9pt;height:17.2pt" o:ole="">
            <v:imagedata r:id="rId38" o:title=""/>
          </v:shape>
          <o:OLEObject Type="Embed" ProgID="Equation.3" ShapeID="_x0000_i1038" DrawAspect="Content" ObjectID="_1700484090" r:id="rId39"/>
        </w:object>
      </w:r>
      <w:r w:rsidR="00087B1D">
        <w:rPr>
          <w:bCs/>
          <w:szCs w:val="21"/>
        </w:rPr>
        <w:t>——</w:t>
      </w:r>
      <w:r w:rsidR="00087B1D">
        <w:rPr>
          <w:rFonts w:hint="eastAsia"/>
          <w:szCs w:val="21"/>
        </w:rPr>
        <w:t>桩身混凝土轴心抗压强度设计值</w:t>
      </w:r>
      <w:r w:rsidR="00087B1D">
        <w:rPr>
          <w:rFonts w:hint="eastAsia"/>
          <w:bCs/>
          <w:szCs w:val="21"/>
        </w:rPr>
        <w:t>；</w:t>
      </w:r>
    </w:p>
    <w:p w:rsidR="00236159" w:rsidRDefault="00236159">
      <w:pPr>
        <w:ind w:firstLineChars="50" w:firstLine="105"/>
        <w:rPr>
          <w:szCs w:val="21"/>
        </w:rPr>
      </w:pPr>
      <w:r w:rsidRPr="00236159">
        <w:rPr>
          <w:rFonts w:hint="eastAsia"/>
          <w:position w:val="-12"/>
          <w:szCs w:val="21"/>
        </w:rPr>
        <w:object w:dxaOrig="301" w:dyaOrig="362">
          <v:shape id="_x0000_i1039" type="#_x0000_t75" style="width:15.05pt;height:17.2pt" o:ole="">
            <v:imagedata r:id="rId40" o:title=""/>
          </v:shape>
          <o:OLEObject Type="Embed" ProgID="Equation.3" ShapeID="_x0000_i1039" DrawAspect="Content" ObjectID="_1700484091" r:id="rId41"/>
        </w:object>
      </w:r>
      <w:r w:rsidR="00087B1D">
        <w:rPr>
          <w:bCs/>
          <w:szCs w:val="21"/>
        </w:rPr>
        <w:t>——</w:t>
      </w:r>
      <w:r w:rsidR="00087B1D">
        <w:rPr>
          <w:rFonts w:hint="eastAsia"/>
          <w:szCs w:val="21"/>
        </w:rPr>
        <w:t>桩体试块（边长</w:t>
      </w:r>
      <w:r w:rsidR="00087B1D">
        <w:rPr>
          <w:rFonts w:hint="eastAsia"/>
          <w:szCs w:val="21"/>
        </w:rPr>
        <w:t>150mm</w:t>
      </w:r>
      <w:r w:rsidR="00087B1D">
        <w:rPr>
          <w:rFonts w:hint="eastAsia"/>
          <w:szCs w:val="21"/>
        </w:rPr>
        <w:t>立方体）标准养护</w:t>
      </w:r>
      <w:r w:rsidR="00087B1D">
        <w:rPr>
          <w:rFonts w:hint="eastAsia"/>
          <w:szCs w:val="21"/>
        </w:rPr>
        <w:t>28d</w:t>
      </w:r>
      <w:r w:rsidR="00087B1D">
        <w:rPr>
          <w:rFonts w:hint="eastAsia"/>
          <w:szCs w:val="21"/>
        </w:rPr>
        <w:t>的立方体抗压强度平均值；</w:t>
      </w:r>
    </w:p>
    <w:p w:rsidR="00236159" w:rsidRDefault="00236159">
      <w:pPr>
        <w:ind w:firstLineChars="50" w:firstLine="105"/>
        <w:rPr>
          <w:bCs/>
          <w:szCs w:val="21"/>
        </w:rPr>
      </w:pPr>
      <w:r w:rsidRPr="00236159">
        <w:rPr>
          <w:position w:val="-6"/>
          <w:szCs w:val="21"/>
        </w:rPr>
        <w:object w:dxaOrig="224" w:dyaOrig="246">
          <v:shape id="_x0000_i1040" type="#_x0000_t75" style="width:9.65pt;height:9.65pt" o:ole="">
            <v:imagedata r:id="rId42" o:title=""/>
          </v:shape>
          <o:OLEObject Type="Embed" ProgID="Equation.DSMT4" ShapeID="_x0000_i1040" DrawAspect="Content" ObjectID="_1700484092" r:id="rId43"/>
        </w:object>
      </w:r>
      <w:r w:rsidR="00087B1D">
        <w:rPr>
          <w:bCs/>
          <w:szCs w:val="21"/>
        </w:rPr>
        <w:t>——</w:t>
      </w:r>
      <w:proofErr w:type="gramStart"/>
      <w:r w:rsidR="00087B1D">
        <w:rPr>
          <w:rFonts w:hAnsi="宋体"/>
          <w:szCs w:val="21"/>
        </w:rPr>
        <w:t>桩土应力比</w:t>
      </w:r>
      <w:proofErr w:type="gramEnd"/>
      <w:r w:rsidR="00087B1D">
        <w:rPr>
          <w:rFonts w:hAnsi="宋体" w:hint="eastAsia"/>
          <w:szCs w:val="21"/>
        </w:rPr>
        <w:t>，土的孔隙率；</w:t>
      </w:r>
    </w:p>
    <w:p w:rsidR="00236159" w:rsidRDefault="00236159">
      <w:pPr>
        <w:ind w:firstLineChars="50" w:firstLine="105"/>
        <w:rPr>
          <w:rFonts w:ascii="Times New Roman" w:cs="Times New Roman"/>
          <w:bCs/>
        </w:rPr>
      </w:pPr>
      <w:r w:rsidRPr="00236159">
        <w:rPr>
          <w:rFonts w:ascii="Times New Roman" w:cs="Times New Roman"/>
          <w:bCs/>
        </w:rPr>
        <w:object w:dxaOrig="293" w:dyaOrig="377">
          <v:shape id="_x0000_i1041" type="#_x0000_t75" style="width:13.95pt;height:17.2pt" o:ole="">
            <v:imagedata r:id="rId44" o:title=""/>
          </v:shape>
          <o:OLEObject Type="Embed" ProgID="Equation.3" ShapeID="_x0000_i1041" DrawAspect="Content" ObjectID="_1700484093" r:id="rId45"/>
        </w:object>
      </w:r>
      <w:r w:rsidR="00087B1D">
        <w:rPr>
          <w:rFonts w:ascii="Times New Roman" w:cs="Times New Roman"/>
          <w:bCs/>
        </w:rPr>
        <w:t>——</w:t>
      </w:r>
      <w:proofErr w:type="gramStart"/>
      <w:r w:rsidR="00087B1D">
        <w:rPr>
          <w:rFonts w:ascii="Times New Roman" w:cs="Times New Roman"/>
          <w:bCs/>
        </w:rPr>
        <w:t>桩间土</w:t>
      </w:r>
      <w:proofErr w:type="gramEnd"/>
      <w:r w:rsidR="00087B1D">
        <w:rPr>
          <w:rFonts w:ascii="Times New Roman" w:cs="Times New Roman"/>
          <w:bCs/>
        </w:rPr>
        <w:t>压缩模量</w:t>
      </w:r>
      <w:r w:rsidR="00087B1D">
        <w:rPr>
          <w:rFonts w:ascii="Times New Roman" w:cs="Times New Roman" w:hint="eastAsia"/>
          <w:bCs/>
        </w:rPr>
        <w:t>；</w:t>
      </w:r>
    </w:p>
    <w:p w:rsidR="00236159" w:rsidRDefault="00236159">
      <w:pPr>
        <w:ind w:firstLineChars="50" w:firstLine="105"/>
        <w:rPr>
          <w:rFonts w:ascii="Times New Roman" w:cs="Times New Roman"/>
          <w:bCs/>
        </w:rPr>
      </w:pPr>
      <w:r w:rsidRPr="00236159">
        <w:rPr>
          <w:rFonts w:ascii="Times New Roman" w:cs="Times New Roman"/>
          <w:bCs/>
        </w:rPr>
        <w:object w:dxaOrig="376" w:dyaOrig="418">
          <v:shape id="_x0000_i1042" type="#_x0000_t75" style="width:17.2pt;height:19.35pt" o:ole="">
            <v:imagedata r:id="rId46" o:title=""/>
          </v:shape>
          <o:OLEObject Type="Embed" ProgID="Equation.3" ShapeID="_x0000_i1042" DrawAspect="Content" ObjectID="_1700484094" r:id="rId47"/>
        </w:object>
      </w:r>
      <w:r w:rsidR="00087B1D">
        <w:rPr>
          <w:rFonts w:ascii="Times New Roman" w:cs="Times New Roman"/>
          <w:bCs/>
        </w:rPr>
        <w:t>——</w:t>
      </w:r>
      <w:r w:rsidR="00087B1D">
        <w:rPr>
          <w:rFonts w:ascii="Times New Roman" w:cs="Times New Roman"/>
          <w:bCs/>
        </w:rPr>
        <w:t>复合土层压缩模量</w:t>
      </w:r>
      <w:r w:rsidR="00087B1D">
        <w:rPr>
          <w:rFonts w:ascii="Times New Roman" w:cs="Times New Roman" w:hint="eastAsia"/>
          <w:bCs/>
        </w:rPr>
        <w:t>；</w:t>
      </w:r>
    </w:p>
    <w:p w:rsidR="00236159" w:rsidRDefault="00236159">
      <w:pPr>
        <w:ind w:firstLineChars="50" w:firstLine="105"/>
        <w:rPr>
          <w:rFonts w:ascii="Times New Roman" w:cs="Times New Roman"/>
          <w:bCs/>
        </w:rPr>
      </w:pPr>
      <w:r w:rsidRPr="00236159">
        <w:rPr>
          <w:rFonts w:ascii="Times New Roman" w:cs="Times New Roman"/>
          <w:bCs/>
        </w:rPr>
        <w:object w:dxaOrig="340" w:dyaOrig="360">
          <v:shape id="_x0000_i1043" type="#_x0000_t75" style="width:16.1pt;height:17.2pt" o:ole="">
            <v:imagedata r:id="rId48" o:title=""/>
          </v:shape>
          <o:OLEObject Type="Embed" ProgID="Equation.3" ShapeID="_x0000_i1043" DrawAspect="Content" ObjectID="_1700484095" r:id="rId49"/>
        </w:object>
      </w:r>
      <w:r w:rsidR="00087B1D">
        <w:rPr>
          <w:rFonts w:ascii="Times New Roman" w:cs="Times New Roman"/>
          <w:bCs/>
        </w:rPr>
        <w:t>——</w:t>
      </w:r>
      <w:r w:rsidR="00087B1D">
        <w:rPr>
          <w:rFonts w:ascii="Times New Roman" w:cs="Times New Roman" w:hint="eastAsia"/>
          <w:bCs/>
        </w:rPr>
        <w:t>地基土的摩阻力特征值；</w:t>
      </w:r>
    </w:p>
    <w:p w:rsidR="00236159" w:rsidRDefault="00236159">
      <w:pPr>
        <w:ind w:firstLineChars="50" w:firstLine="105"/>
        <w:rPr>
          <w:rFonts w:ascii="Times New Roman" w:cs="Times New Roman"/>
          <w:bCs/>
        </w:rPr>
      </w:pPr>
      <w:r w:rsidRPr="00236159">
        <w:rPr>
          <w:rFonts w:ascii="Times New Roman" w:cs="Times New Roman"/>
          <w:bCs/>
        </w:rPr>
        <w:object w:dxaOrig="302" w:dyaOrig="410">
          <v:shape id="_x0000_i1044" type="#_x0000_t75" style="width:13.95pt;height:19.35pt" o:ole="">
            <v:imagedata r:id="rId50" o:title=""/>
          </v:shape>
          <o:OLEObject Type="Embed" ProgID="Equation.3" ShapeID="_x0000_i1044" DrawAspect="Content" ObjectID="_1700484096" r:id="rId51"/>
        </w:object>
      </w:r>
      <w:r w:rsidR="00087B1D">
        <w:rPr>
          <w:rFonts w:ascii="Times New Roman" w:cs="Times New Roman"/>
          <w:bCs/>
        </w:rPr>
        <w:t>——</w:t>
      </w:r>
      <w:r w:rsidR="00087B1D">
        <w:rPr>
          <w:rFonts w:ascii="Times New Roman" w:cs="Times New Roman" w:hint="eastAsia"/>
          <w:bCs/>
        </w:rPr>
        <w:t>桩端地基土的承载力特征值，桩端端阻力特征值；</w:t>
      </w:r>
    </w:p>
    <w:p w:rsidR="00236159" w:rsidRDefault="00236159">
      <w:pPr>
        <w:ind w:firstLineChars="50" w:firstLine="105"/>
        <w:rPr>
          <w:bCs/>
          <w:szCs w:val="21"/>
        </w:rPr>
      </w:pPr>
      <w:r w:rsidRPr="00236159">
        <w:rPr>
          <w:rFonts w:hint="eastAsia"/>
          <w:position w:val="-12"/>
          <w:szCs w:val="21"/>
        </w:rPr>
        <w:object w:dxaOrig="368" w:dyaOrig="388">
          <v:shape id="_x0000_i1045" type="#_x0000_t75" style="width:17.2pt;height:17.2pt" o:ole="">
            <v:imagedata r:id="rId52" o:title=""/>
          </v:shape>
          <o:OLEObject Type="Embed" ProgID="Equation.3" ShapeID="_x0000_i1045" DrawAspect="Content" ObjectID="_1700484097" r:id="rId53"/>
        </w:object>
      </w:r>
      <w:r w:rsidR="00087B1D">
        <w:rPr>
          <w:bCs/>
          <w:szCs w:val="21"/>
        </w:rPr>
        <w:t>——</w:t>
      </w:r>
      <w:r w:rsidR="00087B1D">
        <w:rPr>
          <w:rFonts w:hint="eastAsia"/>
          <w:szCs w:val="21"/>
        </w:rPr>
        <w:t>极限端阻力标准值；</w:t>
      </w:r>
    </w:p>
    <w:p w:rsidR="00236159" w:rsidRDefault="00236159">
      <w:pPr>
        <w:ind w:firstLineChars="50" w:firstLine="105"/>
        <w:rPr>
          <w:rFonts w:ascii="Times New Roman" w:cs="Times New Roman"/>
          <w:bCs/>
        </w:rPr>
      </w:pPr>
      <w:r w:rsidRPr="00236159">
        <w:rPr>
          <w:rFonts w:ascii="Times New Roman" w:cs="Times New Roman"/>
        </w:rPr>
        <w:object w:dxaOrig="281" w:dyaOrig="389">
          <v:shape id="_x0000_i1046" type="#_x0000_t75" style="width:13.95pt;height:17.2pt" o:ole="">
            <v:imagedata r:id="rId54" o:title=""/>
          </v:shape>
          <o:OLEObject Type="Embed" ProgID="Equation.DSMT4" ShapeID="_x0000_i1046" DrawAspect="Content" ObjectID="_1700484098" r:id="rId55"/>
        </w:object>
      </w:r>
      <w:r w:rsidR="00087B1D">
        <w:rPr>
          <w:rFonts w:ascii="Times New Roman" w:cs="Times New Roman"/>
          <w:bCs/>
        </w:rPr>
        <w:t>——</w:t>
      </w:r>
      <w:proofErr w:type="gramStart"/>
      <w:r w:rsidR="00087B1D">
        <w:rPr>
          <w:rFonts w:ascii="Times New Roman" w:cs="Times New Roman" w:hint="eastAsia"/>
          <w:bCs/>
        </w:rPr>
        <w:t>桩周土</w:t>
      </w:r>
      <w:proofErr w:type="gramEnd"/>
      <w:r w:rsidR="00087B1D">
        <w:rPr>
          <w:rFonts w:ascii="Times New Roman" w:cs="Times New Roman" w:hint="eastAsia"/>
          <w:bCs/>
        </w:rPr>
        <w:t>的侧阻力特征值；</w:t>
      </w:r>
    </w:p>
    <w:p w:rsidR="00236159" w:rsidRDefault="00236159">
      <w:pPr>
        <w:ind w:firstLineChars="50" w:firstLine="105"/>
        <w:rPr>
          <w:bCs/>
          <w:szCs w:val="21"/>
        </w:rPr>
      </w:pPr>
      <w:r w:rsidRPr="00236159">
        <w:rPr>
          <w:rFonts w:hint="eastAsia"/>
          <w:position w:val="-12"/>
          <w:szCs w:val="21"/>
        </w:rPr>
        <w:object w:dxaOrig="347" w:dyaOrig="368">
          <v:shape id="_x0000_i1047" type="#_x0000_t75" style="width:17.2pt;height:17.2pt" o:ole="">
            <v:imagedata r:id="rId56" o:title=""/>
          </v:shape>
          <o:OLEObject Type="Embed" ProgID="Equation.3" ShapeID="_x0000_i1047" DrawAspect="Content" ObjectID="_1700484099" r:id="rId57"/>
        </w:object>
      </w:r>
      <w:r w:rsidR="00087B1D">
        <w:rPr>
          <w:bCs/>
          <w:szCs w:val="21"/>
        </w:rPr>
        <w:t>——</w:t>
      </w:r>
      <w:r w:rsidR="00087B1D">
        <w:rPr>
          <w:rFonts w:hint="eastAsia"/>
          <w:szCs w:val="21"/>
        </w:rPr>
        <w:t>桩侧摩阻力标准值；</w:t>
      </w:r>
    </w:p>
    <w:p w:rsidR="00236159" w:rsidRDefault="00236159">
      <w:pPr>
        <w:ind w:firstLineChars="50" w:firstLine="105"/>
        <w:rPr>
          <w:rFonts w:ascii="Times New Roman" w:cs="Times New Roman"/>
          <w:bCs/>
        </w:rPr>
      </w:pPr>
      <w:r w:rsidRPr="00236159">
        <w:rPr>
          <w:bCs/>
          <w:position w:val="-12"/>
          <w:szCs w:val="21"/>
        </w:rPr>
        <w:object w:dxaOrig="321" w:dyaOrig="362">
          <v:shape id="_x0000_i1048" type="#_x0000_t75" style="width:16.1pt;height:17.2pt" o:ole="">
            <v:imagedata r:id="rId58" o:title=""/>
          </v:shape>
          <o:OLEObject Type="Embed" ProgID="Equation.3" ShapeID="_x0000_i1048" DrawAspect="Content" ObjectID="_1700484100" r:id="rId59"/>
        </w:object>
      </w:r>
      <w:r w:rsidR="00087B1D">
        <w:rPr>
          <w:rFonts w:hint="eastAsia"/>
          <w:bCs/>
          <w:szCs w:val="21"/>
        </w:rPr>
        <w:t>、</w:t>
      </w:r>
      <w:r w:rsidRPr="00236159">
        <w:rPr>
          <w:rFonts w:ascii="Times New Roman" w:cs="Times New Roman"/>
        </w:rPr>
        <w:object w:dxaOrig="311" w:dyaOrig="373">
          <v:shape id="_x0000_i1049" type="#_x0000_t75" style="width:15.05pt;height:17.2pt" o:ole="">
            <v:imagedata r:id="rId60" o:title=""/>
          </v:shape>
          <o:OLEObject Type="Embed" ProgID="Equation.DSMT4" ShapeID="_x0000_i1049" DrawAspect="Content" ObjectID="_1700484101" r:id="rId61"/>
        </w:object>
      </w:r>
      <w:r w:rsidR="00087B1D">
        <w:rPr>
          <w:rFonts w:ascii="Times New Roman" w:cs="Times New Roman"/>
          <w:bCs/>
        </w:rPr>
        <w:t>——</w:t>
      </w:r>
      <w:r w:rsidR="00087B1D">
        <w:rPr>
          <w:rFonts w:ascii="Times New Roman" w:cs="Times New Roman" w:hint="eastAsia"/>
          <w:bCs/>
        </w:rPr>
        <w:t>单桩竖向承载力特征值；</w:t>
      </w:r>
    </w:p>
    <w:p w:rsidR="00236159" w:rsidRDefault="00236159">
      <w:pPr>
        <w:ind w:firstLineChars="50" w:firstLine="105"/>
        <w:rPr>
          <w:bCs/>
          <w:szCs w:val="21"/>
        </w:rPr>
      </w:pPr>
      <w:r w:rsidRPr="00236159">
        <w:rPr>
          <w:bCs/>
          <w:position w:val="-10"/>
          <w:szCs w:val="21"/>
        </w:rPr>
        <w:object w:dxaOrig="241" w:dyaOrig="321">
          <v:shape id="_x0000_i1050" type="#_x0000_t75" style="width:10.75pt;height:16.1pt" o:ole="">
            <v:imagedata r:id="rId62" o:title=""/>
          </v:shape>
          <o:OLEObject Type="Embed" ProgID="Equation.3" ShapeID="_x0000_i1050" DrawAspect="Content" ObjectID="_1700484102" r:id="rId63"/>
        </w:object>
      </w:r>
      <w:r w:rsidR="00087B1D">
        <w:rPr>
          <w:bCs/>
          <w:szCs w:val="21"/>
        </w:rPr>
        <w:t>——</w:t>
      </w:r>
      <w:r w:rsidR="00087B1D">
        <w:rPr>
          <w:rFonts w:hint="eastAsia"/>
          <w:szCs w:val="21"/>
        </w:rPr>
        <w:t>总注浆量或单孔注浆量；</w:t>
      </w:r>
    </w:p>
    <w:p w:rsidR="00236159" w:rsidRDefault="00236159">
      <w:pPr>
        <w:ind w:firstLineChars="50" w:firstLine="105"/>
        <w:rPr>
          <w:szCs w:val="21"/>
        </w:rPr>
      </w:pPr>
      <w:r w:rsidRPr="00236159">
        <w:rPr>
          <w:rFonts w:hint="eastAsia"/>
          <w:position w:val="-12"/>
          <w:szCs w:val="21"/>
        </w:rPr>
        <w:object w:dxaOrig="388" w:dyaOrig="368">
          <v:shape id="_x0000_i1051" type="#_x0000_t75" style="width:17.2pt;height:17.2pt" o:ole="">
            <v:imagedata r:id="rId64" o:title=""/>
          </v:shape>
          <o:OLEObject Type="Embed" ProgID="Equation.3" ShapeID="_x0000_i1051" DrawAspect="Content" ObjectID="_1700484103" r:id="rId65"/>
        </w:object>
      </w:r>
      <w:r w:rsidR="00087B1D">
        <w:rPr>
          <w:bCs/>
          <w:szCs w:val="21"/>
        </w:rPr>
        <w:t>——</w:t>
      </w:r>
      <w:r w:rsidR="00087B1D">
        <w:rPr>
          <w:rFonts w:hint="eastAsia"/>
          <w:szCs w:val="21"/>
        </w:rPr>
        <w:t>单桩竖向极限承载力标准值；</w:t>
      </w:r>
    </w:p>
    <w:p w:rsidR="00236159" w:rsidRDefault="00236159">
      <w:pPr>
        <w:ind w:firstLineChars="50" w:firstLine="105"/>
        <w:rPr>
          <w:szCs w:val="21"/>
        </w:rPr>
      </w:pPr>
      <w:r w:rsidRPr="00236159">
        <w:rPr>
          <w:rFonts w:hint="eastAsia"/>
          <w:position w:val="-14"/>
          <w:szCs w:val="21"/>
        </w:rPr>
        <w:object w:dxaOrig="388" w:dyaOrig="368">
          <v:shape id="_x0000_i1052" type="#_x0000_t75" style="width:17.2pt;height:17.2pt" o:ole="">
            <v:imagedata r:id="rId66" o:title=""/>
          </v:shape>
          <o:OLEObject Type="Embed" ProgID="Equation.3" ShapeID="_x0000_i1052" DrawAspect="Content" ObjectID="_1700484104" r:id="rId67"/>
        </w:object>
      </w:r>
      <w:r w:rsidR="00087B1D">
        <w:rPr>
          <w:bCs/>
          <w:szCs w:val="21"/>
        </w:rPr>
        <w:t>——</w:t>
      </w:r>
      <w:r w:rsidR="00087B1D">
        <w:rPr>
          <w:rFonts w:hint="eastAsia"/>
          <w:szCs w:val="21"/>
        </w:rPr>
        <w:t>总极限侧阻力标准值；</w:t>
      </w:r>
    </w:p>
    <w:p w:rsidR="00236159" w:rsidRDefault="00236159">
      <w:pPr>
        <w:ind w:firstLineChars="50" w:firstLine="105"/>
        <w:rPr>
          <w:szCs w:val="21"/>
        </w:rPr>
      </w:pPr>
      <w:r w:rsidRPr="00236159">
        <w:rPr>
          <w:rFonts w:hint="eastAsia"/>
          <w:position w:val="-14"/>
          <w:szCs w:val="21"/>
        </w:rPr>
        <w:object w:dxaOrig="408" w:dyaOrig="408">
          <v:shape id="_x0000_i1053" type="#_x0000_t75" style="width:21.5pt;height:21.5pt" o:ole="">
            <v:imagedata r:id="rId68" o:title=""/>
          </v:shape>
          <o:OLEObject Type="Embed" ProgID="Equation.3" ShapeID="_x0000_i1053" DrawAspect="Content" ObjectID="_1700484105" r:id="rId69"/>
        </w:object>
      </w:r>
      <w:r w:rsidR="00087B1D">
        <w:rPr>
          <w:bCs/>
          <w:szCs w:val="21"/>
        </w:rPr>
        <w:t>——</w:t>
      </w:r>
      <w:r w:rsidR="00087B1D">
        <w:rPr>
          <w:rFonts w:hint="eastAsia"/>
          <w:szCs w:val="21"/>
        </w:rPr>
        <w:t>总极限端阻力标准值；</w:t>
      </w:r>
    </w:p>
    <w:p w:rsidR="00236159" w:rsidRDefault="00236159">
      <w:pPr>
        <w:ind w:firstLineChars="50" w:firstLine="105"/>
        <w:rPr>
          <w:szCs w:val="21"/>
        </w:rPr>
      </w:pPr>
      <w:r w:rsidRPr="00236159">
        <w:rPr>
          <w:position w:val="-6"/>
          <w:szCs w:val="21"/>
        </w:rPr>
        <w:object w:dxaOrig="366" w:dyaOrig="301">
          <v:shape id="_x0000_i1054" type="#_x0000_t75" style="width:17.2pt;height:13.95pt" o:ole="">
            <v:imagedata r:id="rId70" o:title=""/>
          </v:shape>
          <o:OLEObject Type="Embed" ProgID="Equation.DSMT4" ShapeID="_x0000_i1054" DrawAspect="Content" ObjectID="_1700484106" r:id="rId71"/>
        </w:object>
      </w:r>
      <w:r w:rsidR="00087B1D">
        <w:rPr>
          <w:bCs/>
          <w:szCs w:val="21"/>
        </w:rPr>
        <w:t>——</w:t>
      </w:r>
      <w:r w:rsidR="00087B1D">
        <w:rPr>
          <w:rFonts w:hint="eastAsia"/>
          <w:szCs w:val="21"/>
        </w:rPr>
        <w:t>作用</w:t>
      </w:r>
      <w:proofErr w:type="gramStart"/>
      <w:r w:rsidR="00087B1D">
        <w:rPr>
          <w:rFonts w:hint="eastAsia"/>
          <w:szCs w:val="21"/>
        </w:rPr>
        <w:t>在桩顶的</w:t>
      </w:r>
      <w:proofErr w:type="gramEnd"/>
      <w:r w:rsidR="00087B1D">
        <w:rPr>
          <w:rFonts w:hint="eastAsia"/>
          <w:szCs w:val="21"/>
        </w:rPr>
        <w:t>竖向荷载设计值；</w:t>
      </w:r>
    </w:p>
    <w:p w:rsidR="00236159" w:rsidRDefault="00236159">
      <w:pPr>
        <w:ind w:firstLineChars="50" w:firstLine="105"/>
        <w:rPr>
          <w:rFonts w:ascii="Times New Roman" w:cs="Times New Roman"/>
          <w:bCs/>
        </w:rPr>
      </w:pPr>
      <w:r w:rsidRPr="00236159">
        <w:rPr>
          <w:rFonts w:ascii="Times New Roman" w:cs="Times New Roman"/>
        </w:rPr>
        <w:object w:dxaOrig="411" w:dyaOrig="411">
          <v:shape id="_x0000_i1055" type="#_x0000_t75" style="width:19.35pt;height:19.35pt" o:ole="">
            <v:imagedata r:id="rId72" o:title=""/>
          </v:shape>
          <o:OLEObject Type="Embed" ProgID="Equation.DSMT4" ShapeID="_x0000_i1055" DrawAspect="Content" ObjectID="_1700484107" r:id="rId73"/>
        </w:object>
      </w:r>
      <w:r w:rsidR="00087B1D">
        <w:rPr>
          <w:rFonts w:ascii="Times New Roman" w:cs="Times New Roman"/>
          <w:bCs/>
        </w:rPr>
        <w:t>——</w:t>
      </w:r>
      <w:r w:rsidR="00087B1D">
        <w:rPr>
          <w:rFonts w:ascii="Times New Roman" w:cs="Times New Roman" w:hint="eastAsia"/>
          <w:bCs/>
        </w:rPr>
        <w:t>最优含水量；</w:t>
      </w:r>
    </w:p>
    <w:p w:rsidR="00236159" w:rsidRDefault="00236159">
      <w:pPr>
        <w:ind w:firstLineChars="50" w:firstLine="105"/>
        <w:rPr>
          <w:rFonts w:ascii="Times New Roman" w:cs="Times New Roman"/>
          <w:bCs/>
        </w:rPr>
      </w:pPr>
      <w:r w:rsidRPr="00236159">
        <w:rPr>
          <w:rFonts w:ascii="Times New Roman" w:cs="Times New Roman"/>
        </w:rPr>
        <w:object w:dxaOrig="243" w:dyaOrig="309">
          <v:shape id="_x0000_i1056" type="#_x0000_t75" style="width:9.65pt;height:13.95pt" o:ole="">
            <v:imagedata r:id="rId74" o:title=""/>
          </v:shape>
          <o:OLEObject Type="Embed" ProgID="Equation.DSMT4" ShapeID="_x0000_i1056" DrawAspect="Content" ObjectID="_1700484108" r:id="rId75"/>
        </w:object>
      </w:r>
      <w:r w:rsidR="00087B1D">
        <w:rPr>
          <w:rFonts w:ascii="Times New Roman" w:cs="Times New Roman"/>
          <w:bCs/>
        </w:rPr>
        <w:t>——</w:t>
      </w:r>
      <w:r w:rsidR="00087B1D">
        <w:rPr>
          <w:rFonts w:ascii="Times New Roman" w:cs="Times New Roman" w:hint="eastAsia"/>
          <w:bCs/>
        </w:rPr>
        <w:t>压力扩散角；</w:t>
      </w:r>
    </w:p>
    <w:p w:rsidR="00236159" w:rsidRDefault="00236159">
      <w:pPr>
        <w:ind w:firstLineChars="50" w:firstLine="105"/>
        <w:rPr>
          <w:rFonts w:ascii="Times New Roman" w:cs="Times New Roman"/>
          <w:bCs/>
        </w:rPr>
      </w:pPr>
      <w:r w:rsidRPr="00236159">
        <w:rPr>
          <w:rFonts w:ascii="Times New Roman" w:cs="Times New Roman"/>
        </w:rPr>
        <w:object w:dxaOrig="281" w:dyaOrig="389">
          <v:shape id="_x0000_i1057" type="#_x0000_t75" style="width:13.95pt;height:17.2pt" o:ole="">
            <v:imagedata r:id="rId76" o:title=""/>
          </v:shape>
          <o:OLEObject Type="Embed" ProgID="Equation.DSMT4" ShapeID="_x0000_i1057" DrawAspect="Content" ObjectID="_1700484109" r:id="rId77"/>
        </w:object>
      </w:r>
      <w:r w:rsidR="00087B1D">
        <w:rPr>
          <w:rFonts w:ascii="Times New Roman" w:cs="Times New Roman"/>
          <w:bCs/>
        </w:rPr>
        <w:t>——</w:t>
      </w:r>
      <w:r w:rsidR="00087B1D">
        <w:rPr>
          <w:rFonts w:ascii="Times New Roman" w:cs="Times New Roman" w:hint="eastAsia"/>
          <w:bCs/>
        </w:rPr>
        <w:t>压实系数；</w:t>
      </w:r>
    </w:p>
    <w:p w:rsidR="00236159" w:rsidRDefault="00236159">
      <w:pPr>
        <w:ind w:firstLineChars="50" w:firstLine="105"/>
        <w:rPr>
          <w:bCs/>
          <w:szCs w:val="21"/>
        </w:rPr>
      </w:pPr>
      <w:r w:rsidRPr="00236159">
        <w:rPr>
          <w:rFonts w:hint="eastAsia"/>
          <w:position w:val="-12"/>
          <w:szCs w:val="21"/>
        </w:rPr>
        <w:object w:dxaOrig="281" w:dyaOrig="362">
          <v:shape id="_x0000_i1058" type="#_x0000_t75" style="width:13.95pt;height:17.2pt" o:ole="">
            <v:imagedata r:id="rId78" o:title=""/>
          </v:shape>
          <o:OLEObject Type="Embed" ProgID="Equation.3" ShapeID="_x0000_i1058" DrawAspect="Content" ObjectID="_1700484110" r:id="rId79"/>
        </w:object>
      </w:r>
      <w:r w:rsidR="00087B1D">
        <w:rPr>
          <w:bCs/>
          <w:szCs w:val="21"/>
        </w:rPr>
        <w:t>——</w:t>
      </w:r>
      <w:r w:rsidR="00087B1D">
        <w:rPr>
          <w:rFonts w:hint="eastAsia"/>
          <w:szCs w:val="21"/>
        </w:rPr>
        <w:t>基础底面以上土的加权平均重度，地下水位以下</w:t>
      </w:r>
      <w:proofErr w:type="gramStart"/>
      <w:r w:rsidR="00087B1D">
        <w:rPr>
          <w:rFonts w:hint="eastAsia"/>
          <w:szCs w:val="21"/>
        </w:rPr>
        <w:t>取有效</w:t>
      </w:r>
      <w:proofErr w:type="gramEnd"/>
      <w:r w:rsidR="00087B1D">
        <w:rPr>
          <w:rFonts w:hint="eastAsia"/>
          <w:szCs w:val="21"/>
        </w:rPr>
        <w:t>重度；</w:t>
      </w:r>
    </w:p>
    <w:p w:rsidR="00236159" w:rsidRDefault="00236159">
      <w:pPr>
        <w:ind w:firstLineChars="50" w:firstLine="105"/>
        <w:rPr>
          <w:szCs w:val="21"/>
        </w:rPr>
      </w:pPr>
      <w:r w:rsidRPr="00236159">
        <w:rPr>
          <w:position w:val="-12"/>
          <w:szCs w:val="21"/>
        </w:rPr>
        <w:object w:dxaOrig="346" w:dyaOrig="389">
          <v:shape id="_x0000_i1059" type="#_x0000_t75" style="width:16.1pt;height:17.2pt" o:ole="">
            <v:imagedata r:id="rId80" o:title=""/>
          </v:shape>
          <o:OLEObject Type="Embed" ProgID="Equation.DSMT4" ShapeID="_x0000_i1059" DrawAspect="Content" ObjectID="_1700484111" r:id="rId81"/>
        </w:object>
      </w:r>
      <w:r w:rsidR="00087B1D">
        <w:rPr>
          <w:bCs/>
          <w:szCs w:val="21"/>
        </w:rPr>
        <w:t>——</w:t>
      </w:r>
      <w:r w:rsidR="00087B1D">
        <w:rPr>
          <w:rFonts w:hint="eastAsia"/>
          <w:szCs w:val="21"/>
        </w:rPr>
        <w:t>水的密度；</w:t>
      </w:r>
    </w:p>
    <w:p w:rsidR="00236159" w:rsidRDefault="00236159">
      <w:pPr>
        <w:ind w:firstLineChars="50" w:firstLine="105"/>
        <w:rPr>
          <w:szCs w:val="21"/>
        </w:rPr>
      </w:pPr>
      <w:r w:rsidRPr="00236159">
        <w:rPr>
          <w:bCs/>
          <w:position w:val="-12"/>
          <w:szCs w:val="21"/>
        </w:rPr>
        <w:object w:dxaOrig="281" w:dyaOrig="362">
          <v:shape id="_x0000_i1060" type="#_x0000_t75" style="width:13.95pt;height:17.2pt" o:ole="">
            <v:imagedata r:id="rId82" o:title=""/>
          </v:shape>
          <o:OLEObject Type="Embed" ProgID="Equation.3" ShapeID="_x0000_i1060" DrawAspect="Content" ObjectID="_1700484112" r:id="rId83"/>
        </w:object>
      </w:r>
      <w:r w:rsidR="00087B1D">
        <w:rPr>
          <w:bCs/>
          <w:szCs w:val="21"/>
        </w:rPr>
        <w:t>——</w:t>
      </w:r>
      <w:r w:rsidR="00087B1D">
        <w:rPr>
          <w:rFonts w:hint="eastAsia"/>
          <w:bCs/>
          <w:szCs w:val="21"/>
        </w:rPr>
        <w:t>黏粒含量；</w:t>
      </w:r>
    </w:p>
    <w:p w:rsidR="00236159" w:rsidRDefault="00236159">
      <w:pPr>
        <w:ind w:firstLineChars="50" w:firstLine="105"/>
        <w:rPr>
          <w:rFonts w:ascii="Times New Roman" w:cs="Times New Roman"/>
          <w:bCs/>
        </w:rPr>
      </w:pPr>
      <w:r w:rsidRPr="00236159">
        <w:rPr>
          <w:rFonts w:ascii="Times New Roman" w:cs="Times New Roman"/>
        </w:rPr>
        <w:object w:dxaOrig="346" w:dyaOrig="389">
          <v:shape id="_x0000_i1061" type="#_x0000_t75" style="width:16.1pt;height:17.2pt" o:ole="">
            <v:imagedata r:id="rId84" o:title=""/>
          </v:shape>
          <o:OLEObject Type="Embed" ProgID="Equation.DSMT4" ShapeID="_x0000_i1061" DrawAspect="Content" ObjectID="_1700484113" r:id="rId85"/>
        </w:object>
      </w:r>
      <w:r w:rsidR="00087B1D">
        <w:rPr>
          <w:rFonts w:ascii="Times New Roman" w:cs="Times New Roman"/>
          <w:bCs/>
        </w:rPr>
        <w:t>——</w:t>
      </w:r>
      <w:r w:rsidR="00087B1D">
        <w:rPr>
          <w:rFonts w:ascii="Times New Roman" w:cs="Times New Roman" w:hint="eastAsia"/>
          <w:bCs/>
        </w:rPr>
        <w:t>干密度。</w:t>
      </w:r>
    </w:p>
    <w:p w:rsidR="00236159" w:rsidRDefault="00236159">
      <w:pPr>
        <w:ind w:firstLineChars="50" w:firstLine="105"/>
        <w:rPr>
          <w:bCs/>
          <w:szCs w:val="21"/>
        </w:rPr>
      </w:pPr>
      <w:r w:rsidRPr="00236159">
        <w:rPr>
          <w:bCs/>
          <w:position w:val="-12"/>
          <w:szCs w:val="21"/>
        </w:rPr>
        <w:object w:dxaOrig="481" w:dyaOrig="361">
          <v:shape id="_x0000_i1062" type="#_x0000_t75" style="width:24.7pt;height:17.2pt" o:ole="">
            <v:imagedata r:id="rId86" o:title=""/>
          </v:shape>
          <o:OLEObject Type="Embed" ProgID="Equation.3" ShapeID="_x0000_i1062" DrawAspect="Content" ObjectID="_1700484114" r:id="rId87"/>
        </w:object>
      </w:r>
      <w:r w:rsidR="00087B1D">
        <w:rPr>
          <w:bCs/>
          <w:szCs w:val="21"/>
        </w:rPr>
        <w:t>——</w:t>
      </w:r>
      <w:r w:rsidR="00087B1D">
        <w:rPr>
          <w:rFonts w:hint="eastAsia"/>
          <w:bCs/>
          <w:szCs w:val="21"/>
        </w:rPr>
        <w:t>最大干密度；</w:t>
      </w:r>
    </w:p>
    <w:p w:rsidR="00236159" w:rsidRDefault="00236159">
      <w:pPr>
        <w:ind w:firstLineChars="50" w:firstLine="105"/>
        <w:rPr>
          <w:szCs w:val="21"/>
        </w:rPr>
      </w:pPr>
      <w:r w:rsidRPr="00236159">
        <w:rPr>
          <w:position w:val="-12"/>
          <w:szCs w:val="21"/>
        </w:rPr>
        <w:object w:dxaOrig="302" w:dyaOrig="389">
          <v:shape id="_x0000_i1063" type="#_x0000_t75" style="width:13.95pt;height:17.2pt" o:ole="">
            <v:imagedata r:id="rId88" o:title=""/>
          </v:shape>
          <o:OLEObject Type="Embed" ProgID="Equation.DSMT4" ShapeID="_x0000_i1063" DrawAspect="Content" ObjectID="_1700484115" r:id="rId89"/>
        </w:object>
      </w:r>
      <w:r w:rsidR="00087B1D">
        <w:rPr>
          <w:bCs/>
          <w:szCs w:val="21"/>
        </w:rPr>
        <w:t>——</w:t>
      </w:r>
      <w:r w:rsidR="00087B1D">
        <w:rPr>
          <w:rFonts w:hint="eastAsia"/>
          <w:szCs w:val="21"/>
        </w:rPr>
        <w:t>土粒相对密度；</w:t>
      </w:r>
    </w:p>
    <w:p w:rsidR="00236159" w:rsidRDefault="00236159">
      <w:pPr>
        <w:ind w:firstLineChars="50" w:firstLine="105"/>
        <w:rPr>
          <w:szCs w:val="21"/>
        </w:rPr>
      </w:pPr>
      <w:r w:rsidRPr="00236159">
        <w:rPr>
          <w:bCs/>
          <w:position w:val="-6"/>
          <w:szCs w:val="21"/>
        </w:rPr>
        <w:object w:dxaOrig="221" w:dyaOrig="281">
          <v:shape id="_x0000_i1064" type="#_x0000_t75" style="width:9.65pt;height:13.95pt" o:ole="">
            <v:imagedata r:id="rId90" o:title=""/>
          </v:shape>
          <o:OLEObject Type="Embed" ProgID="Equation.3" ShapeID="_x0000_i1064" DrawAspect="Content" ObjectID="_1700484116" r:id="rId91"/>
        </w:object>
      </w:r>
      <w:r w:rsidR="00087B1D">
        <w:rPr>
          <w:bCs/>
          <w:szCs w:val="21"/>
        </w:rPr>
        <w:t>——</w:t>
      </w:r>
      <w:r w:rsidR="00087B1D">
        <w:rPr>
          <w:rFonts w:hint="eastAsia"/>
          <w:szCs w:val="21"/>
        </w:rPr>
        <w:t>单桩承载力发挥系数；</w:t>
      </w:r>
    </w:p>
    <w:p w:rsidR="00236159" w:rsidRDefault="00236159">
      <w:pPr>
        <w:ind w:firstLineChars="50" w:firstLine="105"/>
        <w:rPr>
          <w:bCs/>
          <w:szCs w:val="21"/>
        </w:rPr>
      </w:pPr>
      <w:r w:rsidRPr="00236159">
        <w:rPr>
          <w:rFonts w:hint="eastAsia"/>
          <w:szCs w:val="21"/>
        </w:rPr>
        <w:object w:dxaOrig="257" w:dyaOrig="343">
          <v:shape id="_x0000_i1065" type="#_x0000_t75" style="width:12.9pt;height:16.1pt" o:ole="">
            <v:imagedata r:id="rId92" o:title=""/>
          </v:shape>
          <o:OLEObject Type="Embed" ProgID="Equation.DSMT4" ShapeID="_x0000_i1065" DrawAspect="Content" ObjectID="_1700484117" r:id="rId93"/>
        </w:object>
      </w:r>
      <w:r w:rsidR="00087B1D">
        <w:rPr>
          <w:bCs/>
          <w:szCs w:val="21"/>
        </w:rPr>
        <w:t>——</w:t>
      </w:r>
      <w:proofErr w:type="gramStart"/>
      <w:r w:rsidR="00087B1D">
        <w:rPr>
          <w:rFonts w:hint="eastAsia"/>
          <w:szCs w:val="21"/>
        </w:rPr>
        <w:t>桩间土承载力折减</w:t>
      </w:r>
      <w:proofErr w:type="gramEnd"/>
      <w:r w:rsidR="00087B1D">
        <w:rPr>
          <w:rFonts w:hint="eastAsia"/>
          <w:szCs w:val="21"/>
        </w:rPr>
        <w:t>系数</w:t>
      </w:r>
      <w:r w:rsidR="00087B1D">
        <w:rPr>
          <w:rFonts w:hint="eastAsia"/>
          <w:bCs/>
          <w:szCs w:val="21"/>
        </w:rPr>
        <w:t>。</w:t>
      </w:r>
    </w:p>
    <w:p w:rsidR="00236159" w:rsidRDefault="00087B1D">
      <w:pPr>
        <w:jc w:val="left"/>
        <w:rPr>
          <w:rFonts w:ascii="Times New Roman" w:eastAsia="宋体" w:hAnsi="Times New Roman" w:cs="Times New Roman"/>
          <w:b/>
          <w:szCs w:val="24"/>
        </w:rPr>
      </w:pPr>
      <w:r>
        <w:rPr>
          <w:rFonts w:ascii="Times New Roman" w:eastAsia="宋体" w:hAnsi="Times New Roman" w:cs="Times New Roman"/>
          <w:b/>
          <w:szCs w:val="24"/>
        </w:rPr>
        <w:t>2.2.</w:t>
      </w:r>
      <w:r>
        <w:rPr>
          <w:rFonts w:ascii="Times New Roman" w:eastAsia="宋体" w:hAnsi="Times New Roman" w:cs="Times New Roman" w:hint="eastAsia"/>
          <w:b/>
          <w:szCs w:val="24"/>
        </w:rPr>
        <w:t xml:space="preserve">3 </w:t>
      </w:r>
      <w:r>
        <w:rPr>
          <w:rFonts w:ascii="Times New Roman" w:eastAsia="宋体" w:hAnsi="Times New Roman" w:cs="Times New Roman" w:hint="eastAsia"/>
          <w:b/>
          <w:szCs w:val="24"/>
        </w:rPr>
        <w:t>几何参数</w:t>
      </w:r>
    </w:p>
    <w:p w:rsidR="00236159" w:rsidRDefault="00236159">
      <w:pPr>
        <w:ind w:firstLineChars="50" w:firstLine="105"/>
        <w:rPr>
          <w:rFonts w:ascii="Times New Roman" w:cs="Times New Roman"/>
          <w:bCs/>
        </w:rPr>
      </w:pPr>
      <w:r w:rsidRPr="00236159">
        <w:rPr>
          <w:rFonts w:ascii="Times New Roman" w:cs="Times New Roman"/>
        </w:rPr>
        <w:object w:dxaOrig="266" w:dyaOrig="289">
          <v:shape id="_x0000_i1066" type="#_x0000_t75" style="width:10.75pt;height:13.95pt" o:ole="">
            <v:imagedata r:id="rId94" o:title=""/>
          </v:shape>
          <o:OLEObject Type="Embed" ProgID="Equation.DSMT4" ShapeID="_x0000_i1066" DrawAspect="Content" ObjectID="_1700484118" r:id="rId95"/>
        </w:object>
      </w:r>
      <w:r w:rsidR="00087B1D">
        <w:rPr>
          <w:rFonts w:ascii="Times New Roman" w:cs="Times New Roman"/>
          <w:bCs/>
        </w:rPr>
        <w:t>——</w:t>
      </w:r>
      <w:r w:rsidR="00087B1D">
        <w:rPr>
          <w:rFonts w:ascii="Times New Roman" w:cs="Times New Roman" w:hint="eastAsia"/>
          <w:bCs/>
        </w:rPr>
        <w:t>基础底面积；</w:t>
      </w:r>
    </w:p>
    <w:p w:rsidR="00236159" w:rsidRDefault="00236159">
      <w:pPr>
        <w:ind w:firstLineChars="50" w:firstLine="105"/>
        <w:rPr>
          <w:rFonts w:ascii="Times New Roman" w:cs="Times New Roman"/>
          <w:bCs/>
        </w:rPr>
      </w:pPr>
      <w:r w:rsidRPr="00236159">
        <w:rPr>
          <w:rFonts w:ascii="Times New Roman" w:cs="Times New Roman"/>
        </w:rPr>
        <w:object w:dxaOrig="302" w:dyaOrig="389">
          <v:shape id="_x0000_i1067" type="#_x0000_t75" style="width:13.95pt;height:17.2pt" o:ole="">
            <v:imagedata r:id="rId96" o:title=""/>
          </v:shape>
          <o:OLEObject Type="Embed" ProgID="Equation.DSMT4" ShapeID="_x0000_i1067" DrawAspect="Content" ObjectID="_1700484119" r:id="rId97"/>
        </w:object>
      </w:r>
      <w:r w:rsidR="00087B1D">
        <w:rPr>
          <w:rFonts w:ascii="Times New Roman" w:cs="Times New Roman"/>
          <w:bCs/>
        </w:rPr>
        <w:t>——</w:t>
      </w:r>
      <w:r w:rsidR="00087B1D">
        <w:rPr>
          <w:rFonts w:ascii="Times New Roman" w:cs="Times New Roman" w:hint="eastAsia"/>
          <w:bCs/>
        </w:rPr>
        <w:t>一根</w:t>
      </w:r>
      <w:proofErr w:type="gramStart"/>
      <w:r w:rsidR="00087B1D">
        <w:rPr>
          <w:rFonts w:ascii="Times New Roman" w:cs="Times New Roman" w:hint="eastAsia"/>
          <w:bCs/>
        </w:rPr>
        <w:t>桩承担</w:t>
      </w:r>
      <w:proofErr w:type="gramEnd"/>
      <w:r w:rsidR="00087B1D">
        <w:rPr>
          <w:rFonts w:ascii="Times New Roman" w:cs="Times New Roman" w:hint="eastAsia"/>
          <w:bCs/>
        </w:rPr>
        <w:t>的处理地基面积；</w:t>
      </w:r>
    </w:p>
    <w:p w:rsidR="00236159" w:rsidRDefault="00236159">
      <w:pPr>
        <w:ind w:firstLineChars="50" w:firstLine="105"/>
        <w:rPr>
          <w:rFonts w:ascii="Times New Roman" w:cs="Times New Roman"/>
          <w:bCs/>
        </w:rPr>
      </w:pPr>
      <w:r w:rsidRPr="00236159">
        <w:rPr>
          <w:rFonts w:ascii="Times New Roman" w:cs="Times New Roman"/>
        </w:rPr>
        <w:object w:dxaOrig="346" w:dyaOrig="411">
          <v:shape id="_x0000_i1068" type="#_x0000_t75" style="width:16.1pt;height:19.35pt" o:ole="">
            <v:imagedata r:id="rId98" o:title=""/>
          </v:shape>
          <o:OLEObject Type="Embed" ProgID="Equation.DSMT4" ShapeID="_x0000_i1068" DrawAspect="Content" ObjectID="_1700484120" r:id="rId99"/>
        </w:object>
      </w:r>
      <w:r w:rsidR="00087B1D">
        <w:rPr>
          <w:rFonts w:ascii="Times New Roman" w:cs="Times New Roman"/>
          <w:bCs/>
        </w:rPr>
        <w:t>——</w:t>
      </w:r>
      <w:r w:rsidR="00087B1D">
        <w:rPr>
          <w:rFonts w:ascii="Times New Roman" w:cs="Times New Roman" w:hint="eastAsia"/>
          <w:bCs/>
        </w:rPr>
        <w:t>桩的截面积；</w:t>
      </w:r>
    </w:p>
    <w:p w:rsidR="00236159" w:rsidRDefault="00236159">
      <w:pPr>
        <w:ind w:firstLineChars="50" w:firstLine="105"/>
        <w:rPr>
          <w:bCs/>
          <w:szCs w:val="21"/>
        </w:rPr>
      </w:pPr>
      <w:r w:rsidRPr="00236159">
        <w:rPr>
          <w:position w:val="-6"/>
          <w:szCs w:val="21"/>
        </w:rPr>
        <w:object w:dxaOrig="243" w:dyaOrig="309">
          <v:shape id="_x0000_i1069" type="#_x0000_t75" style="width:9.65pt;height:13.95pt" o:ole="">
            <v:imagedata r:id="rId74" o:title=""/>
          </v:shape>
          <o:OLEObject Type="Embed" ProgID="Equation.DSMT4" ShapeID="_x0000_i1069" DrawAspect="Content" ObjectID="_1700484121" r:id="rId100"/>
        </w:object>
      </w:r>
      <w:r w:rsidR="00087B1D">
        <w:rPr>
          <w:bCs/>
          <w:szCs w:val="21"/>
        </w:rPr>
        <w:t>——</w:t>
      </w:r>
      <w:r w:rsidR="00087B1D">
        <w:rPr>
          <w:rFonts w:hint="eastAsia"/>
          <w:bCs/>
          <w:szCs w:val="21"/>
        </w:rPr>
        <w:t>压力扩散角；</w:t>
      </w:r>
    </w:p>
    <w:p w:rsidR="00236159" w:rsidRDefault="00236159">
      <w:pPr>
        <w:ind w:firstLineChars="50" w:firstLine="105"/>
        <w:rPr>
          <w:rFonts w:ascii="Times New Roman" w:cs="Times New Roman"/>
          <w:bCs/>
        </w:rPr>
      </w:pPr>
      <w:r w:rsidRPr="00236159">
        <w:rPr>
          <w:rFonts w:ascii="Times New Roman" w:cs="Times New Roman"/>
        </w:rPr>
        <w:object w:dxaOrig="221" w:dyaOrig="309">
          <v:shape id="_x0000_i1070" type="#_x0000_t75" style="width:9.65pt;height:13.95pt" o:ole="">
            <v:imagedata r:id="rId101" o:title=""/>
          </v:shape>
          <o:OLEObject Type="Embed" ProgID="Equation.DSMT4" ShapeID="_x0000_i1070" DrawAspect="Content" ObjectID="_1700484122" r:id="rId102"/>
        </w:object>
      </w:r>
      <w:r w:rsidR="00087B1D">
        <w:rPr>
          <w:rFonts w:ascii="Times New Roman" w:cs="Times New Roman"/>
          <w:bCs/>
        </w:rPr>
        <w:t>——</w:t>
      </w:r>
      <w:r w:rsidR="00087B1D">
        <w:rPr>
          <w:rFonts w:ascii="Times New Roman" w:cs="Times New Roman" w:hint="eastAsia"/>
          <w:bCs/>
        </w:rPr>
        <w:t>基础底面宽度；</w:t>
      </w:r>
    </w:p>
    <w:p w:rsidR="00236159" w:rsidRDefault="00236159">
      <w:pPr>
        <w:ind w:firstLineChars="50" w:firstLine="105"/>
        <w:rPr>
          <w:rFonts w:ascii="Times New Roman" w:cs="Times New Roman"/>
          <w:bCs/>
        </w:rPr>
      </w:pPr>
      <w:r w:rsidRPr="00236159">
        <w:rPr>
          <w:rFonts w:ascii="Times New Roman" w:cs="Times New Roman"/>
        </w:rPr>
        <w:object w:dxaOrig="243" w:dyaOrig="309">
          <v:shape id="_x0000_i1071" type="#_x0000_t75" style="width:9.65pt;height:13.95pt" o:ole="">
            <v:imagedata r:id="rId103" o:title=""/>
          </v:shape>
          <o:OLEObject Type="Embed" ProgID="Equation.DSMT4" ShapeID="_x0000_i1071" DrawAspect="Content" ObjectID="_1700484123" r:id="rId104"/>
        </w:object>
      </w:r>
      <w:r w:rsidR="00087B1D">
        <w:rPr>
          <w:rFonts w:ascii="Times New Roman" w:cs="Times New Roman"/>
          <w:bCs/>
        </w:rPr>
        <w:t>——</w:t>
      </w:r>
      <w:r w:rsidR="00087B1D">
        <w:rPr>
          <w:rFonts w:ascii="Times New Roman" w:cs="Times New Roman" w:hint="eastAsia"/>
          <w:bCs/>
        </w:rPr>
        <w:t>桩身直径；</w:t>
      </w:r>
    </w:p>
    <w:p w:rsidR="00236159" w:rsidRDefault="00236159">
      <w:pPr>
        <w:ind w:firstLineChars="50" w:firstLine="105"/>
        <w:rPr>
          <w:rFonts w:ascii="Times New Roman" w:cs="Times New Roman"/>
          <w:bCs/>
        </w:rPr>
      </w:pPr>
      <w:r w:rsidRPr="00236159">
        <w:rPr>
          <w:position w:val="-14"/>
          <w:szCs w:val="21"/>
        </w:rPr>
        <w:object w:dxaOrig="286" w:dyaOrig="388">
          <v:shape id="_x0000_i1072" type="#_x0000_t75" style="width:13.95pt;height:17.2pt" o:ole="">
            <v:imagedata r:id="rId105" o:title=""/>
          </v:shape>
          <o:OLEObject Type="Embed" ProgID="Equation.3" ShapeID="_x0000_i1072" DrawAspect="Content" ObjectID="_1700484124" r:id="rId106"/>
        </w:object>
      </w:r>
      <w:r w:rsidR="00087B1D">
        <w:rPr>
          <w:bCs/>
          <w:szCs w:val="21"/>
        </w:rPr>
        <w:t>—</w:t>
      </w:r>
      <w:r w:rsidR="00087B1D">
        <w:rPr>
          <w:rFonts w:ascii="Times New Roman" w:cs="Times New Roman"/>
          <w:bCs/>
        </w:rPr>
        <w:t>—</w:t>
      </w:r>
      <w:r w:rsidR="00087B1D">
        <w:rPr>
          <w:rFonts w:ascii="Times New Roman" w:cs="Times New Roman" w:hint="eastAsia"/>
          <w:bCs/>
        </w:rPr>
        <w:t>桩的周长；</w:t>
      </w:r>
    </w:p>
    <w:p w:rsidR="00236159" w:rsidRDefault="00236159">
      <w:pPr>
        <w:ind w:firstLineChars="50" w:firstLine="105"/>
        <w:rPr>
          <w:rFonts w:ascii="Times New Roman" w:cs="Times New Roman"/>
          <w:bCs/>
        </w:rPr>
      </w:pPr>
      <w:r w:rsidRPr="00236159">
        <w:rPr>
          <w:rFonts w:ascii="Times New Roman" w:cs="Times New Roman"/>
        </w:rPr>
        <w:object w:dxaOrig="302" w:dyaOrig="389">
          <v:shape id="_x0000_i1073" type="#_x0000_t75" style="width:13.95pt;height:17.2pt" o:ole="">
            <v:imagedata r:id="rId107" o:title=""/>
          </v:shape>
          <o:OLEObject Type="Embed" ProgID="Equation.DSMT4" ShapeID="_x0000_i1073" DrawAspect="Content" ObjectID="_1700484125" r:id="rId108"/>
        </w:object>
      </w:r>
      <w:r w:rsidR="00087B1D">
        <w:rPr>
          <w:rFonts w:ascii="Times New Roman" w:cs="Times New Roman"/>
          <w:bCs/>
        </w:rPr>
        <w:t>——</w:t>
      </w:r>
      <w:r w:rsidR="00087B1D">
        <w:rPr>
          <w:rFonts w:ascii="Times New Roman" w:cs="Times New Roman" w:hint="eastAsia"/>
          <w:bCs/>
        </w:rPr>
        <w:t>一根桩分担的处理地基面积的等效圆直径、有效排水直径；</w:t>
      </w:r>
    </w:p>
    <w:p w:rsidR="00236159" w:rsidRDefault="00236159">
      <w:pPr>
        <w:ind w:firstLineChars="50" w:firstLine="105"/>
        <w:rPr>
          <w:rFonts w:ascii="Times New Roman" w:cs="Times New Roman"/>
          <w:bCs/>
        </w:rPr>
      </w:pPr>
      <w:r w:rsidRPr="00236159">
        <w:rPr>
          <w:rFonts w:ascii="Times New Roman" w:cs="Times New Roman"/>
        </w:rPr>
        <w:object w:dxaOrig="176" w:dyaOrig="309">
          <v:shape id="_x0000_i1074" type="#_x0000_t75" style="width:8.6pt;height:13.95pt" o:ole="">
            <v:imagedata r:id="rId109" o:title=""/>
          </v:shape>
          <o:OLEObject Type="Embed" ProgID="Equation.DSMT4" ShapeID="_x0000_i1074" DrawAspect="Content" ObjectID="_1700484126" r:id="rId110"/>
        </w:object>
      </w:r>
      <w:r w:rsidR="00087B1D">
        <w:rPr>
          <w:rFonts w:ascii="Times New Roman" w:cs="Times New Roman"/>
          <w:bCs/>
        </w:rPr>
        <w:t>——</w:t>
      </w:r>
      <w:r w:rsidR="00087B1D">
        <w:rPr>
          <w:rFonts w:ascii="Times New Roman" w:cs="Times New Roman" w:hint="eastAsia"/>
          <w:bCs/>
        </w:rPr>
        <w:t>基础底面长度，桩长；</w:t>
      </w:r>
    </w:p>
    <w:p w:rsidR="00236159" w:rsidRDefault="00236159">
      <w:pPr>
        <w:ind w:firstLineChars="50" w:firstLine="105"/>
        <w:rPr>
          <w:rFonts w:ascii="Times New Roman" w:cs="Times New Roman"/>
          <w:bCs/>
        </w:rPr>
      </w:pPr>
      <w:r w:rsidRPr="00236159">
        <w:rPr>
          <w:rFonts w:ascii="Times New Roman" w:cs="Times New Roman"/>
        </w:rPr>
        <w:object w:dxaOrig="289" w:dyaOrig="244">
          <v:shape id="_x0000_i1075" type="#_x0000_t75" style="width:13.95pt;height:9.65pt" o:ole="">
            <v:imagedata r:id="rId111" o:title=""/>
          </v:shape>
          <o:OLEObject Type="Embed" ProgID="Equation.DSMT4" ShapeID="_x0000_i1075" DrawAspect="Content" ObjectID="_1700484127" r:id="rId112"/>
        </w:object>
      </w:r>
      <w:r w:rsidR="00087B1D">
        <w:rPr>
          <w:rFonts w:ascii="Times New Roman" w:cs="Times New Roman"/>
          <w:bCs/>
        </w:rPr>
        <w:t>——</w:t>
      </w:r>
      <w:r w:rsidR="00087B1D">
        <w:rPr>
          <w:rFonts w:ascii="Times New Roman" w:cs="Times New Roman" w:hint="eastAsia"/>
          <w:bCs/>
        </w:rPr>
        <w:t>面积置换率；</w:t>
      </w:r>
    </w:p>
    <w:p w:rsidR="00236159" w:rsidRDefault="00236159">
      <w:pPr>
        <w:ind w:firstLineChars="50" w:firstLine="105"/>
        <w:rPr>
          <w:rFonts w:ascii="Times New Roman" w:cs="Times New Roman"/>
          <w:bCs/>
        </w:rPr>
      </w:pPr>
      <w:r w:rsidRPr="00236159">
        <w:rPr>
          <w:rFonts w:ascii="Times New Roman" w:cs="Times New Roman"/>
        </w:rPr>
        <w:object w:dxaOrig="203" w:dyaOrig="248">
          <v:shape id="_x0000_i1076" type="#_x0000_t75" style="width:8.6pt;height:9.65pt" o:ole="">
            <v:imagedata r:id="rId113" o:title=""/>
          </v:shape>
          <o:OLEObject Type="Embed" ProgID="Equation.DSMT4" ShapeID="_x0000_i1076" DrawAspect="Content" ObjectID="_1700484128" r:id="rId114"/>
        </w:object>
      </w:r>
      <w:r w:rsidR="00087B1D">
        <w:rPr>
          <w:rFonts w:ascii="Times New Roman" w:cs="Times New Roman"/>
          <w:bCs/>
        </w:rPr>
        <w:t>——</w:t>
      </w:r>
      <w:r w:rsidR="00087B1D">
        <w:rPr>
          <w:rFonts w:ascii="Times New Roman" w:cs="Times New Roman" w:hint="eastAsia"/>
          <w:bCs/>
        </w:rPr>
        <w:t>桩间距；</w:t>
      </w:r>
    </w:p>
    <w:p w:rsidR="00236159" w:rsidRDefault="00236159">
      <w:pPr>
        <w:ind w:firstLineChars="50" w:firstLine="105"/>
        <w:rPr>
          <w:rFonts w:ascii="Times New Roman" w:cs="Times New Roman"/>
          <w:bCs/>
        </w:rPr>
      </w:pPr>
      <w:r w:rsidRPr="00236159">
        <w:rPr>
          <w:rFonts w:ascii="Times New Roman" w:cs="Times New Roman"/>
        </w:rPr>
        <w:object w:dxaOrig="206" w:dyaOrig="229">
          <v:shape id="_x0000_i1077" type="#_x0000_t75" style="width:8.6pt;height:9.65pt" o:ole="">
            <v:imagedata r:id="rId115" o:title=""/>
          </v:shape>
          <o:OLEObject Type="Embed" ProgID="Equation.DSMT4" ShapeID="_x0000_i1077" DrawAspect="Content" ObjectID="_1700484129" r:id="rId116"/>
        </w:object>
      </w:r>
      <w:r w:rsidR="00087B1D">
        <w:rPr>
          <w:rFonts w:ascii="Times New Roman" w:cs="Times New Roman"/>
          <w:bCs/>
        </w:rPr>
        <w:t>——</w:t>
      </w:r>
      <w:r w:rsidR="00087B1D">
        <w:rPr>
          <w:rFonts w:ascii="Times New Roman" w:cs="Times New Roman" w:hint="eastAsia"/>
          <w:bCs/>
        </w:rPr>
        <w:t>基础底面</w:t>
      </w:r>
      <w:proofErr w:type="gramStart"/>
      <w:r w:rsidR="00087B1D">
        <w:rPr>
          <w:rFonts w:ascii="Times New Roman" w:cs="Times New Roman" w:hint="eastAsia"/>
          <w:bCs/>
        </w:rPr>
        <w:t>下换填</w:t>
      </w:r>
      <w:proofErr w:type="gramEnd"/>
      <w:r w:rsidR="00087B1D">
        <w:rPr>
          <w:rFonts w:ascii="Times New Roman" w:cs="Times New Roman" w:hint="eastAsia"/>
          <w:bCs/>
        </w:rPr>
        <w:t>垫层的厚度。</w:t>
      </w:r>
    </w:p>
    <w:p w:rsidR="00236159" w:rsidRDefault="00087B1D">
      <w:pPr>
        <w:ind w:firstLine="420"/>
        <w:jc w:val="left"/>
        <w:textAlignment w:val="center"/>
        <w:rPr>
          <w:rFonts w:ascii="Times New Roman" w:hAnsi="Times New Roman" w:cs="Times New Roman"/>
        </w:rPr>
        <w:sectPr w:rsidR="00236159">
          <w:pgSz w:w="11906" w:h="16838"/>
          <w:pgMar w:top="777" w:right="1287" w:bottom="1440" w:left="1077" w:header="851" w:footer="992" w:gutter="0"/>
          <w:cols w:space="425"/>
          <w:docGrid w:type="lines" w:linePitch="312"/>
        </w:sectPr>
      </w:pPr>
      <w:r>
        <w:rPr>
          <w:rFonts w:ascii="Times New Roman" w:hAnsi="Times New Roman" w:cs="Times New Roman"/>
        </w:rPr>
        <w:lastRenderedPageBreak/>
        <w:t xml:space="preserve">   </w:t>
      </w:r>
    </w:p>
    <w:p w:rsidR="00236159" w:rsidRDefault="00087B1D" w:rsidP="00CC5C70">
      <w:pPr>
        <w:pStyle w:val="1"/>
        <w:snapToGrid w:val="0"/>
        <w:spacing w:beforeLines="100" w:before="312" w:afterLines="100" w:after="312" w:line="240" w:lineRule="auto"/>
        <w:jc w:val="center"/>
        <w:rPr>
          <w:rFonts w:eastAsia="宋体"/>
          <w:sz w:val="28"/>
          <w:szCs w:val="28"/>
        </w:rPr>
      </w:pPr>
      <w:bookmarkStart w:id="11" w:name="_Toc74752424"/>
      <w:r>
        <w:rPr>
          <w:rFonts w:eastAsia="宋体"/>
          <w:sz w:val="28"/>
          <w:szCs w:val="28"/>
        </w:rPr>
        <w:lastRenderedPageBreak/>
        <w:t xml:space="preserve">3 </w:t>
      </w:r>
      <w:r>
        <w:rPr>
          <w:rFonts w:eastAsia="宋体"/>
          <w:sz w:val="28"/>
          <w:szCs w:val="28"/>
        </w:rPr>
        <w:t>基本规定</w:t>
      </w:r>
      <w:bookmarkEnd w:id="11"/>
    </w:p>
    <w:p w:rsidR="00236159" w:rsidRDefault="00087B1D">
      <w:pPr>
        <w:snapToGrid w:val="0"/>
        <w:rPr>
          <w:rFonts w:ascii="Times New Roman" w:eastAsia="宋体" w:hAnsi="Times New Roman" w:cs="Times New Roman"/>
          <w:szCs w:val="21"/>
        </w:rPr>
      </w:pPr>
      <w:r w:rsidRPr="002506EA">
        <w:rPr>
          <w:rFonts w:ascii="Times New Roman" w:eastAsia="宋体" w:hAnsi="Times New Roman" w:cs="Times New Roman"/>
          <w:b/>
          <w:szCs w:val="24"/>
        </w:rPr>
        <w:t>3.</w:t>
      </w:r>
      <w:r w:rsidRPr="002506EA">
        <w:rPr>
          <w:rFonts w:ascii="Times New Roman" w:eastAsia="宋体" w:hAnsi="Times New Roman" w:cs="Times New Roman" w:hint="eastAsia"/>
          <w:b/>
          <w:szCs w:val="24"/>
        </w:rPr>
        <w:t>0</w:t>
      </w:r>
      <w:r w:rsidRPr="002506EA">
        <w:rPr>
          <w:rFonts w:ascii="Times New Roman" w:eastAsia="宋体" w:hAnsi="Times New Roman" w:cs="Times New Roman"/>
          <w:b/>
          <w:szCs w:val="24"/>
        </w:rPr>
        <w:t>.1</w:t>
      </w:r>
      <w:r>
        <w:rPr>
          <w:rFonts w:ascii="Times New Roman" w:eastAsia="宋体" w:hAnsi="Times New Roman" w:cs="Times New Roman"/>
          <w:szCs w:val="21"/>
        </w:rPr>
        <w:t>在选择地基处理方案前，应完成下列工作：</w:t>
      </w:r>
    </w:p>
    <w:p w:rsidR="00236159" w:rsidRDefault="00087B1D">
      <w:pPr>
        <w:ind w:firstLineChars="200" w:firstLine="420"/>
        <w:rPr>
          <w:rFonts w:ascii="Times New Roman" w:hAnsi="Times New Roman" w:cs="Times New Roman"/>
        </w:rPr>
      </w:pPr>
      <w:r>
        <w:rPr>
          <w:rFonts w:ascii="Times New Roman" w:hAnsi="Times New Roman" w:cs="Times New Roman"/>
        </w:rPr>
        <w:t xml:space="preserve">l </w:t>
      </w:r>
      <w:r>
        <w:rPr>
          <w:rFonts w:ascii="Times New Roman" w:hAnsi="Times New Roman" w:cs="Times New Roman"/>
        </w:rPr>
        <w:t>搜集详细的岩土工程勘察</w:t>
      </w:r>
      <w:r w:rsidR="009E74C5">
        <w:rPr>
          <w:rFonts w:ascii="Times New Roman" w:hAnsi="Times New Roman" w:cs="Times New Roman" w:hint="eastAsia"/>
        </w:rPr>
        <w:t>报告</w:t>
      </w:r>
      <w:r>
        <w:rPr>
          <w:rFonts w:ascii="Times New Roman" w:hAnsi="Times New Roman" w:cs="Times New Roman"/>
        </w:rPr>
        <w:t>、上部结构及基础设计</w:t>
      </w:r>
      <w:r w:rsidR="009E74C5">
        <w:rPr>
          <w:rFonts w:ascii="Times New Roman" w:hAnsi="Times New Roman" w:cs="Times New Roman" w:hint="eastAsia"/>
        </w:rPr>
        <w:t>文件</w:t>
      </w:r>
      <w:r>
        <w:rPr>
          <w:rFonts w:ascii="Times New Roman" w:hAnsi="Times New Roman" w:cs="Times New Roman"/>
        </w:rPr>
        <w:t>等</w:t>
      </w:r>
      <w:r w:rsidR="009E74C5">
        <w:rPr>
          <w:rFonts w:ascii="Times New Roman" w:hAnsi="Times New Roman" w:cs="Times New Roman" w:hint="eastAsia"/>
        </w:rPr>
        <w:t>工程相关</w:t>
      </w:r>
      <w:r w:rsidR="009E74C5">
        <w:rPr>
          <w:rFonts w:ascii="Times New Roman" w:hAnsi="Times New Roman" w:cs="Times New Roman"/>
        </w:rPr>
        <w:t>资料</w:t>
      </w:r>
      <w:r>
        <w:rPr>
          <w:rFonts w:ascii="Times New Roman" w:hAnsi="Times New Roman" w:cs="Times New Roman"/>
        </w:rPr>
        <w:t>；</w:t>
      </w:r>
    </w:p>
    <w:p w:rsidR="00236159" w:rsidRDefault="00087B1D">
      <w:pPr>
        <w:ind w:firstLineChars="200" w:firstLine="420"/>
        <w:rPr>
          <w:rFonts w:ascii="Times New Roman" w:hAnsi="Times New Roman" w:cs="Times New Roman"/>
        </w:rPr>
      </w:pPr>
      <w:r>
        <w:rPr>
          <w:rFonts w:ascii="Times New Roman" w:eastAsia="宋体" w:hAnsi="Times New Roman" w:cs="Times New Roman"/>
          <w:szCs w:val="21"/>
        </w:rPr>
        <w:t xml:space="preserve">2 </w:t>
      </w:r>
      <w:r>
        <w:rPr>
          <w:rFonts w:ascii="Times New Roman" w:eastAsia="宋体" w:hAnsi="Times New Roman" w:cs="Times New Roman"/>
          <w:szCs w:val="21"/>
        </w:rPr>
        <w:t>根据工程</w:t>
      </w:r>
      <w:r w:rsidR="009E74C5">
        <w:rPr>
          <w:rFonts w:ascii="Times New Roman" w:eastAsia="宋体" w:hAnsi="Times New Roman" w:cs="Times New Roman" w:hint="eastAsia"/>
          <w:szCs w:val="21"/>
        </w:rPr>
        <w:t>对</w:t>
      </w:r>
      <w:r w:rsidR="009E74C5">
        <w:rPr>
          <w:rFonts w:ascii="Times New Roman" w:eastAsia="宋体" w:hAnsi="Times New Roman" w:cs="Times New Roman"/>
          <w:szCs w:val="21"/>
        </w:rPr>
        <w:t>地基</w:t>
      </w:r>
      <w:r>
        <w:rPr>
          <w:rFonts w:ascii="Times New Roman" w:eastAsia="宋体" w:hAnsi="Times New Roman" w:cs="Times New Roman"/>
          <w:szCs w:val="21"/>
        </w:rPr>
        <w:t>的要求和采用天然地基存在的主要问题，确定地基处理的目的、处理范围和处理后要求</w:t>
      </w:r>
      <w:r>
        <w:rPr>
          <w:rFonts w:ascii="Times New Roman" w:hAnsi="Times New Roman" w:cs="Times New Roman"/>
        </w:rPr>
        <w:t>达到的各项技术经济指标等；</w:t>
      </w:r>
    </w:p>
    <w:p w:rsidR="00236159" w:rsidRDefault="00087B1D">
      <w:pPr>
        <w:ind w:firstLineChars="200" w:firstLine="4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结合工程情况，了解当地地基处理经验和施工条件，对于有特殊要求的工程，尚应了解相似场地同类工程的地基处理经验和使用情况等；</w:t>
      </w:r>
    </w:p>
    <w:p w:rsidR="00236159" w:rsidRDefault="00087B1D">
      <w:pPr>
        <w:ind w:firstLineChars="200" w:firstLine="4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调查邻近建筑、地下</w:t>
      </w:r>
      <w:r>
        <w:rPr>
          <w:rFonts w:ascii="Times New Roman" w:hAnsi="Times New Roman" w:cs="Times New Roman" w:hint="eastAsia"/>
        </w:rPr>
        <w:t>结构、道路</w:t>
      </w:r>
      <w:r>
        <w:rPr>
          <w:rFonts w:ascii="Times New Roman" w:hAnsi="Times New Roman" w:cs="Times New Roman"/>
        </w:rPr>
        <w:t>和有关管线等</w:t>
      </w:r>
      <w:r>
        <w:rPr>
          <w:rFonts w:ascii="Times New Roman" w:hAnsi="Times New Roman" w:cs="Times New Roman" w:hint="eastAsia"/>
        </w:rPr>
        <w:t>周边环境</w:t>
      </w:r>
      <w:r>
        <w:rPr>
          <w:rFonts w:ascii="Times New Roman" w:hAnsi="Times New Roman" w:cs="Times New Roman"/>
        </w:rPr>
        <w:t>情况</w:t>
      </w:r>
      <w:r>
        <w:rPr>
          <w:rFonts w:ascii="Times New Roman" w:hAnsi="Times New Roman" w:cs="Times New Roman" w:hint="eastAsia"/>
        </w:rPr>
        <w:t>。</w:t>
      </w:r>
    </w:p>
    <w:p w:rsidR="00236159" w:rsidRDefault="00087B1D">
      <w:pPr>
        <w:ind w:firstLine="420"/>
        <w:jc w:val="left"/>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b/>
          <w:bCs/>
          <w:i/>
          <w:iCs/>
          <w:szCs w:val="21"/>
          <w:u w:val="single"/>
        </w:rPr>
        <w:t>3.0.1</w:t>
      </w:r>
      <w:r w:rsidR="00F83363">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本条主要规定在选择地基处理方案前应完成的工作：</w:t>
      </w:r>
    </w:p>
    <w:p w:rsidR="00236159" w:rsidRDefault="00087B1D">
      <w:pPr>
        <w:ind w:firstLine="420"/>
        <w:jc w:val="left"/>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 </w:t>
      </w:r>
      <w:r>
        <w:rPr>
          <w:rFonts w:ascii="Times New Roman" w:eastAsia="楷体" w:hAnsi="楷体" w:cs="Times New Roman" w:hint="eastAsia"/>
          <w:b/>
          <w:bCs/>
          <w:i/>
          <w:iCs/>
          <w:szCs w:val="21"/>
          <w:u w:val="single"/>
        </w:rPr>
        <w:t>在进行地基处理方案前，应进行现场调查研究，熟悉场地岩土</w:t>
      </w:r>
      <w:r w:rsidR="009E74C5">
        <w:rPr>
          <w:rFonts w:ascii="Times New Roman" w:eastAsia="楷体" w:hAnsi="楷体" w:cs="Times New Roman" w:hint="eastAsia"/>
          <w:b/>
          <w:bCs/>
          <w:i/>
          <w:iCs/>
          <w:szCs w:val="21"/>
          <w:u w:val="single"/>
        </w:rPr>
        <w:t>工程</w:t>
      </w:r>
      <w:r>
        <w:rPr>
          <w:rFonts w:ascii="Times New Roman" w:eastAsia="楷体" w:hAnsi="楷体" w:cs="Times New Roman" w:hint="eastAsia"/>
          <w:b/>
          <w:bCs/>
          <w:i/>
          <w:iCs/>
          <w:szCs w:val="21"/>
          <w:u w:val="single"/>
        </w:rPr>
        <w:t>勘察资料，如勘察资料不全，还应针对根据可能采用的地基处理方法、基础型式进行必要的补充勘察。</w:t>
      </w:r>
    </w:p>
    <w:p w:rsidR="00236159" w:rsidRDefault="00087B1D">
      <w:pPr>
        <w:ind w:firstLine="420"/>
        <w:jc w:val="left"/>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2 </w:t>
      </w:r>
      <w:r>
        <w:rPr>
          <w:rFonts w:ascii="Times New Roman" w:eastAsia="楷体" w:hAnsi="楷体" w:cs="Times New Roman" w:hint="eastAsia"/>
          <w:b/>
          <w:bCs/>
          <w:i/>
          <w:iCs/>
          <w:szCs w:val="21"/>
          <w:u w:val="single"/>
        </w:rPr>
        <w:t>地基处理的设计，除应满足工程</w:t>
      </w:r>
      <w:r w:rsidR="009E74C5">
        <w:rPr>
          <w:rFonts w:ascii="Times New Roman" w:eastAsia="楷体" w:hAnsi="楷体" w:cs="Times New Roman" w:hint="eastAsia"/>
          <w:b/>
          <w:bCs/>
          <w:i/>
          <w:iCs/>
          <w:szCs w:val="21"/>
          <w:u w:val="single"/>
        </w:rPr>
        <w:t>对</w:t>
      </w:r>
      <w:r w:rsidR="009E74C5">
        <w:rPr>
          <w:rFonts w:ascii="Times New Roman" w:eastAsia="楷体" w:hAnsi="楷体" w:cs="Times New Roman"/>
          <w:b/>
          <w:bCs/>
          <w:i/>
          <w:iCs/>
          <w:szCs w:val="21"/>
          <w:u w:val="single"/>
        </w:rPr>
        <w:t>地基</w:t>
      </w:r>
      <w:r>
        <w:rPr>
          <w:rFonts w:ascii="Times New Roman" w:eastAsia="楷体" w:hAnsi="楷体" w:cs="Times New Roman" w:hint="eastAsia"/>
          <w:b/>
          <w:bCs/>
          <w:i/>
          <w:iCs/>
          <w:szCs w:val="21"/>
          <w:u w:val="single"/>
        </w:rPr>
        <w:t>的强度、变形要求外，尚应明确处理范围，以满足土体的应力扩散要求。</w:t>
      </w:r>
    </w:p>
    <w:p w:rsidR="00236159" w:rsidRDefault="00087B1D">
      <w:pPr>
        <w:ind w:firstLine="420"/>
        <w:jc w:val="left"/>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3 </w:t>
      </w:r>
      <w:r>
        <w:rPr>
          <w:rFonts w:ascii="Times New Roman" w:eastAsia="楷体" w:hAnsi="楷体" w:cs="Times New Roman" w:hint="eastAsia"/>
          <w:b/>
          <w:bCs/>
          <w:i/>
          <w:iCs/>
          <w:szCs w:val="21"/>
          <w:u w:val="single"/>
        </w:rPr>
        <w:t>地基处理是经验性很强的技术工作，某一地区常用的地基处理方法往往是该地区的设计和施工经验的总结、它综合体现了处理方式、材料、设备机具、工期、造价和加固效果，因此，重视类似场地上同类工程的地基处理经验至为重要。</w:t>
      </w:r>
    </w:p>
    <w:p w:rsidR="00236159" w:rsidRDefault="00087B1D">
      <w:pPr>
        <w:ind w:firstLine="420"/>
        <w:jc w:val="left"/>
        <w:textAlignment w:val="center"/>
        <w:rPr>
          <w:rFonts w:ascii="Times New Roman" w:hAnsi="Times New Roman" w:cs="Times New Roman"/>
        </w:rPr>
      </w:pPr>
      <w:r>
        <w:rPr>
          <w:rFonts w:ascii="Times New Roman" w:eastAsia="楷体" w:hAnsi="楷体" w:cs="Times New Roman" w:hint="eastAsia"/>
          <w:b/>
          <w:bCs/>
          <w:i/>
          <w:iCs/>
          <w:szCs w:val="21"/>
          <w:u w:val="single"/>
        </w:rPr>
        <w:t xml:space="preserve">4 </w:t>
      </w:r>
      <w:r>
        <w:rPr>
          <w:rFonts w:ascii="Times New Roman" w:eastAsia="楷体" w:hAnsi="楷体" w:cs="Times New Roman" w:hint="eastAsia"/>
          <w:b/>
          <w:bCs/>
          <w:i/>
          <w:iCs/>
          <w:szCs w:val="21"/>
          <w:u w:val="single"/>
        </w:rPr>
        <w:t>地基处理施工过程中可能对周围环境造成影响，如机具的施工噪音会影响周边居民的休息和工作；</w:t>
      </w:r>
      <w:proofErr w:type="gramStart"/>
      <w:r>
        <w:rPr>
          <w:rFonts w:ascii="Times New Roman" w:eastAsia="楷体" w:hAnsi="楷体" w:cs="Times New Roman" w:hint="eastAsia"/>
          <w:b/>
          <w:bCs/>
          <w:i/>
          <w:iCs/>
          <w:szCs w:val="21"/>
          <w:u w:val="single"/>
        </w:rPr>
        <w:t>强夯和强</w:t>
      </w:r>
      <w:proofErr w:type="gramEnd"/>
      <w:r>
        <w:rPr>
          <w:rFonts w:ascii="Times New Roman" w:eastAsia="楷体" w:hAnsi="楷体" w:cs="Times New Roman" w:hint="eastAsia"/>
          <w:b/>
          <w:bCs/>
          <w:i/>
          <w:iCs/>
          <w:szCs w:val="21"/>
          <w:u w:val="single"/>
        </w:rPr>
        <w:t>夯置换引起的振动的</w:t>
      </w:r>
      <w:proofErr w:type="gramStart"/>
      <w:r>
        <w:rPr>
          <w:rFonts w:ascii="Times New Roman" w:eastAsia="楷体" w:hAnsi="楷体" w:cs="Times New Roman" w:hint="eastAsia"/>
          <w:b/>
          <w:bCs/>
          <w:i/>
          <w:iCs/>
          <w:szCs w:val="21"/>
          <w:u w:val="single"/>
        </w:rPr>
        <w:t>挤土作用</w:t>
      </w:r>
      <w:proofErr w:type="gramEnd"/>
      <w:r>
        <w:rPr>
          <w:rFonts w:ascii="Times New Roman" w:eastAsia="楷体" w:hAnsi="楷体" w:cs="Times New Roman" w:hint="eastAsia"/>
          <w:b/>
          <w:bCs/>
          <w:i/>
          <w:iCs/>
          <w:szCs w:val="21"/>
          <w:u w:val="single"/>
        </w:rPr>
        <w:t>可能导致</w:t>
      </w:r>
      <w:r w:rsidR="009E74C5">
        <w:rPr>
          <w:rFonts w:ascii="Times New Roman" w:eastAsia="楷体" w:hAnsi="楷体" w:cs="Times New Roman" w:hint="eastAsia"/>
          <w:b/>
          <w:bCs/>
          <w:i/>
          <w:iCs/>
          <w:szCs w:val="21"/>
          <w:u w:val="single"/>
        </w:rPr>
        <w:t>邻</w:t>
      </w:r>
      <w:r>
        <w:rPr>
          <w:rFonts w:ascii="Times New Roman" w:eastAsia="楷体" w:hAnsi="楷体" w:cs="Times New Roman" w:hint="eastAsia"/>
          <w:b/>
          <w:bCs/>
          <w:i/>
          <w:iCs/>
          <w:szCs w:val="21"/>
          <w:u w:val="single"/>
        </w:rPr>
        <w:t>近建筑物和地下管线的开裂、位移和沉降，因此在选择处理方式前，应先调查</w:t>
      </w:r>
      <w:r w:rsidR="009E74C5">
        <w:rPr>
          <w:rFonts w:ascii="Times New Roman" w:eastAsia="楷体" w:hAnsi="楷体" w:cs="Times New Roman" w:hint="eastAsia"/>
          <w:b/>
          <w:bCs/>
          <w:i/>
          <w:iCs/>
          <w:szCs w:val="21"/>
          <w:u w:val="single"/>
        </w:rPr>
        <w:t>邻</w:t>
      </w:r>
      <w:r>
        <w:rPr>
          <w:rFonts w:ascii="Times New Roman" w:eastAsia="楷体" w:hAnsi="楷体" w:cs="Times New Roman" w:hint="eastAsia"/>
          <w:b/>
          <w:bCs/>
          <w:i/>
          <w:iCs/>
          <w:szCs w:val="21"/>
          <w:u w:val="single"/>
        </w:rPr>
        <w:t>近建筑、地下工程、管线和环境情况等。</w:t>
      </w:r>
    </w:p>
    <w:p w:rsidR="00236159" w:rsidRDefault="00087B1D">
      <w:pPr>
        <w:snapToGrid w:val="0"/>
        <w:rPr>
          <w:rFonts w:ascii="Times New Roman" w:hAnsi="Times New Roman" w:cs="Times New Roman"/>
        </w:rPr>
      </w:pPr>
      <w:r w:rsidRPr="002506EA">
        <w:rPr>
          <w:rFonts w:ascii="Times New Roman" w:eastAsia="宋体" w:hAnsi="Times New Roman" w:cs="Times New Roman"/>
          <w:b/>
          <w:szCs w:val="24"/>
        </w:rPr>
        <w:t>3.0.2</w:t>
      </w:r>
      <w:r>
        <w:rPr>
          <w:rFonts w:ascii="Times New Roman" w:eastAsia="宋体" w:hAnsi="Times New Roman" w:cs="Times New Roman"/>
          <w:szCs w:val="21"/>
        </w:rPr>
        <w:t>在选择地基</w:t>
      </w:r>
      <w:r>
        <w:rPr>
          <w:rFonts w:ascii="Times New Roman" w:hAnsi="Times New Roman" w:cs="Times New Roman"/>
        </w:rPr>
        <w:t>处理方案时，应考虑上部结构、基础和地基的共同作用，并经过技术经济比较，选用处理地基或加强上部结构</w:t>
      </w:r>
      <w:r>
        <w:rPr>
          <w:rFonts w:ascii="Times New Roman" w:hAnsi="Times New Roman" w:cs="Times New Roman" w:hint="eastAsia"/>
        </w:rPr>
        <w:t>与</w:t>
      </w:r>
      <w:r>
        <w:rPr>
          <w:rFonts w:ascii="Times New Roman" w:hAnsi="Times New Roman" w:cs="Times New Roman"/>
        </w:rPr>
        <w:t>处理地基相结合的方案。</w:t>
      </w:r>
    </w:p>
    <w:p w:rsidR="00236159" w:rsidRDefault="00087B1D">
      <w:pPr>
        <w:ind w:firstLine="422"/>
        <w:jc w:val="left"/>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b/>
          <w:bCs/>
          <w:i/>
          <w:iCs/>
          <w:szCs w:val="21"/>
          <w:u w:val="single"/>
        </w:rPr>
        <w:t>3.0.</w:t>
      </w:r>
      <w:r>
        <w:rPr>
          <w:rFonts w:ascii="Times New Roman" w:eastAsia="楷体" w:hAnsi="楷体" w:cs="Times New Roman" w:hint="eastAsia"/>
          <w:b/>
          <w:bCs/>
          <w:i/>
          <w:iCs/>
          <w:szCs w:val="21"/>
          <w:u w:val="single"/>
        </w:rPr>
        <w:t xml:space="preserve">2 </w:t>
      </w:r>
      <w:r>
        <w:rPr>
          <w:rFonts w:ascii="Times New Roman" w:eastAsia="楷体" w:hAnsi="楷体" w:cs="Times New Roman" w:hint="eastAsia"/>
          <w:b/>
          <w:bCs/>
          <w:i/>
          <w:iCs/>
          <w:szCs w:val="21"/>
          <w:u w:val="single"/>
        </w:rPr>
        <w:t>大量工程实例证明，同时考虑上部结构、基础和地基的共同作用，尽量选用加强上部结构和处理地基相结合的方案，往往既可降低处理费用，又</w:t>
      </w:r>
      <w:r w:rsidR="00162145">
        <w:rPr>
          <w:rFonts w:ascii="Times New Roman" w:eastAsia="楷体" w:hAnsi="楷体" w:cs="Times New Roman" w:hint="eastAsia"/>
          <w:b/>
          <w:bCs/>
          <w:i/>
          <w:iCs/>
          <w:szCs w:val="21"/>
          <w:u w:val="single"/>
        </w:rPr>
        <w:t>能取得</w:t>
      </w:r>
      <w:r>
        <w:rPr>
          <w:rFonts w:ascii="Times New Roman" w:eastAsia="楷体" w:hAnsi="楷体" w:cs="Times New Roman" w:hint="eastAsia"/>
          <w:b/>
          <w:bCs/>
          <w:i/>
          <w:iCs/>
          <w:szCs w:val="21"/>
          <w:u w:val="single"/>
        </w:rPr>
        <w:t>满意效果。</w:t>
      </w:r>
    </w:p>
    <w:p w:rsidR="00236159" w:rsidRDefault="00087B1D">
      <w:pPr>
        <w:snapToGrid w:val="0"/>
        <w:rPr>
          <w:rFonts w:ascii="Times New Roman" w:hAnsi="Times New Roman" w:cs="Times New Roman"/>
        </w:rPr>
      </w:pPr>
      <w:r w:rsidRPr="002506EA">
        <w:rPr>
          <w:rFonts w:ascii="Times New Roman" w:eastAsia="宋体" w:hAnsi="Times New Roman" w:cs="Times New Roman"/>
          <w:b/>
          <w:szCs w:val="24"/>
        </w:rPr>
        <w:t>3.0.3</w:t>
      </w:r>
      <w:r>
        <w:rPr>
          <w:rFonts w:ascii="Times New Roman" w:eastAsia="宋体" w:hAnsi="Times New Roman" w:cs="Times New Roman"/>
          <w:szCs w:val="21"/>
        </w:rPr>
        <w:t>地基处理方法</w:t>
      </w:r>
      <w:r>
        <w:rPr>
          <w:rFonts w:ascii="Times New Roman" w:hAnsi="Times New Roman" w:cs="Times New Roman"/>
        </w:rPr>
        <w:t>的确定宜按下列步骤进行：</w:t>
      </w:r>
    </w:p>
    <w:p w:rsidR="00236159" w:rsidRDefault="00087B1D">
      <w:pPr>
        <w:ind w:firstLineChars="200" w:firstLine="4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根据结构类型、荷载及使用要求，结合地形地貌、地层结构、土质条件、地下水特征、环境情况和对邻近建筑的影响等因素进行综合分析，</w:t>
      </w:r>
      <w:r>
        <w:rPr>
          <w:rFonts w:ascii="Times New Roman" w:hAnsi="Times New Roman" w:cs="Times New Roman" w:hint="eastAsia"/>
        </w:rPr>
        <w:t>初步选出几种可行的地基处理方案</w:t>
      </w:r>
      <w:r>
        <w:rPr>
          <w:rFonts w:ascii="Times New Roman" w:hAnsi="Times New Roman" w:cs="Times New Roman"/>
        </w:rPr>
        <w:t>；</w:t>
      </w:r>
    </w:p>
    <w:p w:rsidR="00236159" w:rsidRDefault="00087B1D">
      <w:pPr>
        <w:ind w:firstLineChars="200" w:firstLine="4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对初步选出的各种地基处理方案，分别从加固原理、适用范围、预期处理效果、耗用材料、施工机械、工期要求和对环境的影响等方面进行技术经济分析和对比，选择最佳的地基处理方法</w:t>
      </w:r>
      <w:r>
        <w:rPr>
          <w:rFonts w:ascii="Times New Roman" w:hAnsi="Times New Roman" w:cs="Times New Roman" w:hint="eastAsia"/>
        </w:rPr>
        <w:t>，当单一地基处理方法不能满足设计要求的技术、经济指标，可考虑多种处理方法地基处理措施组成的综合处理方</w:t>
      </w:r>
      <w:r>
        <w:rPr>
          <w:rFonts w:ascii="Times New Roman" w:hAnsi="Times New Roman" w:cs="Times New Roman" w:hint="eastAsia"/>
        </w:rPr>
        <w:lastRenderedPageBreak/>
        <w:t>案；</w:t>
      </w:r>
    </w:p>
    <w:p w:rsidR="00236159" w:rsidRDefault="00087B1D">
      <w:pPr>
        <w:ind w:firstLineChars="200" w:firstLine="4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对已选定的地基处理方法，宜按建筑物地基基础设计等级和场地复杂程度，在有代表性的场地上进行相应的现场试验或试验性施工，并进行必要的测试，以检验设计参数和处理效果。如达不到设计要求时，应查明原因，修改设计参数或调整地基处理方法。</w:t>
      </w:r>
    </w:p>
    <w:p w:rsidR="00236159" w:rsidRDefault="00087B1D">
      <w:pPr>
        <w:ind w:firstLine="420"/>
        <w:jc w:val="left"/>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b/>
          <w:bCs/>
          <w:i/>
          <w:iCs/>
          <w:szCs w:val="21"/>
          <w:u w:val="single"/>
        </w:rPr>
        <w:t>3.0.</w:t>
      </w:r>
      <w:r>
        <w:rPr>
          <w:rFonts w:ascii="Times New Roman" w:eastAsia="楷体" w:hAnsi="楷体" w:cs="Times New Roman" w:hint="eastAsia"/>
          <w:b/>
          <w:bCs/>
          <w:i/>
          <w:iCs/>
          <w:szCs w:val="21"/>
          <w:u w:val="single"/>
        </w:rPr>
        <w:t xml:space="preserve">3 </w:t>
      </w:r>
      <w:r>
        <w:rPr>
          <w:rFonts w:ascii="Times New Roman" w:eastAsia="楷体" w:hAnsi="楷体" w:cs="Times New Roman" w:hint="eastAsia"/>
          <w:b/>
          <w:bCs/>
          <w:i/>
          <w:iCs/>
          <w:szCs w:val="21"/>
          <w:u w:val="single"/>
        </w:rPr>
        <w:t>本条主要规定了在确定地基处理方法时宜遵循的步骤。重庆地区地基处理主要针对的对象是填土、高填方碎石土、</w:t>
      </w:r>
      <w:proofErr w:type="gramStart"/>
      <w:r w:rsidR="00987DCA">
        <w:rPr>
          <w:rFonts w:ascii="Times New Roman" w:eastAsia="楷体" w:hAnsi="楷体" w:cs="Times New Roman" w:hint="eastAsia"/>
          <w:b/>
          <w:bCs/>
          <w:i/>
          <w:iCs/>
          <w:szCs w:val="21"/>
          <w:u w:val="single"/>
        </w:rPr>
        <w:t>土岩组合</w:t>
      </w:r>
      <w:proofErr w:type="gramEnd"/>
      <w:r w:rsidR="00987DCA">
        <w:rPr>
          <w:rFonts w:ascii="Times New Roman" w:eastAsia="楷体" w:hAnsi="楷体" w:cs="Times New Roman" w:hint="eastAsia"/>
          <w:b/>
          <w:bCs/>
          <w:i/>
          <w:iCs/>
          <w:szCs w:val="21"/>
          <w:u w:val="single"/>
        </w:rPr>
        <w:t>地基</w:t>
      </w:r>
      <w:r>
        <w:rPr>
          <w:rFonts w:ascii="Times New Roman" w:eastAsia="楷体" w:hAnsi="楷体" w:cs="Times New Roman" w:hint="eastAsia"/>
          <w:b/>
          <w:bCs/>
          <w:i/>
          <w:iCs/>
          <w:szCs w:val="21"/>
          <w:u w:val="single"/>
        </w:rPr>
        <w:t>、黏土（红黏土）等。设计人员在选择处理方案时，宜根据各种因素进行综合分析，初步选出几种可供考虑的地基处理方案，其中包括选择两种或多种地基处理措施组成的综合处理方案。根据重庆市已有的工程实践表明，</w:t>
      </w:r>
      <w:proofErr w:type="gramStart"/>
      <w:r>
        <w:rPr>
          <w:rFonts w:ascii="Times New Roman" w:eastAsia="楷体" w:hAnsi="楷体" w:cs="Times New Roman" w:hint="eastAsia"/>
          <w:b/>
          <w:bCs/>
          <w:i/>
          <w:iCs/>
          <w:szCs w:val="21"/>
          <w:u w:val="single"/>
        </w:rPr>
        <w:t>当场地</w:t>
      </w:r>
      <w:proofErr w:type="gramEnd"/>
      <w:r>
        <w:rPr>
          <w:rFonts w:ascii="Times New Roman" w:eastAsia="楷体" w:hAnsi="楷体" w:cs="Times New Roman" w:hint="eastAsia"/>
          <w:b/>
          <w:bCs/>
          <w:i/>
          <w:iCs/>
          <w:szCs w:val="21"/>
          <w:u w:val="single"/>
        </w:rPr>
        <w:t>条件较为复杂或建筑物对地基要求较高时，采用单一的地基处理方法，往往满足不了设计要求或造价较高，而用两种或多种地基处理措施组成的综合处理方法可能是最佳选择。如对回填土地基，为了提高其承载力和不均匀沉降，单独采用注浆法进行处理时，注浆量过大且效果难以保证，若采用强夯地基，因强夯单击夯击能对地基</w:t>
      </w:r>
      <w:proofErr w:type="gramStart"/>
      <w:r>
        <w:rPr>
          <w:rFonts w:ascii="Times New Roman" w:eastAsia="楷体" w:hAnsi="楷体" w:cs="Times New Roman" w:hint="eastAsia"/>
          <w:b/>
          <w:bCs/>
          <w:i/>
          <w:iCs/>
          <w:szCs w:val="21"/>
          <w:u w:val="single"/>
        </w:rPr>
        <w:t>土有效</w:t>
      </w:r>
      <w:proofErr w:type="gramEnd"/>
      <w:r>
        <w:rPr>
          <w:rFonts w:ascii="Times New Roman" w:eastAsia="楷体" w:hAnsi="楷体" w:cs="Times New Roman" w:hint="eastAsia"/>
          <w:b/>
          <w:bCs/>
          <w:i/>
          <w:iCs/>
          <w:szCs w:val="21"/>
          <w:u w:val="single"/>
        </w:rPr>
        <w:t>加固深度的局限，导致建筑物沉降计算不能满足设计要求，注浆</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强</w:t>
      </w:r>
      <w:proofErr w:type="gramStart"/>
      <w:r>
        <w:rPr>
          <w:rFonts w:ascii="Times New Roman" w:eastAsia="楷体" w:hAnsi="楷体" w:cs="Times New Roman" w:hint="eastAsia"/>
          <w:b/>
          <w:bCs/>
          <w:i/>
          <w:iCs/>
          <w:szCs w:val="21"/>
          <w:u w:val="single"/>
        </w:rPr>
        <w:t>夯联合</w:t>
      </w:r>
      <w:proofErr w:type="gramEnd"/>
      <w:r>
        <w:rPr>
          <w:rFonts w:ascii="Times New Roman" w:eastAsia="楷体" w:hAnsi="楷体" w:cs="Times New Roman" w:hint="eastAsia"/>
          <w:b/>
          <w:bCs/>
          <w:i/>
          <w:iCs/>
          <w:szCs w:val="21"/>
          <w:u w:val="single"/>
        </w:rPr>
        <w:t>工艺则能获得理想的效果。</w:t>
      </w:r>
    </w:p>
    <w:p w:rsidR="00236159" w:rsidRDefault="00087B1D">
      <w:pPr>
        <w:ind w:firstLine="420"/>
        <w:jc w:val="left"/>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对初步选定的地基处理方案，应进行技术经济分析，根据安全可靠、施工方便、经济合理等原则，从中选择一种最</w:t>
      </w:r>
      <w:r w:rsidR="00162145">
        <w:rPr>
          <w:rFonts w:ascii="Times New Roman" w:eastAsia="楷体" w:hAnsi="楷体" w:cs="Times New Roman" w:hint="eastAsia"/>
          <w:b/>
          <w:bCs/>
          <w:i/>
          <w:iCs/>
          <w:szCs w:val="21"/>
          <w:u w:val="single"/>
        </w:rPr>
        <w:t>优</w:t>
      </w:r>
      <w:r>
        <w:rPr>
          <w:rFonts w:ascii="Times New Roman" w:eastAsia="楷体" w:hAnsi="楷体" w:cs="Times New Roman" w:hint="eastAsia"/>
          <w:b/>
          <w:bCs/>
          <w:i/>
          <w:iCs/>
          <w:szCs w:val="21"/>
          <w:u w:val="single"/>
        </w:rPr>
        <w:t>的地基处理方案。</w:t>
      </w:r>
    </w:p>
    <w:p w:rsidR="00236159" w:rsidRDefault="00087B1D">
      <w:pPr>
        <w:ind w:firstLine="420"/>
        <w:jc w:val="left"/>
        <w:textAlignment w:val="center"/>
        <w:rPr>
          <w:rFonts w:ascii="Times New Roman" w:hAnsi="Times New Roman" w:cs="Times New Roman"/>
        </w:rPr>
      </w:pPr>
      <w:r>
        <w:rPr>
          <w:rFonts w:ascii="Times New Roman" w:eastAsia="楷体" w:hAnsi="楷体" w:cs="Times New Roman" w:hint="eastAsia"/>
          <w:b/>
          <w:bCs/>
          <w:i/>
          <w:iCs/>
          <w:szCs w:val="21"/>
          <w:u w:val="single"/>
        </w:rPr>
        <w:t>由于岩土工程的复杂性，相同的地基处理工艺，相同的设备，在不同成因的场地上处理效果不尽相同，在一个场地成功的地基处理方法，在另一个类似的场地使用，也需要根据场地的特点对施工工艺进行调整，才能取得满意的效果。因此，对已选定的地基处理方法，根据建筑物的安全等级和场地复杂程度，应在有代表性的场地上进行相应的试验或试验性施工，其目的是为了调试机械设备、确定施工工艺、调整施工参数，检验处理效果、优化设计方案，为大范围施工</w:t>
      </w:r>
      <w:r w:rsidR="00AD120A">
        <w:rPr>
          <w:rFonts w:ascii="Times New Roman" w:eastAsia="楷体" w:hAnsi="楷体" w:cs="Times New Roman" w:hint="eastAsia"/>
          <w:b/>
          <w:bCs/>
          <w:i/>
          <w:iCs/>
          <w:szCs w:val="21"/>
          <w:u w:val="single"/>
        </w:rPr>
        <w:t>积累经验</w:t>
      </w:r>
      <w:r>
        <w:rPr>
          <w:rFonts w:ascii="Times New Roman" w:eastAsia="楷体" w:hAnsi="楷体" w:cs="Times New Roman" w:hint="eastAsia"/>
          <w:b/>
          <w:bCs/>
          <w:i/>
          <w:iCs/>
          <w:szCs w:val="21"/>
          <w:u w:val="single"/>
        </w:rPr>
        <w:t>创造有利条件，加快工程进度，优化设计，节约投资。</w:t>
      </w:r>
    </w:p>
    <w:p w:rsidR="00236159" w:rsidRDefault="00087B1D">
      <w:pPr>
        <w:snapToGrid w:val="0"/>
        <w:rPr>
          <w:rFonts w:ascii="Times New Roman" w:hAnsi="Times New Roman" w:cs="Times New Roman"/>
        </w:rPr>
      </w:pPr>
      <w:r w:rsidRPr="002506EA">
        <w:rPr>
          <w:rFonts w:ascii="Times New Roman" w:eastAsia="宋体" w:hAnsi="Times New Roman" w:cs="Times New Roman" w:hint="eastAsia"/>
          <w:b/>
          <w:szCs w:val="24"/>
        </w:rPr>
        <w:t>3.0.4</w:t>
      </w:r>
      <w:r>
        <w:rPr>
          <w:rFonts w:ascii="Times New Roman" w:eastAsia="宋体" w:hAnsi="Times New Roman" w:cs="Times New Roman" w:hint="eastAsia"/>
          <w:szCs w:val="21"/>
        </w:rPr>
        <w:t>地基处理的</w:t>
      </w:r>
      <w:r>
        <w:rPr>
          <w:rFonts w:ascii="Times New Roman" w:hAnsi="Times New Roman" w:cs="Times New Roman" w:hint="eastAsia"/>
        </w:rPr>
        <w:t>施工图设计必须充分掌握场地地质条件，如现有资料不能满足设计要求，应进行补充</w:t>
      </w:r>
      <w:r w:rsidR="00AD120A">
        <w:rPr>
          <w:rFonts w:ascii="Times New Roman" w:hAnsi="Times New Roman" w:cs="Times New Roman" w:hint="eastAsia"/>
        </w:rPr>
        <w:t>岩土工程</w:t>
      </w:r>
      <w:r w:rsidR="00AD120A">
        <w:rPr>
          <w:rFonts w:ascii="Times New Roman" w:hAnsi="Times New Roman" w:cs="Times New Roman"/>
        </w:rPr>
        <w:t>勘察</w:t>
      </w:r>
      <w:r>
        <w:rPr>
          <w:rFonts w:ascii="Times New Roman" w:hAnsi="Times New Roman" w:cs="Times New Roman" w:hint="eastAsia"/>
        </w:rPr>
        <w:t>。</w:t>
      </w:r>
    </w:p>
    <w:p w:rsidR="00236159" w:rsidRDefault="00087B1D">
      <w:pPr>
        <w:ind w:firstLine="422"/>
        <w:jc w:val="left"/>
        <w:textAlignment w:val="center"/>
        <w:rPr>
          <w:rFonts w:ascii="Times New Roman" w:hAnsi="Times New Roman" w:cs="Times New Roman"/>
        </w:rPr>
      </w:pPr>
      <w:r>
        <w:rPr>
          <w:rFonts w:ascii="Times New Roman" w:eastAsia="楷体" w:hAnsi="楷体" w:cs="Times New Roman"/>
          <w:b/>
          <w:bCs/>
          <w:i/>
          <w:iCs/>
          <w:szCs w:val="21"/>
          <w:u w:val="single"/>
        </w:rPr>
        <w:t>条文说明：</w:t>
      </w:r>
      <w:r>
        <w:rPr>
          <w:rFonts w:ascii="Times New Roman" w:eastAsia="楷体" w:hAnsi="楷体" w:cs="Times New Roman"/>
          <w:b/>
          <w:bCs/>
          <w:i/>
          <w:iCs/>
          <w:szCs w:val="21"/>
          <w:u w:val="single"/>
        </w:rPr>
        <w:t>3.0.</w:t>
      </w:r>
      <w:r>
        <w:rPr>
          <w:rFonts w:ascii="Times New Roman" w:eastAsia="楷体" w:hAnsi="楷体" w:cs="Times New Roman" w:hint="eastAsia"/>
          <w:b/>
          <w:bCs/>
          <w:i/>
          <w:iCs/>
          <w:szCs w:val="21"/>
          <w:u w:val="single"/>
        </w:rPr>
        <w:t xml:space="preserve">4 </w:t>
      </w:r>
      <w:r>
        <w:rPr>
          <w:rFonts w:ascii="Times New Roman" w:eastAsia="楷体" w:hAnsi="楷体" w:cs="Times New Roman" w:hint="eastAsia"/>
          <w:b/>
          <w:bCs/>
          <w:i/>
          <w:iCs/>
          <w:szCs w:val="21"/>
          <w:u w:val="single"/>
        </w:rPr>
        <w:t>在进行地基处理设计前，设计单位应搜集场地</w:t>
      </w:r>
      <w:r w:rsidR="009E74C5">
        <w:rPr>
          <w:rFonts w:ascii="Times New Roman" w:eastAsia="楷体" w:hAnsi="楷体" w:cs="Times New Roman" w:hint="eastAsia"/>
          <w:b/>
          <w:bCs/>
          <w:i/>
          <w:iCs/>
          <w:szCs w:val="21"/>
          <w:u w:val="single"/>
        </w:rPr>
        <w:t>岩土</w:t>
      </w:r>
      <w:r>
        <w:rPr>
          <w:rFonts w:ascii="Times New Roman" w:eastAsia="楷体" w:hAnsi="楷体" w:cs="Times New Roman" w:hint="eastAsia"/>
          <w:b/>
          <w:bCs/>
          <w:i/>
          <w:iCs/>
          <w:szCs w:val="21"/>
          <w:u w:val="single"/>
        </w:rPr>
        <w:t>工程勘察文件以充分掌握场地地质条件，并结合现有资料以及拟采用的地基处理方法，确定现有勘察资料深度是否满足地基处理设计的要求，如能达到设计要求，应对原勘察资料进进行复核后使用，如不能达到设计要求，应进行专门的补充</w:t>
      </w:r>
      <w:r w:rsidR="00AD120A">
        <w:rPr>
          <w:rFonts w:ascii="Times New Roman" w:eastAsia="楷体" w:hAnsi="楷体" w:cs="Times New Roman" w:hint="eastAsia"/>
          <w:b/>
          <w:bCs/>
          <w:i/>
          <w:iCs/>
          <w:szCs w:val="21"/>
          <w:u w:val="single"/>
        </w:rPr>
        <w:t>勘察</w:t>
      </w:r>
      <w:r>
        <w:rPr>
          <w:rFonts w:ascii="Times New Roman" w:eastAsia="楷体" w:hAnsi="楷体" w:cs="Times New Roman" w:hint="eastAsia"/>
          <w:b/>
          <w:bCs/>
          <w:i/>
          <w:iCs/>
          <w:szCs w:val="21"/>
          <w:u w:val="single"/>
        </w:rPr>
        <w:t>。其中勘察资料的深度主要与拟采用的处理方法有关，主要体现在勘察范围、勘探孔深度、间距、土</w:t>
      </w:r>
      <w:r w:rsidR="00F856D8">
        <w:rPr>
          <w:rFonts w:ascii="Times New Roman" w:eastAsia="楷体" w:hAnsi="楷体" w:cs="Times New Roman" w:hint="eastAsia"/>
          <w:b/>
          <w:bCs/>
          <w:i/>
          <w:iCs/>
          <w:szCs w:val="21"/>
          <w:u w:val="single"/>
        </w:rPr>
        <w:t>层</w:t>
      </w:r>
      <w:r>
        <w:rPr>
          <w:rFonts w:ascii="Times New Roman" w:eastAsia="楷体" w:hAnsi="楷体" w:cs="Times New Roman" w:hint="eastAsia"/>
          <w:b/>
          <w:bCs/>
          <w:i/>
          <w:iCs/>
          <w:szCs w:val="21"/>
          <w:u w:val="single"/>
        </w:rPr>
        <w:t>厚度、地下水以及原位测试指标等。</w:t>
      </w:r>
    </w:p>
    <w:p w:rsidR="00236159" w:rsidRDefault="00087B1D">
      <w:pPr>
        <w:snapToGrid w:val="0"/>
        <w:rPr>
          <w:rFonts w:ascii="Times New Roman" w:hAnsi="Times New Roman" w:cs="Times New Roman"/>
        </w:rPr>
      </w:pPr>
      <w:r w:rsidRPr="002506EA">
        <w:rPr>
          <w:rFonts w:ascii="Times New Roman" w:eastAsia="宋体" w:hAnsi="Times New Roman" w:cs="Times New Roman"/>
          <w:b/>
          <w:szCs w:val="24"/>
        </w:rPr>
        <w:t>3.0.</w:t>
      </w:r>
      <w:r w:rsidRPr="002506EA">
        <w:rPr>
          <w:rFonts w:ascii="Times New Roman" w:eastAsia="宋体" w:hAnsi="Times New Roman" w:cs="Times New Roman" w:hint="eastAsia"/>
          <w:b/>
          <w:szCs w:val="24"/>
        </w:rPr>
        <w:t>5</w:t>
      </w:r>
      <w:r>
        <w:rPr>
          <w:rFonts w:ascii="Times New Roman" w:eastAsia="宋体" w:hAnsi="Times New Roman" w:cs="Times New Roman"/>
          <w:szCs w:val="21"/>
        </w:rPr>
        <w:t>经处理后的</w:t>
      </w:r>
      <w:r>
        <w:rPr>
          <w:rFonts w:ascii="Times New Roman" w:hAnsi="Times New Roman" w:cs="Times New Roman"/>
        </w:rPr>
        <w:t>地基，当按地基承载力确定基础底面积及埋深而需要对本规范确定的地基承载力特征值进行修正时，应符合下列规定：</w:t>
      </w:r>
    </w:p>
    <w:p w:rsidR="00236159" w:rsidRDefault="00087B1D">
      <w:pPr>
        <w:ind w:firstLineChars="200" w:firstLine="4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大面积压实填土地基，基础宽度的地基承载力修正系数应取零；基础埋深的地基承载力修正系数应取</w:t>
      </w:r>
      <w:r>
        <w:rPr>
          <w:rFonts w:ascii="Times New Roman" w:hAnsi="Times New Roman" w:cs="Times New Roman" w:hint="eastAsia"/>
        </w:rPr>
        <w:t>1.0</w:t>
      </w:r>
      <w:r>
        <w:rPr>
          <w:rFonts w:ascii="Times New Roman" w:hAnsi="Times New Roman" w:cs="Times New Roman"/>
        </w:rPr>
        <w:t>；</w:t>
      </w:r>
    </w:p>
    <w:p w:rsidR="00236159" w:rsidRDefault="00087B1D">
      <w:pPr>
        <w:ind w:firstLineChars="200" w:firstLine="420"/>
        <w:rPr>
          <w:rFonts w:ascii="Times New Roman" w:hAnsi="Times New Roman" w:cs="Times New Roman"/>
        </w:rPr>
      </w:pPr>
      <w:r>
        <w:rPr>
          <w:rFonts w:ascii="Times New Roman" w:hAnsi="Times New Roman" w:cs="Times New Roman"/>
        </w:rPr>
        <w:lastRenderedPageBreak/>
        <w:t xml:space="preserve">2 </w:t>
      </w:r>
      <w:r w:rsidR="008E06EB">
        <w:rPr>
          <w:rFonts w:ascii="Times New Roman" w:hAnsi="Times New Roman" w:cs="Times New Roman" w:hint="eastAsia"/>
        </w:rPr>
        <w:t>其它</w:t>
      </w:r>
      <w:r w:rsidR="00F856D8">
        <w:rPr>
          <w:rFonts w:ascii="Times New Roman" w:hAnsi="Times New Roman" w:cs="Times New Roman" w:hint="eastAsia"/>
        </w:rPr>
        <w:t>方法</w:t>
      </w:r>
      <w:r>
        <w:rPr>
          <w:rFonts w:ascii="Times New Roman" w:hAnsi="Times New Roman" w:cs="Times New Roman" w:hint="eastAsia"/>
        </w:rPr>
        <w:t>处理</w:t>
      </w:r>
      <w:r w:rsidR="00F856D8">
        <w:rPr>
          <w:rFonts w:ascii="Times New Roman" w:hAnsi="Times New Roman" w:cs="Times New Roman" w:hint="eastAsia"/>
        </w:rPr>
        <w:t>的</w:t>
      </w:r>
      <w:r>
        <w:rPr>
          <w:rFonts w:ascii="Times New Roman" w:hAnsi="Times New Roman" w:cs="Times New Roman" w:hint="eastAsia"/>
        </w:rPr>
        <w:t>地基，基础宽度的</w:t>
      </w:r>
      <w:r>
        <w:rPr>
          <w:rFonts w:ascii="Times New Roman" w:hAnsi="Times New Roman" w:cs="Times New Roman"/>
        </w:rPr>
        <w:t>地基承载力修正系数应取</w:t>
      </w:r>
      <w:r>
        <w:rPr>
          <w:rFonts w:ascii="Times New Roman" w:hAnsi="Times New Roman" w:cs="Times New Roman" w:hint="eastAsia"/>
        </w:rPr>
        <w:t>零，基础埋深的地基承载力修正系数应取</w:t>
      </w:r>
      <w:r>
        <w:rPr>
          <w:rFonts w:ascii="Times New Roman" w:hAnsi="Times New Roman" w:cs="Times New Roman"/>
        </w:rPr>
        <w:t>1.0</w:t>
      </w:r>
      <w:r>
        <w:rPr>
          <w:rFonts w:ascii="Times New Roman" w:hAnsi="Times New Roman" w:cs="Times New Roman"/>
        </w:rPr>
        <w:t>。</w:t>
      </w:r>
    </w:p>
    <w:p w:rsidR="00236159" w:rsidRPr="00724FF1" w:rsidRDefault="00087B1D" w:rsidP="00036701">
      <w:pPr>
        <w:ind w:firstLine="420"/>
        <w:jc w:val="left"/>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00724FF1">
        <w:rPr>
          <w:rFonts w:ascii="Times New Roman" w:eastAsia="楷体" w:hAnsi="楷体" w:cs="Times New Roman" w:hint="eastAsia"/>
          <w:b/>
          <w:bCs/>
          <w:i/>
          <w:iCs/>
          <w:szCs w:val="21"/>
          <w:u w:val="single"/>
        </w:rPr>
        <w:t>3.0.5</w:t>
      </w:r>
      <w:r w:rsidR="00F83363">
        <w:rPr>
          <w:rFonts w:ascii="Times New Roman" w:eastAsia="楷体" w:hAnsi="楷体" w:cs="Times New Roman" w:hint="eastAsia"/>
          <w:b/>
          <w:bCs/>
          <w:i/>
          <w:iCs/>
          <w:szCs w:val="21"/>
          <w:u w:val="single"/>
        </w:rPr>
        <w:t xml:space="preserve"> </w:t>
      </w:r>
      <w:r w:rsidRPr="00724FF1">
        <w:rPr>
          <w:rFonts w:ascii="Times New Roman" w:eastAsia="楷体" w:hAnsi="楷体" w:cs="Times New Roman" w:hint="eastAsia"/>
          <w:b/>
          <w:bCs/>
          <w:i/>
          <w:iCs/>
          <w:szCs w:val="21"/>
          <w:u w:val="single"/>
        </w:rPr>
        <w:t>处理后的地基承载力和变形指标宜严于天然地基，且在结构施工前留有足够的间隙时间。考虑到基础开挖扰动及后期回填压实质量的不确定性，对于大面积处理的压实地基、强夯地基，基础宽度的地基承载力修正系数取零，基础埋深的地基承载力修正系数比</w:t>
      </w:r>
      <w:r w:rsidR="00F856D8" w:rsidRPr="00724FF1">
        <w:rPr>
          <w:rFonts w:ascii="Times New Roman" w:eastAsia="楷体" w:hAnsi="楷体" w:cs="Times New Roman" w:hint="eastAsia"/>
          <w:b/>
          <w:bCs/>
          <w:i/>
          <w:iCs/>
          <w:szCs w:val="21"/>
          <w:u w:val="single"/>
        </w:rPr>
        <w:t>现行标准《建筑地基处理技术规范》</w:t>
      </w:r>
      <w:r w:rsidR="00F856D8" w:rsidRPr="00724FF1">
        <w:rPr>
          <w:rFonts w:ascii="Times New Roman" w:eastAsia="楷体" w:hAnsi="楷体" w:cs="Times New Roman" w:hint="eastAsia"/>
          <w:b/>
          <w:bCs/>
          <w:i/>
          <w:iCs/>
          <w:szCs w:val="21"/>
          <w:u w:val="single"/>
        </w:rPr>
        <w:t>JGJ 79</w:t>
      </w:r>
      <w:r w:rsidRPr="00724FF1">
        <w:rPr>
          <w:rFonts w:ascii="Times New Roman" w:eastAsia="楷体" w:hAnsi="楷体" w:cs="Times New Roman" w:hint="eastAsia"/>
          <w:b/>
          <w:bCs/>
          <w:i/>
          <w:iCs/>
          <w:szCs w:val="21"/>
          <w:u w:val="single"/>
        </w:rPr>
        <w:t>降低使用，取</w:t>
      </w:r>
      <w:r w:rsidRPr="00724FF1">
        <w:rPr>
          <w:rFonts w:ascii="Times New Roman" w:eastAsia="楷体" w:hAnsi="楷体" w:cs="Times New Roman" w:hint="eastAsia"/>
          <w:b/>
          <w:bCs/>
          <w:i/>
          <w:iCs/>
          <w:szCs w:val="21"/>
          <w:u w:val="single"/>
        </w:rPr>
        <w:t>1.0~1.5</w:t>
      </w:r>
      <w:r w:rsidRPr="00724FF1">
        <w:rPr>
          <w:rFonts w:ascii="Times New Roman" w:eastAsia="楷体" w:hAnsi="楷体" w:cs="Times New Roman" w:hint="eastAsia"/>
          <w:b/>
          <w:bCs/>
          <w:i/>
          <w:iCs/>
          <w:szCs w:val="21"/>
          <w:u w:val="single"/>
        </w:rPr>
        <w:t>，压实系数高、级配良好取大值。对于不满足大面积处理的压实地基、强夯地基和其它</w:t>
      </w:r>
      <w:r w:rsidR="00F856D8">
        <w:rPr>
          <w:rFonts w:ascii="Times New Roman" w:eastAsia="楷体" w:hAnsi="楷体" w:cs="Times New Roman" w:hint="eastAsia"/>
          <w:b/>
          <w:bCs/>
          <w:i/>
          <w:iCs/>
          <w:szCs w:val="21"/>
          <w:u w:val="single"/>
        </w:rPr>
        <w:t>方法</w:t>
      </w:r>
      <w:r w:rsidRPr="00724FF1">
        <w:rPr>
          <w:rFonts w:ascii="Times New Roman" w:eastAsia="楷体" w:hAnsi="楷体" w:cs="Times New Roman" w:hint="eastAsia"/>
          <w:b/>
          <w:bCs/>
          <w:i/>
          <w:iCs/>
          <w:szCs w:val="21"/>
          <w:u w:val="single"/>
        </w:rPr>
        <w:t>处理</w:t>
      </w:r>
      <w:r w:rsidR="00F856D8">
        <w:rPr>
          <w:rFonts w:ascii="Times New Roman" w:eastAsia="楷体" w:hAnsi="楷体" w:cs="Times New Roman" w:hint="eastAsia"/>
          <w:b/>
          <w:bCs/>
          <w:i/>
          <w:iCs/>
          <w:szCs w:val="21"/>
          <w:u w:val="single"/>
        </w:rPr>
        <w:t>的</w:t>
      </w:r>
      <w:r w:rsidRPr="00724FF1">
        <w:rPr>
          <w:rFonts w:ascii="Times New Roman" w:eastAsia="楷体" w:hAnsi="楷体" w:cs="Times New Roman" w:hint="eastAsia"/>
          <w:b/>
          <w:bCs/>
          <w:i/>
          <w:iCs/>
          <w:szCs w:val="21"/>
          <w:u w:val="single"/>
        </w:rPr>
        <w:t>地基，依据《建筑地基处理技术规范》</w:t>
      </w:r>
      <w:r w:rsidRPr="00724FF1">
        <w:rPr>
          <w:rFonts w:ascii="Times New Roman" w:eastAsia="楷体" w:hAnsi="楷体" w:cs="Times New Roman" w:hint="eastAsia"/>
          <w:b/>
          <w:bCs/>
          <w:i/>
          <w:iCs/>
          <w:szCs w:val="21"/>
          <w:u w:val="single"/>
        </w:rPr>
        <w:t>JGJ 79</w:t>
      </w:r>
      <w:r w:rsidRPr="00724FF1">
        <w:rPr>
          <w:rFonts w:ascii="Times New Roman" w:eastAsia="楷体" w:hAnsi="楷体" w:cs="Times New Roman" w:hint="eastAsia"/>
          <w:b/>
          <w:bCs/>
          <w:i/>
          <w:iCs/>
          <w:szCs w:val="21"/>
          <w:u w:val="single"/>
        </w:rPr>
        <w:t>相关章节的要求基础宽度的地基承载力修正系数取零，基础埋深的地基承载力修正系数取</w:t>
      </w:r>
      <w:r w:rsidRPr="00724FF1">
        <w:rPr>
          <w:rFonts w:ascii="Times New Roman" w:eastAsia="楷体" w:hAnsi="楷体" w:cs="Times New Roman" w:hint="eastAsia"/>
          <w:b/>
          <w:bCs/>
          <w:i/>
          <w:iCs/>
          <w:szCs w:val="21"/>
          <w:u w:val="single"/>
        </w:rPr>
        <w:t>1.0</w:t>
      </w:r>
      <w:r w:rsidRPr="00724FF1">
        <w:rPr>
          <w:rFonts w:ascii="Times New Roman" w:eastAsia="楷体" w:hAnsi="楷体" w:cs="Times New Roman" w:hint="eastAsia"/>
          <w:b/>
          <w:bCs/>
          <w:i/>
          <w:iCs/>
          <w:szCs w:val="21"/>
          <w:u w:val="single"/>
        </w:rPr>
        <w:t>。</w:t>
      </w:r>
    </w:p>
    <w:p w:rsidR="00236159" w:rsidRDefault="00087B1D">
      <w:pPr>
        <w:snapToGrid w:val="0"/>
        <w:rPr>
          <w:rFonts w:ascii="Times New Roman" w:hAnsi="Times New Roman" w:cs="Times New Roman"/>
        </w:rPr>
      </w:pPr>
      <w:r w:rsidRPr="002506EA">
        <w:rPr>
          <w:rFonts w:ascii="Times New Roman" w:eastAsia="宋体" w:hAnsi="Times New Roman" w:cs="Times New Roman"/>
          <w:b/>
          <w:szCs w:val="24"/>
        </w:rPr>
        <w:t>3.0.</w:t>
      </w:r>
      <w:r w:rsidRPr="002506EA">
        <w:rPr>
          <w:rFonts w:ascii="Times New Roman" w:eastAsia="宋体" w:hAnsi="Times New Roman" w:cs="Times New Roman" w:hint="eastAsia"/>
          <w:b/>
          <w:szCs w:val="24"/>
        </w:rPr>
        <w:t>6</w:t>
      </w:r>
      <w:r w:rsidR="00F856D8">
        <w:rPr>
          <w:rFonts w:ascii="Times New Roman" w:eastAsia="宋体" w:hAnsi="Times New Roman" w:cs="Times New Roman"/>
          <w:b/>
          <w:szCs w:val="24"/>
        </w:rPr>
        <w:t xml:space="preserve"> </w:t>
      </w:r>
      <w:r>
        <w:rPr>
          <w:rFonts w:ascii="Times New Roman" w:eastAsia="宋体" w:hAnsi="Times New Roman" w:cs="Times New Roman" w:hint="eastAsia"/>
          <w:szCs w:val="21"/>
        </w:rPr>
        <w:t>经处理</w:t>
      </w:r>
      <w:r>
        <w:rPr>
          <w:rFonts w:ascii="Times New Roman" w:hAnsi="Times New Roman" w:cs="Times New Roman" w:hint="eastAsia"/>
        </w:rPr>
        <w:t>后的地基，当在受力</w:t>
      </w:r>
      <w:proofErr w:type="gramStart"/>
      <w:r>
        <w:rPr>
          <w:rFonts w:ascii="Times New Roman" w:hAnsi="Times New Roman" w:cs="Times New Roman" w:hint="eastAsia"/>
        </w:rPr>
        <w:t>层范围</w:t>
      </w:r>
      <w:proofErr w:type="gramEnd"/>
      <w:r>
        <w:rPr>
          <w:rFonts w:ascii="Times New Roman" w:hAnsi="Times New Roman" w:cs="Times New Roman" w:hint="eastAsia"/>
        </w:rPr>
        <w:t>内仍存在软弱下卧层时，应验算下卧层的地基承载力。</w:t>
      </w:r>
    </w:p>
    <w:p w:rsidR="00236159" w:rsidRDefault="00087B1D">
      <w:pPr>
        <w:snapToGrid w:val="0"/>
        <w:rPr>
          <w:rFonts w:ascii="Times New Roman" w:hAnsi="Times New Roman" w:cs="Times New Roman"/>
        </w:rPr>
      </w:pPr>
      <w:r w:rsidRPr="002506EA">
        <w:rPr>
          <w:rFonts w:ascii="Times New Roman" w:eastAsia="宋体" w:hAnsi="Times New Roman" w:cs="Times New Roman"/>
          <w:b/>
          <w:szCs w:val="24"/>
        </w:rPr>
        <w:t>3.0.</w:t>
      </w:r>
      <w:r w:rsidRPr="002506EA">
        <w:rPr>
          <w:rFonts w:ascii="Times New Roman" w:eastAsia="宋体" w:hAnsi="Times New Roman" w:cs="Times New Roman" w:hint="eastAsia"/>
          <w:b/>
          <w:szCs w:val="24"/>
        </w:rPr>
        <w:t>7</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按地基变</w:t>
      </w:r>
      <w:r>
        <w:rPr>
          <w:rFonts w:ascii="Times New Roman" w:hAnsi="Times New Roman" w:cs="Times New Roman" w:hint="eastAsia"/>
        </w:rPr>
        <w:t>形设计或应作变形验算的建筑物或构筑物，应对处理后的地基进行变形验算。</w:t>
      </w:r>
    </w:p>
    <w:p w:rsidR="00724FF1" w:rsidRDefault="00724FF1" w:rsidP="00724FF1">
      <w:pPr>
        <w:ind w:firstLine="422"/>
        <w:jc w:val="left"/>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b/>
          <w:bCs/>
          <w:i/>
          <w:iCs/>
          <w:szCs w:val="21"/>
          <w:u w:val="single"/>
        </w:rPr>
        <w:t>3.0.</w:t>
      </w:r>
      <w:r>
        <w:rPr>
          <w:rFonts w:ascii="Times New Roman" w:eastAsia="楷体" w:hAnsi="楷体" w:cs="Times New Roman" w:hint="eastAsia"/>
          <w:b/>
          <w:bCs/>
          <w:i/>
          <w:iCs/>
          <w:szCs w:val="21"/>
          <w:u w:val="single"/>
        </w:rPr>
        <w:t>6~3.0.7</w:t>
      </w:r>
      <w:r w:rsidR="00F83363">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处理地基的软弱下卧层验算，对</w:t>
      </w:r>
      <w:proofErr w:type="gramStart"/>
      <w:r>
        <w:rPr>
          <w:rFonts w:ascii="Times New Roman" w:eastAsia="楷体" w:hAnsi="楷体" w:cs="Times New Roman" w:hint="eastAsia"/>
          <w:b/>
          <w:bCs/>
          <w:i/>
          <w:iCs/>
          <w:szCs w:val="21"/>
          <w:u w:val="single"/>
        </w:rPr>
        <w:t>采用换填法</w:t>
      </w:r>
      <w:proofErr w:type="gramEnd"/>
      <w:r>
        <w:rPr>
          <w:rFonts w:ascii="Times New Roman" w:eastAsia="楷体" w:hAnsi="楷体" w:cs="Times New Roman" w:hint="eastAsia"/>
          <w:b/>
          <w:bCs/>
          <w:i/>
          <w:iCs/>
          <w:szCs w:val="21"/>
          <w:u w:val="single"/>
        </w:rPr>
        <w:t>、压实法、强夯法、强夯置换法、注浆加固地基等应按压力扩散角，按现行国家标准《建筑地基基础设计规范》</w:t>
      </w:r>
      <w:r>
        <w:rPr>
          <w:rFonts w:ascii="Times New Roman" w:eastAsia="楷体" w:hAnsi="楷体" w:cs="Times New Roman" w:hint="eastAsia"/>
          <w:b/>
          <w:bCs/>
          <w:i/>
          <w:iCs/>
          <w:szCs w:val="21"/>
          <w:u w:val="single"/>
        </w:rPr>
        <w:t>GB50007</w:t>
      </w:r>
      <w:r>
        <w:rPr>
          <w:rFonts w:ascii="Times New Roman" w:eastAsia="楷体" w:hAnsi="楷体" w:cs="Times New Roman" w:hint="eastAsia"/>
          <w:b/>
          <w:bCs/>
          <w:i/>
          <w:iCs/>
          <w:szCs w:val="21"/>
          <w:u w:val="single"/>
        </w:rPr>
        <w:t>的方法验算，对树根桩、高压</w:t>
      </w:r>
      <w:proofErr w:type="gramStart"/>
      <w:r>
        <w:rPr>
          <w:rFonts w:ascii="Times New Roman" w:eastAsia="楷体" w:hAnsi="楷体" w:cs="Times New Roman" w:hint="eastAsia"/>
          <w:b/>
          <w:bCs/>
          <w:i/>
          <w:iCs/>
          <w:szCs w:val="21"/>
          <w:u w:val="single"/>
        </w:rPr>
        <w:t>旋</w:t>
      </w:r>
      <w:proofErr w:type="gramEnd"/>
      <w:r>
        <w:rPr>
          <w:rFonts w:ascii="Times New Roman" w:eastAsia="楷体" w:hAnsi="楷体" w:cs="Times New Roman" w:hint="eastAsia"/>
          <w:b/>
          <w:bCs/>
          <w:i/>
          <w:iCs/>
          <w:szCs w:val="21"/>
          <w:u w:val="single"/>
        </w:rPr>
        <w:t>喷法形成的复合地基，按其荷载传递特性，可按实体深基础法验算。处理后的地基应满足建筑物承载力、变形和稳定性要求，稳定性计算按本标准</w:t>
      </w:r>
      <w:r>
        <w:rPr>
          <w:rFonts w:ascii="Times New Roman" w:eastAsia="楷体" w:hAnsi="楷体" w:cs="Times New Roman" w:hint="eastAsia"/>
          <w:b/>
          <w:bCs/>
          <w:i/>
          <w:iCs/>
          <w:szCs w:val="21"/>
          <w:u w:val="single"/>
        </w:rPr>
        <w:t>3.0.9</w:t>
      </w:r>
      <w:r>
        <w:rPr>
          <w:rFonts w:ascii="Times New Roman" w:eastAsia="楷体" w:hAnsi="楷体" w:cs="Times New Roman" w:hint="eastAsia"/>
          <w:b/>
          <w:bCs/>
          <w:i/>
          <w:iCs/>
          <w:szCs w:val="21"/>
          <w:u w:val="single"/>
        </w:rPr>
        <w:t>条规定进行，变形计算应符合现行国家标准《建筑地基基础设计规范》</w:t>
      </w:r>
      <w:r>
        <w:rPr>
          <w:rFonts w:ascii="Times New Roman" w:eastAsia="楷体" w:hAnsi="楷体" w:cs="Times New Roman" w:hint="eastAsia"/>
          <w:b/>
          <w:bCs/>
          <w:i/>
          <w:iCs/>
          <w:szCs w:val="21"/>
          <w:u w:val="single"/>
        </w:rPr>
        <w:t>GB50007</w:t>
      </w:r>
      <w:r>
        <w:rPr>
          <w:rFonts w:ascii="Times New Roman" w:eastAsia="楷体" w:hAnsi="楷体" w:cs="Times New Roman" w:hint="eastAsia"/>
          <w:b/>
          <w:bCs/>
          <w:i/>
          <w:iCs/>
          <w:szCs w:val="21"/>
          <w:u w:val="single"/>
        </w:rPr>
        <w:t>的有关规定。</w:t>
      </w:r>
    </w:p>
    <w:p w:rsidR="00236159" w:rsidRDefault="00087B1D">
      <w:pPr>
        <w:snapToGrid w:val="0"/>
        <w:rPr>
          <w:rFonts w:ascii="Times New Roman" w:hAnsi="Times New Roman" w:cs="Times New Roman"/>
        </w:rPr>
      </w:pPr>
      <w:r w:rsidRPr="002506EA">
        <w:rPr>
          <w:rFonts w:ascii="Times New Roman" w:eastAsia="宋体" w:hAnsi="Times New Roman" w:cs="Times New Roman"/>
          <w:b/>
          <w:szCs w:val="24"/>
        </w:rPr>
        <w:t>3.0.</w:t>
      </w:r>
      <w:r w:rsidRPr="002506EA">
        <w:rPr>
          <w:rFonts w:ascii="Times New Roman" w:eastAsia="宋体" w:hAnsi="Times New Roman" w:cs="Times New Roman" w:hint="eastAsia"/>
          <w:b/>
          <w:szCs w:val="24"/>
        </w:rPr>
        <w:t>8</w:t>
      </w:r>
      <w:r>
        <w:rPr>
          <w:rFonts w:ascii="Times New Roman" w:eastAsia="宋体" w:hAnsi="Times New Roman" w:cs="Times New Roman" w:hint="eastAsia"/>
          <w:szCs w:val="21"/>
        </w:rPr>
        <w:t>受较大水</w:t>
      </w:r>
      <w:r>
        <w:rPr>
          <w:rFonts w:ascii="Times New Roman" w:hAnsi="Times New Roman" w:cs="Times New Roman" w:hint="eastAsia"/>
        </w:rPr>
        <w:t>平荷载或位于斜坡上的建筑物及构筑物，当</w:t>
      </w:r>
      <w:r w:rsidR="00F856D8">
        <w:rPr>
          <w:rFonts w:ascii="Times New Roman" w:hAnsi="Times New Roman" w:cs="Times New Roman" w:hint="eastAsia"/>
        </w:rPr>
        <w:t>其</w:t>
      </w:r>
      <w:r>
        <w:rPr>
          <w:rFonts w:ascii="Times New Roman" w:hAnsi="Times New Roman" w:cs="Times New Roman" w:hint="eastAsia"/>
        </w:rPr>
        <w:t>建造在处理后的地基上时，应进行地基稳定性验算。</w:t>
      </w:r>
    </w:p>
    <w:p w:rsidR="00236159" w:rsidRDefault="00087B1D">
      <w:pPr>
        <w:snapToGrid w:val="0"/>
        <w:rPr>
          <w:szCs w:val="21"/>
        </w:rPr>
      </w:pPr>
      <w:r w:rsidRPr="002506EA">
        <w:rPr>
          <w:rFonts w:ascii="Times New Roman" w:eastAsia="宋体" w:hAnsi="Times New Roman" w:cs="Times New Roman"/>
          <w:b/>
          <w:szCs w:val="24"/>
        </w:rPr>
        <w:t>3.0.</w:t>
      </w:r>
      <w:r w:rsidRPr="002506EA">
        <w:rPr>
          <w:rFonts w:ascii="Times New Roman" w:eastAsia="宋体" w:hAnsi="Times New Roman" w:cs="Times New Roman" w:hint="eastAsia"/>
          <w:b/>
          <w:szCs w:val="24"/>
        </w:rPr>
        <w:t xml:space="preserve">9 </w:t>
      </w:r>
      <w:r>
        <w:rPr>
          <w:rFonts w:ascii="Times New Roman" w:eastAsia="宋体" w:hAnsi="Times New Roman" w:cs="Times New Roman" w:hint="eastAsia"/>
          <w:szCs w:val="21"/>
        </w:rPr>
        <w:t>未经</w:t>
      </w:r>
      <w:r>
        <w:rPr>
          <w:rFonts w:hint="eastAsia"/>
          <w:szCs w:val="21"/>
        </w:rPr>
        <w:t>质量检验或检验不符合设计要求的处理地基，不得作为建筑工程持力层，在满足变形和承载力要求的情况下，该处理地基可用于荷载较小的环境、市政或道路工程。</w:t>
      </w:r>
    </w:p>
    <w:p w:rsidR="00236159" w:rsidRDefault="00087B1D" w:rsidP="00036701">
      <w:pPr>
        <w:snapToGrid w:val="0"/>
        <w:ind w:firstLineChars="200" w:firstLine="420"/>
        <w:rPr>
          <w:rFonts w:ascii="Times New Roman" w:hAnsi="Times New Roman" w:cs="Times New Roman"/>
        </w:rPr>
      </w:pPr>
      <w:r>
        <w:rPr>
          <w:rFonts w:ascii="Times New Roman" w:eastAsia="宋体" w:hAnsi="Times New Roman" w:cs="Times New Roman" w:hint="eastAsia"/>
          <w:szCs w:val="21"/>
        </w:rPr>
        <w:t>处理后地</w:t>
      </w:r>
      <w:r>
        <w:rPr>
          <w:rFonts w:ascii="Times New Roman" w:hAnsi="Times New Roman" w:cs="Times New Roman" w:hint="eastAsia"/>
        </w:rPr>
        <w:t>基</w:t>
      </w:r>
      <w:r>
        <w:rPr>
          <w:rFonts w:ascii="Times New Roman" w:eastAsia="宋体" w:hAnsi="Times New Roman" w:cs="Times New Roman" w:hint="eastAsia"/>
          <w:szCs w:val="21"/>
        </w:rPr>
        <w:t>和</w:t>
      </w:r>
      <w:r>
        <w:rPr>
          <w:rFonts w:ascii="Times New Roman" w:eastAsia="宋体" w:hAnsi="Times New Roman" w:cs="Times New Roman"/>
          <w:szCs w:val="21"/>
        </w:rPr>
        <w:t>复合地基载荷</w:t>
      </w:r>
      <w:r>
        <w:rPr>
          <w:rFonts w:ascii="Times New Roman" w:hAnsi="Times New Roman" w:cs="Times New Roman"/>
        </w:rPr>
        <w:t>试验应符合本规范附录</w:t>
      </w:r>
      <w:r>
        <w:rPr>
          <w:rFonts w:ascii="Times New Roman" w:hAnsi="Times New Roman" w:cs="Times New Roman"/>
        </w:rPr>
        <w:t>A</w:t>
      </w:r>
      <w:r>
        <w:rPr>
          <w:rFonts w:ascii="Times New Roman" w:hAnsi="Times New Roman" w:cs="Times New Roman" w:hint="eastAsia"/>
        </w:rPr>
        <w:t>和附录</w:t>
      </w:r>
      <w:r>
        <w:rPr>
          <w:rFonts w:ascii="Times New Roman" w:hAnsi="Times New Roman" w:cs="Times New Roman" w:hint="eastAsia"/>
        </w:rPr>
        <w:t>B</w:t>
      </w:r>
      <w:r>
        <w:rPr>
          <w:rFonts w:ascii="Times New Roman" w:hAnsi="Times New Roman" w:cs="Times New Roman"/>
        </w:rPr>
        <w:t>的规定。</w:t>
      </w:r>
    </w:p>
    <w:p w:rsidR="00236159" w:rsidRDefault="00087B1D">
      <w:pPr>
        <w:ind w:firstLine="422"/>
        <w:jc w:val="left"/>
        <w:textAlignment w:val="center"/>
        <w:rPr>
          <w:rFonts w:ascii="Times New Roman" w:hAnsi="Times New Roman" w:cs="Times New Roman"/>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3.0.9 </w:t>
      </w:r>
      <w:r>
        <w:rPr>
          <w:rFonts w:ascii="Times New Roman" w:eastAsia="楷体" w:hAnsi="楷体" w:cs="Times New Roman" w:hint="eastAsia"/>
          <w:b/>
          <w:bCs/>
          <w:i/>
          <w:iCs/>
          <w:szCs w:val="21"/>
          <w:u w:val="single"/>
        </w:rPr>
        <w:t>刚度差异较大的整体大面积基础其地基反力分布不均匀，且结构对地基变形有较高要求，所以其地基处理设计，宜根据结构、基础和地基共同作用结果进行地基承载力和变形验算。</w:t>
      </w:r>
    </w:p>
    <w:p w:rsidR="00236159" w:rsidRDefault="00087B1D">
      <w:pPr>
        <w:snapToGrid w:val="0"/>
        <w:rPr>
          <w:rFonts w:ascii="Times New Roman" w:hAnsi="Times New Roman" w:cs="Times New Roman"/>
        </w:rPr>
      </w:pPr>
      <w:r w:rsidRPr="002506EA">
        <w:rPr>
          <w:rFonts w:ascii="Times New Roman" w:eastAsia="宋体" w:hAnsi="Times New Roman" w:cs="Times New Roman" w:hint="eastAsia"/>
          <w:b/>
          <w:szCs w:val="24"/>
        </w:rPr>
        <w:t>3.0.10</w:t>
      </w:r>
      <w:r>
        <w:rPr>
          <w:rFonts w:ascii="Times New Roman" w:eastAsia="宋体" w:hAnsi="Times New Roman" w:cs="Times New Roman" w:hint="eastAsia"/>
          <w:szCs w:val="21"/>
        </w:rPr>
        <w:t>除本规范所列的</w:t>
      </w:r>
      <w:r>
        <w:rPr>
          <w:rFonts w:ascii="Times New Roman" w:hAnsi="Times New Roman" w:cs="Times New Roman" w:hint="eastAsia"/>
        </w:rPr>
        <w:t>地基处理方法外，也可根据场地岩土工程条件、处理目的和适用性，参照相关规范采用</w:t>
      </w:r>
      <w:r w:rsidR="008E06EB">
        <w:rPr>
          <w:rFonts w:ascii="Times New Roman" w:hAnsi="Times New Roman" w:cs="Times New Roman" w:hint="eastAsia"/>
        </w:rPr>
        <w:t>其它</w:t>
      </w:r>
      <w:r>
        <w:rPr>
          <w:rFonts w:ascii="Times New Roman" w:hAnsi="Times New Roman" w:cs="Times New Roman" w:hint="eastAsia"/>
        </w:rPr>
        <w:t>适宜的处理方法。对本地区尚无工程经验的地基处理方法应先进行充分的验证其适用性后方可采用。</w:t>
      </w:r>
    </w:p>
    <w:p w:rsidR="00236159" w:rsidRDefault="00087B1D" w:rsidP="00036701">
      <w:pPr>
        <w:snapToGrid w:val="0"/>
        <w:ind w:firstLineChars="200" w:firstLine="420"/>
        <w:rPr>
          <w:szCs w:val="21"/>
        </w:rPr>
      </w:pPr>
      <w:r>
        <w:rPr>
          <w:rFonts w:ascii="Times New Roman" w:eastAsia="宋体" w:hAnsi="Times New Roman" w:cs="Times New Roman" w:hint="eastAsia"/>
          <w:szCs w:val="21"/>
        </w:rPr>
        <w:t>重庆地区常见不良地基类型与相应的地基处理方法选用应符合表</w:t>
      </w:r>
      <w:r>
        <w:rPr>
          <w:rFonts w:ascii="Times New Roman" w:eastAsia="宋体" w:hAnsi="Times New Roman" w:cs="Times New Roman" w:hint="eastAsia"/>
          <w:szCs w:val="21"/>
        </w:rPr>
        <w:t>3.0.10</w:t>
      </w:r>
      <w:r>
        <w:rPr>
          <w:rFonts w:ascii="Times New Roman" w:eastAsia="宋体" w:hAnsi="Times New Roman" w:cs="Times New Roman" w:hint="eastAsia"/>
          <w:szCs w:val="21"/>
        </w:rPr>
        <w:t>的规定。除本</w:t>
      </w:r>
      <w:r>
        <w:rPr>
          <w:rFonts w:hint="eastAsia"/>
          <w:szCs w:val="21"/>
        </w:rPr>
        <w:t>规范所列的地基处理方法外，也可根据场地岩土工程条件、处理目的和适用性，参照相关规范采用</w:t>
      </w:r>
      <w:r w:rsidR="008E06EB">
        <w:rPr>
          <w:rFonts w:hint="eastAsia"/>
          <w:szCs w:val="21"/>
        </w:rPr>
        <w:t>其它</w:t>
      </w:r>
      <w:r>
        <w:rPr>
          <w:rFonts w:hint="eastAsia"/>
          <w:szCs w:val="21"/>
        </w:rPr>
        <w:t>适宜的处理方法。对本地区尚无工程经验的地基处理方法应先进行充分验证其适用性后方可采用。</w:t>
      </w:r>
    </w:p>
    <w:p w:rsidR="00236159" w:rsidRDefault="00087B1D">
      <w:pPr>
        <w:jc w:val="center"/>
        <w:rPr>
          <w:b/>
          <w:sz w:val="18"/>
          <w:szCs w:val="18"/>
        </w:rPr>
      </w:pPr>
      <w:r>
        <w:rPr>
          <w:b/>
          <w:sz w:val="18"/>
          <w:szCs w:val="18"/>
        </w:rPr>
        <w:t>表</w:t>
      </w:r>
      <w:r>
        <w:rPr>
          <w:b/>
          <w:sz w:val="18"/>
          <w:szCs w:val="18"/>
        </w:rPr>
        <w:t>3.0.10</w:t>
      </w:r>
      <w:r>
        <w:rPr>
          <w:b/>
          <w:sz w:val="18"/>
          <w:szCs w:val="18"/>
        </w:rPr>
        <w:t>重庆地区常见不良地基类型与相应的地基处理方法一览表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6"/>
        <w:gridCol w:w="5214"/>
        <w:gridCol w:w="1886"/>
      </w:tblGrid>
      <w:tr w:rsidR="00236159">
        <w:trPr>
          <w:cantSplit/>
          <w:trHeight w:val="564"/>
          <w:jc w:val="center"/>
        </w:trPr>
        <w:tc>
          <w:tcPr>
            <w:tcW w:w="2096" w:type="dxa"/>
            <w:vAlign w:val="center"/>
          </w:tcPr>
          <w:p w:rsidR="00236159" w:rsidRDefault="00087B1D">
            <w:pPr>
              <w:jc w:val="center"/>
              <w:rPr>
                <w:sz w:val="18"/>
                <w:szCs w:val="18"/>
              </w:rPr>
            </w:pPr>
            <w:r>
              <w:rPr>
                <w:rFonts w:hint="eastAsia"/>
                <w:sz w:val="18"/>
                <w:szCs w:val="18"/>
              </w:rPr>
              <w:t>不良地基类型</w:t>
            </w:r>
          </w:p>
        </w:tc>
        <w:tc>
          <w:tcPr>
            <w:tcW w:w="5214" w:type="dxa"/>
            <w:vAlign w:val="center"/>
          </w:tcPr>
          <w:p w:rsidR="00236159" w:rsidRDefault="00087B1D">
            <w:pPr>
              <w:jc w:val="center"/>
              <w:rPr>
                <w:sz w:val="18"/>
                <w:szCs w:val="18"/>
              </w:rPr>
            </w:pPr>
            <w:r>
              <w:rPr>
                <w:rFonts w:hint="eastAsia"/>
                <w:sz w:val="18"/>
                <w:szCs w:val="18"/>
              </w:rPr>
              <w:t>拟建建筑物及周围环境</w:t>
            </w:r>
          </w:p>
        </w:tc>
        <w:tc>
          <w:tcPr>
            <w:tcW w:w="1886" w:type="dxa"/>
            <w:vAlign w:val="center"/>
          </w:tcPr>
          <w:p w:rsidR="00236159" w:rsidRDefault="00087B1D">
            <w:pPr>
              <w:jc w:val="center"/>
              <w:rPr>
                <w:sz w:val="18"/>
                <w:szCs w:val="18"/>
              </w:rPr>
            </w:pPr>
            <w:r>
              <w:rPr>
                <w:sz w:val="18"/>
                <w:szCs w:val="18"/>
              </w:rPr>
              <w:t>地基处理方法</w:t>
            </w:r>
          </w:p>
        </w:tc>
      </w:tr>
      <w:tr w:rsidR="00236159">
        <w:trPr>
          <w:cantSplit/>
          <w:trHeight w:val="737"/>
          <w:jc w:val="center"/>
        </w:trPr>
        <w:tc>
          <w:tcPr>
            <w:tcW w:w="2096" w:type="dxa"/>
            <w:vMerge w:val="restart"/>
            <w:vAlign w:val="center"/>
          </w:tcPr>
          <w:p w:rsidR="00236159" w:rsidRDefault="00087B1D">
            <w:pPr>
              <w:jc w:val="center"/>
              <w:rPr>
                <w:sz w:val="18"/>
                <w:szCs w:val="18"/>
              </w:rPr>
            </w:pPr>
            <w:r>
              <w:rPr>
                <w:rFonts w:hint="eastAsia"/>
                <w:sz w:val="18"/>
                <w:szCs w:val="18"/>
              </w:rPr>
              <w:t>填方地基</w:t>
            </w:r>
          </w:p>
        </w:tc>
        <w:tc>
          <w:tcPr>
            <w:tcW w:w="5214" w:type="dxa"/>
            <w:vAlign w:val="center"/>
          </w:tcPr>
          <w:p w:rsidR="00236159" w:rsidRDefault="00087B1D" w:rsidP="00C93BE9">
            <w:pPr>
              <w:spacing w:line="240" w:lineRule="auto"/>
              <w:jc w:val="left"/>
              <w:rPr>
                <w:sz w:val="18"/>
                <w:szCs w:val="18"/>
              </w:rPr>
            </w:pPr>
            <w:r>
              <w:rPr>
                <w:rFonts w:hint="eastAsia"/>
                <w:sz w:val="18"/>
                <w:szCs w:val="18"/>
              </w:rPr>
              <w:t>一般工业建筑和多层民用建筑；建筑场地</w:t>
            </w:r>
            <w:r>
              <w:rPr>
                <w:rFonts w:hint="eastAsia"/>
                <w:sz w:val="18"/>
                <w:szCs w:val="18"/>
              </w:rPr>
              <w:t>30</w:t>
            </w:r>
            <w:r>
              <w:rPr>
                <w:rFonts w:hint="eastAsia"/>
                <w:sz w:val="18"/>
                <w:szCs w:val="18"/>
              </w:rPr>
              <w:t>米范围内无重要既有建筑物</w:t>
            </w:r>
          </w:p>
        </w:tc>
        <w:tc>
          <w:tcPr>
            <w:tcW w:w="1886" w:type="dxa"/>
            <w:vAlign w:val="center"/>
          </w:tcPr>
          <w:p w:rsidR="00236159" w:rsidRDefault="00087B1D" w:rsidP="00C93BE9">
            <w:pPr>
              <w:spacing w:line="240" w:lineRule="auto"/>
              <w:jc w:val="center"/>
              <w:rPr>
                <w:sz w:val="18"/>
                <w:szCs w:val="18"/>
              </w:rPr>
            </w:pPr>
            <w:r>
              <w:rPr>
                <w:sz w:val="18"/>
                <w:szCs w:val="18"/>
              </w:rPr>
              <w:t>强夯法</w:t>
            </w:r>
            <w:r>
              <w:rPr>
                <w:rFonts w:hint="eastAsia"/>
                <w:sz w:val="18"/>
                <w:szCs w:val="18"/>
              </w:rPr>
              <w:t>、</w:t>
            </w:r>
          </w:p>
          <w:p w:rsidR="00236159" w:rsidRDefault="00087B1D" w:rsidP="00C93BE9">
            <w:pPr>
              <w:spacing w:line="240" w:lineRule="auto"/>
              <w:jc w:val="center"/>
              <w:rPr>
                <w:sz w:val="18"/>
                <w:szCs w:val="18"/>
              </w:rPr>
            </w:pPr>
            <w:r>
              <w:rPr>
                <w:rFonts w:hint="eastAsia"/>
                <w:sz w:val="18"/>
                <w:szCs w:val="18"/>
              </w:rPr>
              <w:t>强夯置换法</w:t>
            </w:r>
          </w:p>
        </w:tc>
      </w:tr>
      <w:tr w:rsidR="00236159">
        <w:trPr>
          <w:cantSplit/>
          <w:jc w:val="center"/>
        </w:trPr>
        <w:tc>
          <w:tcPr>
            <w:tcW w:w="2096" w:type="dxa"/>
            <w:vMerge/>
            <w:vAlign w:val="center"/>
          </w:tcPr>
          <w:p w:rsidR="00236159" w:rsidRDefault="00236159">
            <w:pPr>
              <w:jc w:val="center"/>
              <w:rPr>
                <w:sz w:val="18"/>
                <w:szCs w:val="18"/>
              </w:rPr>
            </w:pPr>
          </w:p>
        </w:tc>
        <w:tc>
          <w:tcPr>
            <w:tcW w:w="5214" w:type="dxa"/>
            <w:vAlign w:val="center"/>
          </w:tcPr>
          <w:p w:rsidR="00236159" w:rsidRDefault="00087B1D" w:rsidP="00C93BE9">
            <w:pPr>
              <w:spacing w:line="240" w:lineRule="auto"/>
              <w:jc w:val="left"/>
              <w:rPr>
                <w:sz w:val="18"/>
                <w:szCs w:val="18"/>
              </w:rPr>
            </w:pPr>
            <w:r w:rsidRPr="00C93BE9">
              <w:rPr>
                <w:rFonts w:ascii="Times New Roman" w:eastAsia="宋体" w:hAnsi="Times New Roman" w:cs="Times New Roman"/>
                <w:sz w:val="18"/>
                <w:szCs w:val="18"/>
              </w:rPr>
              <w:t>一般</w:t>
            </w:r>
            <w:r>
              <w:rPr>
                <w:sz w:val="18"/>
                <w:szCs w:val="18"/>
              </w:rPr>
              <w:t>工业建筑和多层民用建筑；建筑场地</w:t>
            </w:r>
            <w:r>
              <w:rPr>
                <w:sz w:val="18"/>
                <w:szCs w:val="18"/>
              </w:rPr>
              <w:t>30</w:t>
            </w:r>
            <w:r>
              <w:rPr>
                <w:sz w:val="18"/>
                <w:szCs w:val="18"/>
              </w:rPr>
              <w:t>米范围内有重要既有建筑</w:t>
            </w:r>
            <w:r>
              <w:rPr>
                <w:rFonts w:hint="eastAsia"/>
                <w:sz w:val="18"/>
                <w:szCs w:val="18"/>
              </w:rPr>
              <w:t>物</w:t>
            </w:r>
          </w:p>
        </w:tc>
        <w:tc>
          <w:tcPr>
            <w:tcW w:w="1886" w:type="dxa"/>
            <w:vAlign w:val="center"/>
          </w:tcPr>
          <w:p w:rsidR="00236159" w:rsidRDefault="00087B1D" w:rsidP="00C93BE9">
            <w:pPr>
              <w:spacing w:line="240" w:lineRule="auto"/>
              <w:jc w:val="center"/>
              <w:rPr>
                <w:sz w:val="18"/>
                <w:szCs w:val="18"/>
              </w:rPr>
            </w:pPr>
            <w:proofErr w:type="gramStart"/>
            <w:r>
              <w:rPr>
                <w:rFonts w:hint="eastAsia"/>
                <w:sz w:val="18"/>
                <w:szCs w:val="18"/>
              </w:rPr>
              <w:t>换填法</w:t>
            </w:r>
            <w:proofErr w:type="gramEnd"/>
            <w:r>
              <w:rPr>
                <w:rFonts w:hint="eastAsia"/>
                <w:sz w:val="18"/>
                <w:szCs w:val="18"/>
              </w:rPr>
              <w:t>、</w:t>
            </w:r>
          </w:p>
          <w:p w:rsidR="00236159" w:rsidRDefault="00087B1D" w:rsidP="00C93BE9">
            <w:pPr>
              <w:spacing w:line="240" w:lineRule="auto"/>
              <w:jc w:val="center"/>
              <w:rPr>
                <w:sz w:val="18"/>
                <w:szCs w:val="18"/>
              </w:rPr>
            </w:pPr>
            <w:r>
              <w:rPr>
                <w:rFonts w:hint="eastAsia"/>
                <w:sz w:val="18"/>
                <w:szCs w:val="18"/>
              </w:rPr>
              <w:t>高压</w:t>
            </w:r>
            <w:proofErr w:type="gramStart"/>
            <w:r>
              <w:rPr>
                <w:rFonts w:hint="eastAsia"/>
                <w:sz w:val="18"/>
                <w:szCs w:val="18"/>
              </w:rPr>
              <w:t>旋</w:t>
            </w:r>
            <w:proofErr w:type="gramEnd"/>
            <w:r>
              <w:rPr>
                <w:rFonts w:hint="eastAsia"/>
                <w:sz w:val="18"/>
                <w:szCs w:val="18"/>
              </w:rPr>
              <w:t>喷法</w:t>
            </w:r>
          </w:p>
        </w:tc>
      </w:tr>
      <w:tr w:rsidR="00236159">
        <w:trPr>
          <w:cantSplit/>
          <w:trHeight w:val="390"/>
          <w:jc w:val="center"/>
        </w:trPr>
        <w:tc>
          <w:tcPr>
            <w:tcW w:w="2096" w:type="dxa"/>
            <w:tcBorders>
              <w:bottom w:val="single" w:sz="4" w:space="0" w:color="auto"/>
            </w:tcBorders>
            <w:vAlign w:val="center"/>
          </w:tcPr>
          <w:p w:rsidR="00236159" w:rsidRDefault="00087B1D">
            <w:pPr>
              <w:jc w:val="center"/>
              <w:rPr>
                <w:sz w:val="18"/>
                <w:szCs w:val="18"/>
              </w:rPr>
            </w:pPr>
            <w:r>
              <w:rPr>
                <w:rFonts w:hint="eastAsia"/>
                <w:sz w:val="18"/>
                <w:szCs w:val="18"/>
              </w:rPr>
              <w:t>既有建筑地基</w:t>
            </w:r>
          </w:p>
        </w:tc>
        <w:tc>
          <w:tcPr>
            <w:tcW w:w="5214" w:type="dxa"/>
            <w:tcBorders>
              <w:bottom w:val="single" w:sz="4" w:space="0" w:color="auto"/>
            </w:tcBorders>
            <w:vAlign w:val="center"/>
          </w:tcPr>
          <w:p w:rsidR="00236159" w:rsidRDefault="00087B1D" w:rsidP="00C93BE9">
            <w:pPr>
              <w:spacing w:line="240" w:lineRule="auto"/>
              <w:jc w:val="left"/>
              <w:rPr>
                <w:sz w:val="18"/>
                <w:szCs w:val="18"/>
              </w:rPr>
            </w:pPr>
            <w:r>
              <w:rPr>
                <w:rFonts w:hint="eastAsia"/>
                <w:sz w:val="18"/>
                <w:szCs w:val="18"/>
              </w:rPr>
              <w:t>发生较大差异沉降或倾斜</w:t>
            </w:r>
          </w:p>
        </w:tc>
        <w:tc>
          <w:tcPr>
            <w:tcW w:w="1886" w:type="dxa"/>
            <w:tcBorders>
              <w:bottom w:val="single" w:sz="4" w:space="0" w:color="auto"/>
            </w:tcBorders>
            <w:vAlign w:val="center"/>
          </w:tcPr>
          <w:p w:rsidR="00236159" w:rsidRDefault="00087B1D" w:rsidP="00C93BE9">
            <w:pPr>
              <w:spacing w:line="240" w:lineRule="auto"/>
              <w:jc w:val="center"/>
              <w:rPr>
                <w:sz w:val="18"/>
                <w:szCs w:val="18"/>
              </w:rPr>
            </w:pPr>
            <w:r>
              <w:rPr>
                <w:rFonts w:hint="eastAsia"/>
                <w:sz w:val="18"/>
                <w:szCs w:val="18"/>
              </w:rPr>
              <w:t>静压注浆法</w:t>
            </w:r>
            <w:r w:rsidR="004411EA">
              <w:rPr>
                <w:rFonts w:hint="eastAsia"/>
                <w:sz w:val="18"/>
                <w:szCs w:val="18"/>
              </w:rPr>
              <w:t>、</w:t>
            </w:r>
          </w:p>
          <w:p w:rsidR="00236159" w:rsidRDefault="00087B1D" w:rsidP="004411EA">
            <w:pPr>
              <w:spacing w:line="240" w:lineRule="auto"/>
              <w:jc w:val="center"/>
              <w:rPr>
                <w:sz w:val="18"/>
                <w:szCs w:val="18"/>
              </w:rPr>
            </w:pPr>
            <w:r w:rsidRPr="00C93BE9">
              <w:rPr>
                <w:rFonts w:ascii="Times New Roman" w:eastAsia="宋体" w:hAnsi="Times New Roman" w:cs="Times New Roman" w:hint="eastAsia"/>
                <w:sz w:val="18"/>
                <w:szCs w:val="18"/>
              </w:rPr>
              <w:t>树根</w:t>
            </w:r>
            <w:r>
              <w:rPr>
                <w:rFonts w:hint="eastAsia"/>
                <w:sz w:val="18"/>
                <w:szCs w:val="18"/>
              </w:rPr>
              <w:t>桩法</w:t>
            </w:r>
          </w:p>
        </w:tc>
      </w:tr>
      <w:tr w:rsidR="00236159">
        <w:trPr>
          <w:cantSplit/>
          <w:trHeight w:val="556"/>
          <w:jc w:val="center"/>
        </w:trPr>
        <w:tc>
          <w:tcPr>
            <w:tcW w:w="2096" w:type="dxa"/>
            <w:tcBorders>
              <w:top w:val="single" w:sz="4" w:space="0" w:color="auto"/>
            </w:tcBorders>
            <w:vAlign w:val="center"/>
          </w:tcPr>
          <w:p w:rsidR="00236159" w:rsidRDefault="00087B1D">
            <w:pPr>
              <w:jc w:val="center"/>
              <w:rPr>
                <w:sz w:val="18"/>
                <w:szCs w:val="18"/>
              </w:rPr>
            </w:pPr>
            <w:proofErr w:type="gramStart"/>
            <w:r>
              <w:rPr>
                <w:rFonts w:hint="eastAsia"/>
                <w:sz w:val="18"/>
                <w:szCs w:val="18"/>
              </w:rPr>
              <w:t>软弱土</w:t>
            </w:r>
            <w:proofErr w:type="gramEnd"/>
            <w:r>
              <w:rPr>
                <w:rFonts w:hint="eastAsia"/>
                <w:sz w:val="18"/>
                <w:szCs w:val="18"/>
              </w:rPr>
              <w:t>地基</w:t>
            </w:r>
          </w:p>
        </w:tc>
        <w:tc>
          <w:tcPr>
            <w:tcW w:w="5214" w:type="dxa"/>
            <w:tcBorders>
              <w:top w:val="single" w:sz="4" w:space="0" w:color="auto"/>
            </w:tcBorders>
            <w:vAlign w:val="center"/>
          </w:tcPr>
          <w:p w:rsidR="00236159" w:rsidRDefault="00087B1D" w:rsidP="00C93BE9">
            <w:pPr>
              <w:spacing w:line="240" w:lineRule="auto"/>
              <w:jc w:val="left"/>
              <w:rPr>
                <w:sz w:val="18"/>
                <w:szCs w:val="18"/>
              </w:rPr>
            </w:pPr>
            <w:r>
              <w:rPr>
                <w:rFonts w:hint="eastAsia"/>
                <w:sz w:val="18"/>
                <w:szCs w:val="18"/>
              </w:rPr>
              <w:t>一般</w:t>
            </w:r>
            <w:r w:rsidRPr="00C93BE9">
              <w:rPr>
                <w:rFonts w:ascii="Times New Roman" w:eastAsia="宋体" w:hAnsi="Times New Roman" w:cs="Times New Roman" w:hint="eastAsia"/>
                <w:sz w:val="18"/>
                <w:szCs w:val="18"/>
              </w:rPr>
              <w:t>工业建筑</w:t>
            </w:r>
            <w:r>
              <w:rPr>
                <w:rFonts w:hint="eastAsia"/>
                <w:sz w:val="18"/>
                <w:szCs w:val="18"/>
              </w:rPr>
              <w:t>和多层民用建筑；场地地下水贫乏</w:t>
            </w:r>
          </w:p>
        </w:tc>
        <w:tc>
          <w:tcPr>
            <w:tcW w:w="1886" w:type="dxa"/>
            <w:tcBorders>
              <w:top w:val="single" w:sz="4" w:space="0" w:color="auto"/>
            </w:tcBorders>
            <w:vAlign w:val="center"/>
          </w:tcPr>
          <w:p w:rsidR="00236159" w:rsidRDefault="00087B1D" w:rsidP="00C93BE9">
            <w:pPr>
              <w:spacing w:line="240" w:lineRule="auto"/>
              <w:jc w:val="center"/>
              <w:rPr>
                <w:sz w:val="18"/>
                <w:szCs w:val="18"/>
              </w:rPr>
            </w:pPr>
            <w:proofErr w:type="gramStart"/>
            <w:r>
              <w:rPr>
                <w:rFonts w:hint="eastAsia"/>
                <w:sz w:val="18"/>
                <w:szCs w:val="18"/>
              </w:rPr>
              <w:t>换填法</w:t>
            </w:r>
            <w:proofErr w:type="gramEnd"/>
            <w:r>
              <w:rPr>
                <w:rFonts w:hint="eastAsia"/>
                <w:sz w:val="18"/>
                <w:szCs w:val="18"/>
              </w:rPr>
              <w:t>、</w:t>
            </w:r>
          </w:p>
          <w:p w:rsidR="00236159" w:rsidRDefault="00087B1D" w:rsidP="00C93BE9">
            <w:pPr>
              <w:spacing w:line="240" w:lineRule="auto"/>
              <w:jc w:val="center"/>
              <w:rPr>
                <w:sz w:val="18"/>
                <w:szCs w:val="18"/>
              </w:rPr>
            </w:pPr>
            <w:r>
              <w:rPr>
                <w:rFonts w:hint="eastAsia"/>
                <w:sz w:val="18"/>
                <w:szCs w:val="18"/>
              </w:rPr>
              <w:t>高压</w:t>
            </w:r>
            <w:proofErr w:type="gramStart"/>
            <w:r>
              <w:rPr>
                <w:rFonts w:hint="eastAsia"/>
                <w:sz w:val="18"/>
                <w:szCs w:val="18"/>
              </w:rPr>
              <w:t>旋</w:t>
            </w:r>
            <w:proofErr w:type="gramEnd"/>
            <w:r>
              <w:rPr>
                <w:rFonts w:hint="eastAsia"/>
                <w:sz w:val="18"/>
                <w:szCs w:val="18"/>
              </w:rPr>
              <w:t>喷法、</w:t>
            </w:r>
          </w:p>
          <w:p w:rsidR="00236159" w:rsidRDefault="00087B1D" w:rsidP="00C93BE9">
            <w:pPr>
              <w:spacing w:line="240" w:lineRule="auto"/>
              <w:jc w:val="center"/>
              <w:rPr>
                <w:sz w:val="18"/>
                <w:szCs w:val="18"/>
              </w:rPr>
            </w:pPr>
            <w:r>
              <w:rPr>
                <w:rFonts w:hint="eastAsia"/>
                <w:sz w:val="18"/>
                <w:szCs w:val="18"/>
              </w:rPr>
              <w:t>静压注浆法</w:t>
            </w:r>
          </w:p>
        </w:tc>
      </w:tr>
      <w:tr w:rsidR="00236159">
        <w:trPr>
          <w:cantSplit/>
          <w:jc w:val="center"/>
        </w:trPr>
        <w:tc>
          <w:tcPr>
            <w:tcW w:w="2096" w:type="dxa"/>
            <w:vAlign w:val="center"/>
          </w:tcPr>
          <w:p w:rsidR="00236159" w:rsidRDefault="00087B1D">
            <w:pPr>
              <w:jc w:val="center"/>
              <w:rPr>
                <w:sz w:val="18"/>
                <w:szCs w:val="18"/>
              </w:rPr>
            </w:pPr>
            <w:r>
              <w:rPr>
                <w:rFonts w:hint="eastAsia"/>
                <w:sz w:val="18"/>
                <w:szCs w:val="18"/>
              </w:rPr>
              <w:t>岩溶或地质破碎带地基</w:t>
            </w:r>
          </w:p>
        </w:tc>
        <w:tc>
          <w:tcPr>
            <w:tcW w:w="5214" w:type="dxa"/>
            <w:vAlign w:val="center"/>
          </w:tcPr>
          <w:p w:rsidR="00236159" w:rsidRDefault="00087B1D" w:rsidP="00C93BE9">
            <w:pPr>
              <w:spacing w:line="240" w:lineRule="auto"/>
              <w:jc w:val="left"/>
              <w:rPr>
                <w:sz w:val="18"/>
                <w:szCs w:val="18"/>
              </w:rPr>
            </w:pPr>
            <w:r>
              <w:rPr>
                <w:rFonts w:hint="eastAsia"/>
                <w:sz w:val="18"/>
                <w:szCs w:val="18"/>
              </w:rPr>
              <w:t>一般</w:t>
            </w:r>
            <w:r w:rsidRPr="00C93BE9">
              <w:rPr>
                <w:rFonts w:ascii="Times New Roman" w:eastAsia="宋体" w:hAnsi="Times New Roman" w:cs="Times New Roman" w:hint="eastAsia"/>
                <w:sz w:val="18"/>
                <w:szCs w:val="18"/>
              </w:rPr>
              <w:t>工业建筑</w:t>
            </w:r>
            <w:r>
              <w:rPr>
                <w:rFonts w:hint="eastAsia"/>
                <w:sz w:val="18"/>
                <w:szCs w:val="18"/>
              </w:rPr>
              <w:t>和多层民用建筑</w:t>
            </w:r>
          </w:p>
        </w:tc>
        <w:tc>
          <w:tcPr>
            <w:tcW w:w="1886" w:type="dxa"/>
            <w:vAlign w:val="center"/>
          </w:tcPr>
          <w:p w:rsidR="00236159" w:rsidRDefault="00087B1D" w:rsidP="00C93BE9">
            <w:pPr>
              <w:spacing w:line="240" w:lineRule="auto"/>
              <w:jc w:val="center"/>
              <w:rPr>
                <w:sz w:val="18"/>
                <w:szCs w:val="18"/>
              </w:rPr>
            </w:pPr>
            <w:r w:rsidRPr="00C93BE9">
              <w:rPr>
                <w:rFonts w:ascii="Times New Roman" w:eastAsia="宋体" w:hAnsi="Times New Roman" w:cs="Times New Roman" w:hint="eastAsia"/>
                <w:sz w:val="18"/>
                <w:szCs w:val="18"/>
              </w:rPr>
              <w:t>静压</w:t>
            </w:r>
            <w:r>
              <w:rPr>
                <w:rFonts w:hint="eastAsia"/>
                <w:sz w:val="18"/>
                <w:szCs w:val="18"/>
              </w:rPr>
              <w:t>注浆法</w:t>
            </w:r>
            <w:r w:rsidR="004411EA">
              <w:rPr>
                <w:rFonts w:hint="eastAsia"/>
                <w:sz w:val="18"/>
                <w:szCs w:val="18"/>
              </w:rPr>
              <w:t>、</w:t>
            </w:r>
          </w:p>
          <w:p w:rsidR="00236159" w:rsidRDefault="00087B1D" w:rsidP="00C93BE9">
            <w:pPr>
              <w:spacing w:line="240" w:lineRule="auto"/>
              <w:jc w:val="center"/>
              <w:rPr>
                <w:sz w:val="18"/>
                <w:szCs w:val="18"/>
              </w:rPr>
            </w:pPr>
            <w:r>
              <w:rPr>
                <w:rFonts w:hint="eastAsia"/>
                <w:sz w:val="18"/>
                <w:szCs w:val="18"/>
              </w:rPr>
              <w:t>高压</w:t>
            </w:r>
            <w:proofErr w:type="gramStart"/>
            <w:r>
              <w:rPr>
                <w:rFonts w:hint="eastAsia"/>
                <w:sz w:val="18"/>
                <w:szCs w:val="18"/>
              </w:rPr>
              <w:t>旋</w:t>
            </w:r>
            <w:proofErr w:type="gramEnd"/>
            <w:r>
              <w:rPr>
                <w:rFonts w:hint="eastAsia"/>
                <w:sz w:val="18"/>
                <w:szCs w:val="18"/>
              </w:rPr>
              <w:t>喷法</w:t>
            </w:r>
          </w:p>
        </w:tc>
      </w:tr>
    </w:tbl>
    <w:p w:rsidR="00236159" w:rsidRDefault="00236159">
      <w:pPr>
        <w:ind w:firstLine="420"/>
        <w:jc w:val="left"/>
        <w:textAlignment w:val="center"/>
        <w:rPr>
          <w:rFonts w:ascii="Times New Roman" w:hAnsi="Times New Roman" w:cs="Times New Roman"/>
          <w:color w:val="FF0000"/>
        </w:rPr>
      </w:pPr>
    </w:p>
    <w:p w:rsidR="00236159" w:rsidRDefault="00087B1D" w:rsidP="00036701">
      <w:pPr>
        <w:ind w:firstLine="422"/>
        <w:jc w:val="left"/>
        <w:textAlignment w:val="center"/>
        <w:rPr>
          <w:szCs w:val="21"/>
        </w:rPr>
        <w:sectPr w:rsidR="00236159">
          <w:pgSz w:w="11907" w:h="16839"/>
          <w:pgMar w:top="779" w:right="1286" w:bottom="1440" w:left="1080" w:header="851" w:footer="992" w:gutter="0"/>
          <w:cols w:space="720"/>
          <w:docGrid w:type="lines" w:linePitch="312"/>
        </w:sectPr>
      </w:pPr>
      <w:r w:rsidRPr="00036701">
        <w:rPr>
          <w:rFonts w:ascii="Times New Roman" w:eastAsia="楷体" w:hAnsi="楷体" w:cs="Times New Roman" w:hint="eastAsia"/>
          <w:b/>
          <w:bCs/>
          <w:i/>
          <w:iCs/>
          <w:szCs w:val="21"/>
          <w:u w:val="single"/>
        </w:rPr>
        <w:t>条文说明：</w:t>
      </w:r>
      <w:r w:rsidRPr="00036701">
        <w:rPr>
          <w:rFonts w:ascii="Times New Roman" w:eastAsia="楷体" w:hAnsi="楷体" w:cs="Times New Roman"/>
          <w:b/>
          <w:bCs/>
          <w:i/>
          <w:iCs/>
          <w:szCs w:val="21"/>
          <w:u w:val="single"/>
        </w:rPr>
        <w:t>3.0.</w:t>
      </w:r>
      <w:r w:rsidRPr="00036701">
        <w:rPr>
          <w:rFonts w:ascii="Times New Roman" w:eastAsia="楷体" w:hAnsi="楷体" w:cs="Times New Roman" w:hint="eastAsia"/>
          <w:b/>
          <w:bCs/>
          <w:i/>
          <w:iCs/>
          <w:szCs w:val="21"/>
          <w:u w:val="single"/>
        </w:rPr>
        <w:t>10</w:t>
      </w:r>
      <w:r w:rsidR="00F83363">
        <w:rPr>
          <w:rFonts w:ascii="Times New Roman" w:eastAsia="楷体" w:hAnsi="楷体" w:cs="Times New Roman" w:hint="eastAsia"/>
          <w:b/>
          <w:bCs/>
          <w:i/>
          <w:iCs/>
          <w:szCs w:val="21"/>
          <w:u w:val="single"/>
        </w:rPr>
        <w:t xml:space="preserve"> </w:t>
      </w:r>
      <w:r w:rsidRPr="00036701">
        <w:rPr>
          <w:rFonts w:ascii="Times New Roman" w:eastAsia="楷体" w:hAnsi="楷体" w:cs="Times New Roman" w:hint="eastAsia"/>
          <w:b/>
          <w:bCs/>
          <w:i/>
          <w:iCs/>
          <w:szCs w:val="21"/>
          <w:u w:val="single"/>
        </w:rPr>
        <w:t>由于本规范中列出的地基处理方法有限，而实际工程中可能遇到的实际情况纷繁复杂，在某些特殊场合或工程，若采用本规范以外的</w:t>
      </w:r>
      <w:r w:rsidR="008E06EB">
        <w:rPr>
          <w:rFonts w:ascii="Times New Roman" w:eastAsia="楷体" w:hAnsi="楷体" w:cs="Times New Roman" w:hint="eastAsia"/>
          <w:b/>
          <w:bCs/>
          <w:i/>
          <w:iCs/>
          <w:szCs w:val="21"/>
          <w:u w:val="single"/>
        </w:rPr>
        <w:t>其它</w:t>
      </w:r>
      <w:r w:rsidRPr="00036701">
        <w:rPr>
          <w:rFonts w:ascii="Times New Roman" w:eastAsia="楷体" w:hAnsi="楷体" w:cs="Times New Roman" w:hint="eastAsia"/>
          <w:b/>
          <w:bCs/>
          <w:i/>
          <w:iCs/>
          <w:szCs w:val="21"/>
          <w:u w:val="single"/>
        </w:rPr>
        <w:t>处理方法可能更为适宜，则宜推荐采用，但在采用前应充分进行验证，同时满足相关规范和要求。</w:t>
      </w:r>
    </w:p>
    <w:p w:rsidR="00236159" w:rsidRDefault="00087B1D" w:rsidP="00CC5C70">
      <w:pPr>
        <w:pStyle w:val="1"/>
        <w:snapToGrid w:val="0"/>
        <w:spacing w:beforeLines="100" w:before="312" w:afterLines="100" w:after="312" w:line="240" w:lineRule="auto"/>
        <w:jc w:val="center"/>
        <w:rPr>
          <w:rFonts w:eastAsia="宋体"/>
          <w:sz w:val="28"/>
          <w:szCs w:val="28"/>
        </w:rPr>
      </w:pPr>
      <w:bookmarkStart w:id="12" w:name="_Toc74752425"/>
      <w:r>
        <w:rPr>
          <w:rFonts w:eastAsia="宋体" w:hint="eastAsia"/>
          <w:sz w:val="28"/>
          <w:szCs w:val="28"/>
        </w:rPr>
        <w:lastRenderedPageBreak/>
        <w:t xml:space="preserve">4 </w:t>
      </w:r>
      <w:proofErr w:type="gramStart"/>
      <w:r>
        <w:rPr>
          <w:rFonts w:eastAsia="宋体" w:hint="eastAsia"/>
          <w:sz w:val="28"/>
          <w:szCs w:val="28"/>
        </w:rPr>
        <w:t>换填垫层</w:t>
      </w:r>
      <w:proofErr w:type="gramEnd"/>
      <w:r>
        <w:rPr>
          <w:rFonts w:eastAsia="宋体" w:hint="eastAsia"/>
          <w:sz w:val="28"/>
          <w:szCs w:val="28"/>
        </w:rPr>
        <w:t>法</w:t>
      </w:r>
      <w:bookmarkEnd w:id="12"/>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13" w:name="_Toc74752426"/>
      <w:bookmarkStart w:id="14" w:name="_Toc381994259"/>
      <w:r>
        <w:rPr>
          <w:rFonts w:ascii="Times New Roman" w:eastAsia="宋体" w:hAnsi="Times New Roman" w:cs="Times New Roman" w:hint="eastAsia"/>
          <w:kern w:val="44"/>
          <w:sz w:val="21"/>
          <w:szCs w:val="21"/>
        </w:rPr>
        <w:t>4</w:t>
      </w:r>
      <w:r>
        <w:rPr>
          <w:rFonts w:ascii="Times New Roman" w:eastAsia="宋体" w:hAnsi="Times New Roman" w:cs="Times New Roman"/>
          <w:kern w:val="44"/>
          <w:sz w:val="21"/>
          <w:szCs w:val="21"/>
        </w:rPr>
        <w:t xml:space="preserve">.1 </w:t>
      </w:r>
      <w:r>
        <w:rPr>
          <w:rFonts w:ascii="Times New Roman" w:eastAsia="宋体" w:hAnsi="Times New Roman" w:cs="Times New Roman" w:hint="eastAsia"/>
          <w:kern w:val="44"/>
          <w:sz w:val="21"/>
          <w:szCs w:val="21"/>
        </w:rPr>
        <w:t>一般规定</w:t>
      </w:r>
      <w:bookmarkEnd w:id="13"/>
      <w:bookmarkEnd w:id="14"/>
    </w:p>
    <w:p w:rsidR="00236159" w:rsidRDefault="00087B1D">
      <w:pPr>
        <w:rPr>
          <w:color w:val="0000FF"/>
          <w:szCs w:val="21"/>
        </w:rPr>
      </w:pPr>
      <w:r>
        <w:rPr>
          <w:rFonts w:ascii="Times New Roman" w:eastAsia="宋体" w:hAnsi="Times New Roman" w:cs="Times New Roman"/>
          <w:b/>
          <w:szCs w:val="21"/>
        </w:rPr>
        <w:t>4</w:t>
      </w:r>
      <w:r>
        <w:rPr>
          <w:rFonts w:ascii="Times New Roman" w:eastAsia="宋体" w:hAnsi="Times New Roman" w:cs="Times New Roman" w:hint="eastAsia"/>
          <w:b/>
          <w:szCs w:val="21"/>
        </w:rPr>
        <w:t>.</w:t>
      </w:r>
      <w:r>
        <w:rPr>
          <w:rFonts w:ascii="Times New Roman" w:eastAsia="宋体" w:hAnsi="Times New Roman" w:cs="Times New Roman"/>
          <w:b/>
          <w:szCs w:val="21"/>
        </w:rPr>
        <w:t>1</w:t>
      </w:r>
      <w:r>
        <w:rPr>
          <w:rFonts w:ascii="Times New Roman" w:eastAsia="宋体" w:hAnsi="Times New Roman" w:cs="Times New Roman" w:hint="eastAsia"/>
          <w:b/>
          <w:szCs w:val="21"/>
        </w:rPr>
        <w:t>.</w:t>
      </w:r>
      <w:r>
        <w:rPr>
          <w:rFonts w:ascii="Times New Roman" w:eastAsia="宋体" w:hAnsi="Times New Roman" w:cs="Times New Roman"/>
          <w:b/>
          <w:szCs w:val="21"/>
        </w:rPr>
        <w:t>1</w:t>
      </w:r>
      <w:proofErr w:type="gramStart"/>
      <w:r>
        <w:rPr>
          <w:rFonts w:hint="eastAsia"/>
          <w:szCs w:val="21"/>
        </w:rPr>
        <w:t>换</w:t>
      </w:r>
      <w:r>
        <w:rPr>
          <w:rFonts w:ascii="Times New Roman" w:eastAsia="宋体" w:hAnsi="Times New Roman" w:cs="Times New Roman" w:hint="eastAsia"/>
          <w:szCs w:val="21"/>
        </w:rPr>
        <w:t>填垫层</w:t>
      </w:r>
      <w:proofErr w:type="gramEnd"/>
      <w:r>
        <w:rPr>
          <w:rFonts w:ascii="Times New Roman" w:eastAsia="宋体" w:hAnsi="Times New Roman" w:cs="Times New Roman" w:hint="eastAsia"/>
          <w:szCs w:val="21"/>
        </w:rPr>
        <w:t>法适用于浅层软弱土层及不均匀土层的地基处</w:t>
      </w:r>
      <w:r>
        <w:rPr>
          <w:rFonts w:hint="eastAsia"/>
          <w:szCs w:val="21"/>
        </w:rPr>
        <w:t>理</w:t>
      </w:r>
      <w:r>
        <w:rPr>
          <w:rFonts w:hint="eastAsia"/>
          <w:color w:val="0000FF"/>
          <w:szCs w:val="21"/>
        </w:rPr>
        <w:t>。</w:t>
      </w:r>
    </w:p>
    <w:p w:rsidR="004E77F1" w:rsidRPr="004E77F1" w:rsidRDefault="00087B1D" w:rsidP="004E77F1">
      <w:pPr>
        <w:ind w:firstLineChars="200" w:firstLine="422"/>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BA0D97" w:rsidRPr="00BA0D97">
        <w:rPr>
          <w:rFonts w:ascii="Times New Roman" w:eastAsia="楷体" w:hAnsi="楷体" w:cs="Times New Roman" w:hint="eastAsia"/>
          <w:b/>
          <w:bCs/>
          <w:i/>
          <w:iCs/>
          <w:szCs w:val="21"/>
          <w:u w:val="single"/>
        </w:rPr>
        <w:t>4.1.1</w:t>
      </w:r>
      <w:proofErr w:type="gramStart"/>
      <w:r w:rsidR="004E77F1" w:rsidRPr="004E77F1">
        <w:rPr>
          <w:rFonts w:ascii="Times New Roman" w:eastAsia="楷体" w:hAnsi="楷体" w:cs="Times New Roman" w:hint="eastAsia"/>
          <w:b/>
          <w:bCs/>
          <w:i/>
          <w:iCs/>
          <w:szCs w:val="21"/>
          <w:u w:val="single"/>
        </w:rPr>
        <w:t>换填垫层</w:t>
      </w:r>
      <w:proofErr w:type="gramEnd"/>
      <w:r w:rsidR="004E77F1" w:rsidRPr="004E77F1">
        <w:rPr>
          <w:rFonts w:ascii="Times New Roman" w:eastAsia="楷体" w:hAnsi="楷体" w:cs="Times New Roman" w:hint="eastAsia"/>
          <w:b/>
          <w:bCs/>
          <w:i/>
          <w:iCs/>
          <w:szCs w:val="21"/>
          <w:u w:val="single"/>
        </w:rPr>
        <w:t>法主要用于处理浅层软弱地基，将基础底面下处理范围内的软弱土层部分或全部挖除，然后</w:t>
      </w:r>
      <w:proofErr w:type="gramStart"/>
      <w:r w:rsidR="004E77F1" w:rsidRPr="004E77F1">
        <w:rPr>
          <w:rFonts w:ascii="Times New Roman" w:eastAsia="楷体" w:hAnsi="楷体" w:cs="Times New Roman" w:hint="eastAsia"/>
          <w:b/>
          <w:bCs/>
          <w:i/>
          <w:iCs/>
          <w:szCs w:val="21"/>
          <w:u w:val="single"/>
        </w:rPr>
        <w:t>分层换填强度</w:t>
      </w:r>
      <w:proofErr w:type="gramEnd"/>
      <w:r w:rsidR="004E77F1" w:rsidRPr="004E77F1">
        <w:rPr>
          <w:rFonts w:ascii="Times New Roman" w:eastAsia="楷体" w:hAnsi="楷体" w:cs="Times New Roman" w:hint="eastAsia"/>
          <w:b/>
          <w:bCs/>
          <w:i/>
          <w:iCs/>
          <w:szCs w:val="21"/>
          <w:u w:val="single"/>
        </w:rPr>
        <w:t>大、性能稳定、无侵蚀性材料，应压实至设计要求的密实度为止。当建筑物的楼层数不多，荷载不大时，</w:t>
      </w:r>
      <w:proofErr w:type="gramStart"/>
      <w:r w:rsidR="004E77F1" w:rsidRPr="004E77F1">
        <w:rPr>
          <w:rFonts w:ascii="Times New Roman" w:eastAsia="楷体" w:hAnsi="楷体" w:cs="Times New Roman" w:hint="eastAsia"/>
          <w:b/>
          <w:bCs/>
          <w:i/>
          <w:iCs/>
          <w:szCs w:val="21"/>
          <w:u w:val="single"/>
        </w:rPr>
        <w:t>采用换填垫层</w:t>
      </w:r>
      <w:proofErr w:type="gramEnd"/>
      <w:r w:rsidR="004E77F1" w:rsidRPr="004E77F1">
        <w:rPr>
          <w:rFonts w:ascii="Times New Roman" w:eastAsia="楷体" w:hAnsi="楷体" w:cs="Times New Roman" w:hint="eastAsia"/>
          <w:b/>
          <w:bCs/>
          <w:i/>
          <w:iCs/>
          <w:szCs w:val="21"/>
          <w:u w:val="single"/>
        </w:rPr>
        <w:t>是一种简单、经济、适用的方法。</w:t>
      </w:r>
    </w:p>
    <w:p w:rsidR="004E77F1" w:rsidRPr="004E77F1" w:rsidRDefault="004E77F1" w:rsidP="004E77F1">
      <w:pPr>
        <w:ind w:firstLineChars="200" w:firstLine="422"/>
        <w:textAlignment w:val="center"/>
        <w:rPr>
          <w:rFonts w:ascii="Times New Roman" w:eastAsia="楷体" w:hAnsi="楷体" w:cs="Times New Roman"/>
          <w:b/>
          <w:bCs/>
          <w:i/>
          <w:iCs/>
          <w:szCs w:val="21"/>
          <w:u w:val="single"/>
        </w:rPr>
      </w:pPr>
      <w:r w:rsidRPr="004E77F1">
        <w:rPr>
          <w:rFonts w:ascii="Times New Roman" w:eastAsia="楷体" w:hAnsi="楷体" w:cs="Times New Roman" w:hint="eastAsia"/>
          <w:b/>
          <w:bCs/>
          <w:i/>
          <w:iCs/>
          <w:szCs w:val="21"/>
          <w:u w:val="single"/>
        </w:rPr>
        <w:t>所谓软弱土层主要指由淤泥、淤泥质土、冲填土、杂填土或其他高压缩性土层构成的地基。</w:t>
      </w:r>
      <w:proofErr w:type="gramStart"/>
      <w:r w:rsidRPr="004E77F1">
        <w:rPr>
          <w:rFonts w:ascii="Times New Roman" w:eastAsia="楷体" w:hAnsi="楷体" w:cs="Times New Roman" w:hint="eastAsia"/>
          <w:b/>
          <w:bCs/>
          <w:i/>
          <w:iCs/>
          <w:szCs w:val="21"/>
          <w:u w:val="single"/>
        </w:rPr>
        <w:t>选择换填垫层</w:t>
      </w:r>
      <w:proofErr w:type="gramEnd"/>
      <w:r w:rsidRPr="004E77F1">
        <w:rPr>
          <w:rFonts w:ascii="Times New Roman" w:eastAsia="楷体" w:hAnsi="楷体" w:cs="Times New Roman" w:hint="eastAsia"/>
          <w:b/>
          <w:bCs/>
          <w:i/>
          <w:iCs/>
          <w:szCs w:val="21"/>
          <w:u w:val="single"/>
        </w:rPr>
        <w:t>法进行地基处理应与场地条件相适应。</w:t>
      </w:r>
      <w:proofErr w:type="gramStart"/>
      <w:r w:rsidRPr="004E77F1">
        <w:rPr>
          <w:rFonts w:ascii="Times New Roman" w:eastAsia="楷体" w:hAnsi="楷体" w:cs="Times New Roman" w:hint="eastAsia"/>
          <w:b/>
          <w:bCs/>
          <w:i/>
          <w:iCs/>
          <w:szCs w:val="21"/>
          <w:u w:val="single"/>
        </w:rPr>
        <w:t>换填垫层</w:t>
      </w:r>
      <w:proofErr w:type="gramEnd"/>
      <w:r w:rsidRPr="004E77F1">
        <w:rPr>
          <w:rFonts w:ascii="Times New Roman" w:eastAsia="楷体" w:hAnsi="楷体" w:cs="Times New Roman" w:hint="eastAsia"/>
          <w:b/>
          <w:bCs/>
          <w:i/>
          <w:iCs/>
          <w:szCs w:val="21"/>
          <w:u w:val="single"/>
        </w:rPr>
        <w:t>法适用于处理各类浅层软弱地基。当在建筑范围内上层</w:t>
      </w:r>
      <w:proofErr w:type="gramStart"/>
      <w:r w:rsidRPr="004E77F1">
        <w:rPr>
          <w:rFonts w:ascii="Times New Roman" w:eastAsia="楷体" w:hAnsi="楷体" w:cs="Times New Roman" w:hint="eastAsia"/>
          <w:b/>
          <w:bCs/>
          <w:i/>
          <w:iCs/>
          <w:szCs w:val="21"/>
          <w:u w:val="single"/>
        </w:rPr>
        <w:t>软弱土</w:t>
      </w:r>
      <w:proofErr w:type="gramEnd"/>
      <w:r w:rsidRPr="004E77F1">
        <w:rPr>
          <w:rFonts w:ascii="Times New Roman" w:eastAsia="楷体" w:hAnsi="楷体" w:cs="Times New Roman" w:hint="eastAsia"/>
          <w:b/>
          <w:bCs/>
          <w:i/>
          <w:iCs/>
          <w:szCs w:val="21"/>
          <w:u w:val="single"/>
        </w:rPr>
        <w:t>较薄时，则可采用全部置换处理。对于较深厚的软弱土层，当仅用垫层局部置换上层软弱土层时，</w:t>
      </w:r>
      <w:proofErr w:type="gramStart"/>
      <w:r w:rsidRPr="004E77F1">
        <w:rPr>
          <w:rFonts w:ascii="Times New Roman" w:eastAsia="楷体" w:hAnsi="楷体" w:cs="Times New Roman" w:hint="eastAsia"/>
          <w:b/>
          <w:bCs/>
          <w:i/>
          <w:iCs/>
          <w:szCs w:val="21"/>
          <w:u w:val="single"/>
        </w:rPr>
        <w:t>下卧软弱</w:t>
      </w:r>
      <w:proofErr w:type="gramEnd"/>
      <w:r w:rsidRPr="004E77F1">
        <w:rPr>
          <w:rFonts w:ascii="Times New Roman" w:eastAsia="楷体" w:hAnsi="楷体" w:cs="Times New Roman" w:hint="eastAsia"/>
          <w:b/>
          <w:bCs/>
          <w:i/>
          <w:iCs/>
          <w:szCs w:val="21"/>
          <w:u w:val="single"/>
        </w:rPr>
        <w:t>土层在荷载作用下的长期变形可能依然很大。例如，对较深厚的淤泥或淤泥质土类软弱地基，采用垫层仅置换上层软土后，通常可提高持力层的承载力，但不能解决由于深层土质软弱而造成地基变形量大对上部建筑物产生的有害影响；或者对于体型复杂、整体刚度差、或对差异变形敏感的建筑，均不应采用浅层</w:t>
      </w:r>
      <w:proofErr w:type="gramStart"/>
      <w:r w:rsidRPr="004E77F1">
        <w:rPr>
          <w:rFonts w:ascii="Times New Roman" w:eastAsia="楷体" w:hAnsi="楷体" w:cs="Times New Roman" w:hint="eastAsia"/>
          <w:b/>
          <w:bCs/>
          <w:i/>
          <w:iCs/>
          <w:szCs w:val="21"/>
          <w:u w:val="single"/>
        </w:rPr>
        <w:t>局部换填的</w:t>
      </w:r>
      <w:proofErr w:type="gramEnd"/>
      <w:r w:rsidRPr="004E77F1">
        <w:rPr>
          <w:rFonts w:ascii="Times New Roman" w:eastAsia="楷体" w:hAnsi="楷体" w:cs="Times New Roman" w:hint="eastAsia"/>
          <w:b/>
          <w:bCs/>
          <w:i/>
          <w:iCs/>
          <w:szCs w:val="21"/>
          <w:u w:val="single"/>
        </w:rPr>
        <w:t>处理方法。</w:t>
      </w:r>
    </w:p>
    <w:p w:rsidR="00236159" w:rsidRPr="004E77F1" w:rsidRDefault="004E77F1">
      <w:pPr>
        <w:ind w:firstLine="422"/>
        <w:jc w:val="left"/>
        <w:textAlignment w:val="center"/>
        <w:rPr>
          <w:rFonts w:ascii="Times New Roman" w:eastAsia="楷体" w:hAnsi="楷体" w:cs="Times New Roman"/>
          <w:b/>
          <w:bCs/>
          <w:i/>
          <w:iCs/>
          <w:szCs w:val="21"/>
          <w:u w:val="single"/>
        </w:rPr>
      </w:pPr>
      <w:r w:rsidRPr="004E77F1">
        <w:rPr>
          <w:rFonts w:ascii="Times New Roman" w:eastAsia="楷体" w:hAnsi="楷体" w:cs="Times New Roman" w:hint="eastAsia"/>
          <w:b/>
          <w:bCs/>
          <w:i/>
          <w:iCs/>
          <w:szCs w:val="21"/>
          <w:u w:val="single"/>
        </w:rPr>
        <w:t>对于建筑范围内局部存在</w:t>
      </w:r>
      <w:proofErr w:type="gramStart"/>
      <w:r w:rsidRPr="004E77F1">
        <w:rPr>
          <w:rFonts w:ascii="Times New Roman" w:eastAsia="楷体" w:hAnsi="楷体" w:cs="Times New Roman" w:hint="eastAsia"/>
          <w:b/>
          <w:bCs/>
          <w:i/>
          <w:iCs/>
          <w:szCs w:val="21"/>
          <w:u w:val="single"/>
        </w:rPr>
        <w:t>松填士</w:t>
      </w:r>
      <w:proofErr w:type="gramEnd"/>
      <w:r w:rsidRPr="004E77F1">
        <w:rPr>
          <w:rFonts w:ascii="Times New Roman" w:eastAsia="楷体" w:hAnsi="楷体" w:cs="Times New Roman" w:hint="eastAsia"/>
          <w:b/>
          <w:bCs/>
          <w:i/>
          <w:iCs/>
          <w:szCs w:val="21"/>
          <w:u w:val="single"/>
        </w:rPr>
        <w:t>、暗沟、暗塘、古井、古墓或拆除旧基础后的坑穴，可</w:t>
      </w:r>
      <w:proofErr w:type="gramStart"/>
      <w:r w:rsidRPr="004E77F1">
        <w:rPr>
          <w:rFonts w:ascii="Times New Roman" w:eastAsia="楷体" w:hAnsi="楷体" w:cs="Times New Roman" w:hint="eastAsia"/>
          <w:b/>
          <w:bCs/>
          <w:i/>
          <w:iCs/>
          <w:szCs w:val="21"/>
          <w:u w:val="single"/>
        </w:rPr>
        <w:t>采用换填垫层</w:t>
      </w:r>
      <w:proofErr w:type="gramEnd"/>
      <w:r w:rsidRPr="004E77F1">
        <w:rPr>
          <w:rFonts w:ascii="Times New Roman" w:eastAsia="楷体" w:hAnsi="楷体" w:cs="Times New Roman" w:hint="eastAsia"/>
          <w:b/>
          <w:bCs/>
          <w:i/>
          <w:iCs/>
          <w:szCs w:val="21"/>
          <w:u w:val="single"/>
        </w:rPr>
        <w:t>进行地基处理。在这种局部的</w:t>
      </w:r>
      <w:proofErr w:type="gramStart"/>
      <w:r w:rsidRPr="004E77F1">
        <w:rPr>
          <w:rFonts w:ascii="Times New Roman" w:eastAsia="楷体" w:hAnsi="楷体" w:cs="Times New Roman" w:hint="eastAsia"/>
          <w:b/>
          <w:bCs/>
          <w:i/>
          <w:iCs/>
          <w:szCs w:val="21"/>
          <w:u w:val="single"/>
        </w:rPr>
        <w:t>换填处理</w:t>
      </w:r>
      <w:proofErr w:type="gramEnd"/>
      <w:r w:rsidRPr="004E77F1">
        <w:rPr>
          <w:rFonts w:ascii="Times New Roman" w:eastAsia="楷体" w:hAnsi="楷体" w:cs="Times New Roman" w:hint="eastAsia"/>
          <w:b/>
          <w:bCs/>
          <w:i/>
          <w:iCs/>
          <w:szCs w:val="21"/>
          <w:u w:val="single"/>
        </w:rPr>
        <w:t>中，保持建筑地基整体变形均匀是</w:t>
      </w:r>
      <w:proofErr w:type="gramStart"/>
      <w:r w:rsidRPr="004E77F1">
        <w:rPr>
          <w:rFonts w:ascii="Times New Roman" w:eastAsia="楷体" w:hAnsi="楷体" w:cs="Times New Roman" w:hint="eastAsia"/>
          <w:b/>
          <w:bCs/>
          <w:i/>
          <w:iCs/>
          <w:szCs w:val="21"/>
          <w:u w:val="single"/>
        </w:rPr>
        <w:t>换填应</w:t>
      </w:r>
      <w:proofErr w:type="gramEnd"/>
      <w:r w:rsidRPr="004E77F1">
        <w:rPr>
          <w:rFonts w:ascii="Times New Roman" w:eastAsia="楷体" w:hAnsi="楷体" w:cs="Times New Roman" w:hint="eastAsia"/>
          <w:b/>
          <w:bCs/>
          <w:i/>
          <w:iCs/>
          <w:szCs w:val="21"/>
          <w:u w:val="single"/>
        </w:rPr>
        <w:t>遵循的最基本原则。</w:t>
      </w:r>
    </w:p>
    <w:p w:rsidR="00236159" w:rsidRPr="004E77F1" w:rsidRDefault="00087B1D">
      <w:pPr>
        <w:rPr>
          <w:szCs w:val="21"/>
        </w:rPr>
      </w:pPr>
      <w:r w:rsidRPr="004E77F1">
        <w:rPr>
          <w:rFonts w:ascii="Times New Roman" w:eastAsia="宋体" w:hAnsi="Times New Roman" w:cs="Times New Roman"/>
          <w:b/>
          <w:szCs w:val="21"/>
        </w:rPr>
        <w:t>4.1.</w:t>
      </w:r>
      <w:r w:rsidRPr="004E77F1">
        <w:rPr>
          <w:rFonts w:ascii="Times New Roman" w:eastAsia="宋体" w:hAnsi="Times New Roman" w:cs="Times New Roman" w:hint="eastAsia"/>
          <w:b/>
          <w:szCs w:val="21"/>
        </w:rPr>
        <w:t>2</w:t>
      </w:r>
      <w:r w:rsidR="004E77F1" w:rsidRPr="004E77F1">
        <w:rPr>
          <w:szCs w:val="21"/>
        </w:rPr>
        <w:t>应根据建筑体型、结构特点、荷载性质、场地土质条件、施工机械设备及填料性质和来源等进行综合分析，</w:t>
      </w:r>
      <w:proofErr w:type="gramStart"/>
      <w:r w:rsidR="004E77F1" w:rsidRPr="004E77F1">
        <w:rPr>
          <w:szCs w:val="21"/>
        </w:rPr>
        <w:t>进行换填垫层</w:t>
      </w:r>
      <w:proofErr w:type="gramEnd"/>
      <w:r w:rsidR="004E77F1" w:rsidRPr="004E77F1">
        <w:rPr>
          <w:szCs w:val="21"/>
        </w:rPr>
        <w:t>的设计和选择施工方法。</w:t>
      </w:r>
    </w:p>
    <w:p w:rsidR="00236159" w:rsidRPr="004E77F1" w:rsidRDefault="00087B1D" w:rsidP="00BA0D97">
      <w:pPr>
        <w:ind w:firstLine="422"/>
        <w:jc w:val="left"/>
        <w:textAlignment w:val="center"/>
        <w:rPr>
          <w:rFonts w:ascii="Times New Roman" w:eastAsia="楷体" w:hAnsi="楷体" w:cs="Times New Roman"/>
          <w:b/>
          <w:bCs/>
          <w:i/>
          <w:iCs/>
          <w:szCs w:val="21"/>
          <w:u w:val="single"/>
        </w:rPr>
      </w:pPr>
      <w:r w:rsidRPr="004E77F1">
        <w:rPr>
          <w:rFonts w:ascii="Times New Roman" w:eastAsia="楷体" w:hAnsi="楷体" w:cs="Times New Roman"/>
          <w:b/>
          <w:bCs/>
          <w:i/>
          <w:iCs/>
          <w:szCs w:val="21"/>
          <w:u w:val="single"/>
        </w:rPr>
        <w:t>条文说明：</w:t>
      </w:r>
      <w:r w:rsidR="00F83363" w:rsidRPr="004E77F1">
        <w:rPr>
          <w:rFonts w:ascii="Times New Roman" w:eastAsia="楷体" w:hAnsi="楷体" w:cs="Times New Roman" w:hint="eastAsia"/>
          <w:b/>
          <w:bCs/>
          <w:i/>
          <w:iCs/>
          <w:szCs w:val="21"/>
          <w:u w:val="single"/>
        </w:rPr>
        <w:t xml:space="preserve">4.1.2 </w:t>
      </w:r>
      <w:proofErr w:type="gramStart"/>
      <w:r w:rsidRPr="004E77F1">
        <w:rPr>
          <w:rFonts w:ascii="Times New Roman" w:eastAsia="楷体" w:hAnsi="楷体" w:cs="Times New Roman" w:hint="eastAsia"/>
          <w:b/>
          <w:bCs/>
          <w:i/>
          <w:iCs/>
          <w:szCs w:val="21"/>
          <w:u w:val="single"/>
        </w:rPr>
        <w:t>采用换填垫层</w:t>
      </w:r>
      <w:proofErr w:type="gramEnd"/>
      <w:r w:rsidRPr="004E77F1">
        <w:rPr>
          <w:rFonts w:ascii="Times New Roman" w:eastAsia="楷体" w:hAnsi="楷体" w:cs="Times New Roman" w:hint="eastAsia"/>
          <w:b/>
          <w:bCs/>
          <w:i/>
          <w:iCs/>
          <w:szCs w:val="21"/>
          <w:u w:val="single"/>
        </w:rPr>
        <w:t>全部置换厚度不大的软弱土层，可取得良好的效果。当软弱土层</w:t>
      </w:r>
      <w:r w:rsidR="00E94D93" w:rsidRPr="004E77F1">
        <w:rPr>
          <w:rFonts w:ascii="Times New Roman" w:eastAsia="楷体" w:hAnsi="楷体" w:cs="Times New Roman" w:hint="eastAsia"/>
          <w:b/>
          <w:bCs/>
          <w:i/>
          <w:iCs/>
          <w:szCs w:val="21"/>
          <w:u w:val="single"/>
        </w:rPr>
        <w:t>厚</w:t>
      </w:r>
      <w:r w:rsidRPr="004E77F1">
        <w:rPr>
          <w:rFonts w:ascii="Times New Roman" w:eastAsia="楷体" w:hAnsi="楷体" w:cs="Times New Roman" w:hint="eastAsia"/>
          <w:b/>
          <w:bCs/>
          <w:i/>
          <w:iCs/>
          <w:szCs w:val="21"/>
          <w:u w:val="single"/>
        </w:rPr>
        <w:t>度较大时，对于结构整体性较好，荷重较小的工程，采用</w:t>
      </w:r>
      <w:proofErr w:type="gramStart"/>
      <w:r w:rsidRPr="004E77F1">
        <w:rPr>
          <w:rFonts w:ascii="Times New Roman" w:eastAsia="楷体" w:hAnsi="楷体" w:cs="Times New Roman" w:hint="eastAsia"/>
          <w:b/>
          <w:bCs/>
          <w:i/>
          <w:iCs/>
          <w:szCs w:val="21"/>
          <w:u w:val="single"/>
        </w:rPr>
        <w:t>只换填上部</w:t>
      </w:r>
      <w:proofErr w:type="gramEnd"/>
      <w:r w:rsidRPr="004E77F1">
        <w:rPr>
          <w:rFonts w:ascii="Times New Roman" w:eastAsia="楷体" w:hAnsi="楷体" w:cs="Times New Roman" w:hint="eastAsia"/>
          <w:b/>
          <w:bCs/>
          <w:i/>
          <w:iCs/>
          <w:szCs w:val="21"/>
          <w:u w:val="single"/>
        </w:rPr>
        <w:t>部分厚度的</w:t>
      </w:r>
      <w:proofErr w:type="gramStart"/>
      <w:r w:rsidRPr="004E77F1">
        <w:rPr>
          <w:rFonts w:ascii="Times New Roman" w:eastAsia="楷体" w:hAnsi="楷体" w:cs="Times New Roman" w:hint="eastAsia"/>
          <w:b/>
          <w:bCs/>
          <w:i/>
          <w:iCs/>
          <w:szCs w:val="21"/>
          <w:u w:val="single"/>
        </w:rPr>
        <w:t>软弱土</w:t>
      </w:r>
      <w:proofErr w:type="gramEnd"/>
      <w:r w:rsidRPr="004E77F1">
        <w:rPr>
          <w:rFonts w:ascii="Times New Roman" w:eastAsia="楷体" w:hAnsi="楷体" w:cs="Times New Roman" w:hint="eastAsia"/>
          <w:b/>
          <w:bCs/>
          <w:i/>
          <w:iCs/>
          <w:szCs w:val="21"/>
          <w:u w:val="single"/>
        </w:rPr>
        <w:t>或采用</w:t>
      </w:r>
      <w:proofErr w:type="gramStart"/>
      <w:r w:rsidRPr="004E77F1">
        <w:rPr>
          <w:rFonts w:ascii="Times New Roman" w:eastAsia="楷体" w:hAnsi="楷体" w:cs="Times New Roman" w:hint="eastAsia"/>
          <w:b/>
          <w:bCs/>
          <w:i/>
          <w:iCs/>
          <w:szCs w:val="21"/>
          <w:u w:val="single"/>
        </w:rPr>
        <w:t>换填与</w:t>
      </w:r>
      <w:proofErr w:type="gramEnd"/>
      <w:r w:rsidR="008E06EB" w:rsidRPr="004E77F1">
        <w:rPr>
          <w:rFonts w:ascii="Times New Roman" w:eastAsia="楷体" w:hAnsi="楷体" w:cs="Times New Roman" w:hint="eastAsia"/>
          <w:b/>
          <w:bCs/>
          <w:i/>
          <w:iCs/>
          <w:szCs w:val="21"/>
          <w:u w:val="single"/>
        </w:rPr>
        <w:t>其它</w:t>
      </w:r>
      <w:r w:rsidRPr="004E77F1">
        <w:rPr>
          <w:rFonts w:ascii="Times New Roman" w:eastAsia="楷体" w:hAnsi="楷体" w:cs="Times New Roman" w:hint="eastAsia"/>
          <w:b/>
          <w:bCs/>
          <w:i/>
          <w:iCs/>
          <w:szCs w:val="21"/>
          <w:u w:val="single"/>
        </w:rPr>
        <w:t>地基处理措施相结合的综合方法时，传递到下卧层顶面的附加应力较小时，也可取得较好的效果。但对于结构刚度差、体形复杂、荷重较大的建筑，由于附加荷载对下卧层的影响较大，如</w:t>
      </w:r>
      <w:proofErr w:type="gramStart"/>
      <w:r w:rsidRPr="004E77F1">
        <w:rPr>
          <w:rFonts w:ascii="Times New Roman" w:eastAsia="楷体" w:hAnsi="楷体" w:cs="Times New Roman" w:hint="eastAsia"/>
          <w:b/>
          <w:bCs/>
          <w:i/>
          <w:iCs/>
          <w:szCs w:val="21"/>
          <w:u w:val="single"/>
        </w:rPr>
        <w:t>仅换填软弱</w:t>
      </w:r>
      <w:proofErr w:type="gramEnd"/>
      <w:r w:rsidRPr="004E77F1">
        <w:rPr>
          <w:rFonts w:ascii="Times New Roman" w:eastAsia="楷体" w:hAnsi="楷体" w:cs="Times New Roman" w:hint="eastAsia"/>
          <w:b/>
          <w:bCs/>
          <w:i/>
          <w:iCs/>
          <w:szCs w:val="21"/>
          <w:u w:val="single"/>
        </w:rPr>
        <w:t>土层的上部，地基仍将产生较大的变形及不均匀变形，仍有可能对建筑造成破坏。</w:t>
      </w:r>
    </w:p>
    <w:p w:rsidR="00236159" w:rsidRPr="004E77F1" w:rsidRDefault="00087B1D">
      <w:pPr>
        <w:ind w:firstLineChars="200" w:firstLine="422"/>
        <w:textAlignment w:val="center"/>
        <w:rPr>
          <w:sz w:val="24"/>
        </w:rPr>
      </w:pPr>
      <w:r w:rsidRPr="004E77F1">
        <w:rPr>
          <w:rFonts w:ascii="Times New Roman" w:eastAsia="楷体" w:hAnsi="楷体" w:cs="Times New Roman" w:hint="eastAsia"/>
          <w:b/>
          <w:bCs/>
          <w:i/>
          <w:iCs/>
          <w:szCs w:val="21"/>
          <w:u w:val="single"/>
        </w:rPr>
        <w:t>针对不同特点的工程，还应分别考虑</w:t>
      </w:r>
      <w:proofErr w:type="gramStart"/>
      <w:r w:rsidRPr="004E77F1">
        <w:rPr>
          <w:rFonts w:ascii="Times New Roman" w:eastAsia="楷体" w:hAnsi="楷体" w:cs="Times New Roman" w:hint="eastAsia"/>
          <w:b/>
          <w:bCs/>
          <w:i/>
          <w:iCs/>
          <w:szCs w:val="21"/>
          <w:u w:val="single"/>
        </w:rPr>
        <w:t>换填材料</w:t>
      </w:r>
      <w:proofErr w:type="gramEnd"/>
      <w:r w:rsidRPr="004E77F1">
        <w:rPr>
          <w:rFonts w:ascii="Times New Roman" w:eastAsia="楷体" w:hAnsi="楷体" w:cs="Times New Roman" w:hint="eastAsia"/>
          <w:b/>
          <w:bCs/>
          <w:i/>
          <w:iCs/>
          <w:szCs w:val="21"/>
          <w:u w:val="single"/>
        </w:rPr>
        <w:t>的强度、稳定性、压力扩散能力、密度、渗透性、耐久性、对环境的影响、价格、来源与消耗等。</w:t>
      </w:r>
      <w:proofErr w:type="gramStart"/>
      <w:r w:rsidRPr="004E77F1">
        <w:rPr>
          <w:rFonts w:ascii="Times New Roman" w:eastAsia="楷体" w:hAnsi="楷体" w:cs="Times New Roman" w:hint="eastAsia"/>
          <w:b/>
          <w:bCs/>
          <w:i/>
          <w:iCs/>
          <w:szCs w:val="21"/>
          <w:u w:val="single"/>
        </w:rPr>
        <w:t>当换填</w:t>
      </w:r>
      <w:proofErr w:type="gramEnd"/>
      <w:r w:rsidRPr="004E77F1">
        <w:rPr>
          <w:rFonts w:ascii="Times New Roman" w:eastAsia="楷体" w:hAnsi="楷体" w:cs="Times New Roman" w:hint="eastAsia"/>
          <w:b/>
          <w:bCs/>
          <w:i/>
          <w:iCs/>
          <w:szCs w:val="21"/>
          <w:u w:val="single"/>
        </w:rPr>
        <w:t>量大时，尤其应首先考虑当地材料的性能及使用条件。此外，还应考虑所能获得的施工机械设备类型、适用条件等综合因素，从而合理地</w:t>
      </w:r>
      <w:proofErr w:type="gramStart"/>
      <w:r w:rsidRPr="004E77F1">
        <w:rPr>
          <w:rFonts w:ascii="Times New Roman" w:eastAsia="楷体" w:hAnsi="楷体" w:cs="Times New Roman" w:hint="eastAsia"/>
          <w:b/>
          <w:bCs/>
          <w:i/>
          <w:iCs/>
          <w:szCs w:val="21"/>
          <w:u w:val="single"/>
        </w:rPr>
        <w:t>进行换填垫层</w:t>
      </w:r>
      <w:proofErr w:type="gramEnd"/>
      <w:r w:rsidRPr="004E77F1">
        <w:rPr>
          <w:rFonts w:ascii="Times New Roman" w:eastAsia="楷体" w:hAnsi="楷体" w:cs="Times New Roman" w:hint="eastAsia"/>
          <w:b/>
          <w:bCs/>
          <w:i/>
          <w:iCs/>
          <w:szCs w:val="21"/>
          <w:u w:val="single"/>
        </w:rPr>
        <w:t>设计及选择施工方法。</w:t>
      </w:r>
    </w:p>
    <w:p w:rsidR="00236159" w:rsidRPr="004E77F1" w:rsidRDefault="00087B1D">
      <w:pPr>
        <w:rPr>
          <w:szCs w:val="21"/>
        </w:rPr>
      </w:pPr>
      <w:r w:rsidRPr="004E77F1">
        <w:rPr>
          <w:rFonts w:ascii="Times New Roman" w:eastAsia="宋体" w:hAnsi="Times New Roman" w:cs="Times New Roman"/>
          <w:b/>
          <w:szCs w:val="21"/>
        </w:rPr>
        <w:t>4</w:t>
      </w:r>
      <w:r w:rsidRPr="004E77F1">
        <w:rPr>
          <w:rFonts w:ascii="Times New Roman" w:eastAsia="宋体" w:hAnsi="Times New Roman" w:cs="Times New Roman" w:hint="eastAsia"/>
          <w:b/>
          <w:szCs w:val="21"/>
        </w:rPr>
        <w:t>.</w:t>
      </w:r>
      <w:r w:rsidRPr="004E77F1">
        <w:rPr>
          <w:rFonts w:ascii="Times New Roman" w:eastAsia="宋体" w:hAnsi="Times New Roman" w:cs="Times New Roman"/>
          <w:b/>
          <w:szCs w:val="21"/>
        </w:rPr>
        <w:t>1</w:t>
      </w:r>
      <w:r w:rsidRPr="004E77F1">
        <w:rPr>
          <w:rFonts w:ascii="Times New Roman" w:eastAsia="宋体" w:hAnsi="Times New Roman" w:cs="Times New Roman" w:hint="eastAsia"/>
          <w:b/>
          <w:szCs w:val="21"/>
        </w:rPr>
        <w:t>.3</w:t>
      </w:r>
      <w:r w:rsidRPr="004E77F1">
        <w:rPr>
          <w:rFonts w:hint="eastAsia"/>
          <w:szCs w:val="21"/>
        </w:rPr>
        <w:t xml:space="preserve"> </w:t>
      </w:r>
      <w:r w:rsidRPr="004E77F1">
        <w:rPr>
          <w:rFonts w:hint="eastAsia"/>
          <w:szCs w:val="21"/>
        </w:rPr>
        <w:t>对于工程量较大</w:t>
      </w:r>
      <w:proofErr w:type="gramStart"/>
      <w:r w:rsidRPr="004E77F1">
        <w:rPr>
          <w:rFonts w:hint="eastAsia"/>
          <w:szCs w:val="21"/>
        </w:rPr>
        <w:t>的换填垫层</w:t>
      </w:r>
      <w:proofErr w:type="gramEnd"/>
      <w:r w:rsidRPr="004E77F1">
        <w:rPr>
          <w:rFonts w:hint="eastAsia"/>
          <w:szCs w:val="21"/>
        </w:rPr>
        <w:t>，应按所选用的施工机械、</w:t>
      </w:r>
      <w:proofErr w:type="gramStart"/>
      <w:r w:rsidRPr="004E77F1">
        <w:rPr>
          <w:rFonts w:hint="eastAsia"/>
          <w:szCs w:val="21"/>
        </w:rPr>
        <w:t>换填材料</w:t>
      </w:r>
      <w:proofErr w:type="gramEnd"/>
      <w:r w:rsidRPr="004E77F1">
        <w:rPr>
          <w:rFonts w:hint="eastAsia"/>
          <w:szCs w:val="21"/>
        </w:rPr>
        <w:t>及场地的土质条件进行现场试验，</w:t>
      </w:r>
      <w:proofErr w:type="gramStart"/>
      <w:r w:rsidRPr="004E77F1">
        <w:rPr>
          <w:rFonts w:hint="eastAsia"/>
          <w:szCs w:val="21"/>
        </w:rPr>
        <w:t>确定换填垫层</w:t>
      </w:r>
      <w:proofErr w:type="gramEnd"/>
      <w:r w:rsidRPr="004E77F1">
        <w:rPr>
          <w:rFonts w:hint="eastAsia"/>
          <w:szCs w:val="21"/>
        </w:rPr>
        <w:t>压实效果和施工质量控制标准。</w:t>
      </w:r>
    </w:p>
    <w:p w:rsidR="00236159" w:rsidRPr="004E77F1" w:rsidRDefault="00087B1D" w:rsidP="00BA0D97">
      <w:pPr>
        <w:ind w:firstLine="422"/>
        <w:jc w:val="left"/>
        <w:textAlignment w:val="center"/>
        <w:rPr>
          <w:szCs w:val="21"/>
        </w:rPr>
      </w:pPr>
      <w:r w:rsidRPr="004E77F1">
        <w:rPr>
          <w:rFonts w:ascii="Times New Roman" w:eastAsia="楷体" w:hAnsi="楷体" w:cs="Times New Roman"/>
          <w:b/>
          <w:bCs/>
          <w:i/>
          <w:iCs/>
          <w:szCs w:val="21"/>
          <w:u w:val="single"/>
        </w:rPr>
        <w:t>条文说明：</w:t>
      </w:r>
      <w:r w:rsidRPr="004E77F1">
        <w:rPr>
          <w:rFonts w:ascii="Times New Roman" w:eastAsia="楷体" w:hAnsi="楷体" w:cs="Times New Roman" w:hint="eastAsia"/>
          <w:b/>
          <w:bCs/>
          <w:i/>
          <w:iCs/>
          <w:szCs w:val="21"/>
          <w:u w:val="single"/>
        </w:rPr>
        <w:t xml:space="preserve">4.1.3 </w:t>
      </w:r>
      <w:proofErr w:type="gramStart"/>
      <w:r w:rsidRPr="004E77F1">
        <w:rPr>
          <w:rFonts w:ascii="Times New Roman" w:eastAsia="楷体" w:hAnsi="楷体" w:cs="Times New Roman" w:hint="eastAsia"/>
          <w:b/>
          <w:bCs/>
          <w:i/>
          <w:iCs/>
          <w:szCs w:val="21"/>
          <w:u w:val="single"/>
        </w:rPr>
        <w:t>大面积换填处理</w:t>
      </w:r>
      <w:proofErr w:type="gramEnd"/>
      <w:r w:rsidRPr="004E77F1">
        <w:rPr>
          <w:rFonts w:ascii="Times New Roman" w:eastAsia="楷体" w:hAnsi="楷体" w:cs="Times New Roman" w:hint="eastAsia"/>
          <w:b/>
          <w:bCs/>
          <w:i/>
          <w:iCs/>
          <w:szCs w:val="21"/>
          <w:u w:val="single"/>
        </w:rPr>
        <w:t>，一般采用大型机械设备，场地条件应满足大型机械对下</w:t>
      </w:r>
      <w:proofErr w:type="gramStart"/>
      <w:r w:rsidRPr="004E77F1">
        <w:rPr>
          <w:rFonts w:ascii="Times New Roman" w:eastAsia="楷体" w:hAnsi="楷体" w:cs="Times New Roman" w:hint="eastAsia"/>
          <w:b/>
          <w:bCs/>
          <w:i/>
          <w:iCs/>
          <w:szCs w:val="21"/>
          <w:u w:val="single"/>
        </w:rPr>
        <w:t>卧</w:t>
      </w:r>
      <w:proofErr w:type="gramEnd"/>
      <w:r w:rsidRPr="004E77F1">
        <w:rPr>
          <w:rFonts w:ascii="Times New Roman" w:eastAsia="楷体" w:hAnsi="楷体" w:cs="Times New Roman" w:hint="eastAsia"/>
          <w:b/>
          <w:bCs/>
          <w:i/>
          <w:iCs/>
          <w:szCs w:val="21"/>
          <w:u w:val="single"/>
        </w:rPr>
        <w:t>土层的</w:t>
      </w:r>
      <w:r w:rsidRPr="004E77F1">
        <w:rPr>
          <w:rFonts w:ascii="Times New Roman" w:eastAsia="楷体" w:hAnsi="楷体" w:cs="Times New Roman" w:hint="eastAsia"/>
          <w:b/>
          <w:bCs/>
          <w:i/>
          <w:iCs/>
          <w:szCs w:val="21"/>
          <w:u w:val="single"/>
        </w:rPr>
        <w:lastRenderedPageBreak/>
        <w:t>施工要求，地下水位高时应采取降水措施，对</w:t>
      </w:r>
      <w:r w:rsidR="00E94D93" w:rsidRPr="004E77F1">
        <w:rPr>
          <w:rFonts w:ascii="Times New Roman" w:eastAsia="楷体" w:hAnsi="楷体" w:cs="Times New Roman" w:hint="eastAsia"/>
          <w:b/>
          <w:bCs/>
          <w:i/>
          <w:iCs/>
          <w:szCs w:val="21"/>
          <w:u w:val="single"/>
        </w:rPr>
        <w:t>换填</w:t>
      </w:r>
      <w:r w:rsidRPr="004E77F1">
        <w:rPr>
          <w:rFonts w:ascii="Times New Roman" w:eastAsia="楷体" w:hAnsi="楷体" w:cs="Times New Roman" w:hint="eastAsia"/>
          <w:b/>
          <w:bCs/>
          <w:i/>
          <w:iCs/>
          <w:szCs w:val="21"/>
          <w:u w:val="single"/>
        </w:rPr>
        <w:t>土的</w:t>
      </w:r>
      <w:r w:rsidR="00E94D93" w:rsidRPr="004E77F1">
        <w:rPr>
          <w:rFonts w:ascii="Times New Roman" w:eastAsia="楷体" w:hAnsi="楷体" w:cs="Times New Roman" w:hint="eastAsia"/>
          <w:b/>
          <w:bCs/>
          <w:i/>
          <w:iCs/>
          <w:szCs w:val="21"/>
          <w:u w:val="single"/>
        </w:rPr>
        <w:t>分层</w:t>
      </w:r>
      <w:r w:rsidRPr="004E77F1">
        <w:rPr>
          <w:rFonts w:ascii="Times New Roman" w:eastAsia="楷体" w:hAnsi="楷体" w:cs="Times New Roman" w:hint="eastAsia"/>
          <w:b/>
          <w:bCs/>
          <w:i/>
          <w:iCs/>
          <w:szCs w:val="21"/>
          <w:u w:val="single"/>
        </w:rPr>
        <w:t>厚度、压实效果及施工质量控制标准等均应通过试验确定。</w:t>
      </w:r>
    </w:p>
    <w:p w:rsidR="004E77F1" w:rsidRPr="004E77F1" w:rsidRDefault="004E77F1" w:rsidP="004E77F1">
      <w:pPr>
        <w:jc w:val="left"/>
        <w:textAlignment w:val="center"/>
        <w:rPr>
          <w:szCs w:val="21"/>
        </w:rPr>
      </w:pPr>
      <w:r w:rsidRPr="004E77F1">
        <w:rPr>
          <w:rFonts w:hint="eastAsia"/>
          <w:szCs w:val="21"/>
        </w:rPr>
        <w:t xml:space="preserve">4.1.4 </w:t>
      </w:r>
      <w:proofErr w:type="gramStart"/>
      <w:r w:rsidRPr="004E77F1">
        <w:rPr>
          <w:rFonts w:hint="eastAsia"/>
          <w:szCs w:val="21"/>
        </w:rPr>
        <w:t>换填垫层</w:t>
      </w:r>
      <w:proofErr w:type="gramEnd"/>
      <w:r w:rsidRPr="004E77F1">
        <w:rPr>
          <w:rFonts w:hint="eastAsia"/>
          <w:szCs w:val="21"/>
        </w:rPr>
        <w:t>的厚度应根据置换</w:t>
      </w:r>
      <w:proofErr w:type="gramStart"/>
      <w:r w:rsidRPr="004E77F1">
        <w:rPr>
          <w:rFonts w:hint="eastAsia"/>
          <w:szCs w:val="21"/>
        </w:rPr>
        <w:t>软弱土</w:t>
      </w:r>
      <w:proofErr w:type="gramEnd"/>
      <w:r w:rsidRPr="004E77F1">
        <w:rPr>
          <w:rFonts w:hint="eastAsia"/>
          <w:szCs w:val="21"/>
        </w:rPr>
        <w:t>的深度</w:t>
      </w:r>
      <w:proofErr w:type="gramStart"/>
      <w:r w:rsidRPr="004E77F1">
        <w:rPr>
          <w:rFonts w:hint="eastAsia"/>
          <w:szCs w:val="21"/>
        </w:rPr>
        <w:t>以及下卧土层</w:t>
      </w:r>
      <w:proofErr w:type="gramEnd"/>
      <w:r w:rsidRPr="004E77F1">
        <w:rPr>
          <w:rFonts w:hint="eastAsia"/>
          <w:szCs w:val="21"/>
        </w:rPr>
        <w:t>的承载力确定，厚度不宜小于</w:t>
      </w:r>
      <w:r w:rsidRPr="004E77F1">
        <w:rPr>
          <w:rFonts w:hint="eastAsia"/>
          <w:szCs w:val="21"/>
        </w:rPr>
        <w:t>0.5m</w:t>
      </w:r>
      <w:r w:rsidRPr="004E77F1">
        <w:rPr>
          <w:rFonts w:hint="eastAsia"/>
          <w:szCs w:val="21"/>
        </w:rPr>
        <w:t>，也不宜大于</w:t>
      </w:r>
      <w:r w:rsidRPr="004E77F1">
        <w:rPr>
          <w:rFonts w:hint="eastAsia"/>
          <w:szCs w:val="21"/>
        </w:rPr>
        <w:t>3m</w:t>
      </w:r>
      <w:r w:rsidRPr="004E77F1">
        <w:rPr>
          <w:rFonts w:hint="eastAsia"/>
          <w:szCs w:val="21"/>
        </w:rPr>
        <w:t>。</w:t>
      </w:r>
    </w:p>
    <w:p w:rsidR="00236159" w:rsidRPr="004E77F1" w:rsidRDefault="004E77F1" w:rsidP="00BA0D97">
      <w:pPr>
        <w:ind w:firstLine="422"/>
        <w:jc w:val="left"/>
        <w:textAlignment w:val="center"/>
        <w:rPr>
          <w:rFonts w:ascii="Times New Roman" w:eastAsia="楷体" w:hAnsi="楷体" w:cs="Times New Roman"/>
          <w:b/>
          <w:bCs/>
          <w:i/>
          <w:iCs/>
          <w:szCs w:val="21"/>
          <w:u w:val="single"/>
        </w:rPr>
      </w:pPr>
      <w:r w:rsidRPr="004E77F1">
        <w:rPr>
          <w:rFonts w:ascii="Times New Roman" w:eastAsia="楷体" w:hAnsi="楷体" w:cs="Times New Roman"/>
          <w:b/>
          <w:bCs/>
          <w:i/>
          <w:iCs/>
          <w:szCs w:val="21"/>
          <w:u w:val="single"/>
        </w:rPr>
        <w:t>条文说明：</w:t>
      </w:r>
      <w:r w:rsidRPr="004E77F1">
        <w:rPr>
          <w:rFonts w:hint="eastAsia"/>
          <w:b/>
          <w:i/>
          <w:szCs w:val="21"/>
          <w:u w:val="single"/>
        </w:rPr>
        <w:t xml:space="preserve">4.1.4 </w:t>
      </w:r>
      <w:proofErr w:type="gramStart"/>
      <w:r w:rsidRPr="004E77F1">
        <w:rPr>
          <w:rFonts w:ascii="楷体" w:eastAsia="楷体" w:hAnsi="楷体" w:hint="eastAsia"/>
          <w:b/>
          <w:i/>
          <w:szCs w:val="21"/>
          <w:u w:val="single"/>
        </w:rPr>
        <w:t>换填垫层</w:t>
      </w:r>
      <w:proofErr w:type="gramEnd"/>
      <w:r w:rsidRPr="004E77F1">
        <w:rPr>
          <w:rFonts w:ascii="楷体" w:eastAsia="楷体" w:hAnsi="楷体" w:hint="eastAsia"/>
          <w:b/>
          <w:i/>
          <w:szCs w:val="21"/>
          <w:u w:val="single"/>
        </w:rPr>
        <w:t>法一般主要用于处理各类浅层软弱地基。</w:t>
      </w:r>
      <w:proofErr w:type="gramStart"/>
      <w:r w:rsidRPr="004E77F1">
        <w:rPr>
          <w:rFonts w:ascii="楷体" w:eastAsia="楷体" w:hAnsi="楷体" w:hint="eastAsia"/>
          <w:b/>
          <w:i/>
          <w:szCs w:val="21"/>
          <w:u w:val="single"/>
        </w:rPr>
        <w:t>当换填</w:t>
      </w:r>
      <w:proofErr w:type="gramEnd"/>
      <w:r w:rsidRPr="004E77F1">
        <w:rPr>
          <w:rFonts w:ascii="楷体" w:eastAsia="楷体" w:hAnsi="楷体" w:hint="eastAsia"/>
          <w:b/>
          <w:i/>
          <w:szCs w:val="21"/>
          <w:u w:val="single"/>
        </w:rPr>
        <w:t>深度过大时，常因施工土方量大、弃士多，施工中易受地下水影响，存在边坡稳定问题等因素，产生工程费用增高、工期拖长、对环境的影响增大等副作用，并且</w:t>
      </w:r>
      <w:proofErr w:type="gramStart"/>
      <w:r w:rsidRPr="004E77F1">
        <w:rPr>
          <w:rFonts w:ascii="楷体" w:eastAsia="楷体" w:hAnsi="楷体" w:hint="eastAsia"/>
          <w:b/>
          <w:i/>
          <w:szCs w:val="21"/>
          <w:u w:val="single"/>
        </w:rPr>
        <w:t>随着换填深度</w:t>
      </w:r>
      <w:proofErr w:type="gramEnd"/>
      <w:r w:rsidRPr="004E77F1">
        <w:rPr>
          <w:rFonts w:ascii="楷体" w:eastAsia="楷体" w:hAnsi="楷体" w:hint="eastAsia"/>
          <w:b/>
          <w:i/>
          <w:szCs w:val="21"/>
          <w:u w:val="single"/>
        </w:rPr>
        <w:t>增大，地基处理效果降低。因此，</w:t>
      </w:r>
      <w:proofErr w:type="gramStart"/>
      <w:r w:rsidRPr="004E77F1">
        <w:rPr>
          <w:rFonts w:ascii="楷体" w:eastAsia="楷体" w:hAnsi="楷体" w:hint="eastAsia"/>
          <w:b/>
          <w:i/>
          <w:szCs w:val="21"/>
          <w:u w:val="single"/>
        </w:rPr>
        <w:t>换填法</w:t>
      </w:r>
      <w:proofErr w:type="gramEnd"/>
      <w:r w:rsidRPr="004E77F1">
        <w:rPr>
          <w:rFonts w:ascii="楷体" w:eastAsia="楷体" w:hAnsi="楷体" w:hint="eastAsia"/>
          <w:b/>
          <w:i/>
          <w:szCs w:val="21"/>
          <w:u w:val="single"/>
        </w:rPr>
        <w:t>的处理深度通常控制在3m 以内较为经济合理。</w:t>
      </w:r>
    </w:p>
    <w:p w:rsidR="004E77F1" w:rsidRPr="004E77F1" w:rsidRDefault="004E77F1" w:rsidP="004E77F1">
      <w:pPr>
        <w:textAlignment w:val="center"/>
        <w:rPr>
          <w:szCs w:val="21"/>
        </w:rPr>
      </w:pPr>
      <w:bookmarkStart w:id="15" w:name="_Toc74752427"/>
      <w:bookmarkStart w:id="16" w:name="_Toc381994260"/>
      <w:r w:rsidRPr="004E77F1">
        <w:rPr>
          <w:rFonts w:hint="eastAsia"/>
          <w:szCs w:val="21"/>
        </w:rPr>
        <w:t xml:space="preserve">4.2.1 </w:t>
      </w:r>
      <w:r w:rsidRPr="004E77F1">
        <w:rPr>
          <w:szCs w:val="21"/>
        </w:rPr>
        <w:t>当工程要求垫层具有排水功能时，垫层材料应具有良好的透水性。在软土地基上使用加筋垫层时，应满足建筑物稳定性和变形的要求。垫层可选用下列材料：</w:t>
      </w:r>
    </w:p>
    <w:p w:rsidR="004E77F1" w:rsidRPr="004E77F1" w:rsidRDefault="004E77F1" w:rsidP="004E77F1">
      <w:pPr>
        <w:ind w:firstLineChars="200" w:firstLine="420"/>
        <w:textAlignment w:val="center"/>
        <w:rPr>
          <w:szCs w:val="21"/>
        </w:rPr>
      </w:pPr>
      <w:r w:rsidRPr="004E77F1">
        <w:rPr>
          <w:szCs w:val="21"/>
        </w:rPr>
        <w:t>1</w:t>
      </w:r>
      <w:r w:rsidRPr="004E77F1">
        <w:rPr>
          <w:szCs w:val="21"/>
        </w:rPr>
        <w:t>砂石。宜选用碎石、卵石、角砾、圆</w:t>
      </w:r>
      <w:proofErr w:type="gramStart"/>
      <w:r w:rsidRPr="004E77F1">
        <w:rPr>
          <w:szCs w:val="21"/>
        </w:rPr>
        <w:t>砾</w:t>
      </w:r>
      <w:proofErr w:type="gramEnd"/>
      <w:r w:rsidRPr="004E77F1">
        <w:rPr>
          <w:szCs w:val="21"/>
        </w:rPr>
        <w:t>、</w:t>
      </w:r>
      <w:proofErr w:type="gramStart"/>
      <w:r w:rsidRPr="004E77F1">
        <w:rPr>
          <w:szCs w:val="21"/>
        </w:rPr>
        <w:t>砾</w:t>
      </w:r>
      <w:proofErr w:type="gramEnd"/>
      <w:r w:rsidRPr="004E77F1">
        <w:rPr>
          <w:szCs w:val="21"/>
        </w:rPr>
        <w:t>砂、粗砂、中砂或石屑，应级配良好，不含植物残体、</w:t>
      </w:r>
      <w:r w:rsidRPr="004E77F1">
        <w:rPr>
          <w:rFonts w:hint="eastAsia"/>
          <w:szCs w:val="21"/>
        </w:rPr>
        <w:t>生活</w:t>
      </w:r>
      <w:r w:rsidRPr="004E77F1">
        <w:rPr>
          <w:szCs w:val="21"/>
        </w:rPr>
        <w:t>垃圾等杂质。</w:t>
      </w:r>
    </w:p>
    <w:p w:rsidR="004E77F1" w:rsidRPr="004E77F1" w:rsidRDefault="004E77F1" w:rsidP="004E77F1">
      <w:pPr>
        <w:ind w:firstLineChars="200" w:firstLine="420"/>
        <w:textAlignment w:val="center"/>
        <w:rPr>
          <w:szCs w:val="21"/>
        </w:rPr>
      </w:pPr>
      <w:r w:rsidRPr="004E77F1">
        <w:rPr>
          <w:rFonts w:hint="eastAsia"/>
          <w:szCs w:val="21"/>
        </w:rPr>
        <w:t>2</w:t>
      </w:r>
      <w:r w:rsidRPr="004E77F1">
        <w:rPr>
          <w:szCs w:val="21"/>
        </w:rPr>
        <w:t>粉煤灰。粉煤灰垫层上宜覆土</w:t>
      </w:r>
      <w:r w:rsidRPr="004E77F1">
        <w:rPr>
          <w:szCs w:val="21"/>
        </w:rPr>
        <w:t>0.3</w:t>
      </w:r>
      <w:r w:rsidRPr="004E77F1">
        <w:rPr>
          <w:szCs w:val="21"/>
        </w:rPr>
        <w:t>～</w:t>
      </w:r>
      <w:r w:rsidRPr="004E77F1">
        <w:rPr>
          <w:rFonts w:hint="eastAsia"/>
          <w:szCs w:val="21"/>
        </w:rPr>
        <w:t>0.5m</w:t>
      </w:r>
      <w:r w:rsidRPr="004E77F1">
        <w:rPr>
          <w:rFonts w:hint="eastAsia"/>
          <w:szCs w:val="21"/>
        </w:rPr>
        <w:t>。</w:t>
      </w:r>
      <w:r w:rsidRPr="004E77F1">
        <w:rPr>
          <w:szCs w:val="21"/>
        </w:rPr>
        <w:t>粉煤灰垫层中采用掺加剂时，应通过试验确定其性能及适用条件。作为建筑物地基垫层的粉煤灰应</w:t>
      </w:r>
      <w:r w:rsidRPr="004E77F1">
        <w:rPr>
          <w:rFonts w:hint="eastAsia"/>
          <w:szCs w:val="21"/>
        </w:rPr>
        <w:t>满足相关标准对腐蚀性和放射性的要求</w:t>
      </w:r>
      <w:r w:rsidRPr="004E77F1">
        <w:rPr>
          <w:szCs w:val="21"/>
        </w:rPr>
        <w:t>。粉煤灰垫层中的金属构件、管网宜采取适当防腐措施。大量填筑粉煤灰时应考虑对地下水和土壤的环境影响。</w:t>
      </w:r>
    </w:p>
    <w:p w:rsidR="004E77F1" w:rsidRPr="004E77F1" w:rsidRDefault="004E77F1" w:rsidP="004E77F1">
      <w:pPr>
        <w:ind w:firstLineChars="200" w:firstLine="420"/>
        <w:textAlignment w:val="center"/>
        <w:rPr>
          <w:szCs w:val="21"/>
        </w:rPr>
      </w:pPr>
      <w:r w:rsidRPr="004E77F1">
        <w:rPr>
          <w:rFonts w:hint="eastAsia"/>
          <w:szCs w:val="21"/>
        </w:rPr>
        <w:t xml:space="preserve">3 </w:t>
      </w:r>
      <w:r w:rsidRPr="004E77F1">
        <w:rPr>
          <w:rFonts w:hint="eastAsia"/>
          <w:szCs w:val="21"/>
        </w:rPr>
        <w:t>水泥稳定碎石。碎石宜采用反击式破碎机轧制的级配碎石，碎石最大粒径应控制在</w:t>
      </w:r>
      <w:r w:rsidRPr="004E77F1">
        <w:rPr>
          <w:rFonts w:hint="eastAsia"/>
          <w:szCs w:val="21"/>
        </w:rPr>
        <w:t>31.5mm</w:t>
      </w:r>
      <w:r w:rsidRPr="004E77F1">
        <w:rPr>
          <w:rFonts w:hint="eastAsia"/>
          <w:szCs w:val="21"/>
        </w:rPr>
        <w:t>以内，针片状颗粒的总含量应不超过</w:t>
      </w:r>
      <w:r w:rsidRPr="004E77F1">
        <w:rPr>
          <w:rFonts w:hint="eastAsia"/>
          <w:szCs w:val="21"/>
        </w:rPr>
        <w:t>20%</w:t>
      </w:r>
      <w:r w:rsidRPr="004E77F1">
        <w:rPr>
          <w:rFonts w:hint="eastAsia"/>
          <w:szCs w:val="21"/>
        </w:rPr>
        <w:t>，压碎值小于</w:t>
      </w:r>
      <w:r w:rsidRPr="004E77F1">
        <w:rPr>
          <w:rFonts w:hint="eastAsia"/>
          <w:szCs w:val="21"/>
        </w:rPr>
        <w:t>30%</w:t>
      </w:r>
      <w:r w:rsidRPr="004E77F1">
        <w:rPr>
          <w:rFonts w:hint="eastAsia"/>
          <w:szCs w:val="21"/>
        </w:rPr>
        <w:t>。水泥宜采用普通硅酸盐水泥、矿渣硅酸盐水泥，快硬、早强和受潮变质水泥不得使用，细度、凝结时间、安定性、抗压强度等指标应符合现行国家标准《通用硅酸盐水泥》</w:t>
      </w:r>
      <w:r w:rsidRPr="004E77F1">
        <w:rPr>
          <w:rFonts w:hint="eastAsia"/>
          <w:szCs w:val="21"/>
        </w:rPr>
        <w:t>GB175</w:t>
      </w:r>
      <w:r w:rsidRPr="004E77F1">
        <w:rPr>
          <w:rFonts w:hint="eastAsia"/>
          <w:szCs w:val="21"/>
        </w:rPr>
        <w:t>的有关规定。</w:t>
      </w:r>
    </w:p>
    <w:p w:rsidR="004E77F1" w:rsidRPr="004E77F1" w:rsidRDefault="004E77F1" w:rsidP="004E77F1">
      <w:pPr>
        <w:ind w:firstLineChars="200" w:firstLine="420"/>
        <w:textAlignment w:val="center"/>
        <w:rPr>
          <w:szCs w:val="21"/>
        </w:rPr>
      </w:pPr>
      <w:r w:rsidRPr="004E77F1">
        <w:rPr>
          <w:rFonts w:hint="eastAsia"/>
          <w:szCs w:val="21"/>
        </w:rPr>
        <w:t xml:space="preserve">4 </w:t>
      </w:r>
      <w:r w:rsidRPr="004E77F1">
        <w:rPr>
          <w:rFonts w:hint="eastAsia"/>
          <w:szCs w:val="21"/>
        </w:rPr>
        <w:t>矿渣等</w:t>
      </w:r>
      <w:r w:rsidRPr="004E77F1">
        <w:rPr>
          <w:szCs w:val="21"/>
        </w:rPr>
        <w:t>工业废渣。在有充分依据或成功经验时，也可采用质地坚硬、性能稳定、透水性强、无腐蚀性的工业废渣材料，但必须经过现场试验证明其经济效果良好及施工措施</w:t>
      </w:r>
      <w:proofErr w:type="gramStart"/>
      <w:r w:rsidRPr="004E77F1">
        <w:rPr>
          <w:szCs w:val="21"/>
        </w:rPr>
        <w:t>完善方</w:t>
      </w:r>
      <w:proofErr w:type="gramEnd"/>
      <w:r w:rsidRPr="004E77F1">
        <w:rPr>
          <w:szCs w:val="21"/>
        </w:rPr>
        <w:t>能应用。</w:t>
      </w:r>
    </w:p>
    <w:p w:rsidR="004E77F1" w:rsidRPr="004E77F1" w:rsidRDefault="004E77F1" w:rsidP="004E77F1">
      <w:pPr>
        <w:ind w:firstLineChars="200" w:firstLine="420"/>
        <w:textAlignment w:val="center"/>
        <w:rPr>
          <w:szCs w:val="21"/>
        </w:rPr>
      </w:pPr>
      <w:r w:rsidRPr="004E77F1">
        <w:rPr>
          <w:rFonts w:hint="eastAsia"/>
          <w:szCs w:val="21"/>
        </w:rPr>
        <w:t xml:space="preserve">5 </w:t>
      </w:r>
      <w:r w:rsidRPr="004E77F1">
        <w:rPr>
          <w:szCs w:val="21"/>
        </w:rPr>
        <w:t>土工合成材料</w:t>
      </w:r>
      <w:r w:rsidRPr="004E77F1">
        <w:rPr>
          <w:rFonts w:hint="eastAsia"/>
          <w:szCs w:val="21"/>
        </w:rPr>
        <w:t>。</w:t>
      </w:r>
      <w:r w:rsidRPr="004E77F1">
        <w:rPr>
          <w:szCs w:val="21"/>
        </w:rPr>
        <w:t>加筋垫层所用土工合成材料的品种与性能及填料的土类应根据工程特性和地基土条件，</w:t>
      </w:r>
      <w:r w:rsidRPr="004E77F1">
        <w:rPr>
          <w:rFonts w:hint="eastAsia"/>
          <w:szCs w:val="21"/>
        </w:rPr>
        <w:t>符合</w:t>
      </w:r>
      <w:r w:rsidRPr="004E77F1">
        <w:rPr>
          <w:szCs w:val="21"/>
        </w:rPr>
        <w:t>现行国家标准《土工合成材料应用技术规范》</w:t>
      </w:r>
      <w:r w:rsidRPr="004E77F1">
        <w:rPr>
          <w:szCs w:val="21"/>
        </w:rPr>
        <w:t>GB 50290</w:t>
      </w:r>
      <w:r w:rsidRPr="004E77F1">
        <w:rPr>
          <w:szCs w:val="21"/>
        </w:rPr>
        <w:t>的</w:t>
      </w:r>
      <w:r w:rsidRPr="004E77F1">
        <w:rPr>
          <w:rFonts w:hint="eastAsia"/>
          <w:szCs w:val="21"/>
        </w:rPr>
        <w:t>有关规定</w:t>
      </w:r>
      <w:r w:rsidRPr="004E77F1">
        <w:rPr>
          <w:szCs w:val="21"/>
        </w:rPr>
        <w:t>，通过</w:t>
      </w:r>
      <w:r w:rsidRPr="004E77F1">
        <w:rPr>
          <w:rFonts w:hint="eastAsia"/>
          <w:szCs w:val="21"/>
        </w:rPr>
        <w:t>设计计算和</w:t>
      </w:r>
      <w:r w:rsidRPr="004E77F1">
        <w:rPr>
          <w:szCs w:val="21"/>
        </w:rPr>
        <w:t>现场试验后确定。作为加筋的土工合成材料应</w:t>
      </w:r>
      <w:r w:rsidRPr="004E77F1">
        <w:rPr>
          <w:rFonts w:hint="eastAsia"/>
          <w:szCs w:val="21"/>
        </w:rPr>
        <w:t>采用抗拉强度较高、</w:t>
      </w:r>
      <w:r w:rsidRPr="004E77F1">
        <w:rPr>
          <w:szCs w:val="21"/>
        </w:rPr>
        <w:t>耐久性好、抗腐蚀的</w:t>
      </w:r>
      <w:r w:rsidRPr="004E77F1">
        <w:rPr>
          <w:rFonts w:hint="eastAsia"/>
          <w:szCs w:val="21"/>
        </w:rPr>
        <w:t>土工带、</w:t>
      </w:r>
      <w:r w:rsidRPr="004E77F1">
        <w:rPr>
          <w:szCs w:val="21"/>
        </w:rPr>
        <w:t>土工格栅等土工合成材料</w:t>
      </w:r>
      <w:r w:rsidRPr="004E77F1">
        <w:rPr>
          <w:rFonts w:hint="eastAsia"/>
          <w:szCs w:val="21"/>
        </w:rPr>
        <w:t>。</w:t>
      </w:r>
    </w:p>
    <w:p w:rsidR="004E77F1" w:rsidRPr="004E77F1" w:rsidRDefault="004E77F1" w:rsidP="004E77F1">
      <w:pPr>
        <w:textAlignment w:val="center"/>
        <w:rPr>
          <w:rFonts w:ascii="楷体" w:eastAsia="楷体" w:hAnsi="楷体"/>
          <w:b/>
          <w:i/>
          <w:szCs w:val="21"/>
          <w:u w:val="single"/>
        </w:rPr>
      </w:pPr>
      <w:r w:rsidRPr="004E77F1">
        <w:rPr>
          <w:rFonts w:ascii="楷体" w:eastAsia="楷体" w:hAnsi="楷体" w:cs="Times New Roman"/>
          <w:b/>
          <w:bCs/>
          <w:i/>
          <w:iCs/>
          <w:szCs w:val="21"/>
          <w:u w:val="single"/>
        </w:rPr>
        <w:t>条文说明：</w:t>
      </w:r>
      <w:r w:rsidRPr="004E77F1">
        <w:rPr>
          <w:rFonts w:ascii="楷体" w:eastAsia="楷体" w:hAnsi="楷体" w:hint="eastAsia"/>
          <w:b/>
          <w:i/>
          <w:szCs w:val="21"/>
          <w:u w:val="single"/>
        </w:rPr>
        <w:t>4.2.1 本条主要对换填垫层中所使用的</w:t>
      </w:r>
      <w:proofErr w:type="gramStart"/>
      <w:r w:rsidRPr="004E77F1">
        <w:rPr>
          <w:rFonts w:ascii="楷体" w:eastAsia="楷体" w:hAnsi="楷体" w:hint="eastAsia"/>
          <w:b/>
          <w:i/>
          <w:szCs w:val="21"/>
          <w:u w:val="single"/>
        </w:rPr>
        <w:t>换填材料</w:t>
      </w:r>
      <w:proofErr w:type="gramEnd"/>
      <w:r w:rsidRPr="004E77F1">
        <w:rPr>
          <w:rFonts w:ascii="楷体" w:eastAsia="楷体" w:hAnsi="楷体" w:hint="eastAsia"/>
          <w:b/>
          <w:i/>
          <w:szCs w:val="21"/>
          <w:u w:val="single"/>
        </w:rPr>
        <w:t>的种类和要求做出相应规定。</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1 砂石是良好</w:t>
      </w:r>
      <w:proofErr w:type="gramStart"/>
      <w:r w:rsidRPr="004E77F1">
        <w:rPr>
          <w:rFonts w:ascii="楷体" w:eastAsia="楷体" w:hAnsi="楷体" w:hint="eastAsia"/>
          <w:b/>
          <w:i/>
          <w:szCs w:val="21"/>
          <w:u w:val="single"/>
        </w:rPr>
        <w:t>的换填材料</w:t>
      </w:r>
      <w:proofErr w:type="gramEnd"/>
      <w:r w:rsidRPr="004E77F1">
        <w:rPr>
          <w:rFonts w:ascii="楷体" w:eastAsia="楷体" w:hAnsi="楷体" w:hint="eastAsia"/>
          <w:b/>
          <w:i/>
          <w:szCs w:val="21"/>
          <w:u w:val="single"/>
        </w:rPr>
        <w:t>，但对具有排水要求的砂垫层宜控制含泥量不大于3%； 对石屑应</w:t>
      </w:r>
      <w:proofErr w:type="gramStart"/>
      <w:r w:rsidRPr="004E77F1">
        <w:rPr>
          <w:rFonts w:ascii="楷体" w:eastAsia="楷体" w:hAnsi="楷体" w:hint="eastAsia"/>
          <w:b/>
          <w:i/>
          <w:szCs w:val="21"/>
          <w:u w:val="single"/>
        </w:rPr>
        <w:t>控制好含泥量</w:t>
      </w:r>
      <w:proofErr w:type="gramEnd"/>
      <w:r w:rsidRPr="004E77F1">
        <w:rPr>
          <w:rFonts w:ascii="楷体" w:eastAsia="楷体" w:hAnsi="楷体" w:hint="eastAsia"/>
          <w:b/>
          <w:i/>
          <w:szCs w:val="21"/>
          <w:u w:val="single"/>
        </w:rPr>
        <w:t>及含粉量，才能保证垫层的质量。</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2 粉煤灰中含有CaO、SO</w:t>
      </w:r>
      <w:r w:rsidRPr="004E77F1">
        <w:rPr>
          <w:rFonts w:ascii="楷体" w:eastAsia="楷体" w:hAnsi="楷体" w:hint="eastAsia"/>
          <w:b/>
          <w:i/>
          <w:szCs w:val="21"/>
          <w:u w:val="single"/>
          <w:vertAlign w:val="subscript"/>
        </w:rPr>
        <w:t>3</w:t>
      </w:r>
      <w:r w:rsidRPr="004E77F1">
        <w:rPr>
          <w:rFonts w:ascii="楷体" w:eastAsia="楷体" w:hAnsi="楷体" w:hint="eastAsia"/>
          <w:b/>
          <w:i/>
          <w:szCs w:val="21"/>
          <w:u w:val="single"/>
        </w:rPr>
        <w:t>等成分，具有一定的活性，当与水作用时，因具有胶凝作用的火山灰反应，使粉煤灰垫层逐渐获得一定的强度与刚度，有效地改善了垫层地基的承载能力及减小变形的能力。粉煤</w:t>
      </w:r>
      <w:r w:rsidRPr="004E77F1">
        <w:rPr>
          <w:rFonts w:ascii="楷体" w:eastAsia="楷体" w:hAnsi="楷体" w:hint="eastAsia"/>
          <w:b/>
          <w:i/>
          <w:szCs w:val="21"/>
          <w:u w:val="single"/>
        </w:rPr>
        <w:lastRenderedPageBreak/>
        <w:t>灰具有一定的胶凝作用，在压实系数大于0.9时，即可以抵抗7 度地震液化。用于发电的</w:t>
      </w:r>
      <w:proofErr w:type="gramStart"/>
      <w:r w:rsidRPr="004E77F1">
        <w:rPr>
          <w:rFonts w:ascii="楷体" w:eastAsia="楷体" w:hAnsi="楷体" w:hint="eastAsia"/>
          <w:b/>
          <w:i/>
          <w:szCs w:val="21"/>
          <w:u w:val="single"/>
        </w:rPr>
        <w:t>燃煤常</w:t>
      </w:r>
      <w:proofErr w:type="gramEnd"/>
      <w:r w:rsidRPr="004E77F1">
        <w:rPr>
          <w:rFonts w:ascii="楷体" w:eastAsia="楷体" w:hAnsi="楷体" w:hint="eastAsia"/>
          <w:b/>
          <w:i/>
          <w:szCs w:val="21"/>
          <w:u w:val="single"/>
        </w:rPr>
        <w:t>伴生有微量放射性同位素，因而粉煤灰亦有时有弱放射性。作为建筑物垫层的粉煤灰应按照现行国家标准《建筑材料放射性核素限量》GB 6566的有关规定作为安全使用的标准。粉煤灰含碱性物质，回填后碱性成分在地下水中溶出，使地下水具弱碱性，因此应考虑其对地下水的影响并应对粉煤灰垫层中的金属构件、管网采取一定的防腐措施。粉煤灰垫层上宜覆盖0.3m-0.5m 厚的粘性土，以防干灰飞扬，同时减少碱性对植物生长的不利影响，有利于环境绿化。</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3 水泥稳定碎石是以级配碎石作骨料，采用一定数量的胶凝材料和足够的灰浆体积填充骨料的空隙，</w:t>
      </w:r>
      <w:proofErr w:type="gramStart"/>
      <w:r w:rsidRPr="004E77F1">
        <w:rPr>
          <w:rFonts w:ascii="楷体" w:eastAsia="楷体" w:hAnsi="楷体" w:hint="eastAsia"/>
          <w:b/>
          <w:i/>
          <w:szCs w:val="21"/>
          <w:u w:val="single"/>
        </w:rPr>
        <w:t>按嵌挤</w:t>
      </w:r>
      <w:proofErr w:type="gramEnd"/>
      <w:r w:rsidRPr="004E77F1">
        <w:rPr>
          <w:rFonts w:ascii="楷体" w:eastAsia="楷体" w:hAnsi="楷体" w:hint="eastAsia"/>
          <w:b/>
          <w:i/>
          <w:szCs w:val="21"/>
          <w:u w:val="single"/>
        </w:rPr>
        <w:t>原理摊铺压实形成的混合料。它的初期强度高，并且强度随龄期而增加很快结成板体，因而具有较高的强度，抗渗度和抗冻性较好，一般主要用于道路的基层。近年来重庆地区在部分工程中以水泥稳定碎石</w:t>
      </w:r>
      <w:proofErr w:type="gramStart"/>
      <w:r w:rsidRPr="004E77F1">
        <w:rPr>
          <w:rFonts w:ascii="楷体" w:eastAsia="楷体" w:hAnsi="楷体" w:hint="eastAsia"/>
          <w:b/>
          <w:i/>
          <w:szCs w:val="21"/>
          <w:u w:val="single"/>
        </w:rPr>
        <w:t>作为换填垫层</w:t>
      </w:r>
      <w:proofErr w:type="gramEnd"/>
      <w:r w:rsidRPr="004E77F1">
        <w:rPr>
          <w:rFonts w:ascii="楷体" w:eastAsia="楷体" w:hAnsi="楷体" w:hint="eastAsia"/>
          <w:b/>
          <w:i/>
          <w:szCs w:val="21"/>
          <w:u w:val="single"/>
        </w:rPr>
        <w:t>材料使用，取得了较好的效果。当水泥稳定碎石垫层作为建筑地基</w:t>
      </w:r>
      <w:proofErr w:type="gramStart"/>
      <w:r w:rsidRPr="004E77F1">
        <w:rPr>
          <w:rFonts w:ascii="楷体" w:eastAsia="楷体" w:hAnsi="楷体" w:hint="eastAsia"/>
          <w:b/>
          <w:i/>
          <w:szCs w:val="21"/>
          <w:u w:val="single"/>
        </w:rPr>
        <w:t>的换填垫层</w:t>
      </w:r>
      <w:proofErr w:type="gramEnd"/>
      <w:r w:rsidRPr="004E77F1">
        <w:rPr>
          <w:rFonts w:ascii="楷体" w:eastAsia="楷体" w:hAnsi="楷体" w:hint="eastAsia"/>
          <w:b/>
          <w:i/>
          <w:szCs w:val="21"/>
          <w:u w:val="single"/>
        </w:rPr>
        <w:t>时，碎石应为级配碎石，且宜进行适宜性验证。</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4 矿渣垫层使用的矿渣是高炉冶炼生铁过程中所产生的固体废渣经自然冷却而形成，矿渣的稳定性是其是否适用于</w:t>
      </w:r>
      <w:proofErr w:type="gramStart"/>
      <w:r w:rsidRPr="004E77F1">
        <w:rPr>
          <w:rFonts w:ascii="楷体" w:eastAsia="楷体" w:hAnsi="楷体" w:hint="eastAsia"/>
          <w:b/>
          <w:i/>
          <w:szCs w:val="21"/>
          <w:u w:val="single"/>
        </w:rPr>
        <w:t>作换填</w:t>
      </w:r>
      <w:proofErr w:type="gramEnd"/>
      <w:r w:rsidRPr="004E77F1">
        <w:rPr>
          <w:rFonts w:ascii="楷体" w:eastAsia="楷体" w:hAnsi="楷体" w:hint="eastAsia"/>
          <w:b/>
          <w:i/>
          <w:szCs w:val="21"/>
          <w:u w:val="single"/>
        </w:rPr>
        <w:t>垫层材料的最主要性能指标，试验结果证明，当矿渣中CaO的含量小于45%及Fe</w:t>
      </w:r>
      <w:r w:rsidRPr="004E77F1">
        <w:rPr>
          <w:rFonts w:ascii="楷体" w:eastAsia="楷体" w:hAnsi="楷体" w:cs="Times New Roman" w:hint="eastAsia"/>
          <w:b/>
          <w:i/>
          <w:szCs w:val="21"/>
          <w:u w:val="single"/>
        </w:rPr>
        <w:t>S与MnS的含量约为1%时，矿渣不会产生硅酸盐分解和铁锰分解，排渣时不烧石灰水，矿渣也就不会产生石灰分解，则该类矿渣性能稳定，可用于换填。</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垫层设计、施工前应对所选用的矿渣进行试验，作为建筑物垫层的矿渣应将《建筑材料产品及建材用工业废渣放射性物质控制要求》GB6763等有关规定作为安全使用的标准，确认性能稳定并满足腐蚀性和放射性等安全性的要求。对易受酸、</w:t>
      </w:r>
      <w:proofErr w:type="gramStart"/>
      <w:r w:rsidRPr="004E77F1">
        <w:rPr>
          <w:rFonts w:ascii="楷体" w:eastAsia="楷体" w:hAnsi="楷体" w:hint="eastAsia"/>
          <w:b/>
          <w:i/>
          <w:szCs w:val="21"/>
          <w:u w:val="single"/>
        </w:rPr>
        <w:t>碱影响</w:t>
      </w:r>
      <w:proofErr w:type="gramEnd"/>
      <w:r w:rsidRPr="004E77F1">
        <w:rPr>
          <w:rFonts w:ascii="楷体" w:eastAsia="楷体" w:hAnsi="楷体" w:hint="eastAsia"/>
          <w:b/>
          <w:i/>
          <w:szCs w:val="21"/>
          <w:u w:val="single"/>
        </w:rPr>
        <w:t>的基础或地下管网不得采用矿渣垫层。大量填筑矿渣时，应经场地地下水和土壤环境的不良影响评价合格后，方可使用。在有充分依据或成功经验时，可采用质地坚硬、性能稳定、透水性强、无腐蚀性和无放射性危害的其他工业废渣材料，但需要经过现场试验证明其经济技术效果良好后方可使用。</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5 采用土工合成材料加筋垫层时，应根据工程荷载的特点、对变形、稳定性的要求和地基土的工程性质、地下水性质及土工合成材料的工作环境等，选择土工合成材料的类型、布置形式及填料品种，主要包括：（1）确定所需土工合成材料的类型、物理性质和主要的力学性质，如允许抗拉强度及相应的伸长率、耐久性与抗腐蚀性等；（2）确定土工合成材料在垫层中的布置形式、间距及端部的固定方式；（3）选择适用的填料与施工方法等。此外，要通过验证、保证土工合成材料在垫层中不被拉断和拔出失效。同时还要检验垫层地基的强度和变形以确保满足设计的要求。最后通过静载荷试验确定垫层地基的承载能力。</w:t>
      </w:r>
    </w:p>
    <w:p w:rsidR="004E77F1" w:rsidRPr="004E77F1" w:rsidRDefault="004E77F1" w:rsidP="004E77F1">
      <w:pPr>
        <w:ind w:firstLineChars="200" w:firstLine="422"/>
        <w:textAlignment w:val="center"/>
        <w:rPr>
          <w:sz w:val="24"/>
        </w:rPr>
      </w:pPr>
      <w:r w:rsidRPr="004E77F1">
        <w:rPr>
          <w:rFonts w:ascii="楷体" w:eastAsia="楷体" w:hAnsi="楷体" w:hint="eastAsia"/>
          <w:b/>
          <w:i/>
          <w:szCs w:val="21"/>
          <w:u w:val="single"/>
        </w:rPr>
        <w:t>在加筋土垫层中，主要由土工合成材料承受拉应力，所以要求选用高强度、</w:t>
      </w:r>
      <w:proofErr w:type="gramStart"/>
      <w:r w:rsidRPr="004E77F1">
        <w:rPr>
          <w:rFonts w:ascii="楷体" w:eastAsia="楷体" w:hAnsi="楷体" w:hint="eastAsia"/>
          <w:b/>
          <w:i/>
          <w:szCs w:val="21"/>
          <w:u w:val="single"/>
        </w:rPr>
        <w:t>低徐变性</w:t>
      </w:r>
      <w:proofErr w:type="gramEnd"/>
      <w:r w:rsidRPr="004E77F1">
        <w:rPr>
          <w:rFonts w:ascii="楷体" w:eastAsia="楷体" w:hAnsi="楷体" w:hint="eastAsia"/>
          <w:b/>
          <w:i/>
          <w:szCs w:val="21"/>
          <w:u w:val="single"/>
        </w:rPr>
        <w:t>、延伸率适宜的材料，以保证垫层及下卧层土体的稳定性。在软弱土层采用土工合成材料加筋垫层，由合成材料承受</w:t>
      </w:r>
      <w:r w:rsidRPr="004E77F1">
        <w:rPr>
          <w:rFonts w:ascii="楷体" w:eastAsia="楷体" w:hAnsi="楷体" w:hint="eastAsia"/>
          <w:b/>
          <w:i/>
          <w:szCs w:val="21"/>
          <w:u w:val="single"/>
        </w:rPr>
        <w:lastRenderedPageBreak/>
        <w:t>上部荷载产生的应力远高于软弱土中的应力，因此一旦由于合成材料超过极限强度产生破坏，随之荷载转移而由</w:t>
      </w:r>
      <w:proofErr w:type="gramStart"/>
      <w:r w:rsidRPr="004E77F1">
        <w:rPr>
          <w:rFonts w:ascii="楷体" w:eastAsia="楷体" w:hAnsi="楷体" w:hint="eastAsia"/>
          <w:b/>
          <w:i/>
          <w:szCs w:val="21"/>
          <w:u w:val="single"/>
        </w:rPr>
        <w:t>软弱土</w:t>
      </w:r>
      <w:proofErr w:type="gramEnd"/>
      <w:r w:rsidRPr="004E77F1">
        <w:rPr>
          <w:rFonts w:ascii="楷体" w:eastAsia="楷体" w:hAnsi="楷体" w:hint="eastAsia"/>
          <w:b/>
          <w:i/>
          <w:szCs w:val="21"/>
          <w:u w:val="single"/>
        </w:rPr>
        <w:t>承受全部外荷，势将大大超过</w:t>
      </w:r>
      <w:proofErr w:type="gramStart"/>
      <w:r w:rsidRPr="004E77F1">
        <w:rPr>
          <w:rFonts w:ascii="楷体" w:eastAsia="楷体" w:hAnsi="楷体" w:hint="eastAsia"/>
          <w:b/>
          <w:i/>
          <w:szCs w:val="21"/>
          <w:u w:val="single"/>
        </w:rPr>
        <w:t>软弱土</w:t>
      </w:r>
      <w:proofErr w:type="gramEnd"/>
      <w:r w:rsidRPr="004E77F1">
        <w:rPr>
          <w:rFonts w:ascii="楷体" w:eastAsia="楷体" w:hAnsi="楷体" w:hint="eastAsia"/>
          <w:b/>
          <w:i/>
          <w:szCs w:val="21"/>
          <w:u w:val="single"/>
        </w:rPr>
        <w:t>的极限强度，而导致地基的整体破坏；进而地基的失稳将会引起上部建筑产生较大的沉降，并使建筑结构造成严重的破坏。因此用于加筋垫层中的土工合成材料必须留有足够的安全系数，而绝不能使其受力后的强度等参数处于临界状态，以免导致严重的后果。</w:t>
      </w:r>
    </w:p>
    <w:p w:rsidR="004E77F1" w:rsidRPr="004E77F1" w:rsidRDefault="004E77F1" w:rsidP="004E77F1">
      <w:pPr>
        <w:textAlignment w:val="center"/>
        <w:rPr>
          <w:szCs w:val="21"/>
        </w:rPr>
      </w:pPr>
      <w:r w:rsidRPr="004E77F1">
        <w:rPr>
          <w:szCs w:val="21"/>
        </w:rPr>
        <w:t>4.2.2</w:t>
      </w:r>
      <w:r w:rsidRPr="004E77F1">
        <w:rPr>
          <w:szCs w:val="21"/>
        </w:rPr>
        <w:t>垫层厚度</w:t>
      </w:r>
      <w:r w:rsidRPr="004E77F1">
        <w:rPr>
          <w:rFonts w:hint="eastAsia"/>
          <w:szCs w:val="21"/>
        </w:rPr>
        <w:t>的确定应符合下列规定：</w:t>
      </w:r>
    </w:p>
    <w:p w:rsidR="004E77F1" w:rsidRPr="004E77F1" w:rsidRDefault="004E77F1" w:rsidP="004E77F1">
      <w:pPr>
        <w:ind w:firstLineChars="200" w:firstLine="420"/>
        <w:textAlignment w:val="center"/>
        <w:rPr>
          <w:szCs w:val="21"/>
        </w:rPr>
      </w:pPr>
      <w:r w:rsidRPr="004E77F1">
        <w:rPr>
          <w:rFonts w:hint="eastAsia"/>
          <w:szCs w:val="21"/>
        </w:rPr>
        <w:t xml:space="preserve">1 </w:t>
      </w:r>
      <w:r w:rsidRPr="004E77F1">
        <w:rPr>
          <w:szCs w:val="21"/>
        </w:rPr>
        <w:t>应根据需置换软弱土</w:t>
      </w:r>
      <w:r w:rsidRPr="004E77F1">
        <w:rPr>
          <w:rFonts w:hint="eastAsia"/>
          <w:szCs w:val="21"/>
        </w:rPr>
        <w:t>（层）</w:t>
      </w:r>
      <w:r w:rsidRPr="004E77F1">
        <w:rPr>
          <w:szCs w:val="21"/>
        </w:rPr>
        <w:t>的深度</w:t>
      </w:r>
      <w:proofErr w:type="gramStart"/>
      <w:r w:rsidRPr="004E77F1">
        <w:rPr>
          <w:rFonts w:hint="eastAsia"/>
          <w:szCs w:val="21"/>
        </w:rPr>
        <w:t>或</w:t>
      </w:r>
      <w:r w:rsidRPr="004E77F1">
        <w:rPr>
          <w:szCs w:val="21"/>
        </w:rPr>
        <w:t>下卧土层</w:t>
      </w:r>
      <w:proofErr w:type="gramEnd"/>
      <w:r w:rsidRPr="004E77F1">
        <w:rPr>
          <w:szCs w:val="21"/>
        </w:rPr>
        <w:t>的承载力确定</w:t>
      </w:r>
      <w:r w:rsidRPr="004E77F1">
        <w:rPr>
          <w:rFonts w:hint="eastAsia"/>
          <w:szCs w:val="21"/>
        </w:rPr>
        <w:t>，</w:t>
      </w:r>
      <w:r w:rsidRPr="004E77F1">
        <w:rPr>
          <w:szCs w:val="21"/>
        </w:rPr>
        <w:t>并</w:t>
      </w:r>
      <w:r w:rsidRPr="004E77F1">
        <w:rPr>
          <w:rFonts w:hint="eastAsia"/>
          <w:szCs w:val="21"/>
        </w:rPr>
        <w:t>应</w:t>
      </w:r>
      <w:r w:rsidRPr="004E77F1">
        <w:rPr>
          <w:szCs w:val="21"/>
        </w:rPr>
        <w:t>符合式</w:t>
      </w:r>
      <w:r w:rsidRPr="004E77F1">
        <w:rPr>
          <w:rFonts w:hint="eastAsia"/>
          <w:szCs w:val="21"/>
        </w:rPr>
        <w:t>4.2.2-1</w:t>
      </w:r>
      <w:r w:rsidRPr="004E77F1">
        <w:rPr>
          <w:rFonts w:hint="eastAsia"/>
          <w:szCs w:val="21"/>
        </w:rPr>
        <w:t>的</w:t>
      </w:r>
      <w:r w:rsidRPr="004E77F1">
        <w:rPr>
          <w:szCs w:val="21"/>
        </w:rPr>
        <w:t>要求：</w:t>
      </w:r>
    </w:p>
    <w:p w:rsidR="004E77F1" w:rsidRPr="004E77F1" w:rsidRDefault="004E77F1" w:rsidP="004E77F1">
      <w:pPr>
        <w:jc w:val="right"/>
        <w:rPr>
          <w:szCs w:val="21"/>
        </w:rPr>
      </w:pPr>
      <w:r w:rsidRPr="004E77F1">
        <w:rPr>
          <w:rFonts w:eastAsia="宋体" w:hint="eastAsia"/>
          <w:position w:val="-24"/>
          <w:szCs w:val="21"/>
        </w:rPr>
        <w:t xml:space="preserve">                            </w:t>
      </w:r>
      <w:r w:rsidRPr="004E77F1">
        <w:rPr>
          <w:rFonts w:eastAsia="宋体" w:hint="eastAsia"/>
          <w:position w:val="-12"/>
          <w:szCs w:val="21"/>
        </w:rPr>
        <w:object w:dxaOrig="1340" w:dyaOrig="360">
          <v:shape id="_x0000_i1078" type="#_x0000_t75" style="width:66.65pt;height:18.25pt" o:ole="">
            <v:imagedata r:id="rId117" o:title=""/>
            <o:lock v:ext="edit" aspectratio="f"/>
          </v:shape>
          <o:OLEObject Type="Embed" ProgID="Equation.DSMT4" ShapeID="_x0000_i1078" DrawAspect="Content" ObjectID="_1700484130" r:id="rId118"/>
        </w:object>
      </w:r>
      <w:r w:rsidRPr="004E77F1">
        <w:rPr>
          <w:rFonts w:hint="eastAsia"/>
          <w:szCs w:val="21"/>
        </w:rPr>
        <w:t xml:space="preserve">                              </w:t>
      </w:r>
      <w:r w:rsidRPr="004E77F1">
        <w:rPr>
          <w:rFonts w:hint="eastAsia"/>
          <w:szCs w:val="21"/>
        </w:rPr>
        <w:t>（</w:t>
      </w:r>
      <w:r w:rsidRPr="004E77F1">
        <w:rPr>
          <w:rFonts w:hint="eastAsia"/>
          <w:szCs w:val="21"/>
        </w:rPr>
        <w:t>4.2.2-1</w:t>
      </w:r>
      <w:r w:rsidRPr="004E77F1">
        <w:rPr>
          <w:rFonts w:hint="eastAsia"/>
          <w:szCs w:val="21"/>
        </w:rPr>
        <w:t>）</w:t>
      </w:r>
    </w:p>
    <w:p w:rsidR="004E77F1" w:rsidRPr="004E77F1" w:rsidRDefault="004E77F1" w:rsidP="004E77F1">
      <w:pPr>
        <w:textAlignment w:val="center"/>
        <w:rPr>
          <w:position w:val="-6"/>
          <w:szCs w:val="21"/>
        </w:rPr>
      </w:pPr>
      <w:r w:rsidRPr="004E77F1">
        <w:rPr>
          <w:position w:val="-6"/>
          <w:szCs w:val="21"/>
        </w:rPr>
        <w:t>式中：</w:t>
      </w:r>
      <w:r w:rsidRPr="004E77F1">
        <w:rPr>
          <w:rFonts w:hint="eastAsia"/>
          <w:position w:val="-6"/>
          <w:szCs w:val="21"/>
        </w:rPr>
        <w:object w:dxaOrig="311" w:dyaOrig="373">
          <v:shape id="_x0000_i1079" type="#_x0000_t75" style="width:15.05pt;height:17.2pt" o:ole="">
            <v:imagedata r:id="rId119" o:title=""/>
          </v:shape>
          <o:OLEObject Type="Embed" ProgID="Equation.DSMT4" ShapeID="_x0000_i1079" DrawAspect="Content" ObjectID="_1700484131" r:id="rId120"/>
        </w:object>
      </w:r>
      <w:r w:rsidRPr="004E77F1">
        <w:rPr>
          <w:rFonts w:ascii="Times New Roman" w:eastAsia="宋体" w:hAnsi="Times New Roman" w:cs="Times New Roman"/>
          <w:position w:val="-6"/>
          <w:szCs w:val="21"/>
        </w:rPr>
        <w:t>——</w:t>
      </w:r>
      <w:r w:rsidRPr="004E77F1">
        <w:rPr>
          <w:rFonts w:hint="eastAsia"/>
          <w:position w:val="-6"/>
          <w:szCs w:val="21"/>
        </w:rPr>
        <w:t>相应于荷载效应标准组合时，垫层底面处的附加压力值（</w:t>
      </w:r>
      <w:r w:rsidRPr="004E77F1">
        <w:rPr>
          <w:rFonts w:hint="eastAsia"/>
          <w:position w:val="-6"/>
          <w:szCs w:val="21"/>
        </w:rPr>
        <w:t>kPa</w:t>
      </w:r>
      <w:r w:rsidRPr="004E77F1">
        <w:rPr>
          <w:rFonts w:hint="eastAsia"/>
          <w:position w:val="-6"/>
          <w:szCs w:val="21"/>
        </w:rPr>
        <w:t>）；</w:t>
      </w:r>
    </w:p>
    <w:p w:rsidR="004E77F1" w:rsidRPr="004E77F1" w:rsidRDefault="004E77F1" w:rsidP="004E77F1">
      <w:pPr>
        <w:ind w:firstLineChars="325" w:firstLine="683"/>
        <w:textAlignment w:val="center"/>
        <w:rPr>
          <w:position w:val="-6"/>
          <w:szCs w:val="21"/>
        </w:rPr>
      </w:pPr>
      <w:r w:rsidRPr="004E77F1">
        <w:rPr>
          <w:rFonts w:hint="eastAsia"/>
          <w:position w:val="-6"/>
          <w:szCs w:val="21"/>
        </w:rPr>
        <w:object w:dxaOrig="352" w:dyaOrig="373">
          <v:shape id="_x0000_i1080" type="#_x0000_t75" style="width:17.2pt;height:17.2pt" o:ole="">
            <v:imagedata r:id="rId121" o:title=""/>
          </v:shape>
          <o:OLEObject Type="Embed" ProgID="Equation.DSMT4" ShapeID="_x0000_i1080" DrawAspect="Content" ObjectID="_1700484132" r:id="rId122"/>
        </w:object>
      </w:r>
      <w:r w:rsidRPr="004E77F1">
        <w:rPr>
          <w:rFonts w:ascii="Times New Roman" w:eastAsia="宋体" w:hAnsi="Times New Roman" w:cs="Times New Roman"/>
          <w:position w:val="-6"/>
          <w:szCs w:val="21"/>
        </w:rPr>
        <w:t>——</w:t>
      </w:r>
      <w:r w:rsidRPr="004E77F1">
        <w:rPr>
          <w:rFonts w:hint="eastAsia"/>
          <w:position w:val="-6"/>
          <w:szCs w:val="21"/>
        </w:rPr>
        <w:t>垫层底面处的</w:t>
      </w:r>
      <w:r w:rsidRPr="004E77F1">
        <w:rPr>
          <w:position w:val="-6"/>
          <w:szCs w:val="21"/>
        </w:rPr>
        <w:t>自重</w:t>
      </w:r>
      <w:r w:rsidRPr="004E77F1">
        <w:rPr>
          <w:rFonts w:hint="eastAsia"/>
          <w:position w:val="-6"/>
          <w:szCs w:val="21"/>
        </w:rPr>
        <w:t>压力值（</w:t>
      </w:r>
      <w:r w:rsidRPr="004E77F1">
        <w:rPr>
          <w:rFonts w:hint="eastAsia"/>
          <w:position w:val="-6"/>
          <w:szCs w:val="21"/>
        </w:rPr>
        <w:t>kPa</w:t>
      </w:r>
      <w:r w:rsidRPr="004E77F1">
        <w:rPr>
          <w:rFonts w:hint="eastAsia"/>
          <w:position w:val="-6"/>
          <w:szCs w:val="21"/>
        </w:rPr>
        <w:t>）；</w:t>
      </w:r>
    </w:p>
    <w:p w:rsidR="004E77F1" w:rsidRPr="004E77F1" w:rsidRDefault="004E77F1" w:rsidP="004E77F1">
      <w:pPr>
        <w:ind w:firstLineChars="300" w:firstLine="630"/>
        <w:textAlignment w:val="center"/>
        <w:rPr>
          <w:position w:val="-6"/>
          <w:szCs w:val="21"/>
        </w:rPr>
      </w:pPr>
      <w:r w:rsidRPr="004E77F1">
        <w:rPr>
          <w:rFonts w:hint="eastAsia"/>
          <w:position w:val="-6"/>
          <w:szCs w:val="21"/>
        </w:rPr>
        <w:object w:dxaOrig="352" w:dyaOrig="373">
          <v:shape id="_x0000_i1081" type="#_x0000_t75" style="width:17.2pt;height:17.2pt" o:ole="">
            <v:imagedata r:id="rId123" o:title=""/>
          </v:shape>
          <o:OLEObject Type="Embed" ProgID="Equation.DSMT4" ShapeID="_x0000_i1081" DrawAspect="Content" ObjectID="_1700484133" r:id="rId124"/>
        </w:object>
      </w:r>
      <w:r w:rsidRPr="004E77F1">
        <w:rPr>
          <w:rFonts w:ascii="Times New Roman" w:eastAsia="宋体" w:hAnsi="Times New Roman" w:cs="Times New Roman"/>
          <w:position w:val="-6"/>
          <w:szCs w:val="21"/>
        </w:rPr>
        <w:t>——</w:t>
      </w:r>
      <w:r w:rsidRPr="004E77F1">
        <w:rPr>
          <w:rFonts w:hint="eastAsia"/>
          <w:position w:val="-6"/>
          <w:szCs w:val="21"/>
        </w:rPr>
        <w:t>垫层底面处</w:t>
      </w:r>
      <w:r w:rsidRPr="004E77F1">
        <w:rPr>
          <w:position w:val="-6"/>
          <w:szCs w:val="21"/>
        </w:rPr>
        <w:t>经深度修正后的地基承载力特征值</w:t>
      </w:r>
      <w:r w:rsidRPr="004E77F1">
        <w:rPr>
          <w:rFonts w:hint="eastAsia"/>
          <w:position w:val="-6"/>
          <w:szCs w:val="21"/>
        </w:rPr>
        <w:t>（</w:t>
      </w:r>
      <w:r w:rsidRPr="004E77F1">
        <w:rPr>
          <w:rFonts w:hint="eastAsia"/>
          <w:position w:val="-6"/>
          <w:szCs w:val="21"/>
        </w:rPr>
        <w:t>kPa</w:t>
      </w:r>
      <w:r w:rsidRPr="004E77F1">
        <w:rPr>
          <w:rFonts w:hint="eastAsia"/>
          <w:position w:val="-6"/>
          <w:szCs w:val="21"/>
        </w:rPr>
        <w:t>）</w:t>
      </w:r>
      <w:r w:rsidRPr="004E77F1">
        <w:rPr>
          <w:position w:val="-6"/>
          <w:szCs w:val="21"/>
        </w:rPr>
        <w:t>。</w:t>
      </w:r>
    </w:p>
    <w:p w:rsidR="004E77F1" w:rsidRPr="004E77F1" w:rsidRDefault="004E77F1" w:rsidP="004E77F1">
      <w:pPr>
        <w:ind w:firstLineChars="200" w:firstLine="420"/>
        <w:textAlignment w:val="center"/>
        <w:rPr>
          <w:szCs w:val="21"/>
        </w:rPr>
      </w:pPr>
      <w:r w:rsidRPr="004E77F1">
        <w:rPr>
          <w:rFonts w:hint="eastAsia"/>
          <w:szCs w:val="21"/>
        </w:rPr>
        <w:t xml:space="preserve">2 </w:t>
      </w:r>
      <w:r w:rsidRPr="004E77F1">
        <w:rPr>
          <w:rFonts w:hint="eastAsia"/>
          <w:szCs w:val="21"/>
        </w:rPr>
        <w:t>垫层底面处的附加压力值</w:t>
      </w:r>
      <w:r w:rsidRPr="004E77F1">
        <w:rPr>
          <w:szCs w:val="21"/>
        </w:rPr>
        <w:object w:dxaOrig="311" w:dyaOrig="373">
          <v:shape id="_x0000_i1082" type="#_x0000_t75" style="width:15.05pt;height:17.2pt" o:ole="">
            <v:imagedata r:id="rId119" o:title=""/>
          </v:shape>
          <o:OLEObject Type="Embed" ProgID="Equation.DSMT4" ShapeID="_x0000_i1082" DrawAspect="Content" ObjectID="_1700484134" r:id="rId125"/>
        </w:object>
      </w:r>
      <w:r w:rsidRPr="004E77F1">
        <w:rPr>
          <w:rFonts w:hint="eastAsia"/>
          <w:szCs w:val="21"/>
        </w:rPr>
        <w:t>可分别按式</w:t>
      </w:r>
      <w:r w:rsidRPr="004E77F1">
        <w:rPr>
          <w:rFonts w:hint="eastAsia"/>
          <w:szCs w:val="21"/>
        </w:rPr>
        <w:t>4.2.2-2</w:t>
      </w:r>
      <w:r w:rsidRPr="004E77F1">
        <w:rPr>
          <w:rFonts w:hint="eastAsia"/>
          <w:szCs w:val="21"/>
        </w:rPr>
        <w:t>和</w:t>
      </w:r>
      <w:r w:rsidRPr="004E77F1">
        <w:rPr>
          <w:rFonts w:hint="eastAsia"/>
          <w:szCs w:val="21"/>
        </w:rPr>
        <w:t>4.2.2-3</w:t>
      </w:r>
      <w:r w:rsidRPr="004E77F1">
        <w:rPr>
          <w:rFonts w:hint="eastAsia"/>
          <w:szCs w:val="21"/>
        </w:rPr>
        <w:t>计算：</w:t>
      </w:r>
    </w:p>
    <w:p w:rsidR="004E77F1" w:rsidRPr="004E77F1" w:rsidRDefault="004E77F1" w:rsidP="004E77F1">
      <w:pPr>
        <w:ind w:firstLineChars="225" w:firstLine="473"/>
        <w:textAlignment w:val="center"/>
        <w:rPr>
          <w:rFonts w:eastAsia="宋体"/>
          <w:szCs w:val="21"/>
        </w:rPr>
      </w:pPr>
      <w:r w:rsidRPr="004E77F1">
        <w:rPr>
          <w:rFonts w:hint="eastAsia"/>
          <w:szCs w:val="21"/>
        </w:rPr>
        <w:t>条形基础</w:t>
      </w:r>
    </w:p>
    <w:p w:rsidR="004E77F1" w:rsidRPr="004E77F1" w:rsidRDefault="004E77F1" w:rsidP="004E77F1">
      <w:pPr>
        <w:ind w:firstLineChars="225" w:firstLine="473"/>
        <w:jc w:val="right"/>
        <w:rPr>
          <w:szCs w:val="21"/>
        </w:rPr>
      </w:pPr>
      <w:r w:rsidRPr="004E77F1">
        <w:rPr>
          <w:rFonts w:eastAsia="宋体" w:hint="eastAsia"/>
          <w:position w:val="-24"/>
          <w:szCs w:val="21"/>
        </w:rPr>
        <w:object w:dxaOrig="1660" w:dyaOrig="620">
          <v:shape id="_x0000_i1083" type="#_x0000_t75" style="width:81.65pt;height:31.15pt" o:ole="">
            <v:imagedata r:id="rId126" o:title=""/>
            <o:lock v:ext="edit" aspectratio="f"/>
          </v:shape>
          <o:OLEObject Type="Embed" ProgID="Equation.DSMT4" ShapeID="_x0000_i1083" DrawAspect="Content" ObjectID="_1700484135" r:id="rId127"/>
        </w:object>
      </w:r>
      <w:r w:rsidRPr="004E77F1">
        <w:rPr>
          <w:rFonts w:hint="eastAsia"/>
          <w:szCs w:val="21"/>
        </w:rPr>
        <w:t xml:space="preserve">                         </w:t>
      </w:r>
      <w:r w:rsidRPr="004E77F1">
        <w:rPr>
          <w:rFonts w:hint="eastAsia"/>
          <w:szCs w:val="21"/>
        </w:rPr>
        <w:t>（</w:t>
      </w:r>
      <w:r w:rsidRPr="004E77F1">
        <w:rPr>
          <w:rFonts w:hint="eastAsia"/>
          <w:szCs w:val="21"/>
        </w:rPr>
        <w:t>4.2.2-2</w:t>
      </w:r>
      <w:r w:rsidRPr="004E77F1">
        <w:rPr>
          <w:rFonts w:hint="eastAsia"/>
          <w:szCs w:val="21"/>
        </w:rPr>
        <w:t>）</w:t>
      </w:r>
    </w:p>
    <w:p w:rsidR="004E77F1" w:rsidRPr="004E77F1" w:rsidRDefault="004E77F1" w:rsidP="004E77F1">
      <w:pPr>
        <w:ind w:firstLineChars="225" w:firstLine="473"/>
        <w:textAlignment w:val="center"/>
        <w:rPr>
          <w:szCs w:val="21"/>
        </w:rPr>
      </w:pPr>
      <w:r w:rsidRPr="004E77F1">
        <w:rPr>
          <w:rFonts w:hint="eastAsia"/>
          <w:szCs w:val="21"/>
        </w:rPr>
        <w:t>矩形基础</w:t>
      </w:r>
    </w:p>
    <w:p w:rsidR="004E77F1" w:rsidRPr="004E77F1" w:rsidRDefault="004E77F1" w:rsidP="004E77F1">
      <w:pPr>
        <w:ind w:firstLineChars="225" w:firstLine="473"/>
        <w:jc w:val="right"/>
        <w:rPr>
          <w:szCs w:val="21"/>
        </w:rPr>
      </w:pPr>
      <w:r w:rsidRPr="004E77F1">
        <w:rPr>
          <w:rFonts w:hint="eastAsia"/>
          <w:position w:val="-28"/>
          <w:szCs w:val="21"/>
        </w:rPr>
        <w:object w:dxaOrig="3019" w:dyaOrig="660">
          <v:shape id="_x0000_i1084" type="#_x0000_t75" style="width:150.45pt;height:32.25pt" o:ole="">
            <v:imagedata r:id="rId128" o:title=""/>
            <o:lock v:ext="edit" aspectratio="f"/>
          </v:shape>
          <o:OLEObject Type="Embed" ProgID="Equation.DSMT4" ShapeID="_x0000_i1084" DrawAspect="Content" ObjectID="_1700484136" r:id="rId129"/>
        </w:object>
      </w:r>
      <w:r w:rsidRPr="004E77F1">
        <w:rPr>
          <w:rFonts w:hint="eastAsia"/>
          <w:szCs w:val="21"/>
        </w:rPr>
        <w:t xml:space="preserve">                  </w:t>
      </w:r>
      <w:r w:rsidRPr="004E77F1">
        <w:rPr>
          <w:rFonts w:hint="eastAsia"/>
          <w:szCs w:val="21"/>
        </w:rPr>
        <w:t>（</w:t>
      </w:r>
      <w:r w:rsidRPr="004E77F1">
        <w:rPr>
          <w:rFonts w:hint="eastAsia"/>
          <w:szCs w:val="21"/>
        </w:rPr>
        <w:t>4.2.2-3</w:t>
      </w:r>
      <w:r w:rsidRPr="004E77F1">
        <w:rPr>
          <w:rFonts w:hint="eastAsia"/>
          <w:szCs w:val="21"/>
        </w:rPr>
        <w:t>）</w:t>
      </w:r>
    </w:p>
    <w:p w:rsidR="004E77F1" w:rsidRPr="004E77F1" w:rsidRDefault="004E77F1" w:rsidP="004E77F1">
      <w:pPr>
        <w:ind w:firstLineChars="225" w:firstLine="473"/>
        <w:textAlignment w:val="center"/>
        <w:rPr>
          <w:szCs w:val="21"/>
        </w:rPr>
      </w:pPr>
      <w:r w:rsidRPr="004E77F1">
        <w:rPr>
          <w:rFonts w:hint="eastAsia"/>
          <w:szCs w:val="21"/>
        </w:rPr>
        <w:t>式中：</w:t>
      </w:r>
      <w:r w:rsidRPr="004E77F1">
        <w:rPr>
          <w:rFonts w:hint="eastAsia"/>
          <w:szCs w:val="21"/>
        </w:rPr>
        <w:t xml:space="preserve">  </w:t>
      </w:r>
      <w:r w:rsidRPr="004E77F1">
        <w:rPr>
          <w:position w:val="-6"/>
          <w:szCs w:val="21"/>
        </w:rPr>
        <w:object w:dxaOrig="209" w:dyaOrig="293">
          <v:shape id="_x0000_i1085" type="#_x0000_t75" style="width:9.65pt;height:13.95pt" o:ole="">
            <v:imagedata r:id="rId130" o:title=""/>
          </v:shape>
          <o:OLEObject Type="Embed" ProgID="Equation.DSMT4" ShapeID="_x0000_i1085" DrawAspect="Content" ObjectID="_1700484137" r:id="rId131"/>
        </w:object>
      </w:r>
      <w:r w:rsidRPr="004E77F1">
        <w:rPr>
          <w:rFonts w:ascii="Times New Roman" w:eastAsia="宋体" w:hAnsi="Times New Roman" w:cs="Times New Roman"/>
          <w:szCs w:val="21"/>
        </w:rPr>
        <w:t>——</w:t>
      </w:r>
      <w:r w:rsidRPr="004E77F1">
        <w:rPr>
          <w:szCs w:val="21"/>
        </w:rPr>
        <w:t>矩形基础或条形基础底面的宽度（</w:t>
      </w:r>
      <w:r w:rsidRPr="004E77F1">
        <w:rPr>
          <w:rFonts w:hint="eastAsia"/>
          <w:szCs w:val="21"/>
        </w:rPr>
        <w:t>m</w:t>
      </w:r>
      <w:r w:rsidRPr="004E77F1">
        <w:rPr>
          <w:szCs w:val="21"/>
        </w:rPr>
        <w:t>）；</w:t>
      </w:r>
    </w:p>
    <w:p w:rsidR="004E77F1" w:rsidRPr="004E77F1" w:rsidRDefault="004E77F1" w:rsidP="004E77F1">
      <w:pPr>
        <w:ind w:firstLineChars="625" w:firstLine="1313"/>
        <w:textAlignment w:val="center"/>
        <w:rPr>
          <w:rFonts w:eastAsia="宋体"/>
          <w:szCs w:val="21"/>
        </w:rPr>
      </w:pPr>
      <w:r w:rsidRPr="004E77F1">
        <w:rPr>
          <w:position w:val="-6"/>
          <w:szCs w:val="21"/>
        </w:rPr>
        <w:object w:dxaOrig="168" w:dyaOrig="293">
          <v:shape id="_x0000_i1086" type="#_x0000_t75" style="width:8.6pt;height:13.95pt" o:ole="">
            <v:imagedata r:id="rId132" o:title=""/>
          </v:shape>
          <o:OLEObject Type="Embed" ProgID="Equation.DSMT4" ShapeID="_x0000_i1086" DrawAspect="Content" ObjectID="_1700484138" r:id="rId133"/>
        </w:object>
      </w:r>
      <w:r w:rsidRPr="004E77F1">
        <w:rPr>
          <w:rFonts w:ascii="Times New Roman" w:eastAsia="宋体" w:hAnsi="Times New Roman" w:cs="Times New Roman"/>
          <w:szCs w:val="21"/>
        </w:rPr>
        <w:t>——</w:t>
      </w:r>
      <w:r w:rsidRPr="004E77F1">
        <w:rPr>
          <w:szCs w:val="21"/>
        </w:rPr>
        <w:t>矩形基础</w:t>
      </w:r>
      <w:r w:rsidRPr="004E77F1">
        <w:rPr>
          <w:rFonts w:hint="eastAsia"/>
          <w:szCs w:val="21"/>
        </w:rPr>
        <w:t>底面的长度</w:t>
      </w:r>
      <w:r w:rsidRPr="004E77F1">
        <w:rPr>
          <w:szCs w:val="21"/>
        </w:rPr>
        <w:t>（</w:t>
      </w:r>
      <w:r w:rsidRPr="004E77F1">
        <w:rPr>
          <w:rFonts w:hint="eastAsia"/>
          <w:szCs w:val="21"/>
        </w:rPr>
        <w:t>m</w:t>
      </w:r>
      <w:r w:rsidRPr="004E77F1">
        <w:rPr>
          <w:szCs w:val="21"/>
        </w:rPr>
        <w:t>）；</w:t>
      </w:r>
    </w:p>
    <w:p w:rsidR="004E77F1" w:rsidRPr="004E77F1" w:rsidRDefault="004E77F1" w:rsidP="004E77F1">
      <w:pPr>
        <w:ind w:firstLineChars="600" w:firstLine="1260"/>
        <w:rPr>
          <w:szCs w:val="21"/>
        </w:rPr>
      </w:pPr>
      <w:r w:rsidRPr="004E77F1">
        <w:rPr>
          <w:position w:val="-12"/>
          <w:szCs w:val="21"/>
        </w:rPr>
        <w:object w:dxaOrig="311" w:dyaOrig="373">
          <v:shape id="_x0000_i1087" type="#_x0000_t75" style="width:15.05pt;height:17.2pt" o:ole="">
            <v:imagedata r:id="rId134" o:title=""/>
          </v:shape>
          <o:OLEObject Type="Embed" ProgID="Equation.DSMT4" ShapeID="_x0000_i1087" DrawAspect="Content" ObjectID="_1700484139" r:id="rId135"/>
        </w:object>
      </w:r>
      <w:r w:rsidRPr="004E77F1">
        <w:rPr>
          <w:rFonts w:ascii="Times New Roman" w:eastAsia="宋体" w:hAnsi="Times New Roman" w:cs="Times New Roman"/>
          <w:szCs w:val="21"/>
        </w:rPr>
        <w:t>——</w:t>
      </w:r>
      <w:r w:rsidRPr="004E77F1">
        <w:rPr>
          <w:szCs w:val="21"/>
        </w:rPr>
        <w:t>相应于荷载效应标准组合时，基础底面处的平均压力值（</w:t>
      </w:r>
      <w:r w:rsidRPr="004E77F1">
        <w:rPr>
          <w:szCs w:val="21"/>
        </w:rPr>
        <w:t>kPa</w:t>
      </w:r>
      <w:r w:rsidRPr="004E77F1">
        <w:rPr>
          <w:szCs w:val="21"/>
        </w:rPr>
        <w:t>）；</w:t>
      </w:r>
    </w:p>
    <w:p w:rsidR="004E77F1" w:rsidRPr="004E77F1" w:rsidRDefault="004E77F1" w:rsidP="004E77F1">
      <w:pPr>
        <w:ind w:firstLineChars="600" w:firstLine="1260"/>
        <w:rPr>
          <w:szCs w:val="21"/>
        </w:rPr>
      </w:pPr>
      <w:r w:rsidRPr="004E77F1">
        <w:rPr>
          <w:position w:val="-12"/>
          <w:szCs w:val="21"/>
        </w:rPr>
        <w:object w:dxaOrig="311" w:dyaOrig="373">
          <v:shape id="_x0000_i1088" type="#_x0000_t75" style="width:15.05pt;height:17.2pt" o:ole="">
            <v:imagedata r:id="rId136" o:title=""/>
          </v:shape>
          <o:OLEObject Type="Embed" ProgID="Equation.DSMT4" ShapeID="_x0000_i1088" DrawAspect="Content" ObjectID="_1700484140" r:id="rId137"/>
        </w:object>
      </w:r>
      <w:r w:rsidRPr="004E77F1">
        <w:rPr>
          <w:rFonts w:ascii="Times New Roman" w:eastAsia="宋体" w:hAnsi="Times New Roman" w:cs="Times New Roman"/>
          <w:szCs w:val="21"/>
        </w:rPr>
        <w:t>——</w:t>
      </w:r>
      <w:r w:rsidRPr="004E77F1">
        <w:rPr>
          <w:szCs w:val="21"/>
        </w:rPr>
        <w:t>基础</w:t>
      </w:r>
      <w:proofErr w:type="gramStart"/>
      <w:r w:rsidRPr="004E77F1">
        <w:rPr>
          <w:szCs w:val="21"/>
        </w:rPr>
        <w:t>底面处土的</w:t>
      </w:r>
      <w:proofErr w:type="gramEnd"/>
      <w:r w:rsidRPr="004E77F1">
        <w:rPr>
          <w:szCs w:val="21"/>
        </w:rPr>
        <w:t>自重压力值（</w:t>
      </w:r>
      <w:r w:rsidRPr="004E77F1">
        <w:rPr>
          <w:szCs w:val="21"/>
        </w:rPr>
        <w:t>kPa</w:t>
      </w:r>
      <w:r w:rsidRPr="004E77F1">
        <w:rPr>
          <w:szCs w:val="21"/>
        </w:rPr>
        <w:t>）；</w:t>
      </w:r>
    </w:p>
    <w:p w:rsidR="004E77F1" w:rsidRPr="004E77F1" w:rsidRDefault="004E77F1" w:rsidP="004E77F1">
      <w:pPr>
        <w:ind w:firstLineChars="600" w:firstLine="1260"/>
        <w:textAlignment w:val="center"/>
        <w:rPr>
          <w:szCs w:val="21"/>
        </w:rPr>
      </w:pPr>
      <w:r w:rsidRPr="004E77F1">
        <w:rPr>
          <w:position w:val="-4"/>
          <w:szCs w:val="21"/>
        </w:rPr>
        <w:object w:dxaOrig="192" w:dyaOrig="213">
          <v:shape id="_x0000_i1089" type="#_x0000_t75" style="width:8.6pt;height:9.65pt" o:ole="">
            <v:imagedata r:id="rId138" o:title=""/>
          </v:shape>
          <o:OLEObject Type="Embed" ProgID="Equation.DSMT4" ShapeID="_x0000_i1089" DrawAspect="Content" ObjectID="_1700484141" r:id="rId139"/>
        </w:object>
      </w:r>
      <w:r w:rsidRPr="004E77F1">
        <w:rPr>
          <w:rFonts w:ascii="Times New Roman" w:eastAsia="宋体" w:hAnsi="Times New Roman" w:cs="Times New Roman"/>
          <w:szCs w:val="21"/>
        </w:rPr>
        <w:t>——</w:t>
      </w:r>
      <w:r w:rsidRPr="004E77F1">
        <w:rPr>
          <w:szCs w:val="21"/>
        </w:rPr>
        <w:t>基础底面</w:t>
      </w:r>
      <w:r w:rsidRPr="004E77F1">
        <w:rPr>
          <w:rFonts w:hint="eastAsia"/>
          <w:szCs w:val="21"/>
        </w:rPr>
        <w:t>下垫层的厚度</w:t>
      </w:r>
      <w:r w:rsidRPr="004E77F1">
        <w:rPr>
          <w:szCs w:val="21"/>
        </w:rPr>
        <w:t>（</w:t>
      </w:r>
      <w:r w:rsidRPr="004E77F1">
        <w:rPr>
          <w:rFonts w:hint="eastAsia"/>
          <w:szCs w:val="21"/>
        </w:rPr>
        <w:t>m</w:t>
      </w:r>
      <w:r w:rsidRPr="004E77F1">
        <w:rPr>
          <w:szCs w:val="21"/>
        </w:rPr>
        <w:t>）</w:t>
      </w:r>
      <w:r w:rsidRPr="004E77F1">
        <w:rPr>
          <w:rFonts w:hint="eastAsia"/>
          <w:szCs w:val="21"/>
        </w:rPr>
        <w:t>；</w:t>
      </w:r>
    </w:p>
    <w:p w:rsidR="004E77F1" w:rsidRPr="004E77F1" w:rsidRDefault="004E77F1" w:rsidP="004E77F1">
      <w:pPr>
        <w:ind w:leftChars="600" w:left="1260"/>
        <w:jc w:val="left"/>
        <w:textAlignment w:val="center"/>
        <w:rPr>
          <w:rFonts w:ascii="Times New Roman" w:hAnsi="Times New Roman" w:cs="Times New Roman"/>
          <w:szCs w:val="21"/>
        </w:rPr>
      </w:pPr>
      <w:r w:rsidRPr="004E77F1">
        <w:rPr>
          <w:position w:val="-6"/>
          <w:szCs w:val="21"/>
        </w:rPr>
        <w:object w:dxaOrig="230" w:dyaOrig="293">
          <v:shape id="_x0000_i1090" type="#_x0000_t75" style="width:9.65pt;height:13.95pt" o:ole="">
            <v:imagedata r:id="rId140" o:title=""/>
          </v:shape>
          <o:OLEObject Type="Embed" ProgID="Equation.DSMT4" ShapeID="_x0000_i1090" DrawAspect="Content" ObjectID="_1700484142" r:id="rId141"/>
        </w:object>
      </w:r>
      <w:r w:rsidRPr="004E77F1">
        <w:rPr>
          <w:rFonts w:ascii="Times New Roman" w:eastAsia="宋体" w:hAnsi="Times New Roman" w:cs="Times New Roman"/>
          <w:szCs w:val="21"/>
        </w:rPr>
        <w:t>——</w:t>
      </w:r>
      <w:r w:rsidRPr="004E77F1">
        <w:rPr>
          <w:rFonts w:hint="eastAsia"/>
          <w:szCs w:val="21"/>
        </w:rPr>
        <w:t>垫层的压力扩散角</w:t>
      </w:r>
      <w:r w:rsidRPr="004E77F1">
        <w:rPr>
          <w:szCs w:val="21"/>
        </w:rPr>
        <w:t>（</w:t>
      </w:r>
      <w:r w:rsidRPr="004E77F1">
        <w:rPr>
          <w:rFonts w:ascii="宋体" w:hAnsi="宋体" w:hint="eastAsia"/>
          <w:szCs w:val="21"/>
        </w:rPr>
        <w:t>°</w:t>
      </w:r>
      <w:r w:rsidRPr="004E77F1">
        <w:rPr>
          <w:szCs w:val="21"/>
        </w:rPr>
        <w:t>）</w:t>
      </w:r>
      <w:r w:rsidRPr="004E77F1">
        <w:rPr>
          <w:rFonts w:hint="eastAsia"/>
          <w:szCs w:val="21"/>
        </w:rPr>
        <w:t>，宜通过试验确定，当无试验资料时，可按表</w:t>
      </w:r>
      <w:r w:rsidRPr="004E77F1">
        <w:rPr>
          <w:rFonts w:hint="eastAsia"/>
          <w:szCs w:val="21"/>
        </w:rPr>
        <w:t>4.2.2</w:t>
      </w:r>
      <w:r w:rsidRPr="004E77F1">
        <w:rPr>
          <w:rFonts w:hint="eastAsia"/>
          <w:szCs w:val="21"/>
        </w:rPr>
        <w:t>采用。</w:t>
      </w:r>
    </w:p>
    <w:p w:rsidR="004E77F1" w:rsidRPr="004E77F1" w:rsidRDefault="004E77F1" w:rsidP="004E77F1">
      <w:pPr>
        <w:ind w:leftChars="650" w:left="1470" w:hangingChars="50" w:hanging="105"/>
        <w:jc w:val="center"/>
        <w:textAlignment w:val="center"/>
        <w:rPr>
          <w:szCs w:val="21"/>
        </w:rPr>
      </w:pPr>
      <w:r w:rsidRPr="004E77F1">
        <w:rPr>
          <w:rFonts w:hint="eastAsia"/>
          <w:szCs w:val="21"/>
        </w:rPr>
        <w:t>表</w:t>
      </w:r>
      <w:r w:rsidRPr="004E77F1">
        <w:rPr>
          <w:rFonts w:hint="eastAsia"/>
          <w:szCs w:val="21"/>
        </w:rPr>
        <w:t xml:space="preserve">4.2.2    </w:t>
      </w:r>
      <w:r w:rsidRPr="004E77F1">
        <w:rPr>
          <w:rFonts w:hint="eastAsia"/>
          <w:szCs w:val="21"/>
        </w:rPr>
        <w:t>垫层材料的压力扩散角</w:t>
      </w:r>
      <w:r w:rsidRPr="004E77F1">
        <w:rPr>
          <w:position w:val="-6"/>
          <w:szCs w:val="21"/>
        </w:rPr>
        <w:object w:dxaOrig="230" w:dyaOrig="293">
          <v:shape id="_x0000_i1091" type="#_x0000_t75" style="width:9.65pt;height:13.95pt" o:ole="">
            <v:imagedata r:id="rId140" o:title=""/>
          </v:shape>
          <o:OLEObject Type="Embed" ProgID="Equation.DSMT4" ShapeID="_x0000_i1091" DrawAspect="Content" ObjectID="_1700484143" r:id="rId142"/>
        </w:object>
      </w:r>
      <w:r w:rsidRPr="004E77F1">
        <w:rPr>
          <w:rFonts w:hint="eastAsia"/>
          <w:szCs w:val="21"/>
        </w:rPr>
        <w:t>（</w:t>
      </w:r>
      <w:r w:rsidRPr="004E77F1">
        <w:rPr>
          <w:rFonts w:ascii="宋体" w:hAnsi="宋体" w:hint="eastAsia"/>
          <w:szCs w:val="21"/>
        </w:rPr>
        <w:t>°</w:t>
      </w:r>
      <w:r w:rsidRPr="004E77F1">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4837"/>
        <w:gridCol w:w="2316"/>
      </w:tblGrid>
      <w:tr w:rsidR="004E77F1" w:rsidRPr="004E77F1" w:rsidTr="00BA4D4B">
        <w:trPr>
          <w:trHeight w:val="674"/>
          <w:jc w:val="center"/>
        </w:trPr>
        <w:tc>
          <w:tcPr>
            <w:tcW w:w="2345" w:type="dxa"/>
          </w:tcPr>
          <w:p w:rsidR="004E77F1" w:rsidRPr="004E77F1" w:rsidRDefault="004E77F1" w:rsidP="00BA4D4B">
            <w:pPr>
              <w:spacing w:line="360" w:lineRule="exact"/>
              <w:jc w:val="center"/>
              <w:rPr>
                <w:szCs w:val="21"/>
              </w:rPr>
            </w:pPr>
          </w:p>
          <w:p w:rsidR="004E77F1" w:rsidRPr="004E77F1" w:rsidRDefault="004E77F1" w:rsidP="00BA4D4B">
            <w:pPr>
              <w:spacing w:line="360" w:lineRule="exact"/>
              <w:jc w:val="center"/>
              <w:rPr>
                <w:szCs w:val="21"/>
              </w:rPr>
            </w:pPr>
            <w:r w:rsidRPr="004E77F1">
              <w:rPr>
                <w:rFonts w:ascii="Times New Roman" w:hAnsi="Times New Roman" w:cs="Times New Roman"/>
                <w:szCs w:val="21"/>
              </w:rPr>
              <w:t>z/b</w:t>
            </w:r>
          </w:p>
          <w:p w:rsidR="004E77F1" w:rsidRPr="004E77F1" w:rsidRDefault="004E77F1" w:rsidP="00BA4D4B">
            <w:pPr>
              <w:spacing w:line="360" w:lineRule="exact"/>
              <w:jc w:val="center"/>
              <w:rPr>
                <w:szCs w:val="21"/>
              </w:rPr>
            </w:pPr>
            <w:proofErr w:type="gramStart"/>
            <w:r w:rsidRPr="004E77F1">
              <w:rPr>
                <w:rFonts w:hint="eastAsia"/>
                <w:szCs w:val="21"/>
              </w:rPr>
              <w:t>换填材料</w:t>
            </w:r>
            <w:proofErr w:type="gramEnd"/>
          </w:p>
        </w:tc>
        <w:tc>
          <w:tcPr>
            <w:tcW w:w="4837" w:type="dxa"/>
          </w:tcPr>
          <w:p w:rsidR="004E77F1" w:rsidRPr="004E77F1" w:rsidRDefault="004E77F1" w:rsidP="00BA4D4B">
            <w:pPr>
              <w:spacing w:line="360" w:lineRule="exact"/>
              <w:jc w:val="center"/>
              <w:rPr>
                <w:szCs w:val="21"/>
              </w:rPr>
            </w:pPr>
            <w:r w:rsidRPr="004E77F1">
              <w:rPr>
                <w:rFonts w:hint="eastAsia"/>
                <w:szCs w:val="21"/>
              </w:rPr>
              <w:t>中砂、粗砂、</w:t>
            </w:r>
            <w:proofErr w:type="gramStart"/>
            <w:r w:rsidRPr="004E77F1">
              <w:rPr>
                <w:rFonts w:hint="eastAsia"/>
                <w:szCs w:val="21"/>
              </w:rPr>
              <w:t>砾</w:t>
            </w:r>
            <w:proofErr w:type="gramEnd"/>
            <w:r w:rsidRPr="004E77F1">
              <w:rPr>
                <w:rFonts w:hint="eastAsia"/>
                <w:szCs w:val="21"/>
              </w:rPr>
              <w:t>砂、圆</w:t>
            </w:r>
            <w:proofErr w:type="gramStart"/>
            <w:r w:rsidRPr="004E77F1">
              <w:rPr>
                <w:rFonts w:hint="eastAsia"/>
                <w:szCs w:val="21"/>
              </w:rPr>
              <w:t>砾</w:t>
            </w:r>
            <w:proofErr w:type="gramEnd"/>
            <w:r w:rsidRPr="004E77F1">
              <w:rPr>
                <w:rFonts w:hint="eastAsia"/>
                <w:szCs w:val="21"/>
              </w:rPr>
              <w:t>、角砾、石屑、卵石、碎石、矿渣、水泥稳定碎石</w:t>
            </w:r>
          </w:p>
        </w:tc>
        <w:tc>
          <w:tcPr>
            <w:tcW w:w="2316" w:type="dxa"/>
            <w:vAlign w:val="center"/>
          </w:tcPr>
          <w:p w:rsidR="004E77F1" w:rsidRPr="004E77F1" w:rsidRDefault="004E77F1" w:rsidP="00BA4D4B">
            <w:pPr>
              <w:spacing w:line="360" w:lineRule="exact"/>
              <w:jc w:val="center"/>
              <w:rPr>
                <w:szCs w:val="21"/>
              </w:rPr>
            </w:pPr>
            <w:r w:rsidRPr="004E77F1">
              <w:rPr>
                <w:rFonts w:hint="eastAsia"/>
                <w:szCs w:val="21"/>
              </w:rPr>
              <w:t>粉煤灰</w:t>
            </w:r>
          </w:p>
        </w:tc>
      </w:tr>
      <w:tr w:rsidR="004E77F1" w:rsidRPr="004E77F1" w:rsidTr="00BA4D4B">
        <w:trPr>
          <w:trHeight w:val="395"/>
          <w:jc w:val="center"/>
        </w:trPr>
        <w:tc>
          <w:tcPr>
            <w:tcW w:w="2345" w:type="dxa"/>
          </w:tcPr>
          <w:p w:rsidR="004E77F1" w:rsidRPr="004E77F1" w:rsidRDefault="004E77F1" w:rsidP="00BA4D4B">
            <w:pPr>
              <w:jc w:val="center"/>
              <w:rPr>
                <w:szCs w:val="21"/>
              </w:rPr>
            </w:pPr>
            <w:r w:rsidRPr="004E77F1">
              <w:rPr>
                <w:rFonts w:hint="eastAsia"/>
                <w:szCs w:val="21"/>
              </w:rPr>
              <w:lastRenderedPageBreak/>
              <w:t>0.25</w:t>
            </w:r>
          </w:p>
        </w:tc>
        <w:tc>
          <w:tcPr>
            <w:tcW w:w="4837" w:type="dxa"/>
          </w:tcPr>
          <w:p w:rsidR="004E77F1" w:rsidRPr="004E77F1" w:rsidRDefault="004E77F1" w:rsidP="00BA4D4B">
            <w:pPr>
              <w:jc w:val="center"/>
              <w:rPr>
                <w:szCs w:val="21"/>
              </w:rPr>
            </w:pPr>
            <w:r w:rsidRPr="004E77F1">
              <w:rPr>
                <w:rFonts w:hint="eastAsia"/>
                <w:szCs w:val="21"/>
              </w:rPr>
              <w:t>20</w:t>
            </w:r>
          </w:p>
        </w:tc>
        <w:tc>
          <w:tcPr>
            <w:tcW w:w="2316" w:type="dxa"/>
          </w:tcPr>
          <w:p w:rsidR="004E77F1" w:rsidRPr="004E77F1" w:rsidRDefault="004E77F1" w:rsidP="00BA4D4B">
            <w:pPr>
              <w:jc w:val="center"/>
              <w:rPr>
                <w:szCs w:val="21"/>
              </w:rPr>
            </w:pPr>
            <w:r w:rsidRPr="004E77F1">
              <w:rPr>
                <w:rFonts w:hint="eastAsia"/>
                <w:szCs w:val="21"/>
              </w:rPr>
              <w:t>6</w:t>
            </w:r>
          </w:p>
        </w:tc>
      </w:tr>
      <w:tr w:rsidR="004E77F1" w:rsidRPr="004E77F1" w:rsidTr="00BA4D4B">
        <w:trPr>
          <w:trHeight w:val="407"/>
          <w:jc w:val="center"/>
        </w:trPr>
        <w:tc>
          <w:tcPr>
            <w:tcW w:w="2345" w:type="dxa"/>
          </w:tcPr>
          <w:p w:rsidR="004E77F1" w:rsidRPr="004E77F1" w:rsidRDefault="004E77F1" w:rsidP="00BA4D4B">
            <w:pPr>
              <w:jc w:val="center"/>
              <w:rPr>
                <w:szCs w:val="21"/>
              </w:rPr>
            </w:pPr>
            <w:r w:rsidRPr="004E77F1">
              <w:rPr>
                <w:rFonts w:ascii="宋体" w:hAnsi="宋体" w:hint="eastAsia"/>
                <w:szCs w:val="21"/>
              </w:rPr>
              <w:t>≥</w:t>
            </w:r>
            <w:r w:rsidRPr="004E77F1">
              <w:rPr>
                <w:rFonts w:hint="eastAsia"/>
                <w:szCs w:val="21"/>
              </w:rPr>
              <w:t>0.50</w:t>
            </w:r>
          </w:p>
        </w:tc>
        <w:tc>
          <w:tcPr>
            <w:tcW w:w="4837" w:type="dxa"/>
          </w:tcPr>
          <w:p w:rsidR="004E77F1" w:rsidRPr="004E77F1" w:rsidRDefault="004E77F1" w:rsidP="00BA4D4B">
            <w:pPr>
              <w:jc w:val="center"/>
              <w:rPr>
                <w:szCs w:val="21"/>
              </w:rPr>
            </w:pPr>
            <w:r w:rsidRPr="004E77F1">
              <w:rPr>
                <w:rFonts w:hint="eastAsia"/>
                <w:szCs w:val="21"/>
              </w:rPr>
              <w:t>30</w:t>
            </w:r>
          </w:p>
        </w:tc>
        <w:tc>
          <w:tcPr>
            <w:tcW w:w="2316" w:type="dxa"/>
          </w:tcPr>
          <w:p w:rsidR="004E77F1" w:rsidRPr="004E77F1" w:rsidRDefault="004E77F1" w:rsidP="00BA4D4B">
            <w:pPr>
              <w:jc w:val="center"/>
              <w:rPr>
                <w:szCs w:val="21"/>
              </w:rPr>
            </w:pPr>
            <w:r w:rsidRPr="004E77F1">
              <w:rPr>
                <w:rFonts w:hint="eastAsia"/>
                <w:szCs w:val="21"/>
              </w:rPr>
              <w:t>23</w:t>
            </w:r>
          </w:p>
        </w:tc>
      </w:tr>
    </w:tbl>
    <w:p w:rsidR="004E77F1" w:rsidRPr="004E77F1" w:rsidRDefault="004E77F1" w:rsidP="004E77F1">
      <w:pPr>
        <w:textAlignment w:val="center"/>
        <w:rPr>
          <w:sz w:val="24"/>
        </w:rPr>
      </w:pPr>
      <w:r w:rsidRPr="004E77F1">
        <w:rPr>
          <w:rFonts w:hint="eastAsia"/>
          <w:szCs w:val="21"/>
        </w:rPr>
        <w:t>注</w:t>
      </w:r>
      <w:r w:rsidRPr="004E77F1">
        <w:rPr>
          <w:rFonts w:hint="eastAsia"/>
          <w:sz w:val="24"/>
        </w:rPr>
        <w:t>：</w:t>
      </w:r>
      <w:r w:rsidRPr="004E77F1">
        <w:rPr>
          <w:rFonts w:hint="eastAsia"/>
          <w:szCs w:val="21"/>
        </w:rPr>
        <w:t xml:space="preserve">1 </w:t>
      </w:r>
      <w:r w:rsidRPr="004E77F1">
        <w:rPr>
          <w:rFonts w:hint="eastAsia"/>
          <w:szCs w:val="21"/>
        </w:rPr>
        <w:t>当</w:t>
      </w:r>
      <w:r w:rsidRPr="004E77F1">
        <w:rPr>
          <w:szCs w:val="21"/>
        </w:rPr>
        <w:object w:dxaOrig="192" w:dyaOrig="213">
          <v:shape id="_x0000_i1092" type="#_x0000_t75" style="width:8.6pt;height:9.65pt" o:ole="">
            <v:imagedata r:id="rId143" o:title=""/>
          </v:shape>
          <o:OLEObject Type="Embed" ProgID="Equation.DSMT4" ShapeID="_x0000_i1092" DrawAspect="Content" ObjectID="_1700484144" r:id="rId144"/>
        </w:object>
      </w:r>
      <w:r w:rsidRPr="004E77F1">
        <w:rPr>
          <w:rFonts w:hint="eastAsia"/>
          <w:szCs w:val="21"/>
        </w:rPr>
        <w:t>/</w:t>
      </w:r>
      <w:r w:rsidRPr="004E77F1">
        <w:object w:dxaOrig="209" w:dyaOrig="293">
          <v:shape id="_x0000_i1093" type="#_x0000_t75" style="width:9.65pt;height:13.95pt" o:ole="">
            <v:imagedata r:id="rId145" o:title=""/>
          </v:shape>
          <o:OLEObject Type="Embed" ProgID="Equation.DSMT4" ShapeID="_x0000_i1093" DrawAspect="Content" ObjectID="_1700484145" r:id="rId146"/>
        </w:object>
      </w:r>
      <w:r w:rsidRPr="004E77F1">
        <w:rPr>
          <w:rFonts w:cs="宋体...." w:hint="eastAsia"/>
          <w:szCs w:val="21"/>
        </w:rPr>
        <w:t>＜</w:t>
      </w:r>
      <w:r w:rsidRPr="004E77F1">
        <w:rPr>
          <w:rFonts w:hint="eastAsia"/>
        </w:rPr>
        <w:t>0.25</w:t>
      </w:r>
      <w:r w:rsidRPr="004E77F1">
        <w:rPr>
          <w:rFonts w:hint="eastAsia"/>
        </w:rPr>
        <w:t>，</w:t>
      </w:r>
      <w:r w:rsidRPr="004E77F1">
        <w:object w:dxaOrig="230" w:dyaOrig="293">
          <v:shape id="_x0000_i1094" type="#_x0000_t75" style="width:9.65pt;height:13.95pt" o:ole="">
            <v:imagedata r:id="rId147" o:title=""/>
          </v:shape>
          <o:OLEObject Type="Embed" ProgID="Equation.DSMT4" ShapeID="_x0000_i1094" DrawAspect="Content" ObjectID="_1700484146" r:id="rId148"/>
        </w:object>
      </w:r>
      <w:r w:rsidRPr="004E77F1">
        <w:rPr>
          <w:rFonts w:hint="eastAsia"/>
        </w:rPr>
        <w:t>=0</w:t>
      </w:r>
      <w:r w:rsidRPr="004E77F1">
        <w:rPr>
          <w:rFonts w:ascii="宋体" w:hAnsi="宋体" w:hint="eastAsia"/>
          <w:szCs w:val="21"/>
        </w:rPr>
        <w:t>°，必要时宜由试验确定；</w:t>
      </w:r>
    </w:p>
    <w:p w:rsidR="004E77F1" w:rsidRPr="004E77F1" w:rsidRDefault="004E77F1" w:rsidP="004E77F1">
      <w:pPr>
        <w:ind w:firstLineChars="200" w:firstLine="420"/>
        <w:textAlignment w:val="center"/>
        <w:rPr>
          <w:sz w:val="24"/>
        </w:rPr>
      </w:pPr>
      <w:r w:rsidRPr="004E77F1">
        <w:rPr>
          <w:rFonts w:hint="eastAsia"/>
          <w:szCs w:val="21"/>
        </w:rPr>
        <w:t xml:space="preserve">2 </w:t>
      </w:r>
      <w:r w:rsidRPr="004E77F1">
        <w:rPr>
          <w:rFonts w:hint="eastAsia"/>
          <w:szCs w:val="21"/>
        </w:rPr>
        <w:t>当</w:t>
      </w:r>
      <w:r w:rsidRPr="004E77F1">
        <w:rPr>
          <w:rFonts w:hint="eastAsia"/>
          <w:szCs w:val="21"/>
        </w:rPr>
        <w:t>0.25</w:t>
      </w:r>
      <w:r w:rsidRPr="004E77F1">
        <w:rPr>
          <w:rFonts w:hint="eastAsia"/>
          <w:szCs w:val="21"/>
        </w:rPr>
        <w:t>＜</w:t>
      </w:r>
      <w:r w:rsidRPr="004E77F1">
        <w:rPr>
          <w:szCs w:val="21"/>
        </w:rPr>
        <w:object w:dxaOrig="192" w:dyaOrig="213">
          <v:shape id="_x0000_i1095" type="#_x0000_t75" style="width:8.6pt;height:9.65pt" o:ole="">
            <v:imagedata r:id="rId143" o:title=""/>
          </v:shape>
          <o:OLEObject Type="Embed" ProgID="Equation.DSMT4" ShapeID="_x0000_i1095" DrawAspect="Content" ObjectID="_1700484147" r:id="rId149"/>
        </w:object>
      </w:r>
      <w:r w:rsidRPr="004E77F1">
        <w:rPr>
          <w:rFonts w:hint="eastAsia"/>
          <w:szCs w:val="21"/>
        </w:rPr>
        <w:t>/</w:t>
      </w:r>
      <w:r w:rsidRPr="004E77F1">
        <w:object w:dxaOrig="209" w:dyaOrig="293">
          <v:shape id="_x0000_i1096" type="#_x0000_t75" style="width:9.65pt;height:13.95pt" o:ole="">
            <v:imagedata r:id="rId145" o:title=""/>
          </v:shape>
          <o:OLEObject Type="Embed" ProgID="Equation.DSMT4" ShapeID="_x0000_i1096" DrawAspect="Content" ObjectID="_1700484148" r:id="rId150"/>
        </w:object>
      </w:r>
      <w:r w:rsidRPr="004E77F1">
        <w:rPr>
          <w:rFonts w:hint="eastAsia"/>
          <w:szCs w:val="21"/>
        </w:rPr>
        <w:t>＜</w:t>
      </w:r>
      <w:r w:rsidRPr="004E77F1">
        <w:rPr>
          <w:rFonts w:hint="eastAsia"/>
          <w:szCs w:val="21"/>
        </w:rPr>
        <w:t>0.50</w:t>
      </w:r>
      <w:r w:rsidRPr="004E77F1">
        <w:rPr>
          <w:rFonts w:hint="eastAsia"/>
          <w:szCs w:val="21"/>
        </w:rPr>
        <w:t>时，</w:t>
      </w:r>
      <w:r w:rsidRPr="004E77F1">
        <w:object w:dxaOrig="230" w:dyaOrig="293">
          <v:shape id="_x0000_i1097" type="#_x0000_t75" style="width:9.65pt;height:13.95pt" o:ole="">
            <v:imagedata r:id="rId147" o:title=""/>
          </v:shape>
          <o:OLEObject Type="Embed" ProgID="Equation.DSMT4" ShapeID="_x0000_i1097" DrawAspect="Content" ObjectID="_1700484149" r:id="rId151"/>
        </w:object>
      </w:r>
      <w:r w:rsidRPr="004E77F1">
        <w:rPr>
          <w:rFonts w:hint="eastAsia"/>
          <w:szCs w:val="21"/>
        </w:rPr>
        <w:t>值可内插求得；</w:t>
      </w:r>
    </w:p>
    <w:p w:rsidR="004E77F1" w:rsidRPr="004E77F1" w:rsidRDefault="004E77F1" w:rsidP="004E77F1">
      <w:pPr>
        <w:ind w:firstLineChars="200" w:firstLine="420"/>
        <w:textAlignment w:val="center"/>
        <w:rPr>
          <w:szCs w:val="21"/>
        </w:rPr>
      </w:pPr>
      <w:r w:rsidRPr="004E77F1">
        <w:rPr>
          <w:rFonts w:hint="eastAsia"/>
          <w:szCs w:val="21"/>
        </w:rPr>
        <w:t xml:space="preserve">3 </w:t>
      </w:r>
      <w:r w:rsidRPr="004E77F1">
        <w:rPr>
          <w:rFonts w:hint="eastAsia"/>
          <w:szCs w:val="21"/>
        </w:rPr>
        <w:t>土工合成材料加筋垫层其压力</w:t>
      </w:r>
      <w:proofErr w:type="gramStart"/>
      <w:r w:rsidRPr="004E77F1">
        <w:rPr>
          <w:rFonts w:hint="eastAsia"/>
          <w:szCs w:val="21"/>
        </w:rPr>
        <w:t>扩散角宜由</w:t>
      </w:r>
      <w:proofErr w:type="gramEnd"/>
      <w:r w:rsidRPr="004E77F1">
        <w:rPr>
          <w:rFonts w:hint="eastAsia"/>
          <w:szCs w:val="21"/>
        </w:rPr>
        <w:t>现场静载荷试验确定。</w:t>
      </w:r>
    </w:p>
    <w:p w:rsidR="004E77F1" w:rsidRPr="004E77F1" w:rsidRDefault="004E77F1" w:rsidP="004E77F1">
      <w:pPr>
        <w:spacing w:line="240" w:lineRule="atLeast"/>
        <w:textAlignment w:val="center"/>
        <w:rPr>
          <w:szCs w:val="21"/>
        </w:rPr>
      </w:pPr>
    </w:p>
    <w:p w:rsidR="004E77F1" w:rsidRPr="004E77F1" w:rsidRDefault="004E77F1" w:rsidP="004E77F1">
      <w:pPr>
        <w:textAlignment w:val="center"/>
        <w:rPr>
          <w:rFonts w:ascii="楷体" w:eastAsia="楷体" w:hAnsi="楷体"/>
          <w:b/>
          <w:i/>
          <w:szCs w:val="21"/>
          <w:u w:val="single"/>
        </w:rPr>
      </w:pPr>
      <w:r w:rsidRPr="004E77F1">
        <w:rPr>
          <w:rFonts w:ascii="楷体" w:eastAsia="楷体" w:hAnsi="楷体" w:cs="Times New Roman"/>
          <w:b/>
          <w:bCs/>
          <w:i/>
          <w:iCs/>
          <w:szCs w:val="21"/>
          <w:u w:val="single"/>
        </w:rPr>
        <w:t>条文说明：</w:t>
      </w:r>
      <w:r w:rsidRPr="004E77F1">
        <w:rPr>
          <w:rFonts w:ascii="楷体" w:eastAsia="楷体" w:hAnsi="楷体" w:hint="eastAsia"/>
          <w:b/>
          <w:i/>
          <w:szCs w:val="21"/>
          <w:u w:val="single"/>
        </w:rPr>
        <w:t>4.2.2 垫层设计应满足建筑地基的承载力和变形要求。首先垫层能换除基础下直接承受建筑荷载的软弱土层，代之以能满足承载力要求的垫层；其次荷载通过垫层的应力扩散，使下卧层顶面受到的压力满足小于或等于下卧层承载能力的条件；再者基础持力层被低压缩性的垫层代换，能大大减少基础的沉降量。因此，合理确定垫层厚度是垫层设计的主要内容。</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垫层的厚度设计原则：一是下部未处理的土层应满足承载力设计要求；二是垫层和下部</w:t>
      </w:r>
      <w:proofErr w:type="gramStart"/>
      <w:r w:rsidRPr="004E77F1">
        <w:rPr>
          <w:rFonts w:ascii="楷体" w:eastAsia="楷体" w:hAnsi="楷体" w:hint="eastAsia"/>
          <w:b/>
          <w:i/>
          <w:szCs w:val="21"/>
          <w:u w:val="single"/>
        </w:rPr>
        <w:t>地基土总的</w:t>
      </w:r>
      <w:proofErr w:type="gramEnd"/>
      <w:r w:rsidRPr="004E77F1">
        <w:rPr>
          <w:rFonts w:ascii="楷体" w:eastAsia="楷体" w:hAnsi="楷体" w:hint="eastAsia"/>
          <w:b/>
          <w:i/>
          <w:szCs w:val="21"/>
          <w:u w:val="single"/>
        </w:rPr>
        <w:t>变形量应满足建（构）筑</w:t>
      </w:r>
      <w:proofErr w:type="gramStart"/>
      <w:r w:rsidRPr="004E77F1">
        <w:rPr>
          <w:rFonts w:ascii="楷体" w:eastAsia="楷体" w:hAnsi="楷体" w:hint="eastAsia"/>
          <w:b/>
          <w:i/>
          <w:szCs w:val="21"/>
          <w:u w:val="single"/>
        </w:rPr>
        <w:t>物允许</w:t>
      </w:r>
      <w:proofErr w:type="gramEnd"/>
      <w:r w:rsidRPr="004E77F1">
        <w:rPr>
          <w:rFonts w:ascii="楷体" w:eastAsia="楷体" w:hAnsi="楷体" w:hint="eastAsia"/>
          <w:b/>
          <w:i/>
          <w:szCs w:val="21"/>
          <w:u w:val="single"/>
        </w:rPr>
        <w:t>变形要求，包括差异变形；三是符合其他工程目的需要，如隔水性、排水性等；四是垫层厚度应考虑该种材料在填筑后自身稳定的条件，在材料种类、施工方法及工期安排等方面应加以综合考虑。</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通常根据土层的情况确定</w:t>
      </w:r>
      <w:proofErr w:type="gramStart"/>
      <w:r w:rsidRPr="004E77F1">
        <w:rPr>
          <w:rFonts w:ascii="楷体" w:eastAsia="楷体" w:hAnsi="楷体" w:hint="eastAsia"/>
          <w:b/>
          <w:i/>
          <w:szCs w:val="21"/>
          <w:u w:val="single"/>
        </w:rPr>
        <w:t>需要换填的</w:t>
      </w:r>
      <w:proofErr w:type="gramEnd"/>
      <w:r w:rsidRPr="004E77F1">
        <w:rPr>
          <w:rFonts w:ascii="楷体" w:eastAsia="楷体" w:hAnsi="楷体" w:hint="eastAsia"/>
          <w:b/>
          <w:i/>
          <w:szCs w:val="21"/>
          <w:u w:val="single"/>
        </w:rPr>
        <w:t>深度，对于浅层软土厚度不大的工程，应置换掉全部软弱土。对</w:t>
      </w:r>
      <w:proofErr w:type="gramStart"/>
      <w:r w:rsidRPr="004E77F1">
        <w:rPr>
          <w:rFonts w:ascii="楷体" w:eastAsia="楷体" w:hAnsi="楷体" w:hint="eastAsia"/>
          <w:b/>
          <w:i/>
          <w:szCs w:val="21"/>
          <w:u w:val="single"/>
        </w:rPr>
        <w:t>需换填的</w:t>
      </w:r>
      <w:proofErr w:type="gramEnd"/>
      <w:r w:rsidRPr="004E77F1">
        <w:rPr>
          <w:rFonts w:ascii="楷体" w:eastAsia="楷体" w:hAnsi="楷体" w:hint="eastAsia"/>
          <w:b/>
          <w:i/>
          <w:szCs w:val="21"/>
          <w:u w:val="single"/>
        </w:rPr>
        <w:t>软弱土层，首先应根据垫层的承载力确定基础的宽度和基底压力，再根据垫层下卧层的承载力，设置垫层的厚度。</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压力</w:t>
      </w:r>
      <w:proofErr w:type="gramStart"/>
      <w:r w:rsidRPr="004E77F1">
        <w:rPr>
          <w:rFonts w:ascii="楷体" w:eastAsia="楷体" w:hAnsi="楷体" w:hint="eastAsia"/>
          <w:b/>
          <w:i/>
          <w:szCs w:val="21"/>
          <w:u w:val="single"/>
        </w:rPr>
        <w:t>扩散角应随</w:t>
      </w:r>
      <w:proofErr w:type="gramEnd"/>
      <w:r w:rsidRPr="004E77F1">
        <w:rPr>
          <w:rFonts w:ascii="楷体" w:eastAsia="楷体" w:hAnsi="楷体" w:hint="eastAsia"/>
          <w:b/>
          <w:i/>
          <w:szCs w:val="21"/>
          <w:u w:val="single"/>
        </w:rPr>
        <w:t>垫层材料</w:t>
      </w:r>
      <w:proofErr w:type="gramStart"/>
      <w:r w:rsidRPr="004E77F1">
        <w:rPr>
          <w:rFonts w:ascii="楷体" w:eastAsia="楷体" w:hAnsi="楷体" w:hint="eastAsia"/>
          <w:b/>
          <w:i/>
          <w:szCs w:val="21"/>
          <w:u w:val="single"/>
        </w:rPr>
        <w:t>及下卧土层</w:t>
      </w:r>
      <w:proofErr w:type="gramEnd"/>
      <w:r w:rsidRPr="004E77F1">
        <w:rPr>
          <w:rFonts w:ascii="楷体" w:eastAsia="楷体" w:hAnsi="楷体" w:hint="eastAsia"/>
          <w:b/>
          <w:i/>
          <w:szCs w:val="21"/>
          <w:u w:val="single"/>
        </w:rPr>
        <w:t>的力学特性差异而定，可按双层地基的条件来考虑。本规范参照《建筑地基处理技术规范》JCJ 79-2012 给出垫层材料的压力扩散角参考值。对于水泥稳定碎石垫层，其主要组成分为级配碎石和水泥，正常养护后垫层抗压强度通常不小于3.0MPa，变形模量不小于30MPa，经水泥稳定后的碎石垫层还获得一定的抗拉强度，作为垫层其压力扩散角与碎石垫层相比更为有利，但水泥稳定材料作为建筑地基的</w:t>
      </w:r>
      <w:proofErr w:type="gramStart"/>
      <w:r w:rsidRPr="004E77F1">
        <w:rPr>
          <w:rFonts w:ascii="楷体" w:eastAsia="楷体" w:hAnsi="楷体" w:hint="eastAsia"/>
          <w:b/>
          <w:i/>
          <w:szCs w:val="21"/>
          <w:u w:val="single"/>
        </w:rPr>
        <w:t>换填材料</w:t>
      </w:r>
      <w:proofErr w:type="gramEnd"/>
      <w:r w:rsidRPr="004E77F1">
        <w:rPr>
          <w:rFonts w:ascii="楷体" w:eastAsia="楷体" w:hAnsi="楷体" w:hint="eastAsia"/>
          <w:b/>
          <w:i/>
          <w:szCs w:val="21"/>
          <w:u w:val="single"/>
        </w:rPr>
        <w:t>在重庆地区暂未大面积采用，所得的试验数据较少，因此建议在采用水泥稳定碎石垫层时其压力</w:t>
      </w:r>
      <w:proofErr w:type="gramStart"/>
      <w:r w:rsidRPr="004E77F1">
        <w:rPr>
          <w:rFonts w:ascii="楷体" w:eastAsia="楷体" w:hAnsi="楷体" w:hint="eastAsia"/>
          <w:b/>
          <w:i/>
          <w:szCs w:val="21"/>
          <w:u w:val="single"/>
        </w:rPr>
        <w:t>扩散角宜通过</w:t>
      </w:r>
      <w:proofErr w:type="gramEnd"/>
      <w:r w:rsidRPr="004E77F1">
        <w:rPr>
          <w:rFonts w:ascii="楷体" w:eastAsia="楷体" w:hAnsi="楷体" w:hint="eastAsia"/>
          <w:b/>
          <w:i/>
          <w:szCs w:val="21"/>
          <w:u w:val="single"/>
        </w:rPr>
        <w:t>静载荷试验确定，在无试验数据时，按表4.2.2中的数据保守使用。</w:t>
      </w:r>
    </w:p>
    <w:p w:rsidR="004E77F1" w:rsidRPr="004E77F1" w:rsidRDefault="004E77F1" w:rsidP="004E77F1">
      <w:pPr>
        <w:ind w:firstLineChars="200" w:firstLine="422"/>
        <w:textAlignment w:val="center"/>
        <w:rPr>
          <w:szCs w:val="21"/>
        </w:rPr>
      </w:pPr>
      <w:r w:rsidRPr="004E77F1">
        <w:rPr>
          <w:rFonts w:ascii="楷体" w:eastAsia="楷体" w:hAnsi="楷体" w:hint="eastAsia"/>
          <w:b/>
          <w:i/>
          <w:szCs w:val="21"/>
          <w:u w:val="single"/>
        </w:rPr>
        <w:t>土工合成材料加筋垫层一般用于</w:t>
      </w:r>
      <w:r w:rsidRPr="004E77F1">
        <w:rPr>
          <w:rFonts w:ascii="楷体" w:eastAsia="楷体" w:hAnsi="楷体"/>
          <w:b/>
          <w:i/>
          <w:szCs w:val="21"/>
          <w:u w:val="single"/>
        </w:rPr>
        <w:t>z/b</w:t>
      </w:r>
      <w:r w:rsidRPr="004E77F1">
        <w:rPr>
          <w:rFonts w:ascii="楷体" w:eastAsia="楷体" w:hAnsi="楷体" w:hint="eastAsia"/>
          <w:b/>
          <w:i/>
          <w:szCs w:val="21"/>
          <w:u w:val="single"/>
        </w:rPr>
        <w:t>较小的薄垫层，其压力</w:t>
      </w:r>
      <w:proofErr w:type="gramStart"/>
      <w:r w:rsidRPr="004E77F1">
        <w:rPr>
          <w:rFonts w:ascii="楷体" w:eastAsia="楷体" w:hAnsi="楷体" w:hint="eastAsia"/>
          <w:b/>
          <w:i/>
          <w:szCs w:val="21"/>
          <w:u w:val="single"/>
        </w:rPr>
        <w:t>扩散角宜通过</w:t>
      </w:r>
      <w:proofErr w:type="gramEnd"/>
      <w:r w:rsidRPr="004E77F1">
        <w:rPr>
          <w:rFonts w:ascii="楷体" w:eastAsia="楷体" w:hAnsi="楷体" w:hint="eastAsia"/>
          <w:b/>
          <w:i/>
          <w:szCs w:val="21"/>
          <w:u w:val="single"/>
        </w:rPr>
        <w:t>静载荷试验确定，通过实测软弱下卧层顶面的压力</w:t>
      </w:r>
      <w:proofErr w:type="gramStart"/>
      <w:r w:rsidRPr="004E77F1">
        <w:rPr>
          <w:rFonts w:ascii="楷体" w:eastAsia="楷体" w:hAnsi="楷体" w:hint="eastAsia"/>
          <w:b/>
          <w:i/>
          <w:szCs w:val="21"/>
          <w:u w:val="single"/>
        </w:rPr>
        <w:t>反算上部</w:t>
      </w:r>
      <w:proofErr w:type="gramEnd"/>
      <w:r w:rsidRPr="004E77F1">
        <w:rPr>
          <w:rFonts w:ascii="楷体" w:eastAsia="楷体" w:hAnsi="楷体" w:hint="eastAsia"/>
          <w:b/>
          <w:i/>
          <w:szCs w:val="21"/>
          <w:u w:val="single"/>
        </w:rPr>
        <w:t>垫层的压力扩散角。对于</w:t>
      </w:r>
      <w:proofErr w:type="gramStart"/>
      <w:r w:rsidRPr="004E77F1">
        <w:rPr>
          <w:rFonts w:ascii="楷体" w:eastAsia="楷体" w:hAnsi="楷体" w:hint="eastAsia"/>
          <w:b/>
          <w:i/>
          <w:szCs w:val="21"/>
          <w:u w:val="single"/>
        </w:rPr>
        <w:t>土工带加</w:t>
      </w:r>
      <w:proofErr w:type="gramEnd"/>
      <w:r w:rsidRPr="004E77F1">
        <w:rPr>
          <w:rFonts w:ascii="楷体" w:eastAsia="楷体" w:hAnsi="楷体" w:hint="eastAsia"/>
          <w:b/>
          <w:i/>
          <w:szCs w:val="21"/>
          <w:u w:val="single"/>
        </w:rPr>
        <w:t>筋垫层，设置一层土工筋带时，</w:t>
      </w:r>
      <w:r w:rsidRPr="004E77F1">
        <w:rPr>
          <w:rFonts w:ascii="楷体" w:eastAsia="楷体" w:hAnsi="楷体" w:hint="eastAsia"/>
          <w:b/>
          <w:i/>
          <w:szCs w:val="21"/>
          <w:u w:val="single"/>
        </w:rPr>
        <w:object w:dxaOrig="230" w:dyaOrig="293">
          <v:shape id="_x0000_i1098" type="#_x0000_t75" style="width:9.65pt;height:13.95pt" o:ole="">
            <v:imagedata r:id="rId140" o:title=""/>
          </v:shape>
          <o:OLEObject Type="Embed" ProgID="Equation.DSMT4" ShapeID="_x0000_i1098" DrawAspect="Content" ObjectID="_1700484150" r:id="rId152"/>
        </w:object>
      </w:r>
      <w:r w:rsidRPr="004E77F1">
        <w:rPr>
          <w:rFonts w:ascii="楷体" w:eastAsia="楷体" w:hAnsi="楷体" w:hint="eastAsia"/>
          <w:b/>
          <w:i/>
          <w:szCs w:val="21"/>
          <w:u w:val="single"/>
        </w:rPr>
        <w:t>宜取26°；设置两层及以上土工筋带时，</w:t>
      </w:r>
      <w:r w:rsidRPr="004E77F1">
        <w:rPr>
          <w:rFonts w:ascii="楷体" w:eastAsia="楷体" w:hAnsi="楷体" w:hint="eastAsia"/>
          <w:b/>
          <w:i/>
          <w:szCs w:val="21"/>
          <w:u w:val="single"/>
        </w:rPr>
        <w:object w:dxaOrig="230" w:dyaOrig="293">
          <v:shape id="_x0000_i1099" type="#_x0000_t75" style="width:9.65pt;height:13.95pt" o:ole="">
            <v:imagedata r:id="rId140" o:title=""/>
          </v:shape>
          <o:OLEObject Type="Embed" ProgID="Equation.DSMT4" ShapeID="_x0000_i1099" DrawAspect="Content" ObjectID="_1700484151" r:id="rId153"/>
        </w:object>
      </w:r>
      <w:r w:rsidRPr="004E77F1">
        <w:rPr>
          <w:rFonts w:ascii="楷体" w:eastAsia="楷体" w:hAnsi="楷体" w:hint="eastAsia"/>
          <w:b/>
          <w:i/>
          <w:szCs w:val="21"/>
          <w:u w:val="single"/>
        </w:rPr>
        <w:t>宜取35°。</w:t>
      </w:r>
    </w:p>
    <w:p w:rsidR="004E77F1" w:rsidRPr="004E77F1" w:rsidRDefault="004E77F1" w:rsidP="004E77F1">
      <w:pPr>
        <w:textAlignment w:val="center"/>
        <w:rPr>
          <w:szCs w:val="21"/>
        </w:rPr>
      </w:pPr>
      <w:r w:rsidRPr="004E77F1">
        <w:rPr>
          <w:szCs w:val="21"/>
        </w:rPr>
        <w:t>4.2.</w:t>
      </w:r>
      <w:r w:rsidRPr="004E77F1">
        <w:rPr>
          <w:rFonts w:hint="eastAsia"/>
          <w:szCs w:val="21"/>
        </w:rPr>
        <w:t xml:space="preserve">3 </w:t>
      </w:r>
      <w:r w:rsidRPr="004E77F1">
        <w:rPr>
          <w:szCs w:val="21"/>
        </w:rPr>
        <w:t>垫层</w:t>
      </w:r>
      <w:r w:rsidRPr="004E77F1">
        <w:rPr>
          <w:rFonts w:hint="eastAsia"/>
          <w:szCs w:val="21"/>
        </w:rPr>
        <w:t>底面的宽度应满足基础底面应力扩散的要求，可按下式确定：</w:t>
      </w:r>
    </w:p>
    <w:p w:rsidR="004E77F1" w:rsidRPr="004E77F1" w:rsidRDefault="004E77F1" w:rsidP="004E77F1">
      <w:pPr>
        <w:ind w:firstLineChars="200" w:firstLine="420"/>
        <w:textAlignment w:val="center"/>
        <w:rPr>
          <w:szCs w:val="21"/>
        </w:rPr>
      </w:pPr>
      <w:r w:rsidRPr="004E77F1">
        <w:rPr>
          <w:rFonts w:hint="eastAsia"/>
          <w:szCs w:val="21"/>
        </w:rPr>
        <w:t>条形基础</w:t>
      </w:r>
    </w:p>
    <w:p w:rsidR="004E77F1" w:rsidRPr="004E77F1" w:rsidRDefault="004E77F1" w:rsidP="004E77F1">
      <w:pPr>
        <w:jc w:val="right"/>
        <w:textAlignment w:val="center"/>
        <w:rPr>
          <w:szCs w:val="21"/>
        </w:rPr>
      </w:pPr>
      <w:r w:rsidRPr="004E77F1">
        <w:rPr>
          <w:rFonts w:hint="eastAsia"/>
          <w:position w:val="-6"/>
          <w:szCs w:val="21"/>
        </w:rPr>
        <w:object w:dxaOrig="1560" w:dyaOrig="279">
          <v:shape id="_x0000_i1100" type="#_x0000_t75" style="width:74.15pt;height:12.9pt" o:ole="">
            <v:imagedata r:id="rId154" o:title=""/>
          </v:shape>
          <o:OLEObject Type="Embed" ProgID="Equation.DSMT4" ShapeID="_x0000_i1100" DrawAspect="Content" ObjectID="_1700484152" r:id="rId155"/>
        </w:object>
      </w:r>
      <w:r w:rsidRPr="004E77F1">
        <w:rPr>
          <w:rFonts w:hint="eastAsia"/>
          <w:szCs w:val="21"/>
        </w:rPr>
        <w:t xml:space="preserve">                         </w:t>
      </w:r>
      <w:r w:rsidRPr="004E77F1">
        <w:rPr>
          <w:rFonts w:hint="eastAsia"/>
          <w:szCs w:val="21"/>
        </w:rPr>
        <w:t>（</w:t>
      </w:r>
      <w:r w:rsidRPr="004E77F1">
        <w:rPr>
          <w:rFonts w:hint="eastAsia"/>
          <w:szCs w:val="21"/>
        </w:rPr>
        <w:t>4.2.3-1</w:t>
      </w:r>
      <w:r w:rsidRPr="004E77F1">
        <w:rPr>
          <w:rFonts w:hint="eastAsia"/>
          <w:szCs w:val="21"/>
        </w:rPr>
        <w:t>）</w:t>
      </w:r>
    </w:p>
    <w:p w:rsidR="004E77F1" w:rsidRPr="004E77F1" w:rsidRDefault="004E77F1" w:rsidP="004E77F1">
      <w:pPr>
        <w:ind w:firstLineChars="200" w:firstLine="420"/>
        <w:textAlignment w:val="center"/>
        <w:rPr>
          <w:szCs w:val="21"/>
        </w:rPr>
      </w:pPr>
      <w:r w:rsidRPr="004E77F1">
        <w:rPr>
          <w:rFonts w:hint="eastAsia"/>
          <w:szCs w:val="21"/>
        </w:rPr>
        <w:lastRenderedPageBreak/>
        <w:t>矩形基础</w:t>
      </w:r>
      <w:r w:rsidRPr="004E77F1">
        <w:rPr>
          <w:rFonts w:hint="eastAsia"/>
          <w:szCs w:val="21"/>
        </w:rPr>
        <w:t xml:space="preserve">      </w:t>
      </w:r>
    </w:p>
    <w:p w:rsidR="004E77F1" w:rsidRPr="004E77F1" w:rsidRDefault="004E77F1" w:rsidP="004E77F1">
      <w:pPr>
        <w:jc w:val="right"/>
        <w:textAlignment w:val="center"/>
        <w:rPr>
          <w:szCs w:val="21"/>
        </w:rPr>
      </w:pPr>
      <w:r w:rsidRPr="004E77F1">
        <w:rPr>
          <w:rFonts w:hint="eastAsia"/>
          <w:position w:val="-6"/>
          <w:szCs w:val="21"/>
        </w:rPr>
        <w:object w:dxaOrig="1560" w:dyaOrig="279">
          <v:shape id="_x0000_i1101" type="#_x0000_t75" style="width:73.05pt;height:12.9pt" o:ole="">
            <v:imagedata r:id="rId156" o:title=""/>
          </v:shape>
          <o:OLEObject Type="Embed" ProgID="Equation.DSMT4" ShapeID="_x0000_i1101" DrawAspect="Content" ObjectID="_1700484153" r:id="rId157"/>
        </w:object>
      </w:r>
      <w:r w:rsidRPr="004E77F1">
        <w:rPr>
          <w:rFonts w:hint="eastAsia"/>
          <w:szCs w:val="21"/>
        </w:rPr>
        <w:t xml:space="preserve">                         </w:t>
      </w:r>
      <w:r w:rsidRPr="004E77F1">
        <w:rPr>
          <w:rFonts w:hint="eastAsia"/>
          <w:szCs w:val="21"/>
        </w:rPr>
        <w:t>（</w:t>
      </w:r>
      <w:r w:rsidRPr="004E77F1">
        <w:rPr>
          <w:rFonts w:hint="eastAsia"/>
          <w:szCs w:val="21"/>
        </w:rPr>
        <w:t>4.2.3-2</w:t>
      </w:r>
      <w:r w:rsidRPr="004E77F1">
        <w:rPr>
          <w:rFonts w:hint="eastAsia"/>
          <w:szCs w:val="21"/>
        </w:rPr>
        <w:t>）</w:t>
      </w:r>
    </w:p>
    <w:p w:rsidR="004E77F1" w:rsidRPr="004E77F1" w:rsidRDefault="004E77F1" w:rsidP="004E77F1">
      <w:pPr>
        <w:tabs>
          <w:tab w:val="left" w:pos="3853"/>
          <w:tab w:val="center" w:pos="4830"/>
        </w:tabs>
        <w:jc w:val="right"/>
        <w:textAlignment w:val="center"/>
        <w:rPr>
          <w:szCs w:val="21"/>
        </w:rPr>
      </w:pPr>
      <w:r w:rsidRPr="004E77F1">
        <w:rPr>
          <w:rFonts w:eastAsia="宋体" w:hint="eastAsia"/>
          <w:position w:val="-8"/>
          <w:szCs w:val="21"/>
        </w:rPr>
        <w:t xml:space="preserve">        </w:t>
      </w:r>
      <w:r w:rsidRPr="004E77F1">
        <w:rPr>
          <w:rFonts w:eastAsia="宋体" w:hint="eastAsia"/>
          <w:position w:val="-6"/>
          <w:szCs w:val="21"/>
        </w:rPr>
        <w:object w:dxaOrig="1460" w:dyaOrig="279">
          <v:shape id="_x0000_i1102" type="#_x0000_t75" style="width:68.8pt;height:12.9pt" o:ole="">
            <v:imagedata r:id="rId158" o:title=""/>
          </v:shape>
          <o:OLEObject Type="Embed" ProgID="Equation.DSMT4" ShapeID="_x0000_i1102" DrawAspect="Content" ObjectID="_1700484154" r:id="rId159"/>
        </w:object>
      </w:r>
      <w:r w:rsidRPr="004E77F1">
        <w:rPr>
          <w:rFonts w:hint="eastAsia"/>
          <w:szCs w:val="21"/>
        </w:rPr>
        <w:t xml:space="preserve">                          </w:t>
      </w:r>
      <w:r w:rsidRPr="004E77F1">
        <w:rPr>
          <w:rFonts w:hint="eastAsia"/>
          <w:szCs w:val="21"/>
        </w:rPr>
        <w:t>（</w:t>
      </w:r>
      <w:r w:rsidRPr="004E77F1">
        <w:rPr>
          <w:rFonts w:hint="eastAsia"/>
          <w:szCs w:val="21"/>
        </w:rPr>
        <w:t>4.2.3-3</w:t>
      </w:r>
      <w:r w:rsidRPr="004E77F1">
        <w:rPr>
          <w:rFonts w:hint="eastAsia"/>
          <w:szCs w:val="21"/>
        </w:rPr>
        <w:t>）</w:t>
      </w:r>
    </w:p>
    <w:p w:rsidR="004E77F1" w:rsidRPr="004E77F1" w:rsidRDefault="004E77F1" w:rsidP="004E77F1">
      <w:pPr>
        <w:ind w:firstLineChars="225" w:firstLine="473"/>
        <w:textAlignment w:val="center"/>
        <w:rPr>
          <w:szCs w:val="21"/>
        </w:rPr>
      </w:pPr>
      <w:r w:rsidRPr="004E77F1">
        <w:rPr>
          <w:rFonts w:hint="eastAsia"/>
          <w:szCs w:val="21"/>
        </w:rPr>
        <w:t>式中：</w:t>
      </w:r>
      <w:r w:rsidRPr="004E77F1">
        <w:rPr>
          <w:szCs w:val="21"/>
        </w:rPr>
        <w:object w:dxaOrig="240" w:dyaOrig="279">
          <v:shape id="_x0000_i1103" type="#_x0000_t75" style="width:12.9pt;height:13.95pt" o:ole="">
            <v:imagedata r:id="rId160" o:title=""/>
            <o:lock v:ext="edit" aspectratio="f"/>
          </v:shape>
          <o:OLEObject Type="Embed" ProgID="Equation.DSMT4" ShapeID="_x0000_i1103" DrawAspect="Content" ObjectID="_1700484155" r:id="rId161"/>
        </w:object>
      </w:r>
      <w:r w:rsidRPr="004E77F1">
        <w:rPr>
          <w:rFonts w:ascii="Times New Roman" w:eastAsia="宋体" w:hAnsi="Times New Roman" w:cs="Times New Roman"/>
          <w:szCs w:val="21"/>
        </w:rPr>
        <w:t>——</w:t>
      </w:r>
      <w:r w:rsidRPr="004E77F1">
        <w:rPr>
          <w:rFonts w:hint="eastAsia"/>
          <w:szCs w:val="21"/>
        </w:rPr>
        <w:t>条形基础或矩形基础垫层</w:t>
      </w:r>
      <w:r w:rsidRPr="004E77F1">
        <w:rPr>
          <w:szCs w:val="21"/>
        </w:rPr>
        <w:t>底面</w:t>
      </w:r>
      <w:r w:rsidRPr="004E77F1">
        <w:rPr>
          <w:rFonts w:hint="eastAsia"/>
          <w:szCs w:val="21"/>
        </w:rPr>
        <w:t>宽度</w:t>
      </w:r>
      <w:r w:rsidRPr="004E77F1">
        <w:rPr>
          <w:szCs w:val="21"/>
        </w:rPr>
        <w:t>（</w:t>
      </w:r>
      <w:r w:rsidRPr="004E77F1">
        <w:rPr>
          <w:rFonts w:hint="eastAsia"/>
          <w:szCs w:val="21"/>
        </w:rPr>
        <w:t>m</w:t>
      </w:r>
      <w:r w:rsidRPr="004E77F1">
        <w:rPr>
          <w:szCs w:val="21"/>
        </w:rPr>
        <w:t>）</w:t>
      </w:r>
      <w:r w:rsidRPr="004E77F1">
        <w:rPr>
          <w:rFonts w:hint="eastAsia"/>
          <w:szCs w:val="21"/>
        </w:rPr>
        <w:t>；</w:t>
      </w:r>
    </w:p>
    <w:p w:rsidR="004E77F1" w:rsidRPr="004E77F1" w:rsidRDefault="004E77F1" w:rsidP="004E77F1">
      <w:pPr>
        <w:ind w:firstLineChars="500" w:firstLine="1050"/>
        <w:textAlignment w:val="center"/>
        <w:rPr>
          <w:rFonts w:eastAsia="宋体"/>
          <w:szCs w:val="21"/>
        </w:rPr>
      </w:pPr>
      <w:r w:rsidRPr="004E77F1">
        <w:rPr>
          <w:szCs w:val="21"/>
        </w:rPr>
        <w:object w:dxaOrig="200" w:dyaOrig="279">
          <v:shape id="_x0000_i1104" type="#_x0000_t75" style="width:9.65pt;height:13.95pt" o:ole="">
            <v:imagedata r:id="rId162" o:title=""/>
            <o:lock v:ext="edit" aspectratio="f"/>
          </v:shape>
          <o:OLEObject Type="Embed" ProgID="Equation.DSMT4" ShapeID="_x0000_i1104" DrawAspect="Content" ObjectID="_1700484156" r:id="rId163"/>
        </w:object>
      </w:r>
      <w:r w:rsidRPr="004E77F1">
        <w:rPr>
          <w:rFonts w:ascii="Times New Roman" w:eastAsia="宋体" w:hAnsi="Times New Roman" w:cs="Times New Roman"/>
          <w:szCs w:val="21"/>
        </w:rPr>
        <w:t>——</w:t>
      </w:r>
      <w:r w:rsidRPr="004E77F1">
        <w:rPr>
          <w:szCs w:val="21"/>
        </w:rPr>
        <w:t>矩形基础</w:t>
      </w:r>
      <w:r w:rsidRPr="004E77F1">
        <w:rPr>
          <w:rFonts w:hint="eastAsia"/>
          <w:szCs w:val="21"/>
        </w:rPr>
        <w:t>垫层底面的长度</w:t>
      </w:r>
      <w:r w:rsidRPr="004E77F1">
        <w:rPr>
          <w:szCs w:val="21"/>
        </w:rPr>
        <w:t>（</w:t>
      </w:r>
      <w:r w:rsidRPr="004E77F1">
        <w:rPr>
          <w:rFonts w:hint="eastAsia"/>
          <w:szCs w:val="21"/>
        </w:rPr>
        <w:t>m</w:t>
      </w:r>
      <w:r w:rsidRPr="004E77F1">
        <w:rPr>
          <w:szCs w:val="21"/>
        </w:rPr>
        <w:t>）</w:t>
      </w:r>
      <w:r w:rsidRPr="004E77F1">
        <w:rPr>
          <w:rFonts w:hint="eastAsia"/>
          <w:szCs w:val="21"/>
        </w:rPr>
        <w:t>。</w:t>
      </w:r>
    </w:p>
    <w:p w:rsidR="004E77F1" w:rsidRPr="004E77F1" w:rsidRDefault="004E77F1" w:rsidP="004E77F1">
      <w:pPr>
        <w:ind w:firstLineChars="225" w:firstLine="473"/>
        <w:textAlignment w:val="center"/>
        <w:rPr>
          <w:szCs w:val="21"/>
        </w:rPr>
      </w:pPr>
      <w:r w:rsidRPr="004E77F1">
        <w:rPr>
          <w:rFonts w:hint="eastAsia"/>
          <w:szCs w:val="21"/>
        </w:rPr>
        <w:t>垫层顶面宽度可从垫层底面两侧向上，按基坑开挖期间保持边坡稳定的当地</w:t>
      </w:r>
      <w:proofErr w:type="gramStart"/>
      <w:r w:rsidRPr="004E77F1">
        <w:rPr>
          <w:rFonts w:hint="eastAsia"/>
          <w:szCs w:val="21"/>
        </w:rPr>
        <w:t>经验放坡确定</w:t>
      </w:r>
      <w:proofErr w:type="gramEnd"/>
      <w:r w:rsidRPr="004E77F1">
        <w:rPr>
          <w:rFonts w:hint="eastAsia"/>
          <w:szCs w:val="21"/>
        </w:rPr>
        <w:t>。同时垫层顶面每边超出基础底边缘不应小于</w:t>
      </w:r>
      <w:r w:rsidRPr="004E77F1">
        <w:rPr>
          <w:rFonts w:hint="eastAsia"/>
          <w:szCs w:val="21"/>
        </w:rPr>
        <w:t>300mm</w:t>
      </w:r>
      <w:r w:rsidRPr="004E77F1">
        <w:rPr>
          <w:rFonts w:hint="eastAsia"/>
          <w:szCs w:val="21"/>
        </w:rPr>
        <w:t>，垫层底面的宽度需要防止地基受力后向侧向挤出。</w:t>
      </w:r>
    </w:p>
    <w:p w:rsidR="004E77F1" w:rsidRPr="004E77F1" w:rsidRDefault="004E77F1" w:rsidP="004E77F1">
      <w:pPr>
        <w:textAlignment w:val="center"/>
        <w:rPr>
          <w:rFonts w:ascii="楷体" w:eastAsia="楷体" w:hAnsi="楷体"/>
          <w:b/>
          <w:i/>
          <w:szCs w:val="21"/>
          <w:u w:val="single"/>
        </w:rPr>
      </w:pPr>
      <w:r w:rsidRPr="004E77F1">
        <w:rPr>
          <w:rFonts w:ascii="Times New Roman" w:eastAsia="楷体" w:hAnsi="楷体" w:cs="Times New Roman"/>
          <w:b/>
          <w:bCs/>
          <w:i/>
          <w:iCs/>
          <w:szCs w:val="21"/>
          <w:u w:val="single"/>
        </w:rPr>
        <w:t>条文说明：</w:t>
      </w:r>
      <w:r w:rsidRPr="004E77F1">
        <w:rPr>
          <w:rFonts w:ascii="楷体" w:eastAsia="楷体" w:hAnsi="楷体" w:hint="eastAsia"/>
          <w:b/>
          <w:i/>
          <w:szCs w:val="21"/>
          <w:u w:val="single"/>
        </w:rPr>
        <w:t>4.2.3 确定垫层宽度时，除应满足应力扩散的要求外，还应考虑侧面土的强度条件，保证垫层应有足够的宽度，防止垫层材料向侧边挤出而增大垫层的竖向变形量。当基础荷载较大，或对沉降要求较高，或垫层</w:t>
      </w:r>
      <w:proofErr w:type="gramStart"/>
      <w:r w:rsidRPr="004E77F1">
        <w:rPr>
          <w:rFonts w:ascii="楷体" w:eastAsia="楷体" w:hAnsi="楷体" w:hint="eastAsia"/>
          <w:b/>
          <w:i/>
          <w:szCs w:val="21"/>
          <w:u w:val="single"/>
        </w:rPr>
        <w:t>侧边土的</w:t>
      </w:r>
      <w:proofErr w:type="gramEnd"/>
      <w:r w:rsidRPr="004E77F1">
        <w:rPr>
          <w:rFonts w:ascii="楷体" w:eastAsia="楷体" w:hAnsi="楷体" w:hint="eastAsia"/>
          <w:b/>
          <w:i/>
          <w:szCs w:val="21"/>
          <w:u w:val="single"/>
        </w:rPr>
        <w:t>承载力较差时，垫层宽度应适当加大。</w:t>
      </w:r>
    </w:p>
    <w:p w:rsidR="004E77F1" w:rsidRPr="004E77F1" w:rsidRDefault="004E77F1" w:rsidP="004E77F1">
      <w:pPr>
        <w:ind w:firstLine="482"/>
        <w:rPr>
          <w:rFonts w:ascii="楷体" w:eastAsia="楷体" w:hAnsi="楷体"/>
          <w:b/>
          <w:i/>
          <w:szCs w:val="21"/>
          <w:u w:val="single"/>
        </w:rPr>
      </w:pPr>
      <w:r w:rsidRPr="004E77F1">
        <w:rPr>
          <w:rFonts w:ascii="楷体" w:eastAsia="楷体" w:hAnsi="楷体" w:hint="eastAsia"/>
          <w:b/>
          <w:i/>
          <w:szCs w:val="21"/>
          <w:u w:val="single"/>
        </w:rPr>
        <w:t>垫层底</w:t>
      </w:r>
      <w:proofErr w:type="gramStart"/>
      <w:r w:rsidRPr="004E77F1">
        <w:rPr>
          <w:rFonts w:ascii="楷体" w:eastAsia="楷体" w:hAnsi="楷体" w:hint="eastAsia"/>
          <w:b/>
          <w:i/>
          <w:szCs w:val="21"/>
          <w:u w:val="single"/>
        </w:rPr>
        <w:t>宽确定</w:t>
      </w:r>
      <w:proofErr w:type="gramEnd"/>
      <w:r w:rsidRPr="004E77F1">
        <w:rPr>
          <w:rFonts w:ascii="楷体" w:eastAsia="楷体" w:hAnsi="楷体" w:hint="eastAsia"/>
          <w:b/>
          <w:i/>
          <w:szCs w:val="21"/>
          <w:u w:val="single"/>
        </w:rPr>
        <w:t>后，根据开挖基坑要求的坡度延伸至地面，即可得到垫层的设计断面，同时垫层顶面每边超出基础底边线应大于</w:t>
      </w:r>
      <w:r w:rsidRPr="004E77F1">
        <w:rPr>
          <w:rFonts w:ascii="楷体" w:eastAsia="楷体" w:hAnsi="楷体" w:hint="eastAsia"/>
          <w:b/>
          <w:i/>
          <w:position w:val="-6"/>
          <w:szCs w:val="21"/>
          <w:u w:val="single"/>
        </w:rPr>
        <w:object w:dxaOrig="700" w:dyaOrig="279">
          <v:shape id="_x0000_i1105" type="#_x0000_t75" style="width:34.4pt;height:13.95pt" o:ole="">
            <v:imagedata r:id="rId164" o:title=""/>
          </v:shape>
          <o:OLEObject Type="Embed" ProgID="Equation.DSMT4" ShapeID="_x0000_i1105" DrawAspect="Content" ObjectID="_1700484157" r:id="rId165"/>
        </w:object>
      </w:r>
      <w:r w:rsidRPr="004E77F1">
        <w:rPr>
          <w:rFonts w:ascii="楷体" w:eastAsia="楷体" w:hAnsi="楷体" w:hint="eastAsia"/>
          <w:b/>
          <w:i/>
          <w:szCs w:val="21"/>
          <w:u w:val="single"/>
        </w:rPr>
        <w:t>，且不得小于300mm，如图1所示。整片垫层底面的宽度可根据施工的要求适当加宽。</w:t>
      </w:r>
    </w:p>
    <w:p w:rsidR="004E77F1" w:rsidRPr="004E77F1" w:rsidRDefault="004E77F1" w:rsidP="004E77F1">
      <w:pPr>
        <w:jc w:val="center"/>
        <w:textAlignment w:val="center"/>
      </w:pPr>
      <w:r w:rsidRPr="004E77F1">
        <w:rPr>
          <w:noProof/>
        </w:rPr>
        <w:drawing>
          <wp:inline distT="0" distB="0" distL="0" distR="0" wp14:anchorId="56690EF9" wp14:editId="1770513C">
            <wp:extent cx="4168140" cy="2392045"/>
            <wp:effectExtent l="0" t="0" r="3810" b="8255"/>
            <wp:docPr id="3"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0"/>
                    <pic:cNvPicPr>
                      <a:picLocks noChangeAspect="1" noChangeArrowheads="1"/>
                    </pic:cNvPicPr>
                  </pic:nvPicPr>
                  <pic:blipFill>
                    <a:blip r:embed="rId166" cstate="print"/>
                    <a:srcRect/>
                    <a:stretch>
                      <a:fillRect/>
                    </a:stretch>
                  </pic:blipFill>
                  <pic:spPr>
                    <a:xfrm>
                      <a:off x="0" y="0"/>
                      <a:ext cx="4168140" cy="2392045"/>
                    </a:xfrm>
                    <a:prstGeom prst="rect">
                      <a:avLst/>
                    </a:prstGeom>
                    <a:noFill/>
                    <a:ln w="9525" cmpd="sng">
                      <a:noFill/>
                      <a:miter lim="800000"/>
                      <a:headEnd/>
                      <a:tailEnd/>
                    </a:ln>
                    <a:effectLst/>
                  </pic:spPr>
                </pic:pic>
              </a:graphicData>
            </a:graphic>
          </wp:inline>
        </w:drawing>
      </w:r>
    </w:p>
    <w:p w:rsidR="004E77F1" w:rsidRPr="004E77F1" w:rsidRDefault="004E77F1" w:rsidP="004E77F1">
      <w:pPr>
        <w:jc w:val="center"/>
        <w:textAlignment w:val="center"/>
        <w:rPr>
          <w:rFonts w:ascii="楷体" w:eastAsia="楷体" w:hAnsi="楷体"/>
          <w:b/>
          <w:i/>
          <w:sz w:val="18"/>
          <w:szCs w:val="18"/>
          <w:u w:val="single"/>
        </w:rPr>
      </w:pPr>
      <w:r w:rsidRPr="004E77F1">
        <w:rPr>
          <w:rFonts w:hint="eastAsia"/>
          <w:b/>
          <w:bCs/>
          <w:sz w:val="18"/>
          <w:szCs w:val="18"/>
        </w:rPr>
        <w:t>图</w:t>
      </w:r>
      <w:r w:rsidRPr="004E77F1">
        <w:rPr>
          <w:rFonts w:hint="eastAsia"/>
          <w:b/>
          <w:bCs/>
          <w:sz w:val="18"/>
          <w:szCs w:val="18"/>
        </w:rPr>
        <w:t xml:space="preserve">1 </w:t>
      </w:r>
      <w:r w:rsidRPr="004E77F1">
        <w:rPr>
          <w:rFonts w:hint="eastAsia"/>
          <w:b/>
          <w:bCs/>
          <w:sz w:val="18"/>
          <w:szCs w:val="18"/>
        </w:rPr>
        <w:t>垫层宽度取值示意</w:t>
      </w:r>
    </w:p>
    <w:p w:rsidR="004E77F1" w:rsidRPr="004E77F1" w:rsidRDefault="004E77F1" w:rsidP="004E77F1">
      <w:pPr>
        <w:textAlignment w:val="center"/>
        <w:rPr>
          <w:szCs w:val="21"/>
        </w:rPr>
      </w:pPr>
      <w:r w:rsidRPr="004E77F1">
        <w:rPr>
          <w:rFonts w:hint="eastAsia"/>
          <w:szCs w:val="21"/>
        </w:rPr>
        <w:t xml:space="preserve">4.2.4 </w:t>
      </w:r>
      <w:proofErr w:type="gramStart"/>
      <w:r w:rsidRPr="004E77F1">
        <w:rPr>
          <w:szCs w:val="21"/>
        </w:rPr>
        <w:t>换填垫层</w:t>
      </w:r>
      <w:proofErr w:type="gramEnd"/>
      <w:r w:rsidRPr="004E77F1">
        <w:rPr>
          <w:szCs w:val="21"/>
        </w:rPr>
        <w:t>地基的承载力</w:t>
      </w:r>
      <w:r w:rsidRPr="004E77F1">
        <w:rPr>
          <w:rFonts w:hint="eastAsia"/>
          <w:szCs w:val="21"/>
        </w:rPr>
        <w:t>宜</w:t>
      </w:r>
      <w:r w:rsidRPr="004E77F1">
        <w:rPr>
          <w:szCs w:val="21"/>
        </w:rPr>
        <w:t>通过现场静载荷试验确定</w:t>
      </w:r>
      <w:r w:rsidRPr="004E77F1">
        <w:rPr>
          <w:rFonts w:hint="eastAsia"/>
          <w:szCs w:val="21"/>
        </w:rPr>
        <w:t>。</w:t>
      </w:r>
    </w:p>
    <w:p w:rsidR="004E77F1" w:rsidRPr="004E77F1" w:rsidRDefault="004E77F1" w:rsidP="004E77F1">
      <w:pPr>
        <w:textAlignment w:val="center"/>
        <w:rPr>
          <w:szCs w:val="21"/>
        </w:rPr>
      </w:pPr>
      <w:r w:rsidRPr="004E77F1">
        <w:rPr>
          <w:rFonts w:ascii="Times New Roman" w:eastAsia="楷体" w:hAnsi="楷体" w:cs="Times New Roman"/>
          <w:b/>
          <w:bCs/>
          <w:i/>
          <w:iCs/>
          <w:szCs w:val="21"/>
          <w:u w:val="single"/>
        </w:rPr>
        <w:t>条文说明：</w:t>
      </w:r>
      <w:r w:rsidRPr="004E77F1">
        <w:rPr>
          <w:rFonts w:ascii="楷体" w:eastAsia="楷体" w:hAnsi="楷体" w:hint="eastAsia"/>
          <w:b/>
          <w:i/>
          <w:szCs w:val="21"/>
          <w:u w:val="single"/>
        </w:rPr>
        <w:t xml:space="preserve">4.2.4 </w:t>
      </w:r>
      <w:proofErr w:type="gramStart"/>
      <w:r w:rsidRPr="004E77F1">
        <w:rPr>
          <w:rFonts w:ascii="楷体" w:eastAsia="楷体" w:hAnsi="楷体" w:hint="eastAsia"/>
          <w:b/>
          <w:i/>
          <w:szCs w:val="21"/>
          <w:u w:val="single"/>
        </w:rPr>
        <w:t>经换填处理</w:t>
      </w:r>
      <w:proofErr w:type="gramEnd"/>
      <w:r w:rsidRPr="004E77F1">
        <w:rPr>
          <w:rFonts w:ascii="楷体" w:eastAsia="楷体" w:hAnsi="楷体" w:hint="eastAsia"/>
          <w:b/>
          <w:i/>
          <w:szCs w:val="21"/>
          <w:u w:val="single"/>
        </w:rPr>
        <w:t>后的地基，由于理论计算方法尚不够完善，或由于较难选取有代表性的计算参数等原因，而难于通过计算准确确定地基承载力，所以，本条强调</w:t>
      </w:r>
      <w:proofErr w:type="gramStart"/>
      <w:r w:rsidRPr="004E77F1">
        <w:rPr>
          <w:rFonts w:ascii="楷体" w:eastAsia="楷体" w:hAnsi="楷体" w:hint="eastAsia"/>
          <w:b/>
          <w:i/>
          <w:szCs w:val="21"/>
          <w:u w:val="single"/>
        </w:rPr>
        <w:t>经换填</w:t>
      </w:r>
      <w:proofErr w:type="gramEnd"/>
      <w:r w:rsidRPr="004E77F1">
        <w:rPr>
          <w:rFonts w:ascii="楷体" w:eastAsia="楷体" w:hAnsi="楷体" w:hint="eastAsia"/>
          <w:b/>
          <w:i/>
          <w:szCs w:val="21"/>
          <w:u w:val="single"/>
        </w:rPr>
        <w:t>垫层处理的地基其承载力宜通过试验、尤其是通过现场原位试验确定。</w:t>
      </w:r>
    </w:p>
    <w:p w:rsidR="004E77F1" w:rsidRPr="004E77F1" w:rsidRDefault="004E77F1" w:rsidP="004E77F1">
      <w:pPr>
        <w:textAlignment w:val="center"/>
        <w:rPr>
          <w:sz w:val="24"/>
        </w:rPr>
      </w:pPr>
      <w:r w:rsidRPr="004E77F1">
        <w:rPr>
          <w:szCs w:val="21"/>
        </w:rPr>
        <w:t>4.2.</w:t>
      </w:r>
      <w:r w:rsidRPr="004E77F1">
        <w:rPr>
          <w:rFonts w:hint="eastAsia"/>
          <w:szCs w:val="21"/>
        </w:rPr>
        <w:t xml:space="preserve">5 </w:t>
      </w:r>
      <w:r w:rsidRPr="004E77F1">
        <w:rPr>
          <w:rFonts w:hint="eastAsia"/>
          <w:szCs w:val="21"/>
        </w:rPr>
        <w:t>各种</w:t>
      </w:r>
      <w:r w:rsidRPr="004E77F1">
        <w:rPr>
          <w:szCs w:val="21"/>
        </w:rPr>
        <w:t>垫层的压实标准可按表</w:t>
      </w:r>
      <w:r w:rsidRPr="004E77F1">
        <w:rPr>
          <w:szCs w:val="21"/>
        </w:rPr>
        <w:t>4.2.</w:t>
      </w:r>
      <w:r w:rsidRPr="004E77F1">
        <w:rPr>
          <w:rFonts w:hint="eastAsia"/>
          <w:szCs w:val="21"/>
        </w:rPr>
        <w:t>4</w:t>
      </w:r>
      <w:r w:rsidRPr="004E77F1">
        <w:rPr>
          <w:szCs w:val="21"/>
        </w:rPr>
        <w:t>选用。</w:t>
      </w:r>
      <w:r w:rsidRPr="004E77F1">
        <w:rPr>
          <w:rFonts w:hint="eastAsia"/>
          <w:szCs w:val="21"/>
        </w:rPr>
        <w:t>初步设计阶段，当无试验资料时垫层的承载力特征值可按表</w:t>
      </w:r>
      <w:r w:rsidRPr="004E77F1">
        <w:rPr>
          <w:rFonts w:hint="eastAsia"/>
          <w:szCs w:val="21"/>
        </w:rPr>
        <w:t>4.2.4</w:t>
      </w:r>
      <w:r w:rsidRPr="004E77F1">
        <w:rPr>
          <w:rFonts w:hint="eastAsia"/>
          <w:szCs w:val="21"/>
        </w:rPr>
        <w:t>提供的经验值选用。</w:t>
      </w:r>
    </w:p>
    <w:p w:rsidR="004E77F1" w:rsidRPr="004E77F1" w:rsidRDefault="004E77F1" w:rsidP="004E77F1">
      <w:pPr>
        <w:jc w:val="center"/>
        <w:textAlignment w:val="center"/>
        <w:rPr>
          <w:rFonts w:eastAsia="宋体"/>
          <w:b/>
          <w:bCs/>
          <w:szCs w:val="21"/>
        </w:rPr>
      </w:pPr>
      <w:r w:rsidRPr="004E77F1">
        <w:rPr>
          <w:rFonts w:hint="eastAsia"/>
          <w:b/>
          <w:bCs/>
          <w:szCs w:val="21"/>
        </w:rPr>
        <w:lastRenderedPageBreak/>
        <w:t>表</w:t>
      </w:r>
      <w:r w:rsidRPr="004E77F1">
        <w:rPr>
          <w:rFonts w:hint="eastAsia"/>
          <w:b/>
          <w:bCs/>
          <w:szCs w:val="21"/>
        </w:rPr>
        <w:t xml:space="preserve">4.2.4    </w:t>
      </w:r>
      <w:r w:rsidRPr="004E77F1">
        <w:rPr>
          <w:rFonts w:hint="eastAsia"/>
          <w:b/>
          <w:bCs/>
          <w:szCs w:val="21"/>
        </w:rPr>
        <w:t>各种垫层的压实标准及承载力特征值的经验值</w:t>
      </w: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4379"/>
        <w:gridCol w:w="1576"/>
        <w:gridCol w:w="1560"/>
      </w:tblGrid>
      <w:tr w:rsidR="004E77F1" w:rsidRPr="004E77F1" w:rsidTr="00BA4D4B">
        <w:trPr>
          <w:trHeight w:val="717"/>
          <w:jc w:val="center"/>
        </w:trPr>
        <w:tc>
          <w:tcPr>
            <w:tcW w:w="1113" w:type="dxa"/>
            <w:vAlign w:val="center"/>
          </w:tcPr>
          <w:p w:rsidR="004E77F1" w:rsidRPr="004E77F1" w:rsidRDefault="004E77F1" w:rsidP="00BA4D4B">
            <w:pPr>
              <w:spacing w:line="240" w:lineRule="auto"/>
              <w:jc w:val="center"/>
              <w:rPr>
                <w:rFonts w:ascii="Times New Roman" w:hAnsi="Times New Roman"/>
                <w:szCs w:val="21"/>
              </w:rPr>
            </w:pPr>
            <w:r w:rsidRPr="004E77F1">
              <w:rPr>
                <w:rFonts w:ascii="Times New Roman" w:hAnsi="Times New Roman" w:hint="eastAsia"/>
                <w:szCs w:val="21"/>
              </w:rPr>
              <w:t>施工方法</w:t>
            </w:r>
          </w:p>
        </w:tc>
        <w:tc>
          <w:tcPr>
            <w:tcW w:w="4379" w:type="dxa"/>
            <w:vAlign w:val="center"/>
          </w:tcPr>
          <w:p w:rsidR="004E77F1" w:rsidRPr="004E77F1" w:rsidRDefault="004E77F1" w:rsidP="00BA4D4B">
            <w:pPr>
              <w:spacing w:line="360" w:lineRule="exact"/>
              <w:jc w:val="center"/>
              <w:rPr>
                <w:rFonts w:ascii="Times New Roman" w:eastAsia="宋体" w:hAnsi="Times New Roman"/>
                <w:szCs w:val="21"/>
              </w:rPr>
            </w:pPr>
            <w:proofErr w:type="gramStart"/>
            <w:r w:rsidRPr="004E77F1">
              <w:rPr>
                <w:rFonts w:ascii="Times New Roman" w:hAnsi="Times New Roman" w:hint="eastAsia"/>
                <w:szCs w:val="21"/>
              </w:rPr>
              <w:t>换填材料</w:t>
            </w:r>
            <w:proofErr w:type="gramEnd"/>
            <w:r w:rsidRPr="004E77F1">
              <w:rPr>
                <w:rFonts w:ascii="Times New Roman" w:hAnsi="Times New Roman" w:hint="eastAsia"/>
                <w:szCs w:val="21"/>
              </w:rPr>
              <w:t>类别</w:t>
            </w:r>
          </w:p>
        </w:tc>
        <w:tc>
          <w:tcPr>
            <w:tcW w:w="1576" w:type="dxa"/>
            <w:vAlign w:val="center"/>
          </w:tcPr>
          <w:p w:rsidR="004E77F1" w:rsidRPr="004E77F1" w:rsidRDefault="004E77F1" w:rsidP="00BA4D4B">
            <w:pPr>
              <w:spacing w:line="360" w:lineRule="exact"/>
              <w:jc w:val="center"/>
              <w:rPr>
                <w:rFonts w:ascii="Times New Roman" w:hAnsi="Times New Roman"/>
                <w:szCs w:val="21"/>
              </w:rPr>
            </w:pPr>
            <w:r w:rsidRPr="004E77F1">
              <w:rPr>
                <w:rFonts w:ascii="Times New Roman" w:hAnsi="Times New Roman" w:hint="eastAsia"/>
                <w:szCs w:val="21"/>
              </w:rPr>
              <w:t>承载力特征值</w:t>
            </w:r>
          </w:p>
          <w:p w:rsidR="004E77F1" w:rsidRPr="004E77F1" w:rsidRDefault="004E77F1" w:rsidP="00BA4D4B">
            <w:pPr>
              <w:spacing w:line="360" w:lineRule="exact"/>
              <w:jc w:val="center"/>
              <w:rPr>
                <w:rFonts w:ascii="Times New Roman" w:hAnsi="Times New Roman"/>
                <w:szCs w:val="21"/>
              </w:rPr>
            </w:pPr>
            <w:r w:rsidRPr="004E77F1">
              <w:rPr>
                <w:rFonts w:ascii="Times New Roman" w:hAnsi="Times New Roman" w:hint="eastAsia"/>
                <w:position w:val="-6"/>
                <w:szCs w:val="21"/>
              </w:rPr>
              <w:object w:dxaOrig="340" w:dyaOrig="360">
                <v:shape id="_x0000_i1106" type="#_x0000_t75" style="width:17.2pt;height:17.2pt" o:ole="">
                  <v:imagedata r:id="rId167" o:title=""/>
                  <o:lock v:ext="edit" aspectratio="f"/>
                </v:shape>
                <o:OLEObject Type="Embed" ProgID="Equation.DSMT4" ShapeID="_x0000_i1106" DrawAspect="Content" ObjectID="_1700484158" r:id="rId168"/>
              </w:object>
            </w:r>
            <w:r w:rsidRPr="004E77F1">
              <w:rPr>
                <w:rFonts w:ascii="Times New Roman" w:eastAsia="宋体" w:hAnsi="Times New Roman" w:cs="Times New Roman" w:hint="eastAsia"/>
                <w:szCs w:val="21"/>
              </w:rPr>
              <w:t>（</w:t>
            </w:r>
            <w:r w:rsidRPr="004E77F1">
              <w:rPr>
                <w:rFonts w:ascii="Times New Roman" w:eastAsia="宋体" w:hAnsi="Times New Roman" w:cs="Times New Roman" w:hint="eastAsia"/>
                <w:szCs w:val="21"/>
              </w:rPr>
              <w:t>kPa</w:t>
            </w:r>
            <w:r w:rsidRPr="004E77F1">
              <w:rPr>
                <w:rFonts w:ascii="Times New Roman" w:eastAsia="宋体" w:hAnsi="Times New Roman" w:cs="Times New Roman" w:hint="eastAsia"/>
                <w:szCs w:val="21"/>
              </w:rPr>
              <w:t>）</w:t>
            </w:r>
          </w:p>
        </w:tc>
        <w:tc>
          <w:tcPr>
            <w:tcW w:w="1560" w:type="dxa"/>
            <w:vAlign w:val="center"/>
          </w:tcPr>
          <w:p w:rsidR="004E77F1" w:rsidRPr="004E77F1" w:rsidRDefault="004E77F1" w:rsidP="00BA4D4B">
            <w:pPr>
              <w:spacing w:line="360" w:lineRule="exact"/>
              <w:ind w:firstLineChars="100" w:firstLine="210"/>
              <w:rPr>
                <w:rFonts w:ascii="Times New Roman" w:hAnsi="Times New Roman"/>
                <w:szCs w:val="21"/>
              </w:rPr>
            </w:pPr>
            <w:r w:rsidRPr="004E77F1">
              <w:rPr>
                <w:rFonts w:ascii="Times New Roman" w:hAnsi="Times New Roman" w:hint="eastAsia"/>
                <w:szCs w:val="21"/>
              </w:rPr>
              <w:t>压实系数</w:t>
            </w:r>
            <w:r w:rsidRPr="004E77F1">
              <w:rPr>
                <w:rFonts w:ascii="Times New Roman" w:hAnsi="Times New Roman"/>
                <w:position w:val="-12"/>
                <w:szCs w:val="21"/>
              </w:rPr>
              <w:object w:dxaOrig="269" w:dyaOrig="373">
                <v:shape id="_x0000_i1107" type="#_x0000_t75" style="width:12.9pt;height:17.2pt" o:ole="">
                  <v:imagedata r:id="rId169" o:title=""/>
                </v:shape>
                <o:OLEObject Type="Embed" ProgID="Equation.DSMT4" ShapeID="_x0000_i1107" DrawAspect="Content" ObjectID="_1700484159" r:id="rId170"/>
              </w:object>
            </w:r>
          </w:p>
        </w:tc>
      </w:tr>
      <w:tr w:rsidR="004E77F1" w:rsidRPr="004E77F1" w:rsidTr="00BA4D4B">
        <w:trPr>
          <w:trHeight w:val="470"/>
          <w:jc w:val="center"/>
        </w:trPr>
        <w:tc>
          <w:tcPr>
            <w:tcW w:w="1113" w:type="dxa"/>
            <w:vMerge w:val="restart"/>
            <w:vAlign w:val="center"/>
          </w:tcPr>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碾压</w:t>
            </w:r>
          </w:p>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振密</w:t>
            </w:r>
          </w:p>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或夯实</w:t>
            </w:r>
          </w:p>
        </w:tc>
        <w:tc>
          <w:tcPr>
            <w:tcW w:w="4379"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碎石、卵石</w:t>
            </w:r>
          </w:p>
        </w:tc>
        <w:tc>
          <w:tcPr>
            <w:tcW w:w="1576" w:type="dxa"/>
            <w:vAlign w:val="center"/>
          </w:tcPr>
          <w:p w:rsidR="004E77F1" w:rsidRPr="004E77F1" w:rsidRDefault="004E77F1" w:rsidP="00BA4D4B">
            <w:pPr>
              <w:jc w:val="center"/>
              <w:rPr>
                <w:rFonts w:ascii="Times New Roman" w:eastAsia="宋体" w:hAnsi="Times New Roman"/>
                <w:szCs w:val="21"/>
              </w:rPr>
            </w:pPr>
            <w:r w:rsidRPr="004E77F1">
              <w:rPr>
                <w:rFonts w:ascii="Times New Roman" w:hAnsi="Times New Roman" w:hint="eastAsia"/>
                <w:szCs w:val="21"/>
              </w:rPr>
              <w:t>200</w:t>
            </w:r>
            <w:r w:rsidRPr="004E77F1">
              <w:rPr>
                <w:rFonts w:ascii="Times New Roman" w:hAnsi="Times New Roman" w:cs="Times New Roman"/>
                <w:szCs w:val="21"/>
              </w:rPr>
              <w:t>~</w:t>
            </w:r>
            <w:r w:rsidRPr="004E77F1">
              <w:rPr>
                <w:rFonts w:ascii="Times New Roman" w:hAnsi="Times New Roman" w:hint="eastAsia"/>
                <w:szCs w:val="21"/>
              </w:rPr>
              <w:t>300</w:t>
            </w:r>
          </w:p>
        </w:tc>
        <w:tc>
          <w:tcPr>
            <w:tcW w:w="1560"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cs="Arial"/>
                <w:szCs w:val="21"/>
              </w:rPr>
              <w:t>≥</w:t>
            </w:r>
            <w:r w:rsidRPr="004E77F1">
              <w:rPr>
                <w:rFonts w:ascii="Times New Roman" w:hAnsi="Times New Roman" w:cs="Times New Roman" w:hint="eastAsia"/>
                <w:szCs w:val="21"/>
              </w:rPr>
              <w:t>0.97</w:t>
            </w:r>
          </w:p>
        </w:tc>
      </w:tr>
      <w:tr w:rsidR="004E77F1" w:rsidRPr="004E77F1" w:rsidTr="00BA4D4B">
        <w:trPr>
          <w:trHeight w:val="476"/>
          <w:jc w:val="center"/>
        </w:trPr>
        <w:tc>
          <w:tcPr>
            <w:tcW w:w="1113" w:type="dxa"/>
            <w:vMerge/>
            <w:vAlign w:val="center"/>
          </w:tcPr>
          <w:p w:rsidR="004E77F1" w:rsidRPr="004E77F1" w:rsidRDefault="004E77F1" w:rsidP="00BA4D4B">
            <w:pPr>
              <w:jc w:val="center"/>
              <w:rPr>
                <w:rFonts w:ascii="Times New Roman" w:hAnsi="Times New Roman"/>
                <w:szCs w:val="21"/>
              </w:rPr>
            </w:pPr>
          </w:p>
        </w:tc>
        <w:tc>
          <w:tcPr>
            <w:tcW w:w="4379" w:type="dxa"/>
            <w:vAlign w:val="center"/>
          </w:tcPr>
          <w:p w:rsidR="004E77F1" w:rsidRPr="004E77F1" w:rsidRDefault="004E77F1" w:rsidP="00BA4D4B">
            <w:pPr>
              <w:jc w:val="center"/>
              <w:rPr>
                <w:rFonts w:ascii="Times New Roman" w:hAnsi="Times New Roman"/>
                <w:szCs w:val="21"/>
              </w:rPr>
            </w:pPr>
            <w:proofErr w:type="gramStart"/>
            <w:r w:rsidRPr="004E77F1">
              <w:rPr>
                <w:rFonts w:ascii="Times New Roman" w:hAnsi="Times New Roman" w:hint="eastAsia"/>
                <w:szCs w:val="21"/>
              </w:rPr>
              <w:t>砂夹石</w:t>
            </w:r>
            <w:proofErr w:type="gramEnd"/>
            <w:r w:rsidRPr="004E77F1">
              <w:rPr>
                <w:rFonts w:ascii="Times New Roman" w:hAnsi="Times New Roman" w:hint="eastAsia"/>
                <w:szCs w:val="21"/>
              </w:rPr>
              <w:t>（其中碎石、卵石占全重的</w:t>
            </w:r>
            <w:r w:rsidRPr="004E77F1">
              <w:rPr>
                <w:rFonts w:ascii="Times New Roman" w:hAnsi="Times New Roman" w:hint="eastAsia"/>
                <w:szCs w:val="21"/>
              </w:rPr>
              <w:t>30%~50%</w:t>
            </w:r>
            <w:r w:rsidRPr="004E77F1">
              <w:rPr>
                <w:rFonts w:ascii="Times New Roman" w:hAnsi="Times New Roman" w:hint="eastAsia"/>
                <w:szCs w:val="21"/>
              </w:rPr>
              <w:t>）</w:t>
            </w:r>
          </w:p>
        </w:tc>
        <w:tc>
          <w:tcPr>
            <w:tcW w:w="1576" w:type="dxa"/>
            <w:vAlign w:val="center"/>
          </w:tcPr>
          <w:p w:rsidR="004E77F1" w:rsidRPr="004E77F1" w:rsidRDefault="004E77F1" w:rsidP="00BA4D4B">
            <w:pPr>
              <w:jc w:val="center"/>
              <w:rPr>
                <w:rFonts w:ascii="Times New Roman" w:eastAsia="宋体" w:hAnsi="Times New Roman"/>
                <w:szCs w:val="21"/>
              </w:rPr>
            </w:pPr>
            <w:r w:rsidRPr="004E77F1">
              <w:rPr>
                <w:rFonts w:ascii="Times New Roman" w:hAnsi="Times New Roman" w:hint="eastAsia"/>
                <w:szCs w:val="21"/>
              </w:rPr>
              <w:t>200</w:t>
            </w:r>
            <w:r w:rsidRPr="004E77F1">
              <w:rPr>
                <w:rFonts w:ascii="Times New Roman" w:hAnsi="Times New Roman" w:cs="Times New Roman"/>
                <w:szCs w:val="21"/>
              </w:rPr>
              <w:t>~</w:t>
            </w:r>
            <w:r w:rsidRPr="004E77F1">
              <w:rPr>
                <w:rFonts w:ascii="Times New Roman" w:hAnsi="Times New Roman" w:hint="eastAsia"/>
                <w:szCs w:val="21"/>
              </w:rPr>
              <w:t>250</w:t>
            </w:r>
          </w:p>
        </w:tc>
        <w:tc>
          <w:tcPr>
            <w:tcW w:w="1560"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cs="Arial"/>
                <w:szCs w:val="21"/>
              </w:rPr>
              <w:t>≥</w:t>
            </w:r>
            <w:r w:rsidRPr="004E77F1">
              <w:rPr>
                <w:rFonts w:ascii="Times New Roman" w:hAnsi="Times New Roman" w:cs="Times New Roman" w:hint="eastAsia"/>
                <w:szCs w:val="21"/>
              </w:rPr>
              <w:t>0.97</w:t>
            </w:r>
          </w:p>
        </w:tc>
      </w:tr>
      <w:tr w:rsidR="004E77F1" w:rsidRPr="004E77F1" w:rsidTr="00BA4D4B">
        <w:trPr>
          <w:trHeight w:val="470"/>
          <w:jc w:val="center"/>
        </w:trPr>
        <w:tc>
          <w:tcPr>
            <w:tcW w:w="1113" w:type="dxa"/>
            <w:vMerge/>
            <w:vAlign w:val="center"/>
          </w:tcPr>
          <w:p w:rsidR="004E77F1" w:rsidRPr="004E77F1" w:rsidRDefault="004E77F1" w:rsidP="00BA4D4B">
            <w:pPr>
              <w:jc w:val="center"/>
              <w:rPr>
                <w:rFonts w:ascii="Times New Roman" w:hAnsi="Times New Roman"/>
                <w:szCs w:val="21"/>
              </w:rPr>
            </w:pPr>
          </w:p>
        </w:tc>
        <w:tc>
          <w:tcPr>
            <w:tcW w:w="4379"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土夹石（其中碎石、卵石占全重的</w:t>
            </w:r>
            <w:r w:rsidRPr="004E77F1">
              <w:rPr>
                <w:rFonts w:ascii="Times New Roman" w:hAnsi="Times New Roman" w:hint="eastAsia"/>
                <w:szCs w:val="21"/>
              </w:rPr>
              <w:t>30%~50%</w:t>
            </w:r>
            <w:r w:rsidRPr="004E77F1">
              <w:rPr>
                <w:rFonts w:ascii="Times New Roman" w:hAnsi="Times New Roman" w:hint="eastAsia"/>
                <w:szCs w:val="21"/>
              </w:rPr>
              <w:t>）</w:t>
            </w:r>
          </w:p>
        </w:tc>
        <w:tc>
          <w:tcPr>
            <w:tcW w:w="1576"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150</w:t>
            </w:r>
            <w:r w:rsidRPr="004E77F1">
              <w:rPr>
                <w:rFonts w:ascii="Times New Roman" w:hAnsi="Times New Roman" w:cs="Times New Roman"/>
                <w:szCs w:val="21"/>
              </w:rPr>
              <w:t>~</w:t>
            </w:r>
            <w:r w:rsidRPr="004E77F1">
              <w:rPr>
                <w:rFonts w:ascii="Times New Roman" w:hAnsi="Times New Roman" w:hint="eastAsia"/>
                <w:szCs w:val="21"/>
              </w:rPr>
              <w:t>200</w:t>
            </w:r>
          </w:p>
        </w:tc>
        <w:tc>
          <w:tcPr>
            <w:tcW w:w="1560"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cs="Arial"/>
                <w:szCs w:val="21"/>
              </w:rPr>
              <w:t>≥</w:t>
            </w:r>
            <w:r w:rsidRPr="004E77F1">
              <w:rPr>
                <w:rFonts w:ascii="Times New Roman" w:hAnsi="Times New Roman" w:cs="Times New Roman" w:hint="eastAsia"/>
                <w:szCs w:val="21"/>
              </w:rPr>
              <w:t>0.97</w:t>
            </w:r>
          </w:p>
        </w:tc>
      </w:tr>
      <w:tr w:rsidR="004E77F1" w:rsidRPr="004E77F1" w:rsidTr="00BA4D4B">
        <w:trPr>
          <w:trHeight w:val="470"/>
          <w:jc w:val="center"/>
        </w:trPr>
        <w:tc>
          <w:tcPr>
            <w:tcW w:w="1113" w:type="dxa"/>
            <w:vMerge/>
            <w:vAlign w:val="center"/>
          </w:tcPr>
          <w:p w:rsidR="004E77F1" w:rsidRPr="004E77F1" w:rsidRDefault="004E77F1" w:rsidP="00BA4D4B">
            <w:pPr>
              <w:jc w:val="center"/>
              <w:rPr>
                <w:rFonts w:ascii="Times New Roman" w:hAnsi="Times New Roman"/>
                <w:szCs w:val="21"/>
              </w:rPr>
            </w:pPr>
          </w:p>
        </w:tc>
        <w:tc>
          <w:tcPr>
            <w:tcW w:w="4379" w:type="dxa"/>
            <w:vAlign w:val="center"/>
          </w:tcPr>
          <w:p w:rsidR="004E77F1" w:rsidRPr="004E77F1" w:rsidRDefault="004E77F1" w:rsidP="00BA4D4B">
            <w:pPr>
              <w:jc w:val="center"/>
              <w:rPr>
                <w:rFonts w:ascii="Times New Roman" w:eastAsia="宋体" w:hAnsi="Times New Roman" w:cs="Times New Roman"/>
                <w:szCs w:val="21"/>
              </w:rPr>
            </w:pPr>
            <w:r w:rsidRPr="004E77F1">
              <w:rPr>
                <w:rFonts w:ascii="Times New Roman" w:eastAsia="宋体" w:hAnsi="Times New Roman" w:cs="Times New Roman" w:hint="eastAsia"/>
                <w:szCs w:val="21"/>
              </w:rPr>
              <w:t>中砂、粗砂、</w:t>
            </w:r>
            <w:proofErr w:type="gramStart"/>
            <w:r w:rsidRPr="004E77F1">
              <w:rPr>
                <w:rFonts w:ascii="Times New Roman" w:hAnsi="Times New Roman" w:hint="eastAsia"/>
                <w:szCs w:val="21"/>
              </w:rPr>
              <w:t>砾</w:t>
            </w:r>
            <w:proofErr w:type="gramEnd"/>
            <w:r w:rsidRPr="004E77F1">
              <w:rPr>
                <w:rFonts w:ascii="Times New Roman" w:hAnsi="Times New Roman" w:hint="eastAsia"/>
                <w:szCs w:val="21"/>
              </w:rPr>
              <w:t>砂</w:t>
            </w:r>
            <w:r w:rsidRPr="004E77F1">
              <w:rPr>
                <w:rFonts w:ascii="Times New Roman" w:eastAsia="宋体" w:hAnsi="Times New Roman" w:cs="Times New Roman" w:hint="eastAsia"/>
                <w:szCs w:val="21"/>
              </w:rPr>
              <w:t>、角砾、圆</w:t>
            </w:r>
            <w:proofErr w:type="gramStart"/>
            <w:r w:rsidRPr="004E77F1">
              <w:rPr>
                <w:rFonts w:ascii="Times New Roman" w:eastAsia="宋体" w:hAnsi="Times New Roman" w:cs="Times New Roman" w:hint="eastAsia"/>
                <w:szCs w:val="21"/>
              </w:rPr>
              <w:t>砾</w:t>
            </w:r>
            <w:proofErr w:type="gramEnd"/>
            <w:r w:rsidRPr="004E77F1">
              <w:rPr>
                <w:rFonts w:ascii="Times New Roman" w:eastAsia="宋体" w:hAnsi="Times New Roman" w:cs="Times New Roman" w:hint="eastAsia"/>
                <w:szCs w:val="21"/>
              </w:rPr>
              <w:t>、石屑</w:t>
            </w:r>
          </w:p>
        </w:tc>
        <w:tc>
          <w:tcPr>
            <w:tcW w:w="1576"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150</w:t>
            </w:r>
            <w:r w:rsidRPr="004E77F1">
              <w:rPr>
                <w:rFonts w:ascii="Times New Roman" w:hAnsi="Times New Roman" w:cs="Times New Roman"/>
                <w:szCs w:val="21"/>
              </w:rPr>
              <w:t>~</w:t>
            </w:r>
            <w:r w:rsidRPr="004E77F1">
              <w:rPr>
                <w:rFonts w:ascii="Times New Roman" w:hAnsi="Times New Roman" w:hint="eastAsia"/>
                <w:szCs w:val="21"/>
              </w:rPr>
              <w:t>200</w:t>
            </w:r>
          </w:p>
        </w:tc>
        <w:tc>
          <w:tcPr>
            <w:tcW w:w="1560"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cs="Arial"/>
                <w:szCs w:val="21"/>
              </w:rPr>
              <w:t>≥</w:t>
            </w:r>
            <w:r w:rsidRPr="004E77F1">
              <w:rPr>
                <w:rFonts w:ascii="Times New Roman" w:hAnsi="Times New Roman" w:cs="Times New Roman" w:hint="eastAsia"/>
                <w:szCs w:val="21"/>
              </w:rPr>
              <w:t>0.97</w:t>
            </w:r>
          </w:p>
        </w:tc>
      </w:tr>
      <w:tr w:rsidR="004E77F1" w:rsidRPr="004E77F1" w:rsidTr="00BA4D4B">
        <w:trPr>
          <w:trHeight w:val="470"/>
          <w:jc w:val="center"/>
        </w:trPr>
        <w:tc>
          <w:tcPr>
            <w:tcW w:w="1113" w:type="dxa"/>
            <w:vMerge/>
            <w:vAlign w:val="center"/>
          </w:tcPr>
          <w:p w:rsidR="004E77F1" w:rsidRPr="004E77F1" w:rsidRDefault="004E77F1" w:rsidP="00BA4D4B">
            <w:pPr>
              <w:jc w:val="center"/>
              <w:rPr>
                <w:rFonts w:ascii="Times New Roman" w:hAnsi="Times New Roman"/>
                <w:szCs w:val="21"/>
              </w:rPr>
            </w:pPr>
          </w:p>
        </w:tc>
        <w:tc>
          <w:tcPr>
            <w:tcW w:w="4379"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粉煤灰</w:t>
            </w:r>
          </w:p>
        </w:tc>
        <w:tc>
          <w:tcPr>
            <w:tcW w:w="1576"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120</w:t>
            </w:r>
            <w:r w:rsidRPr="004E77F1">
              <w:rPr>
                <w:rFonts w:ascii="Times New Roman" w:hAnsi="Times New Roman" w:cs="Times New Roman"/>
                <w:szCs w:val="21"/>
              </w:rPr>
              <w:t>~</w:t>
            </w:r>
            <w:r w:rsidRPr="004E77F1">
              <w:rPr>
                <w:rFonts w:ascii="Times New Roman" w:hAnsi="Times New Roman" w:hint="eastAsia"/>
                <w:szCs w:val="21"/>
              </w:rPr>
              <w:t>150</w:t>
            </w:r>
          </w:p>
        </w:tc>
        <w:tc>
          <w:tcPr>
            <w:tcW w:w="1560"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cs="Arial"/>
                <w:szCs w:val="21"/>
              </w:rPr>
              <w:t>≥</w:t>
            </w:r>
            <w:r w:rsidRPr="004E77F1">
              <w:rPr>
                <w:rFonts w:ascii="Times New Roman" w:hAnsi="Times New Roman" w:hint="eastAsia"/>
                <w:szCs w:val="21"/>
              </w:rPr>
              <w:t>0.95</w:t>
            </w:r>
          </w:p>
        </w:tc>
      </w:tr>
      <w:tr w:rsidR="004E77F1" w:rsidRPr="004E77F1" w:rsidTr="00BA4D4B">
        <w:trPr>
          <w:trHeight w:val="479"/>
          <w:jc w:val="center"/>
        </w:trPr>
        <w:tc>
          <w:tcPr>
            <w:tcW w:w="1113" w:type="dxa"/>
            <w:vMerge/>
            <w:vAlign w:val="center"/>
          </w:tcPr>
          <w:p w:rsidR="004E77F1" w:rsidRPr="004E77F1" w:rsidRDefault="004E77F1" w:rsidP="00BA4D4B">
            <w:pPr>
              <w:jc w:val="center"/>
              <w:rPr>
                <w:rFonts w:ascii="Times New Roman" w:hAnsi="Times New Roman"/>
                <w:szCs w:val="21"/>
              </w:rPr>
            </w:pPr>
          </w:p>
        </w:tc>
        <w:tc>
          <w:tcPr>
            <w:tcW w:w="4379"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水泥稳定碎石</w:t>
            </w:r>
          </w:p>
        </w:tc>
        <w:tc>
          <w:tcPr>
            <w:tcW w:w="1576" w:type="dxa"/>
            <w:vAlign w:val="center"/>
          </w:tcPr>
          <w:p w:rsidR="004E77F1" w:rsidRPr="004E77F1" w:rsidRDefault="004E77F1" w:rsidP="00BA4D4B">
            <w:pPr>
              <w:jc w:val="center"/>
              <w:rPr>
                <w:rFonts w:ascii="Times New Roman" w:hAnsi="Times New Roman"/>
                <w:szCs w:val="21"/>
              </w:rPr>
            </w:pPr>
            <w:r w:rsidRPr="004E77F1">
              <w:rPr>
                <w:rFonts w:ascii="Times New Roman" w:hAnsi="Times New Roman" w:hint="eastAsia"/>
                <w:szCs w:val="21"/>
              </w:rPr>
              <w:t>200</w:t>
            </w:r>
            <w:r w:rsidRPr="004E77F1">
              <w:rPr>
                <w:rFonts w:ascii="Times New Roman" w:hAnsi="Times New Roman" w:cs="Times New Roman"/>
                <w:szCs w:val="21"/>
              </w:rPr>
              <w:t>~</w:t>
            </w:r>
            <w:r w:rsidRPr="004E77F1">
              <w:rPr>
                <w:rFonts w:ascii="Times New Roman" w:hAnsi="Times New Roman" w:hint="eastAsia"/>
                <w:szCs w:val="21"/>
              </w:rPr>
              <w:t>250</w:t>
            </w:r>
          </w:p>
        </w:tc>
        <w:tc>
          <w:tcPr>
            <w:tcW w:w="1560" w:type="dxa"/>
            <w:vAlign w:val="center"/>
          </w:tcPr>
          <w:p w:rsidR="004E77F1" w:rsidRPr="004E77F1" w:rsidRDefault="004E77F1" w:rsidP="00BA4D4B">
            <w:pPr>
              <w:jc w:val="center"/>
              <w:rPr>
                <w:rFonts w:ascii="Times New Roman" w:eastAsia="宋体" w:hAnsi="Times New Roman"/>
                <w:szCs w:val="21"/>
              </w:rPr>
            </w:pPr>
            <w:r w:rsidRPr="004E77F1">
              <w:rPr>
                <w:rFonts w:ascii="Times New Roman" w:hAnsi="Times New Roman" w:cs="Arial"/>
                <w:szCs w:val="21"/>
              </w:rPr>
              <w:t>≥</w:t>
            </w:r>
            <w:r w:rsidRPr="004E77F1">
              <w:rPr>
                <w:rFonts w:ascii="Times New Roman" w:hAnsi="Times New Roman" w:hint="eastAsia"/>
                <w:szCs w:val="21"/>
              </w:rPr>
              <w:t>0.97</w:t>
            </w:r>
          </w:p>
        </w:tc>
      </w:tr>
    </w:tbl>
    <w:p w:rsidR="004E77F1" w:rsidRPr="004E77F1" w:rsidRDefault="004E77F1" w:rsidP="004E77F1">
      <w:pPr>
        <w:rPr>
          <w:szCs w:val="21"/>
        </w:rPr>
      </w:pPr>
      <w:r w:rsidRPr="004E77F1">
        <w:rPr>
          <w:rFonts w:hint="eastAsia"/>
          <w:szCs w:val="21"/>
        </w:rPr>
        <w:t>注：压实系数</w:t>
      </w:r>
      <w:r w:rsidRPr="004E77F1">
        <w:rPr>
          <w:position w:val="-12"/>
        </w:rPr>
        <w:object w:dxaOrig="269" w:dyaOrig="373">
          <v:shape id="_x0000_i1108" type="#_x0000_t75" style="width:12.9pt;height:17.2pt" o:ole="">
            <v:imagedata r:id="rId169" o:title=""/>
          </v:shape>
          <o:OLEObject Type="Embed" ProgID="Equation.DSMT4" ShapeID="_x0000_i1108" DrawAspect="Content" ObjectID="_1700484160" r:id="rId171"/>
        </w:object>
      </w:r>
      <w:r w:rsidRPr="004E77F1">
        <w:rPr>
          <w:rFonts w:hint="eastAsia"/>
        </w:rPr>
        <w:t>为土的控制干密度</w:t>
      </w:r>
      <w:r w:rsidRPr="004E77F1">
        <w:rPr>
          <w:position w:val="-12"/>
        </w:rPr>
        <w:object w:dxaOrig="331" w:dyaOrig="373">
          <v:shape id="_x0000_i1109" type="#_x0000_t75" style="width:16.1pt;height:17.2pt" o:ole="">
            <v:imagedata r:id="rId172" o:title=""/>
          </v:shape>
          <o:OLEObject Type="Embed" ProgID="Equation.DSMT4" ShapeID="_x0000_i1109" DrawAspect="Content" ObjectID="_1700484161" r:id="rId173"/>
        </w:object>
      </w:r>
      <w:r w:rsidRPr="004E77F1">
        <w:rPr>
          <w:rFonts w:hint="eastAsia"/>
        </w:rPr>
        <w:t>与最大干密度</w:t>
      </w:r>
      <w:r w:rsidRPr="004E77F1">
        <w:rPr>
          <w:position w:val="-12"/>
        </w:rPr>
        <w:object w:dxaOrig="594" w:dyaOrig="369">
          <v:shape id="_x0000_i1110" type="#_x0000_t75" style="width:29pt;height:17.2pt" o:ole="">
            <v:imagedata r:id="rId174" o:title=""/>
          </v:shape>
          <o:OLEObject Type="Embed" ProgID="Equation.DSMT4" ShapeID="_x0000_i1110" DrawAspect="Content" ObjectID="_1700484162" r:id="rId175"/>
        </w:object>
      </w:r>
      <w:r w:rsidRPr="004E77F1">
        <w:rPr>
          <w:rFonts w:hint="eastAsia"/>
        </w:rPr>
        <w:t>的比值；土的最大干密度宜采用击实试验确定，当填料为碎石或卵石时，其</w:t>
      </w:r>
      <w:r w:rsidRPr="004E77F1">
        <w:t>最大干密度可取</w:t>
      </w:r>
      <w:r w:rsidRPr="004E77F1">
        <w:t>2.</w:t>
      </w:r>
      <w:r w:rsidRPr="004E77F1">
        <w:rPr>
          <w:rFonts w:hint="eastAsia"/>
        </w:rPr>
        <w:t>1</w:t>
      </w:r>
      <w:r w:rsidRPr="004E77F1">
        <w:rPr>
          <w:rFonts w:ascii="Times New Roman" w:eastAsia="宋体" w:hAnsi="Times New Roman" w:cs="Times New Roman" w:hint="eastAsia"/>
        </w:rPr>
        <w:t>~2.2</w:t>
      </w:r>
      <w:r w:rsidRPr="004E77F1">
        <w:rPr>
          <w:rFonts w:eastAsia="宋体" w:hint="eastAsia"/>
        </w:rPr>
        <w:t>g</w:t>
      </w:r>
      <w:r w:rsidRPr="004E77F1">
        <w:t>/</w:t>
      </w:r>
      <w:r w:rsidRPr="004E77F1">
        <w:rPr>
          <w:rFonts w:hint="eastAsia"/>
        </w:rPr>
        <w:t>c</w:t>
      </w:r>
      <w:r w:rsidRPr="004E77F1">
        <w:t>m</w:t>
      </w:r>
      <w:r w:rsidRPr="004E77F1">
        <w:rPr>
          <w:vertAlign w:val="superscript"/>
        </w:rPr>
        <w:t>3</w:t>
      </w:r>
      <w:r w:rsidRPr="004E77F1">
        <w:rPr>
          <w:rFonts w:hint="eastAsia"/>
        </w:rPr>
        <w:t>，以碎石为主取低值，以卵石为主取高值。</w:t>
      </w:r>
    </w:p>
    <w:p w:rsidR="004E77F1" w:rsidRPr="004E77F1" w:rsidRDefault="004E77F1" w:rsidP="004E77F1">
      <w:pPr>
        <w:textAlignment w:val="center"/>
        <w:rPr>
          <w:rFonts w:eastAsia="宋体"/>
          <w:sz w:val="24"/>
        </w:rPr>
      </w:pPr>
      <w:r w:rsidRPr="004E77F1">
        <w:rPr>
          <w:rFonts w:ascii="Times New Roman" w:eastAsia="楷体" w:hAnsi="楷体" w:cs="Times New Roman"/>
          <w:b/>
          <w:bCs/>
          <w:i/>
          <w:iCs/>
          <w:szCs w:val="21"/>
          <w:u w:val="single"/>
        </w:rPr>
        <w:t>条文说明：</w:t>
      </w:r>
      <w:r w:rsidRPr="004E77F1">
        <w:rPr>
          <w:rFonts w:ascii="楷体" w:eastAsia="楷体" w:hAnsi="楷体" w:hint="eastAsia"/>
          <w:b/>
          <w:i/>
          <w:szCs w:val="21"/>
          <w:u w:val="single"/>
        </w:rPr>
        <w:t>4.2.5 根据以往地区工程经验，水泥稳定碎石垫层作为建筑地基时，可按</w:t>
      </w:r>
      <w:proofErr w:type="gramStart"/>
      <w:r w:rsidRPr="004E77F1">
        <w:rPr>
          <w:rFonts w:ascii="楷体" w:eastAsia="楷体" w:hAnsi="楷体" w:hint="eastAsia"/>
          <w:b/>
          <w:i/>
          <w:szCs w:val="21"/>
          <w:u w:val="single"/>
        </w:rPr>
        <w:t>现行行业</w:t>
      </w:r>
      <w:proofErr w:type="gramEnd"/>
      <w:r w:rsidRPr="004E77F1">
        <w:rPr>
          <w:rFonts w:ascii="楷体" w:eastAsia="楷体" w:hAnsi="楷体" w:hint="eastAsia"/>
          <w:b/>
          <w:i/>
          <w:szCs w:val="21"/>
          <w:u w:val="single"/>
        </w:rPr>
        <w:t>标准《公路路面基层施工技术规范》JTJ 034中对高速公路和一级公路中底基层的要求，即水泥稳定碎石压实系数不小于0.97。</w:t>
      </w:r>
    </w:p>
    <w:p w:rsidR="004E77F1" w:rsidRPr="004E77F1" w:rsidRDefault="004E77F1" w:rsidP="004E77F1">
      <w:pPr>
        <w:textAlignment w:val="center"/>
        <w:rPr>
          <w:szCs w:val="21"/>
        </w:rPr>
      </w:pPr>
      <w:r w:rsidRPr="004E77F1">
        <w:rPr>
          <w:szCs w:val="21"/>
        </w:rPr>
        <w:t>4.2.</w:t>
      </w:r>
      <w:r w:rsidRPr="004E77F1">
        <w:rPr>
          <w:rFonts w:hint="eastAsia"/>
          <w:szCs w:val="21"/>
        </w:rPr>
        <w:t xml:space="preserve">6 </w:t>
      </w:r>
      <w:r w:rsidRPr="004E77F1">
        <w:rPr>
          <w:szCs w:val="21"/>
        </w:rPr>
        <w:t>垫层地基的变形由垫层自身变形和下卧层变形组成。</w:t>
      </w:r>
      <w:proofErr w:type="gramStart"/>
      <w:r w:rsidRPr="004E77F1">
        <w:rPr>
          <w:szCs w:val="21"/>
        </w:rPr>
        <w:t>换填垫层</w:t>
      </w:r>
      <w:proofErr w:type="gramEnd"/>
      <w:r w:rsidRPr="004E77F1">
        <w:rPr>
          <w:szCs w:val="21"/>
        </w:rPr>
        <w:t>在满足本规范第</w:t>
      </w:r>
      <w:r w:rsidRPr="004E77F1">
        <w:rPr>
          <w:szCs w:val="21"/>
        </w:rPr>
        <w:t>4.2.2</w:t>
      </w:r>
      <w:r w:rsidRPr="004E77F1">
        <w:rPr>
          <w:szCs w:val="21"/>
        </w:rPr>
        <w:t>条、第</w:t>
      </w:r>
      <w:r w:rsidRPr="004E77F1">
        <w:rPr>
          <w:szCs w:val="21"/>
        </w:rPr>
        <w:t>4.2.3</w:t>
      </w:r>
      <w:r w:rsidRPr="004E77F1">
        <w:rPr>
          <w:szCs w:val="21"/>
        </w:rPr>
        <w:t>条和第</w:t>
      </w:r>
      <w:r w:rsidRPr="004E77F1">
        <w:rPr>
          <w:szCs w:val="21"/>
        </w:rPr>
        <w:t>4.2.</w:t>
      </w:r>
      <w:r w:rsidRPr="004E77F1">
        <w:rPr>
          <w:rFonts w:hint="eastAsia"/>
          <w:szCs w:val="21"/>
        </w:rPr>
        <w:t>5</w:t>
      </w:r>
      <w:r w:rsidRPr="004E77F1">
        <w:rPr>
          <w:szCs w:val="21"/>
        </w:rPr>
        <w:t>条的条件下，</w:t>
      </w:r>
      <w:proofErr w:type="gramStart"/>
      <w:r w:rsidRPr="004E77F1">
        <w:rPr>
          <w:szCs w:val="21"/>
        </w:rPr>
        <w:t>换填垫层</w:t>
      </w:r>
      <w:proofErr w:type="gramEnd"/>
      <w:r w:rsidRPr="004E77F1">
        <w:rPr>
          <w:szCs w:val="21"/>
        </w:rPr>
        <w:t>地基的变形可仅考虑其下卧层的变形。对沉降要求严格或垫层厚的建筑，应计算垫层自身的变形。</w:t>
      </w:r>
      <w:proofErr w:type="gramStart"/>
      <w:r w:rsidRPr="004E77F1">
        <w:rPr>
          <w:szCs w:val="21"/>
        </w:rPr>
        <w:t>垫层下卧土层</w:t>
      </w:r>
      <w:proofErr w:type="gramEnd"/>
      <w:r w:rsidRPr="004E77F1">
        <w:rPr>
          <w:szCs w:val="21"/>
        </w:rPr>
        <w:t>的变形量可按现行国家标准《建筑地基基础设计规范》</w:t>
      </w:r>
      <w:r w:rsidRPr="004E77F1">
        <w:rPr>
          <w:szCs w:val="21"/>
        </w:rPr>
        <w:t xml:space="preserve">GB 50007 </w:t>
      </w:r>
      <w:r w:rsidRPr="004E77F1">
        <w:rPr>
          <w:szCs w:val="21"/>
        </w:rPr>
        <w:t>的有关规定计算。</w:t>
      </w:r>
    </w:p>
    <w:p w:rsidR="004E77F1" w:rsidRPr="004E77F1" w:rsidRDefault="004E77F1" w:rsidP="004E77F1">
      <w:pPr>
        <w:textAlignment w:val="center"/>
        <w:rPr>
          <w:rFonts w:ascii="楷体" w:eastAsia="楷体" w:hAnsi="楷体"/>
          <w:b/>
          <w:i/>
          <w:szCs w:val="21"/>
          <w:u w:val="single"/>
        </w:rPr>
      </w:pPr>
      <w:r w:rsidRPr="004E77F1">
        <w:rPr>
          <w:rFonts w:ascii="Times New Roman" w:eastAsia="楷体" w:hAnsi="楷体" w:cs="Times New Roman"/>
          <w:b/>
          <w:bCs/>
          <w:i/>
          <w:iCs/>
          <w:szCs w:val="21"/>
          <w:u w:val="single"/>
        </w:rPr>
        <w:t>条文说明：</w:t>
      </w:r>
      <w:r w:rsidRPr="004E77F1">
        <w:rPr>
          <w:rFonts w:ascii="楷体" w:eastAsia="楷体" w:hAnsi="楷体" w:hint="eastAsia"/>
          <w:b/>
          <w:i/>
          <w:szCs w:val="21"/>
          <w:u w:val="single"/>
        </w:rPr>
        <w:t>4.2.6 工程经验表明，</w:t>
      </w:r>
      <w:proofErr w:type="gramStart"/>
      <w:r w:rsidRPr="004E77F1">
        <w:rPr>
          <w:rFonts w:ascii="楷体" w:eastAsia="楷体" w:hAnsi="楷体" w:hint="eastAsia"/>
          <w:b/>
          <w:i/>
          <w:szCs w:val="21"/>
          <w:u w:val="single"/>
        </w:rPr>
        <w:t>采用换填垫层</w:t>
      </w:r>
      <w:proofErr w:type="gramEnd"/>
      <w:r w:rsidRPr="004E77F1">
        <w:rPr>
          <w:rFonts w:ascii="楷体" w:eastAsia="楷体" w:hAnsi="楷体" w:hint="eastAsia"/>
          <w:b/>
          <w:i/>
          <w:szCs w:val="21"/>
          <w:u w:val="single"/>
        </w:rPr>
        <w:t>进行局部处理后，往往由于软弱下卧层的变形，建筑物地基仍将产生过大的沉降量及差异沉降量。因此，应按现行国家标准《建筑地基基础设计规范》 GB 50007 中的变形计算方法进行建筑物的沉降计算，以保证地基处理效果及建筑物的安全使用。同时在计算地基沉降时应考虑临近基础对软弱下卧层顶面应力叠加的影响。</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粗粒</w:t>
      </w:r>
      <w:proofErr w:type="gramStart"/>
      <w:r w:rsidRPr="004E77F1">
        <w:rPr>
          <w:rFonts w:ascii="楷体" w:eastAsia="楷体" w:hAnsi="楷体" w:hint="eastAsia"/>
          <w:b/>
          <w:i/>
          <w:szCs w:val="21"/>
          <w:u w:val="single"/>
        </w:rPr>
        <w:t>换填材料</w:t>
      </w:r>
      <w:proofErr w:type="gramEnd"/>
      <w:r w:rsidRPr="004E77F1">
        <w:rPr>
          <w:rFonts w:ascii="楷体" w:eastAsia="楷体" w:hAnsi="楷体" w:hint="eastAsia"/>
          <w:b/>
          <w:i/>
          <w:szCs w:val="21"/>
          <w:u w:val="single"/>
        </w:rPr>
        <w:t>的垫层在施工期间垫层自身的压缩变形已基本完成，且量值很小。因而对于碎石、卵石、</w:t>
      </w:r>
      <w:proofErr w:type="gramStart"/>
      <w:r w:rsidRPr="004E77F1">
        <w:rPr>
          <w:rFonts w:ascii="楷体" w:eastAsia="楷体" w:hAnsi="楷体" w:hint="eastAsia"/>
          <w:b/>
          <w:i/>
          <w:szCs w:val="21"/>
          <w:u w:val="single"/>
        </w:rPr>
        <w:t>砂夹石</w:t>
      </w:r>
      <w:proofErr w:type="gramEnd"/>
      <w:r w:rsidRPr="004E77F1">
        <w:rPr>
          <w:rFonts w:ascii="楷体" w:eastAsia="楷体" w:hAnsi="楷体" w:hint="eastAsia"/>
          <w:b/>
          <w:i/>
          <w:szCs w:val="21"/>
          <w:u w:val="single"/>
        </w:rPr>
        <w:t>、砂和矿渣垫层，在地基变形计算中，可以忽略垫层自身部分的变形值；但对于细粒材料尤其是厚度较大</w:t>
      </w:r>
      <w:proofErr w:type="gramStart"/>
      <w:r w:rsidRPr="004E77F1">
        <w:rPr>
          <w:rFonts w:ascii="楷体" w:eastAsia="楷体" w:hAnsi="楷体" w:hint="eastAsia"/>
          <w:b/>
          <w:i/>
          <w:szCs w:val="21"/>
          <w:u w:val="single"/>
        </w:rPr>
        <w:t>的换填垫层</w:t>
      </w:r>
      <w:proofErr w:type="gramEnd"/>
      <w:r w:rsidRPr="004E77F1">
        <w:rPr>
          <w:rFonts w:ascii="楷体" w:eastAsia="楷体" w:hAnsi="楷体" w:hint="eastAsia"/>
          <w:b/>
          <w:i/>
          <w:szCs w:val="21"/>
          <w:u w:val="single"/>
        </w:rPr>
        <w:t>，则应计入垫层自身的变形。</w:t>
      </w:r>
    </w:p>
    <w:p w:rsidR="004E77F1" w:rsidRPr="004E77F1" w:rsidRDefault="004E77F1" w:rsidP="004E77F1">
      <w:pPr>
        <w:ind w:firstLineChars="200" w:firstLine="422"/>
        <w:textAlignment w:val="center"/>
        <w:rPr>
          <w:szCs w:val="21"/>
        </w:rPr>
      </w:pPr>
      <w:r w:rsidRPr="004E77F1">
        <w:rPr>
          <w:rFonts w:ascii="楷体" w:eastAsia="楷体" w:hAnsi="楷体" w:hint="eastAsia"/>
          <w:b/>
          <w:i/>
          <w:szCs w:val="21"/>
          <w:u w:val="single"/>
        </w:rPr>
        <w:t>下卧层顶面承受</w:t>
      </w:r>
      <w:proofErr w:type="gramStart"/>
      <w:r w:rsidRPr="004E77F1">
        <w:rPr>
          <w:rFonts w:ascii="楷体" w:eastAsia="楷体" w:hAnsi="楷体" w:hint="eastAsia"/>
          <w:b/>
          <w:i/>
          <w:szCs w:val="21"/>
          <w:u w:val="single"/>
        </w:rPr>
        <w:t>换填材料</w:t>
      </w:r>
      <w:proofErr w:type="gramEnd"/>
      <w:r w:rsidRPr="004E77F1">
        <w:rPr>
          <w:rFonts w:ascii="楷体" w:eastAsia="楷体" w:hAnsi="楷体" w:hint="eastAsia"/>
          <w:b/>
          <w:i/>
          <w:szCs w:val="21"/>
          <w:u w:val="single"/>
        </w:rPr>
        <w:t>本身的压力超过原天然土层压力较多的工程，地基下卧层将产生较大的变形。如工程条件许可，宜尽早换填，以使由此引起的大部分地基变形在上部结构施工之前完成。</w:t>
      </w:r>
    </w:p>
    <w:p w:rsidR="004E77F1" w:rsidRPr="004E77F1" w:rsidRDefault="004E77F1" w:rsidP="004E77F1">
      <w:pPr>
        <w:textAlignment w:val="center"/>
        <w:rPr>
          <w:szCs w:val="21"/>
        </w:rPr>
      </w:pPr>
      <w:r w:rsidRPr="004E77F1">
        <w:rPr>
          <w:rFonts w:hint="eastAsia"/>
          <w:szCs w:val="21"/>
        </w:rPr>
        <w:t xml:space="preserve">4.2.7 </w:t>
      </w:r>
      <w:r w:rsidRPr="004E77F1">
        <w:rPr>
          <w:rFonts w:hint="eastAsia"/>
          <w:szCs w:val="21"/>
        </w:rPr>
        <w:t>当上部结构对地基沉降或变形要求较高时，</w:t>
      </w:r>
      <w:proofErr w:type="gramStart"/>
      <w:r w:rsidRPr="004E77F1">
        <w:rPr>
          <w:rFonts w:hint="eastAsia"/>
          <w:szCs w:val="21"/>
        </w:rPr>
        <w:t>换填垫层</w:t>
      </w:r>
      <w:proofErr w:type="gramEnd"/>
      <w:r w:rsidRPr="004E77F1">
        <w:rPr>
          <w:rFonts w:hint="eastAsia"/>
          <w:szCs w:val="21"/>
        </w:rPr>
        <w:t>地基宜铺设土工合成材料。</w:t>
      </w:r>
    </w:p>
    <w:p w:rsidR="004E77F1" w:rsidRPr="004E77F1" w:rsidRDefault="004E77F1" w:rsidP="004E77F1">
      <w:pPr>
        <w:textAlignment w:val="center"/>
        <w:rPr>
          <w:rFonts w:ascii="Times New Roman" w:eastAsia="楷体" w:hAnsi="楷体" w:cs="Times New Roman"/>
          <w:b/>
          <w:bCs/>
          <w:i/>
          <w:iCs/>
          <w:szCs w:val="21"/>
          <w:u w:val="single"/>
        </w:rPr>
      </w:pPr>
      <w:r w:rsidRPr="004E77F1">
        <w:rPr>
          <w:rFonts w:ascii="Times New Roman" w:eastAsia="楷体" w:hAnsi="楷体" w:cs="Times New Roman"/>
          <w:b/>
          <w:bCs/>
          <w:i/>
          <w:iCs/>
          <w:szCs w:val="21"/>
          <w:u w:val="single"/>
        </w:rPr>
        <w:t>条文说明：</w:t>
      </w:r>
      <w:r w:rsidRPr="004E77F1">
        <w:rPr>
          <w:rFonts w:ascii="Times New Roman" w:eastAsia="楷体" w:hAnsi="楷体" w:cs="Times New Roman" w:hint="eastAsia"/>
          <w:b/>
          <w:bCs/>
          <w:i/>
          <w:iCs/>
          <w:szCs w:val="21"/>
          <w:u w:val="single"/>
        </w:rPr>
        <w:t xml:space="preserve">4.2.7 </w:t>
      </w:r>
      <w:r w:rsidRPr="004E77F1">
        <w:rPr>
          <w:rFonts w:ascii="Times New Roman" w:eastAsia="楷体" w:hAnsi="楷体" w:cs="Times New Roman" w:hint="eastAsia"/>
          <w:b/>
          <w:bCs/>
          <w:i/>
          <w:iCs/>
          <w:szCs w:val="21"/>
          <w:u w:val="single"/>
        </w:rPr>
        <w:t>铺设</w:t>
      </w:r>
      <w:proofErr w:type="gramStart"/>
      <w:r w:rsidRPr="004E77F1">
        <w:rPr>
          <w:rFonts w:ascii="Times New Roman" w:eastAsia="楷体" w:hAnsi="楷体" w:cs="Times New Roman" w:hint="eastAsia"/>
          <w:b/>
          <w:bCs/>
          <w:i/>
          <w:iCs/>
          <w:szCs w:val="21"/>
          <w:u w:val="single"/>
        </w:rPr>
        <w:t>在换填垫层</w:t>
      </w:r>
      <w:proofErr w:type="gramEnd"/>
      <w:r w:rsidRPr="004E77F1">
        <w:rPr>
          <w:rFonts w:ascii="Times New Roman" w:eastAsia="楷体" w:hAnsi="楷体" w:cs="Times New Roman" w:hint="eastAsia"/>
          <w:b/>
          <w:bCs/>
          <w:i/>
          <w:iCs/>
          <w:szCs w:val="21"/>
          <w:u w:val="single"/>
        </w:rPr>
        <w:t>中的土工合成材料，在垫层中主要起加筋作用，可以提高地基土的抗拉和抗剪强度、防止垫层被拉断裂和剪切破坏、保持垫层的完整性、提高垫层的抗弯刚度。利用土工合成</w:t>
      </w:r>
      <w:r w:rsidRPr="004E77F1">
        <w:rPr>
          <w:rFonts w:ascii="Times New Roman" w:eastAsia="楷体" w:hAnsi="楷体" w:cs="Times New Roman" w:hint="eastAsia"/>
          <w:b/>
          <w:bCs/>
          <w:i/>
          <w:iCs/>
          <w:szCs w:val="21"/>
          <w:u w:val="single"/>
        </w:rPr>
        <w:lastRenderedPageBreak/>
        <w:t>材料加筋的垫层能有效地改变天然地基的性状，增大压力扩散角，</w:t>
      </w:r>
      <w:proofErr w:type="gramStart"/>
      <w:r w:rsidRPr="004E77F1">
        <w:rPr>
          <w:rFonts w:ascii="Times New Roman" w:eastAsia="楷体" w:hAnsi="楷体" w:cs="Times New Roman" w:hint="eastAsia"/>
          <w:b/>
          <w:bCs/>
          <w:i/>
          <w:iCs/>
          <w:szCs w:val="21"/>
          <w:u w:val="single"/>
        </w:rPr>
        <w:t>降低下卧土层</w:t>
      </w:r>
      <w:proofErr w:type="gramEnd"/>
      <w:r w:rsidRPr="004E77F1">
        <w:rPr>
          <w:rFonts w:ascii="Times New Roman" w:eastAsia="楷体" w:hAnsi="楷体" w:cs="Times New Roman" w:hint="eastAsia"/>
          <w:b/>
          <w:bCs/>
          <w:i/>
          <w:iCs/>
          <w:szCs w:val="21"/>
          <w:u w:val="single"/>
        </w:rPr>
        <w:t>的压力，约束地基侧向变形，调整地基不均匀变形，增大地基的稳定性并提高地基的承载力。</w:t>
      </w:r>
    </w:p>
    <w:p w:rsidR="004E77F1" w:rsidRPr="004E77F1" w:rsidRDefault="004E77F1" w:rsidP="004E77F1">
      <w:pPr>
        <w:ind w:firstLineChars="200" w:firstLine="422"/>
        <w:textAlignment w:val="center"/>
        <w:rPr>
          <w:rFonts w:ascii="Times New Roman" w:eastAsia="楷体" w:hAnsi="楷体" w:cs="Times New Roman"/>
          <w:b/>
          <w:bCs/>
          <w:i/>
          <w:iCs/>
          <w:szCs w:val="21"/>
          <w:u w:val="single"/>
        </w:rPr>
      </w:pPr>
      <w:r w:rsidRPr="004E77F1">
        <w:rPr>
          <w:rFonts w:ascii="Times New Roman" w:eastAsia="楷体" w:hAnsi="楷体" w:cs="Times New Roman" w:hint="eastAsia"/>
          <w:b/>
          <w:bCs/>
          <w:i/>
          <w:iCs/>
          <w:szCs w:val="21"/>
          <w:u w:val="single"/>
        </w:rPr>
        <w:t>根据工程经验，使用加筋垫层，可使垫层厚度比仅采用砂石</w:t>
      </w:r>
      <w:proofErr w:type="gramStart"/>
      <w:r w:rsidRPr="004E77F1">
        <w:rPr>
          <w:rFonts w:ascii="Times New Roman" w:eastAsia="楷体" w:hAnsi="楷体" w:cs="Times New Roman" w:hint="eastAsia"/>
          <w:b/>
          <w:bCs/>
          <w:i/>
          <w:iCs/>
          <w:szCs w:val="21"/>
          <w:u w:val="single"/>
        </w:rPr>
        <w:t>换填时</w:t>
      </w:r>
      <w:proofErr w:type="gramEnd"/>
      <w:r w:rsidRPr="004E77F1">
        <w:rPr>
          <w:rFonts w:ascii="Times New Roman" w:eastAsia="楷体" w:hAnsi="楷体" w:cs="Times New Roman" w:hint="eastAsia"/>
          <w:b/>
          <w:bCs/>
          <w:i/>
          <w:iCs/>
          <w:szCs w:val="21"/>
          <w:u w:val="single"/>
        </w:rPr>
        <w:t>减少</w:t>
      </w:r>
      <w:r w:rsidRPr="004E77F1">
        <w:rPr>
          <w:rFonts w:ascii="Times New Roman" w:eastAsia="楷体" w:hAnsi="楷体" w:cs="Times New Roman" w:hint="eastAsia"/>
          <w:b/>
          <w:bCs/>
          <w:i/>
          <w:iCs/>
          <w:szCs w:val="21"/>
          <w:u w:val="single"/>
        </w:rPr>
        <w:t xml:space="preserve">60% </w:t>
      </w:r>
      <w:r w:rsidRPr="004E77F1">
        <w:rPr>
          <w:rFonts w:ascii="Times New Roman" w:eastAsia="楷体" w:hAnsi="楷体" w:cs="Times New Roman" w:hint="eastAsia"/>
          <w:b/>
          <w:bCs/>
          <w:i/>
          <w:iCs/>
          <w:szCs w:val="21"/>
          <w:u w:val="single"/>
        </w:rPr>
        <w:t>。采用加筋垫层可以降低工程造价，施工更方便。</w:t>
      </w:r>
    </w:p>
    <w:p w:rsidR="004E77F1" w:rsidRPr="004E77F1" w:rsidRDefault="004E77F1" w:rsidP="004E77F1">
      <w:pPr>
        <w:textAlignment w:val="center"/>
        <w:rPr>
          <w:szCs w:val="21"/>
        </w:rPr>
      </w:pPr>
      <w:r w:rsidRPr="004E77F1">
        <w:rPr>
          <w:szCs w:val="21"/>
        </w:rPr>
        <w:t>4.2.</w:t>
      </w:r>
      <w:r w:rsidRPr="004E77F1">
        <w:rPr>
          <w:rFonts w:hint="eastAsia"/>
          <w:szCs w:val="21"/>
        </w:rPr>
        <w:t xml:space="preserve">8 </w:t>
      </w:r>
      <w:proofErr w:type="gramStart"/>
      <w:r w:rsidRPr="004E77F1">
        <w:rPr>
          <w:rFonts w:hint="eastAsia"/>
          <w:szCs w:val="21"/>
        </w:rPr>
        <w:t>换填垫层</w:t>
      </w:r>
      <w:proofErr w:type="gramEnd"/>
      <w:r w:rsidRPr="004E77F1">
        <w:rPr>
          <w:rFonts w:hint="eastAsia"/>
          <w:szCs w:val="21"/>
        </w:rPr>
        <w:t>所用土工合成材料需进行材料强度验算，并符合式</w:t>
      </w:r>
      <w:r w:rsidRPr="004E77F1">
        <w:rPr>
          <w:rFonts w:hint="eastAsia"/>
          <w:szCs w:val="21"/>
        </w:rPr>
        <w:t>4.2.8</w:t>
      </w:r>
      <w:r w:rsidRPr="004E77F1">
        <w:rPr>
          <w:rFonts w:hint="eastAsia"/>
          <w:szCs w:val="21"/>
        </w:rPr>
        <w:t>的规定：</w:t>
      </w:r>
    </w:p>
    <w:p w:rsidR="004E77F1" w:rsidRPr="004E77F1" w:rsidRDefault="004E77F1" w:rsidP="004E77F1">
      <w:pPr>
        <w:jc w:val="right"/>
        <w:textAlignment w:val="center"/>
        <w:rPr>
          <w:szCs w:val="21"/>
        </w:rPr>
      </w:pPr>
      <w:r w:rsidRPr="004E77F1">
        <w:rPr>
          <w:rFonts w:hint="eastAsia"/>
          <w:position w:val="-12"/>
          <w:szCs w:val="21"/>
        </w:rPr>
        <w:object w:dxaOrig="700" w:dyaOrig="360">
          <v:shape id="_x0000_i1111" type="#_x0000_t75" style="width:34.4pt;height:17.2pt" o:ole="">
            <v:imagedata r:id="rId176" o:title=""/>
          </v:shape>
          <o:OLEObject Type="Embed" ProgID="Equation.DSMT4" ShapeID="_x0000_i1111" DrawAspect="Content" ObjectID="_1700484163" r:id="rId177"/>
        </w:object>
      </w:r>
      <w:r w:rsidRPr="004E77F1">
        <w:rPr>
          <w:rFonts w:hint="eastAsia"/>
          <w:szCs w:val="21"/>
        </w:rPr>
        <w:t xml:space="preserve">                                  </w:t>
      </w:r>
      <w:r w:rsidRPr="004E77F1">
        <w:rPr>
          <w:rFonts w:hint="eastAsia"/>
          <w:szCs w:val="21"/>
        </w:rPr>
        <w:t>（</w:t>
      </w:r>
      <w:r w:rsidRPr="004E77F1">
        <w:rPr>
          <w:rFonts w:hint="eastAsia"/>
          <w:szCs w:val="21"/>
        </w:rPr>
        <w:t>4.2.8</w:t>
      </w:r>
      <w:r w:rsidRPr="004E77F1">
        <w:rPr>
          <w:rFonts w:hint="eastAsia"/>
          <w:szCs w:val="21"/>
        </w:rPr>
        <w:t>）</w:t>
      </w:r>
    </w:p>
    <w:p w:rsidR="004E77F1" w:rsidRPr="004E77F1" w:rsidRDefault="004E77F1" w:rsidP="004E77F1">
      <w:pPr>
        <w:rPr>
          <w:rFonts w:ascii="Times New Roman" w:eastAsia="宋体" w:hAnsi="Times New Roman" w:cs="Times New Roman"/>
          <w:szCs w:val="21"/>
        </w:rPr>
      </w:pPr>
      <w:r w:rsidRPr="004E77F1">
        <w:rPr>
          <w:rFonts w:ascii="Times New Roman" w:eastAsia="宋体" w:hAnsi="Times New Roman" w:cs="Times New Roman" w:hint="eastAsia"/>
          <w:szCs w:val="21"/>
        </w:rPr>
        <w:t>式中：</w:t>
      </w:r>
      <w:r w:rsidRPr="004E77F1">
        <w:rPr>
          <w:rFonts w:ascii="Times New Roman" w:eastAsia="宋体" w:hAnsi="Times New Roman" w:cs="Times New Roman" w:hint="eastAsia"/>
          <w:position w:val="-12"/>
          <w:szCs w:val="21"/>
        </w:rPr>
        <w:object w:dxaOrig="248" w:dyaOrig="372">
          <v:shape id="_x0000_i1112" type="#_x0000_t75" style="width:12.9pt;height:17.2pt" o:ole="">
            <v:imagedata r:id="rId178" o:title=""/>
          </v:shape>
          <o:OLEObject Type="Embed" ProgID="Equation.3" ShapeID="_x0000_i1112" DrawAspect="Content" ObjectID="_1700484164" r:id="rId179"/>
        </w:object>
      </w:r>
      <w:r w:rsidRPr="004E77F1">
        <w:rPr>
          <w:rFonts w:ascii="Times New Roman" w:eastAsia="宋体" w:hAnsi="Times New Roman" w:cs="Times New Roman"/>
          <w:szCs w:val="21"/>
        </w:rPr>
        <w:t>——</w:t>
      </w:r>
      <w:r w:rsidRPr="004E77F1">
        <w:rPr>
          <w:rFonts w:ascii="Times New Roman" w:eastAsia="宋体" w:hAnsi="Times New Roman" w:cs="Times New Roman" w:hint="eastAsia"/>
          <w:szCs w:val="21"/>
        </w:rPr>
        <w:t>土工合成材料在允许延伸率下的抗拉强度（</w:t>
      </w:r>
      <w:r w:rsidRPr="004E77F1">
        <w:rPr>
          <w:rFonts w:ascii="Times New Roman" w:eastAsia="宋体" w:hAnsi="Times New Roman" w:cs="Times New Roman" w:hint="eastAsia"/>
          <w:szCs w:val="21"/>
        </w:rPr>
        <w:t>kN/m</w:t>
      </w:r>
      <w:r w:rsidRPr="004E77F1">
        <w:rPr>
          <w:rFonts w:ascii="Times New Roman" w:eastAsia="宋体" w:hAnsi="Times New Roman" w:cs="Times New Roman" w:hint="eastAsia"/>
          <w:szCs w:val="21"/>
        </w:rPr>
        <w:t>）；</w:t>
      </w:r>
    </w:p>
    <w:p w:rsidR="004E77F1" w:rsidRPr="004E77F1" w:rsidRDefault="004E77F1" w:rsidP="004E77F1">
      <w:pPr>
        <w:ind w:firstLineChars="300" w:firstLine="630"/>
        <w:rPr>
          <w:szCs w:val="21"/>
        </w:rPr>
      </w:pPr>
      <w:r w:rsidRPr="004E77F1">
        <w:rPr>
          <w:rFonts w:ascii="Times New Roman" w:eastAsia="宋体" w:hAnsi="Times New Roman" w:cs="Times New Roman" w:hint="eastAsia"/>
          <w:position w:val="-12"/>
          <w:szCs w:val="21"/>
        </w:rPr>
        <w:object w:dxaOrig="248" w:dyaOrig="372">
          <v:shape id="_x0000_i1113" type="#_x0000_t75" style="width:12.9pt;height:17.2pt" o:ole="">
            <v:imagedata r:id="rId180" o:title=""/>
          </v:shape>
          <o:OLEObject Type="Embed" ProgID="Equation.3" ShapeID="_x0000_i1113" DrawAspect="Content" ObjectID="_1700484165" r:id="rId181"/>
        </w:object>
      </w:r>
      <w:r w:rsidRPr="004E77F1">
        <w:rPr>
          <w:rFonts w:ascii="Times New Roman" w:eastAsia="宋体" w:hAnsi="Times New Roman" w:cs="Times New Roman"/>
          <w:szCs w:val="21"/>
        </w:rPr>
        <w:t>——</w:t>
      </w:r>
      <w:r w:rsidRPr="004E77F1">
        <w:rPr>
          <w:rFonts w:ascii="Times New Roman" w:eastAsia="宋体" w:hAnsi="Times New Roman" w:cs="Times New Roman" w:hint="eastAsia"/>
          <w:szCs w:val="21"/>
        </w:rPr>
        <w:t>相应</w:t>
      </w:r>
      <w:proofErr w:type="gramStart"/>
      <w:r w:rsidRPr="004E77F1">
        <w:rPr>
          <w:rFonts w:ascii="Times New Roman" w:eastAsia="宋体" w:hAnsi="Times New Roman" w:cs="Times New Roman" w:hint="eastAsia"/>
          <w:szCs w:val="21"/>
        </w:rPr>
        <w:t>于作用</w:t>
      </w:r>
      <w:proofErr w:type="gramEnd"/>
      <w:r w:rsidRPr="004E77F1">
        <w:rPr>
          <w:rFonts w:ascii="Times New Roman" w:eastAsia="宋体" w:hAnsi="Times New Roman" w:cs="Times New Roman" w:hint="eastAsia"/>
          <w:szCs w:val="21"/>
        </w:rPr>
        <w:t>的标准组合时，单位宽度的土工合成材料的最大拉力（</w:t>
      </w:r>
      <w:r w:rsidRPr="004E77F1">
        <w:rPr>
          <w:rFonts w:ascii="Times New Roman" w:eastAsia="宋体" w:hAnsi="Times New Roman" w:cs="Times New Roman" w:hint="eastAsia"/>
          <w:szCs w:val="21"/>
        </w:rPr>
        <w:t>kN/m</w:t>
      </w:r>
      <w:r w:rsidRPr="004E77F1">
        <w:rPr>
          <w:rFonts w:ascii="Times New Roman" w:eastAsia="宋体" w:hAnsi="Times New Roman" w:cs="Times New Roman" w:hint="eastAsia"/>
          <w:szCs w:val="21"/>
        </w:rPr>
        <w:t>）。</w:t>
      </w:r>
    </w:p>
    <w:p w:rsidR="004E77F1" w:rsidRPr="004E77F1" w:rsidRDefault="004E77F1" w:rsidP="004E77F1">
      <w:pPr>
        <w:textAlignment w:val="center"/>
        <w:rPr>
          <w:rFonts w:ascii="Times New Roman" w:eastAsia="楷体" w:hAnsi="楷体" w:cs="Times New Roman"/>
          <w:b/>
          <w:bCs/>
          <w:i/>
          <w:iCs/>
          <w:szCs w:val="21"/>
          <w:u w:val="single"/>
        </w:rPr>
      </w:pPr>
      <w:r w:rsidRPr="004E77F1">
        <w:rPr>
          <w:rFonts w:ascii="Times New Roman" w:eastAsia="楷体" w:hAnsi="楷体" w:cs="Times New Roman"/>
          <w:b/>
          <w:bCs/>
          <w:i/>
          <w:iCs/>
          <w:szCs w:val="21"/>
          <w:u w:val="single"/>
        </w:rPr>
        <w:t>条文说明：</w:t>
      </w:r>
      <w:r w:rsidRPr="004E77F1">
        <w:rPr>
          <w:rFonts w:ascii="楷体" w:eastAsia="楷体" w:hAnsi="楷体" w:hint="eastAsia"/>
          <w:b/>
          <w:i/>
          <w:szCs w:val="21"/>
          <w:u w:val="single"/>
        </w:rPr>
        <w:t>4.2.8 为了提高地基土的抗剪强度，有效约束地基侧向变形，土工合成材料应具有抗拉强度高、受拉伸长率小、耐久性好、表面摩阻力大等特性。对于加筋垫层中常用的土工格栅宜采用双向拉伸格栅，双向极限抗拉强度不宜小于50kN/m，伸长率不宜大于5%；土工格栅与土接触的界面阻力系数不宜小于0.5。</w:t>
      </w:r>
    </w:p>
    <w:p w:rsidR="004E77F1" w:rsidRPr="004E77F1" w:rsidRDefault="004E77F1" w:rsidP="004E77F1">
      <w:pPr>
        <w:textAlignment w:val="center"/>
        <w:rPr>
          <w:rFonts w:ascii="Times New Roman" w:hAnsi="Times New Roman"/>
          <w:szCs w:val="21"/>
        </w:rPr>
      </w:pPr>
      <w:r w:rsidRPr="004E77F1">
        <w:rPr>
          <w:rFonts w:ascii="Times New Roman" w:hAnsi="Times New Roman" w:hint="eastAsia"/>
          <w:szCs w:val="21"/>
        </w:rPr>
        <w:t xml:space="preserve">4.2.9 </w:t>
      </w:r>
      <w:r w:rsidRPr="004E77F1">
        <w:rPr>
          <w:rFonts w:ascii="Times New Roman" w:hAnsi="Times New Roman" w:hint="eastAsia"/>
          <w:szCs w:val="21"/>
        </w:rPr>
        <w:t>当采用分层铺设的土工合成材料与地基</w:t>
      </w:r>
      <w:proofErr w:type="gramStart"/>
      <w:r w:rsidRPr="004E77F1">
        <w:rPr>
          <w:rFonts w:ascii="Times New Roman" w:hAnsi="Times New Roman" w:hint="eastAsia"/>
          <w:szCs w:val="21"/>
        </w:rPr>
        <w:t>土构成</w:t>
      </w:r>
      <w:proofErr w:type="gramEnd"/>
      <w:r w:rsidRPr="004E77F1">
        <w:rPr>
          <w:rFonts w:ascii="Times New Roman" w:hAnsi="Times New Roman" w:hint="eastAsia"/>
          <w:szCs w:val="21"/>
        </w:rPr>
        <w:t>加筋垫层时，</w:t>
      </w:r>
      <w:proofErr w:type="gramStart"/>
      <w:r w:rsidRPr="004E77F1">
        <w:rPr>
          <w:rFonts w:ascii="Times New Roman" w:hAnsi="Times New Roman" w:hint="eastAsia"/>
          <w:szCs w:val="21"/>
        </w:rPr>
        <w:t>所用筋材的</w:t>
      </w:r>
      <w:proofErr w:type="gramEnd"/>
      <w:r w:rsidRPr="004E77F1">
        <w:rPr>
          <w:rFonts w:ascii="Times New Roman" w:hAnsi="Times New Roman" w:hint="eastAsia"/>
          <w:szCs w:val="21"/>
        </w:rPr>
        <w:t>品种、性能及填料的种类，应根据工程特性和地基土条件，通过设计并进行现场试验后确定，应符合下列规定：</w:t>
      </w:r>
    </w:p>
    <w:p w:rsidR="004E77F1" w:rsidRPr="004E77F1" w:rsidRDefault="004E77F1" w:rsidP="004E77F1">
      <w:pPr>
        <w:textAlignment w:val="center"/>
        <w:rPr>
          <w:rFonts w:ascii="Times New Roman" w:hAnsi="Times New Roman"/>
          <w:szCs w:val="21"/>
        </w:rPr>
      </w:pPr>
      <w:r w:rsidRPr="004E77F1">
        <w:rPr>
          <w:rFonts w:ascii="Times New Roman" w:hAnsi="Times New Roman" w:hint="eastAsia"/>
          <w:szCs w:val="21"/>
        </w:rPr>
        <w:t xml:space="preserve">   1 </w:t>
      </w:r>
      <w:r w:rsidRPr="004E77F1">
        <w:rPr>
          <w:rFonts w:ascii="Times New Roman" w:hAnsi="Times New Roman" w:hint="eastAsia"/>
          <w:szCs w:val="21"/>
        </w:rPr>
        <w:t>加筋垫层的压实标准应符合本规范第</w:t>
      </w:r>
      <w:r w:rsidRPr="004E77F1">
        <w:rPr>
          <w:rFonts w:ascii="Times New Roman" w:hAnsi="Times New Roman" w:hint="eastAsia"/>
          <w:szCs w:val="21"/>
        </w:rPr>
        <w:t>4.2.5</w:t>
      </w:r>
      <w:r w:rsidRPr="004E77F1">
        <w:rPr>
          <w:rFonts w:ascii="Times New Roman" w:hAnsi="Times New Roman" w:hint="eastAsia"/>
          <w:szCs w:val="21"/>
        </w:rPr>
        <w:t>节相关规定。</w:t>
      </w:r>
    </w:p>
    <w:p w:rsidR="004E77F1" w:rsidRPr="004E77F1" w:rsidRDefault="004E77F1" w:rsidP="004E77F1">
      <w:pPr>
        <w:textAlignment w:val="center"/>
        <w:rPr>
          <w:rFonts w:ascii="Times New Roman" w:hAnsi="Times New Roman"/>
          <w:szCs w:val="21"/>
        </w:rPr>
      </w:pPr>
      <w:r w:rsidRPr="004E77F1">
        <w:rPr>
          <w:rFonts w:ascii="Times New Roman" w:hAnsi="Times New Roman" w:hint="eastAsia"/>
          <w:szCs w:val="21"/>
        </w:rPr>
        <w:t xml:space="preserve">   2 </w:t>
      </w:r>
      <w:r w:rsidRPr="004E77F1">
        <w:rPr>
          <w:rFonts w:ascii="Times New Roman" w:hAnsi="Times New Roman" w:hint="eastAsia"/>
          <w:szCs w:val="21"/>
        </w:rPr>
        <w:t>加筋垫层的厚度不宜小于</w:t>
      </w:r>
      <w:r w:rsidRPr="004E77F1">
        <w:rPr>
          <w:rFonts w:ascii="Times New Roman" w:hAnsi="Times New Roman" w:hint="eastAsia"/>
          <w:szCs w:val="21"/>
        </w:rPr>
        <w:t>0.5m</w:t>
      </w:r>
      <w:r w:rsidRPr="004E77F1">
        <w:rPr>
          <w:rFonts w:ascii="Times New Roman" w:hAnsi="Times New Roman" w:hint="eastAsia"/>
          <w:szCs w:val="21"/>
        </w:rPr>
        <w:t>。</w:t>
      </w:r>
    </w:p>
    <w:p w:rsidR="004E77F1" w:rsidRPr="004E77F1" w:rsidRDefault="004E77F1" w:rsidP="004E77F1">
      <w:pPr>
        <w:textAlignment w:val="center"/>
        <w:rPr>
          <w:rFonts w:ascii="Times New Roman" w:hAnsi="Times New Roman"/>
          <w:szCs w:val="21"/>
        </w:rPr>
      </w:pPr>
      <w:r w:rsidRPr="004E77F1">
        <w:rPr>
          <w:rFonts w:ascii="Times New Roman" w:hAnsi="Times New Roman" w:hint="eastAsia"/>
          <w:szCs w:val="21"/>
        </w:rPr>
        <w:t xml:space="preserve">   3 </w:t>
      </w:r>
      <w:r w:rsidRPr="004E77F1">
        <w:rPr>
          <w:rFonts w:ascii="Times New Roman" w:hAnsi="Times New Roman" w:hint="eastAsia"/>
          <w:szCs w:val="21"/>
        </w:rPr>
        <w:t>一层加筋时，</w:t>
      </w:r>
      <w:proofErr w:type="gramStart"/>
      <w:r w:rsidRPr="004E77F1">
        <w:rPr>
          <w:rFonts w:ascii="Times New Roman" w:hAnsi="Times New Roman" w:hint="eastAsia"/>
          <w:szCs w:val="21"/>
        </w:rPr>
        <w:t>筋材可</w:t>
      </w:r>
      <w:proofErr w:type="gramEnd"/>
      <w:r w:rsidRPr="004E77F1">
        <w:rPr>
          <w:rFonts w:ascii="Times New Roman" w:hAnsi="Times New Roman" w:hint="eastAsia"/>
          <w:szCs w:val="21"/>
        </w:rPr>
        <w:t>设置在垫层的中部。多层加筋时，首层</w:t>
      </w:r>
      <w:proofErr w:type="gramStart"/>
      <w:r w:rsidRPr="004E77F1">
        <w:rPr>
          <w:rFonts w:ascii="Times New Roman" w:hAnsi="Times New Roman" w:hint="eastAsia"/>
          <w:szCs w:val="21"/>
        </w:rPr>
        <w:t>筋材距</w:t>
      </w:r>
      <w:proofErr w:type="gramEnd"/>
      <w:r w:rsidRPr="004E77F1">
        <w:rPr>
          <w:rFonts w:ascii="Times New Roman" w:hAnsi="Times New Roman" w:hint="eastAsia"/>
          <w:szCs w:val="21"/>
        </w:rPr>
        <w:t>垫层顶面的距离宜取</w:t>
      </w:r>
      <w:r w:rsidRPr="004E77F1">
        <w:rPr>
          <w:rFonts w:ascii="Times New Roman" w:hAnsi="Times New Roman" w:hint="eastAsia"/>
          <w:szCs w:val="21"/>
        </w:rPr>
        <w:t>0.3</w:t>
      </w:r>
      <w:r w:rsidRPr="004E77F1">
        <w:rPr>
          <w:rFonts w:ascii="Times New Roman" w:hAnsi="Times New Roman" w:hint="eastAsia"/>
          <w:szCs w:val="21"/>
        </w:rPr>
        <w:t>倍垫层厚度；底层</w:t>
      </w:r>
      <w:proofErr w:type="gramStart"/>
      <w:r w:rsidRPr="004E77F1">
        <w:rPr>
          <w:rFonts w:ascii="Times New Roman" w:hAnsi="Times New Roman" w:hint="eastAsia"/>
          <w:szCs w:val="21"/>
        </w:rPr>
        <w:t>筋材距</w:t>
      </w:r>
      <w:proofErr w:type="gramEnd"/>
      <w:r w:rsidRPr="004E77F1">
        <w:rPr>
          <w:rFonts w:ascii="Times New Roman" w:hAnsi="Times New Roman" w:hint="eastAsia"/>
          <w:szCs w:val="21"/>
        </w:rPr>
        <w:t>垫层底部的距离不应小于</w:t>
      </w:r>
      <w:r w:rsidRPr="004E77F1">
        <w:rPr>
          <w:rFonts w:ascii="Times New Roman" w:hAnsi="Times New Roman" w:hint="eastAsia"/>
          <w:szCs w:val="21"/>
        </w:rPr>
        <w:t>200mm</w:t>
      </w:r>
      <w:r w:rsidRPr="004E77F1">
        <w:rPr>
          <w:rFonts w:ascii="Times New Roman" w:hAnsi="Times New Roman" w:hint="eastAsia"/>
          <w:szCs w:val="21"/>
        </w:rPr>
        <w:t>；</w:t>
      </w:r>
      <w:proofErr w:type="gramStart"/>
      <w:r w:rsidRPr="004E77F1">
        <w:rPr>
          <w:rFonts w:ascii="Times New Roman" w:hAnsi="Times New Roman" w:hint="eastAsia"/>
          <w:szCs w:val="21"/>
        </w:rPr>
        <w:t>筋材层</w:t>
      </w:r>
      <w:proofErr w:type="gramEnd"/>
      <w:r w:rsidRPr="004E77F1">
        <w:rPr>
          <w:rFonts w:ascii="Times New Roman" w:hAnsi="Times New Roman" w:hint="eastAsia"/>
          <w:szCs w:val="21"/>
        </w:rPr>
        <w:t>间距宜取</w:t>
      </w:r>
      <w:r w:rsidRPr="004E77F1">
        <w:rPr>
          <w:rFonts w:ascii="Times New Roman" w:hAnsi="Times New Roman" w:hint="eastAsia"/>
          <w:szCs w:val="21"/>
        </w:rPr>
        <w:t>0.3~0.5</w:t>
      </w:r>
      <w:r w:rsidRPr="004E77F1">
        <w:rPr>
          <w:rFonts w:ascii="Times New Roman" w:hAnsi="Times New Roman" w:hint="eastAsia"/>
          <w:szCs w:val="21"/>
        </w:rPr>
        <w:t>倍的垫层厚度，且不应小于</w:t>
      </w:r>
      <w:r w:rsidRPr="004E77F1">
        <w:rPr>
          <w:rFonts w:ascii="Times New Roman" w:hAnsi="Times New Roman" w:hint="eastAsia"/>
          <w:szCs w:val="21"/>
        </w:rPr>
        <w:t>200mm</w:t>
      </w:r>
      <w:r w:rsidRPr="004E77F1">
        <w:rPr>
          <w:rFonts w:ascii="Times New Roman" w:hAnsi="Times New Roman" w:hint="eastAsia"/>
          <w:szCs w:val="21"/>
        </w:rPr>
        <w:t>。</w:t>
      </w:r>
    </w:p>
    <w:p w:rsidR="004E77F1" w:rsidRPr="004E77F1" w:rsidRDefault="004E77F1" w:rsidP="004E77F1">
      <w:pPr>
        <w:textAlignment w:val="center"/>
        <w:rPr>
          <w:rFonts w:ascii="Times New Roman" w:hAnsi="Times New Roman"/>
          <w:szCs w:val="21"/>
        </w:rPr>
      </w:pPr>
      <w:r w:rsidRPr="004E77F1">
        <w:rPr>
          <w:rFonts w:ascii="Times New Roman" w:hAnsi="Times New Roman" w:hint="eastAsia"/>
          <w:szCs w:val="21"/>
        </w:rPr>
        <w:t xml:space="preserve">   4 </w:t>
      </w:r>
      <w:proofErr w:type="gramStart"/>
      <w:r w:rsidRPr="004E77F1">
        <w:rPr>
          <w:rFonts w:ascii="Times New Roman" w:hAnsi="Times New Roman" w:hint="eastAsia"/>
          <w:szCs w:val="21"/>
        </w:rPr>
        <w:t>筋材的</w:t>
      </w:r>
      <w:proofErr w:type="gramEnd"/>
      <w:r w:rsidRPr="004E77F1">
        <w:rPr>
          <w:rFonts w:ascii="Times New Roman" w:hAnsi="Times New Roman" w:hint="eastAsia"/>
          <w:szCs w:val="21"/>
        </w:rPr>
        <w:t>连接宜采用搭接法，搭接长度不宜小于</w:t>
      </w:r>
      <w:r w:rsidRPr="004E77F1">
        <w:rPr>
          <w:rFonts w:ascii="Times New Roman" w:hAnsi="Times New Roman" w:hint="eastAsia"/>
          <w:szCs w:val="21"/>
        </w:rPr>
        <w:t>1m</w:t>
      </w:r>
      <w:r w:rsidRPr="004E77F1">
        <w:rPr>
          <w:rFonts w:ascii="Times New Roman" w:hAnsi="Times New Roman" w:hint="eastAsia"/>
          <w:szCs w:val="21"/>
        </w:rPr>
        <w:t>，搭接缝应交替错开。</w:t>
      </w:r>
    </w:p>
    <w:p w:rsidR="004E77F1" w:rsidRPr="004E77F1" w:rsidRDefault="004E77F1" w:rsidP="004E77F1">
      <w:pPr>
        <w:textAlignment w:val="center"/>
        <w:rPr>
          <w:rFonts w:ascii="Times New Roman" w:hAnsi="Times New Roman"/>
          <w:szCs w:val="21"/>
        </w:rPr>
      </w:pPr>
      <w:r w:rsidRPr="004E77F1">
        <w:rPr>
          <w:rFonts w:ascii="Times New Roman" w:hAnsi="Times New Roman" w:hint="eastAsia"/>
          <w:szCs w:val="21"/>
        </w:rPr>
        <w:t xml:space="preserve">   5 </w:t>
      </w:r>
      <w:proofErr w:type="gramStart"/>
      <w:r w:rsidRPr="004E77F1">
        <w:rPr>
          <w:rFonts w:ascii="Times New Roman" w:hAnsi="Times New Roman" w:hint="eastAsia"/>
          <w:szCs w:val="21"/>
        </w:rPr>
        <w:t>筋材间</w:t>
      </w:r>
      <w:proofErr w:type="gramEnd"/>
      <w:r w:rsidRPr="004E77F1">
        <w:rPr>
          <w:rFonts w:ascii="Times New Roman" w:hAnsi="Times New Roman" w:hint="eastAsia"/>
          <w:szCs w:val="21"/>
        </w:rPr>
        <w:t>的中心距宜为</w:t>
      </w:r>
      <w:r w:rsidRPr="004E77F1">
        <w:rPr>
          <w:rFonts w:ascii="Times New Roman" w:hAnsi="Times New Roman" w:hint="eastAsia"/>
          <w:szCs w:val="21"/>
        </w:rPr>
        <w:t>250~500mm</w:t>
      </w:r>
      <w:r w:rsidRPr="004E77F1">
        <w:rPr>
          <w:rFonts w:ascii="Times New Roman" w:hAnsi="Times New Roman" w:hint="eastAsia"/>
          <w:szCs w:val="21"/>
        </w:rPr>
        <w:t>，线密度宜为</w:t>
      </w:r>
      <w:r w:rsidRPr="004E77F1">
        <w:rPr>
          <w:rFonts w:ascii="Times New Roman" w:hAnsi="Times New Roman" w:hint="eastAsia"/>
          <w:szCs w:val="21"/>
        </w:rPr>
        <w:t>0.15~0.35</w:t>
      </w:r>
      <w:r w:rsidRPr="004E77F1">
        <w:rPr>
          <w:rFonts w:ascii="Times New Roman" w:hAnsi="Times New Roman" w:hint="eastAsia"/>
          <w:szCs w:val="21"/>
        </w:rPr>
        <w:t>。</w:t>
      </w:r>
    </w:p>
    <w:p w:rsidR="004E77F1" w:rsidRPr="004E77F1" w:rsidRDefault="004E77F1" w:rsidP="004E77F1">
      <w:pPr>
        <w:textAlignment w:val="center"/>
        <w:rPr>
          <w:rFonts w:ascii="Times New Roman" w:hAnsi="Times New Roman"/>
          <w:szCs w:val="21"/>
        </w:rPr>
      </w:pPr>
      <w:r w:rsidRPr="004E77F1">
        <w:rPr>
          <w:rFonts w:ascii="Times New Roman" w:hAnsi="Times New Roman" w:hint="eastAsia"/>
          <w:szCs w:val="21"/>
        </w:rPr>
        <w:t xml:space="preserve">   6 </w:t>
      </w:r>
      <w:proofErr w:type="gramStart"/>
      <w:r w:rsidRPr="004E77F1">
        <w:rPr>
          <w:rFonts w:ascii="Times New Roman" w:hAnsi="Times New Roman" w:hint="eastAsia"/>
          <w:szCs w:val="21"/>
        </w:rPr>
        <w:t>筋材端部</w:t>
      </w:r>
      <w:proofErr w:type="gramEnd"/>
      <w:r w:rsidRPr="004E77F1">
        <w:rPr>
          <w:rFonts w:ascii="Times New Roman" w:hAnsi="Times New Roman" w:hint="eastAsia"/>
          <w:szCs w:val="21"/>
        </w:rPr>
        <w:t>应反包回折压入垫层，回折长度不宜小于</w:t>
      </w:r>
      <w:r w:rsidRPr="004E77F1">
        <w:rPr>
          <w:rFonts w:ascii="Times New Roman" w:hAnsi="Times New Roman" w:hint="eastAsia"/>
          <w:szCs w:val="21"/>
        </w:rPr>
        <w:t>2.5m</w:t>
      </w:r>
      <w:r w:rsidRPr="004E77F1">
        <w:rPr>
          <w:rFonts w:ascii="Times New Roman" w:hAnsi="Times New Roman" w:hint="eastAsia"/>
          <w:szCs w:val="21"/>
        </w:rPr>
        <w:t>，且应深入基础下。回折处用土工胞腔袋压实。</w:t>
      </w:r>
    </w:p>
    <w:p w:rsidR="004E77F1" w:rsidRPr="004E77F1" w:rsidRDefault="004E77F1" w:rsidP="004E77F1">
      <w:pPr>
        <w:textAlignment w:val="center"/>
        <w:rPr>
          <w:rFonts w:ascii="楷体" w:eastAsia="楷体" w:hAnsi="楷体"/>
          <w:b/>
          <w:i/>
          <w:szCs w:val="21"/>
          <w:u w:val="single"/>
        </w:rPr>
      </w:pPr>
      <w:r w:rsidRPr="004E77F1">
        <w:rPr>
          <w:rFonts w:ascii="Times New Roman" w:eastAsia="楷体" w:hAnsi="楷体" w:cs="Times New Roman"/>
          <w:b/>
          <w:bCs/>
          <w:i/>
          <w:iCs/>
          <w:szCs w:val="21"/>
          <w:u w:val="single"/>
        </w:rPr>
        <w:t>条文说明：</w:t>
      </w:r>
      <w:r w:rsidRPr="004E77F1">
        <w:rPr>
          <w:rFonts w:ascii="楷体" w:eastAsia="楷体" w:hAnsi="楷体" w:hint="eastAsia"/>
          <w:b/>
          <w:i/>
          <w:szCs w:val="21"/>
          <w:u w:val="single"/>
        </w:rPr>
        <w:t>4.2.9 加筋线密度为加筋带宽度与加筋带水平间距的比值。对于土工加筋带端部可采用图2所示的胞腔式固定方法。</w:t>
      </w:r>
    </w:p>
    <w:p w:rsidR="004E77F1" w:rsidRPr="004E77F1" w:rsidRDefault="004E77F1" w:rsidP="004E77F1">
      <w:pPr>
        <w:ind w:firstLineChars="200" w:firstLine="422"/>
        <w:textAlignment w:val="center"/>
        <w:rPr>
          <w:rFonts w:ascii="Times New Roman" w:eastAsia="楷体" w:hAnsi="Times New Roman"/>
          <w:b/>
          <w:i/>
          <w:szCs w:val="21"/>
          <w:u w:val="single"/>
        </w:rPr>
      </w:pPr>
      <w:r w:rsidRPr="004E77F1">
        <w:rPr>
          <w:rFonts w:ascii="楷体" w:eastAsia="楷体" w:hAnsi="楷体" w:hint="eastAsia"/>
          <w:b/>
          <w:i/>
          <w:szCs w:val="21"/>
          <w:u w:val="single"/>
        </w:rPr>
        <w:t>铺设</w:t>
      </w:r>
      <w:proofErr w:type="gramStart"/>
      <w:r w:rsidRPr="004E77F1">
        <w:rPr>
          <w:rFonts w:ascii="楷体" w:eastAsia="楷体" w:hAnsi="楷体" w:hint="eastAsia"/>
          <w:b/>
          <w:i/>
          <w:szCs w:val="21"/>
          <w:u w:val="single"/>
        </w:rPr>
        <w:t>土工筋材时</w:t>
      </w:r>
      <w:proofErr w:type="gramEnd"/>
      <w:r w:rsidRPr="004E77F1">
        <w:rPr>
          <w:rFonts w:ascii="楷体" w:eastAsia="楷体" w:hAnsi="楷体" w:hint="eastAsia"/>
          <w:b/>
          <w:i/>
          <w:szCs w:val="21"/>
          <w:u w:val="single"/>
        </w:rPr>
        <w:t>，土层表面应均匀平整，</w:t>
      </w:r>
      <w:proofErr w:type="gramStart"/>
      <w:r w:rsidRPr="004E77F1">
        <w:rPr>
          <w:rFonts w:ascii="楷体" w:eastAsia="楷体" w:hAnsi="楷体" w:hint="eastAsia"/>
          <w:b/>
          <w:i/>
          <w:szCs w:val="21"/>
          <w:u w:val="single"/>
        </w:rPr>
        <w:t>以防筋材被</w:t>
      </w:r>
      <w:proofErr w:type="gramEnd"/>
      <w:r w:rsidRPr="004E77F1">
        <w:rPr>
          <w:rFonts w:ascii="楷体" w:eastAsia="楷体" w:hAnsi="楷体" w:hint="eastAsia"/>
          <w:b/>
          <w:i/>
          <w:szCs w:val="21"/>
          <w:u w:val="single"/>
        </w:rPr>
        <w:t>刺穿顶破，</w:t>
      </w:r>
      <w:proofErr w:type="gramStart"/>
      <w:r w:rsidRPr="004E77F1">
        <w:rPr>
          <w:rFonts w:ascii="楷体" w:eastAsia="楷体" w:hAnsi="楷体" w:hint="eastAsia"/>
          <w:b/>
          <w:i/>
          <w:szCs w:val="21"/>
          <w:u w:val="single"/>
        </w:rPr>
        <w:t>筋材两端</w:t>
      </w:r>
      <w:proofErr w:type="gramEnd"/>
      <w:r w:rsidRPr="004E77F1">
        <w:rPr>
          <w:rFonts w:ascii="楷体" w:eastAsia="楷体" w:hAnsi="楷体" w:hint="eastAsia"/>
          <w:b/>
          <w:i/>
          <w:szCs w:val="21"/>
          <w:u w:val="single"/>
        </w:rPr>
        <w:t>应固定或回折锚固。土工</w:t>
      </w:r>
      <w:proofErr w:type="gramStart"/>
      <w:r w:rsidRPr="004E77F1">
        <w:rPr>
          <w:rFonts w:ascii="楷体" w:eastAsia="楷体" w:hAnsi="楷体" w:hint="eastAsia"/>
          <w:b/>
          <w:i/>
          <w:szCs w:val="21"/>
          <w:u w:val="single"/>
        </w:rPr>
        <w:t>复合筋材铺设</w:t>
      </w:r>
      <w:proofErr w:type="gramEnd"/>
      <w:r w:rsidRPr="004E77F1">
        <w:rPr>
          <w:rFonts w:ascii="楷体" w:eastAsia="楷体" w:hAnsi="楷体" w:hint="eastAsia"/>
          <w:b/>
          <w:i/>
          <w:szCs w:val="21"/>
          <w:u w:val="single"/>
        </w:rPr>
        <w:t>时应先铺设纵向，再铺设横向，应平顺、拉紧、铺平、避免折扭。</w:t>
      </w:r>
      <w:r w:rsidRPr="004E77F1">
        <w:rPr>
          <w:rFonts w:ascii="Times New Roman" w:eastAsia="楷体" w:hAnsi="Times New Roman" w:hint="eastAsia"/>
          <w:b/>
          <w:i/>
          <w:szCs w:val="21"/>
          <w:u w:val="single"/>
        </w:rPr>
        <w:t>土工</w:t>
      </w:r>
      <w:proofErr w:type="gramStart"/>
      <w:r w:rsidRPr="004E77F1">
        <w:rPr>
          <w:rFonts w:ascii="Times New Roman" w:eastAsia="楷体" w:hAnsi="Times New Roman" w:hint="eastAsia"/>
          <w:b/>
          <w:i/>
          <w:szCs w:val="21"/>
          <w:u w:val="single"/>
        </w:rPr>
        <w:t>胞腔袋应满足</w:t>
      </w:r>
      <w:proofErr w:type="gramEnd"/>
      <w:r w:rsidRPr="004E77F1">
        <w:rPr>
          <w:rFonts w:ascii="Times New Roman" w:eastAsia="楷体" w:hAnsi="Times New Roman" w:hint="eastAsia"/>
          <w:b/>
          <w:i/>
          <w:szCs w:val="21"/>
          <w:u w:val="single"/>
        </w:rPr>
        <w:t>《塑料编织袋通用技术要求》</w:t>
      </w:r>
      <w:r w:rsidRPr="004E77F1">
        <w:rPr>
          <w:rFonts w:ascii="Times New Roman" w:eastAsia="楷体" w:hAnsi="Times New Roman" w:hint="eastAsia"/>
          <w:b/>
          <w:i/>
          <w:szCs w:val="21"/>
          <w:u w:val="single"/>
        </w:rPr>
        <w:t>GB/T8946</w:t>
      </w:r>
      <w:r w:rsidRPr="004E77F1">
        <w:rPr>
          <w:rFonts w:ascii="Times New Roman" w:eastAsia="楷体" w:hAnsi="Times New Roman" w:hint="eastAsia"/>
          <w:b/>
          <w:i/>
          <w:szCs w:val="21"/>
          <w:u w:val="single"/>
        </w:rPr>
        <w:t>的相关要求：抗拉强度</w:t>
      </w:r>
      <w:r w:rsidRPr="004E77F1">
        <w:rPr>
          <w:rFonts w:ascii="Times New Roman" w:eastAsia="楷体" w:hAnsi="Times New Roman" w:hint="eastAsia"/>
          <w:b/>
          <w:i/>
          <w:szCs w:val="21"/>
          <w:u w:val="single"/>
        </w:rPr>
        <w:t>12~15kN/m</w:t>
      </w:r>
      <w:r w:rsidRPr="004E77F1">
        <w:rPr>
          <w:rFonts w:ascii="Times New Roman" w:eastAsia="楷体" w:hAnsi="Times New Roman" w:hint="eastAsia"/>
          <w:b/>
          <w:i/>
          <w:szCs w:val="21"/>
          <w:u w:val="single"/>
          <w:vertAlign w:val="superscript"/>
        </w:rPr>
        <w:t>2</w:t>
      </w:r>
      <w:r w:rsidRPr="004E77F1">
        <w:rPr>
          <w:rFonts w:ascii="Times New Roman" w:eastAsia="楷体" w:hAnsi="Times New Roman" w:hint="eastAsia"/>
          <w:b/>
          <w:i/>
          <w:szCs w:val="21"/>
          <w:u w:val="single"/>
        </w:rPr>
        <w:t>，质量</w:t>
      </w:r>
      <w:r w:rsidRPr="004E77F1">
        <w:rPr>
          <w:rFonts w:ascii="Times New Roman" w:eastAsia="楷体" w:hAnsi="Times New Roman" w:hint="eastAsia"/>
          <w:b/>
          <w:i/>
          <w:szCs w:val="21"/>
          <w:u w:val="single"/>
        </w:rPr>
        <w:t>90~95g/m</w:t>
      </w:r>
      <w:r w:rsidRPr="004E77F1">
        <w:rPr>
          <w:rFonts w:ascii="Times New Roman" w:eastAsia="楷体" w:hAnsi="Times New Roman" w:hint="eastAsia"/>
          <w:b/>
          <w:i/>
          <w:szCs w:val="21"/>
          <w:u w:val="single"/>
          <w:vertAlign w:val="superscript"/>
        </w:rPr>
        <w:t>2</w:t>
      </w:r>
      <w:r w:rsidRPr="004E77F1">
        <w:rPr>
          <w:rFonts w:ascii="Times New Roman" w:eastAsia="楷体" w:hAnsi="Times New Roman" w:hint="eastAsia"/>
          <w:b/>
          <w:i/>
          <w:szCs w:val="21"/>
          <w:u w:val="single"/>
        </w:rPr>
        <w:t>，渗透系数大于</w:t>
      </w:r>
      <w:r w:rsidRPr="004E77F1">
        <w:rPr>
          <w:rFonts w:ascii="Times New Roman" w:eastAsia="楷体" w:hAnsi="Times New Roman" w:hint="eastAsia"/>
          <w:b/>
          <w:i/>
          <w:szCs w:val="21"/>
          <w:u w:val="single"/>
        </w:rPr>
        <w:t>5</w:t>
      </w:r>
      <w:r w:rsidRPr="004E77F1">
        <w:rPr>
          <w:rFonts w:ascii="Times New Roman" w:eastAsia="楷体" w:hAnsi="Times New Roman" w:cs="Arial"/>
          <w:b/>
          <w:i/>
          <w:szCs w:val="21"/>
          <w:u w:val="single"/>
        </w:rPr>
        <w:t>×</w:t>
      </w:r>
      <w:r w:rsidRPr="004E77F1">
        <w:rPr>
          <w:rFonts w:ascii="Times New Roman" w:eastAsia="楷体" w:hAnsi="Times New Roman" w:hint="eastAsia"/>
          <w:b/>
          <w:i/>
          <w:szCs w:val="21"/>
          <w:u w:val="single"/>
        </w:rPr>
        <w:t>10</w:t>
      </w:r>
      <w:r w:rsidRPr="004E77F1">
        <w:rPr>
          <w:rFonts w:ascii="Times New Roman" w:eastAsia="楷体" w:hAnsi="Times New Roman" w:hint="eastAsia"/>
          <w:b/>
          <w:i/>
          <w:szCs w:val="21"/>
          <w:u w:val="single"/>
          <w:vertAlign w:val="superscript"/>
        </w:rPr>
        <w:t>-3</w:t>
      </w:r>
      <w:r w:rsidRPr="004E77F1">
        <w:rPr>
          <w:rFonts w:ascii="Times New Roman" w:eastAsia="楷体" w:hAnsi="Times New Roman" w:cs="Times New Roman" w:hint="eastAsia"/>
          <w:b/>
          <w:i/>
          <w:szCs w:val="21"/>
          <w:u w:val="single"/>
        </w:rPr>
        <w:t>cm</w:t>
      </w:r>
      <w:r w:rsidRPr="004E77F1">
        <w:rPr>
          <w:rFonts w:ascii="Times New Roman" w:eastAsia="楷体" w:hAnsi="Times New Roman" w:hint="eastAsia"/>
          <w:b/>
          <w:i/>
          <w:szCs w:val="21"/>
          <w:u w:val="single"/>
        </w:rPr>
        <w:t>/s</w:t>
      </w:r>
      <w:r w:rsidRPr="004E77F1">
        <w:rPr>
          <w:rFonts w:ascii="Times New Roman" w:eastAsia="楷体" w:hAnsi="Times New Roman" w:hint="eastAsia"/>
          <w:b/>
          <w:i/>
          <w:szCs w:val="21"/>
          <w:u w:val="single"/>
        </w:rPr>
        <w:t>，等效孔径大于</w:t>
      </w:r>
      <w:r w:rsidRPr="004E77F1">
        <w:rPr>
          <w:rFonts w:ascii="Times New Roman" w:eastAsia="楷体" w:hAnsi="Times New Roman" w:hint="eastAsia"/>
          <w:b/>
          <w:i/>
          <w:szCs w:val="21"/>
          <w:u w:val="single"/>
        </w:rPr>
        <w:t>0.05cm</w:t>
      </w:r>
      <w:r w:rsidRPr="004E77F1">
        <w:rPr>
          <w:rFonts w:ascii="Times New Roman" w:eastAsia="楷体" w:hAnsi="Times New Roman" w:hint="eastAsia"/>
          <w:b/>
          <w:i/>
          <w:szCs w:val="21"/>
          <w:u w:val="single"/>
        </w:rPr>
        <w:t>，袋内填充材料与垫层材料相同，密度也一致。</w:t>
      </w:r>
    </w:p>
    <w:p w:rsidR="004E77F1" w:rsidRPr="004E77F1" w:rsidRDefault="004E77F1" w:rsidP="004E77F1">
      <w:pPr>
        <w:textAlignment w:val="center"/>
        <w:rPr>
          <w:rFonts w:ascii="楷体" w:eastAsia="楷体" w:hAnsi="楷体"/>
          <w:b/>
          <w:i/>
          <w:szCs w:val="21"/>
          <w:u w:val="single"/>
        </w:rPr>
      </w:pPr>
    </w:p>
    <w:p w:rsidR="004E77F1" w:rsidRPr="004E77F1" w:rsidRDefault="004E77F1" w:rsidP="004E77F1">
      <w:pPr>
        <w:jc w:val="center"/>
        <w:textAlignment w:val="center"/>
      </w:pPr>
      <w:r w:rsidRPr="004E77F1">
        <w:rPr>
          <w:noProof/>
        </w:rPr>
        <w:drawing>
          <wp:inline distT="0" distB="0" distL="114300" distR="114300" wp14:anchorId="4AE9180E" wp14:editId="6B4C9FD5">
            <wp:extent cx="4201160" cy="2128520"/>
            <wp:effectExtent l="0" t="0" r="8890" b="5080"/>
            <wp:docPr id="4"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9"/>
                    <pic:cNvPicPr>
                      <a:picLocks noChangeAspect="1"/>
                    </pic:cNvPicPr>
                  </pic:nvPicPr>
                  <pic:blipFill>
                    <a:blip r:embed="rId182" cstate="print"/>
                    <a:stretch>
                      <a:fillRect/>
                    </a:stretch>
                  </pic:blipFill>
                  <pic:spPr>
                    <a:xfrm>
                      <a:off x="0" y="0"/>
                      <a:ext cx="4201160" cy="2128520"/>
                    </a:xfrm>
                    <a:prstGeom prst="rect">
                      <a:avLst/>
                    </a:prstGeom>
                    <a:noFill/>
                    <a:ln>
                      <a:noFill/>
                    </a:ln>
                  </pic:spPr>
                </pic:pic>
              </a:graphicData>
            </a:graphic>
          </wp:inline>
        </w:drawing>
      </w:r>
    </w:p>
    <w:p w:rsidR="004E77F1" w:rsidRPr="004E77F1" w:rsidRDefault="004E77F1" w:rsidP="004E77F1">
      <w:pPr>
        <w:jc w:val="center"/>
        <w:textAlignment w:val="center"/>
        <w:rPr>
          <w:rFonts w:ascii="楷体" w:eastAsia="楷体" w:hAnsi="楷体"/>
          <w:b/>
          <w:i/>
          <w:szCs w:val="21"/>
          <w:u w:val="single"/>
        </w:rPr>
      </w:pPr>
      <w:r w:rsidRPr="004E77F1">
        <w:rPr>
          <w:rFonts w:hint="eastAsia"/>
          <w:b/>
          <w:bCs/>
          <w:sz w:val="18"/>
          <w:szCs w:val="18"/>
        </w:rPr>
        <w:t>图</w:t>
      </w:r>
      <w:r w:rsidRPr="004E77F1">
        <w:rPr>
          <w:rFonts w:hint="eastAsia"/>
          <w:b/>
          <w:bCs/>
          <w:sz w:val="18"/>
          <w:szCs w:val="18"/>
        </w:rPr>
        <w:t xml:space="preserve">2 </w:t>
      </w:r>
      <w:r w:rsidRPr="004E77F1">
        <w:rPr>
          <w:rFonts w:hint="eastAsia"/>
          <w:b/>
          <w:bCs/>
          <w:sz w:val="18"/>
          <w:szCs w:val="18"/>
        </w:rPr>
        <w:t>土工</w:t>
      </w:r>
      <w:proofErr w:type="gramStart"/>
      <w:r w:rsidRPr="004E77F1">
        <w:rPr>
          <w:rFonts w:hint="eastAsia"/>
          <w:b/>
          <w:bCs/>
          <w:sz w:val="18"/>
          <w:szCs w:val="18"/>
        </w:rPr>
        <w:t>复合筋材端部</w:t>
      </w:r>
      <w:proofErr w:type="gramEnd"/>
      <w:r w:rsidRPr="004E77F1">
        <w:rPr>
          <w:rFonts w:hint="eastAsia"/>
          <w:b/>
          <w:bCs/>
          <w:sz w:val="18"/>
          <w:szCs w:val="18"/>
        </w:rPr>
        <w:t>处理大样</w:t>
      </w:r>
    </w:p>
    <w:p w:rsidR="004E77F1" w:rsidRPr="004E77F1" w:rsidRDefault="004E77F1" w:rsidP="004E77F1">
      <w:pPr>
        <w:textAlignment w:val="center"/>
        <w:rPr>
          <w:rFonts w:ascii="Times New Roman" w:hAnsi="Times New Roman"/>
          <w:szCs w:val="21"/>
        </w:rPr>
      </w:pPr>
      <w:r w:rsidRPr="004E77F1">
        <w:rPr>
          <w:rFonts w:ascii="Times New Roman" w:hAnsi="Times New Roman" w:hint="eastAsia"/>
          <w:szCs w:val="21"/>
        </w:rPr>
        <w:t xml:space="preserve">4.2.10 </w:t>
      </w:r>
      <w:proofErr w:type="gramStart"/>
      <w:r w:rsidRPr="004E77F1">
        <w:rPr>
          <w:rFonts w:ascii="Times New Roman" w:hAnsi="Times New Roman" w:hint="eastAsia"/>
          <w:szCs w:val="21"/>
        </w:rPr>
        <w:t>土岩组合</w:t>
      </w:r>
      <w:proofErr w:type="gramEnd"/>
      <w:r w:rsidRPr="004E77F1">
        <w:rPr>
          <w:rFonts w:ascii="Times New Roman" w:hAnsi="Times New Roman" w:hint="eastAsia"/>
          <w:szCs w:val="21"/>
        </w:rPr>
        <w:t>地基中的褥垫厚度应根据需要调整的变形量、所采用的材料的性质，通过试验分析后确定。褥垫材料采用炉渣、中砂、粗砂、土夹石时，厚度一般采用</w:t>
      </w:r>
      <w:r w:rsidRPr="004E77F1">
        <w:rPr>
          <w:rFonts w:ascii="Times New Roman" w:hAnsi="Times New Roman" w:hint="eastAsia"/>
          <w:szCs w:val="21"/>
        </w:rPr>
        <w:t>300~500mm</w:t>
      </w:r>
      <w:r w:rsidRPr="004E77F1">
        <w:rPr>
          <w:rFonts w:ascii="Times New Roman" w:hAnsi="Times New Roman" w:hint="eastAsia"/>
          <w:szCs w:val="21"/>
        </w:rPr>
        <w:t>；采用卵石时，粒径不宜大于</w:t>
      </w:r>
      <w:r w:rsidRPr="004E77F1">
        <w:rPr>
          <w:rFonts w:ascii="Times New Roman" w:hAnsi="Times New Roman" w:hint="eastAsia"/>
          <w:szCs w:val="21"/>
        </w:rPr>
        <w:t>50mm</w:t>
      </w:r>
      <w:r w:rsidRPr="004E77F1">
        <w:rPr>
          <w:rFonts w:ascii="Times New Roman" w:hAnsi="Times New Roman" w:hint="eastAsia"/>
          <w:szCs w:val="21"/>
        </w:rPr>
        <w:t>，厚度宜取</w:t>
      </w:r>
      <w:r w:rsidRPr="004E77F1">
        <w:rPr>
          <w:rFonts w:ascii="Times New Roman" w:hAnsi="Times New Roman" w:hint="eastAsia"/>
          <w:szCs w:val="21"/>
        </w:rPr>
        <w:t>500~600mm</w:t>
      </w:r>
      <w:r w:rsidRPr="004E77F1">
        <w:rPr>
          <w:rFonts w:ascii="Times New Roman" w:hAnsi="Times New Roman" w:hint="eastAsia"/>
          <w:szCs w:val="21"/>
        </w:rPr>
        <w:t>；采用碎石时，粒径不宜大于</w:t>
      </w:r>
      <w:r w:rsidRPr="004E77F1">
        <w:rPr>
          <w:rFonts w:ascii="Times New Roman" w:hAnsi="Times New Roman" w:hint="eastAsia"/>
          <w:szCs w:val="21"/>
        </w:rPr>
        <w:t>30mm</w:t>
      </w:r>
      <w:r w:rsidRPr="004E77F1">
        <w:rPr>
          <w:rFonts w:ascii="Times New Roman" w:hAnsi="Times New Roman" w:hint="eastAsia"/>
          <w:szCs w:val="21"/>
        </w:rPr>
        <w:t>，厚度不宜小于</w:t>
      </w:r>
      <w:r w:rsidRPr="004E77F1">
        <w:rPr>
          <w:rFonts w:ascii="Times New Roman" w:hAnsi="Times New Roman" w:hint="eastAsia"/>
          <w:szCs w:val="21"/>
        </w:rPr>
        <w:t>700mm</w:t>
      </w:r>
      <w:r w:rsidRPr="004E77F1">
        <w:rPr>
          <w:rFonts w:ascii="Times New Roman" w:hAnsi="Times New Roman" w:hint="eastAsia"/>
          <w:szCs w:val="21"/>
        </w:rPr>
        <w:t>。</w:t>
      </w:r>
    </w:p>
    <w:p w:rsidR="004E77F1" w:rsidRPr="004E77F1" w:rsidRDefault="004E77F1" w:rsidP="004E77F1">
      <w:pPr>
        <w:textAlignment w:val="center"/>
        <w:rPr>
          <w:rFonts w:ascii="楷体" w:eastAsia="楷体" w:hAnsi="楷体"/>
          <w:b/>
          <w:i/>
          <w:szCs w:val="21"/>
          <w:u w:val="single"/>
        </w:rPr>
      </w:pPr>
      <w:r w:rsidRPr="004E77F1">
        <w:rPr>
          <w:rFonts w:ascii="Times New Roman" w:eastAsia="楷体" w:hAnsi="楷体" w:cs="Times New Roman"/>
          <w:b/>
          <w:bCs/>
          <w:i/>
          <w:iCs/>
          <w:szCs w:val="21"/>
          <w:u w:val="single"/>
        </w:rPr>
        <w:t>条文说明：</w:t>
      </w:r>
      <w:r w:rsidRPr="004E77F1">
        <w:rPr>
          <w:rFonts w:ascii="楷体" w:eastAsia="楷体" w:hAnsi="楷体" w:hint="eastAsia"/>
          <w:b/>
          <w:i/>
          <w:szCs w:val="21"/>
          <w:u w:val="single"/>
        </w:rPr>
        <w:t xml:space="preserve">4.2.10 </w:t>
      </w:r>
      <w:proofErr w:type="gramStart"/>
      <w:r w:rsidRPr="004E77F1">
        <w:rPr>
          <w:rFonts w:ascii="楷体" w:eastAsia="楷体" w:hAnsi="楷体" w:hint="eastAsia"/>
          <w:b/>
          <w:i/>
          <w:szCs w:val="21"/>
          <w:u w:val="single"/>
        </w:rPr>
        <w:t>土岩组合</w:t>
      </w:r>
      <w:proofErr w:type="gramEnd"/>
      <w:r w:rsidRPr="004E77F1">
        <w:rPr>
          <w:rFonts w:ascii="楷体" w:eastAsia="楷体" w:hAnsi="楷体" w:hint="eastAsia"/>
          <w:b/>
          <w:i/>
          <w:szCs w:val="21"/>
          <w:u w:val="single"/>
        </w:rPr>
        <w:t>地基是山区常见的地基形式之一，其主要特点是不均匀变形。当地基受力范围内存在刚性下卧层时，会使上覆土体出现应力集中现象，从而引起土层应力变形增大。</w:t>
      </w:r>
    </w:p>
    <w:p w:rsidR="004E77F1" w:rsidRPr="004E77F1" w:rsidRDefault="004E77F1" w:rsidP="004E77F1">
      <w:pPr>
        <w:ind w:firstLineChars="200" w:firstLine="422"/>
        <w:textAlignment w:val="center"/>
        <w:rPr>
          <w:rFonts w:ascii="楷体" w:eastAsia="楷体" w:hAnsi="楷体"/>
          <w:b/>
          <w:i/>
          <w:szCs w:val="21"/>
          <w:u w:val="single"/>
        </w:rPr>
      </w:pPr>
      <w:r w:rsidRPr="004E77F1">
        <w:rPr>
          <w:rFonts w:ascii="楷体" w:eastAsia="楷体" w:hAnsi="楷体" w:hint="eastAsia"/>
          <w:b/>
          <w:i/>
          <w:szCs w:val="21"/>
          <w:u w:val="single"/>
        </w:rPr>
        <w:t>重庆地区的基岩面往往起伏较大，</w:t>
      </w:r>
      <w:proofErr w:type="gramStart"/>
      <w:r w:rsidRPr="004E77F1">
        <w:rPr>
          <w:rFonts w:ascii="楷体" w:eastAsia="楷体" w:hAnsi="楷体" w:hint="eastAsia"/>
          <w:b/>
          <w:i/>
          <w:szCs w:val="21"/>
          <w:u w:val="single"/>
        </w:rPr>
        <w:t>崩坡积层</w:t>
      </w:r>
      <w:proofErr w:type="gramEnd"/>
      <w:r w:rsidRPr="004E77F1">
        <w:rPr>
          <w:rFonts w:ascii="楷体" w:eastAsia="楷体" w:hAnsi="楷体" w:hint="eastAsia"/>
          <w:b/>
          <w:i/>
          <w:szCs w:val="21"/>
          <w:u w:val="single"/>
        </w:rPr>
        <w:t>、残坡积层、碎屑堆积层等土质地基中常含有大量的孤石，岩溶地区石芽密布，</w:t>
      </w:r>
      <w:proofErr w:type="gramStart"/>
      <w:r w:rsidRPr="004E77F1">
        <w:rPr>
          <w:rFonts w:ascii="楷体" w:eastAsia="楷体" w:hAnsi="楷体" w:hint="eastAsia"/>
          <w:b/>
          <w:i/>
          <w:szCs w:val="21"/>
          <w:u w:val="single"/>
        </w:rPr>
        <w:t>这些土岩组合</w:t>
      </w:r>
      <w:proofErr w:type="gramEnd"/>
      <w:r w:rsidRPr="004E77F1">
        <w:rPr>
          <w:rFonts w:ascii="楷体" w:eastAsia="楷体" w:hAnsi="楷体" w:hint="eastAsia"/>
          <w:b/>
          <w:i/>
          <w:szCs w:val="21"/>
          <w:u w:val="single"/>
        </w:rPr>
        <w:t>地基，通常须将基础下基岩（孤石）挖除一定厚度，垫以炉渣或土夹石等材料，形成“褥垫”，以调节地基的不均匀沉降。</w:t>
      </w:r>
    </w:p>
    <w:p w:rsidR="004E77F1" w:rsidRPr="004E77F1" w:rsidRDefault="004E77F1" w:rsidP="004E77F1">
      <w:pPr>
        <w:textAlignment w:val="center"/>
        <w:rPr>
          <w:rFonts w:ascii="Times New Roman" w:hAnsi="Times New Roman"/>
          <w:szCs w:val="21"/>
        </w:rPr>
      </w:pPr>
      <w:r w:rsidRPr="004E77F1">
        <w:rPr>
          <w:rFonts w:ascii="Times New Roman" w:hAnsi="Times New Roman" w:hint="eastAsia"/>
          <w:szCs w:val="21"/>
        </w:rPr>
        <w:t xml:space="preserve">4.2.11 </w:t>
      </w:r>
      <w:r w:rsidRPr="004E77F1">
        <w:rPr>
          <w:rFonts w:ascii="Times New Roman" w:hAnsi="Times New Roman" w:hint="eastAsia"/>
          <w:szCs w:val="21"/>
        </w:rPr>
        <w:t>当褥垫设置在基岩坑（槽）中时，可根据所采用的褥垫材料在</w:t>
      </w:r>
      <w:proofErr w:type="gramStart"/>
      <w:r w:rsidRPr="004E77F1">
        <w:rPr>
          <w:rFonts w:ascii="Times New Roman" w:hAnsi="Times New Roman" w:hint="eastAsia"/>
          <w:szCs w:val="21"/>
        </w:rPr>
        <w:t>侧限条件</w:t>
      </w:r>
      <w:proofErr w:type="gramEnd"/>
      <w:r w:rsidRPr="004E77F1">
        <w:rPr>
          <w:rFonts w:ascii="Times New Roman" w:hAnsi="Times New Roman" w:hint="eastAsia"/>
          <w:szCs w:val="21"/>
        </w:rPr>
        <w:t>下进行压缩试验，按照测试获得的压力与变形关系曲线，采用下式计算褥垫厚度：</w:t>
      </w:r>
    </w:p>
    <w:p w:rsidR="004E77F1" w:rsidRPr="004E77F1" w:rsidRDefault="004E77F1" w:rsidP="004E77F1">
      <w:pPr>
        <w:jc w:val="right"/>
        <w:rPr>
          <w:szCs w:val="21"/>
        </w:rPr>
      </w:pPr>
      <w:r w:rsidRPr="004E77F1">
        <w:rPr>
          <w:position w:val="-30"/>
          <w:szCs w:val="21"/>
        </w:rPr>
        <w:object w:dxaOrig="859" w:dyaOrig="680">
          <v:shape id="_x0000_i1114" type="#_x0000_t75" style="width:43pt;height:34.4pt" o:ole="">
            <v:imagedata r:id="rId183" o:title=""/>
          </v:shape>
          <o:OLEObject Type="Embed" ProgID="Equation.DSMT4" ShapeID="_x0000_i1114" DrawAspect="Content" ObjectID="_1700484166" r:id="rId184"/>
        </w:object>
      </w:r>
      <w:r w:rsidRPr="004E77F1">
        <w:rPr>
          <w:rFonts w:hint="eastAsia"/>
          <w:szCs w:val="21"/>
        </w:rPr>
        <w:t xml:space="preserve">                             </w:t>
      </w:r>
      <w:r w:rsidRPr="004E77F1">
        <w:rPr>
          <w:rFonts w:hint="eastAsia"/>
          <w:szCs w:val="21"/>
        </w:rPr>
        <w:t>（</w:t>
      </w:r>
      <w:r w:rsidRPr="004E77F1">
        <w:rPr>
          <w:rFonts w:hint="eastAsia"/>
          <w:szCs w:val="21"/>
        </w:rPr>
        <w:t>4.2.11</w:t>
      </w:r>
      <w:r w:rsidRPr="004E77F1">
        <w:rPr>
          <w:rFonts w:hint="eastAsia"/>
          <w:szCs w:val="21"/>
        </w:rPr>
        <w:t>）</w:t>
      </w:r>
    </w:p>
    <w:p w:rsidR="004E77F1" w:rsidRPr="004E77F1" w:rsidRDefault="004E77F1" w:rsidP="004E77F1">
      <w:pPr>
        <w:ind w:firstLineChars="100" w:firstLine="210"/>
        <w:textAlignment w:val="center"/>
        <w:rPr>
          <w:szCs w:val="21"/>
        </w:rPr>
      </w:pPr>
      <w:r w:rsidRPr="004E77F1">
        <w:rPr>
          <w:rFonts w:hint="eastAsia"/>
          <w:szCs w:val="21"/>
        </w:rPr>
        <w:t>式中：</w:t>
      </w:r>
      <w:r w:rsidRPr="004E77F1">
        <w:rPr>
          <w:rFonts w:hint="eastAsia"/>
          <w:position w:val="-4"/>
          <w:szCs w:val="21"/>
        </w:rPr>
        <w:object w:dxaOrig="200" w:dyaOrig="200">
          <v:shape id="_x0000_i1115" type="#_x0000_t75" style="width:9.65pt;height:9.65pt" o:ole="">
            <v:imagedata r:id="rId185" o:title=""/>
          </v:shape>
          <o:OLEObject Type="Embed" ProgID="Equation.DSMT4" ShapeID="_x0000_i1115" DrawAspect="Content" ObjectID="_1700484167" r:id="rId186"/>
        </w:object>
      </w:r>
      <w:r w:rsidRPr="004E77F1">
        <w:rPr>
          <w:rFonts w:ascii="Times New Roman" w:eastAsia="宋体" w:hAnsi="Times New Roman" w:cs="Times New Roman"/>
          <w:szCs w:val="21"/>
        </w:rPr>
        <w:t>——</w:t>
      </w:r>
      <w:r w:rsidRPr="004E77F1">
        <w:rPr>
          <w:rFonts w:hint="eastAsia"/>
          <w:szCs w:val="21"/>
        </w:rPr>
        <w:t>褥垫厚度（</w:t>
      </w:r>
      <w:r w:rsidRPr="004E77F1">
        <w:rPr>
          <w:rFonts w:hint="eastAsia"/>
          <w:szCs w:val="21"/>
        </w:rPr>
        <w:t>mm</w:t>
      </w:r>
      <w:r w:rsidRPr="004E77F1">
        <w:rPr>
          <w:rFonts w:hint="eastAsia"/>
          <w:szCs w:val="21"/>
        </w:rPr>
        <w:t>）；</w:t>
      </w:r>
    </w:p>
    <w:p w:rsidR="004E77F1" w:rsidRPr="004E77F1" w:rsidRDefault="004E77F1" w:rsidP="004E77F1">
      <w:pPr>
        <w:ind w:firstLineChars="400" w:firstLine="840"/>
        <w:textAlignment w:val="center"/>
        <w:rPr>
          <w:szCs w:val="21"/>
        </w:rPr>
      </w:pPr>
      <w:r w:rsidRPr="004E77F1">
        <w:rPr>
          <w:rFonts w:hint="eastAsia"/>
          <w:position w:val="-6"/>
          <w:szCs w:val="21"/>
        </w:rPr>
        <w:object w:dxaOrig="180" w:dyaOrig="220">
          <v:shape id="_x0000_i1116" type="#_x0000_t75" style="width:8.6pt;height:9.65pt" o:ole="">
            <v:imagedata r:id="rId187" o:title=""/>
          </v:shape>
          <o:OLEObject Type="Embed" ProgID="Equation.DSMT4" ShapeID="_x0000_i1116" DrawAspect="Content" ObjectID="_1700484168" r:id="rId188"/>
        </w:object>
      </w:r>
      <w:r w:rsidRPr="004E77F1">
        <w:rPr>
          <w:rFonts w:ascii="Times New Roman" w:eastAsia="宋体" w:hAnsi="Times New Roman" w:cs="Times New Roman"/>
          <w:szCs w:val="21"/>
        </w:rPr>
        <w:t>——</w:t>
      </w:r>
      <w:r w:rsidRPr="004E77F1">
        <w:rPr>
          <w:rFonts w:hint="eastAsia"/>
          <w:szCs w:val="21"/>
        </w:rPr>
        <w:t>需要调整的地基变形值（</w:t>
      </w:r>
      <w:r w:rsidRPr="004E77F1">
        <w:rPr>
          <w:rFonts w:hint="eastAsia"/>
          <w:szCs w:val="21"/>
        </w:rPr>
        <w:t>mm</w:t>
      </w:r>
      <w:r w:rsidRPr="004E77F1">
        <w:rPr>
          <w:rFonts w:hint="eastAsia"/>
          <w:szCs w:val="21"/>
        </w:rPr>
        <w:t>）；</w:t>
      </w:r>
    </w:p>
    <w:p w:rsidR="004E77F1" w:rsidRPr="004E77F1" w:rsidRDefault="004E77F1" w:rsidP="004E77F1">
      <w:pPr>
        <w:ind w:firstLineChars="400" w:firstLine="840"/>
        <w:textAlignment w:val="center"/>
        <w:rPr>
          <w:szCs w:val="21"/>
        </w:rPr>
      </w:pPr>
      <w:r w:rsidRPr="004E77F1">
        <w:rPr>
          <w:rFonts w:hint="eastAsia"/>
          <w:szCs w:val="21"/>
        </w:rPr>
        <w:object w:dxaOrig="260" w:dyaOrig="360">
          <v:shape id="_x0000_i1117" type="#_x0000_t75" style="width:12.9pt;height:17.2pt" o:ole="">
            <v:imagedata r:id="rId189" o:title=""/>
          </v:shape>
          <o:OLEObject Type="Embed" ProgID="Equation.DSMT4" ShapeID="_x0000_i1117" DrawAspect="Content" ObjectID="_1700484169" r:id="rId190"/>
        </w:object>
      </w:r>
      <w:r w:rsidRPr="004E77F1">
        <w:rPr>
          <w:rFonts w:ascii="Times New Roman" w:eastAsia="宋体" w:hAnsi="Times New Roman" w:cs="Times New Roman"/>
          <w:szCs w:val="21"/>
        </w:rPr>
        <w:t>——</w:t>
      </w:r>
      <w:r w:rsidRPr="004E77F1">
        <w:rPr>
          <w:rFonts w:hint="eastAsia"/>
          <w:szCs w:val="21"/>
        </w:rPr>
        <w:t>需要调整的地基变形值（</w:t>
      </w:r>
      <w:r w:rsidRPr="004E77F1">
        <w:rPr>
          <w:rFonts w:hint="eastAsia"/>
          <w:szCs w:val="21"/>
        </w:rPr>
        <w:t>mm</w:t>
      </w:r>
      <w:r w:rsidRPr="004E77F1">
        <w:rPr>
          <w:rFonts w:hint="eastAsia"/>
          <w:szCs w:val="21"/>
        </w:rPr>
        <w:t>）；</w:t>
      </w:r>
    </w:p>
    <w:p w:rsidR="004E77F1" w:rsidRPr="004E77F1" w:rsidRDefault="004E77F1" w:rsidP="004E77F1">
      <w:pPr>
        <w:ind w:firstLineChars="400" w:firstLine="840"/>
        <w:textAlignment w:val="center"/>
        <w:rPr>
          <w:szCs w:val="21"/>
        </w:rPr>
      </w:pPr>
      <w:r w:rsidRPr="004E77F1">
        <w:rPr>
          <w:rFonts w:hint="eastAsia"/>
          <w:szCs w:val="21"/>
        </w:rPr>
        <w:object w:dxaOrig="240" w:dyaOrig="360">
          <v:shape id="_x0000_i1118" type="#_x0000_t75" style="width:12.9pt;height:17.2pt" o:ole="">
            <v:imagedata r:id="rId191" o:title=""/>
          </v:shape>
          <o:OLEObject Type="Embed" ProgID="Equation.DSMT4" ShapeID="_x0000_i1118" DrawAspect="Content" ObjectID="_1700484170" r:id="rId192"/>
        </w:object>
      </w:r>
      <w:r w:rsidRPr="004E77F1">
        <w:rPr>
          <w:rFonts w:ascii="Times New Roman" w:eastAsia="宋体" w:hAnsi="Times New Roman" w:cs="Times New Roman"/>
          <w:szCs w:val="21"/>
        </w:rPr>
        <w:t>——</w:t>
      </w:r>
      <w:r w:rsidRPr="004E77F1">
        <w:rPr>
          <w:rFonts w:hint="eastAsia"/>
          <w:szCs w:val="21"/>
        </w:rPr>
        <w:t>相当于基底压力作用下，</w:t>
      </w:r>
      <w:proofErr w:type="gramStart"/>
      <w:r w:rsidRPr="004E77F1">
        <w:rPr>
          <w:rFonts w:hint="eastAsia"/>
          <w:szCs w:val="21"/>
        </w:rPr>
        <w:t>侧限压缩试验</w:t>
      </w:r>
      <w:proofErr w:type="gramEnd"/>
      <w:r w:rsidRPr="004E77F1">
        <w:rPr>
          <w:rFonts w:hint="eastAsia"/>
          <w:szCs w:val="21"/>
        </w:rPr>
        <w:t>试样变形量（</w:t>
      </w:r>
      <w:r w:rsidRPr="004E77F1">
        <w:rPr>
          <w:rFonts w:hint="eastAsia"/>
          <w:szCs w:val="21"/>
        </w:rPr>
        <w:t>mm</w:t>
      </w:r>
      <w:r w:rsidRPr="004E77F1">
        <w:rPr>
          <w:rFonts w:hint="eastAsia"/>
          <w:szCs w:val="21"/>
        </w:rPr>
        <w:t>）。</w:t>
      </w:r>
    </w:p>
    <w:p w:rsidR="004E77F1" w:rsidRPr="004E77F1" w:rsidRDefault="004E77F1" w:rsidP="004E77F1">
      <w:pPr>
        <w:textAlignment w:val="center"/>
        <w:rPr>
          <w:sz w:val="24"/>
        </w:rPr>
      </w:pPr>
    </w:p>
    <w:p w:rsidR="004E77F1" w:rsidRPr="004E77F1" w:rsidRDefault="004E77F1" w:rsidP="004E77F1">
      <w:pPr>
        <w:pStyle w:val="2"/>
        <w:snapToGrid w:val="0"/>
        <w:spacing w:line="240" w:lineRule="auto"/>
        <w:jc w:val="center"/>
        <w:textAlignment w:val="center"/>
      </w:pPr>
      <w:r w:rsidRPr="004E77F1">
        <w:rPr>
          <w:rFonts w:ascii="Times New Roman" w:eastAsia="宋体" w:hAnsi="Times New Roman" w:hint="eastAsia"/>
          <w:bCs w:val="0"/>
          <w:kern w:val="44"/>
          <w:szCs w:val="24"/>
        </w:rPr>
        <w:t>4</w:t>
      </w:r>
      <w:r w:rsidRPr="004E77F1">
        <w:rPr>
          <w:rFonts w:ascii="Times New Roman" w:eastAsia="宋体" w:hAnsi="Times New Roman"/>
          <w:bCs w:val="0"/>
          <w:kern w:val="44"/>
          <w:szCs w:val="24"/>
        </w:rPr>
        <w:t>.</w:t>
      </w:r>
      <w:r w:rsidRPr="004E77F1">
        <w:rPr>
          <w:rFonts w:ascii="Times New Roman" w:eastAsia="宋体" w:hAnsi="Times New Roman" w:hint="eastAsia"/>
          <w:bCs w:val="0"/>
          <w:kern w:val="44"/>
          <w:szCs w:val="24"/>
        </w:rPr>
        <w:t>3</w:t>
      </w:r>
      <w:r w:rsidRPr="004E77F1">
        <w:rPr>
          <w:rFonts w:ascii="Times New Roman" w:eastAsia="宋体" w:hAnsi="宋体" w:hint="eastAsia"/>
          <w:bCs w:val="0"/>
          <w:kern w:val="44"/>
          <w:szCs w:val="24"/>
        </w:rPr>
        <w:t>施</w:t>
      </w:r>
      <w:r w:rsidRPr="004E77F1">
        <w:rPr>
          <w:rFonts w:ascii="Times New Roman" w:eastAsia="宋体" w:hAnsi="宋体" w:hint="eastAsia"/>
          <w:bCs w:val="0"/>
          <w:kern w:val="44"/>
          <w:szCs w:val="24"/>
        </w:rPr>
        <w:t xml:space="preserve">  </w:t>
      </w:r>
      <w:r w:rsidRPr="004E77F1">
        <w:rPr>
          <w:rFonts w:ascii="Times New Roman" w:eastAsia="宋体" w:hAnsi="宋体" w:hint="eastAsia"/>
          <w:bCs w:val="0"/>
          <w:kern w:val="44"/>
          <w:szCs w:val="24"/>
        </w:rPr>
        <w:t>工</w:t>
      </w:r>
    </w:p>
    <w:p w:rsidR="004E77F1" w:rsidRPr="004E77F1" w:rsidRDefault="004E77F1" w:rsidP="004E77F1">
      <w:pPr>
        <w:textAlignment w:val="center"/>
        <w:rPr>
          <w:szCs w:val="21"/>
        </w:rPr>
      </w:pPr>
      <w:r w:rsidRPr="004E77F1">
        <w:rPr>
          <w:szCs w:val="21"/>
        </w:rPr>
        <w:t xml:space="preserve">4.3.1 </w:t>
      </w:r>
      <w:r w:rsidRPr="004E77F1">
        <w:rPr>
          <w:rFonts w:hint="eastAsia"/>
          <w:szCs w:val="21"/>
        </w:rPr>
        <w:t>垫层施工应根据不同的</w:t>
      </w:r>
      <w:proofErr w:type="gramStart"/>
      <w:r w:rsidRPr="004E77F1">
        <w:rPr>
          <w:rFonts w:hint="eastAsia"/>
          <w:szCs w:val="21"/>
        </w:rPr>
        <w:t>换填材料</w:t>
      </w:r>
      <w:proofErr w:type="gramEnd"/>
      <w:r w:rsidRPr="004E77F1">
        <w:rPr>
          <w:rFonts w:hint="eastAsia"/>
          <w:szCs w:val="21"/>
        </w:rPr>
        <w:t>选择施工机械。砂石等宜用振动</w:t>
      </w:r>
      <w:proofErr w:type="gramStart"/>
      <w:r w:rsidRPr="004E77F1">
        <w:rPr>
          <w:rFonts w:hint="eastAsia"/>
          <w:szCs w:val="21"/>
        </w:rPr>
        <w:t>碾</w:t>
      </w:r>
      <w:proofErr w:type="gramEnd"/>
      <w:r w:rsidRPr="004E77F1">
        <w:rPr>
          <w:rFonts w:hint="eastAsia"/>
          <w:szCs w:val="21"/>
        </w:rPr>
        <w:t>。粉煤灰宜采用平碾、振动碾、</w:t>
      </w:r>
      <w:r w:rsidRPr="004E77F1">
        <w:rPr>
          <w:rFonts w:hint="eastAsia"/>
          <w:szCs w:val="21"/>
        </w:rPr>
        <w:lastRenderedPageBreak/>
        <w:t>平板振动器、蛙式夯。水泥稳定碎石宜采用平碾或振动</w:t>
      </w:r>
      <w:proofErr w:type="gramStart"/>
      <w:r w:rsidRPr="004E77F1">
        <w:rPr>
          <w:rFonts w:hint="eastAsia"/>
          <w:szCs w:val="21"/>
        </w:rPr>
        <w:t>碾</w:t>
      </w:r>
      <w:proofErr w:type="gramEnd"/>
      <w:r w:rsidRPr="004E77F1">
        <w:rPr>
          <w:rFonts w:hint="eastAsia"/>
          <w:szCs w:val="21"/>
        </w:rPr>
        <w:t>。矿渣宜采用平板振动器或平碾，也可采用振动</w:t>
      </w:r>
      <w:proofErr w:type="gramStart"/>
      <w:r w:rsidRPr="004E77F1">
        <w:rPr>
          <w:rFonts w:hint="eastAsia"/>
          <w:szCs w:val="21"/>
        </w:rPr>
        <w:t>碾</w:t>
      </w:r>
      <w:proofErr w:type="gramEnd"/>
      <w:r w:rsidRPr="004E77F1">
        <w:rPr>
          <w:rFonts w:hint="eastAsia"/>
          <w:szCs w:val="21"/>
        </w:rPr>
        <w:t>。</w:t>
      </w:r>
      <w:r w:rsidRPr="004E77F1">
        <w:rPr>
          <w:rFonts w:hint="eastAsia"/>
          <w:szCs w:val="21"/>
        </w:rPr>
        <w:t xml:space="preserve"> </w:t>
      </w:r>
    </w:p>
    <w:p w:rsidR="004E77F1" w:rsidRPr="004E77F1" w:rsidRDefault="004E77F1" w:rsidP="004E77F1">
      <w:pPr>
        <w:textAlignment w:val="center"/>
        <w:rPr>
          <w:rFonts w:ascii="Times New Roman" w:eastAsia="楷体" w:hAnsi="楷体" w:cs="Times New Roman"/>
          <w:b/>
          <w:bCs/>
          <w:i/>
          <w:iCs/>
          <w:szCs w:val="21"/>
          <w:u w:val="single"/>
        </w:rPr>
      </w:pPr>
      <w:r w:rsidRPr="004E77F1">
        <w:rPr>
          <w:rFonts w:ascii="Times New Roman" w:eastAsia="楷体" w:hAnsi="楷体" w:cs="Times New Roman"/>
          <w:b/>
          <w:bCs/>
          <w:i/>
          <w:iCs/>
          <w:szCs w:val="21"/>
          <w:u w:val="single"/>
        </w:rPr>
        <w:t>条文说明：</w:t>
      </w:r>
      <w:r w:rsidRPr="004E77F1">
        <w:rPr>
          <w:rFonts w:ascii="Times New Roman" w:eastAsia="楷体" w:hAnsi="楷体" w:cs="Times New Roman" w:hint="eastAsia"/>
          <w:b/>
          <w:bCs/>
          <w:i/>
          <w:iCs/>
          <w:szCs w:val="21"/>
          <w:u w:val="single"/>
        </w:rPr>
        <w:t xml:space="preserve">4.3.1 </w:t>
      </w:r>
      <w:proofErr w:type="gramStart"/>
      <w:r w:rsidRPr="004E77F1">
        <w:rPr>
          <w:rFonts w:ascii="Times New Roman" w:eastAsia="楷体" w:hAnsi="楷体" w:cs="Times New Roman" w:hint="eastAsia"/>
          <w:b/>
          <w:bCs/>
          <w:i/>
          <w:iCs/>
          <w:szCs w:val="21"/>
          <w:u w:val="single"/>
        </w:rPr>
        <w:t>换填垫层</w:t>
      </w:r>
      <w:proofErr w:type="gramEnd"/>
      <w:r w:rsidRPr="004E77F1">
        <w:rPr>
          <w:rFonts w:ascii="Times New Roman" w:eastAsia="楷体" w:hAnsi="楷体" w:cs="Times New Roman" w:hint="eastAsia"/>
          <w:b/>
          <w:bCs/>
          <w:i/>
          <w:iCs/>
          <w:szCs w:val="21"/>
          <w:u w:val="single"/>
        </w:rPr>
        <w:t>的施工参数应根据垫层材料、施工机械设备及设计要求等通过现场试验确定，以求获得最佳密实效果。对于存在软弱下卧层的垫层，应针对不同施工机械设备的重量、碾压强度、振动力等因素，确定垫层底层</w:t>
      </w:r>
      <w:proofErr w:type="gramStart"/>
      <w:r w:rsidRPr="004E77F1">
        <w:rPr>
          <w:rFonts w:ascii="Times New Roman" w:eastAsia="楷体" w:hAnsi="楷体" w:cs="Times New Roman" w:hint="eastAsia"/>
          <w:b/>
          <w:bCs/>
          <w:i/>
          <w:iCs/>
          <w:szCs w:val="21"/>
          <w:u w:val="single"/>
        </w:rPr>
        <w:t>的铺填厚度</w:t>
      </w:r>
      <w:proofErr w:type="gramEnd"/>
      <w:r w:rsidRPr="004E77F1">
        <w:rPr>
          <w:rFonts w:ascii="Times New Roman" w:eastAsia="楷体" w:hAnsi="楷体" w:cs="Times New Roman" w:hint="eastAsia"/>
          <w:b/>
          <w:bCs/>
          <w:i/>
          <w:iCs/>
          <w:szCs w:val="21"/>
          <w:u w:val="single"/>
        </w:rPr>
        <w:t>，使既能满足该层的压密条件，又能防止扰动</w:t>
      </w:r>
      <w:proofErr w:type="gramStart"/>
      <w:r w:rsidRPr="004E77F1">
        <w:rPr>
          <w:rFonts w:ascii="Times New Roman" w:eastAsia="楷体" w:hAnsi="楷体" w:cs="Times New Roman" w:hint="eastAsia"/>
          <w:b/>
          <w:bCs/>
          <w:i/>
          <w:iCs/>
          <w:szCs w:val="21"/>
          <w:u w:val="single"/>
        </w:rPr>
        <w:t>下卧软弱土</w:t>
      </w:r>
      <w:proofErr w:type="gramEnd"/>
      <w:r w:rsidRPr="004E77F1">
        <w:rPr>
          <w:rFonts w:ascii="Times New Roman" w:eastAsia="楷体" w:hAnsi="楷体" w:cs="Times New Roman" w:hint="eastAsia"/>
          <w:b/>
          <w:bCs/>
          <w:i/>
          <w:iCs/>
          <w:szCs w:val="21"/>
          <w:u w:val="single"/>
        </w:rPr>
        <w:t>的结构。</w:t>
      </w:r>
    </w:p>
    <w:p w:rsidR="004E77F1" w:rsidRPr="004E77F1" w:rsidRDefault="004E77F1" w:rsidP="004E77F1">
      <w:pPr>
        <w:textAlignment w:val="center"/>
        <w:rPr>
          <w:szCs w:val="21"/>
        </w:rPr>
      </w:pPr>
      <w:r w:rsidRPr="004E77F1">
        <w:rPr>
          <w:szCs w:val="21"/>
        </w:rPr>
        <w:t xml:space="preserve">4.3.2 </w:t>
      </w:r>
      <w:r w:rsidRPr="004E77F1">
        <w:rPr>
          <w:rFonts w:hint="eastAsia"/>
          <w:szCs w:val="21"/>
        </w:rPr>
        <w:t>垫层的施工方法、</w:t>
      </w:r>
      <w:proofErr w:type="gramStart"/>
      <w:r w:rsidRPr="004E77F1">
        <w:rPr>
          <w:rFonts w:hint="eastAsia"/>
          <w:szCs w:val="21"/>
        </w:rPr>
        <w:t>分层铺填厚度</w:t>
      </w:r>
      <w:proofErr w:type="gramEnd"/>
      <w:r w:rsidRPr="004E77F1">
        <w:rPr>
          <w:rFonts w:hint="eastAsia"/>
          <w:szCs w:val="21"/>
        </w:rPr>
        <w:t>、每层压实遍数等宜通过试验确定。除</w:t>
      </w:r>
      <w:proofErr w:type="gramStart"/>
      <w:r w:rsidRPr="004E77F1">
        <w:rPr>
          <w:rFonts w:hint="eastAsia"/>
          <w:szCs w:val="21"/>
        </w:rPr>
        <w:t>接触下卧软土</w:t>
      </w:r>
      <w:proofErr w:type="gramEnd"/>
      <w:r w:rsidRPr="004E77F1">
        <w:rPr>
          <w:rFonts w:hint="eastAsia"/>
          <w:szCs w:val="21"/>
        </w:rPr>
        <w:t>层的垫层底部应根据施工机械设备及下卧层土质条件确定厚度外，一般情况下，垫层的</w:t>
      </w:r>
      <w:proofErr w:type="gramStart"/>
      <w:r w:rsidRPr="004E77F1">
        <w:rPr>
          <w:rFonts w:hint="eastAsia"/>
          <w:szCs w:val="21"/>
        </w:rPr>
        <w:t>分层铺填厚度</w:t>
      </w:r>
      <w:proofErr w:type="gramEnd"/>
      <w:r w:rsidRPr="004E77F1">
        <w:rPr>
          <w:rFonts w:hint="eastAsia"/>
          <w:szCs w:val="21"/>
        </w:rPr>
        <w:t>可取</w:t>
      </w:r>
      <w:r w:rsidRPr="004E77F1">
        <w:rPr>
          <w:szCs w:val="21"/>
        </w:rPr>
        <w:t>200</w:t>
      </w:r>
      <w:r w:rsidRPr="004E77F1">
        <w:rPr>
          <w:rFonts w:hint="eastAsia"/>
          <w:szCs w:val="21"/>
        </w:rPr>
        <w:t>～</w:t>
      </w:r>
      <w:r w:rsidRPr="004E77F1">
        <w:rPr>
          <w:szCs w:val="21"/>
        </w:rPr>
        <w:t>300mm</w:t>
      </w:r>
      <w:r w:rsidRPr="004E77F1">
        <w:rPr>
          <w:rFonts w:hint="eastAsia"/>
          <w:szCs w:val="21"/>
        </w:rPr>
        <w:t>。为保证分层压实质量，应控制机械碾压速度。</w:t>
      </w:r>
    </w:p>
    <w:p w:rsidR="004E77F1" w:rsidRPr="004E77F1" w:rsidRDefault="004E77F1" w:rsidP="004E77F1">
      <w:pPr>
        <w:textAlignment w:val="center"/>
        <w:rPr>
          <w:szCs w:val="21"/>
        </w:rPr>
      </w:pPr>
      <w:r w:rsidRPr="004E77F1">
        <w:rPr>
          <w:rFonts w:ascii="Times New Roman" w:eastAsia="楷体" w:hAnsi="楷体" w:cs="Times New Roman"/>
          <w:b/>
          <w:bCs/>
          <w:i/>
          <w:iCs/>
          <w:szCs w:val="21"/>
          <w:u w:val="single"/>
        </w:rPr>
        <w:t>条文说明：</w:t>
      </w:r>
      <w:r w:rsidRPr="004E77F1">
        <w:rPr>
          <w:rFonts w:hint="eastAsia"/>
          <w:szCs w:val="21"/>
        </w:rPr>
        <w:t xml:space="preserve">4.3.2 </w:t>
      </w:r>
      <w:proofErr w:type="gramStart"/>
      <w:r w:rsidRPr="004E77F1">
        <w:rPr>
          <w:rFonts w:hint="eastAsia"/>
          <w:szCs w:val="21"/>
        </w:rPr>
        <w:t>换填材料</w:t>
      </w:r>
      <w:proofErr w:type="gramEnd"/>
      <w:r w:rsidRPr="004E77F1">
        <w:rPr>
          <w:rFonts w:hint="eastAsia"/>
          <w:szCs w:val="21"/>
        </w:rPr>
        <w:t>应分层铺筑，逐层压实。垫层</w:t>
      </w:r>
      <w:proofErr w:type="gramStart"/>
      <w:r w:rsidRPr="004E77F1">
        <w:rPr>
          <w:rFonts w:hint="eastAsia"/>
          <w:szCs w:val="21"/>
        </w:rPr>
        <w:t>的分铺铺设</w:t>
      </w:r>
      <w:proofErr w:type="gramEnd"/>
      <w:r w:rsidRPr="004E77F1">
        <w:rPr>
          <w:rFonts w:hint="eastAsia"/>
          <w:szCs w:val="21"/>
        </w:rPr>
        <w:t>厚度及压实遍数与填土的含水量、碾压机械及机械行走速度等各种因素有关。现场应以压实系数与施工含水量进行控制。</w:t>
      </w:r>
    </w:p>
    <w:p w:rsidR="004E77F1" w:rsidRPr="004E77F1" w:rsidRDefault="004E77F1" w:rsidP="004E77F1">
      <w:pPr>
        <w:ind w:firstLineChars="200" w:firstLine="420"/>
        <w:rPr>
          <w:szCs w:val="21"/>
        </w:rPr>
      </w:pPr>
      <w:r w:rsidRPr="004E77F1">
        <w:rPr>
          <w:rFonts w:hint="eastAsia"/>
          <w:szCs w:val="21"/>
        </w:rPr>
        <w:t>为获得最佳密实效果，宜采用垫层材料的最优含水量</w:t>
      </w:r>
      <w:r w:rsidRPr="004E77F1">
        <w:rPr>
          <w:rFonts w:hint="eastAsia"/>
          <w:position w:val="-14"/>
          <w:szCs w:val="21"/>
        </w:rPr>
        <w:object w:dxaOrig="381" w:dyaOrig="381">
          <v:shape id="_x0000_i1119" type="#_x0000_t75" style="width:19.35pt;height:19.35pt" o:ole="">
            <v:imagedata r:id="rId193" o:title=""/>
          </v:shape>
          <o:OLEObject Type="Embed" ProgID="Equation.DSMT4" ShapeID="_x0000_i1119" DrawAspect="Content" ObjectID="_1700484171" r:id="rId194"/>
        </w:object>
      </w:r>
      <w:r w:rsidRPr="004E77F1">
        <w:rPr>
          <w:rFonts w:hint="eastAsia"/>
          <w:szCs w:val="21"/>
        </w:rPr>
        <w:t>作为施工控制含水量。最优含水量可按现行国家标准《土工试验方法标准》</w:t>
      </w:r>
      <w:r w:rsidRPr="004E77F1">
        <w:rPr>
          <w:rFonts w:hint="eastAsia"/>
          <w:szCs w:val="21"/>
        </w:rPr>
        <w:t xml:space="preserve">GB/T 50123 </w:t>
      </w:r>
      <w:r w:rsidRPr="004E77F1">
        <w:rPr>
          <w:rFonts w:hint="eastAsia"/>
          <w:szCs w:val="21"/>
        </w:rPr>
        <w:t>中击实试验的要求求得。粉煤灰垫层不应采用浸水饱和施工法，其施工含水量应控制在最优含水量</w:t>
      </w:r>
      <w:r w:rsidRPr="004E77F1">
        <w:rPr>
          <w:rFonts w:hint="eastAsia"/>
          <w:position w:val="-14"/>
          <w:szCs w:val="21"/>
        </w:rPr>
        <w:object w:dxaOrig="943" w:dyaOrig="381">
          <v:shape id="_x0000_i1120" type="#_x0000_t75" style="width:47.3pt;height:19.35pt" o:ole="">
            <v:imagedata r:id="rId195" o:title=""/>
          </v:shape>
          <o:OLEObject Type="Embed" ProgID="Equation.3" ShapeID="_x0000_i1120" DrawAspect="Content" ObjectID="_1700484172" r:id="rId196"/>
        </w:object>
      </w:r>
      <w:r w:rsidRPr="004E77F1">
        <w:rPr>
          <w:rFonts w:hint="eastAsia"/>
          <w:szCs w:val="21"/>
        </w:rPr>
        <w:t>的范围内。若土料湿度过大或过小，应分别予以晾晒、翻松、掺加吸水材料或洒水</w:t>
      </w:r>
      <w:proofErr w:type="gramStart"/>
      <w:r w:rsidRPr="004E77F1">
        <w:rPr>
          <w:rFonts w:hint="eastAsia"/>
          <w:szCs w:val="21"/>
        </w:rPr>
        <w:t>湿润以</w:t>
      </w:r>
      <w:proofErr w:type="gramEnd"/>
      <w:r w:rsidRPr="004E77F1">
        <w:rPr>
          <w:rFonts w:hint="eastAsia"/>
          <w:szCs w:val="21"/>
        </w:rPr>
        <w:t>调整土料的含水量。对于砂石料则可根据施工方法不同按经验控制适宜的施工含水量，即当用平板式振动器时可取</w:t>
      </w:r>
      <w:r w:rsidRPr="004E77F1">
        <w:rPr>
          <w:rFonts w:hint="eastAsia"/>
          <w:szCs w:val="21"/>
        </w:rPr>
        <w:t>15% ~20%</w:t>
      </w:r>
      <w:r w:rsidRPr="004E77F1">
        <w:rPr>
          <w:rFonts w:hint="eastAsia"/>
          <w:szCs w:val="21"/>
        </w:rPr>
        <w:t>；</w:t>
      </w:r>
      <w:r w:rsidRPr="004E77F1">
        <w:rPr>
          <w:rFonts w:hint="eastAsia"/>
          <w:szCs w:val="21"/>
        </w:rPr>
        <w:t xml:space="preserve"> </w:t>
      </w:r>
      <w:r w:rsidRPr="004E77F1">
        <w:rPr>
          <w:rFonts w:hint="eastAsia"/>
          <w:szCs w:val="21"/>
        </w:rPr>
        <w:t>当用平碾或蛙式夯时可取</w:t>
      </w:r>
      <w:r w:rsidRPr="004E77F1">
        <w:rPr>
          <w:rFonts w:hint="eastAsia"/>
          <w:szCs w:val="21"/>
        </w:rPr>
        <w:t>8% ~12%</w:t>
      </w:r>
      <w:r w:rsidRPr="004E77F1">
        <w:rPr>
          <w:rFonts w:hint="eastAsia"/>
          <w:szCs w:val="21"/>
        </w:rPr>
        <w:t>；当用插入式振动器时宜为饱和。对于碎石及卵石应充分离水湿透后旁压。</w:t>
      </w:r>
    </w:p>
    <w:p w:rsidR="004E77F1" w:rsidRPr="004E77F1" w:rsidRDefault="004E77F1" w:rsidP="004E77F1">
      <w:pPr>
        <w:textAlignment w:val="center"/>
        <w:rPr>
          <w:szCs w:val="21"/>
        </w:rPr>
      </w:pPr>
      <w:r w:rsidRPr="004E77F1">
        <w:rPr>
          <w:szCs w:val="21"/>
        </w:rPr>
        <w:t>4.3.</w:t>
      </w:r>
      <w:r w:rsidRPr="004E77F1">
        <w:rPr>
          <w:rFonts w:hint="eastAsia"/>
          <w:szCs w:val="21"/>
        </w:rPr>
        <w:t>3</w:t>
      </w:r>
      <w:r w:rsidRPr="004E77F1">
        <w:rPr>
          <w:rFonts w:hint="eastAsia"/>
          <w:szCs w:val="21"/>
        </w:rPr>
        <w:t>当垫层底部存在古井、古墓、洞穴、旧基础、</w:t>
      </w:r>
      <w:proofErr w:type="gramStart"/>
      <w:r w:rsidRPr="004E77F1">
        <w:rPr>
          <w:rFonts w:hint="eastAsia"/>
          <w:szCs w:val="21"/>
        </w:rPr>
        <w:t>暗塘等</w:t>
      </w:r>
      <w:proofErr w:type="gramEnd"/>
      <w:r w:rsidRPr="004E77F1">
        <w:rPr>
          <w:rFonts w:hint="eastAsia"/>
          <w:szCs w:val="21"/>
        </w:rPr>
        <w:t>软硬不均的部位时，应根据建筑对不均匀沉降的要求予以处理，并经检验合格后，方可铺填垫层。</w:t>
      </w:r>
    </w:p>
    <w:p w:rsidR="004E77F1" w:rsidRDefault="004E77F1" w:rsidP="004E77F1">
      <w:pPr>
        <w:textAlignment w:val="center"/>
        <w:rPr>
          <w:szCs w:val="21"/>
        </w:rPr>
      </w:pPr>
      <w:r w:rsidRPr="004E77F1">
        <w:rPr>
          <w:rFonts w:ascii="Times New Roman" w:eastAsia="楷体" w:hAnsi="楷体" w:cs="Times New Roman"/>
          <w:b/>
          <w:bCs/>
          <w:i/>
          <w:iCs/>
          <w:szCs w:val="21"/>
          <w:u w:val="single"/>
        </w:rPr>
        <w:t>条文说明：</w:t>
      </w:r>
      <w:r w:rsidRPr="004E77F1">
        <w:rPr>
          <w:rFonts w:ascii="Times New Roman" w:eastAsia="楷体" w:hAnsi="楷体" w:cs="Times New Roman" w:hint="eastAsia"/>
          <w:b/>
          <w:bCs/>
          <w:i/>
          <w:iCs/>
          <w:szCs w:val="21"/>
          <w:u w:val="single"/>
        </w:rPr>
        <w:t xml:space="preserve">4.3.3 </w:t>
      </w:r>
      <w:r w:rsidRPr="004E77F1">
        <w:rPr>
          <w:rFonts w:ascii="Times New Roman" w:eastAsia="楷体" w:hAnsi="楷体" w:cs="Times New Roman" w:hint="eastAsia"/>
          <w:b/>
          <w:bCs/>
          <w:i/>
          <w:iCs/>
          <w:szCs w:val="21"/>
          <w:u w:val="single"/>
        </w:rPr>
        <w:t>对垫层底部的下卧层中存在的软硬不均匀点，要根据其对垫层稳定及建筑物安全的影响确定处理方法。对不均匀沉降要求</w:t>
      </w:r>
      <w:r>
        <w:rPr>
          <w:rFonts w:ascii="Times New Roman" w:eastAsia="楷体" w:hAnsi="楷体" w:cs="Times New Roman" w:hint="eastAsia"/>
          <w:b/>
          <w:bCs/>
          <w:i/>
          <w:iCs/>
          <w:szCs w:val="21"/>
          <w:u w:val="single"/>
        </w:rPr>
        <w:t>不高的一般性建筑，当下卧层中不</w:t>
      </w:r>
      <w:proofErr w:type="gramStart"/>
      <w:r>
        <w:rPr>
          <w:rFonts w:ascii="Times New Roman" w:eastAsia="楷体" w:hAnsi="楷体" w:cs="Times New Roman" w:hint="eastAsia"/>
          <w:b/>
          <w:bCs/>
          <w:i/>
          <w:iCs/>
          <w:szCs w:val="21"/>
          <w:u w:val="single"/>
        </w:rPr>
        <w:t>均匀点范围</w:t>
      </w:r>
      <w:proofErr w:type="gramEnd"/>
      <w:r>
        <w:rPr>
          <w:rFonts w:ascii="Times New Roman" w:eastAsia="楷体" w:hAnsi="楷体" w:cs="Times New Roman" w:hint="eastAsia"/>
          <w:b/>
          <w:bCs/>
          <w:i/>
          <w:iCs/>
          <w:szCs w:val="21"/>
          <w:u w:val="single"/>
        </w:rPr>
        <w:t>小，埋藏很深，处于地基压缩层范围以外，且四周土层稳定时，对该不</w:t>
      </w:r>
      <w:proofErr w:type="gramStart"/>
      <w:r>
        <w:rPr>
          <w:rFonts w:ascii="Times New Roman" w:eastAsia="楷体" w:hAnsi="楷体" w:cs="Times New Roman" w:hint="eastAsia"/>
          <w:b/>
          <w:bCs/>
          <w:i/>
          <w:iCs/>
          <w:szCs w:val="21"/>
          <w:u w:val="single"/>
        </w:rPr>
        <w:t>均匀点</w:t>
      </w:r>
      <w:proofErr w:type="gramEnd"/>
      <w:r>
        <w:rPr>
          <w:rFonts w:ascii="Times New Roman" w:eastAsia="楷体" w:hAnsi="楷体" w:cs="Times New Roman" w:hint="eastAsia"/>
          <w:b/>
          <w:bCs/>
          <w:i/>
          <w:iCs/>
          <w:szCs w:val="21"/>
          <w:u w:val="single"/>
        </w:rPr>
        <w:t>可不做处理。否则，应予挖除并根据与周围土质及密实度均匀一致的原则分层回填并夯压密实，以防止下卧层的不均匀变形对垫层及上部建筑产生危害。</w:t>
      </w:r>
    </w:p>
    <w:p w:rsidR="004E77F1" w:rsidRDefault="004E77F1" w:rsidP="004E77F1">
      <w:pPr>
        <w:textAlignment w:val="center"/>
        <w:rPr>
          <w:szCs w:val="21"/>
        </w:rPr>
      </w:pPr>
      <w:r>
        <w:rPr>
          <w:szCs w:val="21"/>
        </w:rPr>
        <w:t>4.3.</w:t>
      </w:r>
      <w:r>
        <w:rPr>
          <w:rFonts w:hint="eastAsia"/>
          <w:szCs w:val="21"/>
        </w:rPr>
        <w:t>4</w:t>
      </w:r>
      <w:r>
        <w:rPr>
          <w:rFonts w:hint="eastAsia"/>
          <w:szCs w:val="21"/>
        </w:rPr>
        <w:t>基坑开挖时应避免坑底土层受扰动，可保留约</w:t>
      </w:r>
      <w:r>
        <w:rPr>
          <w:szCs w:val="21"/>
        </w:rPr>
        <w:t xml:space="preserve">200mm </w:t>
      </w:r>
      <w:r>
        <w:rPr>
          <w:rFonts w:hint="eastAsia"/>
          <w:szCs w:val="21"/>
        </w:rPr>
        <w:t>厚的土层暂不挖去，</w:t>
      </w:r>
      <w:proofErr w:type="gramStart"/>
      <w:r>
        <w:rPr>
          <w:rFonts w:hint="eastAsia"/>
          <w:szCs w:val="21"/>
        </w:rPr>
        <w:t>待铺填</w:t>
      </w:r>
      <w:proofErr w:type="gramEnd"/>
      <w:r>
        <w:rPr>
          <w:rFonts w:hint="eastAsia"/>
          <w:szCs w:val="21"/>
        </w:rPr>
        <w:t>垫层前再挖至设计标高。严禁扰动垫层下的软弱土层，防止其被践踏、受冻或受水浸泡。在碎石或卵石垫层底部</w:t>
      </w:r>
      <w:proofErr w:type="gramStart"/>
      <w:r>
        <w:rPr>
          <w:rFonts w:hint="eastAsia"/>
          <w:szCs w:val="21"/>
        </w:rPr>
        <w:t>宜设置</w:t>
      </w:r>
      <w:proofErr w:type="gramEnd"/>
      <w:r>
        <w:rPr>
          <w:szCs w:val="21"/>
        </w:rPr>
        <w:t>150</w:t>
      </w:r>
      <w:r>
        <w:rPr>
          <w:rFonts w:hint="eastAsia"/>
          <w:szCs w:val="21"/>
        </w:rPr>
        <w:t>～</w:t>
      </w:r>
      <w:r>
        <w:rPr>
          <w:szCs w:val="21"/>
        </w:rPr>
        <w:t xml:space="preserve">300mm </w:t>
      </w:r>
      <w:r>
        <w:rPr>
          <w:rFonts w:hint="eastAsia"/>
          <w:szCs w:val="21"/>
        </w:rPr>
        <w:t>厚的砂垫层或铺一层土工织物，以防止软弱土层表面的局部破坏，同时必须防止基坑边坡</w:t>
      </w:r>
      <w:proofErr w:type="gramStart"/>
      <w:r>
        <w:rPr>
          <w:rFonts w:hint="eastAsia"/>
          <w:szCs w:val="21"/>
        </w:rPr>
        <w:t>坍</w:t>
      </w:r>
      <w:proofErr w:type="gramEnd"/>
      <w:r>
        <w:rPr>
          <w:rFonts w:hint="eastAsia"/>
          <w:szCs w:val="21"/>
        </w:rPr>
        <w:t>土混入垫层中。</w:t>
      </w:r>
    </w:p>
    <w:p w:rsidR="004E77F1" w:rsidRDefault="004E77F1" w:rsidP="004E77F1">
      <w:pPr>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4.3.4 </w:t>
      </w:r>
      <w:r>
        <w:rPr>
          <w:rFonts w:ascii="Times New Roman" w:eastAsia="楷体" w:hAnsi="楷体" w:cs="Times New Roman" w:hint="eastAsia"/>
          <w:b/>
          <w:bCs/>
          <w:i/>
          <w:iCs/>
          <w:szCs w:val="21"/>
          <w:u w:val="single"/>
        </w:rPr>
        <w:t>垫层下卧层为软弱土层时，因其具有一定的结构强度，一旦被扰动则强度大大降低，变形大量增加，将影响到垫层及建筑的安全使用。通常的做法是，开挖基坑时应预留厚约</w:t>
      </w:r>
      <w:r>
        <w:rPr>
          <w:rFonts w:ascii="Times New Roman" w:eastAsia="楷体" w:hAnsi="楷体" w:cs="Times New Roman" w:hint="eastAsia"/>
          <w:b/>
          <w:bCs/>
          <w:i/>
          <w:iCs/>
          <w:szCs w:val="21"/>
          <w:u w:val="single"/>
        </w:rPr>
        <w:t>200mm</w:t>
      </w:r>
      <w:r>
        <w:rPr>
          <w:rFonts w:ascii="Times New Roman" w:eastAsia="楷体" w:hAnsi="楷体" w:cs="Times New Roman" w:hint="eastAsia"/>
          <w:b/>
          <w:bCs/>
          <w:i/>
          <w:iCs/>
          <w:szCs w:val="21"/>
          <w:u w:val="single"/>
        </w:rPr>
        <w:t>的保护层，</w:t>
      </w:r>
      <w:proofErr w:type="gramStart"/>
      <w:r>
        <w:rPr>
          <w:rFonts w:ascii="Times New Roman" w:eastAsia="楷体" w:hAnsi="楷体" w:cs="Times New Roman" w:hint="eastAsia"/>
          <w:b/>
          <w:bCs/>
          <w:i/>
          <w:iCs/>
          <w:szCs w:val="21"/>
          <w:u w:val="single"/>
        </w:rPr>
        <w:t>待做好铺填</w:t>
      </w:r>
      <w:proofErr w:type="gramEnd"/>
      <w:r>
        <w:rPr>
          <w:rFonts w:ascii="Times New Roman" w:eastAsia="楷体" w:hAnsi="楷体" w:cs="Times New Roman" w:hint="eastAsia"/>
          <w:b/>
          <w:bCs/>
          <w:i/>
          <w:iCs/>
          <w:szCs w:val="21"/>
          <w:u w:val="single"/>
        </w:rPr>
        <w:t>垫层的准备后，对保护层挖一段随即用</w:t>
      </w:r>
      <w:proofErr w:type="gramStart"/>
      <w:r>
        <w:rPr>
          <w:rFonts w:ascii="Times New Roman" w:eastAsia="楷体" w:hAnsi="楷体" w:cs="Times New Roman" w:hint="eastAsia"/>
          <w:b/>
          <w:bCs/>
          <w:i/>
          <w:iCs/>
          <w:szCs w:val="21"/>
          <w:u w:val="single"/>
        </w:rPr>
        <w:t>换填材料铺填</w:t>
      </w:r>
      <w:proofErr w:type="gramEnd"/>
      <w:r>
        <w:rPr>
          <w:rFonts w:ascii="Times New Roman" w:eastAsia="楷体" w:hAnsi="楷体" w:cs="Times New Roman" w:hint="eastAsia"/>
          <w:b/>
          <w:bCs/>
          <w:i/>
          <w:iCs/>
          <w:szCs w:val="21"/>
          <w:u w:val="single"/>
        </w:rPr>
        <w:t>一段，直到完成全部垫层，以</w:t>
      </w:r>
      <w:proofErr w:type="gramStart"/>
      <w:r>
        <w:rPr>
          <w:rFonts w:ascii="Times New Roman" w:eastAsia="楷体" w:hAnsi="楷体" w:cs="Times New Roman" w:hint="eastAsia"/>
          <w:b/>
          <w:bCs/>
          <w:i/>
          <w:iCs/>
          <w:szCs w:val="21"/>
          <w:u w:val="single"/>
        </w:rPr>
        <w:t>保护下卧</w:t>
      </w:r>
      <w:r>
        <w:rPr>
          <w:rFonts w:ascii="Times New Roman" w:eastAsia="楷体" w:hAnsi="楷体" w:cs="Times New Roman" w:hint="eastAsia"/>
          <w:b/>
          <w:bCs/>
          <w:i/>
          <w:iCs/>
          <w:szCs w:val="21"/>
          <w:u w:val="single"/>
        </w:rPr>
        <w:lastRenderedPageBreak/>
        <w:t>土层</w:t>
      </w:r>
      <w:proofErr w:type="gramEnd"/>
      <w:r>
        <w:rPr>
          <w:rFonts w:ascii="Times New Roman" w:eastAsia="楷体" w:hAnsi="楷体" w:cs="Times New Roman" w:hint="eastAsia"/>
          <w:b/>
          <w:bCs/>
          <w:i/>
          <w:iCs/>
          <w:szCs w:val="21"/>
          <w:u w:val="single"/>
        </w:rPr>
        <w:t>的结构不被破坏。</w:t>
      </w:r>
    </w:p>
    <w:p w:rsidR="004E77F1" w:rsidRDefault="004E77F1" w:rsidP="004E77F1">
      <w:pPr>
        <w:textAlignment w:val="center"/>
        <w:rPr>
          <w:szCs w:val="21"/>
        </w:rPr>
      </w:pPr>
      <w:r>
        <w:rPr>
          <w:szCs w:val="21"/>
        </w:rPr>
        <w:t>4.3.</w:t>
      </w:r>
      <w:r>
        <w:rPr>
          <w:rFonts w:hint="eastAsia"/>
          <w:szCs w:val="21"/>
        </w:rPr>
        <w:t>5</w:t>
      </w:r>
      <w:proofErr w:type="gramStart"/>
      <w:r>
        <w:rPr>
          <w:rFonts w:hint="eastAsia"/>
          <w:szCs w:val="21"/>
        </w:rPr>
        <w:t>换填垫层</w:t>
      </w:r>
      <w:proofErr w:type="gramEnd"/>
      <w:r>
        <w:rPr>
          <w:rFonts w:hint="eastAsia"/>
          <w:szCs w:val="21"/>
        </w:rPr>
        <w:t>施工应注意基坑排水，除采用</w:t>
      </w:r>
      <w:proofErr w:type="gramStart"/>
      <w:r>
        <w:rPr>
          <w:rFonts w:hint="eastAsia"/>
          <w:szCs w:val="21"/>
        </w:rPr>
        <w:t>水撼法施工砂</w:t>
      </w:r>
      <w:proofErr w:type="gramEnd"/>
      <w:r>
        <w:rPr>
          <w:rFonts w:hint="eastAsia"/>
          <w:szCs w:val="21"/>
        </w:rPr>
        <w:t>垫层外，不得在浸水条件下施工，必要时应采用降低地下水位的措施。</w:t>
      </w:r>
    </w:p>
    <w:p w:rsidR="004E77F1" w:rsidRDefault="004E77F1" w:rsidP="004E77F1">
      <w:pPr>
        <w:textAlignment w:val="center"/>
        <w:rPr>
          <w:szCs w:val="21"/>
        </w:rPr>
      </w:pPr>
      <w:r>
        <w:rPr>
          <w:szCs w:val="21"/>
        </w:rPr>
        <w:t>4.3.</w:t>
      </w:r>
      <w:r>
        <w:rPr>
          <w:rFonts w:hint="eastAsia"/>
          <w:szCs w:val="21"/>
        </w:rPr>
        <w:t>6</w:t>
      </w:r>
      <w:r>
        <w:rPr>
          <w:rFonts w:hint="eastAsia"/>
          <w:szCs w:val="21"/>
        </w:rPr>
        <w:t>垫层底面宜设在同一标高上，如深度不同，基坑底土面应挖成阶梯或斜坡搭接，并按先深后浅的顺序进行垫层施工，搭接处应夯压密实，垫层不宜在柱基、墙角及荷载较集中处接缝。上下两层的</w:t>
      </w:r>
      <w:proofErr w:type="gramStart"/>
      <w:r>
        <w:rPr>
          <w:rFonts w:hint="eastAsia"/>
          <w:szCs w:val="21"/>
        </w:rPr>
        <w:t>缝距不得</w:t>
      </w:r>
      <w:proofErr w:type="gramEnd"/>
      <w:r>
        <w:rPr>
          <w:rFonts w:hint="eastAsia"/>
          <w:szCs w:val="21"/>
        </w:rPr>
        <w:t>小于</w:t>
      </w:r>
      <w:r>
        <w:rPr>
          <w:szCs w:val="21"/>
        </w:rPr>
        <w:t>500mm</w:t>
      </w:r>
      <w:r>
        <w:rPr>
          <w:rFonts w:hint="eastAsia"/>
          <w:szCs w:val="21"/>
        </w:rPr>
        <w:t>。接缝处应夯压密实。粉煤灰垫层铺填后宜当天压实，每层验收后应</w:t>
      </w:r>
      <w:proofErr w:type="gramStart"/>
      <w:r>
        <w:rPr>
          <w:rFonts w:hint="eastAsia"/>
          <w:szCs w:val="21"/>
        </w:rPr>
        <w:t>及时铺填上层</w:t>
      </w:r>
      <w:proofErr w:type="gramEnd"/>
      <w:r>
        <w:rPr>
          <w:rFonts w:hint="eastAsia"/>
          <w:szCs w:val="21"/>
        </w:rPr>
        <w:t>或封层，防止干燥后松散起尘污染，同时应禁止车辆碾压通行。</w:t>
      </w:r>
    </w:p>
    <w:p w:rsidR="004E77F1" w:rsidRDefault="004E77F1" w:rsidP="004E77F1">
      <w:pPr>
        <w:ind w:firstLineChars="200" w:firstLine="420"/>
        <w:textAlignment w:val="center"/>
        <w:rPr>
          <w:szCs w:val="21"/>
        </w:rPr>
      </w:pPr>
      <w:r>
        <w:rPr>
          <w:rFonts w:hint="eastAsia"/>
          <w:szCs w:val="21"/>
        </w:rPr>
        <w:t>垫层竣工验收合格后，应及时进行基础施工与基坑回填。</w:t>
      </w:r>
    </w:p>
    <w:p w:rsidR="004E77F1" w:rsidRDefault="004E77F1" w:rsidP="004E77F1">
      <w:pPr>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4.3.6 </w:t>
      </w:r>
      <w:r>
        <w:rPr>
          <w:rFonts w:ascii="Times New Roman" w:eastAsia="楷体" w:hAnsi="楷体" w:cs="Times New Roman" w:hint="eastAsia"/>
          <w:b/>
          <w:bCs/>
          <w:i/>
          <w:iCs/>
          <w:szCs w:val="21"/>
          <w:u w:val="single"/>
        </w:rPr>
        <w:t>在同一栋建筑下，应尽量保持垫层厚度相同；对于厚度不同的垫层，应防止垫层厚度突变；在垫层较深部</w:t>
      </w:r>
      <w:proofErr w:type="gramStart"/>
      <w:r>
        <w:rPr>
          <w:rFonts w:ascii="Times New Roman" w:eastAsia="楷体" w:hAnsi="楷体" w:cs="Times New Roman" w:hint="eastAsia"/>
          <w:b/>
          <w:bCs/>
          <w:i/>
          <w:iCs/>
          <w:szCs w:val="21"/>
          <w:u w:val="single"/>
        </w:rPr>
        <w:t>位施工</w:t>
      </w:r>
      <w:proofErr w:type="gramEnd"/>
      <w:r>
        <w:rPr>
          <w:rFonts w:ascii="Times New Roman" w:eastAsia="楷体" w:hAnsi="楷体" w:cs="Times New Roman" w:hint="eastAsia"/>
          <w:b/>
          <w:bCs/>
          <w:i/>
          <w:iCs/>
          <w:szCs w:val="21"/>
          <w:u w:val="single"/>
        </w:rPr>
        <w:t>时，应注意控制该部位的压实系数，以防止或减少由于地基处理厚度不同所引起的差异变形。</w:t>
      </w:r>
    </w:p>
    <w:p w:rsidR="004E77F1" w:rsidRDefault="004E77F1" w:rsidP="004E77F1">
      <w:pPr>
        <w:ind w:firstLineChars="200" w:firstLine="422"/>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粉煤灰分层碾压验收后，应</w:t>
      </w:r>
      <w:proofErr w:type="gramStart"/>
      <w:r>
        <w:rPr>
          <w:rFonts w:ascii="Times New Roman" w:eastAsia="楷体" w:hAnsi="楷体" w:cs="Times New Roman" w:hint="eastAsia"/>
          <w:b/>
          <w:bCs/>
          <w:i/>
          <w:iCs/>
          <w:szCs w:val="21"/>
          <w:u w:val="single"/>
        </w:rPr>
        <w:t>及时铺填上层</w:t>
      </w:r>
      <w:proofErr w:type="gramEnd"/>
      <w:r>
        <w:rPr>
          <w:rFonts w:ascii="Times New Roman" w:eastAsia="楷体" w:hAnsi="楷体" w:cs="Times New Roman" w:hint="eastAsia"/>
          <w:b/>
          <w:bCs/>
          <w:i/>
          <w:iCs/>
          <w:szCs w:val="21"/>
          <w:u w:val="single"/>
        </w:rPr>
        <w:t>或封层，防止干燥或扰动使</w:t>
      </w:r>
      <w:proofErr w:type="gramStart"/>
      <w:r>
        <w:rPr>
          <w:rFonts w:ascii="Times New Roman" w:eastAsia="楷体" w:hAnsi="楷体" w:cs="Times New Roman" w:hint="eastAsia"/>
          <w:b/>
          <w:bCs/>
          <w:i/>
          <w:iCs/>
          <w:szCs w:val="21"/>
          <w:u w:val="single"/>
        </w:rPr>
        <w:t>碾压层松胀</w:t>
      </w:r>
      <w:proofErr w:type="gramEnd"/>
      <w:r>
        <w:rPr>
          <w:rFonts w:ascii="Times New Roman" w:eastAsia="楷体" w:hAnsi="楷体" w:cs="Times New Roman" w:hint="eastAsia"/>
          <w:b/>
          <w:bCs/>
          <w:i/>
          <w:iCs/>
          <w:szCs w:val="21"/>
          <w:u w:val="single"/>
        </w:rPr>
        <w:t>密实度下降及扬起粉尘污染。</w:t>
      </w:r>
    </w:p>
    <w:p w:rsidR="004E77F1" w:rsidRDefault="004E77F1" w:rsidP="004E77F1">
      <w:pPr>
        <w:textAlignment w:val="center"/>
        <w:rPr>
          <w:szCs w:val="21"/>
        </w:rPr>
      </w:pPr>
      <w:r>
        <w:rPr>
          <w:szCs w:val="21"/>
        </w:rPr>
        <w:t>4.3.</w:t>
      </w:r>
      <w:r>
        <w:rPr>
          <w:rFonts w:hint="eastAsia"/>
          <w:szCs w:val="21"/>
        </w:rPr>
        <w:t>7</w:t>
      </w:r>
      <w:r>
        <w:rPr>
          <w:szCs w:val="21"/>
        </w:rPr>
        <w:t xml:space="preserve">  </w:t>
      </w:r>
      <w:r>
        <w:rPr>
          <w:szCs w:val="21"/>
        </w:rPr>
        <w:t>铺设土工合成材料施工，应符合以下要求：</w:t>
      </w:r>
    </w:p>
    <w:p w:rsidR="004E77F1" w:rsidRDefault="004E77F1" w:rsidP="004E77F1">
      <w:pPr>
        <w:ind w:firstLineChars="200" w:firstLine="420"/>
        <w:textAlignment w:val="center"/>
        <w:rPr>
          <w:szCs w:val="21"/>
        </w:rPr>
      </w:pPr>
      <w:r>
        <w:rPr>
          <w:szCs w:val="21"/>
        </w:rPr>
        <w:t>1</w:t>
      </w:r>
      <w:r>
        <w:rPr>
          <w:szCs w:val="21"/>
        </w:rPr>
        <w:t>下铺地基土层顶面应平整；</w:t>
      </w:r>
    </w:p>
    <w:p w:rsidR="004E77F1" w:rsidRDefault="004E77F1" w:rsidP="004E77F1">
      <w:pPr>
        <w:ind w:firstLineChars="200" w:firstLine="420"/>
        <w:textAlignment w:val="center"/>
        <w:rPr>
          <w:szCs w:val="21"/>
        </w:rPr>
      </w:pPr>
      <w:r>
        <w:rPr>
          <w:szCs w:val="21"/>
        </w:rPr>
        <w:t>2</w:t>
      </w:r>
      <w:r>
        <w:rPr>
          <w:szCs w:val="21"/>
        </w:rPr>
        <w:t>土工合成材料铺设时应把土工合成材料张拉平整、绷紧，严禁有皱折；</w:t>
      </w:r>
    </w:p>
    <w:p w:rsidR="004E77F1" w:rsidRDefault="004E77F1" w:rsidP="004E77F1">
      <w:pPr>
        <w:ind w:firstLineChars="200" w:firstLine="420"/>
        <w:textAlignment w:val="center"/>
        <w:rPr>
          <w:szCs w:val="21"/>
        </w:rPr>
      </w:pPr>
      <w:r>
        <w:rPr>
          <w:szCs w:val="21"/>
        </w:rPr>
        <w:t>3</w:t>
      </w:r>
      <w:r>
        <w:rPr>
          <w:szCs w:val="21"/>
        </w:rPr>
        <w:t>土工合成材料的连接宜采用搭接法、缝接法或胶接法，连接强度不应低于原材料抗拉强度，端部应采用有效固定方法，</w:t>
      </w:r>
      <w:proofErr w:type="gramStart"/>
      <w:r>
        <w:rPr>
          <w:szCs w:val="21"/>
        </w:rPr>
        <w:t>防止筋材拉出</w:t>
      </w:r>
      <w:proofErr w:type="gramEnd"/>
      <w:r>
        <w:rPr>
          <w:szCs w:val="21"/>
        </w:rPr>
        <w:t>；</w:t>
      </w:r>
    </w:p>
    <w:p w:rsidR="004E77F1" w:rsidRPr="004E77F1" w:rsidRDefault="004E77F1" w:rsidP="004E77F1">
      <w:pPr>
        <w:ind w:firstLineChars="200" w:firstLine="420"/>
        <w:textAlignment w:val="center"/>
        <w:rPr>
          <w:szCs w:val="21"/>
        </w:rPr>
      </w:pPr>
      <w:r w:rsidRPr="004E77F1">
        <w:rPr>
          <w:rFonts w:hint="eastAsia"/>
          <w:szCs w:val="21"/>
        </w:rPr>
        <w:t xml:space="preserve">4 </w:t>
      </w:r>
      <w:r w:rsidRPr="004E77F1">
        <w:rPr>
          <w:rFonts w:hint="eastAsia"/>
          <w:szCs w:val="21"/>
        </w:rPr>
        <w:t>应避免土工</w:t>
      </w:r>
      <w:proofErr w:type="gramStart"/>
      <w:r w:rsidRPr="004E77F1">
        <w:rPr>
          <w:rFonts w:hint="eastAsia"/>
          <w:szCs w:val="21"/>
        </w:rPr>
        <w:t>复合筋材暴晒</w:t>
      </w:r>
      <w:proofErr w:type="gramEnd"/>
      <w:r w:rsidRPr="004E77F1">
        <w:rPr>
          <w:rFonts w:hint="eastAsia"/>
          <w:szCs w:val="21"/>
        </w:rPr>
        <w:t>或裸露，受阳光爆晒时间不应超过</w:t>
      </w:r>
      <w:r w:rsidRPr="004E77F1">
        <w:rPr>
          <w:rFonts w:hint="eastAsia"/>
          <w:szCs w:val="21"/>
        </w:rPr>
        <w:t>8h</w:t>
      </w:r>
      <w:r w:rsidRPr="004E77F1">
        <w:rPr>
          <w:rFonts w:hint="eastAsia"/>
          <w:szCs w:val="21"/>
        </w:rPr>
        <w:t>。</w:t>
      </w:r>
      <w:proofErr w:type="gramStart"/>
      <w:r w:rsidRPr="004E77F1">
        <w:rPr>
          <w:rFonts w:hint="eastAsia"/>
          <w:szCs w:val="21"/>
        </w:rPr>
        <w:t>筋材铺好</w:t>
      </w:r>
      <w:proofErr w:type="gramEnd"/>
      <w:r w:rsidRPr="004E77F1">
        <w:rPr>
          <w:rFonts w:hint="eastAsia"/>
          <w:szCs w:val="21"/>
        </w:rPr>
        <w:t>后，应尽快回填。同时在填土前应</w:t>
      </w:r>
      <w:proofErr w:type="gramStart"/>
      <w:r w:rsidRPr="004E77F1">
        <w:rPr>
          <w:rFonts w:hint="eastAsia"/>
          <w:szCs w:val="21"/>
        </w:rPr>
        <w:t>检查筋材是否</w:t>
      </w:r>
      <w:proofErr w:type="gramEnd"/>
      <w:r w:rsidRPr="004E77F1">
        <w:rPr>
          <w:rFonts w:hint="eastAsia"/>
          <w:szCs w:val="21"/>
        </w:rPr>
        <w:t>有损伤，如孔洞、撕裂等情况，如有损伤应及时补救。</w:t>
      </w:r>
    </w:p>
    <w:p w:rsidR="004E77F1" w:rsidRPr="004E77F1" w:rsidRDefault="004E77F1" w:rsidP="004E77F1">
      <w:pPr>
        <w:ind w:firstLineChars="200" w:firstLine="420"/>
        <w:textAlignment w:val="center"/>
        <w:rPr>
          <w:szCs w:val="21"/>
        </w:rPr>
      </w:pPr>
      <w:r w:rsidRPr="004E77F1">
        <w:rPr>
          <w:rFonts w:hint="eastAsia"/>
          <w:szCs w:val="21"/>
        </w:rPr>
        <w:t xml:space="preserve">5 </w:t>
      </w:r>
      <w:r w:rsidRPr="004E77F1">
        <w:rPr>
          <w:rFonts w:hint="eastAsia"/>
          <w:szCs w:val="21"/>
        </w:rPr>
        <w:t>填土要从中心向外侧对称进行，同时铺筑厚度不得过高，防止局部下陷；</w:t>
      </w:r>
    </w:p>
    <w:p w:rsidR="004E77F1" w:rsidRPr="004E77F1" w:rsidRDefault="004E77F1" w:rsidP="004E77F1">
      <w:pPr>
        <w:ind w:firstLineChars="200" w:firstLine="420"/>
        <w:textAlignment w:val="center"/>
        <w:rPr>
          <w:szCs w:val="21"/>
        </w:rPr>
      </w:pPr>
      <w:r w:rsidRPr="004E77F1">
        <w:rPr>
          <w:rFonts w:hint="eastAsia"/>
          <w:szCs w:val="21"/>
        </w:rPr>
        <w:t xml:space="preserve">6 </w:t>
      </w:r>
      <w:r w:rsidRPr="004E77F1">
        <w:rPr>
          <w:rFonts w:hint="eastAsia"/>
          <w:szCs w:val="21"/>
        </w:rPr>
        <w:t>在填土压实过程中，施工机械应沿单方向进行，不得回折，施工机械形成的车辙不得超过</w:t>
      </w:r>
      <w:r w:rsidRPr="004E77F1">
        <w:rPr>
          <w:rFonts w:hint="eastAsia"/>
          <w:szCs w:val="21"/>
        </w:rPr>
        <w:t>70</w:t>
      </w:r>
      <w:r w:rsidRPr="004E77F1">
        <w:rPr>
          <w:rFonts w:hint="eastAsia"/>
          <w:szCs w:val="21"/>
        </w:rPr>
        <w:t>～</w:t>
      </w:r>
      <w:r w:rsidRPr="004E77F1">
        <w:rPr>
          <w:rFonts w:hint="eastAsia"/>
          <w:szCs w:val="21"/>
        </w:rPr>
        <w:t>80mm</w:t>
      </w:r>
      <w:r w:rsidRPr="004E77F1">
        <w:rPr>
          <w:rFonts w:hint="eastAsia"/>
          <w:szCs w:val="21"/>
        </w:rPr>
        <w:t>；</w:t>
      </w:r>
    </w:p>
    <w:p w:rsidR="004E77F1" w:rsidRPr="004E77F1" w:rsidRDefault="004E77F1" w:rsidP="004E77F1">
      <w:pPr>
        <w:ind w:firstLineChars="200" w:firstLine="420"/>
        <w:textAlignment w:val="center"/>
        <w:rPr>
          <w:szCs w:val="21"/>
        </w:rPr>
      </w:pPr>
      <w:r w:rsidRPr="004E77F1">
        <w:rPr>
          <w:rFonts w:hint="eastAsia"/>
          <w:szCs w:val="21"/>
        </w:rPr>
        <w:t xml:space="preserve">7 </w:t>
      </w:r>
      <w:r w:rsidRPr="004E77F1">
        <w:rPr>
          <w:rFonts w:hint="eastAsia"/>
          <w:szCs w:val="21"/>
        </w:rPr>
        <w:t>严禁碾压或运输设备直接在土工合成材料上碾压或行走，垫层的压实作业宜用平碾，</w:t>
      </w:r>
      <w:proofErr w:type="gramStart"/>
      <w:r w:rsidRPr="004E77F1">
        <w:rPr>
          <w:rFonts w:hint="eastAsia"/>
          <w:szCs w:val="21"/>
        </w:rPr>
        <w:t>不</w:t>
      </w:r>
      <w:proofErr w:type="gramEnd"/>
      <w:r w:rsidRPr="004E77F1">
        <w:rPr>
          <w:rFonts w:hint="eastAsia"/>
          <w:szCs w:val="21"/>
        </w:rPr>
        <w:t>得用振动碾压。</w:t>
      </w:r>
    </w:p>
    <w:p w:rsidR="004E77F1" w:rsidRPr="004E77F1" w:rsidRDefault="004E77F1" w:rsidP="004E77F1">
      <w:pPr>
        <w:textAlignment w:val="center"/>
        <w:rPr>
          <w:rFonts w:ascii="Times New Roman" w:eastAsia="楷体" w:hAnsi="楷体" w:cs="Times New Roman"/>
          <w:b/>
          <w:bCs/>
          <w:i/>
          <w:iCs/>
          <w:szCs w:val="21"/>
          <w:u w:val="single"/>
        </w:rPr>
      </w:pPr>
      <w:r w:rsidRPr="004E77F1">
        <w:rPr>
          <w:rFonts w:ascii="Times New Roman" w:eastAsia="楷体" w:hAnsi="楷体" w:cs="Times New Roman"/>
          <w:b/>
          <w:bCs/>
          <w:i/>
          <w:iCs/>
          <w:szCs w:val="21"/>
          <w:u w:val="single"/>
        </w:rPr>
        <w:t>条文说明：</w:t>
      </w:r>
      <w:r w:rsidRPr="004E77F1">
        <w:rPr>
          <w:rFonts w:ascii="Times New Roman" w:eastAsia="楷体" w:hAnsi="楷体" w:cs="Times New Roman" w:hint="eastAsia"/>
          <w:b/>
          <w:bCs/>
          <w:i/>
          <w:iCs/>
          <w:szCs w:val="21"/>
          <w:u w:val="single"/>
        </w:rPr>
        <w:t xml:space="preserve">4.3.7 </w:t>
      </w:r>
      <w:r w:rsidRPr="004E77F1">
        <w:rPr>
          <w:rFonts w:ascii="Times New Roman" w:eastAsia="楷体" w:hAnsi="楷体" w:cs="Times New Roman" w:hint="eastAsia"/>
          <w:b/>
          <w:bCs/>
          <w:i/>
          <w:iCs/>
          <w:szCs w:val="21"/>
          <w:u w:val="single"/>
        </w:rPr>
        <w:t>在地基土层表面铺设土工合成材料时，应确保地基土层顶面平整，且不得直接铺设在碎石、卵石等坚硬的</w:t>
      </w:r>
      <w:proofErr w:type="gramStart"/>
      <w:r w:rsidRPr="004E77F1">
        <w:rPr>
          <w:rFonts w:ascii="Times New Roman" w:eastAsia="楷体" w:hAnsi="楷体" w:cs="Times New Roman" w:hint="eastAsia"/>
          <w:b/>
          <w:bCs/>
          <w:i/>
          <w:iCs/>
          <w:szCs w:val="21"/>
          <w:u w:val="single"/>
        </w:rPr>
        <w:t>下承层上</w:t>
      </w:r>
      <w:proofErr w:type="gramEnd"/>
      <w:r w:rsidRPr="004E77F1">
        <w:rPr>
          <w:rFonts w:ascii="Times New Roman" w:eastAsia="楷体" w:hAnsi="楷体" w:cs="Times New Roman" w:hint="eastAsia"/>
          <w:b/>
          <w:bCs/>
          <w:i/>
          <w:iCs/>
          <w:szCs w:val="21"/>
          <w:u w:val="single"/>
        </w:rPr>
        <w:t>，宜在土工合成材料和碎石之间铺设不小于</w:t>
      </w:r>
      <w:r w:rsidRPr="004E77F1">
        <w:rPr>
          <w:rFonts w:ascii="Times New Roman" w:eastAsia="楷体" w:hAnsi="楷体" w:cs="Times New Roman" w:hint="eastAsia"/>
          <w:b/>
          <w:bCs/>
          <w:i/>
          <w:iCs/>
          <w:szCs w:val="21"/>
          <w:u w:val="single"/>
        </w:rPr>
        <w:t>5cm</w:t>
      </w:r>
      <w:r w:rsidRPr="004E77F1">
        <w:rPr>
          <w:rFonts w:ascii="Times New Roman" w:eastAsia="楷体" w:hAnsi="楷体" w:cs="Times New Roman" w:hint="eastAsia"/>
          <w:b/>
          <w:bCs/>
          <w:i/>
          <w:iCs/>
          <w:szCs w:val="21"/>
          <w:u w:val="single"/>
        </w:rPr>
        <w:t>厚的保护层（砂垫层除外），防止土工合成材料被刺穿、顶破。</w:t>
      </w:r>
    </w:p>
    <w:p w:rsidR="004E77F1" w:rsidRPr="004E77F1" w:rsidRDefault="004E77F1" w:rsidP="004E77F1">
      <w:pPr>
        <w:ind w:firstLineChars="200" w:firstLine="422"/>
        <w:textAlignment w:val="center"/>
        <w:rPr>
          <w:szCs w:val="21"/>
        </w:rPr>
      </w:pPr>
      <w:r w:rsidRPr="004E77F1">
        <w:rPr>
          <w:rFonts w:ascii="Times New Roman" w:eastAsia="楷体" w:hAnsi="楷体" w:cs="Times New Roman" w:hint="eastAsia"/>
          <w:b/>
          <w:bCs/>
          <w:i/>
          <w:iCs/>
          <w:szCs w:val="21"/>
          <w:u w:val="single"/>
        </w:rPr>
        <w:t>铺设两层及以上土工合成材料时，上、下层接缝应交替错开，错开距离不宜小于</w:t>
      </w:r>
      <w:r w:rsidRPr="004E77F1">
        <w:rPr>
          <w:rFonts w:ascii="Times New Roman" w:eastAsia="楷体" w:hAnsi="楷体" w:cs="Times New Roman" w:hint="eastAsia"/>
          <w:b/>
          <w:bCs/>
          <w:i/>
          <w:iCs/>
          <w:szCs w:val="21"/>
          <w:u w:val="single"/>
        </w:rPr>
        <w:t>0.5m</w:t>
      </w:r>
      <w:r w:rsidRPr="004E77F1">
        <w:rPr>
          <w:rFonts w:ascii="Times New Roman" w:eastAsia="楷体" w:hAnsi="楷体" w:cs="Times New Roman" w:hint="eastAsia"/>
          <w:b/>
          <w:bCs/>
          <w:i/>
          <w:iCs/>
          <w:szCs w:val="21"/>
          <w:u w:val="single"/>
        </w:rPr>
        <w:t>。土工合成材料的搭接长度对于土工格栅不宜小于</w:t>
      </w:r>
      <w:r w:rsidRPr="004E77F1">
        <w:rPr>
          <w:rFonts w:ascii="Times New Roman" w:eastAsia="楷体" w:hAnsi="楷体" w:cs="Times New Roman" w:hint="eastAsia"/>
          <w:b/>
          <w:bCs/>
          <w:i/>
          <w:iCs/>
          <w:szCs w:val="21"/>
          <w:u w:val="single"/>
        </w:rPr>
        <w:t>1</w:t>
      </w:r>
      <w:r w:rsidRPr="004E77F1">
        <w:rPr>
          <w:rFonts w:ascii="Times New Roman" w:eastAsia="楷体" w:hAnsi="楷体" w:cs="Times New Roman" w:hint="eastAsia"/>
          <w:b/>
          <w:bCs/>
          <w:i/>
          <w:iCs/>
          <w:szCs w:val="21"/>
          <w:u w:val="single"/>
        </w:rPr>
        <w:t>个方格，对</w:t>
      </w:r>
      <w:proofErr w:type="gramStart"/>
      <w:r w:rsidRPr="004E77F1">
        <w:rPr>
          <w:rFonts w:ascii="Times New Roman" w:eastAsia="楷体" w:hAnsi="楷体" w:cs="Times New Roman" w:hint="eastAsia"/>
          <w:b/>
          <w:bCs/>
          <w:i/>
          <w:iCs/>
          <w:szCs w:val="21"/>
          <w:u w:val="single"/>
        </w:rPr>
        <w:t>土工带</w:t>
      </w:r>
      <w:proofErr w:type="gramEnd"/>
      <w:r w:rsidRPr="004E77F1">
        <w:rPr>
          <w:rFonts w:ascii="Times New Roman" w:eastAsia="楷体" w:hAnsi="楷体" w:cs="Times New Roman" w:hint="eastAsia"/>
          <w:b/>
          <w:bCs/>
          <w:i/>
          <w:iCs/>
          <w:szCs w:val="21"/>
          <w:u w:val="single"/>
        </w:rPr>
        <w:t>不宜小于</w:t>
      </w:r>
      <w:r w:rsidRPr="004E77F1">
        <w:rPr>
          <w:rFonts w:ascii="Times New Roman" w:eastAsia="楷体" w:hAnsi="楷体" w:cs="Times New Roman" w:hint="eastAsia"/>
          <w:b/>
          <w:bCs/>
          <w:i/>
          <w:iCs/>
          <w:szCs w:val="21"/>
          <w:u w:val="single"/>
        </w:rPr>
        <w:t>30cm</w:t>
      </w:r>
      <w:r w:rsidRPr="004E77F1">
        <w:rPr>
          <w:rFonts w:ascii="Times New Roman" w:eastAsia="楷体" w:hAnsi="楷体" w:cs="Times New Roman" w:hint="eastAsia"/>
          <w:b/>
          <w:bCs/>
          <w:i/>
          <w:iCs/>
          <w:szCs w:val="21"/>
          <w:u w:val="single"/>
        </w:rPr>
        <w:t>，且应满足连接强度要求。</w:t>
      </w:r>
    </w:p>
    <w:p w:rsidR="004E77F1" w:rsidRPr="004E77F1" w:rsidRDefault="004E77F1" w:rsidP="004E77F1">
      <w:pPr>
        <w:pStyle w:val="2"/>
        <w:snapToGrid w:val="0"/>
        <w:spacing w:line="240" w:lineRule="auto"/>
        <w:jc w:val="center"/>
        <w:textAlignment w:val="center"/>
        <w:rPr>
          <w:rFonts w:ascii="Times New Roman" w:eastAsia="宋体" w:hAnsi="宋体"/>
          <w:bCs w:val="0"/>
          <w:kern w:val="44"/>
          <w:szCs w:val="24"/>
        </w:rPr>
      </w:pPr>
      <w:r w:rsidRPr="004E77F1">
        <w:rPr>
          <w:rFonts w:ascii="Times New Roman" w:eastAsia="宋体" w:hAnsi="Times New Roman" w:hint="eastAsia"/>
          <w:bCs w:val="0"/>
          <w:kern w:val="44"/>
          <w:szCs w:val="24"/>
        </w:rPr>
        <w:lastRenderedPageBreak/>
        <w:t>4</w:t>
      </w:r>
      <w:r w:rsidRPr="004E77F1">
        <w:rPr>
          <w:rFonts w:ascii="Times New Roman" w:eastAsia="宋体" w:hAnsi="Times New Roman"/>
          <w:bCs w:val="0"/>
          <w:kern w:val="44"/>
          <w:szCs w:val="24"/>
        </w:rPr>
        <w:t>.</w:t>
      </w:r>
      <w:r w:rsidRPr="004E77F1">
        <w:rPr>
          <w:rFonts w:ascii="Times New Roman" w:eastAsia="宋体" w:hAnsi="Times New Roman" w:hint="eastAsia"/>
          <w:bCs w:val="0"/>
          <w:kern w:val="44"/>
          <w:szCs w:val="24"/>
        </w:rPr>
        <w:t>4</w:t>
      </w:r>
      <w:r w:rsidRPr="004E77F1">
        <w:rPr>
          <w:rFonts w:ascii="Times New Roman" w:eastAsia="宋体" w:hAnsi="宋体" w:hint="eastAsia"/>
          <w:bCs w:val="0"/>
          <w:kern w:val="44"/>
          <w:szCs w:val="24"/>
        </w:rPr>
        <w:t>质量检验</w:t>
      </w:r>
    </w:p>
    <w:p w:rsidR="004E77F1" w:rsidRPr="004E77F1" w:rsidRDefault="004E77F1" w:rsidP="004E77F1">
      <w:pPr>
        <w:textAlignment w:val="center"/>
        <w:rPr>
          <w:szCs w:val="21"/>
        </w:rPr>
      </w:pPr>
      <w:r w:rsidRPr="004E77F1">
        <w:rPr>
          <w:rFonts w:ascii="Times New Roman" w:eastAsia="宋体" w:hAnsi="Times New Roman" w:cs="Times New Roman"/>
          <w:szCs w:val="21"/>
        </w:rPr>
        <w:t>4.4.1</w:t>
      </w:r>
      <w:r w:rsidRPr="004E77F1">
        <w:rPr>
          <w:szCs w:val="21"/>
        </w:rPr>
        <w:t xml:space="preserve"> </w:t>
      </w:r>
      <w:r w:rsidRPr="004E77F1">
        <w:rPr>
          <w:szCs w:val="21"/>
        </w:rPr>
        <w:t>垫层的施工质量检验可用动力触探或标准贯入试验</w:t>
      </w:r>
      <w:r w:rsidRPr="004E77F1">
        <w:rPr>
          <w:rFonts w:hint="eastAsia"/>
          <w:szCs w:val="21"/>
        </w:rPr>
        <w:t>等方法进行</w:t>
      </w:r>
      <w:r w:rsidRPr="004E77F1">
        <w:rPr>
          <w:szCs w:val="21"/>
        </w:rPr>
        <w:t>检验</w:t>
      </w:r>
      <w:r w:rsidRPr="004E77F1">
        <w:rPr>
          <w:rFonts w:hint="eastAsia"/>
          <w:szCs w:val="21"/>
        </w:rPr>
        <w:t>。单位工程抽检数量为</w:t>
      </w:r>
      <w:proofErr w:type="gramStart"/>
      <w:r w:rsidRPr="004E77F1">
        <w:rPr>
          <w:rFonts w:hint="eastAsia"/>
          <w:szCs w:val="21"/>
        </w:rPr>
        <w:t>条基每</w:t>
      </w:r>
      <w:proofErr w:type="gramEnd"/>
      <w:r w:rsidRPr="004E77F1">
        <w:rPr>
          <w:rFonts w:hint="eastAsia"/>
          <w:szCs w:val="21"/>
        </w:rPr>
        <w:t>20m</w:t>
      </w:r>
      <w:r w:rsidRPr="004E77F1">
        <w:rPr>
          <w:rFonts w:hint="eastAsia"/>
          <w:szCs w:val="21"/>
        </w:rPr>
        <w:t>不少于</w:t>
      </w:r>
      <w:r w:rsidRPr="004E77F1">
        <w:rPr>
          <w:rFonts w:hint="eastAsia"/>
          <w:szCs w:val="21"/>
        </w:rPr>
        <w:t>1</w:t>
      </w:r>
      <w:r w:rsidRPr="004E77F1">
        <w:rPr>
          <w:rFonts w:hint="eastAsia"/>
          <w:szCs w:val="21"/>
        </w:rPr>
        <w:t>点，筏基每</w:t>
      </w:r>
      <w:r w:rsidRPr="004E77F1">
        <w:rPr>
          <w:rFonts w:hint="eastAsia"/>
          <w:szCs w:val="21"/>
        </w:rPr>
        <w:t>200~400m</w:t>
      </w:r>
      <w:r w:rsidRPr="004E77F1">
        <w:rPr>
          <w:rFonts w:hint="eastAsia"/>
          <w:szCs w:val="21"/>
          <w:vertAlign w:val="superscript"/>
        </w:rPr>
        <w:t>2</w:t>
      </w:r>
      <w:r w:rsidRPr="004E77F1">
        <w:rPr>
          <w:rFonts w:hint="eastAsia"/>
          <w:szCs w:val="21"/>
        </w:rPr>
        <w:t>不少于</w:t>
      </w:r>
      <w:r w:rsidRPr="004E77F1">
        <w:rPr>
          <w:rFonts w:hint="eastAsia"/>
          <w:szCs w:val="21"/>
        </w:rPr>
        <w:t>1</w:t>
      </w:r>
      <w:r w:rsidRPr="004E77F1">
        <w:rPr>
          <w:rFonts w:hint="eastAsia"/>
          <w:szCs w:val="21"/>
        </w:rPr>
        <w:t>点，每个独立柱基不少于</w:t>
      </w:r>
      <w:r w:rsidRPr="004E77F1">
        <w:rPr>
          <w:rFonts w:hint="eastAsia"/>
          <w:szCs w:val="21"/>
        </w:rPr>
        <w:t>1</w:t>
      </w:r>
      <w:r w:rsidRPr="004E77F1">
        <w:rPr>
          <w:rFonts w:hint="eastAsia"/>
          <w:szCs w:val="21"/>
        </w:rPr>
        <w:t>点，检验深度应满足设计要求。</w:t>
      </w:r>
    </w:p>
    <w:p w:rsidR="004E77F1" w:rsidRPr="004E77F1" w:rsidRDefault="004E77F1" w:rsidP="004E77F1">
      <w:pPr>
        <w:textAlignment w:val="center"/>
        <w:rPr>
          <w:rFonts w:ascii="Times New Roman" w:eastAsia="楷体" w:hAnsi="楷体" w:cs="Times New Roman"/>
          <w:b/>
          <w:bCs/>
          <w:i/>
          <w:iCs/>
          <w:szCs w:val="21"/>
          <w:u w:val="single"/>
        </w:rPr>
      </w:pPr>
      <w:r w:rsidRPr="004E77F1">
        <w:rPr>
          <w:rFonts w:ascii="Times New Roman" w:eastAsia="楷体" w:hAnsi="楷体" w:cs="Times New Roman"/>
          <w:b/>
          <w:bCs/>
          <w:i/>
          <w:iCs/>
          <w:szCs w:val="21"/>
          <w:u w:val="single"/>
        </w:rPr>
        <w:t>条文说明：</w:t>
      </w:r>
      <w:r w:rsidRPr="004E77F1">
        <w:rPr>
          <w:rFonts w:ascii="Times New Roman" w:eastAsia="楷体" w:hAnsi="楷体" w:cs="Times New Roman" w:hint="eastAsia"/>
          <w:b/>
          <w:bCs/>
          <w:i/>
          <w:iCs/>
          <w:szCs w:val="21"/>
          <w:u w:val="single"/>
        </w:rPr>
        <w:t xml:space="preserve">4.4.1 </w:t>
      </w:r>
      <w:r w:rsidRPr="004E77F1">
        <w:rPr>
          <w:rFonts w:ascii="Times New Roman" w:eastAsia="楷体" w:hAnsi="楷体" w:cs="Times New Roman" w:hint="eastAsia"/>
          <w:b/>
          <w:bCs/>
          <w:i/>
          <w:iCs/>
          <w:szCs w:val="21"/>
          <w:u w:val="single"/>
        </w:rPr>
        <w:t>垫层的施工质量检验可利用动力触探或标准贯入试验法检验。必须首先通过现场试验，在达到设计要求压实系数的垫层试验区内，测得标准的贯入深度或击数，然后再以此作为控制施工压实系数的标准，进行施工质量检验。</w:t>
      </w:r>
    </w:p>
    <w:p w:rsidR="004E77F1" w:rsidRPr="004E77F1" w:rsidRDefault="004E77F1" w:rsidP="004E77F1">
      <w:pPr>
        <w:textAlignment w:val="center"/>
        <w:rPr>
          <w:rFonts w:ascii="Times New Roman" w:eastAsia="楷体" w:hAnsi="楷体" w:cs="Times New Roman"/>
          <w:b/>
          <w:bCs/>
          <w:i/>
          <w:iCs/>
          <w:szCs w:val="21"/>
          <w:u w:val="single"/>
        </w:rPr>
      </w:pPr>
      <w:r w:rsidRPr="004E77F1">
        <w:rPr>
          <w:rFonts w:ascii="Times New Roman" w:eastAsia="楷体" w:hAnsi="楷体" w:cs="Times New Roman" w:hint="eastAsia"/>
          <w:b/>
          <w:bCs/>
          <w:i/>
          <w:iCs/>
          <w:szCs w:val="21"/>
          <w:u w:val="single"/>
        </w:rPr>
        <w:t>利用传统的贯</w:t>
      </w:r>
      <w:proofErr w:type="gramStart"/>
      <w:r w:rsidRPr="004E77F1">
        <w:rPr>
          <w:rFonts w:ascii="Times New Roman" w:eastAsia="楷体" w:hAnsi="楷体" w:cs="Times New Roman" w:hint="eastAsia"/>
          <w:b/>
          <w:bCs/>
          <w:i/>
          <w:iCs/>
          <w:szCs w:val="21"/>
          <w:u w:val="single"/>
        </w:rPr>
        <w:t>入试验</w:t>
      </w:r>
      <w:proofErr w:type="gramEnd"/>
      <w:r w:rsidRPr="004E77F1">
        <w:rPr>
          <w:rFonts w:ascii="Times New Roman" w:eastAsia="楷体" w:hAnsi="楷体" w:cs="Times New Roman" w:hint="eastAsia"/>
          <w:b/>
          <w:bCs/>
          <w:i/>
          <w:iCs/>
          <w:szCs w:val="21"/>
          <w:u w:val="single"/>
        </w:rPr>
        <w:t>进行施工质量检验必须在有经验的地区通过对比试验确定检验标准，再在工程中实施。检验</w:t>
      </w:r>
      <w:proofErr w:type="gramStart"/>
      <w:r w:rsidRPr="004E77F1">
        <w:rPr>
          <w:rFonts w:ascii="Times New Roman" w:eastAsia="楷体" w:hAnsi="楷体" w:cs="Times New Roman" w:hint="eastAsia"/>
          <w:b/>
          <w:bCs/>
          <w:i/>
          <w:iCs/>
          <w:szCs w:val="21"/>
          <w:u w:val="single"/>
        </w:rPr>
        <w:t>砂</w:t>
      </w:r>
      <w:proofErr w:type="gramEnd"/>
      <w:r w:rsidRPr="004E77F1">
        <w:rPr>
          <w:rFonts w:ascii="Times New Roman" w:eastAsia="楷体" w:hAnsi="楷体" w:cs="Times New Roman" w:hint="eastAsia"/>
          <w:b/>
          <w:bCs/>
          <w:i/>
          <w:iCs/>
          <w:szCs w:val="21"/>
          <w:u w:val="single"/>
        </w:rPr>
        <w:t>垫层使用</w:t>
      </w:r>
      <w:proofErr w:type="gramStart"/>
      <w:r w:rsidRPr="004E77F1">
        <w:rPr>
          <w:rFonts w:ascii="Times New Roman" w:eastAsia="楷体" w:hAnsi="楷体" w:cs="Times New Roman" w:hint="eastAsia"/>
          <w:b/>
          <w:bCs/>
          <w:i/>
          <w:iCs/>
          <w:szCs w:val="21"/>
          <w:u w:val="single"/>
        </w:rPr>
        <w:t>的环刀容积</w:t>
      </w:r>
      <w:proofErr w:type="gramEnd"/>
      <w:r w:rsidRPr="004E77F1">
        <w:rPr>
          <w:rFonts w:ascii="Times New Roman" w:eastAsia="楷体" w:hAnsi="楷体" w:cs="Times New Roman" w:hint="eastAsia"/>
          <w:b/>
          <w:bCs/>
          <w:i/>
          <w:iCs/>
          <w:szCs w:val="21"/>
          <w:u w:val="single"/>
        </w:rPr>
        <w:t>不应小于</w:t>
      </w:r>
      <w:r w:rsidRPr="004E77F1">
        <w:rPr>
          <w:rFonts w:ascii="Times New Roman" w:eastAsia="楷体" w:hAnsi="楷体" w:cs="Times New Roman" w:hint="eastAsia"/>
          <w:b/>
          <w:bCs/>
          <w:i/>
          <w:iCs/>
          <w:szCs w:val="21"/>
          <w:u w:val="single"/>
        </w:rPr>
        <w:t>200cm</w:t>
      </w:r>
      <w:r w:rsidRPr="004E77F1">
        <w:rPr>
          <w:rFonts w:ascii="Times New Roman" w:eastAsia="楷体" w:hAnsi="楷体" w:cs="Times New Roman" w:hint="eastAsia"/>
          <w:b/>
          <w:bCs/>
          <w:i/>
          <w:iCs/>
          <w:szCs w:val="21"/>
          <w:u w:val="single"/>
          <w:vertAlign w:val="superscript"/>
        </w:rPr>
        <w:t>3</w:t>
      </w:r>
      <w:r w:rsidRPr="004E77F1">
        <w:rPr>
          <w:rFonts w:ascii="Times New Roman" w:eastAsia="楷体" w:hAnsi="楷体" w:cs="Times New Roman" w:hint="eastAsia"/>
          <w:b/>
          <w:bCs/>
          <w:i/>
          <w:iCs/>
          <w:szCs w:val="21"/>
          <w:u w:val="single"/>
        </w:rPr>
        <w:t>时，以减少其偶然误差。在粗粒土垫层中的施工质量检验，可</w:t>
      </w:r>
      <w:proofErr w:type="gramStart"/>
      <w:r w:rsidRPr="004E77F1">
        <w:rPr>
          <w:rFonts w:ascii="Times New Roman" w:eastAsia="楷体" w:hAnsi="楷体" w:cs="Times New Roman" w:hint="eastAsia"/>
          <w:b/>
          <w:bCs/>
          <w:i/>
          <w:iCs/>
          <w:szCs w:val="21"/>
          <w:u w:val="single"/>
        </w:rPr>
        <w:t>设置纯砂检验</w:t>
      </w:r>
      <w:proofErr w:type="gramEnd"/>
      <w:r w:rsidRPr="004E77F1">
        <w:rPr>
          <w:rFonts w:ascii="Times New Roman" w:eastAsia="楷体" w:hAnsi="楷体" w:cs="Times New Roman" w:hint="eastAsia"/>
          <w:b/>
          <w:bCs/>
          <w:i/>
          <w:iCs/>
          <w:szCs w:val="21"/>
          <w:u w:val="single"/>
        </w:rPr>
        <w:t>点，</w:t>
      </w:r>
      <w:proofErr w:type="gramStart"/>
      <w:r w:rsidRPr="004E77F1">
        <w:rPr>
          <w:rFonts w:ascii="Times New Roman" w:eastAsia="楷体" w:hAnsi="楷体" w:cs="Times New Roman" w:hint="eastAsia"/>
          <w:b/>
          <w:bCs/>
          <w:i/>
          <w:iCs/>
          <w:szCs w:val="21"/>
          <w:u w:val="single"/>
        </w:rPr>
        <w:t>按环刀取样</w:t>
      </w:r>
      <w:proofErr w:type="gramEnd"/>
      <w:r w:rsidRPr="004E77F1">
        <w:rPr>
          <w:rFonts w:ascii="Times New Roman" w:eastAsia="楷体" w:hAnsi="楷体" w:cs="Times New Roman" w:hint="eastAsia"/>
          <w:b/>
          <w:bCs/>
          <w:i/>
          <w:iCs/>
          <w:szCs w:val="21"/>
          <w:u w:val="single"/>
        </w:rPr>
        <w:t>法检验，或采用灌水法、</w:t>
      </w:r>
      <w:proofErr w:type="gramStart"/>
      <w:r w:rsidRPr="004E77F1">
        <w:rPr>
          <w:rFonts w:ascii="Times New Roman" w:eastAsia="楷体" w:hAnsi="楷体" w:cs="Times New Roman" w:hint="eastAsia"/>
          <w:b/>
          <w:bCs/>
          <w:i/>
          <w:iCs/>
          <w:szCs w:val="21"/>
          <w:u w:val="single"/>
        </w:rPr>
        <w:t>灌砂法</w:t>
      </w:r>
      <w:proofErr w:type="gramEnd"/>
      <w:r w:rsidRPr="004E77F1">
        <w:rPr>
          <w:rFonts w:ascii="Times New Roman" w:eastAsia="楷体" w:hAnsi="楷体" w:cs="Times New Roman" w:hint="eastAsia"/>
          <w:b/>
          <w:bCs/>
          <w:i/>
          <w:iCs/>
          <w:szCs w:val="21"/>
          <w:u w:val="single"/>
        </w:rPr>
        <w:t>进行检验。</w:t>
      </w:r>
    </w:p>
    <w:p w:rsidR="004E77F1" w:rsidRPr="004E77F1" w:rsidRDefault="004E77F1" w:rsidP="004E77F1">
      <w:pPr>
        <w:textAlignment w:val="center"/>
        <w:rPr>
          <w:szCs w:val="21"/>
        </w:rPr>
      </w:pPr>
      <w:r w:rsidRPr="004E77F1">
        <w:rPr>
          <w:rFonts w:hint="eastAsia"/>
          <w:szCs w:val="21"/>
        </w:rPr>
        <w:t xml:space="preserve">4.4.2 </w:t>
      </w:r>
      <w:r w:rsidRPr="004E77F1">
        <w:rPr>
          <w:rFonts w:hint="eastAsia"/>
          <w:szCs w:val="21"/>
        </w:rPr>
        <w:t>垫层的压实系数对细粒土可采用环刀法，对粗粒土可</w:t>
      </w:r>
      <w:proofErr w:type="gramStart"/>
      <w:r w:rsidRPr="004E77F1">
        <w:rPr>
          <w:rFonts w:hint="eastAsia"/>
          <w:szCs w:val="21"/>
        </w:rPr>
        <w:t>采用灌砂法</w:t>
      </w:r>
      <w:proofErr w:type="gramEnd"/>
      <w:r w:rsidRPr="004E77F1">
        <w:rPr>
          <w:rFonts w:hint="eastAsia"/>
          <w:szCs w:val="21"/>
        </w:rPr>
        <w:t>、灌水法或其他方法进行检验</w:t>
      </w:r>
      <w:r w:rsidRPr="004E77F1">
        <w:rPr>
          <w:szCs w:val="21"/>
        </w:rPr>
        <w:t>。</w:t>
      </w:r>
      <w:r w:rsidRPr="004E77F1">
        <w:rPr>
          <w:rFonts w:hint="eastAsia"/>
          <w:szCs w:val="21"/>
        </w:rPr>
        <w:t>抽检数量为每</w:t>
      </w:r>
      <w:r w:rsidRPr="004E77F1">
        <w:rPr>
          <w:rFonts w:hint="eastAsia"/>
          <w:szCs w:val="21"/>
        </w:rPr>
        <w:t>100m</w:t>
      </w:r>
      <w:r w:rsidRPr="004E77F1">
        <w:rPr>
          <w:rFonts w:hint="eastAsia"/>
          <w:szCs w:val="21"/>
          <w:vertAlign w:val="superscript"/>
        </w:rPr>
        <w:t>2</w:t>
      </w:r>
      <w:r w:rsidRPr="004E77F1">
        <w:rPr>
          <w:rFonts w:hint="eastAsia"/>
          <w:szCs w:val="21"/>
        </w:rPr>
        <w:t>不应少于</w:t>
      </w:r>
      <w:r w:rsidRPr="004E77F1">
        <w:rPr>
          <w:rFonts w:hint="eastAsia"/>
          <w:szCs w:val="21"/>
        </w:rPr>
        <w:t>1</w:t>
      </w:r>
      <w:r w:rsidRPr="004E77F1">
        <w:rPr>
          <w:rFonts w:hint="eastAsia"/>
          <w:szCs w:val="21"/>
        </w:rPr>
        <w:t>点。</w:t>
      </w:r>
    </w:p>
    <w:p w:rsidR="004E77F1" w:rsidRPr="004E77F1" w:rsidRDefault="004E77F1" w:rsidP="004E77F1">
      <w:pPr>
        <w:textAlignment w:val="center"/>
        <w:rPr>
          <w:rFonts w:ascii="Times New Roman" w:eastAsia="楷体" w:hAnsi="楷体" w:cs="Times New Roman"/>
          <w:b/>
          <w:bCs/>
          <w:i/>
          <w:iCs/>
          <w:szCs w:val="21"/>
          <w:u w:val="single"/>
        </w:rPr>
      </w:pPr>
      <w:r w:rsidRPr="004E77F1">
        <w:rPr>
          <w:rFonts w:ascii="Times New Roman" w:eastAsia="楷体" w:hAnsi="楷体" w:cs="Times New Roman"/>
          <w:b/>
          <w:bCs/>
          <w:i/>
          <w:iCs/>
          <w:szCs w:val="21"/>
          <w:u w:val="single"/>
        </w:rPr>
        <w:t>条文说明：</w:t>
      </w:r>
      <w:r w:rsidRPr="004E77F1">
        <w:rPr>
          <w:rFonts w:ascii="Times New Roman" w:eastAsia="楷体" w:hAnsi="楷体" w:cs="Times New Roman" w:hint="eastAsia"/>
          <w:b/>
          <w:bCs/>
          <w:i/>
          <w:iCs/>
          <w:szCs w:val="21"/>
          <w:u w:val="single"/>
        </w:rPr>
        <w:t xml:space="preserve">4.4.2 </w:t>
      </w:r>
      <w:r w:rsidRPr="004E77F1">
        <w:rPr>
          <w:rFonts w:ascii="Times New Roman" w:eastAsia="楷体" w:hAnsi="楷体" w:cs="Times New Roman" w:hint="eastAsia"/>
          <w:b/>
          <w:bCs/>
          <w:i/>
          <w:iCs/>
          <w:szCs w:val="21"/>
          <w:u w:val="single"/>
        </w:rPr>
        <w:t>垫层施工质量检验点的数量因各地土质条件、工程规模、类型和使用条件不同而不同，其具体要求必须符合重庆市工程建设标准《建筑地基基础检测技术规范》</w:t>
      </w:r>
      <w:r w:rsidRPr="004E77F1">
        <w:rPr>
          <w:rFonts w:ascii="Times New Roman" w:eastAsia="楷体" w:hAnsi="楷体" w:cs="Times New Roman" w:hint="eastAsia"/>
          <w:b/>
          <w:bCs/>
          <w:i/>
          <w:iCs/>
          <w:szCs w:val="21"/>
          <w:u w:val="single"/>
        </w:rPr>
        <w:t>DBJ 50/T-136</w:t>
      </w:r>
      <w:r w:rsidRPr="004E77F1">
        <w:rPr>
          <w:rFonts w:ascii="Times New Roman" w:eastAsia="楷体" w:hAnsi="楷体" w:cs="Times New Roman" w:hint="eastAsia"/>
          <w:b/>
          <w:bCs/>
          <w:i/>
          <w:iCs/>
          <w:szCs w:val="21"/>
          <w:u w:val="single"/>
        </w:rPr>
        <w:t>的相关规定。</w:t>
      </w:r>
    </w:p>
    <w:p w:rsidR="004E77F1" w:rsidRPr="004E77F1" w:rsidRDefault="004E77F1" w:rsidP="004E77F1">
      <w:pPr>
        <w:textAlignment w:val="center"/>
        <w:rPr>
          <w:rFonts w:ascii="宋体" w:hAnsi="宋体" w:cs="黑体"/>
          <w:bCs/>
          <w:szCs w:val="21"/>
        </w:rPr>
      </w:pPr>
      <w:r w:rsidRPr="004E77F1">
        <w:rPr>
          <w:rFonts w:ascii="Times New Roman" w:eastAsia="宋体" w:hAnsi="Times New Roman" w:cs="Times New Roman"/>
          <w:szCs w:val="21"/>
        </w:rPr>
        <w:t>4.4.</w:t>
      </w:r>
      <w:r w:rsidRPr="004E77F1">
        <w:rPr>
          <w:rFonts w:ascii="Times New Roman" w:eastAsia="宋体" w:hAnsi="Times New Roman" w:cs="Times New Roman" w:hint="eastAsia"/>
          <w:szCs w:val="21"/>
        </w:rPr>
        <w:t>3</w:t>
      </w:r>
      <w:r w:rsidRPr="004E77F1">
        <w:rPr>
          <w:rFonts w:ascii="宋体" w:hAnsi="宋体" w:cs="黑体" w:hint="eastAsia"/>
          <w:bCs/>
          <w:szCs w:val="21"/>
        </w:rPr>
        <w:t>垫层的施工质量检验应分层进行，并应在每层的压实系数符合设计要求</w:t>
      </w:r>
      <w:proofErr w:type="gramStart"/>
      <w:r w:rsidRPr="004E77F1">
        <w:rPr>
          <w:rFonts w:ascii="宋体" w:hAnsi="宋体" w:cs="黑体" w:hint="eastAsia"/>
          <w:bCs/>
          <w:szCs w:val="21"/>
        </w:rPr>
        <w:t>后铺填上层</w:t>
      </w:r>
      <w:proofErr w:type="gramEnd"/>
      <w:r w:rsidRPr="004E77F1">
        <w:rPr>
          <w:rFonts w:ascii="宋体" w:hAnsi="宋体" w:cs="黑体" w:hint="eastAsia"/>
          <w:bCs/>
          <w:szCs w:val="21"/>
        </w:rPr>
        <w:t>。</w:t>
      </w:r>
    </w:p>
    <w:p w:rsidR="004E77F1" w:rsidRPr="004E77F1" w:rsidRDefault="004E77F1" w:rsidP="004E77F1">
      <w:pPr>
        <w:textAlignment w:val="center"/>
        <w:rPr>
          <w:szCs w:val="21"/>
        </w:rPr>
      </w:pPr>
      <w:r w:rsidRPr="004E77F1">
        <w:rPr>
          <w:rFonts w:ascii="Times New Roman" w:eastAsia="楷体" w:hAnsi="楷体" w:cs="Times New Roman"/>
          <w:b/>
          <w:bCs/>
          <w:i/>
          <w:iCs/>
          <w:szCs w:val="21"/>
          <w:u w:val="single"/>
        </w:rPr>
        <w:t>条文说明：</w:t>
      </w:r>
      <w:r w:rsidRPr="004E77F1">
        <w:rPr>
          <w:rFonts w:ascii="Times New Roman" w:eastAsia="楷体" w:hAnsi="楷体" w:cs="Times New Roman" w:hint="eastAsia"/>
          <w:b/>
          <w:bCs/>
          <w:i/>
          <w:iCs/>
          <w:szCs w:val="21"/>
          <w:u w:val="single"/>
        </w:rPr>
        <w:t xml:space="preserve">4.4.3 </w:t>
      </w:r>
      <w:proofErr w:type="gramStart"/>
      <w:r w:rsidRPr="004E77F1">
        <w:rPr>
          <w:rFonts w:ascii="Times New Roman" w:eastAsia="楷体" w:hAnsi="楷体" w:cs="Times New Roman" w:hint="eastAsia"/>
          <w:b/>
          <w:bCs/>
          <w:i/>
          <w:iCs/>
          <w:szCs w:val="21"/>
          <w:u w:val="single"/>
        </w:rPr>
        <w:t>换填垫层</w:t>
      </w:r>
      <w:proofErr w:type="gramEnd"/>
      <w:r w:rsidRPr="004E77F1">
        <w:rPr>
          <w:rFonts w:ascii="Times New Roman" w:eastAsia="楷体" w:hAnsi="楷体" w:cs="Times New Roman" w:hint="eastAsia"/>
          <w:b/>
          <w:bCs/>
          <w:i/>
          <w:iCs/>
          <w:szCs w:val="21"/>
          <w:u w:val="single"/>
        </w:rPr>
        <w:t>的施工必须在每层密实度检验合格后再进行下一工序施工。</w:t>
      </w:r>
    </w:p>
    <w:p w:rsidR="004E77F1" w:rsidRPr="004E77F1" w:rsidRDefault="004E77F1" w:rsidP="004E77F1">
      <w:pPr>
        <w:textAlignment w:val="center"/>
        <w:rPr>
          <w:szCs w:val="21"/>
        </w:rPr>
      </w:pPr>
      <w:r w:rsidRPr="004E77F1">
        <w:rPr>
          <w:szCs w:val="21"/>
        </w:rPr>
        <w:t>4.4.</w:t>
      </w:r>
      <w:r w:rsidRPr="004E77F1">
        <w:rPr>
          <w:rFonts w:hint="eastAsia"/>
          <w:szCs w:val="21"/>
        </w:rPr>
        <w:t xml:space="preserve">4 </w:t>
      </w:r>
      <w:r w:rsidRPr="004E77F1">
        <w:rPr>
          <w:szCs w:val="21"/>
        </w:rPr>
        <w:t>竣工验收采用载荷试验检验垫层承载力时，每个单体工程不宜少于</w:t>
      </w:r>
      <w:r w:rsidRPr="004E77F1">
        <w:rPr>
          <w:szCs w:val="21"/>
        </w:rPr>
        <w:t>3</w:t>
      </w:r>
      <w:r w:rsidRPr="004E77F1">
        <w:rPr>
          <w:szCs w:val="21"/>
        </w:rPr>
        <w:t>点；对于大型工程则应按单体工程的数量或工程</w:t>
      </w:r>
      <w:r w:rsidRPr="004E77F1">
        <w:rPr>
          <w:rFonts w:hint="eastAsia"/>
          <w:szCs w:val="21"/>
        </w:rPr>
        <w:t>划分</w:t>
      </w:r>
      <w:r w:rsidRPr="004E77F1">
        <w:rPr>
          <w:szCs w:val="21"/>
        </w:rPr>
        <w:t>的面积确定检验点数</w:t>
      </w:r>
      <w:r w:rsidRPr="004E77F1">
        <w:rPr>
          <w:rFonts w:hint="eastAsia"/>
          <w:szCs w:val="21"/>
        </w:rPr>
        <w:t>。</w:t>
      </w:r>
    </w:p>
    <w:p w:rsidR="004E77F1" w:rsidRPr="004E77F1" w:rsidRDefault="004E77F1" w:rsidP="004E77F1">
      <w:pPr>
        <w:textAlignment w:val="center"/>
        <w:rPr>
          <w:rFonts w:eastAsia="宋体"/>
          <w:szCs w:val="21"/>
        </w:rPr>
      </w:pPr>
      <w:r w:rsidRPr="004E77F1">
        <w:rPr>
          <w:rFonts w:ascii="Times New Roman" w:eastAsia="楷体" w:hAnsi="楷体" w:cs="Times New Roman"/>
          <w:b/>
          <w:bCs/>
          <w:i/>
          <w:iCs/>
          <w:szCs w:val="21"/>
          <w:u w:val="single"/>
        </w:rPr>
        <w:t>条文说明：</w:t>
      </w:r>
      <w:r w:rsidRPr="004E77F1">
        <w:rPr>
          <w:rFonts w:hint="eastAsia"/>
          <w:szCs w:val="21"/>
        </w:rPr>
        <w:t xml:space="preserve">4.4.4 </w:t>
      </w:r>
      <w:r w:rsidRPr="004E77F1">
        <w:rPr>
          <w:rFonts w:hint="eastAsia"/>
          <w:szCs w:val="21"/>
        </w:rPr>
        <w:t>竣工验收采用静载荷试验检验垫层承载力时，为保证静载荷试验的有效影响深度不</w:t>
      </w:r>
      <w:proofErr w:type="gramStart"/>
      <w:r w:rsidRPr="004E77F1">
        <w:rPr>
          <w:rFonts w:hint="eastAsia"/>
          <w:szCs w:val="21"/>
        </w:rPr>
        <w:t>小于换填垫层</w:t>
      </w:r>
      <w:proofErr w:type="gramEnd"/>
      <w:r w:rsidRPr="004E77F1">
        <w:rPr>
          <w:rFonts w:hint="eastAsia"/>
          <w:szCs w:val="21"/>
        </w:rPr>
        <w:t>处理的厚度，静载荷试验压板的面积不应小于</w:t>
      </w:r>
      <w:r w:rsidRPr="004E77F1">
        <w:rPr>
          <w:rFonts w:hint="eastAsia"/>
          <w:szCs w:val="21"/>
        </w:rPr>
        <w:t>1.0m</w:t>
      </w:r>
      <w:r w:rsidRPr="004E77F1">
        <w:rPr>
          <w:rFonts w:hint="eastAsia"/>
          <w:szCs w:val="21"/>
          <w:vertAlign w:val="superscript"/>
        </w:rPr>
        <w:t>2</w:t>
      </w:r>
      <w:r w:rsidRPr="004E77F1">
        <w:rPr>
          <w:rFonts w:hint="eastAsia"/>
          <w:szCs w:val="21"/>
        </w:rPr>
        <w:t xml:space="preserve"> </w:t>
      </w:r>
      <w:r w:rsidRPr="004E77F1">
        <w:rPr>
          <w:rFonts w:hint="eastAsia"/>
          <w:szCs w:val="21"/>
        </w:rPr>
        <w:t>。垫层的竣工验收质量检验具体要求应符合重庆市工程建设标准《建筑地基基础工程施工质量验收规范》</w:t>
      </w:r>
      <w:r w:rsidRPr="004E77F1">
        <w:rPr>
          <w:rFonts w:hint="eastAsia"/>
          <w:szCs w:val="21"/>
        </w:rPr>
        <w:t>DBJ 50-125</w:t>
      </w:r>
      <w:r w:rsidRPr="004E77F1">
        <w:rPr>
          <w:rFonts w:hint="eastAsia"/>
          <w:szCs w:val="21"/>
        </w:rPr>
        <w:t>相关规定。</w:t>
      </w:r>
    </w:p>
    <w:p w:rsidR="004E77F1" w:rsidRPr="004E77F1" w:rsidRDefault="004E77F1" w:rsidP="004E77F1">
      <w:pPr>
        <w:textAlignment w:val="center"/>
        <w:rPr>
          <w:szCs w:val="21"/>
        </w:rPr>
      </w:pPr>
      <w:r w:rsidRPr="004E77F1">
        <w:rPr>
          <w:szCs w:val="21"/>
        </w:rPr>
        <w:t>4.4.</w:t>
      </w:r>
      <w:r w:rsidRPr="004E77F1">
        <w:rPr>
          <w:rFonts w:hint="eastAsia"/>
          <w:szCs w:val="21"/>
        </w:rPr>
        <w:t>5</w:t>
      </w:r>
      <w:r w:rsidRPr="004E77F1">
        <w:rPr>
          <w:szCs w:val="21"/>
        </w:rPr>
        <w:t xml:space="preserve"> </w:t>
      </w:r>
      <w:r w:rsidRPr="004E77F1">
        <w:rPr>
          <w:szCs w:val="21"/>
        </w:rPr>
        <w:t>对加筋垫层中土工合成材料应进行如下检验：</w:t>
      </w:r>
    </w:p>
    <w:p w:rsidR="004E77F1" w:rsidRPr="004E77F1" w:rsidRDefault="004E77F1" w:rsidP="004E77F1">
      <w:pPr>
        <w:ind w:firstLineChars="200" w:firstLine="420"/>
        <w:textAlignment w:val="center"/>
        <w:rPr>
          <w:szCs w:val="21"/>
        </w:rPr>
      </w:pPr>
      <w:r w:rsidRPr="004E77F1">
        <w:rPr>
          <w:szCs w:val="21"/>
        </w:rPr>
        <w:t>1</w:t>
      </w:r>
      <w:r w:rsidRPr="004E77F1">
        <w:rPr>
          <w:szCs w:val="21"/>
        </w:rPr>
        <w:t>土工合成材料质量符合设计要求、外观无破损、无老化、无污染；</w:t>
      </w:r>
    </w:p>
    <w:p w:rsidR="004E77F1" w:rsidRPr="004E77F1" w:rsidRDefault="004E77F1" w:rsidP="004E77F1">
      <w:pPr>
        <w:ind w:firstLineChars="200" w:firstLine="420"/>
        <w:textAlignment w:val="center"/>
        <w:rPr>
          <w:szCs w:val="21"/>
        </w:rPr>
      </w:pPr>
      <w:r w:rsidRPr="004E77F1">
        <w:rPr>
          <w:szCs w:val="21"/>
        </w:rPr>
        <w:t>2</w:t>
      </w:r>
      <w:r w:rsidRPr="004E77F1">
        <w:rPr>
          <w:szCs w:val="21"/>
        </w:rPr>
        <w:t>土工合成材料要求张拉平整、无皱折、紧贴下承层，锚固端锚固牢固；</w:t>
      </w:r>
    </w:p>
    <w:p w:rsidR="004E77F1" w:rsidRPr="004E77F1" w:rsidRDefault="004E77F1" w:rsidP="004E77F1">
      <w:pPr>
        <w:ind w:firstLine="420"/>
        <w:jc w:val="left"/>
        <w:textAlignment w:val="center"/>
        <w:rPr>
          <w:szCs w:val="21"/>
        </w:rPr>
      </w:pPr>
      <w:r w:rsidRPr="004E77F1">
        <w:rPr>
          <w:szCs w:val="21"/>
        </w:rPr>
        <w:t>3</w:t>
      </w:r>
      <w:r w:rsidRPr="004E77F1">
        <w:rPr>
          <w:szCs w:val="21"/>
        </w:rPr>
        <w:t>上下层土工合成材料搭接缝要交替错开，搭接强度应满足设计要求。</w:t>
      </w:r>
    </w:p>
    <w:p w:rsidR="00236159" w:rsidRPr="004E77F1" w:rsidRDefault="004E77F1" w:rsidP="003E5C4C">
      <w:pPr>
        <w:ind w:firstLineChars="250" w:firstLine="527"/>
        <w:textAlignment w:val="center"/>
        <w:rPr>
          <w:rFonts w:ascii="Times New Roman" w:hAnsi="Times New Roman" w:cs="Times New Roman"/>
          <w:szCs w:val="21"/>
        </w:rPr>
      </w:pPr>
      <w:r w:rsidRPr="004E77F1">
        <w:rPr>
          <w:rFonts w:ascii="Times New Roman" w:eastAsia="楷体" w:hAnsi="楷体" w:cs="Times New Roman"/>
          <w:b/>
          <w:bCs/>
          <w:i/>
          <w:iCs/>
          <w:szCs w:val="21"/>
          <w:u w:val="single"/>
        </w:rPr>
        <w:t>条文说明：</w:t>
      </w:r>
      <w:r w:rsidRPr="004E77F1">
        <w:rPr>
          <w:rFonts w:ascii="Times New Roman" w:eastAsia="楷体" w:hAnsi="楷体" w:cs="Times New Roman" w:hint="eastAsia"/>
          <w:b/>
          <w:bCs/>
          <w:i/>
          <w:iCs/>
          <w:szCs w:val="21"/>
          <w:u w:val="single"/>
        </w:rPr>
        <w:t xml:space="preserve">4.4.5 </w:t>
      </w:r>
      <w:r w:rsidRPr="004E77F1">
        <w:rPr>
          <w:rFonts w:ascii="Times New Roman" w:eastAsia="楷体" w:hAnsi="楷体" w:cs="Times New Roman" w:hint="eastAsia"/>
          <w:b/>
          <w:bCs/>
          <w:i/>
          <w:iCs/>
          <w:szCs w:val="21"/>
          <w:u w:val="single"/>
        </w:rPr>
        <w:t>土工合成材料应具有经国家或部门认可的测试单位出具的测试报告，材料进场时，应进行抽检。施工质量检验主要内容应包括材料的搭接强度、填料压实度、压重、保护层厚度等。</w:t>
      </w:r>
      <w:bookmarkEnd w:id="15"/>
      <w:bookmarkEnd w:id="16"/>
    </w:p>
    <w:p w:rsidR="00236159" w:rsidRPr="004E77F1" w:rsidRDefault="00236159">
      <w:pPr>
        <w:ind w:firstLine="420"/>
        <w:jc w:val="left"/>
        <w:textAlignment w:val="center"/>
        <w:rPr>
          <w:rFonts w:ascii="Times New Roman" w:hAnsi="Times New Roman" w:cs="Times New Roman"/>
        </w:rPr>
      </w:pPr>
    </w:p>
    <w:p w:rsidR="00236159" w:rsidRDefault="00087B1D" w:rsidP="00CC5C70">
      <w:pPr>
        <w:pStyle w:val="1"/>
        <w:snapToGrid w:val="0"/>
        <w:spacing w:beforeLines="100" w:before="312" w:afterLines="100" w:after="312" w:line="240" w:lineRule="auto"/>
        <w:jc w:val="center"/>
        <w:rPr>
          <w:rFonts w:eastAsia="宋体"/>
          <w:sz w:val="28"/>
          <w:szCs w:val="28"/>
        </w:rPr>
      </w:pPr>
      <w:r>
        <w:br w:type="page"/>
      </w:r>
      <w:bookmarkStart w:id="17" w:name="_Toc381994263"/>
      <w:bookmarkStart w:id="18" w:name="_Toc74752430"/>
      <w:r>
        <w:rPr>
          <w:rFonts w:eastAsia="宋体" w:hint="eastAsia"/>
          <w:sz w:val="28"/>
          <w:szCs w:val="28"/>
        </w:rPr>
        <w:lastRenderedPageBreak/>
        <w:t xml:space="preserve">5 </w:t>
      </w:r>
      <w:r>
        <w:rPr>
          <w:rFonts w:eastAsia="宋体"/>
          <w:sz w:val="28"/>
          <w:szCs w:val="28"/>
        </w:rPr>
        <w:t>压实</w:t>
      </w:r>
      <w:r>
        <w:rPr>
          <w:rFonts w:eastAsia="宋体" w:hint="eastAsia"/>
          <w:sz w:val="28"/>
          <w:szCs w:val="28"/>
        </w:rPr>
        <w:t>地基</w:t>
      </w:r>
      <w:bookmarkEnd w:id="17"/>
      <w:r>
        <w:rPr>
          <w:rFonts w:eastAsia="宋体" w:hint="eastAsia"/>
          <w:sz w:val="28"/>
          <w:szCs w:val="28"/>
        </w:rPr>
        <w:t>和夯实地基</w:t>
      </w:r>
      <w:bookmarkEnd w:id="18"/>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19" w:name="_Toc74752431"/>
      <w:bookmarkStart w:id="20" w:name="_Toc381994264"/>
      <w:r>
        <w:rPr>
          <w:rFonts w:ascii="Times New Roman" w:eastAsia="宋体" w:hAnsi="Times New Roman" w:cs="Times New Roman" w:hint="eastAsia"/>
          <w:kern w:val="44"/>
          <w:sz w:val="21"/>
          <w:szCs w:val="21"/>
        </w:rPr>
        <w:t>5.1</w:t>
      </w:r>
      <w:r>
        <w:rPr>
          <w:rFonts w:ascii="Times New Roman" w:eastAsia="宋体" w:hAnsi="Times New Roman" w:cs="Times New Roman" w:hint="eastAsia"/>
          <w:kern w:val="44"/>
          <w:sz w:val="21"/>
          <w:szCs w:val="21"/>
        </w:rPr>
        <w:t>一般规定</w:t>
      </w:r>
      <w:bookmarkEnd w:id="19"/>
      <w:bookmarkEnd w:id="20"/>
    </w:p>
    <w:p w:rsidR="00236159" w:rsidRDefault="00087B1D">
      <w:pPr>
        <w:rPr>
          <w:szCs w:val="21"/>
        </w:rPr>
      </w:pPr>
      <w:r>
        <w:rPr>
          <w:rFonts w:ascii="Times New Roman" w:eastAsia="宋体" w:hAnsi="Times New Roman" w:cs="Times New Roman" w:hint="eastAsia"/>
          <w:b/>
          <w:szCs w:val="21"/>
        </w:rPr>
        <w:t>5.1.1</w:t>
      </w:r>
      <w:r>
        <w:rPr>
          <w:rFonts w:hint="eastAsia"/>
          <w:szCs w:val="21"/>
        </w:rPr>
        <w:t xml:space="preserve"> </w:t>
      </w:r>
      <w:r>
        <w:rPr>
          <w:rFonts w:hint="eastAsia"/>
          <w:szCs w:val="21"/>
        </w:rPr>
        <w:t>压实地基适用于处理大面积填土地基。</w:t>
      </w:r>
    </w:p>
    <w:p w:rsidR="00236159" w:rsidRDefault="00087B1D">
      <w:pPr>
        <w:rPr>
          <w:rFonts w:hAnsi="宋体"/>
          <w:szCs w:val="21"/>
        </w:rPr>
      </w:pPr>
      <w:r>
        <w:rPr>
          <w:rFonts w:ascii="Times New Roman" w:eastAsia="宋体" w:hAnsi="Times New Roman" w:cs="Times New Roman" w:hint="eastAsia"/>
          <w:b/>
          <w:szCs w:val="21"/>
        </w:rPr>
        <w:t>5.1.2</w:t>
      </w:r>
      <w:r>
        <w:rPr>
          <w:rFonts w:hint="eastAsia"/>
          <w:szCs w:val="21"/>
        </w:rPr>
        <w:t xml:space="preserve"> </w:t>
      </w:r>
      <w:r>
        <w:rPr>
          <w:rFonts w:hint="eastAsia"/>
          <w:szCs w:val="21"/>
        </w:rPr>
        <w:t>夯实地基可分为强夯、强夯置换处理地基。</w:t>
      </w:r>
      <w:r>
        <w:rPr>
          <w:szCs w:val="21"/>
        </w:rPr>
        <w:t>强夯法适用于碎石土、砂土、</w:t>
      </w:r>
      <w:r>
        <w:rPr>
          <w:rFonts w:hint="eastAsia"/>
          <w:szCs w:val="21"/>
        </w:rPr>
        <w:t>低饱和度的粉土与黏性土、湿陷性黄土、</w:t>
      </w:r>
      <w:r>
        <w:rPr>
          <w:szCs w:val="21"/>
        </w:rPr>
        <w:t>素填土和杂填土等地基的处理</w:t>
      </w:r>
      <w:r>
        <w:rPr>
          <w:rFonts w:hint="eastAsia"/>
          <w:szCs w:val="21"/>
        </w:rPr>
        <w:t>；</w:t>
      </w:r>
      <w:r>
        <w:rPr>
          <w:rFonts w:hAnsi="宋体"/>
          <w:szCs w:val="21"/>
        </w:rPr>
        <w:t>强夯置换法适用于处理高饱和度的粉土与软塑</w:t>
      </w:r>
      <w:r>
        <w:rPr>
          <w:rFonts w:hAnsi="宋体" w:hint="eastAsia"/>
          <w:szCs w:val="21"/>
        </w:rPr>
        <w:t>～流塑的黏性土和杂填土等地基</w:t>
      </w:r>
      <w:r>
        <w:rPr>
          <w:rFonts w:hAnsi="宋体"/>
          <w:szCs w:val="21"/>
        </w:rPr>
        <w:t>软塑状的淤泥、淤泥质土、</w:t>
      </w:r>
      <w:r w:rsidR="00987DCA">
        <w:rPr>
          <w:rFonts w:hAnsi="宋体"/>
          <w:szCs w:val="21"/>
        </w:rPr>
        <w:t>黏性土</w:t>
      </w:r>
      <w:r>
        <w:rPr>
          <w:rFonts w:hAnsi="宋体" w:hint="eastAsia"/>
          <w:szCs w:val="21"/>
        </w:rPr>
        <w:t>及素填土</w:t>
      </w:r>
      <w:r>
        <w:rPr>
          <w:rFonts w:hAnsi="宋体"/>
          <w:szCs w:val="21"/>
        </w:rPr>
        <w:t>地基，用于对变形控制要求不严的工程中。强夯置换法也可用于</w:t>
      </w:r>
      <w:r>
        <w:rPr>
          <w:szCs w:val="21"/>
        </w:rPr>
        <w:t>碎石土、砂土、非饱和细粒土、素填土和杂填土等地基的深孔处理</w:t>
      </w:r>
      <w:r>
        <w:rPr>
          <w:rFonts w:hint="eastAsia"/>
          <w:szCs w:val="21"/>
        </w:rPr>
        <w:t>，</w:t>
      </w:r>
      <w:r>
        <w:rPr>
          <w:szCs w:val="21"/>
        </w:rPr>
        <w:t>以提高深厚填土地基的变形指标</w:t>
      </w:r>
      <w:r>
        <w:rPr>
          <w:rFonts w:hint="eastAsia"/>
          <w:szCs w:val="21"/>
        </w:rPr>
        <w:t>。强夯置换适用于高饱和度的粉土与</w:t>
      </w:r>
      <w:r>
        <w:rPr>
          <w:rFonts w:hAnsi="宋体"/>
          <w:szCs w:val="21"/>
        </w:rPr>
        <w:t>软塑</w:t>
      </w:r>
      <w:r>
        <w:rPr>
          <w:rFonts w:hAnsi="宋体" w:hint="eastAsia"/>
          <w:szCs w:val="21"/>
        </w:rPr>
        <w:t>～流塑的黏性地基上对变形要求不严格的工程。</w:t>
      </w:r>
    </w:p>
    <w:p w:rsidR="00236159" w:rsidRDefault="00087B1D" w:rsidP="00BF6D01">
      <w:pPr>
        <w:ind w:firstLineChars="250" w:firstLine="527"/>
        <w:textAlignment w:val="center"/>
        <w:rPr>
          <w:szCs w:val="21"/>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5.1.1-5.1.2</w:t>
      </w:r>
      <w:r>
        <w:rPr>
          <w:rFonts w:ascii="楷体" w:eastAsia="楷体" w:hAnsi="楷体" w:hint="eastAsia"/>
          <w:b/>
          <w:i/>
          <w:szCs w:val="21"/>
          <w:u w:val="single"/>
        </w:rPr>
        <w:t xml:space="preserve"> 本条对压实地基和夯实地基的适用范围做出规定，</w:t>
      </w:r>
      <w:r w:rsidR="00B1322E">
        <w:rPr>
          <w:rFonts w:ascii="楷体" w:eastAsia="楷体" w:hAnsi="楷体" w:hint="eastAsia"/>
          <w:b/>
          <w:i/>
          <w:szCs w:val="21"/>
          <w:u w:val="single"/>
        </w:rPr>
        <w:t>当</w:t>
      </w:r>
      <w:r w:rsidR="00B1322E">
        <w:rPr>
          <w:rFonts w:ascii="楷体" w:eastAsia="楷体" w:hAnsi="楷体"/>
          <w:b/>
          <w:i/>
          <w:szCs w:val="21"/>
          <w:u w:val="single"/>
        </w:rPr>
        <w:t>涉及</w:t>
      </w:r>
      <w:r>
        <w:rPr>
          <w:rFonts w:ascii="楷体" w:eastAsia="楷体" w:hAnsi="楷体" w:hint="eastAsia"/>
          <w:b/>
          <w:i/>
          <w:szCs w:val="21"/>
          <w:u w:val="single"/>
        </w:rPr>
        <w:t>浅层软弱地基以及局部不均匀地基</w:t>
      </w:r>
      <w:proofErr w:type="gramStart"/>
      <w:r>
        <w:rPr>
          <w:rFonts w:ascii="楷体" w:eastAsia="楷体" w:hAnsi="楷体" w:hint="eastAsia"/>
          <w:b/>
          <w:i/>
          <w:szCs w:val="21"/>
          <w:u w:val="single"/>
        </w:rPr>
        <w:t>换填处理</w:t>
      </w:r>
      <w:proofErr w:type="gramEnd"/>
      <w:r w:rsidR="00B1322E">
        <w:rPr>
          <w:rFonts w:ascii="楷体" w:eastAsia="楷体" w:hAnsi="楷体" w:hint="eastAsia"/>
          <w:b/>
          <w:i/>
          <w:szCs w:val="21"/>
          <w:u w:val="single"/>
        </w:rPr>
        <w:t>时</w:t>
      </w:r>
      <w:r>
        <w:rPr>
          <w:rFonts w:ascii="楷体" w:eastAsia="楷体" w:hAnsi="楷体" w:hint="eastAsia"/>
          <w:b/>
          <w:i/>
          <w:szCs w:val="21"/>
          <w:u w:val="single"/>
        </w:rPr>
        <w:t>应按照本规范第4 章的有关规定执行。</w:t>
      </w:r>
    </w:p>
    <w:p w:rsidR="00236159" w:rsidRDefault="00087B1D">
      <w:pPr>
        <w:rPr>
          <w:szCs w:val="21"/>
        </w:rPr>
      </w:pPr>
      <w:r>
        <w:rPr>
          <w:rFonts w:ascii="Times New Roman" w:eastAsia="宋体" w:hAnsi="Times New Roman" w:cs="Times New Roman" w:hint="eastAsia"/>
          <w:b/>
          <w:szCs w:val="21"/>
        </w:rPr>
        <w:t>5.1.3</w:t>
      </w:r>
      <w:r w:rsidRPr="00480FB7">
        <w:rPr>
          <w:rFonts w:asciiTheme="minorEastAsia" w:hAnsiTheme="minorEastAsia" w:hint="eastAsia"/>
          <w:szCs w:val="21"/>
        </w:rPr>
        <w:t>为了减少桩基础</w:t>
      </w:r>
      <w:proofErr w:type="gramStart"/>
      <w:r w:rsidRPr="00480FB7">
        <w:rPr>
          <w:rFonts w:asciiTheme="minorEastAsia" w:hAnsiTheme="minorEastAsia" w:hint="eastAsia"/>
          <w:szCs w:val="21"/>
        </w:rPr>
        <w:t>的负摩阻力</w:t>
      </w:r>
      <w:proofErr w:type="gramEnd"/>
      <w:r w:rsidRPr="00480FB7">
        <w:rPr>
          <w:rFonts w:asciiTheme="minorEastAsia" w:hAnsiTheme="minorEastAsia" w:hint="eastAsia"/>
          <w:szCs w:val="21"/>
        </w:rPr>
        <w:t>，改善塌孔现象，</w:t>
      </w:r>
      <w:r w:rsidRPr="00480FB7">
        <w:rPr>
          <w:rFonts w:asciiTheme="minorEastAsia" w:hAnsiTheme="minorEastAsia"/>
          <w:szCs w:val="21"/>
        </w:rPr>
        <w:t>新近填土地基，可先用强夯法进行地基预处理，然后再进行桩基施工</w:t>
      </w:r>
      <w:r>
        <w:rPr>
          <w:szCs w:val="21"/>
        </w:rPr>
        <w:t>。</w:t>
      </w:r>
    </w:p>
    <w:p w:rsidR="00236159" w:rsidRDefault="00087B1D">
      <w:pPr>
        <w:rPr>
          <w:szCs w:val="21"/>
        </w:rPr>
      </w:pPr>
      <w:r>
        <w:rPr>
          <w:rFonts w:ascii="Times New Roman" w:eastAsia="宋体" w:hAnsi="Times New Roman" w:cs="Times New Roman" w:hint="eastAsia"/>
          <w:b/>
          <w:szCs w:val="21"/>
        </w:rPr>
        <w:t>5.1.4</w:t>
      </w:r>
      <w:r>
        <w:rPr>
          <w:rFonts w:hint="eastAsia"/>
          <w:szCs w:val="21"/>
        </w:rPr>
        <w:t>对采用强夯法处理的沟谷地带，进行新填筑时，应</w:t>
      </w:r>
      <w:r w:rsidRPr="00480FB7">
        <w:rPr>
          <w:rFonts w:asciiTheme="minorEastAsia" w:hAnsiTheme="minorEastAsia" w:hint="eastAsia"/>
          <w:szCs w:val="21"/>
        </w:rPr>
        <w:t>采用分层回填强夯处</w:t>
      </w:r>
      <w:r>
        <w:rPr>
          <w:rFonts w:hint="eastAsia"/>
          <w:szCs w:val="21"/>
        </w:rPr>
        <w:t>理，</w:t>
      </w:r>
      <w:r w:rsidRPr="00480FB7">
        <w:rPr>
          <w:rFonts w:hint="eastAsia"/>
          <w:szCs w:val="21"/>
        </w:rPr>
        <w:t>每层回填</w:t>
      </w:r>
      <w:r w:rsidR="00C82AB5">
        <w:rPr>
          <w:rFonts w:hint="eastAsia"/>
          <w:szCs w:val="21"/>
        </w:rPr>
        <w:t>厚</w:t>
      </w:r>
      <w:r w:rsidRPr="00480FB7">
        <w:rPr>
          <w:rFonts w:hint="eastAsia"/>
          <w:szCs w:val="21"/>
        </w:rPr>
        <w:t>度可根据试</w:t>
      </w:r>
      <w:proofErr w:type="gramStart"/>
      <w:r w:rsidRPr="00480FB7">
        <w:rPr>
          <w:rFonts w:hint="eastAsia"/>
          <w:szCs w:val="21"/>
        </w:rPr>
        <w:t>夯区检测</w:t>
      </w:r>
      <w:proofErr w:type="gramEnd"/>
      <w:r w:rsidRPr="00480FB7">
        <w:rPr>
          <w:rFonts w:hint="eastAsia"/>
          <w:szCs w:val="21"/>
        </w:rPr>
        <w:t>结果或地区经验确定。</w:t>
      </w:r>
    </w:p>
    <w:p w:rsidR="00236159" w:rsidRDefault="00087B1D">
      <w:pPr>
        <w:rPr>
          <w:szCs w:val="21"/>
        </w:rPr>
      </w:pPr>
      <w:r>
        <w:rPr>
          <w:rFonts w:ascii="Times New Roman" w:eastAsia="宋体" w:hAnsi="Times New Roman" w:cs="Times New Roman" w:hint="eastAsia"/>
          <w:b/>
          <w:szCs w:val="21"/>
        </w:rPr>
        <w:t xml:space="preserve">5.1.5 </w:t>
      </w:r>
      <w:r>
        <w:rPr>
          <w:szCs w:val="21"/>
        </w:rPr>
        <w:t>应根据建筑体型、结构与荷载特点、场地土层条件、变形要求及填料等综合分析后选择</w:t>
      </w:r>
      <w:r>
        <w:rPr>
          <w:rFonts w:hint="eastAsia"/>
          <w:szCs w:val="21"/>
        </w:rPr>
        <w:t>施工机械和</w:t>
      </w:r>
      <w:r>
        <w:rPr>
          <w:szCs w:val="21"/>
        </w:rPr>
        <w:t>施工方法并进行压实地基</w:t>
      </w:r>
      <w:r>
        <w:rPr>
          <w:rFonts w:hint="eastAsia"/>
          <w:szCs w:val="21"/>
        </w:rPr>
        <w:t>和夯实地基</w:t>
      </w:r>
      <w:r>
        <w:rPr>
          <w:szCs w:val="21"/>
        </w:rPr>
        <w:t>的设计</w:t>
      </w:r>
      <w:r>
        <w:rPr>
          <w:rFonts w:hint="eastAsia"/>
          <w:szCs w:val="21"/>
        </w:rPr>
        <w:t>，压实和夯实处理后的地基承载力应按本规范附录</w:t>
      </w:r>
      <w:r>
        <w:rPr>
          <w:rFonts w:hint="eastAsia"/>
          <w:szCs w:val="21"/>
        </w:rPr>
        <w:t>A</w:t>
      </w:r>
      <w:r>
        <w:rPr>
          <w:rFonts w:hint="eastAsia"/>
          <w:szCs w:val="21"/>
        </w:rPr>
        <w:t>确定</w:t>
      </w:r>
      <w:r>
        <w:rPr>
          <w:szCs w:val="21"/>
        </w:rPr>
        <w:t>。</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21" w:name="_Toc381994265"/>
      <w:bookmarkStart w:id="22" w:name="_Toc74752432"/>
      <w:r>
        <w:rPr>
          <w:rFonts w:ascii="Times New Roman" w:eastAsia="宋体" w:hAnsi="Times New Roman" w:cs="Times New Roman" w:hint="eastAsia"/>
          <w:kern w:val="44"/>
          <w:sz w:val="21"/>
          <w:szCs w:val="21"/>
        </w:rPr>
        <w:t xml:space="preserve">5.2 </w:t>
      </w:r>
      <w:bookmarkEnd w:id="21"/>
      <w:r>
        <w:rPr>
          <w:rFonts w:ascii="Times New Roman" w:eastAsia="宋体" w:hAnsi="Times New Roman" w:cs="Times New Roman" w:hint="eastAsia"/>
          <w:kern w:val="44"/>
          <w:sz w:val="21"/>
          <w:szCs w:val="21"/>
        </w:rPr>
        <w:t>压实地基</w:t>
      </w:r>
      <w:bookmarkEnd w:id="22"/>
    </w:p>
    <w:p w:rsidR="00236159" w:rsidRDefault="00087B1D">
      <w:pPr>
        <w:textAlignment w:val="center"/>
        <w:rPr>
          <w:szCs w:val="21"/>
        </w:rPr>
      </w:pPr>
      <w:r>
        <w:rPr>
          <w:rFonts w:ascii="Times New Roman" w:eastAsia="宋体" w:hAnsi="Times New Roman" w:cs="Times New Roman" w:hint="eastAsia"/>
          <w:b/>
          <w:szCs w:val="21"/>
        </w:rPr>
        <w:t>5.2.1</w:t>
      </w:r>
      <w:r>
        <w:rPr>
          <w:szCs w:val="21"/>
        </w:rPr>
        <w:t>当利用压实填土作为建筑地基持力层时，应根据结构类型、填料性能和现场条件等，对拟压实的填土提出质量要求</w:t>
      </w:r>
      <w:r>
        <w:rPr>
          <w:rFonts w:hint="eastAsia"/>
          <w:szCs w:val="21"/>
        </w:rPr>
        <w:t>，对大型、重要或场地地层条件复杂的工程，在正式施工前，应通过现场试验确定地基处理效果</w:t>
      </w:r>
      <w:r>
        <w:rPr>
          <w:szCs w:val="21"/>
        </w:rPr>
        <w:t>。</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5.2.1</w:t>
      </w:r>
      <w:r>
        <w:rPr>
          <w:rFonts w:ascii="Times New Roman" w:eastAsia="楷体" w:hAnsi="楷体" w:cs="Times New Roman" w:hint="eastAsia"/>
          <w:b/>
          <w:bCs/>
          <w:i/>
          <w:iCs/>
          <w:szCs w:val="21"/>
          <w:u w:val="single"/>
        </w:rPr>
        <w:t>压实填土地基包括压实填土及其下部天然土层两部分，压实填土地基的变形也包括压实填土及其下部天然土层的变形。压实填土需通过设计，按设计要求进行分层压实，对其填料性质和施工质量有严格控制，其承载力和变形需满足地基设计要求。</w:t>
      </w:r>
    </w:p>
    <w:p w:rsidR="00236159" w:rsidRDefault="00087B1D" w:rsidP="00480FB7">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压实填土层底面下卧层的土质，对压实填土地基的变形有直接影响，为消除隐患，铺填料前，首先应查明并清除场地内填土层底面</w:t>
      </w:r>
      <w:proofErr w:type="gramStart"/>
      <w:r>
        <w:rPr>
          <w:rFonts w:ascii="Times New Roman" w:eastAsia="楷体" w:hAnsi="楷体" w:cs="Times New Roman" w:hint="eastAsia"/>
          <w:b/>
          <w:bCs/>
          <w:i/>
          <w:iCs/>
          <w:szCs w:val="21"/>
          <w:u w:val="single"/>
        </w:rPr>
        <w:t>以下耕土和</w:t>
      </w:r>
      <w:proofErr w:type="gramEnd"/>
      <w:r>
        <w:rPr>
          <w:rFonts w:ascii="Times New Roman" w:eastAsia="楷体" w:hAnsi="楷体" w:cs="Times New Roman" w:hint="eastAsia"/>
          <w:b/>
          <w:bCs/>
          <w:i/>
          <w:iCs/>
          <w:szCs w:val="21"/>
          <w:u w:val="single"/>
        </w:rPr>
        <w:t>软弱土层。压实设备选定后，应在现场通过试验确定分层填料</w:t>
      </w:r>
      <w:proofErr w:type="gramStart"/>
      <w:r>
        <w:rPr>
          <w:rFonts w:ascii="Times New Roman" w:eastAsia="楷体" w:hAnsi="楷体" w:cs="Times New Roman" w:hint="eastAsia"/>
          <w:b/>
          <w:bCs/>
          <w:i/>
          <w:iCs/>
          <w:szCs w:val="21"/>
          <w:u w:val="single"/>
        </w:rPr>
        <w:t>的虚铺厚度</w:t>
      </w:r>
      <w:proofErr w:type="gramEnd"/>
      <w:r>
        <w:rPr>
          <w:rFonts w:ascii="Times New Roman" w:eastAsia="楷体" w:hAnsi="楷体" w:cs="Times New Roman" w:hint="eastAsia"/>
          <w:b/>
          <w:bCs/>
          <w:i/>
          <w:iCs/>
          <w:szCs w:val="21"/>
          <w:u w:val="single"/>
        </w:rPr>
        <w:t>和分层压实的遍数，取得必要的施工参数后，再进行压实填土的施工，以确保压实填土的施工质量。压实设备施工对下卧层的饱和土体易产生扰动时可在填土底部设置碎石盲沟。</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lastRenderedPageBreak/>
        <w:t>压实机械包括静力碾压，冲击碾压，振动碾压等。静力碾压压实机械是</w:t>
      </w:r>
      <w:proofErr w:type="gramStart"/>
      <w:r>
        <w:rPr>
          <w:rFonts w:ascii="Times New Roman" w:eastAsia="楷体" w:hAnsi="楷体" w:cs="Times New Roman" w:hint="eastAsia"/>
          <w:b/>
          <w:bCs/>
          <w:i/>
          <w:iCs/>
          <w:szCs w:val="21"/>
          <w:u w:val="single"/>
        </w:rPr>
        <w:t>利用碾轮的</w:t>
      </w:r>
      <w:proofErr w:type="gramEnd"/>
      <w:r>
        <w:rPr>
          <w:rFonts w:ascii="Times New Roman" w:eastAsia="楷体" w:hAnsi="楷体" w:cs="Times New Roman" w:hint="eastAsia"/>
          <w:b/>
          <w:bCs/>
          <w:i/>
          <w:iCs/>
          <w:szCs w:val="21"/>
          <w:u w:val="single"/>
        </w:rPr>
        <w:t>重力作用；振动式压路机是通过振动作用使被压土层产生永久变形而密实，但不适用于下卧层是含水量较大淤泥或</w:t>
      </w:r>
      <w:r w:rsidR="008E06EB">
        <w:rPr>
          <w:rFonts w:ascii="Times New Roman" w:eastAsia="楷体" w:hAnsi="楷体" w:cs="Times New Roman" w:hint="eastAsia"/>
          <w:b/>
          <w:bCs/>
          <w:i/>
          <w:iCs/>
          <w:szCs w:val="21"/>
          <w:u w:val="single"/>
        </w:rPr>
        <w:t>其它</w:t>
      </w:r>
      <w:r>
        <w:rPr>
          <w:rFonts w:ascii="Times New Roman" w:eastAsia="楷体" w:hAnsi="楷体" w:cs="Times New Roman" w:hint="eastAsia"/>
          <w:b/>
          <w:bCs/>
          <w:i/>
          <w:iCs/>
          <w:szCs w:val="21"/>
          <w:u w:val="single"/>
        </w:rPr>
        <w:t>软弱土层，以免对其产生扰动。碾压和冲击作用的冲击式压实</w:t>
      </w:r>
      <w:proofErr w:type="gramStart"/>
      <w:r>
        <w:rPr>
          <w:rFonts w:ascii="Times New Roman" w:eastAsia="楷体" w:hAnsi="楷体" w:cs="Times New Roman" w:hint="eastAsia"/>
          <w:b/>
          <w:bCs/>
          <w:i/>
          <w:iCs/>
          <w:szCs w:val="21"/>
          <w:u w:val="single"/>
        </w:rPr>
        <w:t>机其碾轮</w:t>
      </w:r>
      <w:proofErr w:type="gramEnd"/>
      <w:r>
        <w:rPr>
          <w:rFonts w:ascii="Times New Roman" w:eastAsia="楷体" w:hAnsi="楷体" w:cs="Times New Roman" w:hint="eastAsia"/>
          <w:b/>
          <w:bCs/>
          <w:i/>
          <w:iCs/>
          <w:szCs w:val="21"/>
          <w:u w:val="single"/>
        </w:rPr>
        <w:t>分为：光碾、槽碾、</w:t>
      </w:r>
      <w:proofErr w:type="gramStart"/>
      <w:r>
        <w:rPr>
          <w:rFonts w:ascii="Times New Roman" w:eastAsia="楷体" w:hAnsi="楷体" w:cs="Times New Roman" w:hint="eastAsia"/>
          <w:b/>
          <w:bCs/>
          <w:i/>
          <w:iCs/>
          <w:szCs w:val="21"/>
          <w:u w:val="single"/>
        </w:rPr>
        <w:t>羊足碾和</w:t>
      </w:r>
      <w:proofErr w:type="gramEnd"/>
      <w:r>
        <w:rPr>
          <w:rFonts w:ascii="Times New Roman" w:eastAsia="楷体" w:hAnsi="楷体" w:cs="Times New Roman" w:hint="eastAsia"/>
          <w:b/>
          <w:bCs/>
          <w:i/>
          <w:iCs/>
          <w:szCs w:val="21"/>
          <w:u w:val="single"/>
        </w:rPr>
        <w:t>轮胎碾等。光碾压路机压实的表面平整光滑，使用最广，适用于各种路面、垫层、飞机场道面和广场等工程的压实。槽碾、</w:t>
      </w:r>
      <w:proofErr w:type="gramStart"/>
      <w:r>
        <w:rPr>
          <w:rFonts w:ascii="Times New Roman" w:eastAsia="楷体" w:hAnsi="楷体" w:cs="Times New Roman" w:hint="eastAsia"/>
          <w:b/>
          <w:bCs/>
          <w:i/>
          <w:iCs/>
          <w:szCs w:val="21"/>
          <w:u w:val="single"/>
        </w:rPr>
        <w:t>羊足碾</w:t>
      </w:r>
      <w:proofErr w:type="gramEnd"/>
      <w:r>
        <w:rPr>
          <w:rFonts w:ascii="Times New Roman" w:eastAsia="楷体" w:hAnsi="楷体" w:cs="Times New Roman" w:hint="eastAsia"/>
          <w:b/>
          <w:bCs/>
          <w:i/>
          <w:iCs/>
          <w:szCs w:val="21"/>
          <w:u w:val="single"/>
        </w:rPr>
        <w:t>单位压力较大，压实层厚，适用于路基、堤坝的压实。轮胎式压路机轮胎气压可调节，可增减压重，单位压力可变，压实过程有揉搓作用，使压实土层均匀密实，且不伤路面，适用于道路、广场等垫层的压实。在实际施工中，尤其是压实填土作为建筑地基持力层时，应根据填土特性、工程类别等条件选用合适的碾压方法，并通过现场试验确定地基处理效果。</w:t>
      </w:r>
    </w:p>
    <w:p w:rsidR="00236159" w:rsidRDefault="00087B1D">
      <w:pPr>
        <w:textAlignment w:val="center"/>
        <w:rPr>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2</w:t>
      </w:r>
      <w:r>
        <w:rPr>
          <w:rFonts w:ascii="Times New Roman" w:eastAsia="宋体" w:hAnsi="Times New Roman" w:cs="Times New Roman"/>
          <w:b/>
          <w:szCs w:val="21"/>
        </w:rPr>
        <w:t>.</w:t>
      </w:r>
      <w:r>
        <w:rPr>
          <w:rFonts w:ascii="Times New Roman" w:eastAsia="宋体" w:hAnsi="Times New Roman" w:cs="Times New Roman" w:hint="eastAsia"/>
          <w:b/>
          <w:szCs w:val="21"/>
        </w:rPr>
        <w:t xml:space="preserve">2 </w:t>
      </w:r>
      <w:r>
        <w:rPr>
          <w:szCs w:val="21"/>
        </w:rPr>
        <w:t>压实填土的设计应符合下列规定：</w:t>
      </w:r>
    </w:p>
    <w:p w:rsidR="00236159" w:rsidRDefault="00087B1D">
      <w:pPr>
        <w:ind w:firstLineChars="200" w:firstLine="420"/>
        <w:textAlignment w:val="center"/>
        <w:rPr>
          <w:szCs w:val="21"/>
        </w:rPr>
      </w:pPr>
      <w:r>
        <w:rPr>
          <w:rFonts w:hint="eastAsia"/>
          <w:szCs w:val="21"/>
        </w:rPr>
        <w:t xml:space="preserve">1 </w:t>
      </w:r>
      <w:r>
        <w:rPr>
          <w:rFonts w:hint="eastAsia"/>
          <w:szCs w:val="21"/>
        </w:rPr>
        <w:t>地下水位以上填土压实填土施工可采用碾压法和振动压实法，非黏性土或黏粒含量少、透水性较好的松散填土地基宜采用振动压实法；当下卧层为淤泥时，不宜采用振动压实法。</w:t>
      </w:r>
    </w:p>
    <w:p w:rsidR="00236159" w:rsidRDefault="00087B1D">
      <w:pPr>
        <w:ind w:firstLineChars="200" w:firstLine="420"/>
        <w:textAlignment w:val="center"/>
        <w:rPr>
          <w:szCs w:val="21"/>
        </w:rPr>
      </w:pPr>
      <w:r>
        <w:rPr>
          <w:rFonts w:hint="eastAsia"/>
          <w:szCs w:val="21"/>
        </w:rPr>
        <w:t xml:space="preserve">2 </w:t>
      </w:r>
      <w:r>
        <w:rPr>
          <w:szCs w:val="21"/>
        </w:rPr>
        <w:t>压实填土的填料可选用</w:t>
      </w:r>
      <w:r>
        <w:rPr>
          <w:rFonts w:hint="eastAsia"/>
          <w:szCs w:val="21"/>
        </w:rPr>
        <w:t>粉质黏土、灰土、</w:t>
      </w:r>
      <w:r>
        <w:rPr>
          <w:szCs w:val="21"/>
        </w:rPr>
        <w:t>粉煤灰</w:t>
      </w:r>
      <w:r>
        <w:rPr>
          <w:rFonts w:hint="eastAsia"/>
          <w:szCs w:val="21"/>
        </w:rPr>
        <w:t>、</w:t>
      </w:r>
      <w:r>
        <w:rPr>
          <w:szCs w:val="21"/>
        </w:rPr>
        <w:t>级配良好的砂土或碎石土</w:t>
      </w:r>
      <w:r>
        <w:rPr>
          <w:rFonts w:hint="eastAsia"/>
          <w:szCs w:val="21"/>
        </w:rPr>
        <w:t>，以及</w:t>
      </w:r>
      <w:r>
        <w:rPr>
          <w:szCs w:val="21"/>
        </w:rPr>
        <w:t>质地坚硬、性能稳定、无腐蚀性和放射性危害的工业废料等，并符合下列规定：</w:t>
      </w:r>
    </w:p>
    <w:p w:rsidR="00236159" w:rsidRDefault="00087B1D">
      <w:pPr>
        <w:ind w:leftChars="257" w:left="540"/>
        <w:textAlignment w:val="center"/>
        <w:rPr>
          <w:szCs w:val="21"/>
        </w:rPr>
      </w:pPr>
      <w:r>
        <w:rPr>
          <w:rFonts w:hint="eastAsia"/>
          <w:szCs w:val="21"/>
        </w:rPr>
        <w:t>1</w:t>
      </w:r>
      <w:r>
        <w:rPr>
          <w:rFonts w:hint="eastAsia"/>
          <w:szCs w:val="21"/>
        </w:rPr>
        <w:t>）以碎石土作填料时，其最大粒径不宜大于</w:t>
      </w:r>
      <w:r>
        <w:rPr>
          <w:rFonts w:hint="eastAsia"/>
          <w:szCs w:val="21"/>
        </w:rPr>
        <w:t>100mm</w:t>
      </w:r>
      <w:r>
        <w:rPr>
          <w:rFonts w:hint="eastAsia"/>
          <w:szCs w:val="21"/>
        </w:rPr>
        <w:t>；</w:t>
      </w:r>
    </w:p>
    <w:p w:rsidR="00236159" w:rsidRDefault="00087B1D">
      <w:pPr>
        <w:ind w:leftChars="257" w:left="540"/>
        <w:textAlignment w:val="center"/>
        <w:rPr>
          <w:szCs w:val="21"/>
        </w:rPr>
      </w:pPr>
      <w:r>
        <w:rPr>
          <w:rFonts w:hint="eastAsia"/>
          <w:szCs w:val="21"/>
        </w:rPr>
        <w:t>2</w:t>
      </w:r>
      <w:r>
        <w:rPr>
          <w:szCs w:val="21"/>
        </w:rPr>
        <w:t>）以砾石、卵石或块石作填料时，分层压实时其最大粒径不宜大于</w:t>
      </w:r>
      <w:r>
        <w:rPr>
          <w:szCs w:val="21"/>
        </w:rPr>
        <w:t>200mm</w:t>
      </w:r>
      <w:r>
        <w:rPr>
          <w:szCs w:val="21"/>
        </w:rPr>
        <w:t>，</w:t>
      </w:r>
    </w:p>
    <w:p w:rsidR="00236159" w:rsidRDefault="00087B1D">
      <w:pPr>
        <w:ind w:leftChars="257" w:left="540"/>
        <w:textAlignment w:val="center"/>
        <w:rPr>
          <w:szCs w:val="21"/>
        </w:rPr>
      </w:pPr>
      <w:r>
        <w:rPr>
          <w:rFonts w:hint="eastAsia"/>
          <w:szCs w:val="21"/>
        </w:rPr>
        <w:t>3</w:t>
      </w:r>
      <w:r>
        <w:rPr>
          <w:szCs w:val="21"/>
        </w:rPr>
        <w:t>）</w:t>
      </w:r>
      <w:proofErr w:type="gramStart"/>
      <w:r>
        <w:rPr>
          <w:szCs w:val="21"/>
        </w:rPr>
        <w:t>挖高填低</w:t>
      </w:r>
      <w:proofErr w:type="gramEnd"/>
      <w:r>
        <w:rPr>
          <w:szCs w:val="21"/>
        </w:rPr>
        <w:t>或开山填沟的土料和石料，应符合</w:t>
      </w:r>
      <w:r>
        <w:rPr>
          <w:rFonts w:hint="eastAsia"/>
          <w:szCs w:val="21"/>
        </w:rPr>
        <w:t>1</w:t>
      </w:r>
      <w:r>
        <w:rPr>
          <w:rFonts w:hint="eastAsia"/>
          <w:szCs w:val="21"/>
        </w:rPr>
        <w:t>和</w:t>
      </w:r>
      <w:r>
        <w:rPr>
          <w:rFonts w:hint="eastAsia"/>
          <w:szCs w:val="21"/>
        </w:rPr>
        <w:t>2</w:t>
      </w:r>
      <w:r>
        <w:rPr>
          <w:rFonts w:hint="eastAsia"/>
          <w:szCs w:val="21"/>
        </w:rPr>
        <w:t>的</w:t>
      </w:r>
      <w:r>
        <w:rPr>
          <w:szCs w:val="21"/>
        </w:rPr>
        <w:t>要求；</w:t>
      </w:r>
    </w:p>
    <w:p w:rsidR="00236159" w:rsidRDefault="00087B1D">
      <w:pPr>
        <w:ind w:leftChars="257" w:left="540"/>
        <w:textAlignment w:val="center"/>
        <w:rPr>
          <w:szCs w:val="21"/>
        </w:rPr>
      </w:pPr>
      <w:r>
        <w:rPr>
          <w:rFonts w:hint="eastAsia"/>
          <w:szCs w:val="21"/>
        </w:rPr>
        <w:t>4</w:t>
      </w:r>
      <w:r>
        <w:rPr>
          <w:szCs w:val="21"/>
        </w:rPr>
        <w:t>）不得使用淤泥、耕土、冻土、膨胀性土以及有机质含量大于</w:t>
      </w:r>
      <w:r>
        <w:rPr>
          <w:szCs w:val="21"/>
        </w:rPr>
        <w:t>5%</w:t>
      </w:r>
      <w:r>
        <w:rPr>
          <w:szCs w:val="21"/>
        </w:rPr>
        <w:t>的土</w:t>
      </w:r>
      <w:r>
        <w:rPr>
          <w:rFonts w:hint="eastAsia"/>
          <w:szCs w:val="21"/>
        </w:rPr>
        <w:t>；</w:t>
      </w:r>
    </w:p>
    <w:p w:rsidR="00236159" w:rsidRDefault="00087B1D">
      <w:pPr>
        <w:ind w:leftChars="257" w:left="540"/>
        <w:textAlignment w:val="center"/>
        <w:rPr>
          <w:szCs w:val="21"/>
        </w:rPr>
      </w:pPr>
      <w:r>
        <w:rPr>
          <w:rFonts w:hint="eastAsia"/>
          <w:szCs w:val="21"/>
        </w:rPr>
        <w:t>5</w:t>
      </w:r>
      <w:r>
        <w:rPr>
          <w:rFonts w:hint="eastAsia"/>
          <w:szCs w:val="21"/>
        </w:rPr>
        <w:t>）采用振动压实法时，</w:t>
      </w:r>
      <w:proofErr w:type="gramStart"/>
      <w:r>
        <w:rPr>
          <w:rFonts w:hint="eastAsia"/>
          <w:szCs w:val="21"/>
        </w:rPr>
        <w:t>宜降低</w:t>
      </w:r>
      <w:proofErr w:type="gramEnd"/>
      <w:r>
        <w:rPr>
          <w:rFonts w:hint="eastAsia"/>
          <w:szCs w:val="21"/>
        </w:rPr>
        <w:t>地下水位到</w:t>
      </w:r>
      <w:proofErr w:type="gramStart"/>
      <w:r>
        <w:rPr>
          <w:rFonts w:hint="eastAsia"/>
          <w:szCs w:val="21"/>
        </w:rPr>
        <w:t>振实面</w:t>
      </w:r>
      <w:proofErr w:type="gramEnd"/>
      <w:r>
        <w:rPr>
          <w:rFonts w:hint="eastAsia"/>
          <w:szCs w:val="21"/>
        </w:rPr>
        <w:t>下</w:t>
      </w:r>
      <w:r>
        <w:rPr>
          <w:rFonts w:hint="eastAsia"/>
          <w:szCs w:val="21"/>
        </w:rPr>
        <w:t>600mm</w:t>
      </w:r>
      <w:r>
        <w:rPr>
          <w:rFonts w:hint="eastAsia"/>
          <w:szCs w:val="21"/>
        </w:rPr>
        <w:t>。</w:t>
      </w:r>
    </w:p>
    <w:p w:rsidR="00236159" w:rsidRDefault="00087B1D">
      <w:pPr>
        <w:ind w:firstLineChars="200" w:firstLine="420"/>
        <w:textAlignment w:val="center"/>
        <w:rPr>
          <w:szCs w:val="21"/>
        </w:rPr>
      </w:pPr>
      <w:r>
        <w:rPr>
          <w:rFonts w:hint="eastAsia"/>
          <w:szCs w:val="21"/>
        </w:rPr>
        <w:t xml:space="preserve">3 </w:t>
      </w:r>
      <w:r>
        <w:rPr>
          <w:szCs w:val="21"/>
        </w:rPr>
        <w:t>碾压法</w:t>
      </w:r>
      <w:r>
        <w:rPr>
          <w:rFonts w:hint="eastAsia"/>
          <w:szCs w:val="21"/>
        </w:rPr>
        <w:t>和振动碾压法</w:t>
      </w:r>
      <w:r>
        <w:rPr>
          <w:szCs w:val="21"/>
        </w:rPr>
        <w:t>施工时</w:t>
      </w:r>
      <w:r>
        <w:rPr>
          <w:rFonts w:hint="eastAsia"/>
          <w:szCs w:val="21"/>
        </w:rPr>
        <w:t>，</w:t>
      </w:r>
      <w:r>
        <w:rPr>
          <w:szCs w:val="21"/>
        </w:rPr>
        <w:t>应根据压实机械的压实</w:t>
      </w:r>
      <w:r>
        <w:rPr>
          <w:rFonts w:hint="eastAsia"/>
          <w:szCs w:val="21"/>
        </w:rPr>
        <w:t>性能，</w:t>
      </w:r>
      <w:r>
        <w:rPr>
          <w:szCs w:val="21"/>
        </w:rPr>
        <w:t>地基土性质、</w:t>
      </w:r>
      <w:r>
        <w:rPr>
          <w:rFonts w:hint="eastAsia"/>
          <w:szCs w:val="21"/>
        </w:rPr>
        <w:t>密实度、</w:t>
      </w:r>
      <w:r>
        <w:rPr>
          <w:szCs w:val="21"/>
        </w:rPr>
        <w:t>压实系数和施工含水量等，</w:t>
      </w:r>
      <w:r>
        <w:rPr>
          <w:rFonts w:hint="eastAsia"/>
          <w:szCs w:val="21"/>
        </w:rPr>
        <w:t>并结合现场试验确定</w:t>
      </w:r>
      <w:r>
        <w:rPr>
          <w:szCs w:val="21"/>
        </w:rPr>
        <w:t>碾压分层厚度、碾压遍数、碾压范围和有效加固深度等施工参数宜由现场试验确定。</w:t>
      </w:r>
      <w:r>
        <w:rPr>
          <w:rFonts w:hint="eastAsia"/>
          <w:szCs w:val="21"/>
        </w:rPr>
        <w:t>初步设计</w:t>
      </w:r>
      <w:r w:rsidR="00E8616D">
        <w:rPr>
          <w:rFonts w:hint="eastAsia"/>
          <w:szCs w:val="21"/>
        </w:rPr>
        <w:t>阶段</w:t>
      </w:r>
      <w:r>
        <w:rPr>
          <w:rFonts w:hint="eastAsia"/>
          <w:szCs w:val="21"/>
        </w:rPr>
        <w:t>可按表</w:t>
      </w:r>
      <w:r>
        <w:rPr>
          <w:rFonts w:hint="eastAsia"/>
          <w:szCs w:val="21"/>
        </w:rPr>
        <w:t>5.2.2-1</w:t>
      </w:r>
      <w:r w:rsidR="00E8616D">
        <w:rPr>
          <w:szCs w:val="21"/>
        </w:rPr>
        <w:t>确定</w:t>
      </w:r>
      <w:r w:rsidR="00E8616D">
        <w:rPr>
          <w:rFonts w:hint="eastAsia"/>
          <w:szCs w:val="21"/>
        </w:rPr>
        <w:t>。</w:t>
      </w:r>
    </w:p>
    <w:p w:rsidR="00236159" w:rsidRDefault="00087B1D">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表</w:t>
      </w:r>
      <w:r>
        <w:rPr>
          <w:rFonts w:ascii="Times New Roman" w:eastAsia="宋体" w:hAnsi="Times New Roman" w:cs="Times New Roman" w:hint="eastAsia"/>
          <w:b/>
          <w:sz w:val="18"/>
          <w:szCs w:val="18"/>
        </w:rPr>
        <w:t>5</w:t>
      </w:r>
      <w:r>
        <w:rPr>
          <w:rFonts w:ascii="Times New Roman" w:eastAsia="宋体" w:hAnsi="Times New Roman" w:cs="Times New Roman"/>
          <w:b/>
          <w:sz w:val="18"/>
          <w:szCs w:val="18"/>
        </w:rPr>
        <w:t>.2.</w:t>
      </w:r>
      <w:r>
        <w:rPr>
          <w:rFonts w:ascii="Times New Roman" w:eastAsia="宋体" w:hAnsi="Times New Roman" w:cs="Times New Roman" w:hint="eastAsia"/>
          <w:b/>
          <w:sz w:val="18"/>
          <w:szCs w:val="18"/>
        </w:rPr>
        <w:t xml:space="preserve">2-1 </w:t>
      </w:r>
      <w:r>
        <w:rPr>
          <w:rFonts w:ascii="Times New Roman" w:eastAsia="宋体" w:hAnsi="Times New Roman" w:cs="Times New Roman" w:hint="eastAsia"/>
          <w:b/>
          <w:sz w:val="18"/>
          <w:szCs w:val="18"/>
        </w:rPr>
        <w:t>填土</w:t>
      </w:r>
      <w:proofErr w:type="gramStart"/>
      <w:r>
        <w:rPr>
          <w:rFonts w:ascii="Times New Roman" w:eastAsia="宋体" w:hAnsi="Times New Roman" w:cs="Times New Roman" w:hint="eastAsia"/>
          <w:b/>
          <w:sz w:val="18"/>
          <w:szCs w:val="18"/>
        </w:rPr>
        <w:t>每层铺填厚度</w:t>
      </w:r>
      <w:proofErr w:type="gramEnd"/>
      <w:r>
        <w:rPr>
          <w:rFonts w:ascii="Times New Roman" w:eastAsia="宋体" w:hAnsi="Times New Roman" w:cs="Times New Roman" w:hint="eastAsia"/>
          <w:b/>
          <w:sz w:val="18"/>
          <w:szCs w:val="18"/>
        </w:rPr>
        <w:t>及压实遍数</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022"/>
        <w:gridCol w:w="2984"/>
        <w:gridCol w:w="2200"/>
      </w:tblGrid>
      <w:tr w:rsidR="00236159">
        <w:trPr>
          <w:trHeight w:val="527"/>
          <w:jc w:val="center"/>
        </w:trPr>
        <w:tc>
          <w:tcPr>
            <w:tcW w:w="4022" w:type="dxa"/>
            <w:vAlign w:val="center"/>
          </w:tcPr>
          <w:p w:rsidR="00236159" w:rsidRDefault="00087B1D">
            <w:pPr>
              <w:autoSpaceDE w:val="0"/>
              <w:autoSpaceDN w:val="0"/>
              <w:adjustRightInd w:val="0"/>
              <w:spacing w:line="240" w:lineRule="auto"/>
              <w:jc w:val="center"/>
              <w:rPr>
                <w:kern w:val="0"/>
                <w:szCs w:val="21"/>
              </w:rPr>
            </w:pPr>
            <w:r>
              <w:rPr>
                <w:rFonts w:ascii="Times New Roman" w:eastAsia="宋体" w:hAnsi="Times New Roman" w:cs="Times New Roman" w:hint="eastAsia"/>
                <w:kern w:val="0"/>
                <w:sz w:val="18"/>
                <w:szCs w:val="18"/>
              </w:rPr>
              <w:t>施工设备</w:t>
            </w:r>
          </w:p>
        </w:tc>
        <w:tc>
          <w:tcPr>
            <w:tcW w:w="2984"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proofErr w:type="gramStart"/>
            <w:r>
              <w:rPr>
                <w:rFonts w:ascii="Times New Roman" w:eastAsia="宋体" w:hAnsi="Times New Roman" w:cs="Times New Roman" w:hint="eastAsia"/>
                <w:kern w:val="0"/>
                <w:sz w:val="18"/>
                <w:szCs w:val="18"/>
              </w:rPr>
              <w:t>每层铺填厚度</w:t>
            </w:r>
            <w:proofErr w:type="gramEnd"/>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mm</w:t>
            </w:r>
            <w:r>
              <w:rPr>
                <w:rFonts w:ascii="Times New Roman" w:eastAsia="宋体" w:hAnsi="Times New Roman" w:cs="Times New Roman" w:hint="eastAsia"/>
                <w:kern w:val="0"/>
                <w:sz w:val="18"/>
                <w:szCs w:val="18"/>
              </w:rPr>
              <w:t>）</w:t>
            </w:r>
          </w:p>
        </w:tc>
        <w:tc>
          <w:tcPr>
            <w:tcW w:w="2200"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每层压实遍数</w:t>
            </w:r>
          </w:p>
        </w:tc>
      </w:tr>
      <w:tr w:rsidR="00236159">
        <w:trPr>
          <w:trHeight w:val="398"/>
          <w:jc w:val="center"/>
        </w:trPr>
        <w:tc>
          <w:tcPr>
            <w:tcW w:w="4022" w:type="dxa"/>
            <w:vAlign w:val="center"/>
          </w:tcPr>
          <w:p w:rsidR="00236159" w:rsidRDefault="00087B1D">
            <w:pPr>
              <w:autoSpaceDE w:val="0"/>
              <w:autoSpaceDN w:val="0"/>
              <w:adjustRightInd w:val="0"/>
              <w:spacing w:line="240" w:lineRule="auto"/>
              <w:jc w:val="center"/>
              <w:rPr>
                <w:kern w:val="0"/>
                <w:szCs w:val="21"/>
              </w:rPr>
            </w:pPr>
            <w:r>
              <w:rPr>
                <w:rFonts w:ascii="Times New Roman" w:eastAsia="宋体" w:hAnsi="Times New Roman" w:cs="Times New Roman" w:hint="eastAsia"/>
                <w:kern w:val="0"/>
                <w:sz w:val="18"/>
                <w:szCs w:val="18"/>
              </w:rPr>
              <w:t>平碾（</w:t>
            </w:r>
            <w:r>
              <w:rPr>
                <w:rFonts w:ascii="Times New Roman" w:eastAsia="宋体" w:hAnsi="Times New Roman" w:cs="Times New Roman" w:hint="eastAsia"/>
                <w:kern w:val="0"/>
                <w:sz w:val="18"/>
                <w:szCs w:val="18"/>
              </w:rPr>
              <w:t>8t~12t</w:t>
            </w:r>
            <w:r>
              <w:rPr>
                <w:rFonts w:ascii="Times New Roman" w:eastAsia="宋体" w:hAnsi="Times New Roman" w:cs="Times New Roman" w:hint="eastAsia"/>
                <w:kern w:val="0"/>
                <w:sz w:val="18"/>
                <w:szCs w:val="18"/>
              </w:rPr>
              <w:t>）</w:t>
            </w:r>
          </w:p>
        </w:tc>
        <w:tc>
          <w:tcPr>
            <w:tcW w:w="2984"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200</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300</w:t>
            </w:r>
          </w:p>
        </w:tc>
        <w:tc>
          <w:tcPr>
            <w:tcW w:w="2200"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8</w:t>
            </w:r>
          </w:p>
        </w:tc>
      </w:tr>
      <w:tr w:rsidR="00236159">
        <w:trPr>
          <w:trHeight w:val="460"/>
          <w:jc w:val="center"/>
        </w:trPr>
        <w:tc>
          <w:tcPr>
            <w:tcW w:w="4022" w:type="dxa"/>
            <w:vAlign w:val="center"/>
          </w:tcPr>
          <w:p w:rsidR="00236159" w:rsidRDefault="00087B1D">
            <w:pPr>
              <w:autoSpaceDE w:val="0"/>
              <w:autoSpaceDN w:val="0"/>
              <w:adjustRightInd w:val="0"/>
              <w:spacing w:line="240" w:lineRule="auto"/>
              <w:jc w:val="center"/>
              <w:rPr>
                <w:kern w:val="0"/>
                <w:szCs w:val="21"/>
              </w:rPr>
            </w:pPr>
            <w:proofErr w:type="gramStart"/>
            <w:r>
              <w:rPr>
                <w:rFonts w:ascii="Times New Roman" w:eastAsia="宋体" w:hAnsi="Times New Roman" w:cs="Times New Roman" w:hint="eastAsia"/>
                <w:kern w:val="0"/>
                <w:sz w:val="18"/>
                <w:szCs w:val="18"/>
              </w:rPr>
              <w:t>羊足碾</w:t>
            </w:r>
            <w:proofErr w:type="gramEnd"/>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5t~16t</w:t>
            </w:r>
            <w:r>
              <w:rPr>
                <w:rFonts w:ascii="Times New Roman" w:eastAsia="宋体" w:hAnsi="Times New Roman" w:cs="Times New Roman" w:hint="eastAsia"/>
                <w:kern w:val="0"/>
                <w:sz w:val="18"/>
                <w:szCs w:val="18"/>
              </w:rPr>
              <w:t>）</w:t>
            </w:r>
          </w:p>
        </w:tc>
        <w:tc>
          <w:tcPr>
            <w:tcW w:w="2984"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200</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350</w:t>
            </w:r>
          </w:p>
        </w:tc>
        <w:tc>
          <w:tcPr>
            <w:tcW w:w="2200"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16</w:t>
            </w:r>
          </w:p>
        </w:tc>
      </w:tr>
      <w:tr w:rsidR="00236159">
        <w:trPr>
          <w:trHeight w:val="466"/>
          <w:jc w:val="center"/>
        </w:trPr>
        <w:tc>
          <w:tcPr>
            <w:tcW w:w="4022"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振动碾（</w:t>
            </w:r>
            <w:r>
              <w:rPr>
                <w:rFonts w:ascii="Times New Roman" w:eastAsia="宋体" w:hAnsi="Times New Roman" w:cs="Times New Roman" w:hint="eastAsia"/>
                <w:kern w:val="0"/>
                <w:sz w:val="18"/>
                <w:szCs w:val="18"/>
              </w:rPr>
              <w:t>8t~15t</w:t>
            </w:r>
            <w:r>
              <w:rPr>
                <w:rFonts w:ascii="Times New Roman" w:eastAsia="宋体" w:hAnsi="Times New Roman" w:cs="Times New Roman" w:hint="eastAsia"/>
                <w:kern w:val="0"/>
                <w:sz w:val="18"/>
                <w:szCs w:val="18"/>
              </w:rPr>
              <w:t>）</w:t>
            </w:r>
          </w:p>
        </w:tc>
        <w:tc>
          <w:tcPr>
            <w:tcW w:w="2984"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500</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1200</w:t>
            </w:r>
          </w:p>
        </w:tc>
        <w:tc>
          <w:tcPr>
            <w:tcW w:w="2200"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8</w:t>
            </w:r>
          </w:p>
        </w:tc>
      </w:tr>
      <w:tr w:rsidR="00236159">
        <w:trPr>
          <w:trHeight w:val="458"/>
          <w:jc w:val="center"/>
        </w:trPr>
        <w:tc>
          <w:tcPr>
            <w:tcW w:w="4022"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冲击碾压（冲击势能</w:t>
            </w:r>
            <w:r>
              <w:rPr>
                <w:rFonts w:ascii="Times New Roman" w:eastAsia="宋体" w:hAnsi="Times New Roman" w:cs="Times New Roman" w:hint="eastAsia"/>
                <w:kern w:val="0"/>
                <w:sz w:val="18"/>
                <w:szCs w:val="18"/>
              </w:rPr>
              <w:t>15kJ~32kJ</w:t>
            </w:r>
            <w:r>
              <w:rPr>
                <w:rFonts w:ascii="Times New Roman" w:eastAsia="宋体" w:hAnsi="Times New Roman" w:cs="Times New Roman" w:hint="eastAsia"/>
                <w:kern w:val="0"/>
                <w:sz w:val="18"/>
                <w:szCs w:val="18"/>
              </w:rPr>
              <w:t>）</w:t>
            </w:r>
          </w:p>
        </w:tc>
        <w:tc>
          <w:tcPr>
            <w:tcW w:w="2984"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600</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1500</w:t>
            </w:r>
          </w:p>
        </w:tc>
        <w:tc>
          <w:tcPr>
            <w:tcW w:w="2200"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20</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40</w:t>
            </w:r>
          </w:p>
        </w:tc>
      </w:tr>
    </w:tbl>
    <w:p w:rsidR="00236159" w:rsidRDefault="00087B1D">
      <w:pPr>
        <w:spacing w:line="240" w:lineRule="auto"/>
        <w:ind w:leftChars="114" w:left="764" w:hangingChars="250" w:hanging="525"/>
        <w:rPr>
          <w:rFonts w:ascii="Times New Roman" w:eastAsia="宋体" w:hAnsi="Times New Roman" w:cs="Times New Roman"/>
          <w:sz w:val="18"/>
          <w:szCs w:val="18"/>
        </w:rPr>
      </w:pPr>
      <w:r>
        <w:rPr>
          <w:rFonts w:hint="eastAsia"/>
          <w:szCs w:val="21"/>
        </w:rPr>
        <w:t>注：</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对已经完成回填且回填厚度超过表</w:t>
      </w:r>
      <w:r>
        <w:rPr>
          <w:rFonts w:ascii="Times New Roman" w:eastAsia="宋体" w:hAnsi="Times New Roman" w:cs="Times New Roman" w:hint="eastAsia"/>
          <w:sz w:val="18"/>
          <w:szCs w:val="18"/>
        </w:rPr>
        <w:t>5.2.2-1</w:t>
      </w:r>
      <w:r>
        <w:rPr>
          <w:rFonts w:ascii="Times New Roman" w:eastAsia="宋体" w:hAnsi="Times New Roman" w:cs="Times New Roman" w:hint="eastAsia"/>
          <w:sz w:val="18"/>
          <w:szCs w:val="18"/>
        </w:rPr>
        <w:t>中</w:t>
      </w:r>
      <w:proofErr w:type="gramStart"/>
      <w:r>
        <w:rPr>
          <w:rFonts w:ascii="Times New Roman" w:eastAsia="宋体" w:hAnsi="Times New Roman" w:cs="Times New Roman" w:hint="eastAsia"/>
          <w:sz w:val="18"/>
          <w:szCs w:val="18"/>
        </w:rPr>
        <w:t>的铺填厚度</w:t>
      </w:r>
      <w:proofErr w:type="gramEnd"/>
      <w:r>
        <w:rPr>
          <w:rFonts w:ascii="Times New Roman" w:eastAsia="宋体" w:hAnsi="Times New Roman" w:cs="Times New Roman" w:hint="eastAsia"/>
          <w:sz w:val="18"/>
          <w:szCs w:val="18"/>
        </w:rPr>
        <w:t>，或粒径超过</w:t>
      </w:r>
      <w:r>
        <w:rPr>
          <w:rFonts w:ascii="Times New Roman" w:eastAsia="宋体" w:hAnsi="Times New Roman" w:cs="Times New Roman" w:hint="eastAsia"/>
          <w:sz w:val="18"/>
          <w:szCs w:val="18"/>
        </w:rPr>
        <w:t>100mm</w:t>
      </w:r>
      <w:r>
        <w:rPr>
          <w:rFonts w:ascii="Times New Roman" w:eastAsia="宋体" w:hAnsi="Times New Roman" w:cs="Times New Roman" w:hint="eastAsia"/>
          <w:sz w:val="18"/>
          <w:szCs w:val="18"/>
        </w:rPr>
        <w:t>填料含量超过</w:t>
      </w:r>
      <w:r>
        <w:rPr>
          <w:rFonts w:ascii="Times New Roman" w:eastAsia="宋体" w:hAnsi="Times New Roman" w:cs="Times New Roman" w:hint="eastAsia"/>
          <w:sz w:val="18"/>
          <w:szCs w:val="18"/>
        </w:rPr>
        <w:t>50%</w:t>
      </w:r>
      <w:r>
        <w:rPr>
          <w:rFonts w:ascii="Times New Roman" w:eastAsia="宋体" w:hAnsi="Times New Roman" w:cs="Times New Roman" w:hint="eastAsia"/>
          <w:sz w:val="18"/>
          <w:szCs w:val="18"/>
        </w:rPr>
        <w:t>的填土地基，应采用较高性能的压实设备或采用夯实法进行加固；</w:t>
      </w:r>
    </w:p>
    <w:p w:rsidR="00236159" w:rsidRDefault="00087B1D">
      <w:pPr>
        <w:spacing w:line="240" w:lineRule="auto"/>
        <w:ind w:leftChars="314" w:left="749" w:hangingChars="50" w:hanging="90"/>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冲击碾压法的设计应根据土质条件、工期要求等因素综合确定，施工前应进行试验</w:t>
      </w:r>
      <w:r>
        <w:rPr>
          <w:rFonts w:ascii="Times New Roman" w:eastAsia="宋体" w:hAnsi="Times New Roman" w:cs="Times New Roman" w:hint="eastAsia"/>
          <w:sz w:val="18"/>
          <w:szCs w:val="18"/>
        </w:rPr>
        <w:t>性施工</w:t>
      </w:r>
      <w:r>
        <w:rPr>
          <w:rFonts w:ascii="Times New Roman" w:eastAsia="宋体" w:hAnsi="Times New Roman" w:cs="Times New Roman"/>
          <w:sz w:val="18"/>
          <w:szCs w:val="18"/>
        </w:rPr>
        <w:t>，</w:t>
      </w:r>
      <w:proofErr w:type="gramStart"/>
      <w:r>
        <w:rPr>
          <w:rFonts w:ascii="Times New Roman" w:eastAsia="宋体" w:hAnsi="Times New Roman" w:cs="Times New Roman"/>
          <w:sz w:val="18"/>
          <w:szCs w:val="18"/>
        </w:rPr>
        <w:t>每层</w:t>
      </w:r>
      <w:r>
        <w:rPr>
          <w:rFonts w:ascii="Times New Roman" w:eastAsia="宋体" w:hAnsi="Times New Roman" w:cs="Times New Roman" w:hint="eastAsia"/>
          <w:sz w:val="18"/>
          <w:szCs w:val="18"/>
        </w:rPr>
        <w:t>铺填</w:t>
      </w:r>
      <w:r>
        <w:rPr>
          <w:rFonts w:ascii="Times New Roman" w:eastAsia="宋体" w:hAnsi="Times New Roman" w:cs="Times New Roman"/>
          <w:sz w:val="18"/>
          <w:szCs w:val="18"/>
        </w:rPr>
        <w:t>厚度</w:t>
      </w:r>
      <w:proofErr w:type="gramEnd"/>
      <w:r>
        <w:rPr>
          <w:rFonts w:ascii="Times New Roman" w:eastAsia="宋体" w:hAnsi="Times New Roman" w:cs="Times New Roman"/>
          <w:sz w:val="18"/>
          <w:szCs w:val="18"/>
        </w:rPr>
        <w:t>通过试验确定。</w:t>
      </w:r>
    </w:p>
    <w:p w:rsidR="00236159" w:rsidRDefault="00986722">
      <w:pPr>
        <w:spacing w:line="240" w:lineRule="auto"/>
        <w:ind w:leftChars="314" w:left="749" w:hangingChars="50" w:hanging="90"/>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3.</w:t>
      </w:r>
      <w:r w:rsidR="00087B1D">
        <w:rPr>
          <w:rFonts w:ascii="Times New Roman" w:eastAsia="宋体" w:hAnsi="Times New Roman" w:cs="Times New Roman"/>
          <w:sz w:val="18"/>
          <w:szCs w:val="18"/>
        </w:rPr>
        <w:t>压实填土的质量以压实系数</w:t>
      </w:r>
      <w:r w:rsidR="00236159" w:rsidRPr="00236159">
        <w:rPr>
          <w:rFonts w:ascii="Times New Roman" w:eastAsia="宋体" w:hAnsi="Times New Roman" w:cs="Times New Roman"/>
          <w:sz w:val="18"/>
          <w:szCs w:val="18"/>
        </w:rPr>
        <w:object w:dxaOrig="269" w:dyaOrig="373">
          <v:shape id="_x0000_i1121" type="#_x0000_t75" style="width:13.95pt;height:17.2pt" o:ole="">
            <v:imagedata r:id="rId197" o:title=""/>
          </v:shape>
          <o:OLEObject Type="Embed" ProgID="Equation.DSMT4" ShapeID="_x0000_i1121" DrawAspect="Content" ObjectID="_1700484173" r:id="rId198"/>
        </w:object>
      </w:r>
      <w:r w:rsidR="00087B1D">
        <w:rPr>
          <w:rFonts w:ascii="Times New Roman" w:eastAsia="宋体" w:hAnsi="Times New Roman" w:cs="Times New Roman"/>
          <w:sz w:val="18"/>
          <w:szCs w:val="18"/>
        </w:rPr>
        <w:t>控制，并应根据结构类型和压实填土所在部位按表</w:t>
      </w:r>
      <w:r w:rsidR="00087B1D">
        <w:rPr>
          <w:rFonts w:ascii="Times New Roman" w:eastAsia="宋体" w:hAnsi="Times New Roman" w:cs="Times New Roman" w:hint="eastAsia"/>
          <w:sz w:val="18"/>
          <w:szCs w:val="18"/>
        </w:rPr>
        <w:t>5</w:t>
      </w:r>
      <w:r w:rsidR="00087B1D">
        <w:rPr>
          <w:rFonts w:ascii="Times New Roman" w:eastAsia="宋体" w:hAnsi="Times New Roman" w:cs="Times New Roman"/>
          <w:sz w:val="18"/>
          <w:szCs w:val="18"/>
        </w:rPr>
        <w:t>.</w:t>
      </w:r>
      <w:r w:rsidR="00087B1D">
        <w:rPr>
          <w:rFonts w:ascii="Times New Roman" w:eastAsia="宋体" w:hAnsi="Times New Roman" w:cs="Times New Roman" w:hint="eastAsia"/>
          <w:sz w:val="18"/>
          <w:szCs w:val="18"/>
        </w:rPr>
        <w:t>2</w:t>
      </w:r>
      <w:r w:rsidR="00087B1D">
        <w:rPr>
          <w:rFonts w:ascii="Times New Roman" w:eastAsia="宋体" w:hAnsi="Times New Roman" w:cs="Times New Roman"/>
          <w:sz w:val="18"/>
          <w:szCs w:val="18"/>
        </w:rPr>
        <w:t>.</w:t>
      </w:r>
      <w:r w:rsidR="00087B1D">
        <w:rPr>
          <w:rFonts w:ascii="Times New Roman" w:eastAsia="宋体" w:hAnsi="Times New Roman" w:cs="Times New Roman" w:hint="eastAsia"/>
          <w:sz w:val="18"/>
          <w:szCs w:val="18"/>
        </w:rPr>
        <w:t>2</w:t>
      </w:r>
      <w:r w:rsidR="00087B1D">
        <w:rPr>
          <w:rFonts w:ascii="Times New Roman" w:eastAsia="宋体" w:hAnsi="Times New Roman" w:cs="Times New Roman"/>
          <w:sz w:val="18"/>
          <w:szCs w:val="18"/>
        </w:rPr>
        <w:t>-</w:t>
      </w:r>
      <w:r w:rsidR="00087B1D">
        <w:rPr>
          <w:rFonts w:ascii="Times New Roman" w:eastAsia="宋体" w:hAnsi="Times New Roman" w:cs="Times New Roman" w:hint="eastAsia"/>
          <w:sz w:val="18"/>
          <w:szCs w:val="18"/>
        </w:rPr>
        <w:t>2</w:t>
      </w:r>
      <w:r w:rsidR="00087B1D">
        <w:rPr>
          <w:rFonts w:ascii="Times New Roman" w:eastAsia="宋体" w:hAnsi="Times New Roman" w:cs="Times New Roman"/>
          <w:sz w:val="18"/>
          <w:szCs w:val="18"/>
        </w:rPr>
        <w:t>的数值确定。</w:t>
      </w:r>
    </w:p>
    <w:p w:rsidR="00236159" w:rsidRDefault="00087B1D">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表</w:t>
      </w:r>
      <w:r>
        <w:rPr>
          <w:rFonts w:ascii="Times New Roman" w:eastAsia="宋体" w:hAnsi="Times New Roman" w:cs="Times New Roman"/>
          <w:b/>
          <w:sz w:val="18"/>
          <w:szCs w:val="18"/>
        </w:rPr>
        <w:t>5.2.</w:t>
      </w:r>
      <w:r>
        <w:rPr>
          <w:rFonts w:ascii="Times New Roman" w:eastAsia="宋体" w:hAnsi="Times New Roman" w:cs="Times New Roman" w:hint="eastAsia"/>
          <w:b/>
          <w:sz w:val="18"/>
          <w:szCs w:val="18"/>
        </w:rPr>
        <w:t>2</w:t>
      </w:r>
      <w:r>
        <w:rPr>
          <w:rFonts w:ascii="Times New Roman" w:eastAsia="宋体" w:hAnsi="Times New Roman" w:cs="Times New Roman"/>
          <w:b/>
          <w:sz w:val="18"/>
          <w:szCs w:val="18"/>
        </w:rPr>
        <w:t xml:space="preserve">-2 </w:t>
      </w:r>
      <w:r>
        <w:rPr>
          <w:rFonts w:ascii="Times New Roman" w:eastAsia="宋体" w:hAnsi="Times New Roman" w:cs="Times New Roman" w:hint="eastAsia"/>
          <w:b/>
          <w:sz w:val="18"/>
          <w:szCs w:val="18"/>
        </w:rPr>
        <w:t xml:space="preserve"> </w:t>
      </w:r>
      <w:r>
        <w:rPr>
          <w:rFonts w:ascii="Times New Roman" w:eastAsia="宋体" w:hAnsi="Times New Roman" w:cs="Times New Roman" w:hint="eastAsia"/>
          <w:b/>
          <w:sz w:val="18"/>
          <w:szCs w:val="18"/>
        </w:rPr>
        <w:t>压实填土的质量控制</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656"/>
        <w:gridCol w:w="3096"/>
        <w:gridCol w:w="1436"/>
        <w:gridCol w:w="2096"/>
      </w:tblGrid>
      <w:tr w:rsidR="00236159">
        <w:trPr>
          <w:jc w:val="center"/>
        </w:trPr>
        <w:tc>
          <w:tcPr>
            <w:tcW w:w="1656" w:type="dxa"/>
            <w:vAlign w:val="center"/>
          </w:tcPr>
          <w:p w:rsidR="00236159" w:rsidRDefault="00087B1D">
            <w:pPr>
              <w:jc w:val="center"/>
              <w:rPr>
                <w:szCs w:val="21"/>
              </w:rPr>
            </w:pPr>
            <w:r>
              <w:rPr>
                <w:rFonts w:ascii="Times New Roman" w:eastAsia="宋体" w:hAnsi="Times New Roman" w:cs="Times New Roman" w:hint="eastAsia"/>
                <w:sz w:val="18"/>
                <w:szCs w:val="18"/>
              </w:rPr>
              <w:t>结构类型</w:t>
            </w:r>
          </w:p>
        </w:tc>
        <w:tc>
          <w:tcPr>
            <w:tcW w:w="309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填土部位</w:t>
            </w:r>
          </w:p>
        </w:tc>
        <w:tc>
          <w:tcPr>
            <w:tcW w:w="143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压实系数</w:t>
            </w:r>
            <w:r w:rsidR="00236159" w:rsidRPr="00236159">
              <w:rPr>
                <w:rFonts w:ascii="Times New Roman" w:eastAsia="宋体" w:hAnsi="Times New Roman" w:cs="Times New Roman"/>
                <w:sz w:val="18"/>
                <w:szCs w:val="18"/>
              </w:rPr>
              <w:object w:dxaOrig="269" w:dyaOrig="373">
                <v:shape id="_x0000_i1122" type="#_x0000_t75" style="width:13.95pt;height:17.2pt" o:ole="">
                  <v:imagedata r:id="rId169" o:title=""/>
                </v:shape>
                <o:OLEObject Type="Embed" ProgID="Equation.DSMT4" ShapeID="_x0000_i1122" DrawAspect="Content" ObjectID="_1700484174" r:id="rId199"/>
              </w:object>
            </w:r>
          </w:p>
        </w:tc>
        <w:tc>
          <w:tcPr>
            <w:tcW w:w="209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控制含水量（</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w:t>
            </w:r>
          </w:p>
        </w:tc>
      </w:tr>
      <w:tr w:rsidR="00236159">
        <w:trPr>
          <w:jc w:val="center"/>
        </w:trPr>
        <w:tc>
          <w:tcPr>
            <w:tcW w:w="1656" w:type="dxa"/>
            <w:vMerge w:val="restart"/>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砌体承重结构</w:t>
            </w:r>
          </w:p>
          <w:p w:rsidR="00236159" w:rsidRDefault="00087B1D">
            <w:pPr>
              <w:jc w:val="center"/>
              <w:rPr>
                <w:szCs w:val="21"/>
              </w:rPr>
            </w:pPr>
            <w:r>
              <w:rPr>
                <w:rFonts w:ascii="Times New Roman" w:eastAsia="宋体" w:hAnsi="Times New Roman" w:cs="Times New Roman"/>
                <w:sz w:val="18"/>
                <w:szCs w:val="18"/>
              </w:rPr>
              <w:t>和框架结构</w:t>
            </w:r>
          </w:p>
        </w:tc>
        <w:tc>
          <w:tcPr>
            <w:tcW w:w="309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在地基主要受力</w:t>
            </w:r>
            <w:proofErr w:type="gramStart"/>
            <w:r>
              <w:rPr>
                <w:rFonts w:ascii="Times New Roman" w:eastAsia="宋体" w:hAnsi="Times New Roman" w:cs="Times New Roman"/>
                <w:sz w:val="18"/>
                <w:szCs w:val="18"/>
              </w:rPr>
              <w:t>层范围</w:t>
            </w:r>
            <w:proofErr w:type="gramEnd"/>
            <w:r>
              <w:rPr>
                <w:rFonts w:ascii="Times New Roman" w:eastAsia="宋体" w:hAnsi="Times New Roman" w:cs="Times New Roman" w:hint="eastAsia"/>
                <w:sz w:val="18"/>
                <w:szCs w:val="18"/>
              </w:rPr>
              <w:t>以</w:t>
            </w:r>
            <w:r>
              <w:rPr>
                <w:rFonts w:ascii="Times New Roman" w:eastAsia="宋体" w:hAnsi="Times New Roman" w:cs="Times New Roman"/>
                <w:sz w:val="18"/>
                <w:szCs w:val="18"/>
              </w:rPr>
              <w:t>内</w:t>
            </w:r>
          </w:p>
        </w:tc>
        <w:tc>
          <w:tcPr>
            <w:tcW w:w="143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≥0.97</w:t>
            </w:r>
          </w:p>
        </w:tc>
        <w:tc>
          <w:tcPr>
            <w:tcW w:w="2096" w:type="dxa"/>
            <w:vMerge w:val="restart"/>
            <w:vAlign w:val="center"/>
          </w:tcPr>
          <w:p w:rsidR="00236159" w:rsidRDefault="00236159">
            <w:pPr>
              <w:jc w:val="center"/>
              <w:rPr>
                <w:rFonts w:ascii="Times New Roman" w:eastAsia="宋体" w:hAnsi="Times New Roman" w:cs="Times New Roman"/>
                <w:sz w:val="18"/>
                <w:szCs w:val="18"/>
              </w:rPr>
            </w:pPr>
            <w:r w:rsidRPr="00236159">
              <w:rPr>
                <w:rFonts w:ascii="Times New Roman" w:eastAsia="宋体" w:hAnsi="Times New Roman" w:cs="Times New Roman"/>
                <w:sz w:val="18"/>
                <w:szCs w:val="18"/>
              </w:rPr>
              <w:object w:dxaOrig="756" w:dyaOrig="388">
                <v:shape id="_x0000_i1123" type="#_x0000_t75" style="width:37.6pt;height:19.35pt" o:ole="">
                  <v:imagedata r:id="rId200" o:title=""/>
                </v:shape>
                <o:OLEObject Type="Embed" ProgID="Equation.DSMT4" ShapeID="_x0000_i1123" DrawAspect="Content" ObjectID="_1700484175" r:id="rId201"/>
              </w:object>
            </w:r>
          </w:p>
        </w:tc>
      </w:tr>
      <w:tr w:rsidR="00236159">
        <w:trPr>
          <w:jc w:val="center"/>
        </w:trPr>
        <w:tc>
          <w:tcPr>
            <w:tcW w:w="1656" w:type="dxa"/>
            <w:vMerge/>
            <w:vAlign w:val="center"/>
          </w:tcPr>
          <w:p w:rsidR="00236159" w:rsidRDefault="00236159">
            <w:pPr>
              <w:jc w:val="center"/>
              <w:textAlignment w:val="center"/>
              <w:rPr>
                <w:szCs w:val="21"/>
              </w:rPr>
            </w:pPr>
          </w:p>
        </w:tc>
        <w:tc>
          <w:tcPr>
            <w:tcW w:w="309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在地基主要受力</w:t>
            </w:r>
            <w:proofErr w:type="gramStart"/>
            <w:r>
              <w:rPr>
                <w:rFonts w:ascii="Times New Roman" w:eastAsia="宋体" w:hAnsi="Times New Roman" w:cs="Times New Roman"/>
                <w:sz w:val="18"/>
                <w:szCs w:val="18"/>
              </w:rPr>
              <w:t>层范围</w:t>
            </w:r>
            <w:proofErr w:type="gramEnd"/>
            <w:r>
              <w:rPr>
                <w:rFonts w:ascii="Times New Roman" w:eastAsia="宋体" w:hAnsi="Times New Roman" w:cs="Times New Roman"/>
                <w:sz w:val="18"/>
                <w:szCs w:val="18"/>
              </w:rPr>
              <w:t>以下</w:t>
            </w:r>
          </w:p>
        </w:tc>
        <w:tc>
          <w:tcPr>
            <w:tcW w:w="143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≥0.9</w:t>
            </w:r>
            <w:r>
              <w:rPr>
                <w:rFonts w:ascii="Times New Roman" w:eastAsia="宋体" w:hAnsi="Times New Roman" w:cs="Times New Roman" w:hint="eastAsia"/>
                <w:sz w:val="18"/>
                <w:szCs w:val="18"/>
              </w:rPr>
              <w:t>5</w:t>
            </w:r>
          </w:p>
        </w:tc>
        <w:tc>
          <w:tcPr>
            <w:tcW w:w="2096" w:type="dxa"/>
            <w:vMerge/>
            <w:vAlign w:val="center"/>
          </w:tcPr>
          <w:p w:rsidR="00236159" w:rsidRDefault="00236159">
            <w:pPr>
              <w:jc w:val="center"/>
              <w:textAlignment w:val="center"/>
              <w:rPr>
                <w:sz w:val="24"/>
              </w:rPr>
            </w:pPr>
          </w:p>
        </w:tc>
      </w:tr>
      <w:tr w:rsidR="00236159">
        <w:trPr>
          <w:jc w:val="center"/>
        </w:trPr>
        <w:tc>
          <w:tcPr>
            <w:tcW w:w="1656" w:type="dxa"/>
            <w:vMerge w:val="restart"/>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排架结构</w:t>
            </w:r>
          </w:p>
        </w:tc>
        <w:tc>
          <w:tcPr>
            <w:tcW w:w="309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在地基主要受力</w:t>
            </w:r>
            <w:proofErr w:type="gramStart"/>
            <w:r>
              <w:rPr>
                <w:rFonts w:ascii="Times New Roman" w:eastAsia="宋体" w:hAnsi="Times New Roman" w:cs="Times New Roman"/>
                <w:sz w:val="18"/>
                <w:szCs w:val="18"/>
              </w:rPr>
              <w:t>层范围</w:t>
            </w:r>
            <w:proofErr w:type="gramEnd"/>
            <w:r>
              <w:rPr>
                <w:rFonts w:ascii="Times New Roman" w:eastAsia="宋体" w:hAnsi="Times New Roman" w:cs="Times New Roman" w:hint="eastAsia"/>
                <w:sz w:val="18"/>
                <w:szCs w:val="18"/>
              </w:rPr>
              <w:t>以</w:t>
            </w:r>
            <w:r>
              <w:rPr>
                <w:rFonts w:ascii="Times New Roman" w:eastAsia="宋体" w:hAnsi="Times New Roman" w:cs="Times New Roman"/>
                <w:sz w:val="18"/>
                <w:szCs w:val="18"/>
              </w:rPr>
              <w:t>内</w:t>
            </w:r>
          </w:p>
        </w:tc>
        <w:tc>
          <w:tcPr>
            <w:tcW w:w="143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≥0.9</w:t>
            </w:r>
            <w:r>
              <w:rPr>
                <w:rFonts w:ascii="Times New Roman" w:eastAsia="宋体" w:hAnsi="Times New Roman" w:cs="Times New Roman" w:hint="eastAsia"/>
                <w:sz w:val="18"/>
                <w:szCs w:val="18"/>
              </w:rPr>
              <w:t>6</w:t>
            </w:r>
          </w:p>
        </w:tc>
        <w:tc>
          <w:tcPr>
            <w:tcW w:w="2096" w:type="dxa"/>
            <w:vMerge/>
            <w:vAlign w:val="center"/>
          </w:tcPr>
          <w:p w:rsidR="00236159" w:rsidRDefault="00236159">
            <w:pPr>
              <w:jc w:val="center"/>
              <w:textAlignment w:val="center"/>
              <w:rPr>
                <w:sz w:val="24"/>
              </w:rPr>
            </w:pPr>
          </w:p>
        </w:tc>
      </w:tr>
      <w:tr w:rsidR="00236159">
        <w:trPr>
          <w:jc w:val="center"/>
        </w:trPr>
        <w:tc>
          <w:tcPr>
            <w:tcW w:w="1656" w:type="dxa"/>
            <w:vMerge/>
            <w:vAlign w:val="center"/>
          </w:tcPr>
          <w:p w:rsidR="00236159" w:rsidRDefault="00236159">
            <w:pPr>
              <w:jc w:val="center"/>
              <w:textAlignment w:val="center"/>
              <w:rPr>
                <w:szCs w:val="21"/>
              </w:rPr>
            </w:pPr>
          </w:p>
        </w:tc>
        <w:tc>
          <w:tcPr>
            <w:tcW w:w="309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在地基主要受力</w:t>
            </w:r>
            <w:proofErr w:type="gramStart"/>
            <w:r>
              <w:rPr>
                <w:rFonts w:ascii="Times New Roman" w:eastAsia="宋体" w:hAnsi="Times New Roman" w:cs="Times New Roman"/>
                <w:sz w:val="18"/>
                <w:szCs w:val="18"/>
              </w:rPr>
              <w:t>层范围</w:t>
            </w:r>
            <w:proofErr w:type="gramEnd"/>
            <w:r>
              <w:rPr>
                <w:rFonts w:ascii="Times New Roman" w:eastAsia="宋体" w:hAnsi="Times New Roman" w:cs="Times New Roman"/>
                <w:sz w:val="18"/>
                <w:szCs w:val="18"/>
              </w:rPr>
              <w:t>以下</w:t>
            </w:r>
          </w:p>
        </w:tc>
        <w:tc>
          <w:tcPr>
            <w:tcW w:w="1436" w:type="dxa"/>
            <w:vAlign w:val="center"/>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sz w:val="18"/>
                <w:szCs w:val="18"/>
              </w:rPr>
              <w:t>≥0.9</w:t>
            </w:r>
            <w:r>
              <w:rPr>
                <w:rFonts w:ascii="Times New Roman" w:eastAsia="宋体" w:hAnsi="Times New Roman" w:cs="Times New Roman" w:hint="eastAsia"/>
                <w:sz w:val="18"/>
                <w:szCs w:val="18"/>
              </w:rPr>
              <w:t>4</w:t>
            </w:r>
          </w:p>
        </w:tc>
        <w:tc>
          <w:tcPr>
            <w:tcW w:w="2096" w:type="dxa"/>
            <w:vMerge/>
            <w:vAlign w:val="center"/>
          </w:tcPr>
          <w:p w:rsidR="00236159" w:rsidRDefault="00236159">
            <w:pPr>
              <w:jc w:val="center"/>
              <w:textAlignment w:val="center"/>
              <w:rPr>
                <w:sz w:val="24"/>
              </w:rPr>
            </w:pPr>
          </w:p>
        </w:tc>
      </w:tr>
    </w:tbl>
    <w:p w:rsidR="00236159" w:rsidRDefault="00087B1D">
      <w:pPr>
        <w:ind w:firstLineChars="300" w:firstLine="540"/>
        <w:rPr>
          <w:rFonts w:ascii="Times New Roman" w:eastAsia="宋体" w:hAnsi="Times New Roman" w:cs="Times New Roman"/>
          <w:sz w:val="18"/>
          <w:szCs w:val="18"/>
        </w:rPr>
      </w:pPr>
      <w:r>
        <w:rPr>
          <w:rFonts w:ascii="Times New Roman" w:eastAsia="宋体" w:hAnsi="Times New Roman" w:cs="Times New Roman"/>
          <w:sz w:val="18"/>
          <w:szCs w:val="18"/>
        </w:rPr>
        <w:t>注：地坪垫层以下及基础底面标高以上的压实填土，压实系数不应小于</w:t>
      </w:r>
      <w:r>
        <w:rPr>
          <w:rFonts w:ascii="Times New Roman" w:eastAsia="宋体" w:hAnsi="Times New Roman" w:cs="Times New Roman"/>
          <w:sz w:val="18"/>
          <w:szCs w:val="18"/>
        </w:rPr>
        <w:t>0.94</w:t>
      </w:r>
      <w:r>
        <w:rPr>
          <w:rFonts w:ascii="Times New Roman" w:eastAsia="宋体" w:hAnsi="Times New Roman" w:cs="Times New Roman" w:hint="eastAsia"/>
          <w:sz w:val="18"/>
          <w:szCs w:val="18"/>
        </w:rPr>
        <w:t>；</w:t>
      </w:r>
    </w:p>
    <w:p w:rsidR="00236159" w:rsidRDefault="00986722">
      <w:pPr>
        <w:ind w:firstLineChars="200" w:firstLine="420"/>
        <w:textAlignment w:val="center"/>
        <w:rPr>
          <w:szCs w:val="21"/>
        </w:rPr>
      </w:pPr>
      <w:r>
        <w:rPr>
          <w:rFonts w:hint="eastAsia"/>
          <w:szCs w:val="21"/>
        </w:rPr>
        <w:t>4</w:t>
      </w:r>
      <w:r w:rsidR="00087B1D">
        <w:rPr>
          <w:rFonts w:hint="eastAsia"/>
          <w:szCs w:val="21"/>
        </w:rPr>
        <w:t xml:space="preserve"> </w:t>
      </w:r>
      <w:r w:rsidR="00087B1D">
        <w:rPr>
          <w:szCs w:val="21"/>
        </w:rPr>
        <w:t>压实填土的最大干密度和最优含水量，宜采用击实试验确定，当无试验资料时，最大干密度可按下式计算：</w:t>
      </w:r>
    </w:p>
    <w:p w:rsidR="00236159" w:rsidRDefault="00986722">
      <w:pPr>
        <w:ind w:firstLineChars="200" w:firstLine="420"/>
        <w:jc w:val="center"/>
        <w:rPr>
          <w:szCs w:val="21"/>
        </w:rPr>
      </w:pPr>
      <w:r>
        <w:rPr>
          <w:rFonts w:hint="eastAsia"/>
          <w:position w:val="-32"/>
          <w:szCs w:val="21"/>
        </w:rPr>
        <w:t xml:space="preserve">                                </w:t>
      </w:r>
      <w:r w:rsidR="00236159" w:rsidRPr="00236159">
        <w:rPr>
          <w:position w:val="-32"/>
          <w:szCs w:val="21"/>
        </w:rPr>
        <w:object w:dxaOrig="2283" w:dyaOrig="707">
          <v:shape id="_x0000_i1124" type="#_x0000_t75" style="width:111.75pt;height:35.45pt" o:ole="">
            <v:imagedata r:id="rId202" o:title=""/>
          </v:shape>
          <o:OLEObject Type="Embed" ProgID="Equation.DSMT4" ShapeID="_x0000_i1124" DrawAspect="Content" ObjectID="_1700484176" r:id="rId203"/>
        </w:object>
      </w:r>
      <w:r>
        <w:rPr>
          <w:rFonts w:hint="eastAsia"/>
          <w:position w:val="-32"/>
          <w:szCs w:val="21"/>
        </w:rPr>
        <w:t xml:space="preserve">                     </w:t>
      </w:r>
      <w:r w:rsidR="00087B1D">
        <w:rPr>
          <w:rFonts w:ascii="Times New Roman" w:eastAsia="宋体" w:hAnsi="Times New Roman" w:cs="Times New Roman" w:hint="eastAsia"/>
          <w:szCs w:val="21"/>
        </w:rPr>
        <w:t>（</w:t>
      </w:r>
      <w:r w:rsidR="00087B1D">
        <w:rPr>
          <w:rFonts w:ascii="Times New Roman" w:eastAsia="宋体" w:hAnsi="Times New Roman" w:cs="Times New Roman" w:hint="eastAsia"/>
          <w:szCs w:val="21"/>
        </w:rPr>
        <w:t>5.2.2-1</w:t>
      </w:r>
      <w:r w:rsidR="00087B1D">
        <w:rPr>
          <w:rFonts w:ascii="Times New Roman" w:eastAsia="宋体" w:hAnsi="Times New Roman" w:cs="Times New Roman" w:hint="eastAsia"/>
          <w:szCs w:val="21"/>
        </w:rPr>
        <w:t>）</w:t>
      </w:r>
    </w:p>
    <w:p w:rsidR="00236159" w:rsidRDefault="00087B1D">
      <w:pPr>
        <w:ind w:firstLineChars="200" w:firstLine="420"/>
        <w:rPr>
          <w:szCs w:val="21"/>
        </w:rPr>
      </w:pPr>
      <w:r>
        <w:rPr>
          <w:rFonts w:hint="eastAsia"/>
          <w:szCs w:val="21"/>
        </w:rPr>
        <w:t>式中，</w:t>
      </w:r>
      <w:r w:rsidR="00236159" w:rsidRPr="00236159">
        <w:rPr>
          <w:position w:val="-12"/>
          <w:szCs w:val="21"/>
        </w:rPr>
        <w:object w:dxaOrig="594" w:dyaOrig="369">
          <v:shape id="_x0000_i1125" type="#_x0000_t75" style="width:30.1pt;height:17.2pt" o:ole="">
            <v:imagedata r:id="rId204" o:title=""/>
          </v:shape>
          <o:OLEObject Type="Embed" ProgID="Equation.DSMT4" ShapeID="_x0000_i1125" DrawAspect="Content" ObjectID="_1700484177" r:id="rId205"/>
        </w:object>
      </w:r>
      <w:r>
        <w:rPr>
          <w:szCs w:val="21"/>
        </w:rPr>
        <w:t>——</w:t>
      </w:r>
      <w:r>
        <w:rPr>
          <w:szCs w:val="21"/>
        </w:rPr>
        <w:t>分层压实填土的最大干密度</w:t>
      </w:r>
      <w:r>
        <w:rPr>
          <w:rFonts w:hint="eastAsia"/>
          <w:szCs w:val="21"/>
        </w:rPr>
        <w:t>（</w:t>
      </w:r>
      <w:r>
        <w:rPr>
          <w:rFonts w:hint="eastAsia"/>
          <w:szCs w:val="21"/>
        </w:rPr>
        <w:t>t/m</w:t>
      </w:r>
      <w:r>
        <w:rPr>
          <w:rFonts w:hint="eastAsia"/>
          <w:szCs w:val="21"/>
          <w:vertAlign w:val="superscript"/>
        </w:rPr>
        <w:t>3</w:t>
      </w:r>
      <w:r>
        <w:rPr>
          <w:rFonts w:hint="eastAsia"/>
          <w:szCs w:val="21"/>
        </w:rPr>
        <w:t>）</w:t>
      </w:r>
      <w:r>
        <w:rPr>
          <w:szCs w:val="21"/>
        </w:rPr>
        <w:t>；</w:t>
      </w:r>
    </w:p>
    <w:p w:rsidR="00236159" w:rsidRDefault="00236159" w:rsidP="005564AD">
      <w:pPr>
        <w:ind w:firstLineChars="700" w:firstLine="1470"/>
        <w:rPr>
          <w:szCs w:val="21"/>
        </w:rPr>
      </w:pPr>
      <w:r w:rsidRPr="00236159">
        <w:rPr>
          <w:position w:val="-10"/>
          <w:szCs w:val="21"/>
        </w:rPr>
        <w:object w:dxaOrig="209" w:dyaOrig="272">
          <v:shape id="_x0000_i1126" type="#_x0000_t75" style="width:9.65pt;height:13.95pt" o:ole="">
            <v:imagedata r:id="rId206" o:title=""/>
          </v:shape>
          <o:OLEObject Type="Embed" ProgID="Equation.DSMT4" ShapeID="_x0000_i1126" DrawAspect="Content" ObjectID="_1700484178" r:id="rId207"/>
        </w:object>
      </w:r>
      <w:r w:rsidR="00087B1D">
        <w:rPr>
          <w:szCs w:val="21"/>
        </w:rPr>
        <w:t>——</w:t>
      </w:r>
      <w:r w:rsidR="00087B1D">
        <w:rPr>
          <w:szCs w:val="21"/>
        </w:rPr>
        <w:t>经验系数，</w:t>
      </w:r>
      <w:r w:rsidR="00087B1D">
        <w:rPr>
          <w:rFonts w:hint="eastAsia"/>
          <w:szCs w:val="21"/>
        </w:rPr>
        <w:t>粉质黏土取</w:t>
      </w:r>
      <w:r w:rsidR="00087B1D">
        <w:rPr>
          <w:rFonts w:hint="eastAsia"/>
          <w:szCs w:val="21"/>
        </w:rPr>
        <w:t>0.96</w:t>
      </w:r>
      <w:r w:rsidR="00087B1D">
        <w:rPr>
          <w:rFonts w:hint="eastAsia"/>
          <w:szCs w:val="21"/>
        </w:rPr>
        <w:t>，</w:t>
      </w:r>
      <w:r w:rsidR="00087B1D">
        <w:rPr>
          <w:szCs w:val="21"/>
        </w:rPr>
        <w:t>粉土取</w:t>
      </w:r>
      <w:r w:rsidR="00087B1D">
        <w:rPr>
          <w:szCs w:val="21"/>
        </w:rPr>
        <w:t>0.97</w:t>
      </w:r>
      <w:r w:rsidR="00087B1D">
        <w:rPr>
          <w:szCs w:val="21"/>
        </w:rPr>
        <w:t>；</w:t>
      </w:r>
    </w:p>
    <w:p w:rsidR="00236159" w:rsidRDefault="00236159" w:rsidP="005564AD">
      <w:pPr>
        <w:ind w:firstLineChars="650" w:firstLine="1365"/>
        <w:rPr>
          <w:szCs w:val="21"/>
        </w:rPr>
      </w:pPr>
      <w:r w:rsidRPr="00236159">
        <w:rPr>
          <w:position w:val="-12"/>
          <w:szCs w:val="21"/>
        </w:rPr>
        <w:object w:dxaOrig="346" w:dyaOrig="389">
          <v:shape id="_x0000_i1127" type="#_x0000_t75" style="width:16.1pt;height:17.2pt" o:ole="">
            <v:imagedata r:id="rId80" o:title=""/>
          </v:shape>
          <o:OLEObject Type="Embed" ProgID="Equation.DSMT4" ShapeID="_x0000_i1127" DrawAspect="Content" ObjectID="_1700484179" r:id="rId208"/>
        </w:object>
      </w:r>
      <w:r w:rsidR="00087B1D">
        <w:rPr>
          <w:szCs w:val="21"/>
        </w:rPr>
        <w:t>——</w:t>
      </w:r>
      <w:r w:rsidR="00087B1D">
        <w:rPr>
          <w:rFonts w:hint="eastAsia"/>
          <w:szCs w:val="21"/>
        </w:rPr>
        <w:t>水的密度（</w:t>
      </w:r>
      <w:r w:rsidR="00087B1D">
        <w:rPr>
          <w:rFonts w:hint="eastAsia"/>
          <w:szCs w:val="21"/>
        </w:rPr>
        <w:t>t/m</w:t>
      </w:r>
      <w:r w:rsidR="00087B1D">
        <w:rPr>
          <w:rFonts w:hint="eastAsia"/>
          <w:szCs w:val="21"/>
          <w:vertAlign w:val="superscript"/>
        </w:rPr>
        <w:t>3</w:t>
      </w:r>
      <w:r w:rsidR="00087B1D">
        <w:rPr>
          <w:rFonts w:hint="eastAsia"/>
          <w:szCs w:val="21"/>
        </w:rPr>
        <w:t>）</w:t>
      </w:r>
      <w:r w:rsidR="00087B1D">
        <w:rPr>
          <w:szCs w:val="21"/>
        </w:rPr>
        <w:t>；</w:t>
      </w:r>
    </w:p>
    <w:p w:rsidR="00236159" w:rsidRDefault="00236159" w:rsidP="005564AD">
      <w:pPr>
        <w:ind w:firstLineChars="700" w:firstLine="1470"/>
        <w:rPr>
          <w:szCs w:val="21"/>
        </w:rPr>
      </w:pPr>
      <w:r w:rsidRPr="00236159">
        <w:rPr>
          <w:position w:val="-12"/>
          <w:szCs w:val="21"/>
        </w:rPr>
        <w:object w:dxaOrig="302" w:dyaOrig="389">
          <v:shape id="_x0000_i1128" type="#_x0000_t75" style="width:13.95pt;height:17.2pt" o:ole="">
            <v:imagedata r:id="rId88" o:title=""/>
          </v:shape>
          <o:OLEObject Type="Embed" ProgID="Equation.DSMT4" ShapeID="_x0000_i1128" DrawAspect="Content" ObjectID="_1700484180" r:id="rId209"/>
        </w:object>
      </w:r>
      <w:r w:rsidR="00087B1D">
        <w:rPr>
          <w:szCs w:val="21"/>
        </w:rPr>
        <w:t>——</w:t>
      </w:r>
      <w:r w:rsidR="00087B1D">
        <w:rPr>
          <w:rFonts w:hint="eastAsia"/>
          <w:szCs w:val="21"/>
        </w:rPr>
        <w:t>土粒相对密度（比重）</w:t>
      </w:r>
      <w:r w:rsidR="00087B1D">
        <w:rPr>
          <w:szCs w:val="21"/>
        </w:rPr>
        <w:t>；</w:t>
      </w:r>
    </w:p>
    <w:p w:rsidR="00236159" w:rsidRDefault="00236159" w:rsidP="005564AD">
      <w:pPr>
        <w:ind w:firstLineChars="650" w:firstLine="1365"/>
        <w:rPr>
          <w:szCs w:val="21"/>
        </w:rPr>
      </w:pPr>
      <w:r w:rsidRPr="00236159">
        <w:rPr>
          <w:position w:val="-14"/>
          <w:szCs w:val="21"/>
        </w:rPr>
        <w:object w:dxaOrig="394" w:dyaOrig="394">
          <v:shape id="_x0000_i1129" type="#_x0000_t75" style="width:19.35pt;height:19.35pt" o:ole="">
            <v:imagedata r:id="rId210" o:title=""/>
          </v:shape>
          <o:OLEObject Type="Embed" ProgID="Equation.DSMT4" ShapeID="_x0000_i1129" DrawAspect="Content" ObjectID="_1700484181" r:id="rId211"/>
        </w:object>
      </w:r>
      <w:r w:rsidR="00087B1D">
        <w:rPr>
          <w:szCs w:val="21"/>
        </w:rPr>
        <w:t>——</w:t>
      </w:r>
      <w:r w:rsidR="00087B1D">
        <w:rPr>
          <w:rFonts w:hint="eastAsia"/>
          <w:szCs w:val="21"/>
        </w:rPr>
        <w:t>填料的最优含水量（</w:t>
      </w:r>
      <w:r w:rsidR="00087B1D">
        <w:rPr>
          <w:rFonts w:hint="eastAsia"/>
          <w:szCs w:val="21"/>
        </w:rPr>
        <w:t>%</w:t>
      </w:r>
      <w:r w:rsidR="00087B1D">
        <w:rPr>
          <w:rFonts w:hint="eastAsia"/>
          <w:szCs w:val="21"/>
        </w:rPr>
        <w:t>）。</w:t>
      </w:r>
    </w:p>
    <w:p w:rsidR="00236159" w:rsidRDefault="00087B1D">
      <w:pPr>
        <w:ind w:firstLineChars="200" w:firstLine="420"/>
        <w:textAlignment w:val="center"/>
        <w:rPr>
          <w:szCs w:val="21"/>
        </w:rPr>
      </w:pPr>
      <w:r>
        <w:rPr>
          <w:rFonts w:hint="eastAsia"/>
          <w:szCs w:val="21"/>
        </w:rPr>
        <w:t>当填料为碎石或卵石时，其最大干密度可取</w:t>
      </w:r>
      <w:r>
        <w:rPr>
          <w:rFonts w:hint="eastAsia"/>
          <w:szCs w:val="21"/>
        </w:rPr>
        <w:t>2.1~</w:t>
      </w:r>
      <w:r>
        <w:rPr>
          <w:szCs w:val="21"/>
        </w:rPr>
        <w:t>2.2</w:t>
      </w:r>
      <w:r>
        <w:rPr>
          <w:rFonts w:hint="eastAsia"/>
          <w:szCs w:val="21"/>
        </w:rPr>
        <w:t>t/</w:t>
      </w:r>
      <w:r>
        <w:rPr>
          <w:szCs w:val="21"/>
        </w:rPr>
        <w:t>m</w:t>
      </w:r>
      <w:r>
        <w:rPr>
          <w:rFonts w:hint="eastAsia"/>
          <w:szCs w:val="21"/>
          <w:vertAlign w:val="superscript"/>
        </w:rPr>
        <w:t>3</w:t>
      </w:r>
      <w:r>
        <w:rPr>
          <w:rFonts w:hint="eastAsia"/>
          <w:szCs w:val="21"/>
        </w:rPr>
        <w:t>，以碎石为主取低值，以卵石为主取高值。</w:t>
      </w:r>
    </w:p>
    <w:p w:rsidR="00236159" w:rsidRDefault="00986722">
      <w:pPr>
        <w:ind w:firstLineChars="200" w:firstLine="420"/>
        <w:textAlignment w:val="center"/>
        <w:rPr>
          <w:szCs w:val="21"/>
        </w:rPr>
      </w:pPr>
      <w:r>
        <w:rPr>
          <w:rFonts w:hint="eastAsia"/>
          <w:szCs w:val="21"/>
        </w:rPr>
        <w:t>5</w:t>
      </w:r>
      <w:r w:rsidR="00087B1D">
        <w:rPr>
          <w:rFonts w:hint="eastAsia"/>
          <w:szCs w:val="21"/>
        </w:rPr>
        <w:t xml:space="preserve"> </w:t>
      </w:r>
      <w:r w:rsidR="00087B1D">
        <w:rPr>
          <w:rFonts w:hint="eastAsia"/>
          <w:szCs w:val="21"/>
        </w:rPr>
        <w:t>设置在斜坡上的压实填土，应验算其稳定性。当天然地面坡度大于</w:t>
      </w:r>
      <w:r w:rsidR="00087B1D">
        <w:rPr>
          <w:rFonts w:hint="eastAsia"/>
          <w:szCs w:val="21"/>
        </w:rPr>
        <w:t>20%</w:t>
      </w:r>
      <w:r w:rsidR="00087B1D">
        <w:rPr>
          <w:rFonts w:hint="eastAsia"/>
          <w:szCs w:val="21"/>
        </w:rPr>
        <w:t>时，应采取防止压实填土可能沿坡面滑动的措施，并应避免雨水沿斜坡排泄。应根据地形修筑雨水截水沟或设置</w:t>
      </w:r>
      <w:r w:rsidR="008E06EB">
        <w:rPr>
          <w:rFonts w:hint="eastAsia"/>
          <w:szCs w:val="21"/>
        </w:rPr>
        <w:t>其它</w:t>
      </w:r>
      <w:r w:rsidR="00087B1D">
        <w:rPr>
          <w:rFonts w:hint="eastAsia"/>
          <w:szCs w:val="21"/>
        </w:rPr>
        <w:t>排水措施。设置在压实填土区的上、下水管道，应采取严格防渗、防漏措施。</w:t>
      </w:r>
    </w:p>
    <w:p w:rsidR="00236159" w:rsidRDefault="00986722">
      <w:pPr>
        <w:ind w:firstLineChars="200" w:firstLine="420"/>
        <w:textAlignment w:val="center"/>
        <w:rPr>
          <w:szCs w:val="21"/>
        </w:rPr>
      </w:pPr>
      <w:r>
        <w:rPr>
          <w:rFonts w:hint="eastAsia"/>
          <w:szCs w:val="21"/>
        </w:rPr>
        <w:t>6</w:t>
      </w:r>
      <w:r w:rsidR="00087B1D">
        <w:rPr>
          <w:rFonts w:hint="eastAsia"/>
          <w:szCs w:val="21"/>
        </w:rPr>
        <w:t xml:space="preserve"> </w:t>
      </w:r>
      <w:r w:rsidR="00087B1D">
        <w:rPr>
          <w:szCs w:val="21"/>
        </w:rPr>
        <w:t>压实填土的边坡</w:t>
      </w:r>
      <w:proofErr w:type="gramStart"/>
      <w:r w:rsidR="00E8616D">
        <w:rPr>
          <w:rFonts w:hint="eastAsia"/>
          <w:szCs w:val="21"/>
        </w:rPr>
        <w:t>坡</w:t>
      </w:r>
      <w:proofErr w:type="gramEnd"/>
      <w:r w:rsidR="00E8616D">
        <w:rPr>
          <w:rFonts w:hint="eastAsia"/>
          <w:szCs w:val="21"/>
        </w:rPr>
        <w:t>率</w:t>
      </w:r>
      <w:r w:rsidR="00087B1D">
        <w:rPr>
          <w:szCs w:val="21"/>
        </w:rPr>
        <w:t>允许值，</w:t>
      </w:r>
      <w:r w:rsidR="00087B1D">
        <w:rPr>
          <w:rFonts w:hint="eastAsia"/>
          <w:szCs w:val="21"/>
        </w:rPr>
        <w:t>宜</w:t>
      </w:r>
      <w:r w:rsidR="00087B1D">
        <w:rPr>
          <w:szCs w:val="21"/>
        </w:rPr>
        <w:t>根据其厚度、填料性质等因素，按表</w:t>
      </w:r>
      <w:r w:rsidR="00087B1D">
        <w:rPr>
          <w:rFonts w:hint="eastAsia"/>
          <w:szCs w:val="21"/>
        </w:rPr>
        <w:t>5</w:t>
      </w:r>
      <w:r w:rsidR="00087B1D">
        <w:rPr>
          <w:szCs w:val="21"/>
        </w:rPr>
        <w:t>.</w:t>
      </w:r>
      <w:r w:rsidR="00087B1D">
        <w:rPr>
          <w:rFonts w:hint="eastAsia"/>
          <w:szCs w:val="21"/>
        </w:rPr>
        <w:t>2</w:t>
      </w:r>
      <w:r w:rsidR="00087B1D">
        <w:rPr>
          <w:szCs w:val="21"/>
        </w:rPr>
        <w:t>.</w:t>
      </w:r>
      <w:r w:rsidR="00087B1D">
        <w:rPr>
          <w:rFonts w:hint="eastAsia"/>
          <w:szCs w:val="21"/>
        </w:rPr>
        <w:t>2</w:t>
      </w:r>
      <w:r w:rsidR="00087B1D">
        <w:rPr>
          <w:szCs w:val="21"/>
        </w:rPr>
        <w:t>-</w:t>
      </w:r>
      <w:r w:rsidR="00087B1D">
        <w:rPr>
          <w:rFonts w:hint="eastAsia"/>
          <w:szCs w:val="21"/>
        </w:rPr>
        <w:t>3</w:t>
      </w:r>
      <w:r w:rsidR="00087B1D">
        <w:rPr>
          <w:szCs w:val="21"/>
        </w:rPr>
        <w:t>的数值确定。</w:t>
      </w:r>
    </w:p>
    <w:p w:rsidR="00236159" w:rsidRDefault="00087B1D">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表</w:t>
      </w:r>
      <w:r>
        <w:rPr>
          <w:rFonts w:ascii="Times New Roman" w:eastAsia="宋体" w:hAnsi="Times New Roman" w:cs="Times New Roman" w:hint="eastAsia"/>
          <w:b/>
          <w:sz w:val="18"/>
          <w:szCs w:val="18"/>
        </w:rPr>
        <w:t>5</w:t>
      </w:r>
      <w:r>
        <w:rPr>
          <w:rFonts w:ascii="Times New Roman" w:eastAsia="宋体" w:hAnsi="Times New Roman" w:cs="Times New Roman"/>
          <w:b/>
          <w:sz w:val="18"/>
          <w:szCs w:val="18"/>
        </w:rPr>
        <w:t>.</w:t>
      </w:r>
      <w:r>
        <w:rPr>
          <w:rFonts w:ascii="Times New Roman" w:eastAsia="宋体" w:hAnsi="Times New Roman" w:cs="Times New Roman" w:hint="eastAsia"/>
          <w:b/>
          <w:sz w:val="18"/>
          <w:szCs w:val="18"/>
        </w:rPr>
        <w:t>2</w:t>
      </w:r>
      <w:r>
        <w:rPr>
          <w:rFonts w:ascii="Times New Roman" w:eastAsia="宋体" w:hAnsi="Times New Roman" w:cs="Times New Roman"/>
          <w:b/>
          <w:sz w:val="18"/>
          <w:szCs w:val="18"/>
        </w:rPr>
        <w:t>.</w:t>
      </w:r>
      <w:r>
        <w:rPr>
          <w:rFonts w:ascii="Times New Roman" w:eastAsia="宋体" w:hAnsi="Times New Roman" w:cs="Times New Roman" w:hint="eastAsia"/>
          <w:b/>
          <w:sz w:val="18"/>
          <w:szCs w:val="18"/>
        </w:rPr>
        <w:t>2</w:t>
      </w:r>
      <w:r>
        <w:rPr>
          <w:rFonts w:ascii="Times New Roman" w:eastAsia="宋体" w:hAnsi="Times New Roman" w:cs="Times New Roman"/>
          <w:b/>
          <w:sz w:val="18"/>
          <w:szCs w:val="18"/>
        </w:rPr>
        <w:t>-</w:t>
      </w:r>
      <w:r>
        <w:rPr>
          <w:rFonts w:ascii="Times New Roman" w:eastAsia="宋体" w:hAnsi="Times New Roman" w:cs="Times New Roman" w:hint="eastAsia"/>
          <w:b/>
          <w:sz w:val="18"/>
          <w:szCs w:val="18"/>
        </w:rPr>
        <w:t xml:space="preserve">3 </w:t>
      </w:r>
      <w:r>
        <w:rPr>
          <w:rFonts w:ascii="Times New Roman" w:eastAsia="宋体" w:hAnsi="Times New Roman" w:cs="Times New Roman"/>
          <w:b/>
          <w:sz w:val="18"/>
          <w:szCs w:val="18"/>
        </w:rPr>
        <w:t>压实填土的边坡</w:t>
      </w:r>
      <w:proofErr w:type="gramStart"/>
      <w:r>
        <w:rPr>
          <w:rFonts w:ascii="Times New Roman" w:eastAsia="宋体" w:hAnsi="Times New Roman" w:cs="Times New Roman" w:hint="eastAsia"/>
          <w:b/>
          <w:sz w:val="18"/>
          <w:szCs w:val="18"/>
        </w:rPr>
        <w:t>坡</w:t>
      </w:r>
      <w:proofErr w:type="gramEnd"/>
      <w:r w:rsidR="00E8616D">
        <w:rPr>
          <w:rFonts w:ascii="Times New Roman" w:eastAsia="宋体" w:hAnsi="Times New Roman" w:cs="Times New Roman" w:hint="eastAsia"/>
          <w:b/>
          <w:sz w:val="18"/>
          <w:szCs w:val="18"/>
        </w:rPr>
        <w:t>率</w:t>
      </w:r>
      <w:r>
        <w:rPr>
          <w:rFonts w:ascii="Times New Roman" w:eastAsia="宋体" w:hAnsi="Times New Roman" w:cs="Times New Roman"/>
          <w:b/>
          <w:sz w:val="18"/>
          <w:szCs w:val="18"/>
        </w:rPr>
        <w:t>允许值</w:t>
      </w:r>
    </w:p>
    <w:tbl>
      <w:tblPr>
        <w:tblW w:w="920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311"/>
        <w:gridCol w:w="1070"/>
        <w:gridCol w:w="1206"/>
        <w:gridCol w:w="1206"/>
        <w:gridCol w:w="1206"/>
        <w:gridCol w:w="1206"/>
      </w:tblGrid>
      <w:tr w:rsidR="00236159">
        <w:trPr>
          <w:trHeight w:val="507"/>
        </w:trPr>
        <w:tc>
          <w:tcPr>
            <w:tcW w:w="3311" w:type="dxa"/>
            <w:vMerge w:val="restart"/>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填料类别</w:t>
            </w:r>
          </w:p>
        </w:tc>
        <w:tc>
          <w:tcPr>
            <w:tcW w:w="1070" w:type="dxa"/>
            <w:vMerge w:val="restart"/>
            <w:vAlign w:val="center"/>
          </w:tcPr>
          <w:p w:rsidR="00236159" w:rsidRDefault="00087B1D">
            <w:pPr>
              <w:autoSpaceDE w:val="0"/>
              <w:autoSpaceDN w:val="0"/>
              <w:adjustRightInd w:val="0"/>
              <w:spacing w:line="240" w:lineRule="auto"/>
              <w:jc w:val="center"/>
              <w:rPr>
                <w:szCs w:val="21"/>
              </w:rPr>
            </w:pPr>
            <w:r>
              <w:rPr>
                <w:rFonts w:ascii="Times New Roman" w:eastAsia="宋体" w:hAnsi="Times New Roman" w:cs="Times New Roman" w:hint="eastAsia"/>
                <w:sz w:val="18"/>
                <w:szCs w:val="18"/>
              </w:rPr>
              <w:t>压实系数</w:t>
            </w:r>
            <w:r>
              <w:rPr>
                <w:rFonts w:hint="eastAsia"/>
                <w:szCs w:val="21"/>
              </w:rPr>
              <w:t>（</w:t>
            </w:r>
            <w:r>
              <w:rPr>
                <w:szCs w:val="21"/>
              </w:rPr>
              <w:t>λ</w:t>
            </w:r>
            <w:r>
              <w:rPr>
                <w:rFonts w:hint="eastAsia"/>
                <w:szCs w:val="21"/>
                <w:vertAlign w:val="subscript"/>
              </w:rPr>
              <w:t>c</w:t>
            </w:r>
            <w:r>
              <w:rPr>
                <w:rFonts w:hint="eastAsia"/>
                <w:szCs w:val="21"/>
              </w:rPr>
              <w:t>）</w:t>
            </w:r>
          </w:p>
        </w:tc>
        <w:tc>
          <w:tcPr>
            <w:tcW w:w="4824" w:type="dxa"/>
            <w:gridSpan w:val="4"/>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边坡坡度允许值</w:t>
            </w:r>
          </w:p>
        </w:tc>
      </w:tr>
      <w:tr w:rsidR="00236159">
        <w:trPr>
          <w:trHeight w:val="464"/>
        </w:trPr>
        <w:tc>
          <w:tcPr>
            <w:tcW w:w="3311" w:type="dxa"/>
            <w:vMerge/>
            <w:vAlign w:val="center"/>
          </w:tcPr>
          <w:p w:rsidR="00236159" w:rsidRDefault="00236159">
            <w:pPr>
              <w:jc w:val="center"/>
              <w:textAlignment w:val="center"/>
              <w:rPr>
                <w:szCs w:val="21"/>
              </w:rPr>
            </w:pPr>
          </w:p>
        </w:tc>
        <w:tc>
          <w:tcPr>
            <w:tcW w:w="1070" w:type="dxa"/>
            <w:vMerge/>
            <w:vAlign w:val="center"/>
          </w:tcPr>
          <w:p w:rsidR="00236159" w:rsidRDefault="00236159">
            <w:pPr>
              <w:jc w:val="center"/>
              <w:textAlignment w:val="center"/>
              <w:rPr>
                <w:szCs w:val="21"/>
              </w:rPr>
            </w:pPr>
          </w:p>
        </w:tc>
        <w:tc>
          <w:tcPr>
            <w:tcW w:w="4824" w:type="dxa"/>
            <w:gridSpan w:val="4"/>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填土厚度</w:t>
            </w:r>
            <w:r>
              <w:rPr>
                <w:rFonts w:ascii="Times New Roman" w:eastAsia="宋体" w:hAnsi="Times New Roman" w:cs="Times New Roman"/>
                <w:sz w:val="18"/>
                <w:szCs w:val="18"/>
              </w:rPr>
              <w:t>H</w:t>
            </w:r>
            <w:r>
              <w:rPr>
                <w:rFonts w:ascii="Times New Roman" w:eastAsia="宋体" w:hAnsi="Times New Roman" w:cs="Times New Roman"/>
                <w:sz w:val="18"/>
                <w:szCs w:val="18"/>
              </w:rPr>
              <w:t>（</w:t>
            </w:r>
            <w:r>
              <w:rPr>
                <w:rFonts w:ascii="Times New Roman" w:eastAsia="宋体" w:hAnsi="Times New Roman" w:cs="Times New Roman"/>
                <w:sz w:val="18"/>
                <w:szCs w:val="18"/>
              </w:rPr>
              <w:t>m</w:t>
            </w:r>
            <w:r>
              <w:rPr>
                <w:rFonts w:ascii="Times New Roman" w:eastAsia="宋体" w:hAnsi="Times New Roman" w:cs="Times New Roman"/>
                <w:sz w:val="18"/>
                <w:szCs w:val="18"/>
              </w:rPr>
              <w:t>）</w:t>
            </w:r>
          </w:p>
        </w:tc>
      </w:tr>
      <w:tr w:rsidR="00236159">
        <w:trPr>
          <w:trHeight w:val="299"/>
        </w:trPr>
        <w:tc>
          <w:tcPr>
            <w:tcW w:w="3311" w:type="dxa"/>
            <w:vMerge/>
            <w:vAlign w:val="center"/>
          </w:tcPr>
          <w:p w:rsidR="00236159" w:rsidRDefault="00236159">
            <w:pPr>
              <w:jc w:val="center"/>
              <w:textAlignment w:val="center"/>
              <w:rPr>
                <w:szCs w:val="21"/>
              </w:rPr>
            </w:pPr>
          </w:p>
        </w:tc>
        <w:tc>
          <w:tcPr>
            <w:tcW w:w="1070" w:type="dxa"/>
            <w:vMerge/>
            <w:vAlign w:val="center"/>
          </w:tcPr>
          <w:p w:rsidR="00236159" w:rsidRDefault="00236159">
            <w:pPr>
              <w:jc w:val="center"/>
              <w:textAlignment w:val="center"/>
              <w:rPr>
                <w:szCs w:val="21"/>
              </w:rPr>
            </w:pPr>
          </w:p>
        </w:tc>
        <w:tc>
          <w:tcPr>
            <w:tcW w:w="1206" w:type="dxa"/>
            <w:vAlign w:val="center"/>
          </w:tcPr>
          <w:p w:rsidR="00236159" w:rsidRPr="005564AD" w:rsidRDefault="00087B1D" w:rsidP="005564AD">
            <w:pPr>
              <w:pStyle w:val="Default"/>
              <w:spacing w:line="360" w:lineRule="auto"/>
              <w:jc w:val="center"/>
              <w:textAlignment w:val="center"/>
              <w:rPr>
                <w:rFonts w:eastAsia="宋体" w:hint="default"/>
                <w:color w:val="auto"/>
                <w:kern w:val="2"/>
                <w:sz w:val="18"/>
                <w:szCs w:val="18"/>
              </w:rPr>
            </w:pPr>
            <w:r w:rsidRPr="005564AD">
              <w:rPr>
                <w:rFonts w:eastAsia="宋体" w:hint="default"/>
                <w:color w:val="auto"/>
                <w:kern w:val="2"/>
                <w:sz w:val="18"/>
                <w:szCs w:val="18"/>
              </w:rPr>
              <w:t>H</w:t>
            </w:r>
            <w:r w:rsidRPr="005564AD">
              <w:rPr>
                <w:rFonts w:eastAsia="宋体"/>
                <w:color w:val="auto"/>
                <w:kern w:val="2"/>
                <w:sz w:val="18"/>
                <w:szCs w:val="18"/>
              </w:rPr>
              <w:t>≤</w:t>
            </w:r>
            <w:r w:rsidRPr="005564AD">
              <w:rPr>
                <w:rFonts w:eastAsia="宋体" w:hint="default"/>
                <w:color w:val="auto"/>
                <w:kern w:val="2"/>
                <w:sz w:val="18"/>
                <w:szCs w:val="18"/>
              </w:rPr>
              <w:t>5</w:t>
            </w:r>
          </w:p>
        </w:tc>
        <w:tc>
          <w:tcPr>
            <w:tcW w:w="1206" w:type="dxa"/>
            <w:vAlign w:val="center"/>
          </w:tcPr>
          <w:p w:rsidR="00236159" w:rsidRPr="005564AD" w:rsidRDefault="00087B1D" w:rsidP="005564AD">
            <w:pPr>
              <w:pStyle w:val="Default"/>
              <w:spacing w:line="360" w:lineRule="auto"/>
              <w:jc w:val="center"/>
              <w:textAlignment w:val="center"/>
              <w:rPr>
                <w:rFonts w:eastAsia="宋体" w:hint="default"/>
                <w:color w:val="auto"/>
                <w:kern w:val="2"/>
                <w:sz w:val="18"/>
                <w:szCs w:val="18"/>
              </w:rPr>
            </w:pPr>
            <w:r w:rsidRPr="005564AD">
              <w:rPr>
                <w:rFonts w:eastAsia="宋体" w:hint="default"/>
                <w:color w:val="auto"/>
                <w:kern w:val="2"/>
                <w:sz w:val="18"/>
                <w:szCs w:val="18"/>
              </w:rPr>
              <w:t>5</w:t>
            </w:r>
            <w:r w:rsidRPr="005564AD">
              <w:rPr>
                <w:rFonts w:eastAsia="宋体"/>
                <w:color w:val="auto"/>
                <w:kern w:val="2"/>
                <w:sz w:val="18"/>
                <w:szCs w:val="18"/>
              </w:rPr>
              <w:t>＜</w:t>
            </w:r>
            <w:r w:rsidRPr="005564AD">
              <w:rPr>
                <w:rFonts w:eastAsia="宋体" w:hint="default"/>
                <w:color w:val="auto"/>
                <w:kern w:val="2"/>
                <w:sz w:val="18"/>
                <w:szCs w:val="18"/>
              </w:rPr>
              <w:t>H</w:t>
            </w:r>
            <w:r w:rsidRPr="005564AD">
              <w:rPr>
                <w:rFonts w:eastAsia="宋体"/>
                <w:color w:val="auto"/>
                <w:kern w:val="2"/>
                <w:sz w:val="18"/>
                <w:szCs w:val="18"/>
              </w:rPr>
              <w:t>≤</w:t>
            </w:r>
            <w:r w:rsidRPr="005564AD">
              <w:rPr>
                <w:rFonts w:eastAsia="宋体" w:hint="default"/>
                <w:color w:val="auto"/>
                <w:kern w:val="2"/>
                <w:sz w:val="18"/>
                <w:szCs w:val="18"/>
              </w:rPr>
              <w:t>10</w:t>
            </w:r>
          </w:p>
        </w:tc>
        <w:tc>
          <w:tcPr>
            <w:tcW w:w="1206" w:type="dxa"/>
            <w:vAlign w:val="center"/>
          </w:tcPr>
          <w:p w:rsidR="00236159" w:rsidRPr="005564AD" w:rsidRDefault="00087B1D">
            <w:pPr>
              <w:pStyle w:val="Default"/>
              <w:spacing w:line="360" w:lineRule="auto"/>
              <w:jc w:val="center"/>
              <w:textAlignment w:val="center"/>
              <w:rPr>
                <w:rFonts w:eastAsia="宋体" w:hint="default"/>
                <w:color w:val="auto"/>
                <w:kern w:val="2"/>
                <w:sz w:val="18"/>
                <w:szCs w:val="18"/>
              </w:rPr>
            </w:pPr>
            <w:r w:rsidRPr="005564AD">
              <w:rPr>
                <w:rFonts w:eastAsia="宋体" w:hint="default"/>
                <w:color w:val="auto"/>
                <w:kern w:val="2"/>
                <w:sz w:val="18"/>
                <w:szCs w:val="18"/>
              </w:rPr>
              <w:t>10</w:t>
            </w:r>
            <w:r w:rsidRPr="005564AD">
              <w:rPr>
                <w:rFonts w:eastAsia="宋体"/>
                <w:color w:val="auto"/>
                <w:kern w:val="2"/>
                <w:sz w:val="18"/>
                <w:szCs w:val="18"/>
              </w:rPr>
              <w:t>＜</w:t>
            </w:r>
            <w:r w:rsidRPr="005564AD">
              <w:rPr>
                <w:rFonts w:eastAsia="宋体" w:hint="default"/>
                <w:color w:val="auto"/>
                <w:kern w:val="2"/>
                <w:sz w:val="18"/>
                <w:szCs w:val="18"/>
              </w:rPr>
              <w:t>H</w:t>
            </w:r>
            <w:r w:rsidRPr="005564AD">
              <w:rPr>
                <w:rFonts w:eastAsia="宋体"/>
                <w:color w:val="auto"/>
                <w:kern w:val="2"/>
                <w:sz w:val="18"/>
                <w:szCs w:val="18"/>
              </w:rPr>
              <w:t>≤</w:t>
            </w:r>
            <w:r w:rsidRPr="005564AD">
              <w:rPr>
                <w:rFonts w:eastAsia="宋体" w:hint="default"/>
                <w:color w:val="auto"/>
                <w:kern w:val="2"/>
                <w:sz w:val="18"/>
                <w:szCs w:val="18"/>
              </w:rPr>
              <w:t>15</w:t>
            </w:r>
          </w:p>
        </w:tc>
        <w:tc>
          <w:tcPr>
            <w:tcW w:w="1206" w:type="dxa"/>
            <w:vAlign w:val="center"/>
          </w:tcPr>
          <w:p w:rsidR="00236159" w:rsidRPr="005564AD" w:rsidRDefault="00087B1D">
            <w:pPr>
              <w:pStyle w:val="Default"/>
              <w:spacing w:line="360" w:lineRule="auto"/>
              <w:jc w:val="center"/>
              <w:textAlignment w:val="center"/>
              <w:rPr>
                <w:rFonts w:eastAsia="宋体" w:hint="default"/>
                <w:color w:val="auto"/>
                <w:kern w:val="2"/>
                <w:sz w:val="18"/>
                <w:szCs w:val="18"/>
              </w:rPr>
            </w:pPr>
            <w:r w:rsidRPr="005564AD">
              <w:rPr>
                <w:rFonts w:eastAsia="宋体" w:hint="default"/>
                <w:color w:val="auto"/>
                <w:kern w:val="2"/>
                <w:sz w:val="18"/>
                <w:szCs w:val="18"/>
              </w:rPr>
              <w:t>15</w:t>
            </w:r>
            <w:r w:rsidRPr="005564AD">
              <w:rPr>
                <w:rFonts w:eastAsia="宋体"/>
                <w:color w:val="auto"/>
                <w:kern w:val="2"/>
                <w:sz w:val="18"/>
                <w:szCs w:val="18"/>
              </w:rPr>
              <w:t>＜</w:t>
            </w:r>
            <w:r w:rsidRPr="005564AD">
              <w:rPr>
                <w:rFonts w:eastAsia="宋体" w:hint="default"/>
                <w:color w:val="auto"/>
                <w:kern w:val="2"/>
                <w:sz w:val="18"/>
                <w:szCs w:val="18"/>
              </w:rPr>
              <w:t>H</w:t>
            </w:r>
            <w:r w:rsidRPr="005564AD">
              <w:rPr>
                <w:rFonts w:eastAsia="宋体"/>
                <w:color w:val="auto"/>
                <w:kern w:val="2"/>
                <w:sz w:val="18"/>
                <w:szCs w:val="18"/>
              </w:rPr>
              <w:t>≤</w:t>
            </w:r>
            <w:r w:rsidRPr="005564AD">
              <w:rPr>
                <w:rFonts w:eastAsia="宋体" w:hint="default"/>
                <w:color w:val="auto"/>
                <w:kern w:val="2"/>
                <w:sz w:val="18"/>
                <w:szCs w:val="18"/>
              </w:rPr>
              <w:t>20</w:t>
            </w:r>
          </w:p>
        </w:tc>
      </w:tr>
      <w:tr w:rsidR="00236159">
        <w:trPr>
          <w:trHeight w:val="449"/>
        </w:trPr>
        <w:tc>
          <w:tcPr>
            <w:tcW w:w="3311"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碎石、卵石</w:t>
            </w:r>
          </w:p>
        </w:tc>
        <w:tc>
          <w:tcPr>
            <w:tcW w:w="1070" w:type="dxa"/>
            <w:vMerge w:val="restart"/>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0.94~0.97</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1.25</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1.50</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1.75</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2.00</w:t>
            </w:r>
          </w:p>
        </w:tc>
      </w:tr>
      <w:tr w:rsidR="00236159">
        <w:trPr>
          <w:trHeight w:val="914"/>
        </w:trPr>
        <w:tc>
          <w:tcPr>
            <w:tcW w:w="3311"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proofErr w:type="gramStart"/>
            <w:r>
              <w:rPr>
                <w:rFonts w:ascii="Times New Roman" w:eastAsia="宋体" w:hAnsi="Times New Roman" w:cs="Times New Roman"/>
                <w:sz w:val="18"/>
                <w:szCs w:val="18"/>
              </w:rPr>
              <w:lastRenderedPageBreak/>
              <w:t>砂夹石</w:t>
            </w:r>
            <w:proofErr w:type="gramEnd"/>
            <w:r>
              <w:rPr>
                <w:rFonts w:ascii="Times New Roman" w:eastAsia="宋体" w:hAnsi="Times New Roman" w:cs="Times New Roman"/>
                <w:sz w:val="18"/>
                <w:szCs w:val="18"/>
              </w:rPr>
              <w:t>（其中碎石、卵石占全重的</w:t>
            </w:r>
            <w:r>
              <w:rPr>
                <w:rFonts w:ascii="Times New Roman" w:eastAsia="宋体" w:hAnsi="Times New Roman" w:cs="Times New Roman"/>
                <w:sz w:val="18"/>
                <w:szCs w:val="18"/>
              </w:rPr>
              <w:t>30%~50%</w:t>
            </w:r>
            <w:r>
              <w:rPr>
                <w:rFonts w:ascii="Times New Roman" w:eastAsia="宋体" w:hAnsi="Times New Roman" w:cs="Times New Roman"/>
                <w:sz w:val="18"/>
                <w:szCs w:val="18"/>
              </w:rPr>
              <w:t>）</w:t>
            </w:r>
          </w:p>
        </w:tc>
        <w:tc>
          <w:tcPr>
            <w:tcW w:w="1070" w:type="dxa"/>
            <w:vMerge/>
            <w:vAlign w:val="center"/>
          </w:tcPr>
          <w:p w:rsidR="00236159" w:rsidRDefault="00236159">
            <w:pPr>
              <w:jc w:val="center"/>
              <w:textAlignment w:val="center"/>
              <w:rPr>
                <w:szCs w:val="21"/>
              </w:rPr>
            </w:pP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1.25</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1.50</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1.75</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2.00</w:t>
            </w:r>
          </w:p>
        </w:tc>
      </w:tr>
      <w:tr w:rsidR="00236159">
        <w:trPr>
          <w:trHeight w:val="914"/>
        </w:trPr>
        <w:tc>
          <w:tcPr>
            <w:tcW w:w="3311"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土夹石（其中碎石、卵石占全重的</w:t>
            </w:r>
            <w:r>
              <w:rPr>
                <w:rFonts w:ascii="Times New Roman" w:eastAsia="宋体" w:hAnsi="Times New Roman" w:cs="Times New Roman"/>
                <w:sz w:val="18"/>
                <w:szCs w:val="18"/>
              </w:rPr>
              <w:t>30%~50%</w:t>
            </w:r>
            <w:r>
              <w:rPr>
                <w:rFonts w:ascii="Times New Roman" w:eastAsia="宋体" w:hAnsi="Times New Roman" w:cs="Times New Roman"/>
                <w:sz w:val="18"/>
                <w:szCs w:val="18"/>
              </w:rPr>
              <w:t>）</w:t>
            </w:r>
          </w:p>
        </w:tc>
        <w:tc>
          <w:tcPr>
            <w:tcW w:w="1070" w:type="dxa"/>
            <w:vMerge/>
            <w:vAlign w:val="center"/>
          </w:tcPr>
          <w:p w:rsidR="00236159" w:rsidRDefault="00236159">
            <w:pPr>
              <w:jc w:val="center"/>
              <w:textAlignment w:val="center"/>
              <w:rPr>
                <w:szCs w:val="21"/>
              </w:rPr>
            </w:pP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1.25</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1.50</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1.75</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2.00</w:t>
            </w:r>
          </w:p>
        </w:tc>
      </w:tr>
      <w:tr w:rsidR="00236159">
        <w:trPr>
          <w:trHeight w:val="1097"/>
        </w:trPr>
        <w:tc>
          <w:tcPr>
            <w:tcW w:w="3311"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粉质粘土、粘粒含量的粉土</w:t>
            </w:r>
            <w:r w:rsidR="00236159" w:rsidRPr="00236159">
              <w:rPr>
                <w:rFonts w:ascii="Times New Roman" w:eastAsia="宋体" w:hAnsi="Times New Roman" w:cs="Times New Roman"/>
                <w:sz w:val="18"/>
                <w:szCs w:val="18"/>
              </w:rPr>
              <w:object w:dxaOrig="992" w:dyaOrig="364">
                <v:shape id="_x0000_i1130" type="#_x0000_t75" style="width:49.45pt;height:17.2pt" o:ole="">
                  <v:imagedata r:id="rId212" o:title=""/>
                </v:shape>
                <o:OLEObject Type="Embed" ProgID="Equation.DSMT4" ShapeID="_x0000_i1130" DrawAspect="Content" ObjectID="_1700484182" r:id="rId213"/>
              </w:object>
            </w:r>
          </w:p>
        </w:tc>
        <w:tc>
          <w:tcPr>
            <w:tcW w:w="1070" w:type="dxa"/>
            <w:vMerge/>
            <w:vAlign w:val="center"/>
          </w:tcPr>
          <w:p w:rsidR="00236159" w:rsidRDefault="00236159">
            <w:pPr>
              <w:jc w:val="center"/>
              <w:textAlignment w:val="center"/>
              <w:rPr>
                <w:szCs w:val="21"/>
              </w:rPr>
            </w:pP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1.50</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1.75</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2.00</w:t>
            </w:r>
          </w:p>
        </w:tc>
        <w:tc>
          <w:tcPr>
            <w:tcW w:w="1206"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2.25</w:t>
            </w:r>
          </w:p>
        </w:tc>
      </w:tr>
    </w:tbl>
    <w:p w:rsidR="00236159" w:rsidRDefault="00087B1D">
      <w:pPr>
        <w:rPr>
          <w:rFonts w:ascii="Times New Roman" w:eastAsia="宋体" w:hAnsi="Times New Roman" w:cs="Times New Roman"/>
          <w:sz w:val="18"/>
          <w:szCs w:val="18"/>
        </w:rPr>
      </w:pPr>
      <w:r>
        <w:rPr>
          <w:rFonts w:ascii="Times New Roman" w:eastAsia="宋体" w:hAnsi="Times New Roman" w:cs="Times New Roman"/>
          <w:sz w:val="18"/>
          <w:szCs w:val="18"/>
        </w:rPr>
        <w:t>注：当压实填土厚度</w:t>
      </w:r>
      <w:r>
        <w:rPr>
          <w:rFonts w:ascii="Times New Roman" w:eastAsia="宋体" w:hAnsi="Times New Roman" w:cs="Times New Roman" w:hint="eastAsia"/>
          <w:sz w:val="18"/>
          <w:szCs w:val="18"/>
        </w:rPr>
        <w:t>H</w:t>
      </w:r>
      <w:r>
        <w:rPr>
          <w:rFonts w:ascii="Times New Roman" w:eastAsia="宋体" w:hAnsi="Times New Roman" w:cs="Times New Roman"/>
          <w:sz w:val="18"/>
          <w:szCs w:val="18"/>
        </w:rPr>
        <w:t>大于</w:t>
      </w:r>
      <w:r>
        <w:rPr>
          <w:rFonts w:ascii="Times New Roman" w:eastAsia="宋体" w:hAnsi="Times New Roman" w:cs="Times New Roman" w:hint="eastAsia"/>
          <w:sz w:val="18"/>
          <w:szCs w:val="18"/>
        </w:rPr>
        <w:t>15</w:t>
      </w:r>
      <w:r>
        <w:rPr>
          <w:rFonts w:ascii="Times New Roman" w:eastAsia="宋体" w:hAnsi="Times New Roman" w:cs="Times New Roman"/>
          <w:sz w:val="18"/>
          <w:szCs w:val="18"/>
        </w:rPr>
        <w:t>m</w:t>
      </w:r>
      <w:r>
        <w:rPr>
          <w:rFonts w:ascii="Times New Roman" w:eastAsia="宋体" w:hAnsi="Times New Roman" w:cs="Times New Roman"/>
          <w:sz w:val="18"/>
          <w:szCs w:val="18"/>
        </w:rPr>
        <w:t>时，可设计成台阶</w:t>
      </w:r>
      <w:r>
        <w:rPr>
          <w:rFonts w:ascii="Times New Roman" w:eastAsia="宋体" w:hAnsi="Times New Roman" w:cs="Times New Roman" w:hint="eastAsia"/>
          <w:sz w:val="18"/>
          <w:szCs w:val="18"/>
        </w:rPr>
        <w:t>或者采用土工格栅加筋等措施，验算满足稳定性要求后进行压实填土的施工</w:t>
      </w:r>
      <w:r>
        <w:rPr>
          <w:rFonts w:ascii="Times New Roman" w:eastAsia="宋体" w:hAnsi="Times New Roman" w:cs="Times New Roman"/>
          <w:sz w:val="18"/>
          <w:szCs w:val="18"/>
        </w:rPr>
        <w:t>。</w:t>
      </w:r>
    </w:p>
    <w:p w:rsidR="00236159" w:rsidRDefault="00986722">
      <w:pPr>
        <w:ind w:firstLineChars="200" w:firstLine="420"/>
        <w:textAlignment w:val="center"/>
        <w:rPr>
          <w:szCs w:val="21"/>
        </w:rPr>
      </w:pPr>
      <w:r>
        <w:rPr>
          <w:rFonts w:hint="eastAsia"/>
          <w:szCs w:val="21"/>
        </w:rPr>
        <w:t>7</w:t>
      </w:r>
      <w:r w:rsidR="00087B1D">
        <w:rPr>
          <w:rFonts w:hint="eastAsia"/>
          <w:szCs w:val="21"/>
        </w:rPr>
        <w:t xml:space="preserve"> </w:t>
      </w:r>
      <w:r w:rsidR="00087B1D">
        <w:rPr>
          <w:rFonts w:hint="eastAsia"/>
          <w:szCs w:val="21"/>
        </w:rPr>
        <w:t>冲击碾压法可用于地基冲击碾压、土石</w:t>
      </w:r>
      <w:proofErr w:type="gramStart"/>
      <w:r w:rsidR="00087B1D">
        <w:rPr>
          <w:rFonts w:hint="eastAsia"/>
          <w:szCs w:val="21"/>
        </w:rPr>
        <w:t>混填或</w:t>
      </w:r>
      <w:proofErr w:type="gramEnd"/>
      <w:r w:rsidR="00087B1D">
        <w:rPr>
          <w:rFonts w:hint="eastAsia"/>
          <w:szCs w:val="21"/>
        </w:rPr>
        <w:t>填石路基分层碾压、路基冲击增强补压、旧砂石（沥青）路面冲压和旧水泥混凝土路面冲压等处理；其冲击设备、分层填料</w:t>
      </w:r>
      <w:proofErr w:type="gramStart"/>
      <w:r w:rsidR="00087B1D">
        <w:rPr>
          <w:rFonts w:hint="eastAsia"/>
          <w:szCs w:val="21"/>
        </w:rPr>
        <w:t>的虚铺厚度</w:t>
      </w:r>
      <w:proofErr w:type="gramEnd"/>
      <w:r w:rsidR="00087B1D">
        <w:rPr>
          <w:rFonts w:hint="eastAsia"/>
          <w:szCs w:val="21"/>
        </w:rPr>
        <w:t>、分层压实的遍数等的设计应根据土质条件、工期要求等因素综合确定，其有效加固深度宜为</w:t>
      </w:r>
      <w:r w:rsidR="00087B1D">
        <w:rPr>
          <w:rFonts w:hint="eastAsia"/>
          <w:szCs w:val="21"/>
        </w:rPr>
        <w:t>3.0~4.0m</w:t>
      </w:r>
      <w:r w:rsidR="00087B1D">
        <w:rPr>
          <w:rFonts w:hint="eastAsia"/>
          <w:szCs w:val="21"/>
        </w:rPr>
        <w:t>，施工前应进行试验段施工，确定施工参数。</w:t>
      </w:r>
    </w:p>
    <w:p w:rsidR="00236159" w:rsidRDefault="00986722">
      <w:pPr>
        <w:ind w:firstLineChars="200" w:firstLine="420"/>
        <w:textAlignment w:val="center"/>
        <w:rPr>
          <w:szCs w:val="21"/>
        </w:rPr>
      </w:pPr>
      <w:r>
        <w:rPr>
          <w:rFonts w:hint="eastAsia"/>
          <w:szCs w:val="21"/>
        </w:rPr>
        <w:t>8</w:t>
      </w:r>
      <w:r w:rsidR="00087B1D">
        <w:rPr>
          <w:rFonts w:hint="eastAsia"/>
          <w:szCs w:val="21"/>
        </w:rPr>
        <w:t xml:space="preserve"> </w:t>
      </w:r>
      <w:r w:rsidR="00087B1D">
        <w:rPr>
          <w:szCs w:val="21"/>
        </w:rPr>
        <w:t>压实填土地基承载力特征值，应根据现场静载荷试验</w:t>
      </w:r>
      <w:r w:rsidR="00087B1D">
        <w:rPr>
          <w:rFonts w:hint="eastAsia"/>
          <w:szCs w:val="21"/>
        </w:rPr>
        <w:t>确定，或可通过</w:t>
      </w:r>
      <w:r w:rsidR="00087B1D">
        <w:rPr>
          <w:szCs w:val="21"/>
        </w:rPr>
        <w:t>动力触探</w:t>
      </w:r>
      <w:r w:rsidR="00087B1D">
        <w:rPr>
          <w:rFonts w:hint="eastAsia"/>
          <w:szCs w:val="21"/>
        </w:rPr>
        <w:t>等试验结合静载荷试验</w:t>
      </w:r>
      <w:r w:rsidR="00087B1D">
        <w:rPr>
          <w:szCs w:val="21"/>
        </w:rPr>
        <w:t>结果确定</w:t>
      </w:r>
      <w:r w:rsidR="00087B1D">
        <w:rPr>
          <w:rFonts w:hint="eastAsia"/>
          <w:szCs w:val="21"/>
        </w:rPr>
        <w:t>；其下卧层顶面的承载力应满足本规范式（</w:t>
      </w:r>
      <w:r w:rsidR="00087B1D">
        <w:rPr>
          <w:rFonts w:hint="eastAsia"/>
          <w:szCs w:val="21"/>
        </w:rPr>
        <w:t>4.2.2-1</w:t>
      </w:r>
      <w:r w:rsidR="00087B1D">
        <w:rPr>
          <w:rFonts w:hint="eastAsia"/>
          <w:szCs w:val="21"/>
        </w:rPr>
        <w:t>）、式（</w:t>
      </w:r>
      <w:r w:rsidR="00087B1D">
        <w:rPr>
          <w:rFonts w:hint="eastAsia"/>
          <w:szCs w:val="21"/>
        </w:rPr>
        <w:t>4.2.2-2</w:t>
      </w:r>
      <w:r w:rsidR="00087B1D">
        <w:rPr>
          <w:rFonts w:hint="eastAsia"/>
          <w:szCs w:val="21"/>
        </w:rPr>
        <w:t>）和（</w:t>
      </w:r>
      <w:r w:rsidR="00087B1D">
        <w:rPr>
          <w:rFonts w:hint="eastAsia"/>
          <w:szCs w:val="21"/>
        </w:rPr>
        <w:t>4.2.2.-3</w:t>
      </w:r>
      <w:r w:rsidR="00087B1D">
        <w:rPr>
          <w:rFonts w:hint="eastAsia"/>
          <w:szCs w:val="21"/>
        </w:rPr>
        <w:t>）的要求。</w:t>
      </w:r>
    </w:p>
    <w:p w:rsidR="00236159" w:rsidRDefault="00986722">
      <w:pPr>
        <w:ind w:firstLineChars="200" w:firstLine="420"/>
        <w:textAlignment w:val="center"/>
        <w:rPr>
          <w:szCs w:val="21"/>
        </w:rPr>
      </w:pPr>
      <w:r>
        <w:rPr>
          <w:rFonts w:hint="eastAsia"/>
          <w:szCs w:val="21"/>
        </w:rPr>
        <w:t>9</w:t>
      </w:r>
      <w:r w:rsidR="00087B1D">
        <w:rPr>
          <w:rFonts w:hint="eastAsia"/>
          <w:szCs w:val="21"/>
        </w:rPr>
        <w:t xml:space="preserve"> </w:t>
      </w:r>
      <w:r w:rsidR="00087B1D">
        <w:rPr>
          <w:szCs w:val="21"/>
        </w:rPr>
        <w:t>压实填土地基的变形计算应符合</w:t>
      </w:r>
      <w:r w:rsidR="00087B1D">
        <w:rPr>
          <w:rFonts w:hint="eastAsia"/>
          <w:szCs w:val="21"/>
        </w:rPr>
        <w:t>本规范</w:t>
      </w:r>
      <w:r w:rsidR="00087B1D">
        <w:rPr>
          <w:szCs w:val="21"/>
        </w:rPr>
        <w:t>4.2.</w:t>
      </w:r>
      <w:r w:rsidR="00087B1D">
        <w:rPr>
          <w:rFonts w:hint="eastAsia"/>
          <w:szCs w:val="21"/>
        </w:rPr>
        <w:t>6</w:t>
      </w:r>
      <w:r w:rsidR="00087B1D">
        <w:rPr>
          <w:szCs w:val="21"/>
        </w:rPr>
        <w:t>条的规定</w:t>
      </w:r>
      <w:r w:rsidR="00087B1D">
        <w:rPr>
          <w:rFonts w:hint="eastAsia"/>
          <w:szCs w:val="21"/>
        </w:rPr>
        <w:t>，压缩模量应通过处理后地基的原位测试或土工试验确定</w:t>
      </w:r>
      <w:r w:rsidR="00087B1D">
        <w:rPr>
          <w:szCs w:val="21"/>
        </w:rPr>
        <w:t>。</w:t>
      </w:r>
    </w:p>
    <w:p w:rsidR="00236159" w:rsidRDefault="00087B1D" w:rsidP="00BF6D01">
      <w:pPr>
        <w:ind w:firstLineChars="250" w:firstLine="527"/>
        <w:textAlignment w:val="center"/>
        <w:rPr>
          <w:rFonts w:ascii="楷体" w:eastAsia="楷体" w:hAnsi="楷体"/>
          <w:b/>
          <w:i/>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5.2.2</w:t>
      </w:r>
      <w:r>
        <w:rPr>
          <w:rFonts w:ascii="楷体" w:eastAsia="楷体" w:hAnsi="楷体" w:hint="eastAsia"/>
          <w:b/>
          <w:i/>
          <w:szCs w:val="21"/>
          <w:u w:val="single"/>
        </w:rPr>
        <w:t xml:space="preserve"> 本条为压实填土地基的设计要求。</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2</w:t>
      </w:r>
      <w:r w:rsidR="00087B1D">
        <w:rPr>
          <w:rFonts w:ascii="楷体" w:eastAsia="楷体" w:hAnsi="楷体" w:hint="eastAsia"/>
          <w:b/>
          <w:i/>
          <w:szCs w:val="21"/>
          <w:u w:val="single"/>
        </w:rPr>
        <w:t xml:space="preserve"> 利用当地的土、石或性能稳定的工业废渣作为压实填土的填料，既经济，又省工省时，符合因地制宜、就地取材和保护环境、节约资源的建设原则。</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工业废渣粘结力小，易于流失，露天填筑时宜采用黏性土包边护坡，填筑顶面宜用0.3m～0.5m厚的粗粒土封闭。以粉质黏土、粉土作填料时，其含水量宜为最优含水量，最优含水量的经验参数值为20%～22%，可通过击实试验确定。</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对于一般的黏性土，可用8t～10t的平碾或12t的</w:t>
      </w:r>
      <w:proofErr w:type="gramStart"/>
      <w:r>
        <w:rPr>
          <w:rFonts w:ascii="楷体" w:eastAsia="楷体" w:hAnsi="楷体" w:hint="eastAsia"/>
          <w:b/>
          <w:i/>
          <w:szCs w:val="21"/>
          <w:u w:val="single"/>
        </w:rPr>
        <w:t>羊足碾</w:t>
      </w:r>
      <w:proofErr w:type="gramEnd"/>
      <w:r>
        <w:rPr>
          <w:rFonts w:ascii="楷体" w:eastAsia="楷体" w:hAnsi="楷体" w:hint="eastAsia"/>
          <w:b/>
          <w:i/>
          <w:szCs w:val="21"/>
          <w:u w:val="single"/>
        </w:rPr>
        <w:t>，每层铺土厚度300mm左右，碾压8遍～12遍。对饱和黏土进行表面压实，可考虑适当的排水措施以加快土体固结。对于淤泥及淤泥质土，一般应予挖除或者结合碾压</w:t>
      </w:r>
      <w:proofErr w:type="gramStart"/>
      <w:r>
        <w:rPr>
          <w:rFonts w:ascii="楷体" w:eastAsia="楷体" w:hAnsi="楷体" w:hint="eastAsia"/>
          <w:b/>
          <w:i/>
          <w:szCs w:val="21"/>
          <w:u w:val="single"/>
        </w:rPr>
        <w:t>进行挤淤充填</w:t>
      </w:r>
      <w:proofErr w:type="gramEnd"/>
      <w:r>
        <w:rPr>
          <w:rFonts w:ascii="楷体" w:eastAsia="楷体" w:hAnsi="楷体" w:hint="eastAsia"/>
          <w:b/>
          <w:i/>
          <w:szCs w:val="21"/>
          <w:u w:val="single"/>
        </w:rPr>
        <w:t>，先堆土、块石和片石等，然后用机械压入置换和挤出淤泥，堆积碾压分层进行，直到把淤泥挤出、置换完毕为止。</w:t>
      </w:r>
    </w:p>
    <w:p w:rsidR="00236159" w:rsidRDefault="00087B1D" w:rsidP="007E7AE8">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采用粉质黏土</w:t>
      </w:r>
      <w:proofErr w:type="gramStart"/>
      <w:r>
        <w:rPr>
          <w:rFonts w:ascii="楷体" w:eastAsia="楷体" w:hAnsi="楷体" w:hint="eastAsia"/>
          <w:b/>
          <w:i/>
          <w:szCs w:val="21"/>
          <w:u w:val="single"/>
        </w:rPr>
        <w:t>土</w:t>
      </w:r>
      <w:proofErr w:type="gramEnd"/>
      <w:r>
        <w:rPr>
          <w:rFonts w:ascii="楷体" w:eastAsia="楷体" w:hAnsi="楷体" w:hint="eastAsia"/>
          <w:b/>
          <w:i/>
          <w:szCs w:val="21"/>
          <w:u w:val="single"/>
        </w:rPr>
        <w:t>和蒙古粒含量</w:t>
      </w:r>
      <w:r w:rsidR="00236159" w:rsidRPr="007E7AE8">
        <w:rPr>
          <w:rFonts w:ascii="楷体" w:eastAsia="楷体" w:hAnsi="楷体" w:hint="eastAsia"/>
          <w:b/>
          <w:i/>
          <w:szCs w:val="21"/>
          <w:u w:val="single"/>
        </w:rPr>
        <w:object w:dxaOrig="961" w:dyaOrig="360">
          <v:shape id="_x0000_i1131" type="#_x0000_t75" style="width:47.3pt;height:17.2pt" o:ole="">
            <v:imagedata r:id="rId214" o:title=""/>
          </v:shape>
          <o:OLEObject Type="Embed" ProgID="Equation.3" ShapeID="_x0000_i1131" DrawAspect="Content" ObjectID="_1700484183" r:id="rId215"/>
        </w:object>
      </w:r>
      <w:r>
        <w:rPr>
          <w:rFonts w:ascii="楷体" w:eastAsia="楷体" w:hAnsi="楷体" w:hint="eastAsia"/>
          <w:b/>
          <w:i/>
          <w:szCs w:val="21"/>
          <w:u w:val="single"/>
        </w:rPr>
        <w:t>的粉土作填料时，填料的含水量至关重要。在一定的压实功下，填料在最优含水量时，干密度可达最大值，压实效果最好。填料的含水量太大，容易压成“橡皮土”，应将其适当晾干后再分层夯实；填料的含水量太小，土颗粒之间的阻力大，则不易压实。当填料含水量</w:t>
      </w:r>
      <w:r>
        <w:rPr>
          <w:rFonts w:ascii="楷体" w:eastAsia="楷体" w:hAnsi="楷体" w:hint="eastAsia"/>
          <w:b/>
          <w:i/>
          <w:szCs w:val="21"/>
          <w:u w:val="single"/>
        </w:rPr>
        <w:lastRenderedPageBreak/>
        <w:t>&lt;12% 时，应将其适当增湿。压实填土施工前，应在现场选取有代表性的填料进行击实试验，测定其最优含水量，用以指导施工。</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粗颗粒的砂、石等材料具透水性，而湿陷性黄土和膨胀土遇水反应敏感，前者引起湿陷，后者引起膨胀，二者对建筑物都会产生有害变形。为此，在湿陷性黄土场地和膨胀土场地进行压实填土的施工，不得使用粗颗粒的透水性材料作填料。对主要由炉渣、碎砖、瓦块组成的建筑垃圾，每层的压实遍数一般不少于8遍。对含炉灰等细颗粒的填土，每层的压实遍数一般不少于10遍。</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3</w:t>
      </w:r>
      <w:r w:rsidR="00087B1D">
        <w:rPr>
          <w:rFonts w:ascii="楷体" w:eastAsia="楷体" w:hAnsi="楷体" w:hint="eastAsia"/>
          <w:b/>
          <w:i/>
          <w:szCs w:val="21"/>
          <w:u w:val="single"/>
        </w:rPr>
        <w:t xml:space="preserve"> 冲击碾压法可用于地基冲击碾压、土石</w:t>
      </w:r>
      <w:proofErr w:type="gramStart"/>
      <w:r w:rsidR="00087B1D">
        <w:rPr>
          <w:rFonts w:ascii="楷体" w:eastAsia="楷体" w:hAnsi="楷体" w:hint="eastAsia"/>
          <w:b/>
          <w:i/>
          <w:szCs w:val="21"/>
          <w:u w:val="single"/>
        </w:rPr>
        <w:t>混填或</w:t>
      </w:r>
      <w:proofErr w:type="gramEnd"/>
      <w:r w:rsidR="00087B1D">
        <w:rPr>
          <w:rFonts w:ascii="楷体" w:eastAsia="楷体" w:hAnsi="楷体" w:hint="eastAsia"/>
          <w:b/>
          <w:i/>
          <w:szCs w:val="21"/>
          <w:u w:val="single"/>
        </w:rPr>
        <w:t>填石路基分层碾压、路基冲击增强补压、旧砂石（沥青）路面冲压和旧水泥混凝土路面冲压等处理；其冲击设备、分层填料</w:t>
      </w:r>
      <w:proofErr w:type="gramStart"/>
      <w:r w:rsidR="00087B1D">
        <w:rPr>
          <w:rFonts w:ascii="楷体" w:eastAsia="楷体" w:hAnsi="楷体" w:hint="eastAsia"/>
          <w:b/>
          <w:i/>
          <w:szCs w:val="21"/>
          <w:u w:val="single"/>
        </w:rPr>
        <w:t>的虚铺厚度</w:t>
      </w:r>
      <w:proofErr w:type="gramEnd"/>
      <w:r w:rsidR="00087B1D">
        <w:rPr>
          <w:rFonts w:ascii="楷体" w:eastAsia="楷体" w:hAnsi="楷体" w:hint="eastAsia"/>
          <w:b/>
          <w:i/>
          <w:szCs w:val="21"/>
          <w:u w:val="single"/>
        </w:rPr>
        <w:t>、分层压实的遍数等的设计应根据土质条件、工期要求等因素综合确定，其有效加固深度宜为3.0m～4.0m ，施工前应进行试验段施工，确定施工参数。</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对于初步设计阶段缺乏相关准确的参数时，本规范参照《建筑地基处理技术规范》(JGJ 79-2012 ) 给出了填土</w:t>
      </w:r>
      <w:proofErr w:type="gramStart"/>
      <w:r>
        <w:rPr>
          <w:rFonts w:ascii="楷体" w:eastAsia="楷体" w:hAnsi="楷体" w:hint="eastAsia"/>
          <w:b/>
          <w:i/>
          <w:szCs w:val="21"/>
          <w:u w:val="single"/>
        </w:rPr>
        <w:t>每层铺填厚度</w:t>
      </w:r>
      <w:proofErr w:type="gramEnd"/>
      <w:r>
        <w:rPr>
          <w:rFonts w:ascii="楷体" w:eastAsia="楷体" w:hAnsi="楷体" w:hint="eastAsia"/>
          <w:b/>
          <w:i/>
          <w:szCs w:val="21"/>
          <w:u w:val="single"/>
        </w:rPr>
        <w:t>及压实遍数的参考数据。</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冲击碾压和振动碾压施工应考虑对居民、建（构）筑物等周围环境可能带来的影响。可采取以下两种减振隔振措施：①开挖宽0.5m、深1.5m左右的隔振沟进行隔振；②降低冲击压路机的行驶速度，增加冲压遍数。</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填土粗骨料含量高时，如果其不均匀系数小（例如小于5）时，压实效果较差，应选用压实功大的压实设备。</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4</w:t>
      </w:r>
      <w:r w:rsidR="00087B1D">
        <w:rPr>
          <w:rFonts w:ascii="楷体" w:eastAsia="楷体" w:hAnsi="楷体" w:hint="eastAsia"/>
          <w:b/>
          <w:i/>
          <w:szCs w:val="21"/>
          <w:u w:val="single"/>
        </w:rPr>
        <w:t xml:space="preserve"> 有些中小型工程或偏远地区，由于缺乏击实试验设备，或由于工期和</w:t>
      </w:r>
      <w:r w:rsidR="008E06EB">
        <w:rPr>
          <w:rFonts w:ascii="楷体" w:eastAsia="楷体" w:hAnsi="楷体" w:hint="eastAsia"/>
          <w:b/>
          <w:i/>
          <w:szCs w:val="21"/>
          <w:u w:val="single"/>
        </w:rPr>
        <w:t>其它</w:t>
      </w:r>
      <w:r w:rsidR="00087B1D">
        <w:rPr>
          <w:rFonts w:ascii="楷体" w:eastAsia="楷体" w:hAnsi="楷体" w:hint="eastAsia"/>
          <w:b/>
          <w:i/>
          <w:szCs w:val="21"/>
          <w:u w:val="single"/>
        </w:rPr>
        <w:t>原因，确无条件进行击实试验，在这种情况下，</w:t>
      </w:r>
      <w:r w:rsidR="00087B1D" w:rsidRPr="007E7AE8">
        <w:rPr>
          <w:rFonts w:ascii="楷体" w:eastAsia="楷体" w:hAnsi="楷体" w:hint="eastAsia"/>
          <w:b/>
          <w:i/>
          <w:szCs w:val="21"/>
          <w:u w:val="single"/>
        </w:rPr>
        <w:t>允许按本条公式（5.1.2-1）计算压实</w:t>
      </w:r>
      <w:r w:rsidR="00087B1D">
        <w:rPr>
          <w:rFonts w:ascii="楷体" w:eastAsia="楷体" w:hAnsi="楷体" w:hint="eastAsia"/>
          <w:b/>
          <w:i/>
          <w:szCs w:val="21"/>
          <w:u w:val="single"/>
        </w:rPr>
        <w:t>填土的最大干密度，计算结果与击实试验数值不一定完全一致，但可按当地经验作比较。</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土的最大干密度试验有室内试验和现场试验两种，室内试验应严格按照现行国家标准《土工试验方法标准》GB/T 50123的有关规定，轻型和</w:t>
      </w:r>
      <w:proofErr w:type="gramStart"/>
      <w:r>
        <w:rPr>
          <w:rFonts w:ascii="楷体" w:eastAsia="楷体" w:hAnsi="楷体" w:hint="eastAsia"/>
          <w:b/>
          <w:i/>
          <w:szCs w:val="21"/>
          <w:u w:val="single"/>
        </w:rPr>
        <w:t>重型击实设备</w:t>
      </w:r>
      <w:proofErr w:type="gramEnd"/>
      <w:r>
        <w:rPr>
          <w:rFonts w:ascii="楷体" w:eastAsia="楷体" w:hAnsi="楷体" w:hint="eastAsia"/>
          <w:b/>
          <w:i/>
          <w:szCs w:val="21"/>
          <w:u w:val="single"/>
        </w:rPr>
        <w:t>应严格限定其使用范围。以细颗粒土作填料的压实填土，一般</w:t>
      </w:r>
      <w:proofErr w:type="gramStart"/>
      <w:r>
        <w:rPr>
          <w:rFonts w:ascii="楷体" w:eastAsia="楷体" w:hAnsi="楷体" w:hint="eastAsia"/>
          <w:b/>
          <w:i/>
          <w:szCs w:val="21"/>
          <w:u w:val="single"/>
        </w:rPr>
        <w:t>采用环刀取样</w:t>
      </w:r>
      <w:proofErr w:type="gramEnd"/>
      <w:r>
        <w:rPr>
          <w:rFonts w:ascii="楷体" w:eastAsia="楷体" w:hAnsi="楷体" w:hint="eastAsia"/>
          <w:b/>
          <w:i/>
          <w:szCs w:val="21"/>
          <w:u w:val="single"/>
        </w:rPr>
        <w:t>检验其质量。而以粗颗粒砂石作填料的压实填土，当室内试验结果不能正确评价现场土料的最大干密度时，不能按照检验细颗粒土的方法</w:t>
      </w:r>
      <w:proofErr w:type="gramStart"/>
      <w:r>
        <w:rPr>
          <w:rFonts w:ascii="楷体" w:eastAsia="楷体" w:hAnsi="楷体" w:hint="eastAsia"/>
          <w:b/>
          <w:i/>
          <w:szCs w:val="21"/>
          <w:u w:val="single"/>
        </w:rPr>
        <w:t>采用环刀取样</w:t>
      </w:r>
      <w:proofErr w:type="gramEnd"/>
      <w:r>
        <w:rPr>
          <w:rFonts w:ascii="楷体" w:eastAsia="楷体" w:hAnsi="楷体" w:hint="eastAsia"/>
          <w:b/>
          <w:i/>
          <w:szCs w:val="21"/>
          <w:u w:val="single"/>
        </w:rPr>
        <w:t>，应在现场对土料作不同</w:t>
      </w:r>
      <w:proofErr w:type="gramStart"/>
      <w:r>
        <w:rPr>
          <w:rFonts w:ascii="楷体" w:eastAsia="楷体" w:hAnsi="楷体" w:hint="eastAsia"/>
          <w:b/>
          <w:i/>
          <w:szCs w:val="21"/>
          <w:u w:val="single"/>
        </w:rPr>
        <w:t>击</w:t>
      </w:r>
      <w:proofErr w:type="gramEnd"/>
      <w:r>
        <w:rPr>
          <w:rFonts w:ascii="楷体" w:eastAsia="楷体" w:hAnsi="楷体" w:hint="eastAsia"/>
          <w:b/>
          <w:i/>
          <w:szCs w:val="21"/>
          <w:u w:val="single"/>
        </w:rPr>
        <w:t>实功下的击实试验（根据土料性质取不同含水量） ，采用灌水法和</w:t>
      </w:r>
      <w:proofErr w:type="gramStart"/>
      <w:r>
        <w:rPr>
          <w:rFonts w:ascii="楷体" w:eastAsia="楷体" w:hAnsi="楷体" w:hint="eastAsia"/>
          <w:b/>
          <w:i/>
          <w:szCs w:val="21"/>
          <w:u w:val="single"/>
        </w:rPr>
        <w:t>灌砂法</w:t>
      </w:r>
      <w:proofErr w:type="gramEnd"/>
      <w:r>
        <w:rPr>
          <w:rFonts w:ascii="楷体" w:eastAsia="楷体" w:hAnsi="楷体" w:hint="eastAsia"/>
          <w:b/>
          <w:i/>
          <w:szCs w:val="21"/>
          <w:u w:val="single"/>
        </w:rPr>
        <w:t>测定其密度，并按其最大干密度作为控制干密度。</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6</w:t>
      </w:r>
      <w:r w:rsidR="00087B1D">
        <w:rPr>
          <w:rFonts w:ascii="楷体" w:eastAsia="楷体" w:hAnsi="楷体" w:hint="eastAsia"/>
          <w:b/>
          <w:i/>
          <w:szCs w:val="21"/>
          <w:u w:val="single"/>
        </w:rPr>
        <w:t xml:space="preserve"> 在斜坡上进行压实填土，应考虑压实填土沿斜坡滑动的可能，并应根据天然地面的实际坡度验算其稳定性。当天然地面坡度大于20%时，填料前，宜将斜坡的坡面挖出若干台阶，使压实填土与斜坡坡面紧密接触，形成整体，防止压实填土向下滑动。此外，还应将斜坡顶面以上的雨水有组织地引向远处，防止雨水流向压实的填土内。</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lastRenderedPageBreak/>
        <w:t>7</w:t>
      </w:r>
      <w:r w:rsidR="00087B1D">
        <w:rPr>
          <w:rFonts w:ascii="楷体" w:eastAsia="楷体" w:hAnsi="楷体" w:hint="eastAsia"/>
          <w:b/>
          <w:i/>
          <w:szCs w:val="21"/>
          <w:u w:val="single"/>
        </w:rPr>
        <w:t xml:space="preserve"> </w:t>
      </w:r>
      <w:r w:rsidR="00097A67">
        <w:rPr>
          <w:rFonts w:ascii="楷体" w:eastAsia="楷体" w:hAnsi="楷体" w:hint="eastAsia"/>
          <w:b/>
          <w:i/>
          <w:szCs w:val="21"/>
          <w:u w:val="single"/>
        </w:rPr>
        <w:t>压实填土边坡设计应控制坡高和坡率</w:t>
      </w:r>
      <w:r w:rsidR="00087B1D">
        <w:rPr>
          <w:rFonts w:ascii="楷体" w:eastAsia="楷体" w:hAnsi="楷体" w:hint="eastAsia"/>
          <w:b/>
          <w:i/>
          <w:szCs w:val="21"/>
          <w:u w:val="single"/>
        </w:rPr>
        <w:t>，而边坡的坡比与其高度密切相关，如土性指标相同，</w:t>
      </w:r>
      <w:proofErr w:type="gramStart"/>
      <w:r w:rsidR="00087B1D">
        <w:rPr>
          <w:rFonts w:ascii="楷体" w:eastAsia="楷体" w:hAnsi="楷体" w:hint="eastAsia"/>
          <w:b/>
          <w:i/>
          <w:szCs w:val="21"/>
          <w:u w:val="single"/>
        </w:rPr>
        <w:t>边坡越</w:t>
      </w:r>
      <w:proofErr w:type="gramEnd"/>
      <w:r w:rsidR="00087B1D">
        <w:rPr>
          <w:rFonts w:ascii="楷体" w:eastAsia="楷体" w:hAnsi="楷体" w:hint="eastAsia"/>
          <w:b/>
          <w:i/>
          <w:szCs w:val="21"/>
          <w:u w:val="single"/>
        </w:rPr>
        <w:t>高，</w:t>
      </w:r>
      <w:proofErr w:type="gramStart"/>
      <w:r w:rsidR="00087B1D">
        <w:rPr>
          <w:rFonts w:ascii="楷体" w:eastAsia="楷体" w:hAnsi="楷体" w:hint="eastAsia"/>
          <w:b/>
          <w:i/>
          <w:szCs w:val="21"/>
          <w:u w:val="single"/>
        </w:rPr>
        <w:t>坡角越</w:t>
      </w:r>
      <w:proofErr w:type="gramEnd"/>
      <w:r w:rsidR="00087B1D">
        <w:rPr>
          <w:rFonts w:ascii="楷体" w:eastAsia="楷体" w:hAnsi="楷体" w:hint="eastAsia"/>
          <w:b/>
          <w:i/>
          <w:szCs w:val="21"/>
          <w:u w:val="single"/>
        </w:rPr>
        <w:t>大，坡体的滑动势就越大。为了提高其稳定性，通常将坡比放缓，</w:t>
      </w:r>
      <w:proofErr w:type="gramStart"/>
      <w:r w:rsidR="00087B1D">
        <w:rPr>
          <w:rFonts w:ascii="楷体" w:eastAsia="楷体" w:hAnsi="楷体" w:hint="eastAsia"/>
          <w:b/>
          <w:i/>
          <w:szCs w:val="21"/>
          <w:u w:val="single"/>
        </w:rPr>
        <w:t>但坡比</w:t>
      </w:r>
      <w:proofErr w:type="gramEnd"/>
      <w:r w:rsidR="00087B1D">
        <w:rPr>
          <w:rFonts w:ascii="楷体" w:eastAsia="楷体" w:hAnsi="楷体" w:hint="eastAsia"/>
          <w:b/>
          <w:i/>
          <w:szCs w:val="21"/>
          <w:u w:val="single"/>
        </w:rPr>
        <w:t>太缓，压实的土方量则大，不一定经济合理。因此，坡比不宜太缓，压实的土方量则大，不一定经济合理。因此，坡比不宜太缓，也不宜太陡，坡高和坡比应有</w:t>
      </w:r>
      <w:proofErr w:type="gramStart"/>
      <w:r w:rsidR="00087B1D">
        <w:rPr>
          <w:rFonts w:ascii="楷体" w:eastAsia="楷体" w:hAnsi="楷体" w:hint="eastAsia"/>
          <w:b/>
          <w:i/>
          <w:szCs w:val="21"/>
          <w:u w:val="single"/>
        </w:rPr>
        <w:t>一</w:t>
      </w:r>
      <w:proofErr w:type="gramEnd"/>
      <w:r w:rsidR="00087B1D">
        <w:rPr>
          <w:rFonts w:ascii="楷体" w:eastAsia="楷体" w:hAnsi="楷体" w:hint="eastAsia"/>
          <w:b/>
          <w:i/>
          <w:szCs w:val="21"/>
          <w:u w:val="single"/>
        </w:rPr>
        <w:t>合适的关系。本</w:t>
      </w:r>
      <w:r w:rsidR="00087B1D" w:rsidRPr="007E7AE8">
        <w:rPr>
          <w:rFonts w:ascii="楷体" w:eastAsia="楷体" w:hAnsi="楷体" w:hint="eastAsia"/>
          <w:b/>
          <w:i/>
          <w:szCs w:val="21"/>
          <w:u w:val="single"/>
        </w:rPr>
        <w:t>条表5.2.2-3的规定吸</w:t>
      </w:r>
      <w:r w:rsidR="00087B1D">
        <w:rPr>
          <w:rFonts w:ascii="楷体" w:eastAsia="楷体" w:hAnsi="楷体" w:hint="eastAsia"/>
          <w:b/>
          <w:i/>
          <w:szCs w:val="21"/>
          <w:u w:val="single"/>
        </w:rPr>
        <w:t>收了铁路、公路等部门的有关资料和经验，是比较成熟的。</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压实填土由于其填料性质及其厚度不同，它们的边坡</w:t>
      </w:r>
      <w:proofErr w:type="gramStart"/>
      <w:r>
        <w:rPr>
          <w:rFonts w:ascii="楷体" w:eastAsia="楷体" w:hAnsi="楷体" w:hint="eastAsia"/>
          <w:b/>
          <w:i/>
          <w:szCs w:val="21"/>
          <w:u w:val="single"/>
        </w:rPr>
        <w:t>坡</w:t>
      </w:r>
      <w:proofErr w:type="gramEnd"/>
      <w:r w:rsidR="00E8616D">
        <w:rPr>
          <w:rFonts w:ascii="楷体" w:eastAsia="楷体" w:hAnsi="楷体" w:hint="eastAsia"/>
          <w:b/>
          <w:i/>
          <w:szCs w:val="21"/>
          <w:u w:val="single"/>
        </w:rPr>
        <w:t>率</w:t>
      </w:r>
      <w:r>
        <w:rPr>
          <w:rFonts w:ascii="楷体" w:eastAsia="楷体" w:hAnsi="楷体" w:hint="eastAsia"/>
          <w:b/>
          <w:i/>
          <w:szCs w:val="21"/>
          <w:u w:val="single"/>
        </w:rPr>
        <w:t>允许值也有不同。以碎石等为填料的压实填土，在抗剪强度和变形方面要好于以粉质黏土为填料的压实填土，前者，颗粒表面粗糙，阻力较大，变形稳定快，且不易产生滑移，边坡坡度允许值相对较大；后者，阻力较小，变形稳定慢，边坡坡度允许值相对较小。</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8</w:t>
      </w:r>
      <w:r w:rsidR="00087B1D">
        <w:rPr>
          <w:rFonts w:ascii="楷体" w:eastAsia="楷体" w:hAnsi="楷体" w:hint="eastAsia"/>
          <w:b/>
          <w:i/>
          <w:szCs w:val="21"/>
          <w:u w:val="single"/>
        </w:rPr>
        <w:t xml:space="preserve"> 冲击碾压技术源于20世纪中期，我国于1995年由南非引入。目前我国国产的冲击压路机数量已达数百台。由曲线为边而构成的正多边形冲击轮在位能落差与行驶动能相结合下对工作面进行静压、揉搓、冲击，其高振幅、低频率冲击碾压使工作面下深层土石的密实度不断增加，受冲压土</w:t>
      </w:r>
      <w:proofErr w:type="gramStart"/>
      <w:r w:rsidR="00087B1D">
        <w:rPr>
          <w:rFonts w:ascii="楷体" w:eastAsia="楷体" w:hAnsi="楷体" w:hint="eastAsia"/>
          <w:b/>
          <w:i/>
          <w:szCs w:val="21"/>
          <w:u w:val="single"/>
        </w:rPr>
        <w:t>体逐渐</w:t>
      </w:r>
      <w:proofErr w:type="gramEnd"/>
      <w:r w:rsidR="00087B1D">
        <w:rPr>
          <w:rFonts w:ascii="楷体" w:eastAsia="楷体" w:hAnsi="楷体" w:hint="eastAsia"/>
          <w:b/>
          <w:i/>
          <w:szCs w:val="21"/>
          <w:u w:val="single"/>
        </w:rPr>
        <w:t>接近于弹性状态，是大面积土石方工程压实技术的新发展。与一般压路机相比，考虑上料、摊铺、平整的工序等因素其压实土石的效率提高3～4倍。</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9</w:t>
      </w:r>
      <w:r w:rsidR="00087B1D">
        <w:rPr>
          <w:rFonts w:ascii="楷体" w:eastAsia="楷体" w:hAnsi="楷体" w:hint="eastAsia"/>
          <w:b/>
          <w:i/>
          <w:szCs w:val="21"/>
          <w:u w:val="single"/>
        </w:rPr>
        <w:t xml:space="preserve"> 确定压实填土处理范围，除应满足应力扩散的要求外，还应考虑侧面土的强度条件，保证足够的宽度，防止垫层材料向侧边挤出而增大垫层的竖向变形。当基础荷载较大，或对沉降要求较高，或侧边未经处理土的承载力较差时，处理范围应适当加大。</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10</w:t>
      </w:r>
      <w:r w:rsidR="007E7AE8">
        <w:rPr>
          <w:rFonts w:ascii="楷体" w:eastAsia="楷体" w:hAnsi="楷体" w:hint="eastAsia"/>
          <w:b/>
          <w:i/>
          <w:szCs w:val="21"/>
          <w:u w:val="single"/>
        </w:rPr>
        <w:t xml:space="preserve"> </w:t>
      </w:r>
      <w:r w:rsidR="00087B1D">
        <w:rPr>
          <w:rFonts w:ascii="楷体" w:eastAsia="楷体" w:hAnsi="楷体" w:hint="eastAsia"/>
          <w:b/>
          <w:i/>
          <w:szCs w:val="21"/>
          <w:u w:val="single"/>
        </w:rPr>
        <w:t>压实填土的承载力是设计的重要参数，也是检验压实填土质量的主要指标之一。在现场通常采用静载荷试验或</w:t>
      </w:r>
      <w:r w:rsidR="008E06EB">
        <w:rPr>
          <w:rFonts w:ascii="楷体" w:eastAsia="楷体" w:hAnsi="楷体" w:hint="eastAsia"/>
          <w:b/>
          <w:i/>
          <w:szCs w:val="21"/>
          <w:u w:val="single"/>
        </w:rPr>
        <w:t>其它</w:t>
      </w:r>
      <w:r w:rsidR="00087B1D">
        <w:rPr>
          <w:rFonts w:ascii="楷体" w:eastAsia="楷体" w:hAnsi="楷体" w:hint="eastAsia"/>
          <w:b/>
          <w:i/>
          <w:szCs w:val="21"/>
          <w:u w:val="single"/>
        </w:rPr>
        <w:t>原位测试进行评价。</w:t>
      </w:r>
    </w:p>
    <w:p w:rsidR="00236159" w:rsidRDefault="00F83363">
      <w:pPr>
        <w:ind w:firstLineChars="200" w:firstLine="422"/>
        <w:textAlignment w:val="center"/>
        <w:rPr>
          <w:sz w:val="24"/>
        </w:rPr>
      </w:pPr>
      <w:r>
        <w:rPr>
          <w:rFonts w:ascii="楷体" w:eastAsia="楷体" w:hAnsi="楷体" w:hint="eastAsia"/>
          <w:b/>
          <w:i/>
          <w:szCs w:val="21"/>
          <w:u w:val="single"/>
        </w:rPr>
        <w:t>11</w:t>
      </w:r>
      <w:r w:rsidR="00087B1D">
        <w:rPr>
          <w:rFonts w:ascii="楷体" w:eastAsia="楷体" w:hAnsi="楷体" w:hint="eastAsia"/>
          <w:b/>
          <w:i/>
          <w:szCs w:val="21"/>
          <w:u w:val="single"/>
        </w:rPr>
        <w:t xml:space="preserve"> 压实填土的变形包括压实填土层变形</w:t>
      </w:r>
      <w:proofErr w:type="gramStart"/>
      <w:r w:rsidR="00087B1D">
        <w:rPr>
          <w:rFonts w:ascii="楷体" w:eastAsia="楷体" w:hAnsi="楷体" w:hint="eastAsia"/>
          <w:b/>
          <w:i/>
          <w:szCs w:val="21"/>
          <w:u w:val="single"/>
        </w:rPr>
        <w:t>和下卧土层</w:t>
      </w:r>
      <w:proofErr w:type="gramEnd"/>
      <w:r w:rsidR="00087B1D">
        <w:rPr>
          <w:rFonts w:ascii="楷体" w:eastAsia="楷体" w:hAnsi="楷体" w:hint="eastAsia"/>
          <w:b/>
          <w:i/>
          <w:szCs w:val="21"/>
          <w:u w:val="single"/>
        </w:rPr>
        <w:t>变形。</w:t>
      </w:r>
    </w:p>
    <w:p w:rsidR="00236159" w:rsidRDefault="00087B1D">
      <w:pPr>
        <w:textAlignment w:val="center"/>
        <w:rPr>
          <w:szCs w:val="21"/>
        </w:rPr>
      </w:pPr>
      <w:r>
        <w:rPr>
          <w:rFonts w:ascii="Times New Roman" w:eastAsia="宋体" w:hAnsi="Times New Roman" w:cs="Times New Roman" w:hint="eastAsia"/>
          <w:b/>
          <w:szCs w:val="21"/>
        </w:rPr>
        <w:t>5.2.3</w:t>
      </w:r>
      <w:r>
        <w:rPr>
          <w:rFonts w:hint="eastAsia"/>
          <w:szCs w:val="21"/>
        </w:rPr>
        <w:t xml:space="preserve"> </w:t>
      </w:r>
      <w:r>
        <w:rPr>
          <w:rFonts w:hint="eastAsia"/>
          <w:szCs w:val="21"/>
        </w:rPr>
        <w:t>压实填土地基的施工应符合下列规定：</w:t>
      </w:r>
    </w:p>
    <w:p w:rsidR="00236159" w:rsidRDefault="00087B1D">
      <w:pPr>
        <w:ind w:firstLineChars="200" w:firstLine="420"/>
        <w:textAlignment w:val="center"/>
        <w:rPr>
          <w:szCs w:val="21"/>
        </w:rPr>
      </w:pPr>
      <w:r>
        <w:rPr>
          <w:rFonts w:hint="eastAsia"/>
          <w:szCs w:val="21"/>
        </w:rPr>
        <w:t xml:space="preserve">1 </w:t>
      </w:r>
      <w:r>
        <w:rPr>
          <w:szCs w:val="21"/>
        </w:rPr>
        <w:t>铺填料前，应清除或处理场地内填土层底面以下</w:t>
      </w:r>
      <w:proofErr w:type="gramStart"/>
      <w:r>
        <w:rPr>
          <w:szCs w:val="21"/>
        </w:rPr>
        <w:t>的耕土或</w:t>
      </w:r>
      <w:proofErr w:type="gramEnd"/>
      <w:r>
        <w:rPr>
          <w:szCs w:val="21"/>
        </w:rPr>
        <w:t>软弱土层等。</w:t>
      </w:r>
    </w:p>
    <w:p w:rsidR="00236159" w:rsidRDefault="00087B1D">
      <w:pPr>
        <w:ind w:firstLineChars="200" w:firstLine="420"/>
        <w:textAlignment w:val="center"/>
        <w:rPr>
          <w:szCs w:val="21"/>
        </w:rPr>
      </w:pPr>
      <w:r>
        <w:rPr>
          <w:rFonts w:hint="eastAsia"/>
          <w:szCs w:val="21"/>
        </w:rPr>
        <w:t xml:space="preserve">2 </w:t>
      </w:r>
      <w:r>
        <w:rPr>
          <w:szCs w:val="21"/>
        </w:rPr>
        <w:t>在雨季、冬季进行压实填土施工时，应采取防雨、防冻措施，防止填料受雨水淋湿或冻结，并应</w:t>
      </w:r>
      <w:r w:rsidRPr="00A0468D">
        <w:rPr>
          <w:rFonts w:hint="eastAsia"/>
          <w:szCs w:val="21"/>
        </w:rPr>
        <w:t>采取措施防止出现</w:t>
      </w:r>
      <w:r w:rsidRPr="00A0468D">
        <w:rPr>
          <w:szCs w:val="21"/>
        </w:rPr>
        <w:t>“</w:t>
      </w:r>
      <w:r w:rsidRPr="00A0468D">
        <w:rPr>
          <w:rFonts w:hint="eastAsia"/>
          <w:szCs w:val="21"/>
        </w:rPr>
        <w:t>橡皮土</w:t>
      </w:r>
      <w:r w:rsidRPr="00A0468D">
        <w:rPr>
          <w:szCs w:val="21"/>
        </w:rPr>
        <w:t>”</w:t>
      </w:r>
      <w:r w:rsidRPr="00A0468D">
        <w:rPr>
          <w:rFonts w:hint="eastAsia"/>
          <w:szCs w:val="21"/>
        </w:rPr>
        <w:t>。</w:t>
      </w:r>
    </w:p>
    <w:p w:rsidR="00236159" w:rsidRDefault="00087B1D">
      <w:pPr>
        <w:ind w:firstLineChars="200" w:firstLine="420"/>
        <w:textAlignment w:val="center"/>
        <w:rPr>
          <w:szCs w:val="21"/>
        </w:rPr>
      </w:pPr>
      <w:r>
        <w:rPr>
          <w:rFonts w:hint="eastAsia"/>
          <w:szCs w:val="21"/>
        </w:rPr>
        <w:t xml:space="preserve">3 </w:t>
      </w:r>
      <w:r>
        <w:rPr>
          <w:szCs w:val="21"/>
        </w:rPr>
        <w:t>压实填土的施工缝</w:t>
      </w:r>
      <w:r>
        <w:rPr>
          <w:rFonts w:hint="eastAsia"/>
          <w:szCs w:val="21"/>
        </w:rPr>
        <w:t>上下两层</w:t>
      </w:r>
      <w:r>
        <w:rPr>
          <w:szCs w:val="21"/>
        </w:rPr>
        <w:t>应错开搭接，</w:t>
      </w:r>
      <w:r>
        <w:rPr>
          <w:rFonts w:hint="eastAsia"/>
          <w:szCs w:val="21"/>
        </w:rPr>
        <w:t>分片（段）施工时不得在柱基和承重墙下接缝，</w:t>
      </w:r>
      <w:r>
        <w:rPr>
          <w:szCs w:val="21"/>
        </w:rPr>
        <w:t>在施工缝的搭接处，应适当增加压实遍数。</w:t>
      </w:r>
      <w:proofErr w:type="gramStart"/>
      <w:r>
        <w:rPr>
          <w:szCs w:val="21"/>
        </w:rPr>
        <w:t>先振</w:t>
      </w:r>
      <w:r>
        <w:rPr>
          <w:rFonts w:hint="eastAsia"/>
          <w:szCs w:val="21"/>
        </w:rPr>
        <w:t>压</w:t>
      </w:r>
      <w:r>
        <w:rPr>
          <w:szCs w:val="21"/>
        </w:rPr>
        <w:t>基槽</w:t>
      </w:r>
      <w:proofErr w:type="gramEnd"/>
      <w:r>
        <w:rPr>
          <w:szCs w:val="21"/>
        </w:rPr>
        <w:t>两边，</w:t>
      </w:r>
      <w:r>
        <w:rPr>
          <w:rFonts w:hint="eastAsia"/>
          <w:szCs w:val="21"/>
        </w:rPr>
        <w:t>再振压中间</w:t>
      </w:r>
      <w:r>
        <w:rPr>
          <w:szCs w:val="21"/>
        </w:rPr>
        <w:t>。压实标准以振动机原</w:t>
      </w:r>
      <w:proofErr w:type="gramStart"/>
      <w:r>
        <w:rPr>
          <w:szCs w:val="21"/>
        </w:rPr>
        <w:t>地振实不再</w:t>
      </w:r>
      <w:proofErr w:type="gramEnd"/>
      <w:r>
        <w:rPr>
          <w:szCs w:val="21"/>
        </w:rPr>
        <w:t>继续下沉为合格。边角及转弯区域应采取其它措施压实，以达到设计标准。</w:t>
      </w:r>
    </w:p>
    <w:p w:rsidR="00236159" w:rsidRDefault="00087B1D">
      <w:pPr>
        <w:ind w:firstLineChars="200" w:firstLine="420"/>
        <w:textAlignment w:val="center"/>
        <w:rPr>
          <w:szCs w:val="21"/>
        </w:rPr>
      </w:pPr>
      <w:r>
        <w:rPr>
          <w:rFonts w:hint="eastAsia"/>
          <w:szCs w:val="21"/>
        </w:rPr>
        <w:t xml:space="preserve">4 </w:t>
      </w:r>
      <w:r>
        <w:rPr>
          <w:rFonts w:hint="eastAsia"/>
          <w:szCs w:val="21"/>
        </w:rPr>
        <w:t>冲击碾压法施工的冲击碾压宽度不宜小于</w:t>
      </w:r>
      <w:r>
        <w:rPr>
          <w:rFonts w:hint="eastAsia"/>
          <w:szCs w:val="21"/>
        </w:rPr>
        <w:t>6m</w:t>
      </w:r>
      <w:r>
        <w:rPr>
          <w:rFonts w:hint="eastAsia"/>
          <w:szCs w:val="21"/>
        </w:rPr>
        <w:t>，工作面较窄时，需设置转弯车道，冲压最短直线距离不宜少于</w:t>
      </w:r>
      <w:r>
        <w:rPr>
          <w:rFonts w:hint="eastAsia"/>
          <w:szCs w:val="21"/>
        </w:rPr>
        <w:t>100m</w:t>
      </w:r>
      <w:r>
        <w:rPr>
          <w:rFonts w:hint="eastAsia"/>
          <w:szCs w:val="21"/>
        </w:rPr>
        <w:t>，冲压边角及转弯区域应采用</w:t>
      </w:r>
      <w:r w:rsidR="008E06EB">
        <w:rPr>
          <w:rFonts w:hint="eastAsia"/>
          <w:szCs w:val="21"/>
        </w:rPr>
        <w:t>其它</w:t>
      </w:r>
      <w:r>
        <w:rPr>
          <w:rFonts w:hint="eastAsia"/>
          <w:szCs w:val="21"/>
        </w:rPr>
        <w:t>措施压实；施工时，地下水位应降低到碾压面以下</w:t>
      </w:r>
      <w:r>
        <w:rPr>
          <w:rFonts w:hint="eastAsia"/>
          <w:szCs w:val="21"/>
        </w:rPr>
        <w:t>1.5m</w:t>
      </w:r>
      <w:r>
        <w:rPr>
          <w:rFonts w:hint="eastAsia"/>
          <w:szCs w:val="21"/>
        </w:rPr>
        <w:t>。</w:t>
      </w:r>
    </w:p>
    <w:p w:rsidR="00236159" w:rsidRDefault="00087B1D">
      <w:pPr>
        <w:ind w:firstLineChars="200" w:firstLine="420"/>
        <w:textAlignment w:val="center"/>
        <w:rPr>
          <w:szCs w:val="21"/>
        </w:rPr>
      </w:pPr>
      <w:r>
        <w:rPr>
          <w:rFonts w:hint="eastAsia"/>
          <w:szCs w:val="21"/>
        </w:rPr>
        <w:t xml:space="preserve">5 </w:t>
      </w:r>
      <w:r>
        <w:rPr>
          <w:szCs w:val="21"/>
        </w:rPr>
        <w:t>性质不同的填料，应水平分层、分段填筑，分层压实。同一水平层应采用同一填料，不得混合填</w:t>
      </w:r>
      <w:r>
        <w:rPr>
          <w:szCs w:val="21"/>
        </w:rPr>
        <w:lastRenderedPageBreak/>
        <w:t>筑。填方分几个作业段施工时，接头部位如不能交替填筑，则先填筑区段，应按</w:t>
      </w:r>
      <w:r>
        <w:rPr>
          <w:szCs w:val="21"/>
        </w:rPr>
        <w:t>1</w:t>
      </w:r>
      <w:r>
        <w:rPr>
          <w:rFonts w:ascii="宋体" w:hAnsi="宋体" w:cs="宋体" w:hint="eastAsia"/>
          <w:szCs w:val="21"/>
        </w:rPr>
        <w:t>︰</w:t>
      </w:r>
      <w:r>
        <w:rPr>
          <w:szCs w:val="21"/>
        </w:rPr>
        <w:t>1</w:t>
      </w:r>
      <w:r>
        <w:rPr>
          <w:szCs w:val="21"/>
        </w:rPr>
        <w:t>坡度分层留台</w:t>
      </w:r>
      <w:r>
        <w:rPr>
          <w:rFonts w:hint="eastAsia"/>
          <w:szCs w:val="21"/>
        </w:rPr>
        <w:t>阶</w:t>
      </w:r>
      <w:r>
        <w:rPr>
          <w:szCs w:val="21"/>
        </w:rPr>
        <w:t>；如能交替填筑，则应分层相互交替搭接，搭接长度不小于</w:t>
      </w:r>
      <w:r>
        <w:rPr>
          <w:szCs w:val="21"/>
        </w:rPr>
        <w:t>2m</w:t>
      </w:r>
      <w:r>
        <w:rPr>
          <w:rFonts w:hint="eastAsia"/>
          <w:szCs w:val="21"/>
        </w:rPr>
        <w:t>。</w:t>
      </w:r>
    </w:p>
    <w:p w:rsidR="00236159" w:rsidRDefault="00087B1D">
      <w:pPr>
        <w:ind w:firstLineChars="200" w:firstLine="420"/>
        <w:textAlignment w:val="center"/>
        <w:rPr>
          <w:szCs w:val="21"/>
        </w:rPr>
      </w:pPr>
      <w:r>
        <w:rPr>
          <w:rFonts w:hint="eastAsia"/>
          <w:szCs w:val="21"/>
        </w:rPr>
        <w:t xml:space="preserve">6 </w:t>
      </w:r>
      <w:r>
        <w:rPr>
          <w:szCs w:val="21"/>
        </w:rPr>
        <w:t>压实施工场地附近有需要保护的建筑物时，应合理安排施工时间，减少噪声与振动对环境的影响。必要时可采取挖减</w:t>
      </w:r>
      <w:r>
        <w:rPr>
          <w:rFonts w:hint="eastAsia"/>
          <w:szCs w:val="21"/>
        </w:rPr>
        <w:t>振</w:t>
      </w:r>
      <w:r>
        <w:rPr>
          <w:szCs w:val="21"/>
        </w:rPr>
        <w:t>沟等减震隔振措施或进行振动监测。</w:t>
      </w:r>
    </w:p>
    <w:p w:rsidR="00236159" w:rsidRDefault="00087B1D">
      <w:pPr>
        <w:ind w:firstLineChars="200" w:firstLine="420"/>
        <w:textAlignment w:val="center"/>
        <w:rPr>
          <w:szCs w:val="21"/>
        </w:rPr>
      </w:pPr>
      <w:r>
        <w:rPr>
          <w:rFonts w:hint="eastAsia"/>
          <w:szCs w:val="21"/>
        </w:rPr>
        <w:t xml:space="preserve">7 </w:t>
      </w:r>
      <w:r>
        <w:rPr>
          <w:szCs w:val="21"/>
        </w:rPr>
        <w:t>施工过程中严禁扰动垫层下卧层的淤泥或淤泥质土层，防止受冻或受水浸泡。施工结束后应根据采用的施工工艺，待土层休止期后再进行基础施工。</w:t>
      </w:r>
    </w:p>
    <w:p w:rsidR="00236159" w:rsidRDefault="00087B1D">
      <w:pPr>
        <w:ind w:firstLineChars="200" w:firstLine="420"/>
        <w:textAlignment w:val="center"/>
        <w:rPr>
          <w:szCs w:val="21"/>
        </w:rPr>
      </w:pPr>
      <w:r>
        <w:rPr>
          <w:rFonts w:hint="eastAsia"/>
          <w:szCs w:val="21"/>
        </w:rPr>
        <w:t>施工过程中，应避免扰动填土下卧的淤泥或淤泥土层。压实填土施工结束检验合格后，应及时进行基础施工。</w:t>
      </w:r>
    </w:p>
    <w:p w:rsidR="00236159" w:rsidRDefault="00087B1D">
      <w:pPr>
        <w:ind w:firstLineChars="200" w:firstLine="420"/>
        <w:textAlignment w:val="center"/>
        <w:rPr>
          <w:szCs w:val="21"/>
        </w:rPr>
      </w:pPr>
      <w:r w:rsidRPr="00A0468D">
        <w:rPr>
          <w:szCs w:val="21"/>
        </w:rPr>
        <w:t>8</w:t>
      </w:r>
      <w:r w:rsidRPr="00A0468D">
        <w:rPr>
          <w:rFonts w:hint="eastAsia"/>
          <w:szCs w:val="21"/>
        </w:rPr>
        <w:t xml:space="preserve"> </w:t>
      </w:r>
      <w:r w:rsidRPr="00A0468D">
        <w:rPr>
          <w:rFonts w:hint="eastAsia"/>
          <w:szCs w:val="21"/>
        </w:rPr>
        <w:t>设置在斜坡上的压实填土，应验算其稳定性。当天然地面坡度大于</w:t>
      </w:r>
      <w:r w:rsidRPr="00A0468D">
        <w:rPr>
          <w:szCs w:val="21"/>
        </w:rPr>
        <w:t>20%</w:t>
      </w:r>
      <w:r w:rsidRPr="00A0468D">
        <w:rPr>
          <w:rFonts w:hint="eastAsia"/>
          <w:szCs w:val="21"/>
        </w:rPr>
        <w:t>时，应采取防止压实填土可能沿坡面滑动的措施，并应避免雨水沿斜坡排泄。</w:t>
      </w:r>
      <w:r>
        <w:rPr>
          <w:rFonts w:hint="eastAsia"/>
          <w:szCs w:val="21"/>
        </w:rPr>
        <w:t>上面描述过，此处重复。</w:t>
      </w:r>
    </w:p>
    <w:p w:rsidR="00236159" w:rsidRDefault="00087B1D">
      <w:pPr>
        <w:ind w:firstLineChars="200" w:firstLine="420"/>
        <w:textAlignment w:val="center"/>
        <w:rPr>
          <w:szCs w:val="21"/>
        </w:rPr>
      </w:pPr>
      <w:r>
        <w:rPr>
          <w:rFonts w:hint="eastAsia"/>
          <w:szCs w:val="21"/>
        </w:rPr>
        <w:t xml:space="preserve">9 </w:t>
      </w:r>
      <w:r>
        <w:rPr>
          <w:szCs w:val="21"/>
        </w:rPr>
        <w:t>当压实填土阻碍原地表水畅通排泄时，应根据地形修筑雨水截水沟，或设置其它排水设施。设置在压实填土区的上、下水管道，应采取防渗、防漏措施。</w:t>
      </w:r>
    </w:p>
    <w:p w:rsidR="00236159" w:rsidRDefault="00087B1D" w:rsidP="00BF6D01">
      <w:pPr>
        <w:ind w:firstLineChars="250" w:firstLine="527"/>
        <w:textAlignment w:val="center"/>
        <w:rPr>
          <w:rFonts w:ascii="楷体" w:eastAsia="楷体" w:hAnsi="楷体"/>
          <w:b/>
          <w:i/>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5.2.3</w:t>
      </w:r>
      <w:r>
        <w:rPr>
          <w:rFonts w:ascii="楷体" w:eastAsia="楷体" w:hAnsi="楷体" w:hint="eastAsia"/>
          <w:b/>
          <w:i/>
          <w:szCs w:val="21"/>
          <w:u w:val="single"/>
        </w:rPr>
        <w:t xml:space="preserve"> 本条为压实填土的施工要求。</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1 大面积压实填土的施工，在有条件的场地或工程，应首先考虑采用一次施工，即将基础底面以下和以上的压实填土一次施工完毕后，再开挖基坑及基槽。对无条件一次施工的场地或工程，当基础超出±0.00标高后，也宜将基础底面以上的压实填土施工完毕，避免在主体工程完工后，再施工基础底面以上的压实填土。</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2 在建设期间，压实填土场地阻碍原地表水的畅通排泄往往很难避免，但遇到此种情况时，应根据当地地形及时修筑雨水截水沟、排水盲沟等，疏通排水系统，使雨水或地下水顺利排走。对填土高度较大的边坡应重视排水对边坡稳定性的影响。</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设置在压实填土场地的上、下水管道，由于材料及施工等原因，管道渗漏的可能性很大，应采取必要的防渗漏措施。</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3 压实填土的施工缝各层应错开搭接，不宜在相同部位留施工缝，以免形成各层贯通薄弱面，并在施工缝处应适当增加压实遍数。此外，还应避免在工程的主要部位或主要承重部位留施工缝。</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6</w:t>
      </w:r>
      <w:r w:rsidR="00087B1D">
        <w:rPr>
          <w:rFonts w:ascii="楷体" w:eastAsia="楷体" w:hAnsi="楷体" w:hint="eastAsia"/>
          <w:b/>
          <w:i/>
          <w:szCs w:val="21"/>
          <w:u w:val="single"/>
        </w:rPr>
        <w:t xml:space="preserve"> 振动监测：</w:t>
      </w:r>
      <w:proofErr w:type="gramStart"/>
      <w:r w:rsidR="00087B1D">
        <w:rPr>
          <w:rFonts w:ascii="楷体" w:eastAsia="楷体" w:hAnsi="楷体" w:hint="eastAsia"/>
          <w:b/>
          <w:i/>
          <w:szCs w:val="21"/>
          <w:u w:val="single"/>
        </w:rPr>
        <w:t>当场地</w:t>
      </w:r>
      <w:proofErr w:type="gramEnd"/>
      <w:r w:rsidR="00087B1D">
        <w:rPr>
          <w:rFonts w:ascii="楷体" w:eastAsia="楷体" w:hAnsi="楷体" w:hint="eastAsia"/>
          <w:b/>
          <w:i/>
          <w:szCs w:val="21"/>
          <w:u w:val="single"/>
        </w:rPr>
        <w:t>周围有对振动敏感的精密仪器、设备、建筑物等或有</w:t>
      </w:r>
      <w:r w:rsidR="008E06EB">
        <w:rPr>
          <w:rFonts w:ascii="楷体" w:eastAsia="楷体" w:hAnsi="楷体" w:hint="eastAsia"/>
          <w:b/>
          <w:i/>
          <w:szCs w:val="21"/>
          <w:u w:val="single"/>
        </w:rPr>
        <w:t>其它</w:t>
      </w:r>
      <w:r w:rsidR="00087B1D">
        <w:rPr>
          <w:rFonts w:ascii="楷体" w:eastAsia="楷体" w:hAnsi="楷体" w:hint="eastAsia"/>
          <w:b/>
          <w:i/>
          <w:szCs w:val="21"/>
          <w:u w:val="single"/>
        </w:rPr>
        <w:t>需要时宜进行振动监测。测点布置应根据监测目的和现场情况确定，一般可在振动强度较大区域内的建筑物基础或地面上布设观测点，并对其振动速度峰值</w:t>
      </w:r>
      <w:proofErr w:type="gramStart"/>
      <w:r w:rsidR="00087B1D">
        <w:rPr>
          <w:rFonts w:ascii="楷体" w:eastAsia="楷体" w:hAnsi="楷体" w:hint="eastAsia"/>
          <w:b/>
          <w:i/>
          <w:szCs w:val="21"/>
          <w:u w:val="single"/>
        </w:rPr>
        <w:t>和主振频率</w:t>
      </w:r>
      <w:proofErr w:type="gramEnd"/>
      <w:r w:rsidR="00087B1D">
        <w:rPr>
          <w:rFonts w:ascii="楷体" w:eastAsia="楷体" w:hAnsi="楷体" w:hint="eastAsia"/>
          <w:b/>
          <w:i/>
          <w:szCs w:val="21"/>
          <w:u w:val="single"/>
        </w:rPr>
        <w:t>进行监测，具体控制标准及监测方法可参照现行国家标准《爆破安全规程》GB 6722执行。对于居民区、工业集中区等受振动可能影响人居环境时可参照现行国家标</w:t>
      </w:r>
      <w:r w:rsidR="00087B1D" w:rsidRPr="00A0468D">
        <w:rPr>
          <w:rFonts w:ascii="楷体" w:eastAsia="楷体" w:hAnsi="楷体" w:hint="eastAsia"/>
          <w:b/>
          <w:i/>
          <w:szCs w:val="21"/>
          <w:u w:val="single"/>
        </w:rPr>
        <w:t>准《城市区域环境振动标准》GB 10070和《城市区域环境振动测量方法》GB/T 10071要</w:t>
      </w:r>
      <w:r w:rsidR="00087B1D">
        <w:rPr>
          <w:rFonts w:ascii="楷体" w:eastAsia="楷体" w:hAnsi="楷体" w:hint="eastAsia"/>
          <w:b/>
          <w:i/>
          <w:szCs w:val="21"/>
          <w:u w:val="single"/>
        </w:rPr>
        <w:t>求执行。</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噪声监测：在噪声保护要求较高区域内可进行噪声监测。噪声的控制标准和监测方法可按现行国家</w:t>
      </w:r>
      <w:r>
        <w:rPr>
          <w:rFonts w:ascii="楷体" w:eastAsia="楷体" w:hAnsi="楷体" w:hint="eastAsia"/>
          <w:b/>
          <w:i/>
          <w:szCs w:val="21"/>
          <w:u w:val="single"/>
        </w:rPr>
        <w:lastRenderedPageBreak/>
        <w:t>标准《建筑施工场界环境噪声排放标准》GB 12523执行。</w:t>
      </w:r>
    </w:p>
    <w:p w:rsidR="00236159" w:rsidRDefault="00F83363">
      <w:pPr>
        <w:ind w:firstLineChars="200" w:firstLine="422"/>
        <w:textAlignment w:val="center"/>
        <w:rPr>
          <w:szCs w:val="21"/>
        </w:rPr>
      </w:pPr>
      <w:r>
        <w:rPr>
          <w:rFonts w:ascii="楷体" w:eastAsia="楷体" w:hAnsi="楷体" w:hint="eastAsia"/>
          <w:b/>
          <w:i/>
          <w:szCs w:val="21"/>
          <w:u w:val="single"/>
        </w:rPr>
        <w:t>7</w:t>
      </w:r>
      <w:r w:rsidR="00087B1D">
        <w:rPr>
          <w:rFonts w:ascii="楷体" w:eastAsia="楷体" w:hAnsi="楷体" w:hint="eastAsia"/>
          <w:b/>
          <w:i/>
          <w:szCs w:val="21"/>
          <w:u w:val="single"/>
        </w:rPr>
        <w:t xml:space="preserve"> 压实填土施工结束后，当不能及时施工基础和主体工程时，应采取必要的保护措施，防止压实填土表层直接日晒或受雨水浸泡。</w:t>
      </w:r>
    </w:p>
    <w:p w:rsidR="00236159" w:rsidRDefault="00087B1D">
      <w:pPr>
        <w:textAlignment w:val="center"/>
        <w:rPr>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2</w:t>
      </w:r>
      <w:r>
        <w:rPr>
          <w:rFonts w:ascii="Times New Roman" w:eastAsia="宋体" w:hAnsi="Times New Roman" w:cs="Times New Roman"/>
          <w:b/>
          <w:szCs w:val="21"/>
        </w:rPr>
        <w:t>.</w:t>
      </w:r>
      <w:r>
        <w:rPr>
          <w:rFonts w:ascii="Times New Roman" w:eastAsia="宋体" w:hAnsi="Times New Roman" w:cs="Times New Roman" w:hint="eastAsia"/>
          <w:b/>
          <w:szCs w:val="21"/>
        </w:rPr>
        <w:t xml:space="preserve">4 </w:t>
      </w:r>
      <w:r>
        <w:rPr>
          <w:szCs w:val="21"/>
        </w:rPr>
        <w:t>压实填土</w:t>
      </w:r>
      <w:r>
        <w:rPr>
          <w:rFonts w:hint="eastAsia"/>
          <w:szCs w:val="21"/>
        </w:rPr>
        <w:t>地基</w:t>
      </w:r>
      <w:r>
        <w:rPr>
          <w:szCs w:val="21"/>
        </w:rPr>
        <w:t>的</w:t>
      </w:r>
      <w:r>
        <w:rPr>
          <w:rFonts w:hint="eastAsia"/>
          <w:szCs w:val="21"/>
        </w:rPr>
        <w:t>质量检验</w:t>
      </w:r>
      <w:r>
        <w:rPr>
          <w:szCs w:val="21"/>
        </w:rPr>
        <w:t>应符合下列规定：</w:t>
      </w:r>
    </w:p>
    <w:p w:rsidR="00236159" w:rsidRDefault="00087B1D">
      <w:pPr>
        <w:ind w:firstLineChars="200" w:firstLine="422"/>
        <w:textAlignment w:val="center"/>
        <w:rPr>
          <w:rFonts w:ascii="宋体" w:hAnsi="宋体"/>
          <w:b/>
          <w:szCs w:val="21"/>
        </w:rPr>
      </w:pPr>
      <w:r>
        <w:rPr>
          <w:b/>
          <w:szCs w:val="21"/>
        </w:rPr>
        <w:t xml:space="preserve">1 </w:t>
      </w:r>
      <w:r>
        <w:rPr>
          <w:rFonts w:ascii="宋体" w:hAnsi="宋体" w:cs="黑体" w:hint="eastAsia"/>
          <w:b/>
          <w:szCs w:val="21"/>
        </w:rPr>
        <w:t>压实地基的施工质量检验应分层进行，每完成一道工序应按设计要求及时验收，未经验收或验收不合格时，不得进行下一道工序施工。</w:t>
      </w:r>
    </w:p>
    <w:p w:rsidR="00236159" w:rsidRDefault="00087B1D">
      <w:pPr>
        <w:ind w:firstLineChars="200" w:firstLine="420"/>
        <w:textAlignment w:val="center"/>
        <w:rPr>
          <w:szCs w:val="21"/>
        </w:rPr>
      </w:pPr>
      <w:r>
        <w:rPr>
          <w:rFonts w:hint="eastAsia"/>
          <w:szCs w:val="21"/>
        </w:rPr>
        <w:t xml:space="preserve">2 </w:t>
      </w:r>
      <w:r>
        <w:rPr>
          <w:szCs w:val="21"/>
        </w:rPr>
        <w:t>在压实填土的过程中，应分层取样检验土的干密度和含水量。每</w:t>
      </w:r>
      <w:r>
        <w:rPr>
          <w:szCs w:val="21"/>
        </w:rPr>
        <w:t>100</w:t>
      </w:r>
      <w:r>
        <w:rPr>
          <w:rFonts w:hint="eastAsia"/>
          <w:szCs w:val="21"/>
        </w:rPr>
        <w:t>m</w:t>
      </w:r>
      <w:r>
        <w:rPr>
          <w:rFonts w:hint="eastAsia"/>
          <w:szCs w:val="21"/>
          <w:vertAlign w:val="superscript"/>
        </w:rPr>
        <w:t>2</w:t>
      </w:r>
      <w:r>
        <w:rPr>
          <w:szCs w:val="21"/>
        </w:rPr>
        <w:t>面积内应</w:t>
      </w:r>
      <w:r>
        <w:rPr>
          <w:rFonts w:hint="eastAsia"/>
          <w:szCs w:val="21"/>
        </w:rPr>
        <w:t>不少于</w:t>
      </w:r>
      <w:r>
        <w:rPr>
          <w:rFonts w:hint="eastAsia"/>
          <w:szCs w:val="21"/>
        </w:rPr>
        <w:t>1</w:t>
      </w:r>
      <w:r>
        <w:rPr>
          <w:rFonts w:hint="eastAsia"/>
          <w:szCs w:val="21"/>
        </w:rPr>
        <w:t>个</w:t>
      </w:r>
      <w:r>
        <w:rPr>
          <w:szCs w:val="21"/>
        </w:rPr>
        <w:t>检测点，压实系数不得低于表</w:t>
      </w:r>
      <w:r>
        <w:rPr>
          <w:rFonts w:hint="eastAsia"/>
          <w:szCs w:val="21"/>
        </w:rPr>
        <w:t>5</w:t>
      </w:r>
      <w:r>
        <w:rPr>
          <w:szCs w:val="21"/>
        </w:rPr>
        <w:t>.</w:t>
      </w:r>
      <w:r>
        <w:rPr>
          <w:rFonts w:hint="eastAsia"/>
          <w:szCs w:val="21"/>
        </w:rPr>
        <w:t>2</w:t>
      </w:r>
      <w:r>
        <w:rPr>
          <w:szCs w:val="21"/>
        </w:rPr>
        <w:t>.</w:t>
      </w:r>
      <w:r>
        <w:rPr>
          <w:rFonts w:hint="eastAsia"/>
          <w:szCs w:val="21"/>
        </w:rPr>
        <w:t>2-2</w:t>
      </w:r>
      <w:r>
        <w:rPr>
          <w:szCs w:val="21"/>
        </w:rPr>
        <w:t>的规定，对碎石土干密度不得低于</w:t>
      </w:r>
      <w:r>
        <w:rPr>
          <w:szCs w:val="21"/>
        </w:rPr>
        <w:t>2.0</w:t>
      </w:r>
      <w:r>
        <w:rPr>
          <w:rFonts w:hint="eastAsia"/>
          <w:szCs w:val="21"/>
        </w:rPr>
        <w:t>g/c</w:t>
      </w:r>
      <w:r>
        <w:rPr>
          <w:szCs w:val="21"/>
        </w:rPr>
        <w:t>m</w:t>
      </w:r>
      <w:r>
        <w:rPr>
          <w:szCs w:val="21"/>
          <w:vertAlign w:val="superscript"/>
        </w:rPr>
        <w:t>3</w:t>
      </w:r>
      <w:r>
        <w:rPr>
          <w:rFonts w:hint="eastAsia"/>
          <w:szCs w:val="21"/>
        </w:rPr>
        <w:t>。</w:t>
      </w:r>
    </w:p>
    <w:p w:rsidR="00236159" w:rsidRDefault="00087B1D">
      <w:pPr>
        <w:ind w:firstLineChars="200" w:firstLine="420"/>
        <w:textAlignment w:val="center"/>
        <w:rPr>
          <w:szCs w:val="21"/>
        </w:rPr>
      </w:pPr>
      <w:r>
        <w:rPr>
          <w:rFonts w:hint="eastAsia"/>
          <w:szCs w:val="21"/>
        </w:rPr>
        <w:t xml:space="preserve">3 </w:t>
      </w:r>
      <w:r>
        <w:rPr>
          <w:rFonts w:hint="eastAsia"/>
          <w:szCs w:val="21"/>
        </w:rPr>
        <w:t>地基承载力</w:t>
      </w:r>
      <w:r>
        <w:rPr>
          <w:szCs w:val="21"/>
        </w:rPr>
        <w:t>可通过载荷试验并结合动力触探等原位试验进行。每个单体工程载荷试验不宜少于</w:t>
      </w:r>
      <w:r>
        <w:rPr>
          <w:szCs w:val="21"/>
        </w:rPr>
        <w:t>3</w:t>
      </w:r>
      <w:r>
        <w:rPr>
          <w:szCs w:val="21"/>
        </w:rPr>
        <w:t>点，大型工程可按单体工程的数量或面积确定检验点数。</w:t>
      </w:r>
    </w:p>
    <w:p w:rsidR="00236159" w:rsidRDefault="00087B1D">
      <w:pPr>
        <w:ind w:firstLineChars="200" w:firstLine="420"/>
        <w:textAlignment w:val="center"/>
        <w:rPr>
          <w:szCs w:val="21"/>
        </w:rPr>
      </w:pPr>
      <w:r>
        <w:rPr>
          <w:rFonts w:hint="eastAsia"/>
          <w:szCs w:val="21"/>
        </w:rPr>
        <w:t xml:space="preserve">4 </w:t>
      </w:r>
      <w:r>
        <w:rPr>
          <w:rFonts w:hint="eastAsia"/>
          <w:szCs w:val="21"/>
        </w:rPr>
        <w:t>冲击碾压法垫层宜进行沉降量、压实度、土的物理力学参数、层厚、弯沉、破碎状况等的监测和检测</w:t>
      </w:r>
      <w:r>
        <w:rPr>
          <w:szCs w:val="21"/>
        </w:rPr>
        <w:t>。</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5.2.4</w:t>
      </w:r>
      <w:r>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压实填土地基竣工验收应采用静载荷试验检验填土地基承载力，静载荷试验点宜选择通过静力触探试验或轻便触探等原位试验确定的薄弱点。当采用静载荷试验检验压实填土的承载力时，应考虑压板尺寸与压实填土厚度的关系。压实填土厚度大，承压板尺寸也要相应增大，或采取分层检验。否则，检验结果只能反映上层或某一深度范围内压实填土的承载力。为保证静载荷试验的有效性，静载荷试验承压板的边长或直径不应小于压实地基检验厚度的</w:t>
      </w:r>
      <w:r>
        <w:rPr>
          <w:rFonts w:ascii="Times New Roman" w:eastAsia="楷体" w:hAnsi="楷体" w:cs="Times New Roman" w:hint="eastAsia"/>
          <w:b/>
          <w:bCs/>
          <w:i/>
          <w:iCs/>
          <w:szCs w:val="21"/>
          <w:u w:val="single"/>
        </w:rPr>
        <w:t>1/3</w:t>
      </w:r>
      <w:r>
        <w:rPr>
          <w:rFonts w:ascii="Times New Roman" w:eastAsia="楷体" w:hAnsi="楷体" w:cs="Times New Roman" w:hint="eastAsia"/>
          <w:b/>
          <w:bCs/>
          <w:i/>
          <w:iCs/>
          <w:szCs w:val="21"/>
          <w:u w:val="single"/>
        </w:rPr>
        <w:t>，且不应小于</w:t>
      </w:r>
      <w:r>
        <w:rPr>
          <w:rFonts w:ascii="Times New Roman" w:eastAsia="楷体" w:hAnsi="楷体" w:cs="Times New Roman" w:hint="eastAsia"/>
          <w:b/>
          <w:bCs/>
          <w:i/>
          <w:iCs/>
          <w:szCs w:val="21"/>
          <w:u w:val="single"/>
        </w:rPr>
        <w:t>1.0m</w:t>
      </w:r>
      <w:r>
        <w:rPr>
          <w:rFonts w:ascii="Times New Roman" w:eastAsia="楷体" w:hAnsi="楷体" w:cs="Times New Roman" w:hint="eastAsia"/>
          <w:b/>
          <w:bCs/>
          <w:i/>
          <w:iCs/>
          <w:szCs w:val="21"/>
          <w:u w:val="single"/>
        </w:rPr>
        <w:t>。当需要检验压实填土的湿陷性时，应采用现场浸水载荷试验。</w:t>
      </w:r>
    </w:p>
    <w:p w:rsidR="00236159" w:rsidRDefault="00087B1D" w:rsidP="00A0468D">
      <w:pPr>
        <w:ind w:firstLineChars="250" w:firstLine="527"/>
        <w:textAlignment w:val="center"/>
        <w:rPr>
          <w:szCs w:val="21"/>
        </w:rPr>
      </w:pPr>
      <w:r>
        <w:rPr>
          <w:rFonts w:ascii="Times New Roman" w:eastAsia="楷体" w:hAnsi="楷体" w:cs="Times New Roman"/>
          <w:b/>
          <w:bCs/>
          <w:i/>
          <w:iCs/>
          <w:szCs w:val="21"/>
          <w:u w:val="single"/>
        </w:rPr>
        <w:t>当利用压实填土作为建筑工程的地基持力层时，</w:t>
      </w:r>
      <w:r>
        <w:rPr>
          <w:rFonts w:ascii="Times New Roman" w:eastAsia="楷体" w:hAnsi="楷体" w:cs="Times New Roman" w:hint="eastAsia"/>
          <w:b/>
          <w:bCs/>
          <w:i/>
          <w:iCs/>
          <w:szCs w:val="21"/>
          <w:u w:val="single"/>
        </w:rPr>
        <w:t>宜采用荷载试验确定地基承载力，也可通过现场类比试验，确定压实系数与地基荷载试验的关系，以压实系数评定压实填土质量。</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23" w:name="_Toc381994266"/>
      <w:bookmarkStart w:id="24" w:name="_Toc74752433"/>
      <w:r>
        <w:rPr>
          <w:rFonts w:ascii="Times New Roman" w:eastAsia="宋体" w:hAnsi="Times New Roman" w:cs="Times New Roman" w:hint="eastAsia"/>
          <w:kern w:val="44"/>
          <w:sz w:val="21"/>
          <w:szCs w:val="21"/>
        </w:rPr>
        <w:t xml:space="preserve">5.3 </w:t>
      </w:r>
      <w:bookmarkEnd w:id="23"/>
      <w:r>
        <w:rPr>
          <w:rFonts w:ascii="Times New Roman" w:eastAsia="宋体" w:hAnsi="Times New Roman" w:cs="Times New Roman" w:hint="eastAsia"/>
          <w:kern w:val="44"/>
          <w:sz w:val="21"/>
          <w:szCs w:val="21"/>
        </w:rPr>
        <w:t>夯实地基</w:t>
      </w:r>
      <w:bookmarkEnd w:id="24"/>
    </w:p>
    <w:p w:rsidR="00236159" w:rsidRDefault="00087B1D">
      <w:pPr>
        <w:textAlignment w:val="center"/>
        <w:rPr>
          <w:szCs w:val="21"/>
        </w:rPr>
      </w:pPr>
      <w:r>
        <w:rPr>
          <w:rFonts w:ascii="Times New Roman" w:eastAsia="宋体" w:hAnsi="Times New Roman" w:cs="Times New Roman" w:hint="eastAsia"/>
          <w:b/>
          <w:szCs w:val="21"/>
        </w:rPr>
        <w:t xml:space="preserve">5.3.1 </w:t>
      </w:r>
      <w:r>
        <w:rPr>
          <w:rFonts w:hAnsi="宋体" w:hint="eastAsia"/>
          <w:szCs w:val="21"/>
        </w:rPr>
        <w:t>夯实地基处理应符合下列规定：</w:t>
      </w:r>
    </w:p>
    <w:p w:rsidR="00236159" w:rsidRDefault="00087B1D">
      <w:pPr>
        <w:ind w:firstLineChars="200" w:firstLine="420"/>
        <w:textAlignment w:val="center"/>
        <w:rPr>
          <w:szCs w:val="21"/>
        </w:rPr>
      </w:pPr>
      <w:r>
        <w:rPr>
          <w:rFonts w:hint="eastAsia"/>
          <w:szCs w:val="21"/>
        </w:rPr>
        <w:t xml:space="preserve">1 </w:t>
      </w:r>
      <w:proofErr w:type="gramStart"/>
      <w:r>
        <w:rPr>
          <w:rFonts w:hint="eastAsia"/>
          <w:szCs w:val="21"/>
        </w:rPr>
        <w:t>强夯和强</w:t>
      </w:r>
      <w:proofErr w:type="gramEnd"/>
      <w:r>
        <w:rPr>
          <w:rFonts w:hint="eastAsia"/>
          <w:szCs w:val="21"/>
        </w:rPr>
        <w:t>夯置换施工前，应在施工现场有代表性的场地上选取一个或几个试验区，进行试夯或试验性施工。每个试验区面积不宜小于</w:t>
      </w:r>
      <w:r>
        <w:rPr>
          <w:rFonts w:hint="eastAsia"/>
          <w:szCs w:val="21"/>
        </w:rPr>
        <w:t>20m</w:t>
      </w:r>
      <w:r>
        <w:rPr>
          <w:rFonts w:hint="eastAsia"/>
          <w:szCs w:val="21"/>
        </w:rPr>
        <w:t>×</w:t>
      </w:r>
      <w:r>
        <w:rPr>
          <w:rFonts w:hint="eastAsia"/>
          <w:szCs w:val="21"/>
        </w:rPr>
        <w:t>20m</w:t>
      </w:r>
      <w:r>
        <w:rPr>
          <w:rFonts w:hint="eastAsia"/>
          <w:szCs w:val="21"/>
        </w:rPr>
        <w:t>，试验区数量应根据建筑场地复杂程度、建筑规模及建筑类型确定</w:t>
      </w:r>
      <w:r>
        <w:rPr>
          <w:szCs w:val="21"/>
        </w:rPr>
        <w:t>。</w:t>
      </w:r>
    </w:p>
    <w:p w:rsidR="00236159" w:rsidRDefault="00087B1D">
      <w:pPr>
        <w:ind w:firstLineChars="200" w:firstLine="420"/>
        <w:textAlignment w:val="center"/>
        <w:rPr>
          <w:szCs w:val="21"/>
        </w:rPr>
      </w:pPr>
      <w:r>
        <w:rPr>
          <w:rFonts w:hint="eastAsia"/>
          <w:szCs w:val="21"/>
        </w:rPr>
        <w:t xml:space="preserve">2 </w:t>
      </w:r>
      <w:r>
        <w:rPr>
          <w:rFonts w:hint="eastAsia"/>
          <w:szCs w:val="21"/>
        </w:rPr>
        <w:t>场地地下水位高，影响施工或夯实效果时，应采取降水或</w:t>
      </w:r>
      <w:r w:rsidR="008E06EB">
        <w:rPr>
          <w:rFonts w:hint="eastAsia"/>
          <w:szCs w:val="21"/>
        </w:rPr>
        <w:t>其它</w:t>
      </w:r>
      <w:r>
        <w:rPr>
          <w:rFonts w:hint="eastAsia"/>
          <w:szCs w:val="21"/>
        </w:rPr>
        <w:t>技术措施进行处理。</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5.3.1</w:t>
      </w:r>
      <w:r>
        <w:rPr>
          <w:rFonts w:ascii="Times New Roman" w:eastAsia="楷体" w:hAnsi="楷体" w:cs="Times New Roman" w:hint="eastAsia"/>
          <w:b/>
          <w:bCs/>
          <w:i/>
          <w:iCs/>
          <w:szCs w:val="21"/>
          <w:u w:val="single"/>
        </w:rPr>
        <w:t>本条为夯实地基处理的基本规定。</w:t>
      </w:r>
    </w:p>
    <w:p w:rsidR="00236159" w:rsidRDefault="00F83363"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sidR="00087B1D">
        <w:rPr>
          <w:rFonts w:ascii="Times New Roman" w:eastAsia="楷体" w:hAnsi="楷体" w:cs="Times New Roman" w:hint="eastAsia"/>
          <w:b/>
          <w:bCs/>
          <w:i/>
          <w:iCs/>
          <w:szCs w:val="21"/>
          <w:u w:val="single"/>
        </w:rPr>
        <w:t xml:space="preserve"> </w:t>
      </w:r>
      <w:r w:rsidR="00087B1D">
        <w:rPr>
          <w:rFonts w:ascii="Times New Roman" w:eastAsia="楷体" w:hAnsi="楷体" w:cs="Times New Roman" w:hint="eastAsia"/>
          <w:b/>
          <w:bCs/>
          <w:i/>
          <w:iCs/>
          <w:szCs w:val="21"/>
          <w:u w:val="single"/>
        </w:rPr>
        <w:t>强夯法是反复将夯锤（质量一般为</w:t>
      </w:r>
      <w:r w:rsidR="00087B1D">
        <w:rPr>
          <w:rFonts w:ascii="Times New Roman" w:eastAsia="楷体" w:hAnsi="楷体" w:cs="Times New Roman" w:hint="eastAsia"/>
          <w:b/>
          <w:bCs/>
          <w:i/>
          <w:iCs/>
          <w:szCs w:val="21"/>
          <w:u w:val="single"/>
        </w:rPr>
        <w:t>10t</w:t>
      </w:r>
      <w:r w:rsidR="00087B1D">
        <w:rPr>
          <w:rFonts w:ascii="Times New Roman" w:eastAsia="楷体" w:hAnsi="楷体" w:cs="Times New Roman" w:hint="eastAsia"/>
          <w:b/>
          <w:bCs/>
          <w:i/>
          <w:iCs/>
          <w:szCs w:val="21"/>
          <w:u w:val="single"/>
        </w:rPr>
        <w:t>～</w:t>
      </w:r>
      <w:r w:rsidR="00087B1D">
        <w:rPr>
          <w:rFonts w:ascii="Times New Roman" w:eastAsia="楷体" w:hAnsi="楷体" w:cs="Times New Roman" w:hint="eastAsia"/>
          <w:b/>
          <w:bCs/>
          <w:i/>
          <w:iCs/>
          <w:szCs w:val="21"/>
          <w:u w:val="single"/>
        </w:rPr>
        <w:t>60t</w:t>
      </w:r>
      <w:r w:rsidR="00087B1D">
        <w:rPr>
          <w:rFonts w:ascii="Times New Roman" w:eastAsia="楷体" w:hAnsi="楷体" w:cs="Times New Roman" w:hint="eastAsia"/>
          <w:b/>
          <w:bCs/>
          <w:i/>
          <w:iCs/>
          <w:szCs w:val="21"/>
          <w:u w:val="single"/>
        </w:rPr>
        <w:t>）提到一定高度使其自由落下（</w:t>
      </w:r>
      <w:proofErr w:type="gramStart"/>
      <w:r w:rsidR="00087B1D">
        <w:rPr>
          <w:rFonts w:ascii="Times New Roman" w:eastAsia="楷体" w:hAnsi="楷体" w:cs="Times New Roman" w:hint="eastAsia"/>
          <w:b/>
          <w:bCs/>
          <w:i/>
          <w:iCs/>
          <w:szCs w:val="21"/>
          <w:u w:val="single"/>
        </w:rPr>
        <w:t>落距一般</w:t>
      </w:r>
      <w:proofErr w:type="gramEnd"/>
      <w:r w:rsidR="00087B1D">
        <w:rPr>
          <w:rFonts w:ascii="Times New Roman" w:eastAsia="楷体" w:hAnsi="楷体" w:cs="Times New Roman" w:hint="eastAsia"/>
          <w:b/>
          <w:bCs/>
          <w:i/>
          <w:iCs/>
          <w:szCs w:val="21"/>
          <w:u w:val="single"/>
        </w:rPr>
        <w:t>为</w:t>
      </w:r>
      <w:r w:rsidR="00087B1D">
        <w:rPr>
          <w:rFonts w:ascii="Times New Roman" w:eastAsia="楷体" w:hAnsi="楷体" w:cs="Times New Roman" w:hint="eastAsia"/>
          <w:b/>
          <w:bCs/>
          <w:i/>
          <w:iCs/>
          <w:szCs w:val="21"/>
          <w:u w:val="single"/>
        </w:rPr>
        <w:t>10m</w:t>
      </w:r>
      <w:r w:rsidR="00087B1D">
        <w:rPr>
          <w:rFonts w:ascii="Times New Roman" w:eastAsia="楷体" w:hAnsi="楷体" w:cs="Times New Roman" w:hint="eastAsia"/>
          <w:b/>
          <w:bCs/>
          <w:i/>
          <w:iCs/>
          <w:szCs w:val="21"/>
          <w:u w:val="single"/>
        </w:rPr>
        <w:t>～</w:t>
      </w:r>
      <w:r w:rsidR="00087B1D">
        <w:rPr>
          <w:rFonts w:ascii="Times New Roman" w:eastAsia="楷体" w:hAnsi="楷体" w:cs="Times New Roman" w:hint="eastAsia"/>
          <w:b/>
          <w:bCs/>
          <w:i/>
          <w:iCs/>
          <w:szCs w:val="21"/>
          <w:u w:val="single"/>
        </w:rPr>
        <w:t>40m</w:t>
      </w:r>
      <w:r w:rsidR="00087B1D">
        <w:rPr>
          <w:rFonts w:ascii="Times New Roman" w:eastAsia="楷体" w:hAnsi="楷体" w:cs="Times New Roman" w:hint="eastAsia"/>
          <w:b/>
          <w:bCs/>
          <w:i/>
          <w:iCs/>
          <w:szCs w:val="21"/>
          <w:u w:val="single"/>
        </w:rPr>
        <w:t>），给地基以冲击和振动能量，从而提高地基的承载力并降低其压缩性，改善地基性能。强夯置换法是采用</w:t>
      </w:r>
      <w:r w:rsidR="00087B1D">
        <w:rPr>
          <w:rFonts w:ascii="Times New Roman" w:eastAsia="楷体" w:hAnsi="楷体" w:cs="Times New Roman" w:hint="eastAsia"/>
          <w:b/>
          <w:bCs/>
          <w:i/>
          <w:iCs/>
          <w:szCs w:val="21"/>
          <w:u w:val="single"/>
        </w:rPr>
        <w:lastRenderedPageBreak/>
        <w:t>在夯坑内回填块石、碎石等粗颗粒材料，用夯</w:t>
      </w:r>
      <w:proofErr w:type="gramStart"/>
      <w:r w:rsidR="00087B1D">
        <w:rPr>
          <w:rFonts w:ascii="Times New Roman" w:eastAsia="楷体" w:hAnsi="楷体" w:cs="Times New Roman" w:hint="eastAsia"/>
          <w:b/>
          <w:bCs/>
          <w:i/>
          <w:iCs/>
          <w:szCs w:val="21"/>
          <w:u w:val="single"/>
        </w:rPr>
        <w:t>锤连续</w:t>
      </w:r>
      <w:proofErr w:type="gramEnd"/>
      <w:r w:rsidR="00087B1D">
        <w:rPr>
          <w:rFonts w:ascii="Times New Roman" w:eastAsia="楷体" w:hAnsi="楷体" w:cs="Times New Roman" w:hint="eastAsia"/>
          <w:b/>
          <w:bCs/>
          <w:i/>
          <w:iCs/>
          <w:szCs w:val="21"/>
          <w:u w:val="single"/>
        </w:rPr>
        <w:t>夯击形成强夯置换墩。</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由于强夯法具有加固效果显著、适用土类广、设备简单、施工方便、节省劳力、施工期短、节约材料、施工文明和施工费用低等优点，我国自</w:t>
      </w:r>
      <w:r>
        <w:rPr>
          <w:rFonts w:ascii="Times New Roman" w:eastAsia="楷体" w:hAnsi="楷体" w:cs="Times New Roman" w:hint="eastAsia"/>
          <w:b/>
          <w:bCs/>
          <w:i/>
          <w:iCs/>
          <w:szCs w:val="21"/>
          <w:u w:val="single"/>
        </w:rPr>
        <w:t>20</w:t>
      </w:r>
      <w:r>
        <w:rPr>
          <w:rFonts w:ascii="Times New Roman" w:eastAsia="楷体" w:hAnsi="楷体" w:cs="Times New Roman" w:hint="eastAsia"/>
          <w:b/>
          <w:bCs/>
          <w:i/>
          <w:iCs/>
          <w:szCs w:val="21"/>
          <w:u w:val="single"/>
        </w:rPr>
        <w:t>世纪</w:t>
      </w:r>
      <w:r>
        <w:rPr>
          <w:rFonts w:ascii="Times New Roman" w:eastAsia="楷体" w:hAnsi="楷体" w:cs="Times New Roman" w:hint="eastAsia"/>
          <w:b/>
          <w:bCs/>
          <w:i/>
          <w:iCs/>
          <w:szCs w:val="21"/>
          <w:u w:val="single"/>
        </w:rPr>
        <w:t>70</w:t>
      </w:r>
      <w:r>
        <w:rPr>
          <w:rFonts w:ascii="Times New Roman" w:eastAsia="楷体" w:hAnsi="楷体" w:cs="Times New Roman" w:hint="eastAsia"/>
          <w:b/>
          <w:bCs/>
          <w:i/>
          <w:iCs/>
          <w:szCs w:val="21"/>
          <w:u w:val="single"/>
        </w:rPr>
        <w:t>年代引进此法后迅速在全国推广应用。大量工程实例证明，强夯法用于处理碎石土、砂土、低饱和度的粉土与黏性土、湿陷性黄土、素填土和杂填土等地基，一般均能取得较好的效果。对于软土地基，如果未采取辅助措施，一般来说处理效果不好。强夯置换法是</w:t>
      </w:r>
      <w:r>
        <w:rPr>
          <w:rFonts w:ascii="Times New Roman" w:eastAsia="楷体" w:hAnsi="楷体" w:cs="Times New Roman" w:hint="eastAsia"/>
          <w:b/>
          <w:bCs/>
          <w:i/>
          <w:iCs/>
          <w:szCs w:val="21"/>
          <w:u w:val="single"/>
        </w:rPr>
        <w:t>20</w:t>
      </w:r>
      <w:r>
        <w:rPr>
          <w:rFonts w:ascii="Times New Roman" w:eastAsia="楷体" w:hAnsi="楷体" w:cs="Times New Roman" w:hint="eastAsia"/>
          <w:b/>
          <w:bCs/>
          <w:i/>
          <w:iCs/>
          <w:szCs w:val="21"/>
          <w:u w:val="single"/>
        </w:rPr>
        <w:t>世纪</w:t>
      </w:r>
      <w:r>
        <w:rPr>
          <w:rFonts w:ascii="Times New Roman" w:eastAsia="楷体" w:hAnsi="楷体" w:cs="Times New Roman" w:hint="eastAsia"/>
          <w:b/>
          <w:bCs/>
          <w:i/>
          <w:iCs/>
          <w:szCs w:val="21"/>
          <w:u w:val="single"/>
        </w:rPr>
        <w:t>80</w:t>
      </w:r>
      <w:r>
        <w:rPr>
          <w:rFonts w:ascii="Times New Roman" w:eastAsia="楷体" w:hAnsi="楷体" w:cs="Times New Roman" w:hint="eastAsia"/>
          <w:b/>
          <w:bCs/>
          <w:i/>
          <w:iCs/>
          <w:szCs w:val="21"/>
          <w:u w:val="single"/>
        </w:rPr>
        <w:t>年代后期开发的方法，适用于高饱和度的粉土与黏性土、湿陷性黄土、素填土和杂填土等地基，一般均能取得较好的效果。对于软土地基，如果未采取辅助措施，一般来说处理效果不好。强夯置换法是</w:t>
      </w:r>
      <w:r>
        <w:rPr>
          <w:rFonts w:ascii="Times New Roman" w:eastAsia="楷体" w:hAnsi="楷体" w:cs="Times New Roman" w:hint="eastAsia"/>
          <w:b/>
          <w:bCs/>
          <w:i/>
          <w:iCs/>
          <w:szCs w:val="21"/>
          <w:u w:val="single"/>
        </w:rPr>
        <w:t>20</w:t>
      </w:r>
      <w:r>
        <w:rPr>
          <w:rFonts w:ascii="Times New Roman" w:eastAsia="楷体" w:hAnsi="楷体" w:cs="Times New Roman" w:hint="eastAsia"/>
          <w:b/>
          <w:bCs/>
          <w:i/>
          <w:iCs/>
          <w:szCs w:val="21"/>
          <w:u w:val="single"/>
        </w:rPr>
        <w:t>世纪</w:t>
      </w:r>
      <w:r>
        <w:rPr>
          <w:rFonts w:ascii="Times New Roman" w:eastAsia="楷体" w:hAnsi="楷体" w:cs="Times New Roman" w:hint="eastAsia"/>
          <w:b/>
          <w:bCs/>
          <w:i/>
          <w:iCs/>
          <w:szCs w:val="21"/>
          <w:u w:val="single"/>
        </w:rPr>
        <w:t>80</w:t>
      </w:r>
      <w:r>
        <w:rPr>
          <w:rFonts w:ascii="Times New Roman" w:eastAsia="楷体" w:hAnsi="楷体" w:cs="Times New Roman" w:hint="eastAsia"/>
          <w:b/>
          <w:bCs/>
          <w:i/>
          <w:iCs/>
          <w:szCs w:val="21"/>
          <w:u w:val="single"/>
        </w:rPr>
        <w:t>年度后期开发的方法，适用于高饱和度的粉土与软塑～流塑的黏性土等地基上对变形控制要求不严的工程。</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强夯法已在工程中得到广泛的应用，有关强夯机理的研究也在不断深入，并取得了一批研究成果。目前</w:t>
      </w:r>
      <w:proofErr w:type="gramStart"/>
      <w:r>
        <w:rPr>
          <w:rFonts w:ascii="Times New Roman" w:eastAsia="楷体" w:hAnsi="楷体" w:cs="Times New Roman" w:hint="eastAsia"/>
          <w:b/>
          <w:bCs/>
          <w:i/>
          <w:iCs/>
          <w:szCs w:val="21"/>
          <w:u w:val="single"/>
        </w:rPr>
        <w:t>国内强夯工程</w:t>
      </w:r>
      <w:proofErr w:type="gramEnd"/>
      <w:r>
        <w:rPr>
          <w:rFonts w:ascii="Times New Roman" w:eastAsia="楷体" w:hAnsi="楷体" w:cs="Times New Roman" w:hint="eastAsia"/>
          <w:b/>
          <w:bCs/>
          <w:i/>
          <w:iCs/>
          <w:szCs w:val="21"/>
          <w:u w:val="single"/>
        </w:rPr>
        <w:t>应用夯击能已经达到</w:t>
      </w:r>
      <w:r>
        <w:rPr>
          <w:rFonts w:ascii="Times New Roman" w:eastAsia="楷体" w:hAnsi="楷体" w:cs="Times New Roman" w:hint="eastAsia"/>
          <w:b/>
          <w:bCs/>
          <w:i/>
          <w:iCs/>
          <w:szCs w:val="21"/>
          <w:u w:val="single"/>
        </w:rPr>
        <w:t>18000kN</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m</w:t>
      </w:r>
      <w:r>
        <w:rPr>
          <w:rFonts w:ascii="Times New Roman" w:eastAsia="楷体" w:hAnsi="楷体" w:cs="Times New Roman" w:hint="eastAsia"/>
          <w:b/>
          <w:bCs/>
          <w:i/>
          <w:iCs/>
          <w:szCs w:val="21"/>
          <w:u w:val="single"/>
        </w:rPr>
        <w:t>，在软土地区开发的降水低能级</w:t>
      </w:r>
      <w:proofErr w:type="gramStart"/>
      <w:r>
        <w:rPr>
          <w:rFonts w:ascii="Times New Roman" w:eastAsia="楷体" w:hAnsi="楷体" w:cs="Times New Roman" w:hint="eastAsia"/>
          <w:b/>
          <w:bCs/>
          <w:i/>
          <w:iCs/>
          <w:szCs w:val="21"/>
          <w:u w:val="single"/>
        </w:rPr>
        <w:t>强夯和在</w:t>
      </w:r>
      <w:proofErr w:type="gramEnd"/>
      <w:r>
        <w:rPr>
          <w:rFonts w:ascii="Times New Roman" w:eastAsia="楷体" w:hAnsi="楷体" w:cs="Times New Roman" w:hint="eastAsia"/>
          <w:b/>
          <w:bCs/>
          <w:i/>
          <w:iCs/>
          <w:szCs w:val="21"/>
          <w:u w:val="single"/>
        </w:rPr>
        <w:t>湿陷性黄土地区普遍采用的増湿强夯，解决了工程中地基处理问题，同时拓宽了强夯法应用范围，但还没有一套成熟的设计计算方法。因此，规定强夯施工前，应在施工现场有代表性的场地上进行试夯或试验性施工。</w:t>
      </w:r>
    </w:p>
    <w:p w:rsidR="00236159" w:rsidRDefault="00087B1D">
      <w:pPr>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强夯置换法具有加固效果显著、施工期短、施工费用低等优点，目前已用于堆场、公路、机场、房屋建筑和油罐等工程，一般效果良好。但个别工程因设计、施工不当，加固后出现下沉较大或</w:t>
      </w:r>
      <w:proofErr w:type="gramStart"/>
      <w:r>
        <w:rPr>
          <w:rFonts w:ascii="Times New Roman" w:eastAsia="楷体" w:hAnsi="楷体" w:cs="Times New Roman" w:hint="eastAsia"/>
          <w:b/>
          <w:bCs/>
          <w:i/>
          <w:iCs/>
          <w:szCs w:val="21"/>
          <w:u w:val="single"/>
        </w:rPr>
        <w:t>墩体与墩间土</w:t>
      </w:r>
      <w:proofErr w:type="gramEnd"/>
      <w:r>
        <w:rPr>
          <w:rFonts w:ascii="Times New Roman" w:eastAsia="楷体" w:hAnsi="楷体" w:cs="Times New Roman" w:hint="eastAsia"/>
          <w:b/>
          <w:bCs/>
          <w:i/>
          <w:iCs/>
          <w:szCs w:val="21"/>
          <w:u w:val="single"/>
        </w:rPr>
        <w:t>下沉不等的情况。因此，特别强调采用强夯置换法前，必须通过现场试验确定其适用性和处理效果，否则不得采用。</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因重庆填方地区填料的不均匀性，强夯置换</w:t>
      </w:r>
      <w:proofErr w:type="gramStart"/>
      <w:r>
        <w:rPr>
          <w:rFonts w:ascii="Times New Roman" w:eastAsia="楷体" w:hAnsi="楷体" w:cs="Times New Roman"/>
          <w:b/>
          <w:bCs/>
          <w:i/>
          <w:iCs/>
          <w:szCs w:val="21"/>
          <w:u w:val="single"/>
        </w:rPr>
        <w:t>墩</w:t>
      </w:r>
      <w:proofErr w:type="gramEnd"/>
      <w:r>
        <w:rPr>
          <w:rFonts w:ascii="Times New Roman" w:eastAsia="楷体" w:hAnsi="楷体" w:cs="Times New Roman"/>
          <w:b/>
          <w:bCs/>
          <w:i/>
          <w:iCs/>
          <w:szCs w:val="21"/>
          <w:u w:val="single"/>
        </w:rPr>
        <w:t>难以做到均匀可靠，在将其视为复合地基进行设计时需具备可靠的工程经验，并经过现场试验</w:t>
      </w:r>
      <w:proofErr w:type="gramStart"/>
      <w:r>
        <w:rPr>
          <w:rFonts w:ascii="Times New Roman" w:eastAsia="楷体" w:hAnsi="楷体" w:cs="Times New Roman"/>
          <w:b/>
          <w:bCs/>
          <w:i/>
          <w:iCs/>
          <w:szCs w:val="21"/>
          <w:u w:val="single"/>
        </w:rPr>
        <w:t>性施工</w:t>
      </w:r>
      <w:proofErr w:type="gramEnd"/>
      <w:r>
        <w:rPr>
          <w:rFonts w:ascii="Times New Roman" w:eastAsia="楷体" w:hAnsi="楷体" w:cs="Times New Roman"/>
          <w:b/>
          <w:bCs/>
          <w:i/>
          <w:iCs/>
          <w:szCs w:val="21"/>
          <w:u w:val="single"/>
        </w:rPr>
        <w:t>证明其适用性。工程经验表明，夯锤接地静压大可获得较好的处理效果和处理深度，</w:t>
      </w:r>
      <w:r>
        <w:rPr>
          <w:rFonts w:ascii="Times New Roman" w:eastAsia="楷体" w:hAnsi="楷体" w:cs="Times New Roman"/>
          <w:b/>
          <w:bCs/>
          <w:i/>
          <w:iCs/>
          <w:szCs w:val="21"/>
          <w:u w:val="single"/>
        </w:rPr>
        <w:t>100</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200kPa</w:t>
      </w:r>
      <w:r>
        <w:rPr>
          <w:rFonts w:ascii="Times New Roman" w:eastAsia="楷体" w:hAnsi="楷体" w:cs="Times New Roman"/>
          <w:b/>
          <w:bCs/>
          <w:i/>
          <w:iCs/>
          <w:szCs w:val="21"/>
          <w:u w:val="single"/>
        </w:rPr>
        <w:t>的静压为重庆地区适用的设备，当填土塑性指数较高时采用低值。较低时采用高值。</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采用强夯置换法处理后的地基承载力特征值可达</w:t>
      </w:r>
      <w:r>
        <w:rPr>
          <w:rFonts w:ascii="Times New Roman" w:eastAsia="楷体" w:hAnsi="楷体" w:cs="Times New Roman"/>
          <w:b/>
          <w:bCs/>
          <w:i/>
          <w:iCs/>
          <w:szCs w:val="21"/>
          <w:u w:val="single"/>
        </w:rPr>
        <w:t>200kPa</w:t>
      </w:r>
      <w:r>
        <w:rPr>
          <w:rFonts w:ascii="Times New Roman" w:eastAsia="楷体" w:hAnsi="楷体" w:cs="Times New Roman"/>
          <w:b/>
          <w:bCs/>
          <w:i/>
          <w:iCs/>
          <w:szCs w:val="21"/>
          <w:u w:val="single"/>
        </w:rPr>
        <w:t>左右，压缩模量可达</w:t>
      </w:r>
      <w:r>
        <w:rPr>
          <w:rFonts w:ascii="Times New Roman" w:eastAsia="楷体" w:hAnsi="楷体" w:cs="Times New Roman"/>
          <w:b/>
          <w:bCs/>
          <w:i/>
          <w:iCs/>
          <w:szCs w:val="21"/>
          <w:u w:val="single"/>
        </w:rPr>
        <w:t>12</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15MPa</w:t>
      </w:r>
      <w:r>
        <w:rPr>
          <w:rFonts w:ascii="Times New Roman" w:eastAsia="楷体" w:hAnsi="楷体" w:cs="Times New Roman"/>
          <w:b/>
          <w:bCs/>
          <w:i/>
          <w:iCs/>
          <w:szCs w:val="21"/>
          <w:u w:val="single"/>
        </w:rPr>
        <w:t>。其加固深度由两部分组成，即置换</w:t>
      </w:r>
      <w:proofErr w:type="gramStart"/>
      <w:r>
        <w:rPr>
          <w:rFonts w:ascii="Times New Roman" w:eastAsia="楷体" w:hAnsi="楷体" w:cs="Times New Roman"/>
          <w:b/>
          <w:bCs/>
          <w:i/>
          <w:iCs/>
          <w:szCs w:val="21"/>
          <w:u w:val="single"/>
        </w:rPr>
        <w:t>墩</w:t>
      </w:r>
      <w:proofErr w:type="gramEnd"/>
      <w:r>
        <w:rPr>
          <w:rFonts w:ascii="Times New Roman" w:eastAsia="楷体" w:hAnsi="楷体" w:cs="Times New Roman"/>
          <w:b/>
          <w:bCs/>
          <w:i/>
          <w:iCs/>
          <w:szCs w:val="21"/>
          <w:u w:val="single"/>
        </w:rPr>
        <w:t>长度和</w:t>
      </w:r>
      <w:proofErr w:type="gramStart"/>
      <w:r>
        <w:rPr>
          <w:rFonts w:ascii="Times New Roman" w:eastAsia="楷体" w:hAnsi="楷体" w:cs="Times New Roman"/>
          <w:b/>
          <w:bCs/>
          <w:i/>
          <w:iCs/>
          <w:szCs w:val="21"/>
          <w:u w:val="single"/>
        </w:rPr>
        <w:t>墩下</w:t>
      </w:r>
      <w:proofErr w:type="gramEnd"/>
      <w:r>
        <w:rPr>
          <w:rFonts w:ascii="Times New Roman" w:eastAsia="楷体" w:hAnsi="楷体" w:cs="Times New Roman"/>
          <w:b/>
          <w:bCs/>
          <w:i/>
          <w:iCs/>
          <w:szCs w:val="21"/>
          <w:u w:val="single"/>
        </w:rPr>
        <w:t>加密范围。</w:t>
      </w:r>
      <w:proofErr w:type="gramStart"/>
      <w:r>
        <w:rPr>
          <w:rFonts w:ascii="Times New Roman" w:eastAsia="楷体" w:hAnsi="楷体" w:cs="Times New Roman"/>
          <w:b/>
          <w:bCs/>
          <w:i/>
          <w:iCs/>
          <w:szCs w:val="21"/>
          <w:u w:val="single"/>
        </w:rPr>
        <w:t>墩下加密</w:t>
      </w:r>
      <w:proofErr w:type="gramEnd"/>
      <w:r>
        <w:rPr>
          <w:rFonts w:ascii="Times New Roman" w:eastAsia="楷体" w:hAnsi="楷体" w:cs="Times New Roman"/>
          <w:b/>
          <w:bCs/>
          <w:i/>
          <w:iCs/>
          <w:szCs w:val="21"/>
          <w:u w:val="single"/>
        </w:rPr>
        <w:t>范围因资料有限，理论尚不完善。在</w:t>
      </w:r>
      <w:proofErr w:type="gramStart"/>
      <w:r>
        <w:rPr>
          <w:rFonts w:ascii="Times New Roman" w:eastAsia="楷体" w:hAnsi="楷体" w:cs="Times New Roman"/>
          <w:b/>
          <w:bCs/>
          <w:i/>
          <w:iCs/>
          <w:szCs w:val="21"/>
          <w:u w:val="single"/>
        </w:rPr>
        <w:t>采用墩下加密</w:t>
      </w:r>
      <w:proofErr w:type="gramEnd"/>
      <w:r>
        <w:rPr>
          <w:rFonts w:ascii="Times New Roman" w:eastAsia="楷体" w:hAnsi="楷体" w:cs="Times New Roman"/>
          <w:b/>
          <w:bCs/>
          <w:i/>
          <w:iCs/>
          <w:szCs w:val="21"/>
          <w:u w:val="single"/>
        </w:rPr>
        <w:t>范围时应通过</w:t>
      </w:r>
      <w:r w:rsidR="00A21A89">
        <w:rPr>
          <w:rFonts w:ascii="Times New Roman" w:eastAsia="楷体" w:hAnsi="楷体" w:cs="Times New Roman"/>
          <w:b/>
          <w:bCs/>
          <w:i/>
          <w:iCs/>
          <w:szCs w:val="21"/>
          <w:u w:val="single"/>
        </w:rPr>
        <w:t>试验</w:t>
      </w:r>
      <w:r>
        <w:rPr>
          <w:rFonts w:ascii="Times New Roman" w:eastAsia="楷体" w:hAnsi="楷体" w:cs="Times New Roman"/>
          <w:b/>
          <w:bCs/>
          <w:i/>
          <w:iCs/>
          <w:szCs w:val="21"/>
          <w:u w:val="single"/>
        </w:rPr>
        <w:t>确定。</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强夯置换施工技术近年来进展很大，强夯置换采用的能级目前在</w:t>
      </w:r>
      <w:r>
        <w:rPr>
          <w:rFonts w:ascii="Times New Roman" w:eastAsia="楷体" w:hAnsi="楷体" w:cs="Times New Roman"/>
          <w:b/>
          <w:bCs/>
          <w:i/>
          <w:iCs/>
          <w:szCs w:val="21"/>
          <w:u w:val="single"/>
        </w:rPr>
        <w:t>3000kN.m</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8000kN.m</w:t>
      </w:r>
      <w:r>
        <w:rPr>
          <w:rFonts w:ascii="Times New Roman" w:eastAsia="楷体" w:hAnsi="楷体" w:cs="Times New Roman"/>
          <w:b/>
          <w:bCs/>
          <w:i/>
          <w:iCs/>
          <w:szCs w:val="21"/>
          <w:u w:val="single"/>
        </w:rPr>
        <w:t>之间，强夯置换的夯锤</w:t>
      </w:r>
      <w:proofErr w:type="gramStart"/>
      <w:r>
        <w:rPr>
          <w:rFonts w:ascii="Times New Roman" w:eastAsia="楷体" w:hAnsi="楷体" w:cs="Times New Roman"/>
          <w:b/>
          <w:bCs/>
          <w:i/>
          <w:iCs/>
          <w:szCs w:val="21"/>
          <w:u w:val="single"/>
        </w:rPr>
        <w:t>锤</w:t>
      </w:r>
      <w:proofErr w:type="gramEnd"/>
      <w:r>
        <w:rPr>
          <w:rFonts w:ascii="Times New Roman" w:eastAsia="楷体" w:hAnsi="楷体" w:cs="Times New Roman"/>
          <w:b/>
          <w:bCs/>
          <w:i/>
          <w:iCs/>
          <w:szCs w:val="21"/>
          <w:u w:val="single"/>
        </w:rPr>
        <w:t>型有普通夯锤，柱锤，也有取得专利技术的异型夯锤，夯锤直径在</w:t>
      </w:r>
      <w:r>
        <w:rPr>
          <w:rFonts w:ascii="Times New Roman" w:eastAsia="楷体" w:hAnsi="楷体" w:cs="Times New Roman"/>
          <w:b/>
          <w:bCs/>
          <w:i/>
          <w:iCs/>
          <w:szCs w:val="21"/>
          <w:u w:val="single"/>
        </w:rPr>
        <w:t>1.0m</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2.5m</w:t>
      </w:r>
      <w:r>
        <w:rPr>
          <w:rFonts w:ascii="Times New Roman" w:eastAsia="楷体" w:hAnsi="楷体" w:cs="Times New Roman"/>
          <w:b/>
          <w:bCs/>
          <w:i/>
          <w:iCs/>
          <w:szCs w:val="21"/>
          <w:u w:val="single"/>
        </w:rPr>
        <w:t>之间。当采用柱锤和异型夯锤时，</w:t>
      </w:r>
      <w:proofErr w:type="gramStart"/>
      <w:r>
        <w:rPr>
          <w:rFonts w:ascii="Times New Roman" w:eastAsia="楷体" w:hAnsi="楷体" w:cs="Times New Roman"/>
          <w:b/>
          <w:bCs/>
          <w:i/>
          <w:iCs/>
          <w:szCs w:val="21"/>
          <w:u w:val="single"/>
        </w:rPr>
        <w:t>置换墩体深度</w:t>
      </w:r>
      <w:proofErr w:type="gramEnd"/>
      <w:r>
        <w:rPr>
          <w:rFonts w:ascii="Times New Roman" w:eastAsia="楷体" w:hAnsi="楷体" w:cs="Times New Roman"/>
          <w:b/>
          <w:bCs/>
          <w:i/>
          <w:iCs/>
          <w:szCs w:val="21"/>
          <w:u w:val="single"/>
        </w:rPr>
        <w:t>可达</w:t>
      </w:r>
      <w:r>
        <w:rPr>
          <w:rFonts w:ascii="Times New Roman" w:eastAsia="楷体" w:hAnsi="楷体" w:cs="Times New Roman"/>
          <w:b/>
          <w:bCs/>
          <w:i/>
          <w:iCs/>
          <w:szCs w:val="21"/>
          <w:u w:val="single"/>
        </w:rPr>
        <w:t>10m</w:t>
      </w:r>
      <w:r>
        <w:rPr>
          <w:rFonts w:ascii="Times New Roman" w:eastAsia="楷体" w:hAnsi="楷体" w:cs="Times New Roman"/>
          <w:b/>
          <w:bCs/>
          <w:i/>
          <w:iCs/>
          <w:szCs w:val="21"/>
          <w:u w:val="single"/>
        </w:rPr>
        <w:t>。</w:t>
      </w:r>
    </w:p>
    <w:p w:rsidR="00236159" w:rsidRDefault="00F83363"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3</w:t>
      </w:r>
      <w:r w:rsidR="00087B1D">
        <w:rPr>
          <w:rFonts w:ascii="Times New Roman" w:eastAsia="楷体" w:hAnsi="楷体" w:cs="Times New Roman" w:hint="eastAsia"/>
          <w:b/>
          <w:bCs/>
          <w:i/>
          <w:iCs/>
          <w:szCs w:val="21"/>
          <w:u w:val="single"/>
        </w:rPr>
        <w:t xml:space="preserve"> </w:t>
      </w:r>
      <w:r w:rsidR="00087B1D">
        <w:rPr>
          <w:rFonts w:ascii="Times New Roman" w:eastAsia="楷体" w:hAnsi="楷体" w:cs="Times New Roman" w:hint="eastAsia"/>
          <w:b/>
          <w:bCs/>
          <w:i/>
          <w:iCs/>
          <w:szCs w:val="21"/>
          <w:u w:val="single"/>
        </w:rPr>
        <w:t>大面积回填土地基上桩基施工，存在两个不利因素。一是桩基的</w:t>
      </w:r>
      <w:proofErr w:type="gramStart"/>
      <w:r w:rsidR="00087B1D">
        <w:rPr>
          <w:rFonts w:ascii="Times New Roman" w:eastAsia="楷体" w:hAnsi="楷体" w:cs="Times New Roman" w:hint="eastAsia"/>
          <w:b/>
          <w:bCs/>
          <w:i/>
          <w:iCs/>
          <w:szCs w:val="21"/>
          <w:u w:val="single"/>
        </w:rPr>
        <w:t>负摩阻</w:t>
      </w:r>
      <w:proofErr w:type="gramEnd"/>
      <w:r w:rsidR="00087B1D">
        <w:rPr>
          <w:rFonts w:ascii="Times New Roman" w:eastAsia="楷体" w:hAnsi="楷体" w:cs="Times New Roman" w:hint="eastAsia"/>
          <w:b/>
          <w:bCs/>
          <w:i/>
          <w:iCs/>
          <w:szCs w:val="21"/>
          <w:u w:val="single"/>
        </w:rPr>
        <w:t>较大，降低了桩基的承载力能力，二是桩基开挖施工易产生塌孔等不利影响。为了消除上述影响，强夯法处理大面积回填土地基可以消除上述不利影响。</w:t>
      </w:r>
    </w:p>
    <w:p w:rsidR="00236159" w:rsidRDefault="00F83363" w:rsidP="00BF6D01">
      <w:pPr>
        <w:ind w:firstLineChars="250" w:firstLine="527"/>
        <w:textAlignment w:val="center"/>
        <w:rPr>
          <w:sz w:val="24"/>
        </w:rPr>
      </w:pPr>
      <w:r>
        <w:rPr>
          <w:rFonts w:ascii="Times New Roman" w:eastAsia="楷体" w:hAnsi="楷体" w:cs="Times New Roman" w:hint="eastAsia"/>
          <w:b/>
          <w:bCs/>
          <w:i/>
          <w:iCs/>
          <w:szCs w:val="21"/>
          <w:u w:val="single"/>
        </w:rPr>
        <w:lastRenderedPageBreak/>
        <w:t>4</w:t>
      </w:r>
      <w:r w:rsidR="00087B1D">
        <w:rPr>
          <w:rFonts w:ascii="Times New Roman" w:eastAsia="楷体" w:hAnsi="楷体" w:cs="Times New Roman" w:hint="eastAsia"/>
          <w:b/>
          <w:bCs/>
          <w:i/>
          <w:iCs/>
          <w:szCs w:val="21"/>
          <w:u w:val="single"/>
        </w:rPr>
        <w:t xml:space="preserve"> </w:t>
      </w:r>
      <w:proofErr w:type="gramStart"/>
      <w:r w:rsidR="00087B1D">
        <w:rPr>
          <w:rFonts w:ascii="Times New Roman" w:eastAsia="楷体" w:hAnsi="楷体" w:cs="Times New Roman"/>
          <w:b/>
          <w:bCs/>
          <w:i/>
          <w:iCs/>
          <w:szCs w:val="21"/>
          <w:u w:val="single"/>
        </w:rPr>
        <w:t>强夯</w:t>
      </w:r>
      <w:r w:rsidR="00087B1D">
        <w:rPr>
          <w:rFonts w:ascii="Times New Roman" w:eastAsia="楷体" w:hAnsi="楷体" w:cs="Times New Roman" w:hint="eastAsia"/>
          <w:b/>
          <w:bCs/>
          <w:i/>
          <w:iCs/>
          <w:szCs w:val="21"/>
          <w:u w:val="single"/>
        </w:rPr>
        <w:t>和强</w:t>
      </w:r>
      <w:proofErr w:type="gramEnd"/>
      <w:r w:rsidR="00087B1D">
        <w:rPr>
          <w:rFonts w:ascii="Times New Roman" w:eastAsia="楷体" w:hAnsi="楷体" w:cs="Times New Roman" w:hint="eastAsia"/>
          <w:b/>
          <w:bCs/>
          <w:i/>
          <w:iCs/>
          <w:szCs w:val="21"/>
          <w:u w:val="single"/>
        </w:rPr>
        <w:t>夯置换</w:t>
      </w:r>
      <w:r w:rsidR="00087B1D">
        <w:rPr>
          <w:rFonts w:ascii="Times New Roman" w:eastAsia="楷体" w:hAnsi="楷体" w:cs="Times New Roman"/>
          <w:b/>
          <w:bCs/>
          <w:i/>
          <w:iCs/>
          <w:szCs w:val="21"/>
          <w:u w:val="single"/>
        </w:rPr>
        <w:t>的适用范围具有经验性</w:t>
      </w:r>
      <w:r w:rsidR="00087B1D">
        <w:rPr>
          <w:rFonts w:ascii="Times New Roman" w:eastAsia="楷体" w:hAnsi="楷体" w:cs="Times New Roman" w:hint="eastAsia"/>
          <w:b/>
          <w:bCs/>
          <w:i/>
          <w:iCs/>
          <w:szCs w:val="21"/>
          <w:u w:val="single"/>
        </w:rPr>
        <w:t>，</w:t>
      </w:r>
      <w:r w:rsidR="00087B1D">
        <w:rPr>
          <w:rFonts w:ascii="Times New Roman" w:eastAsia="楷体" w:hAnsi="楷体" w:cs="Times New Roman"/>
          <w:b/>
          <w:bCs/>
          <w:i/>
          <w:iCs/>
          <w:szCs w:val="21"/>
          <w:u w:val="single"/>
        </w:rPr>
        <w:t>在不同场地地基使用前均应通过试验性试验验证其适用性。</w:t>
      </w:r>
    </w:p>
    <w:p w:rsidR="00236159" w:rsidRDefault="00236159">
      <w:pPr>
        <w:textAlignment w:val="center"/>
        <w:rPr>
          <w:szCs w:val="21"/>
        </w:rPr>
      </w:pPr>
    </w:p>
    <w:p w:rsidR="00236159" w:rsidRDefault="00087B1D">
      <w:pPr>
        <w:textAlignment w:val="center"/>
        <w:rPr>
          <w:szCs w:val="21"/>
        </w:rPr>
      </w:pPr>
      <w:r>
        <w:rPr>
          <w:rFonts w:ascii="Times New Roman" w:eastAsia="宋体" w:hAnsi="Times New Roman" w:cs="Times New Roman" w:hint="eastAsia"/>
          <w:b/>
          <w:szCs w:val="21"/>
        </w:rPr>
        <w:t xml:space="preserve">5.3.2 </w:t>
      </w:r>
      <w:r>
        <w:rPr>
          <w:rFonts w:hint="eastAsia"/>
          <w:szCs w:val="21"/>
        </w:rPr>
        <w:t>强夯地基的设计应符合下列规定：</w:t>
      </w:r>
    </w:p>
    <w:p w:rsidR="00236159" w:rsidRDefault="00087B1D">
      <w:pPr>
        <w:ind w:firstLineChars="200" w:firstLine="420"/>
        <w:textAlignment w:val="center"/>
        <w:rPr>
          <w:szCs w:val="21"/>
        </w:rPr>
      </w:pPr>
      <w:r>
        <w:rPr>
          <w:rFonts w:hint="eastAsia"/>
          <w:szCs w:val="21"/>
        </w:rPr>
        <w:t xml:space="preserve">1 </w:t>
      </w:r>
      <w:r>
        <w:rPr>
          <w:rFonts w:hint="eastAsia"/>
          <w:szCs w:val="21"/>
        </w:rPr>
        <w:t>采用强夯法处理地基前，应对场地周边环境、原始地形地貌、工程地质条件、地下管线布置、排水情况等进行调查。应考虑强夯施工对周边建</w:t>
      </w:r>
      <w:r w:rsidR="00A21A89">
        <w:rPr>
          <w:rFonts w:hint="eastAsia"/>
          <w:szCs w:val="21"/>
        </w:rPr>
        <w:t>（构）</w:t>
      </w:r>
      <w:r>
        <w:rPr>
          <w:rFonts w:hint="eastAsia"/>
          <w:szCs w:val="21"/>
        </w:rPr>
        <w:t>筑物的影响，宜通过振动波速测试以确保周边建（构）筑物的安全。</w:t>
      </w:r>
    </w:p>
    <w:p w:rsidR="00236159" w:rsidRDefault="00087B1D">
      <w:pPr>
        <w:ind w:firstLineChars="200" w:firstLine="420"/>
        <w:textAlignment w:val="center"/>
        <w:rPr>
          <w:szCs w:val="21"/>
        </w:rPr>
      </w:pPr>
      <w:r>
        <w:rPr>
          <w:rFonts w:hAnsi="宋体" w:hint="eastAsia"/>
          <w:szCs w:val="21"/>
        </w:rPr>
        <w:t xml:space="preserve">2 </w:t>
      </w:r>
      <w:r>
        <w:rPr>
          <w:rFonts w:hAnsi="宋体"/>
          <w:szCs w:val="21"/>
        </w:rPr>
        <w:t>强夯法的有效加固深度应根据现场试夯初步设计时或欠缺试验资料或经验时，也可根据</w:t>
      </w:r>
      <w:r>
        <w:rPr>
          <w:rFonts w:hAnsi="宋体" w:hint="eastAsia"/>
          <w:szCs w:val="21"/>
        </w:rPr>
        <w:t>表</w:t>
      </w:r>
      <w:r>
        <w:rPr>
          <w:rFonts w:hAnsi="宋体" w:hint="eastAsia"/>
          <w:szCs w:val="21"/>
        </w:rPr>
        <w:t>5.3.2-1</w:t>
      </w:r>
      <w:r>
        <w:rPr>
          <w:rFonts w:hAnsi="宋体" w:hint="eastAsia"/>
          <w:szCs w:val="21"/>
        </w:rPr>
        <w:t>进行</w:t>
      </w:r>
      <w:r>
        <w:rPr>
          <w:rFonts w:hAnsi="宋体"/>
          <w:szCs w:val="21"/>
        </w:rPr>
        <w:t>预估。</w:t>
      </w:r>
    </w:p>
    <w:p w:rsidR="00236159" w:rsidRDefault="00087B1D">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表</w:t>
      </w:r>
      <w:r>
        <w:rPr>
          <w:rFonts w:ascii="Times New Roman" w:eastAsia="宋体" w:hAnsi="Times New Roman" w:cs="Times New Roman" w:hint="eastAsia"/>
          <w:b/>
          <w:sz w:val="18"/>
          <w:szCs w:val="18"/>
        </w:rPr>
        <w:t xml:space="preserve">5.3.2-1 </w:t>
      </w:r>
      <w:r>
        <w:rPr>
          <w:rFonts w:ascii="Times New Roman" w:eastAsia="宋体" w:hAnsi="Times New Roman" w:cs="Times New Roman" w:hint="eastAsia"/>
          <w:b/>
          <w:sz w:val="18"/>
          <w:szCs w:val="18"/>
        </w:rPr>
        <w:t>强</w:t>
      </w:r>
      <w:proofErr w:type="gramStart"/>
      <w:r>
        <w:rPr>
          <w:rFonts w:ascii="Times New Roman" w:eastAsia="宋体" w:hAnsi="Times New Roman" w:cs="Times New Roman" w:hint="eastAsia"/>
          <w:b/>
          <w:sz w:val="18"/>
          <w:szCs w:val="18"/>
        </w:rPr>
        <w:t>夯</w:t>
      </w:r>
      <w:r>
        <w:rPr>
          <w:rFonts w:ascii="Times New Roman" w:eastAsia="宋体" w:hAnsi="Times New Roman" w:cs="Times New Roman"/>
          <w:b/>
          <w:sz w:val="18"/>
          <w:szCs w:val="18"/>
        </w:rPr>
        <w:t>有效</w:t>
      </w:r>
      <w:proofErr w:type="gramEnd"/>
      <w:r>
        <w:rPr>
          <w:rFonts w:ascii="Times New Roman" w:eastAsia="宋体" w:hAnsi="Times New Roman" w:cs="Times New Roman"/>
          <w:b/>
          <w:sz w:val="18"/>
          <w:szCs w:val="18"/>
        </w:rPr>
        <w:t>加固深度经验值</w:t>
      </w:r>
      <w:r>
        <w:rPr>
          <w:rFonts w:ascii="Times New Roman" w:eastAsia="宋体" w:hAnsi="Times New Roman" w:cs="Times New Roman" w:hint="eastAsia"/>
          <w:b/>
          <w:sz w:val="18"/>
          <w:szCs w:val="18"/>
        </w:rPr>
        <w:t>（</w:t>
      </w:r>
      <w:r>
        <w:rPr>
          <w:rFonts w:ascii="Times New Roman" w:eastAsia="宋体" w:hAnsi="Times New Roman" w:cs="Times New Roman" w:hint="eastAsia"/>
          <w:b/>
          <w:sz w:val="18"/>
          <w:szCs w:val="18"/>
        </w:rPr>
        <w:t>m</w:t>
      </w:r>
      <w:r>
        <w:rPr>
          <w:rFonts w:ascii="Times New Roman" w:eastAsia="宋体" w:hAnsi="Times New Roman" w:cs="Times New Roman" w:hint="eastAsia"/>
          <w:b/>
          <w:sz w:val="18"/>
          <w:szCs w:val="18"/>
        </w:rPr>
        <w:t>）</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777"/>
        <w:gridCol w:w="2853"/>
        <w:gridCol w:w="2815"/>
      </w:tblGrid>
      <w:tr w:rsidR="00236159">
        <w:trPr>
          <w:trHeight w:val="122"/>
          <w:jc w:val="center"/>
        </w:trPr>
        <w:tc>
          <w:tcPr>
            <w:tcW w:w="2777"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单击夯击能</w:t>
            </w:r>
            <w:r>
              <w:rPr>
                <w:rFonts w:ascii="Times New Roman" w:eastAsia="宋体" w:hAnsi="Times New Roman" w:cs="Times New Roman" w:hint="eastAsia"/>
                <w:kern w:val="0"/>
                <w:sz w:val="18"/>
                <w:szCs w:val="18"/>
              </w:rPr>
              <w:t>E</w:t>
            </w:r>
            <w:r>
              <w:rPr>
                <w:rFonts w:ascii="Times New Roman" w:eastAsia="宋体" w:hAnsi="Times New Roman" w:cs="Times New Roman"/>
                <w:kern w:val="0"/>
                <w:sz w:val="18"/>
                <w:szCs w:val="18"/>
              </w:rPr>
              <w:t>(kN.m)</w:t>
            </w:r>
          </w:p>
        </w:tc>
        <w:tc>
          <w:tcPr>
            <w:tcW w:w="2853"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碎石土、砂土等粗颗粒土</w:t>
            </w:r>
          </w:p>
        </w:tc>
        <w:tc>
          <w:tcPr>
            <w:tcW w:w="2815"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粉土、</w:t>
            </w:r>
            <w:r w:rsidR="00987DCA">
              <w:rPr>
                <w:rFonts w:ascii="Times New Roman" w:eastAsia="宋体" w:hAnsi="Times New Roman" w:cs="Times New Roman"/>
                <w:kern w:val="0"/>
                <w:sz w:val="18"/>
                <w:szCs w:val="18"/>
              </w:rPr>
              <w:t>黏性土</w:t>
            </w:r>
            <w:r>
              <w:rPr>
                <w:rFonts w:ascii="Times New Roman" w:eastAsia="宋体" w:hAnsi="Times New Roman" w:cs="Times New Roman"/>
                <w:kern w:val="0"/>
                <w:sz w:val="18"/>
                <w:szCs w:val="18"/>
              </w:rPr>
              <w:t>等细颗粒土</w:t>
            </w:r>
          </w:p>
        </w:tc>
      </w:tr>
      <w:tr w:rsidR="00236159">
        <w:trPr>
          <w:trHeight w:val="119"/>
          <w:jc w:val="center"/>
        </w:trPr>
        <w:tc>
          <w:tcPr>
            <w:tcW w:w="2777"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1000</w:t>
            </w:r>
          </w:p>
        </w:tc>
        <w:tc>
          <w:tcPr>
            <w:tcW w:w="2853"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4.0~5.0</w:t>
            </w:r>
          </w:p>
        </w:tc>
        <w:tc>
          <w:tcPr>
            <w:tcW w:w="2815"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3.0~4.0</w:t>
            </w:r>
          </w:p>
        </w:tc>
      </w:tr>
      <w:tr w:rsidR="00236159">
        <w:trPr>
          <w:trHeight w:val="119"/>
          <w:jc w:val="center"/>
        </w:trPr>
        <w:tc>
          <w:tcPr>
            <w:tcW w:w="2777"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2000</w:t>
            </w:r>
          </w:p>
        </w:tc>
        <w:tc>
          <w:tcPr>
            <w:tcW w:w="2853"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5.0~6.0</w:t>
            </w:r>
          </w:p>
        </w:tc>
        <w:tc>
          <w:tcPr>
            <w:tcW w:w="2815"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4.0~5.0</w:t>
            </w:r>
          </w:p>
        </w:tc>
      </w:tr>
      <w:tr w:rsidR="00236159">
        <w:trPr>
          <w:trHeight w:val="119"/>
          <w:jc w:val="center"/>
        </w:trPr>
        <w:tc>
          <w:tcPr>
            <w:tcW w:w="2777"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3000</w:t>
            </w:r>
          </w:p>
        </w:tc>
        <w:tc>
          <w:tcPr>
            <w:tcW w:w="2853"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6.0~7.0</w:t>
            </w:r>
          </w:p>
        </w:tc>
        <w:tc>
          <w:tcPr>
            <w:tcW w:w="2815"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5.0~6.0</w:t>
            </w:r>
          </w:p>
        </w:tc>
      </w:tr>
      <w:tr w:rsidR="00236159">
        <w:trPr>
          <w:trHeight w:val="119"/>
          <w:jc w:val="center"/>
        </w:trPr>
        <w:tc>
          <w:tcPr>
            <w:tcW w:w="2777"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4000</w:t>
            </w:r>
          </w:p>
        </w:tc>
        <w:tc>
          <w:tcPr>
            <w:tcW w:w="2853"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7.0~8.0</w:t>
            </w:r>
          </w:p>
        </w:tc>
        <w:tc>
          <w:tcPr>
            <w:tcW w:w="2815"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6.0~7.0</w:t>
            </w:r>
          </w:p>
        </w:tc>
      </w:tr>
      <w:tr w:rsidR="00236159">
        <w:trPr>
          <w:trHeight w:val="119"/>
          <w:jc w:val="center"/>
        </w:trPr>
        <w:tc>
          <w:tcPr>
            <w:tcW w:w="2777"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5000</w:t>
            </w:r>
          </w:p>
        </w:tc>
        <w:tc>
          <w:tcPr>
            <w:tcW w:w="2853"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8.0~8.5</w:t>
            </w:r>
          </w:p>
        </w:tc>
        <w:tc>
          <w:tcPr>
            <w:tcW w:w="2815"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7.0~7.5</w:t>
            </w:r>
          </w:p>
        </w:tc>
      </w:tr>
      <w:tr w:rsidR="00236159">
        <w:trPr>
          <w:trHeight w:val="119"/>
          <w:jc w:val="center"/>
        </w:trPr>
        <w:tc>
          <w:tcPr>
            <w:tcW w:w="2777"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6000</w:t>
            </w:r>
          </w:p>
        </w:tc>
        <w:tc>
          <w:tcPr>
            <w:tcW w:w="2853"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8.5~9.0</w:t>
            </w:r>
          </w:p>
        </w:tc>
        <w:tc>
          <w:tcPr>
            <w:tcW w:w="2815"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7.5~8.0</w:t>
            </w:r>
          </w:p>
        </w:tc>
      </w:tr>
      <w:tr w:rsidR="00236159">
        <w:trPr>
          <w:trHeight w:val="304"/>
          <w:jc w:val="center"/>
        </w:trPr>
        <w:tc>
          <w:tcPr>
            <w:tcW w:w="2777" w:type="dxa"/>
            <w:vAlign w:val="center"/>
          </w:tcPr>
          <w:p w:rsidR="00236159" w:rsidRPr="00DA30FF" w:rsidRDefault="00087B1D">
            <w:pPr>
              <w:autoSpaceDE w:val="0"/>
              <w:autoSpaceDN w:val="0"/>
              <w:adjustRightInd w:val="0"/>
              <w:jc w:val="center"/>
              <w:textAlignment w:val="center"/>
              <w:rPr>
                <w:kern w:val="0"/>
                <w:sz w:val="18"/>
                <w:szCs w:val="18"/>
              </w:rPr>
            </w:pPr>
            <w:r w:rsidRPr="00DA30FF">
              <w:rPr>
                <w:kern w:val="0"/>
                <w:sz w:val="18"/>
                <w:szCs w:val="18"/>
              </w:rPr>
              <w:t>8000</w:t>
            </w:r>
          </w:p>
        </w:tc>
        <w:tc>
          <w:tcPr>
            <w:tcW w:w="2853" w:type="dxa"/>
            <w:vAlign w:val="center"/>
          </w:tcPr>
          <w:p w:rsidR="00236159" w:rsidRPr="00DA30FF" w:rsidRDefault="00087B1D">
            <w:pPr>
              <w:autoSpaceDE w:val="0"/>
              <w:autoSpaceDN w:val="0"/>
              <w:adjustRightInd w:val="0"/>
              <w:jc w:val="center"/>
              <w:textAlignment w:val="center"/>
              <w:rPr>
                <w:kern w:val="0"/>
                <w:sz w:val="18"/>
                <w:szCs w:val="18"/>
              </w:rPr>
            </w:pPr>
            <w:r w:rsidRPr="00DA30FF">
              <w:rPr>
                <w:kern w:val="0"/>
                <w:sz w:val="18"/>
                <w:szCs w:val="18"/>
              </w:rPr>
              <w:t>9.0~</w:t>
            </w:r>
            <w:r w:rsidRPr="00DA30FF">
              <w:rPr>
                <w:rFonts w:hint="eastAsia"/>
                <w:kern w:val="0"/>
                <w:sz w:val="18"/>
                <w:szCs w:val="18"/>
              </w:rPr>
              <w:t>10.0</w:t>
            </w:r>
            <w:r w:rsidRPr="00DA30FF">
              <w:rPr>
                <w:rFonts w:hint="eastAsia"/>
                <w:kern w:val="0"/>
                <w:sz w:val="18"/>
                <w:szCs w:val="18"/>
              </w:rPr>
              <w:t>比国标大</w:t>
            </w:r>
          </w:p>
        </w:tc>
        <w:tc>
          <w:tcPr>
            <w:tcW w:w="2815" w:type="dxa"/>
            <w:vAlign w:val="center"/>
          </w:tcPr>
          <w:p w:rsidR="00236159" w:rsidRPr="00DA30FF" w:rsidRDefault="00087B1D">
            <w:pPr>
              <w:autoSpaceDE w:val="0"/>
              <w:autoSpaceDN w:val="0"/>
              <w:adjustRightInd w:val="0"/>
              <w:jc w:val="center"/>
              <w:textAlignment w:val="center"/>
              <w:rPr>
                <w:kern w:val="0"/>
                <w:sz w:val="18"/>
                <w:szCs w:val="18"/>
              </w:rPr>
            </w:pPr>
            <w:r w:rsidRPr="00DA30FF">
              <w:rPr>
                <w:kern w:val="0"/>
                <w:sz w:val="18"/>
                <w:szCs w:val="18"/>
              </w:rPr>
              <w:t>8.0~9.0</w:t>
            </w:r>
          </w:p>
        </w:tc>
      </w:tr>
      <w:tr w:rsidR="00236159">
        <w:trPr>
          <w:trHeight w:val="304"/>
          <w:jc w:val="center"/>
        </w:trPr>
        <w:tc>
          <w:tcPr>
            <w:tcW w:w="2777"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10000</w:t>
            </w:r>
          </w:p>
        </w:tc>
        <w:tc>
          <w:tcPr>
            <w:tcW w:w="2853"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10.0~11.0</w:t>
            </w:r>
          </w:p>
        </w:tc>
        <w:tc>
          <w:tcPr>
            <w:tcW w:w="2815"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8.5~9.0</w:t>
            </w:r>
          </w:p>
        </w:tc>
      </w:tr>
      <w:tr w:rsidR="00236159">
        <w:trPr>
          <w:trHeight w:val="304"/>
          <w:jc w:val="center"/>
        </w:trPr>
        <w:tc>
          <w:tcPr>
            <w:tcW w:w="2777"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12000</w:t>
            </w:r>
          </w:p>
        </w:tc>
        <w:tc>
          <w:tcPr>
            <w:tcW w:w="2853"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11.0~12.0</w:t>
            </w:r>
          </w:p>
        </w:tc>
        <w:tc>
          <w:tcPr>
            <w:tcW w:w="2815"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9.0~10.0</w:t>
            </w:r>
          </w:p>
        </w:tc>
      </w:tr>
      <w:tr w:rsidR="00236159">
        <w:trPr>
          <w:trHeight w:val="304"/>
          <w:jc w:val="center"/>
        </w:trPr>
        <w:tc>
          <w:tcPr>
            <w:tcW w:w="2777"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14000</w:t>
            </w:r>
          </w:p>
        </w:tc>
        <w:tc>
          <w:tcPr>
            <w:tcW w:w="2853"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13.0~14.0</w:t>
            </w:r>
          </w:p>
        </w:tc>
        <w:tc>
          <w:tcPr>
            <w:tcW w:w="2815" w:type="dxa"/>
            <w:vAlign w:val="center"/>
          </w:tcPr>
          <w:p w:rsidR="00236159" w:rsidRPr="00DA30FF" w:rsidRDefault="00087B1D">
            <w:pPr>
              <w:autoSpaceDE w:val="0"/>
              <w:autoSpaceDN w:val="0"/>
              <w:adjustRightInd w:val="0"/>
              <w:jc w:val="center"/>
              <w:textAlignment w:val="center"/>
              <w:rPr>
                <w:kern w:val="0"/>
                <w:szCs w:val="21"/>
              </w:rPr>
            </w:pPr>
            <w:r w:rsidRPr="00DA30FF">
              <w:rPr>
                <w:rFonts w:hint="eastAsia"/>
                <w:kern w:val="0"/>
                <w:szCs w:val="21"/>
              </w:rPr>
              <w:t>----</w:t>
            </w:r>
          </w:p>
        </w:tc>
      </w:tr>
      <w:tr w:rsidR="00236159">
        <w:trPr>
          <w:trHeight w:val="304"/>
          <w:jc w:val="center"/>
        </w:trPr>
        <w:tc>
          <w:tcPr>
            <w:tcW w:w="2777"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16000</w:t>
            </w:r>
          </w:p>
        </w:tc>
        <w:tc>
          <w:tcPr>
            <w:tcW w:w="2853"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15.0~16.0</w:t>
            </w:r>
          </w:p>
        </w:tc>
        <w:tc>
          <w:tcPr>
            <w:tcW w:w="2815" w:type="dxa"/>
            <w:vAlign w:val="center"/>
          </w:tcPr>
          <w:p w:rsidR="00236159" w:rsidRPr="00DA30FF" w:rsidRDefault="00087B1D">
            <w:pPr>
              <w:autoSpaceDE w:val="0"/>
              <w:autoSpaceDN w:val="0"/>
              <w:adjustRightInd w:val="0"/>
              <w:jc w:val="center"/>
              <w:textAlignment w:val="center"/>
              <w:rPr>
                <w:kern w:val="0"/>
                <w:szCs w:val="21"/>
              </w:rPr>
            </w:pPr>
            <w:r w:rsidRPr="00DA30FF">
              <w:rPr>
                <w:rFonts w:hint="eastAsia"/>
                <w:kern w:val="0"/>
                <w:szCs w:val="21"/>
              </w:rPr>
              <w:t>----</w:t>
            </w:r>
          </w:p>
        </w:tc>
      </w:tr>
      <w:tr w:rsidR="00236159">
        <w:trPr>
          <w:trHeight w:val="304"/>
          <w:jc w:val="center"/>
        </w:trPr>
        <w:tc>
          <w:tcPr>
            <w:tcW w:w="2777"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18000</w:t>
            </w:r>
          </w:p>
        </w:tc>
        <w:tc>
          <w:tcPr>
            <w:tcW w:w="2853"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16.0~17.0</w:t>
            </w:r>
          </w:p>
        </w:tc>
        <w:tc>
          <w:tcPr>
            <w:tcW w:w="2815" w:type="dxa"/>
            <w:vAlign w:val="center"/>
          </w:tcPr>
          <w:p w:rsidR="00236159" w:rsidRPr="00DA30FF" w:rsidRDefault="00087B1D">
            <w:pPr>
              <w:autoSpaceDE w:val="0"/>
              <w:autoSpaceDN w:val="0"/>
              <w:adjustRightInd w:val="0"/>
              <w:jc w:val="center"/>
              <w:textAlignment w:val="center"/>
              <w:rPr>
                <w:kern w:val="0"/>
                <w:szCs w:val="21"/>
              </w:rPr>
            </w:pPr>
            <w:r w:rsidRPr="00DA30FF">
              <w:rPr>
                <w:rFonts w:hint="eastAsia"/>
                <w:kern w:val="0"/>
                <w:szCs w:val="21"/>
              </w:rPr>
              <w:t>----</w:t>
            </w:r>
          </w:p>
        </w:tc>
      </w:tr>
      <w:tr w:rsidR="00236159">
        <w:trPr>
          <w:trHeight w:val="304"/>
          <w:jc w:val="center"/>
        </w:trPr>
        <w:tc>
          <w:tcPr>
            <w:tcW w:w="2777"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20000</w:t>
            </w:r>
          </w:p>
        </w:tc>
        <w:tc>
          <w:tcPr>
            <w:tcW w:w="2853" w:type="dxa"/>
            <w:vAlign w:val="center"/>
          </w:tcPr>
          <w:p w:rsidR="00236159" w:rsidRPr="00DA30FF" w:rsidRDefault="00087B1D">
            <w:pPr>
              <w:autoSpaceDE w:val="0"/>
              <w:autoSpaceDN w:val="0"/>
              <w:adjustRightInd w:val="0"/>
              <w:jc w:val="center"/>
              <w:textAlignment w:val="center"/>
              <w:rPr>
                <w:kern w:val="0"/>
                <w:sz w:val="18"/>
                <w:szCs w:val="18"/>
              </w:rPr>
            </w:pPr>
            <w:r w:rsidRPr="00DA30FF">
              <w:rPr>
                <w:rFonts w:hint="eastAsia"/>
                <w:kern w:val="0"/>
                <w:sz w:val="18"/>
                <w:szCs w:val="18"/>
              </w:rPr>
              <w:t>17.0~18.0</w:t>
            </w:r>
          </w:p>
        </w:tc>
        <w:tc>
          <w:tcPr>
            <w:tcW w:w="2815" w:type="dxa"/>
            <w:vAlign w:val="center"/>
          </w:tcPr>
          <w:p w:rsidR="00236159" w:rsidRPr="00DA30FF" w:rsidRDefault="00087B1D">
            <w:pPr>
              <w:autoSpaceDE w:val="0"/>
              <w:autoSpaceDN w:val="0"/>
              <w:adjustRightInd w:val="0"/>
              <w:jc w:val="center"/>
              <w:textAlignment w:val="center"/>
              <w:rPr>
                <w:kern w:val="0"/>
                <w:szCs w:val="21"/>
              </w:rPr>
            </w:pPr>
            <w:r w:rsidRPr="00DA30FF">
              <w:rPr>
                <w:rFonts w:hint="eastAsia"/>
                <w:kern w:val="0"/>
                <w:szCs w:val="21"/>
              </w:rPr>
              <w:t>----</w:t>
            </w:r>
          </w:p>
        </w:tc>
      </w:tr>
    </w:tbl>
    <w:p w:rsidR="00236159" w:rsidRDefault="00236159" w:rsidP="00097A67">
      <w:pPr>
        <w:ind w:firstLineChars="200" w:firstLine="420"/>
        <w:textAlignment w:val="center"/>
        <w:rPr>
          <w:szCs w:val="21"/>
        </w:rPr>
      </w:pPr>
    </w:p>
    <w:p w:rsidR="00236159" w:rsidRDefault="00087B1D">
      <w:pPr>
        <w:ind w:firstLineChars="200" w:firstLine="420"/>
        <w:textAlignment w:val="center"/>
        <w:rPr>
          <w:szCs w:val="21"/>
        </w:rPr>
      </w:pPr>
      <w:r>
        <w:rPr>
          <w:rFonts w:hAnsi="宋体" w:hint="eastAsia"/>
          <w:szCs w:val="21"/>
        </w:rPr>
        <w:t xml:space="preserve">3 </w:t>
      </w:r>
      <w:r>
        <w:rPr>
          <w:rFonts w:hAnsi="宋体"/>
          <w:szCs w:val="21"/>
        </w:rPr>
        <w:t>夯击次数应按现场试</w:t>
      </w:r>
      <w:proofErr w:type="gramStart"/>
      <w:r>
        <w:rPr>
          <w:rFonts w:hAnsi="宋体"/>
          <w:szCs w:val="21"/>
        </w:rPr>
        <w:t>夯确定</w:t>
      </w:r>
      <w:proofErr w:type="gramEnd"/>
      <w:r>
        <w:rPr>
          <w:rFonts w:hAnsi="宋体"/>
          <w:szCs w:val="21"/>
        </w:rPr>
        <w:t>的夯击次数</w:t>
      </w:r>
      <w:r w:rsidR="00A21A89">
        <w:rPr>
          <w:rFonts w:hAnsi="宋体" w:hint="eastAsia"/>
          <w:szCs w:val="21"/>
        </w:rPr>
        <w:t>与</w:t>
      </w:r>
      <w:proofErr w:type="gramStart"/>
      <w:r>
        <w:rPr>
          <w:rFonts w:hAnsi="宋体"/>
          <w:szCs w:val="21"/>
        </w:rPr>
        <w:t>夯沉量</w:t>
      </w:r>
      <w:proofErr w:type="gramEnd"/>
      <w:r w:rsidR="00A21A89">
        <w:rPr>
          <w:rFonts w:hAnsi="宋体" w:hint="eastAsia"/>
          <w:szCs w:val="21"/>
        </w:rPr>
        <w:t>的</w:t>
      </w:r>
      <w:r>
        <w:rPr>
          <w:rFonts w:hAnsi="宋体"/>
          <w:szCs w:val="21"/>
        </w:rPr>
        <w:t>关系</w:t>
      </w:r>
      <w:r w:rsidR="00A21A89">
        <w:rPr>
          <w:rFonts w:hAnsi="宋体" w:hint="eastAsia"/>
          <w:szCs w:val="21"/>
        </w:rPr>
        <w:t>来</w:t>
      </w:r>
      <w:r>
        <w:rPr>
          <w:rFonts w:hAnsi="宋体"/>
          <w:szCs w:val="21"/>
        </w:rPr>
        <w:t>确定，并应同时满足下列条件：</w:t>
      </w:r>
    </w:p>
    <w:p w:rsidR="00236159" w:rsidRDefault="00087B1D">
      <w:pPr>
        <w:ind w:firstLineChars="300" w:firstLine="630"/>
        <w:textAlignment w:val="center"/>
        <w:rPr>
          <w:rFonts w:hAnsi="宋体"/>
          <w:szCs w:val="21"/>
        </w:rPr>
      </w:pPr>
      <w:r>
        <w:rPr>
          <w:szCs w:val="21"/>
        </w:rPr>
        <w:t>1</w:t>
      </w:r>
      <w:r>
        <w:rPr>
          <w:rFonts w:hAnsi="宋体"/>
          <w:szCs w:val="21"/>
        </w:rPr>
        <w:t>）最后两</w:t>
      </w:r>
      <w:proofErr w:type="gramStart"/>
      <w:r>
        <w:rPr>
          <w:rFonts w:hAnsi="宋体"/>
          <w:szCs w:val="21"/>
        </w:rPr>
        <w:t>击平均夯沉量</w:t>
      </w:r>
      <w:r>
        <w:rPr>
          <w:rFonts w:hAnsi="宋体" w:hint="eastAsia"/>
          <w:szCs w:val="21"/>
        </w:rPr>
        <w:t>宜满足</w:t>
      </w:r>
      <w:proofErr w:type="gramEnd"/>
      <w:r>
        <w:rPr>
          <w:rFonts w:hAnsi="宋体" w:hint="eastAsia"/>
          <w:szCs w:val="21"/>
        </w:rPr>
        <w:t>5.3.2-2</w:t>
      </w:r>
      <w:r>
        <w:rPr>
          <w:rFonts w:hAnsi="宋体" w:hint="eastAsia"/>
          <w:szCs w:val="21"/>
        </w:rPr>
        <w:t>的要求，当单击能大于</w:t>
      </w:r>
      <w:r>
        <w:rPr>
          <w:rFonts w:hAnsi="宋体" w:hint="eastAsia"/>
          <w:szCs w:val="21"/>
        </w:rPr>
        <w:t>12000kN</w:t>
      </w:r>
      <w:r>
        <w:rPr>
          <w:szCs w:val="21"/>
        </w:rPr>
        <w:t>∙</w:t>
      </w:r>
      <w:r>
        <w:rPr>
          <w:rFonts w:hAnsi="宋体" w:hint="eastAsia"/>
          <w:szCs w:val="21"/>
        </w:rPr>
        <w:t>m</w:t>
      </w:r>
      <w:r>
        <w:rPr>
          <w:rFonts w:hAnsi="宋体" w:hint="eastAsia"/>
          <w:szCs w:val="21"/>
        </w:rPr>
        <w:t>时，应通过试验确定</w:t>
      </w:r>
      <w:r>
        <w:rPr>
          <w:rFonts w:hAnsi="宋体"/>
          <w:szCs w:val="21"/>
        </w:rPr>
        <w:t>；</w:t>
      </w:r>
      <w:proofErr w:type="gramStart"/>
      <w:r w:rsidRPr="00204B98">
        <w:rPr>
          <w:rFonts w:hAnsi="宋体"/>
          <w:szCs w:val="21"/>
        </w:rPr>
        <w:t>强夯</w:t>
      </w:r>
      <w:r w:rsidRPr="00204B98">
        <w:rPr>
          <w:rFonts w:hAnsi="宋体" w:hint="eastAsia"/>
          <w:szCs w:val="21"/>
        </w:rPr>
        <w:t>前</w:t>
      </w:r>
      <w:r w:rsidRPr="00204B98">
        <w:rPr>
          <w:rFonts w:hAnsi="宋体"/>
          <w:szCs w:val="21"/>
        </w:rPr>
        <w:t>应</w:t>
      </w:r>
      <w:proofErr w:type="gramEnd"/>
      <w:r w:rsidRPr="00204B98">
        <w:rPr>
          <w:rFonts w:hAnsi="宋体"/>
          <w:szCs w:val="21"/>
        </w:rPr>
        <w:t>预估地面的</w:t>
      </w:r>
      <w:proofErr w:type="gramStart"/>
      <w:r w:rsidRPr="00204B98">
        <w:rPr>
          <w:rFonts w:hAnsi="宋体" w:hint="eastAsia"/>
          <w:szCs w:val="21"/>
        </w:rPr>
        <w:t>夯沉</w:t>
      </w:r>
      <w:r w:rsidRPr="00204B98">
        <w:rPr>
          <w:rFonts w:hAnsi="宋体"/>
          <w:szCs w:val="21"/>
        </w:rPr>
        <w:t>量</w:t>
      </w:r>
      <w:proofErr w:type="gramEnd"/>
      <w:r w:rsidRPr="00204B98">
        <w:rPr>
          <w:rFonts w:hAnsi="宋体"/>
          <w:szCs w:val="21"/>
        </w:rPr>
        <w:t>，并在</w:t>
      </w:r>
      <w:proofErr w:type="gramStart"/>
      <w:r w:rsidRPr="00204B98">
        <w:rPr>
          <w:rFonts w:hAnsi="宋体"/>
          <w:szCs w:val="21"/>
        </w:rPr>
        <w:t>试夯时予以</w:t>
      </w:r>
      <w:proofErr w:type="gramEnd"/>
      <w:r w:rsidRPr="00204B98">
        <w:rPr>
          <w:rFonts w:hAnsi="宋体"/>
          <w:szCs w:val="21"/>
        </w:rPr>
        <w:t>校正。</w:t>
      </w:r>
      <w:r w:rsidRPr="00204B98">
        <w:rPr>
          <w:rFonts w:hAnsi="宋体" w:hint="eastAsia"/>
          <w:szCs w:val="21"/>
        </w:rPr>
        <w:t>应</w:t>
      </w:r>
      <w:r w:rsidRPr="00204B98">
        <w:rPr>
          <w:rFonts w:hAnsi="宋体"/>
          <w:szCs w:val="21"/>
        </w:rPr>
        <w:t>根据</w:t>
      </w:r>
      <w:proofErr w:type="gramStart"/>
      <w:r w:rsidRPr="00204B98">
        <w:rPr>
          <w:rFonts w:hAnsi="宋体"/>
          <w:szCs w:val="21"/>
        </w:rPr>
        <w:t>场地夯后的</w:t>
      </w:r>
      <w:proofErr w:type="gramEnd"/>
      <w:r w:rsidRPr="00204B98">
        <w:rPr>
          <w:rFonts w:hAnsi="宋体"/>
          <w:szCs w:val="21"/>
        </w:rPr>
        <w:t>沉降值和</w:t>
      </w:r>
      <w:proofErr w:type="gramStart"/>
      <w:r w:rsidRPr="00204B98">
        <w:rPr>
          <w:rFonts w:hAnsi="宋体"/>
          <w:szCs w:val="21"/>
        </w:rPr>
        <w:t>夯后</w:t>
      </w:r>
      <w:proofErr w:type="gramEnd"/>
      <w:r w:rsidRPr="00204B98">
        <w:rPr>
          <w:rFonts w:hAnsi="宋体"/>
          <w:szCs w:val="21"/>
        </w:rPr>
        <w:t>地面的整平设计标高确定场地</w:t>
      </w:r>
      <w:proofErr w:type="gramStart"/>
      <w:r w:rsidRPr="00204B98">
        <w:rPr>
          <w:rFonts w:hAnsi="宋体"/>
          <w:szCs w:val="21"/>
        </w:rPr>
        <w:t>起夯面标高</w:t>
      </w:r>
      <w:proofErr w:type="gramEnd"/>
      <w:r w:rsidRPr="00204B98">
        <w:rPr>
          <w:rFonts w:hAnsi="宋体"/>
          <w:szCs w:val="21"/>
        </w:rPr>
        <w:t>。</w:t>
      </w:r>
    </w:p>
    <w:p w:rsidR="00236159" w:rsidRDefault="00087B1D">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表</w:t>
      </w:r>
      <w:r>
        <w:rPr>
          <w:rFonts w:ascii="Times New Roman" w:eastAsia="宋体" w:hAnsi="Times New Roman" w:cs="Times New Roman" w:hint="eastAsia"/>
          <w:b/>
          <w:sz w:val="18"/>
          <w:szCs w:val="18"/>
        </w:rPr>
        <w:t xml:space="preserve">5.3.2-2 </w:t>
      </w:r>
      <w:r>
        <w:rPr>
          <w:rFonts w:ascii="Times New Roman" w:eastAsia="宋体" w:hAnsi="Times New Roman" w:cs="Times New Roman" w:hint="eastAsia"/>
          <w:b/>
          <w:sz w:val="18"/>
          <w:szCs w:val="18"/>
        </w:rPr>
        <w:t>强夯法最后两</w:t>
      </w:r>
      <w:proofErr w:type="gramStart"/>
      <w:r>
        <w:rPr>
          <w:rFonts w:ascii="Times New Roman" w:eastAsia="宋体" w:hAnsi="Times New Roman" w:cs="Times New Roman" w:hint="eastAsia"/>
          <w:b/>
          <w:sz w:val="18"/>
          <w:szCs w:val="18"/>
        </w:rPr>
        <w:t>击平均夯沉量</w:t>
      </w:r>
      <w:proofErr w:type="gramEnd"/>
      <w:r>
        <w:rPr>
          <w:rFonts w:ascii="Times New Roman" w:eastAsia="宋体" w:hAnsi="Times New Roman" w:cs="Times New Roman"/>
          <w:b/>
          <w:sz w:val="18"/>
          <w:szCs w:val="18"/>
        </w:rPr>
        <w:t>（</w:t>
      </w:r>
      <w:r>
        <w:rPr>
          <w:rFonts w:ascii="Times New Roman" w:eastAsia="宋体" w:hAnsi="Times New Roman" w:cs="Times New Roman"/>
          <w:b/>
          <w:sz w:val="18"/>
          <w:szCs w:val="18"/>
        </w:rPr>
        <w:t>mm</w:t>
      </w:r>
      <w:r>
        <w:rPr>
          <w:rFonts w:ascii="Times New Roman" w:eastAsia="宋体" w:hAnsi="Times New Roman" w:cs="Times New Roman"/>
          <w:b/>
          <w:sz w:val="18"/>
          <w:szCs w:val="18"/>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39"/>
        <w:gridCol w:w="4498"/>
      </w:tblGrid>
      <w:tr w:rsidR="00236159">
        <w:trPr>
          <w:trHeight w:val="466"/>
          <w:jc w:val="center"/>
        </w:trPr>
        <w:tc>
          <w:tcPr>
            <w:tcW w:w="2939"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单击夯击能</w:t>
            </w:r>
            <w:r>
              <w:rPr>
                <w:rFonts w:ascii="Times New Roman" w:eastAsia="宋体" w:hAnsi="Times New Roman" w:cs="Times New Roman" w:hint="eastAsia"/>
                <w:kern w:val="0"/>
                <w:sz w:val="18"/>
                <w:szCs w:val="18"/>
              </w:rPr>
              <w:t>E</w:t>
            </w:r>
            <w:r>
              <w:rPr>
                <w:rFonts w:ascii="Times New Roman" w:eastAsia="宋体" w:hAnsi="Times New Roman" w:cs="Times New Roman"/>
                <w:kern w:val="0"/>
                <w:sz w:val="18"/>
                <w:szCs w:val="18"/>
              </w:rPr>
              <w:t>(kN∙m)</w:t>
            </w:r>
          </w:p>
        </w:tc>
        <w:tc>
          <w:tcPr>
            <w:tcW w:w="4498"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最后两</w:t>
            </w:r>
            <w:proofErr w:type="gramStart"/>
            <w:r>
              <w:rPr>
                <w:rFonts w:ascii="Times New Roman" w:eastAsia="宋体" w:hAnsi="Times New Roman" w:cs="Times New Roman" w:hint="eastAsia"/>
                <w:kern w:val="0"/>
                <w:sz w:val="18"/>
                <w:szCs w:val="18"/>
              </w:rPr>
              <w:t>击平均夯沉量</w:t>
            </w:r>
            <w:proofErr w:type="gramEnd"/>
            <w:r>
              <w:rPr>
                <w:rFonts w:ascii="Times New Roman" w:eastAsia="宋体" w:hAnsi="Times New Roman" w:cs="Times New Roman" w:hint="eastAsia"/>
                <w:kern w:val="0"/>
                <w:sz w:val="18"/>
                <w:szCs w:val="18"/>
              </w:rPr>
              <w:t>不大于（</w:t>
            </w:r>
            <w:r>
              <w:rPr>
                <w:rFonts w:ascii="Times New Roman" w:eastAsia="宋体" w:hAnsi="Times New Roman" w:cs="Times New Roman" w:hint="eastAsia"/>
                <w:kern w:val="0"/>
                <w:sz w:val="18"/>
                <w:szCs w:val="18"/>
              </w:rPr>
              <w:t>mm</w:t>
            </w:r>
            <w:r>
              <w:rPr>
                <w:rFonts w:ascii="Times New Roman" w:eastAsia="宋体" w:hAnsi="Times New Roman" w:cs="Times New Roman" w:hint="eastAsia"/>
                <w:kern w:val="0"/>
                <w:sz w:val="18"/>
                <w:szCs w:val="18"/>
              </w:rPr>
              <w:t>）</w:t>
            </w:r>
          </w:p>
        </w:tc>
      </w:tr>
      <w:tr w:rsidR="00236159">
        <w:trPr>
          <w:trHeight w:val="118"/>
          <w:jc w:val="center"/>
        </w:trPr>
        <w:tc>
          <w:tcPr>
            <w:tcW w:w="2939"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E&lt;4</w:t>
            </w:r>
            <w:r>
              <w:rPr>
                <w:rFonts w:ascii="Times New Roman" w:eastAsia="宋体" w:hAnsi="Times New Roman" w:cs="Times New Roman"/>
                <w:kern w:val="0"/>
                <w:sz w:val="18"/>
                <w:szCs w:val="18"/>
              </w:rPr>
              <w:t>000</w:t>
            </w:r>
          </w:p>
        </w:tc>
        <w:tc>
          <w:tcPr>
            <w:tcW w:w="4498"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50</w:t>
            </w:r>
          </w:p>
        </w:tc>
      </w:tr>
      <w:tr w:rsidR="00236159">
        <w:trPr>
          <w:trHeight w:val="118"/>
          <w:jc w:val="center"/>
        </w:trPr>
        <w:tc>
          <w:tcPr>
            <w:tcW w:w="2939"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4000</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E&lt;6</w:t>
            </w:r>
            <w:r>
              <w:rPr>
                <w:rFonts w:ascii="Times New Roman" w:eastAsia="宋体" w:hAnsi="Times New Roman" w:cs="Times New Roman"/>
                <w:kern w:val="0"/>
                <w:sz w:val="18"/>
                <w:szCs w:val="18"/>
              </w:rPr>
              <w:t>000</w:t>
            </w:r>
          </w:p>
        </w:tc>
        <w:tc>
          <w:tcPr>
            <w:tcW w:w="4498"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100</w:t>
            </w:r>
          </w:p>
        </w:tc>
      </w:tr>
      <w:tr w:rsidR="00236159">
        <w:trPr>
          <w:trHeight w:val="118"/>
          <w:jc w:val="center"/>
        </w:trPr>
        <w:tc>
          <w:tcPr>
            <w:tcW w:w="2939"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6000</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E&lt;8</w:t>
            </w:r>
            <w:r>
              <w:rPr>
                <w:rFonts w:ascii="Times New Roman" w:eastAsia="宋体" w:hAnsi="Times New Roman" w:cs="Times New Roman"/>
                <w:kern w:val="0"/>
                <w:sz w:val="18"/>
                <w:szCs w:val="18"/>
              </w:rPr>
              <w:t>000</w:t>
            </w:r>
          </w:p>
        </w:tc>
        <w:tc>
          <w:tcPr>
            <w:tcW w:w="4498"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150</w:t>
            </w:r>
          </w:p>
        </w:tc>
      </w:tr>
      <w:tr w:rsidR="00236159">
        <w:trPr>
          <w:trHeight w:val="118"/>
          <w:jc w:val="center"/>
        </w:trPr>
        <w:tc>
          <w:tcPr>
            <w:tcW w:w="2939"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8000</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E&lt;12</w:t>
            </w:r>
            <w:r>
              <w:rPr>
                <w:rFonts w:ascii="Times New Roman" w:eastAsia="宋体" w:hAnsi="Times New Roman" w:cs="Times New Roman"/>
                <w:kern w:val="0"/>
                <w:sz w:val="18"/>
                <w:szCs w:val="18"/>
              </w:rPr>
              <w:t>000</w:t>
            </w:r>
          </w:p>
        </w:tc>
        <w:tc>
          <w:tcPr>
            <w:tcW w:w="4498"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200</w:t>
            </w:r>
          </w:p>
        </w:tc>
      </w:tr>
      <w:tr w:rsidR="00236159">
        <w:trPr>
          <w:trHeight w:val="118"/>
          <w:jc w:val="center"/>
        </w:trPr>
        <w:tc>
          <w:tcPr>
            <w:tcW w:w="2939" w:type="dxa"/>
            <w:vAlign w:val="center"/>
          </w:tcPr>
          <w:p w:rsidR="00236159" w:rsidRDefault="00087B1D">
            <w:pPr>
              <w:autoSpaceDE w:val="0"/>
              <w:autoSpaceDN w:val="0"/>
              <w:adjustRightInd w:val="0"/>
              <w:spacing w:line="240" w:lineRule="auto"/>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12000</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E&lt;20</w:t>
            </w:r>
            <w:r>
              <w:rPr>
                <w:rFonts w:ascii="Times New Roman" w:eastAsia="宋体" w:hAnsi="Times New Roman" w:cs="Times New Roman"/>
                <w:kern w:val="0"/>
                <w:sz w:val="18"/>
                <w:szCs w:val="18"/>
              </w:rPr>
              <w:t>000</w:t>
            </w:r>
          </w:p>
        </w:tc>
        <w:tc>
          <w:tcPr>
            <w:tcW w:w="4498" w:type="dxa"/>
            <w:vAlign w:val="center"/>
          </w:tcPr>
          <w:p w:rsidR="00236159" w:rsidRDefault="00236159">
            <w:pPr>
              <w:autoSpaceDE w:val="0"/>
              <w:autoSpaceDN w:val="0"/>
              <w:adjustRightInd w:val="0"/>
              <w:jc w:val="center"/>
              <w:textAlignment w:val="center"/>
              <w:rPr>
                <w:kern w:val="0"/>
                <w:szCs w:val="21"/>
              </w:rPr>
            </w:pPr>
          </w:p>
        </w:tc>
      </w:tr>
    </w:tbl>
    <w:p w:rsidR="00236159" w:rsidRDefault="00087B1D">
      <w:pPr>
        <w:ind w:firstLineChars="300" w:firstLine="630"/>
        <w:textAlignment w:val="center"/>
        <w:rPr>
          <w:szCs w:val="21"/>
        </w:rPr>
      </w:pPr>
      <w:r>
        <w:rPr>
          <w:szCs w:val="21"/>
        </w:rPr>
        <w:t>2</w:t>
      </w:r>
      <w:r>
        <w:rPr>
          <w:rFonts w:hAnsi="宋体"/>
          <w:szCs w:val="21"/>
        </w:rPr>
        <w:t>）</w:t>
      </w:r>
      <w:proofErr w:type="gramStart"/>
      <w:r>
        <w:rPr>
          <w:rFonts w:hAnsi="宋体"/>
          <w:szCs w:val="21"/>
        </w:rPr>
        <w:t>夯坑周围</w:t>
      </w:r>
      <w:proofErr w:type="gramEnd"/>
      <w:r>
        <w:rPr>
          <w:rFonts w:hAnsi="宋体"/>
          <w:szCs w:val="21"/>
        </w:rPr>
        <w:t>地面不应发生过大的隆起；</w:t>
      </w:r>
    </w:p>
    <w:p w:rsidR="00236159" w:rsidRDefault="00087B1D">
      <w:pPr>
        <w:ind w:firstLineChars="300" w:firstLine="630"/>
        <w:textAlignment w:val="center"/>
        <w:rPr>
          <w:szCs w:val="21"/>
        </w:rPr>
      </w:pPr>
      <w:r>
        <w:rPr>
          <w:szCs w:val="21"/>
        </w:rPr>
        <w:t>3</w:t>
      </w:r>
      <w:r>
        <w:rPr>
          <w:rFonts w:hAnsi="宋体"/>
          <w:szCs w:val="21"/>
        </w:rPr>
        <w:t>）不</w:t>
      </w:r>
      <w:proofErr w:type="gramStart"/>
      <w:r>
        <w:rPr>
          <w:rFonts w:hAnsi="宋体"/>
          <w:szCs w:val="21"/>
        </w:rPr>
        <w:t>因夯坑过深</w:t>
      </w:r>
      <w:proofErr w:type="gramEnd"/>
      <w:r>
        <w:rPr>
          <w:rFonts w:hAnsi="宋体"/>
          <w:szCs w:val="21"/>
        </w:rPr>
        <w:t>发生提锤困难。</w:t>
      </w:r>
    </w:p>
    <w:p w:rsidR="00236159" w:rsidRDefault="00087B1D">
      <w:pPr>
        <w:ind w:firstLineChars="200" w:firstLine="420"/>
        <w:textAlignment w:val="center"/>
        <w:rPr>
          <w:rFonts w:hAnsi="宋体"/>
          <w:szCs w:val="21"/>
        </w:rPr>
      </w:pPr>
      <w:r>
        <w:rPr>
          <w:rFonts w:hint="eastAsia"/>
          <w:szCs w:val="21"/>
        </w:rPr>
        <w:t xml:space="preserve">4 </w:t>
      </w:r>
      <w:r>
        <w:rPr>
          <w:rFonts w:hint="eastAsia"/>
          <w:szCs w:val="21"/>
        </w:rPr>
        <w:t>夯击遍数应根据地基土的性质确定，一般情况可采用点夯</w:t>
      </w:r>
      <w:r>
        <w:rPr>
          <w:rFonts w:hint="eastAsia"/>
          <w:szCs w:val="21"/>
        </w:rPr>
        <w:t>2~4</w:t>
      </w:r>
      <w:r>
        <w:rPr>
          <w:rFonts w:hint="eastAsia"/>
          <w:szCs w:val="21"/>
        </w:rPr>
        <w:t>遍，最后以低能量满夯</w:t>
      </w:r>
      <w:r>
        <w:rPr>
          <w:rFonts w:hint="eastAsia"/>
          <w:szCs w:val="21"/>
        </w:rPr>
        <w:t>2</w:t>
      </w:r>
      <w:r>
        <w:rPr>
          <w:rFonts w:hint="eastAsia"/>
          <w:szCs w:val="21"/>
        </w:rPr>
        <w:t>遍，</w:t>
      </w:r>
      <w:r w:rsidR="00A21A89">
        <w:rPr>
          <w:rFonts w:hAnsi="宋体" w:hint="eastAsia"/>
          <w:szCs w:val="21"/>
        </w:rPr>
        <w:t>2</w:t>
      </w:r>
      <w:r>
        <w:rPr>
          <w:rFonts w:hAnsi="宋体"/>
          <w:szCs w:val="21"/>
        </w:rPr>
        <w:t>遍夯击之间应有一定的时间间隔，间隔时间根据地基土的渗透性决定，</w:t>
      </w:r>
      <w:r>
        <w:rPr>
          <w:rFonts w:hAnsi="宋体" w:hint="eastAsia"/>
          <w:szCs w:val="21"/>
        </w:rPr>
        <w:t>对于渗透性较差的黏性土地基，间隔时间不应少于</w:t>
      </w:r>
      <w:r>
        <w:rPr>
          <w:rFonts w:hint="eastAsia"/>
          <w:szCs w:val="21"/>
        </w:rPr>
        <w:t>2~3</w:t>
      </w:r>
      <w:r>
        <w:rPr>
          <w:rFonts w:hint="eastAsia"/>
          <w:szCs w:val="21"/>
        </w:rPr>
        <w:t>周；</w:t>
      </w:r>
      <w:r>
        <w:rPr>
          <w:rFonts w:hAnsi="宋体"/>
          <w:szCs w:val="21"/>
        </w:rPr>
        <w:t>对于渗透性好的地基可连续夯击。</w:t>
      </w:r>
    </w:p>
    <w:p w:rsidR="00236159" w:rsidRDefault="00087B1D">
      <w:pPr>
        <w:ind w:firstLineChars="200" w:firstLine="420"/>
        <w:textAlignment w:val="center"/>
        <w:rPr>
          <w:szCs w:val="21"/>
        </w:rPr>
      </w:pPr>
      <w:r>
        <w:rPr>
          <w:rFonts w:hAnsi="宋体" w:hint="eastAsia"/>
          <w:szCs w:val="21"/>
        </w:rPr>
        <w:t xml:space="preserve">5 </w:t>
      </w:r>
      <w:r>
        <w:rPr>
          <w:rFonts w:hAnsi="宋体"/>
          <w:szCs w:val="21"/>
        </w:rPr>
        <w:t>满夯能级应根据</w:t>
      </w:r>
      <w:proofErr w:type="gramStart"/>
      <w:r>
        <w:rPr>
          <w:rFonts w:hAnsi="宋体"/>
          <w:szCs w:val="21"/>
        </w:rPr>
        <w:t>点夯后地表</w:t>
      </w:r>
      <w:proofErr w:type="gramEnd"/>
      <w:r>
        <w:rPr>
          <w:rFonts w:hAnsi="宋体"/>
          <w:szCs w:val="21"/>
        </w:rPr>
        <w:t>扰动层的厚度确定，夯击时点与点之间宜搭接</w:t>
      </w:r>
      <w:r>
        <w:rPr>
          <w:szCs w:val="21"/>
        </w:rPr>
        <w:t xml:space="preserve">1/4 </w:t>
      </w:r>
      <w:r>
        <w:rPr>
          <w:rFonts w:hAnsi="宋体"/>
          <w:szCs w:val="21"/>
        </w:rPr>
        <w:t>锤径。满夯</w:t>
      </w:r>
      <w:proofErr w:type="gramStart"/>
      <w:r>
        <w:rPr>
          <w:rFonts w:hAnsi="宋体"/>
          <w:szCs w:val="21"/>
        </w:rPr>
        <w:t>的击数可</w:t>
      </w:r>
      <w:proofErr w:type="gramEnd"/>
      <w:r>
        <w:rPr>
          <w:rFonts w:hAnsi="宋体"/>
          <w:szCs w:val="21"/>
        </w:rPr>
        <w:t>根据地基承载力特征值的设计要求确定，当地基承载力特征值要求在</w:t>
      </w:r>
      <w:r>
        <w:rPr>
          <w:szCs w:val="21"/>
        </w:rPr>
        <w:t>150kPa</w:t>
      </w:r>
      <w:r>
        <w:rPr>
          <w:rFonts w:hAnsi="宋体"/>
          <w:szCs w:val="21"/>
        </w:rPr>
        <w:t>～</w:t>
      </w:r>
      <w:r>
        <w:rPr>
          <w:szCs w:val="21"/>
        </w:rPr>
        <w:t>250 kPa</w:t>
      </w:r>
      <w:r>
        <w:rPr>
          <w:rFonts w:hAnsi="宋体"/>
          <w:szCs w:val="21"/>
        </w:rPr>
        <w:t>时，满夯击数不宜低于</w:t>
      </w:r>
      <w:r>
        <w:rPr>
          <w:szCs w:val="21"/>
        </w:rPr>
        <w:t>3</w:t>
      </w:r>
      <w:r>
        <w:rPr>
          <w:rFonts w:hAnsi="宋体"/>
          <w:szCs w:val="21"/>
        </w:rPr>
        <w:t>击。</w:t>
      </w:r>
      <w:proofErr w:type="gramStart"/>
      <w:r>
        <w:rPr>
          <w:rFonts w:hAnsi="宋体"/>
          <w:szCs w:val="21"/>
        </w:rPr>
        <w:t>满夯后</w:t>
      </w:r>
      <w:r>
        <w:rPr>
          <w:rFonts w:hAnsi="宋体" w:hint="eastAsia"/>
          <w:szCs w:val="21"/>
        </w:rPr>
        <w:t>可</w:t>
      </w:r>
      <w:proofErr w:type="gramEnd"/>
      <w:r>
        <w:rPr>
          <w:rFonts w:hAnsi="宋体" w:hint="eastAsia"/>
          <w:szCs w:val="21"/>
        </w:rPr>
        <w:t>进行</w:t>
      </w:r>
      <w:r>
        <w:rPr>
          <w:rFonts w:hAnsi="宋体"/>
          <w:szCs w:val="21"/>
        </w:rPr>
        <w:t>机械碾压</w:t>
      </w:r>
      <w:r>
        <w:rPr>
          <w:rFonts w:hAnsi="宋体" w:hint="eastAsia"/>
          <w:szCs w:val="21"/>
        </w:rPr>
        <w:t>或冲击碾压</w:t>
      </w:r>
      <w:r>
        <w:rPr>
          <w:rFonts w:hAnsi="宋体"/>
          <w:szCs w:val="21"/>
        </w:rPr>
        <w:t>，以满足地基土表面的压实度要求。</w:t>
      </w:r>
    </w:p>
    <w:p w:rsidR="00236159" w:rsidRDefault="00087B1D">
      <w:pPr>
        <w:ind w:firstLineChars="200" w:firstLine="420"/>
        <w:textAlignment w:val="center"/>
        <w:rPr>
          <w:rFonts w:hAnsi="宋体"/>
          <w:szCs w:val="21"/>
        </w:rPr>
      </w:pPr>
      <w:r>
        <w:rPr>
          <w:rFonts w:hint="eastAsia"/>
          <w:szCs w:val="21"/>
        </w:rPr>
        <w:t xml:space="preserve">6 </w:t>
      </w:r>
      <w:r>
        <w:rPr>
          <w:rFonts w:hAnsi="宋体"/>
          <w:szCs w:val="21"/>
        </w:rPr>
        <w:t>强夯夯</w:t>
      </w:r>
      <w:r>
        <w:rPr>
          <w:rFonts w:hAnsi="宋体" w:hint="eastAsia"/>
          <w:szCs w:val="21"/>
        </w:rPr>
        <w:t>击</w:t>
      </w:r>
      <w:r>
        <w:rPr>
          <w:rFonts w:hAnsi="宋体"/>
          <w:szCs w:val="21"/>
        </w:rPr>
        <w:t>点布置</w:t>
      </w:r>
      <w:r>
        <w:rPr>
          <w:szCs w:val="21"/>
        </w:rPr>
        <w:t>形式</w:t>
      </w:r>
      <w:r>
        <w:rPr>
          <w:rFonts w:hAnsi="宋体"/>
          <w:szCs w:val="21"/>
        </w:rPr>
        <w:t>可根据基础形式、地基土类型和工程特点选用，宜为正方形、矩形、正三角形、等腰三角形等形式。</w:t>
      </w:r>
      <w:r>
        <w:rPr>
          <w:rFonts w:hAnsi="宋体" w:hint="eastAsia"/>
          <w:szCs w:val="21"/>
        </w:rPr>
        <w:t>第一遍夯击点间距可取夯锤直径的</w:t>
      </w:r>
      <w:r>
        <w:rPr>
          <w:rFonts w:hAnsi="宋体" w:hint="eastAsia"/>
          <w:szCs w:val="21"/>
        </w:rPr>
        <w:t>2.5~3.5</w:t>
      </w:r>
      <w:r>
        <w:rPr>
          <w:rFonts w:hAnsi="宋体" w:hint="eastAsia"/>
          <w:szCs w:val="21"/>
        </w:rPr>
        <w:t>倍，第二遍夯击点应位于第一遍夯击点之间。</w:t>
      </w:r>
      <w:r>
        <w:rPr>
          <w:rFonts w:hAnsi="宋体"/>
          <w:szCs w:val="21"/>
        </w:rPr>
        <w:t>低能级时取小值，高能级及考虑能级组合时取大值</w:t>
      </w:r>
      <w:r>
        <w:rPr>
          <w:rFonts w:hAnsi="宋体" w:hint="eastAsia"/>
          <w:szCs w:val="21"/>
        </w:rPr>
        <w:t>，对于处理深度较深或单击夯击能较大的工程，第一遍夯击点间距宜适当增大。</w:t>
      </w:r>
    </w:p>
    <w:p w:rsidR="00236159" w:rsidRDefault="00087B1D">
      <w:pPr>
        <w:ind w:firstLineChars="200" w:firstLine="420"/>
        <w:textAlignment w:val="center"/>
        <w:rPr>
          <w:szCs w:val="21"/>
        </w:rPr>
      </w:pPr>
      <w:r>
        <w:rPr>
          <w:rFonts w:hint="eastAsia"/>
          <w:szCs w:val="21"/>
        </w:rPr>
        <w:t xml:space="preserve">7 </w:t>
      </w:r>
      <w:r>
        <w:rPr>
          <w:rFonts w:hint="eastAsia"/>
          <w:szCs w:val="21"/>
        </w:rPr>
        <w:t>强</w:t>
      </w:r>
      <w:proofErr w:type="gramStart"/>
      <w:r>
        <w:rPr>
          <w:rFonts w:hint="eastAsia"/>
          <w:szCs w:val="21"/>
        </w:rPr>
        <w:t>夯处理</w:t>
      </w:r>
      <w:proofErr w:type="gramEnd"/>
      <w:r>
        <w:rPr>
          <w:rFonts w:hint="eastAsia"/>
          <w:szCs w:val="21"/>
        </w:rPr>
        <w:t>范围夯实地基处理范围应大于建筑物基础范围，每边超出基础外缘的宽度宜为基地下设计处理深度的</w:t>
      </w:r>
      <w:r>
        <w:rPr>
          <w:rFonts w:hint="eastAsia"/>
          <w:szCs w:val="21"/>
        </w:rPr>
        <w:t>1/2</w:t>
      </w:r>
      <w:r>
        <w:rPr>
          <w:rFonts w:hint="eastAsia"/>
          <w:szCs w:val="21"/>
        </w:rPr>
        <w:t>～</w:t>
      </w:r>
      <w:r>
        <w:rPr>
          <w:rFonts w:hint="eastAsia"/>
          <w:szCs w:val="21"/>
        </w:rPr>
        <w:t>2/3</w:t>
      </w:r>
      <w:r>
        <w:rPr>
          <w:rFonts w:hint="eastAsia"/>
          <w:szCs w:val="21"/>
        </w:rPr>
        <w:t>，且不应小于</w:t>
      </w:r>
      <w:r>
        <w:rPr>
          <w:rFonts w:hint="eastAsia"/>
          <w:szCs w:val="21"/>
        </w:rPr>
        <w:t>3m</w:t>
      </w:r>
      <w:r>
        <w:rPr>
          <w:rFonts w:hint="eastAsia"/>
          <w:szCs w:val="21"/>
        </w:rPr>
        <w:t>；对可液化地基，基础边缘的处理宽度，不应小于</w:t>
      </w:r>
      <w:r>
        <w:rPr>
          <w:rFonts w:hint="eastAsia"/>
          <w:szCs w:val="21"/>
        </w:rPr>
        <w:t>5m</w:t>
      </w:r>
      <w:r>
        <w:rPr>
          <w:rFonts w:hint="eastAsia"/>
          <w:szCs w:val="21"/>
        </w:rPr>
        <w:t>，对湿陷性黄土地基，应符合现行国家标准《湿陷性黄土地区建筑规范》</w:t>
      </w:r>
      <w:r>
        <w:rPr>
          <w:rFonts w:hint="eastAsia"/>
          <w:szCs w:val="21"/>
        </w:rPr>
        <w:t>GB50025</w:t>
      </w:r>
      <w:r>
        <w:rPr>
          <w:rFonts w:hint="eastAsia"/>
          <w:szCs w:val="21"/>
        </w:rPr>
        <w:t>的有关规定。</w:t>
      </w:r>
    </w:p>
    <w:p w:rsidR="00236159" w:rsidRDefault="00087B1D">
      <w:pPr>
        <w:ind w:firstLineChars="200" w:firstLine="420"/>
        <w:textAlignment w:val="center"/>
        <w:rPr>
          <w:szCs w:val="21"/>
        </w:rPr>
      </w:pPr>
      <w:r>
        <w:rPr>
          <w:rFonts w:hint="eastAsia"/>
          <w:szCs w:val="21"/>
        </w:rPr>
        <w:t xml:space="preserve">8 </w:t>
      </w:r>
      <w:r>
        <w:rPr>
          <w:rFonts w:hint="eastAsia"/>
          <w:szCs w:val="21"/>
        </w:rPr>
        <w:t>根据初步确定的强夯参数，提出强</w:t>
      </w:r>
      <w:proofErr w:type="gramStart"/>
      <w:r>
        <w:rPr>
          <w:rFonts w:hint="eastAsia"/>
          <w:szCs w:val="21"/>
        </w:rPr>
        <w:t>夯试验</w:t>
      </w:r>
      <w:proofErr w:type="gramEnd"/>
      <w:r>
        <w:rPr>
          <w:rFonts w:hint="eastAsia"/>
          <w:szCs w:val="21"/>
        </w:rPr>
        <w:t>方案，进行现场试</w:t>
      </w:r>
      <w:proofErr w:type="gramStart"/>
      <w:r>
        <w:rPr>
          <w:rFonts w:hint="eastAsia"/>
          <w:szCs w:val="21"/>
        </w:rPr>
        <w:t>夯</w:t>
      </w:r>
      <w:proofErr w:type="gramEnd"/>
      <w:r>
        <w:rPr>
          <w:szCs w:val="21"/>
        </w:rPr>
        <w:t>。</w:t>
      </w:r>
      <w:r>
        <w:rPr>
          <w:rFonts w:hint="eastAsia"/>
          <w:szCs w:val="21"/>
        </w:rPr>
        <w:t>应根据不同土质条件，</w:t>
      </w:r>
      <w:proofErr w:type="gramStart"/>
      <w:r>
        <w:rPr>
          <w:rFonts w:hint="eastAsia"/>
          <w:szCs w:val="21"/>
        </w:rPr>
        <w:t>待试夯</w:t>
      </w:r>
      <w:proofErr w:type="gramEnd"/>
      <w:r>
        <w:rPr>
          <w:rFonts w:hint="eastAsia"/>
          <w:szCs w:val="21"/>
        </w:rPr>
        <w:t>结束</w:t>
      </w:r>
      <w:proofErr w:type="gramStart"/>
      <w:r>
        <w:rPr>
          <w:rFonts w:hint="eastAsia"/>
          <w:szCs w:val="21"/>
        </w:rPr>
        <w:t>一</w:t>
      </w:r>
      <w:proofErr w:type="gramEnd"/>
      <w:r>
        <w:rPr>
          <w:rFonts w:hint="eastAsia"/>
          <w:szCs w:val="21"/>
        </w:rPr>
        <w:t>周至数周后，对试夯场地的压实系数、、面波波速、、承载力特征值等参数进行检测，并</w:t>
      </w:r>
      <w:proofErr w:type="gramStart"/>
      <w:r>
        <w:rPr>
          <w:rFonts w:hint="eastAsia"/>
          <w:szCs w:val="21"/>
        </w:rPr>
        <w:t>与夯前测试数据</w:t>
      </w:r>
      <w:proofErr w:type="gramEnd"/>
      <w:r>
        <w:rPr>
          <w:rFonts w:hint="eastAsia"/>
          <w:szCs w:val="21"/>
        </w:rPr>
        <w:t>进行对比，检验强夯效果，确定工程采用的</w:t>
      </w:r>
      <w:proofErr w:type="gramStart"/>
      <w:r>
        <w:rPr>
          <w:rFonts w:hint="eastAsia"/>
          <w:szCs w:val="21"/>
        </w:rPr>
        <w:t>各项强</w:t>
      </w:r>
      <w:proofErr w:type="gramEnd"/>
      <w:r>
        <w:rPr>
          <w:rFonts w:hint="eastAsia"/>
          <w:szCs w:val="21"/>
        </w:rPr>
        <w:t>夯参数。</w:t>
      </w:r>
    </w:p>
    <w:p w:rsidR="00236159" w:rsidRDefault="00087B1D">
      <w:pPr>
        <w:ind w:firstLineChars="200" w:firstLine="420"/>
        <w:textAlignment w:val="center"/>
        <w:rPr>
          <w:szCs w:val="21"/>
        </w:rPr>
      </w:pPr>
      <w:r>
        <w:rPr>
          <w:rFonts w:hint="eastAsia"/>
          <w:szCs w:val="21"/>
        </w:rPr>
        <w:t xml:space="preserve">9 </w:t>
      </w:r>
      <w:proofErr w:type="gramStart"/>
      <w:r w:rsidRPr="00204B98">
        <w:rPr>
          <w:szCs w:val="21"/>
        </w:rPr>
        <w:t>强夯</w:t>
      </w:r>
      <w:r w:rsidRPr="00204B98">
        <w:rPr>
          <w:rFonts w:hint="eastAsia"/>
          <w:szCs w:val="21"/>
        </w:rPr>
        <w:t>前</w:t>
      </w:r>
      <w:r w:rsidRPr="00204B98">
        <w:rPr>
          <w:szCs w:val="21"/>
        </w:rPr>
        <w:t>应</w:t>
      </w:r>
      <w:proofErr w:type="gramEnd"/>
      <w:r w:rsidRPr="00204B98">
        <w:rPr>
          <w:szCs w:val="21"/>
        </w:rPr>
        <w:t>预估地面的</w:t>
      </w:r>
      <w:proofErr w:type="gramStart"/>
      <w:r w:rsidRPr="00204B98">
        <w:rPr>
          <w:rFonts w:hint="eastAsia"/>
          <w:szCs w:val="21"/>
        </w:rPr>
        <w:t>夯沉</w:t>
      </w:r>
      <w:r w:rsidRPr="00204B98">
        <w:rPr>
          <w:szCs w:val="21"/>
        </w:rPr>
        <w:t>量</w:t>
      </w:r>
      <w:proofErr w:type="gramEnd"/>
      <w:r w:rsidRPr="00204B98">
        <w:rPr>
          <w:szCs w:val="21"/>
        </w:rPr>
        <w:t>，并在</w:t>
      </w:r>
      <w:proofErr w:type="gramStart"/>
      <w:r w:rsidRPr="00204B98">
        <w:rPr>
          <w:szCs w:val="21"/>
        </w:rPr>
        <w:t>试夯时予以</w:t>
      </w:r>
      <w:proofErr w:type="gramEnd"/>
      <w:r w:rsidRPr="00204B98">
        <w:rPr>
          <w:szCs w:val="21"/>
        </w:rPr>
        <w:t>校正。</w:t>
      </w:r>
      <w:r w:rsidRPr="00204B98">
        <w:rPr>
          <w:rFonts w:hint="eastAsia"/>
          <w:szCs w:val="21"/>
        </w:rPr>
        <w:t>应</w:t>
      </w:r>
      <w:r w:rsidRPr="00204B98">
        <w:rPr>
          <w:szCs w:val="21"/>
        </w:rPr>
        <w:t>根据</w:t>
      </w:r>
      <w:proofErr w:type="gramStart"/>
      <w:r w:rsidRPr="00204B98">
        <w:rPr>
          <w:szCs w:val="21"/>
        </w:rPr>
        <w:t>场地夯后的</w:t>
      </w:r>
      <w:proofErr w:type="gramEnd"/>
      <w:r w:rsidRPr="00204B98">
        <w:rPr>
          <w:szCs w:val="21"/>
        </w:rPr>
        <w:t>沉降值和</w:t>
      </w:r>
      <w:proofErr w:type="gramStart"/>
      <w:r w:rsidRPr="00204B98">
        <w:rPr>
          <w:szCs w:val="21"/>
        </w:rPr>
        <w:t>夯后</w:t>
      </w:r>
      <w:proofErr w:type="gramEnd"/>
      <w:r w:rsidRPr="00204B98">
        <w:rPr>
          <w:szCs w:val="21"/>
        </w:rPr>
        <w:t>地面的整平设计标高确定场地</w:t>
      </w:r>
      <w:proofErr w:type="gramStart"/>
      <w:r w:rsidRPr="00204B98">
        <w:rPr>
          <w:szCs w:val="21"/>
        </w:rPr>
        <w:t>起夯面标高</w:t>
      </w:r>
      <w:proofErr w:type="gramEnd"/>
      <w:r w:rsidRPr="00204B98">
        <w:rPr>
          <w:szCs w:val="21"/>
        </w:rPr>
        <w:t>。</w:t>
      </w:r>
      <w:r>
        <w:rPr>
          <w:rFonts w:hint="eastAsia"/>
          <w:szCs w:val="21"/>
        </w:rPr>
        <w:t>根据基础埋深和</w:t>
      </w:r>
      <w:proofErr w:type="gramStart"/>
      <w:r>
        <w:rPr>
          <w:rFonts w:hint="eastAsia"/>
          <w:szCs w:val="21"/>
        </w:rPr>
        <w:t>试夯时所测得</w:t>
      </w:r>
      <w:proofErr w:type="gramEnd"/>
      <w:r>
        <w:rPr>
          <w:rFonts w:hint="eastAsia"/>
          <w:szCs w:val="21"/>
        </w:rPr>
        <w:t>的</w:t>
      </w:r>
      <w:proofErr w:type="gramStart"/>
      <w:r>
        <w:rPr>
          <w:rFonts w:hint="eastAsia"/>
          <w:szCs w:val="21"/>
        </w:rPr>
        <w:t>夯沉量</w:t>
      </w:r>
      <w:proofErr w:type="gramEnd"/>
      <w:r>
        <w:rPr>
          <w:rFonts w:hint="eastAsia"/>
          <w:szCs w:val="21"/>
        </w:rPr>
        <w:t>，确定</w:t>
      </w:r>
      <w:proofErr w:type="gramStart"/>
      <w:r>
        <w:rPr>
          <w:rFonts w:hint="eastAsia"/>
          <w:szCs w:val="21"/>
        </w:rPr>
        <w:t>起夯面标高</w:t>
      </w:r>
      <w:proofErr w:type="gramEnd"/>
      <w:r>
        <w:rPr>
          <w:rFonts w:hint="eastAsia"/>
          <w:szCs w:val="21"/>
        </w:rPr>
        <w:t>、</w:t>
      </w:r>
      <w:proofErr w:type="gramStart"/>
      <w:r>
        <w:rPr>
          <w:rFonts w:hint="eastAsia"/>
          <w:szCs w:val="21"/>
        </w:rPr>
        <w:t>夯坑回填</w:t>
      </w:r>
      <w:proofErr w:type="gramEnd"/>
      <w:r>
        <w:rPr>
          <w:rFonts w:hint="eastAsia"/>
          <w:szCs w:val="21"/>
        </w:rPr>
        <w:t>方式和</w:t>
      </w:r>
      <w:proofErr w:type="gramStart"/>
      <w:r>
        <w:rPr>
          <w:rFonts w:hint="eastAsia"/>
          <w:szCs w:val="21"/>
        </w:rPr>
        <w:t>夯后</w:t>
      </w:r>
      <w:proofErr w:type="gramEnd"/>
      <w:r>
        <w:rPr>
          <w:rFonts w:hint="eastAsia"/>
          <w:szCs w:val="21"/>
        </w:rPr>
        <w:t>标高。</w:t>
      </w:r>
    </w:p>
    <w:p w:rsidR="00236159" w:rsidRDefault="00087B1D">
      <w:pPr>
        <w:ind w:firstLineChars="200" w:firstLine="420"/>
        <w:textAlignment w:val="center"/>
        <w:rPr>
          <w:szCs w:val="21"/>
        </w:rPr>
      </w:pPr>
      <w:r>
        <w:rPr>
          <w:rFonts w:hint="eastAsia"/>
          <w:szCs w:val="21"/>
        </w:rPr>
        <w:t xml:space="preserve">10 </w:t>
      </w:r>
      <w:r>
        <w:rPr>
          <w:rFonts w:hint="eastAsia"/>
          <w:szCs w:val="21"/>
        </w:rPr>
        <w:t>强夯地基变形计算，应符合现行国家标准《建筑地基基础设计规范》</w:t>
      </w:r>
      <w:r>
        <w:rPr>
          <w:rFonts w:hint="eastAsia"/>
          <w:szCs w:val="21"/>
        </w:rPr>
        <w:t>GB50007</w:t>
      </w:r>
      <w:r>
        <w:rPr>
          <w:rFonts w:hint="eastAsia"/>
          <w:szCs w:val="21"/>
        </w:rPr>
        <w:t>和《高层建筑筏形与箱形基础技术规范》</w:t>
      </w:r>
      <w:r>
        <w:rPr>
          <w:szCs w:val="21"/>
        </w:rPr>
        <w:t>JGJ6</w:t>
      </w:r>
      <w:r>
        <w:rPr>
          <w:rFonts w:hint="eastAsia"/>
          <w:szCs w:val="21"/>
        </w:rPr>
        <w:t>有关规定。</w:t>
      </w:r>
    </w:p>
    <w:p w:rsidR="00236159" w:rsidRDefault="00087B1D" w:rsidP="00BF6D01">
      <w:pPr>
        <w:ind w:firstLineChars="250" w:firstLine="527"/>
        <w:textAlignment w:val="center"/>
        <w:rPr>
          <w:rFonts w:ascii="楷体" w:eastAsia="楷体" w:hAnsi="楷体"/>
          <w:b/>
          <w:i/>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 xml:space="preserve">5.3.2 </w:t>
      </w:r>
      <w:r>
        <w:rPr>
          <w:rFonts w:ascii="楷体" w:eastAsia="楷体" w:hAnsi="楷体" w:hint="eastAsia"/>
          <w:b/>
          <w:i/>
          <w:szCs w:val="21"/>
          <w:u w:val="single"/>
        </w:rPr>
        <w:t>强夯地基处理设计应符合下列规定：</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1 采用强夯法处理地基，调查周边环境、原始地形地貌、工程地质条件、地下管线布置、排水情况等是必要的。周边环境主要是建（构）筑物、边坡临空面调查，原始地貌调查主要是岩土界面以及植被处理；工程地质条件主要是填土时间，填土厚度，填土组成，及其物理力学性质和不良地质现象等。</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lastRenderedPageBreak/>
        <w:t xml:space="preserve">2 </w:t>
      </w:r>
      <w:r>
        <w:rPr>
          <w:rFonts w:ascii="楷体" w:eastAsia="楷体" w:hAnsi="楷体"/>
          <w:b/>
          <w:i/>
          <w:szCs w:val="21"/>
          <w:u w:val="single"/>
        </w:rPr>
        <w:t>强夯法的有效加固深度既是反映处理效果的重要参数，</w:t>
      </w:r>
      <w:r>
        <w:rPr>
          <w:rFonts w:ascii="楷体" w:eastAsia="楷体" w:hAnsi="楷体" w:hint="eastAsia"/>
          <w:b/>
          <w:i/>
          <w:szCs w:val="21"/>
          <w:u w:val="single"/>
        </w:rPr>
        <w:t>又</w:t>
      </w:r>
      <w:r>
        <w:rPr>
          <w:rFonts w:ascii="楷体" w:eastAsia="楷体" w:hAnsi="楷体"/>
          <w:b/>
          <w:i/>
          <w:szCs w:val="21"/>
          <w:u w:val="single"/>
        </w:rPr>
        <w:t>是选择地基处理方案的重要依据。强夯法创始人梅那（L.Menard）曾提出下式来估算</w:t>
      </w:r>
      <w:r>
        <w:rPr>
          <w:rFonts w:ascii="楷体" w:eastAsia="楷体" w:hAnsi="楷体" w:hint="eastAsia"/>
          <w:b/>
          <w:i/>
          <w:szCs w:val="21"/>
          <w:u w:val="single"/>
        </w:rPr>
        <w:t>影响深度H（m）</w:t>
      </w:r>
      <w:r>
        <w:rPr>
          <w:rFonts w:ascii="楷体" w:eastAsia="楷体" w:hAnsi="楷体"/>
          <w:b/>
          <w:i/>
          <w:szCs w:val="21"/>
          <w:u w:val="single"/>
        </w:rPr>
        <w:t>：</w:t>
      </w:r>
    </w:p>
    <w:p w:rsidR="00236159" w:rsidRDefault="00087B1D">
      <w:pPr>
        <w:jc w:val="center"/>
        <w:textAlignment w:val="center"/>
        <w:rPr>
          <w:rFonts w:ascii="楷体" w:eastAsia="楷体" w:hAnsi="楷体"/>
          <w:b/>
          <w:i/>
          <w:szCs w:val="21"/>
          <w:u w:val="single"/>
        </w:rPr>
      </w:pPr>
      <w:r>
        <w:rPr>
          <w:rFonts w:ascii="楷体" w:eastAsia="楷体" w:hAnsi="楷体"/>
          <w:b/>
          <w:i/>
          <w:szCs w:val="21"/>
          <w:u w:val="single"/>
        </w:rPr>
        <w:t>有效加固深度=</w:t>
      </w:r>
      <w:r w:rsidR="00236159" w:rsidRPr="00204B98">
        <w:rPr>
          <w:rFonts w:ascii="楷体" w:eastAsia="楷体" w:hAnsi="楷体"/>
          <w:b/>
          <w:i/>
          <w:szCs w:val="21"/>
          <w:u w:val="single"/>
        </w:rPr>
        <w:object w:dxaOrig="660" w:dyaOrig="340">
          <v:shape id="_x0000_i1132" type="#_x0000_t75" style="width:32.25pt;height:16.1pt" o:ole="">
            <v:imagedata r:id="rId216" o:title=""/>
          </v:shape>
          <o:OLEObject Type="Embed" ProgID="Equation.DSMT4" ShapeID="_x0000_i1132" DrawAspect="Content" ObjectID="_1700484184" r:id="rId217"/>
        </w:object>
      </w:r>
    </w:p>
    <w:p w:rsidR="00236159" w:rsidRDefault="00087B1D">
      <w:pPr>
        <w:textAlignment w:val="center"/>
        <w:rPr>
          <w:rFonts w:ascii="楷体" w:eastAsia="楷体" w:hAnsi="楷体"/>
          <w:b/>
          <w:i/>
          <w:szCs w:val="21"/>
          <w:u w:val="single"/>
        </w:rPr>
      </w:pPr>
      <w:r>
        <w:rPr>
          <w:rFonts w:ascii="楷体" w:eastAsia="楷体" w:hAnsi="楷体"/>
          <w:b/>
          <w:i/>
          <w:szCs w:val="21"/>
          <w:u w:val="single"/>
        </w:rPr>
        <w:t>式中：</w:t>
      </w:r>
      <w:r w:rsidR="00236159" w:rsidRPr="00204B98">
        <w:rPr>
          <w:rFonts w:ascii="楷体" w:eastAsia="楷体" w:hAnsi="楷体"/>
          <w:b/>
          <w:i/>
          <w:szCs w:val="21"/>
          <w:u w:val="single"/>
        </w:rPr>
        <w:object w:dxaOrig="337" w:dyaOrig="273">
          <v:shape id="_x0000_i1133" type="#_x0000_t75" style="width:16.1pt;height:13.95pt" o:ole="">
            <v:imagedata r:id="rId218" o:title=""/>
          </v:shape>
          <o:OLEObject Type="Embed" ProgID="Equation.3" ShapeID="_x0000_i1133" DrawAspect="Content" ObjectID="_1700484185" r:id="rId219"/>
        </w:object>
      </w:r>
      <w:r>
        <w:rPr>
          <w:rFonts w:ascii="楷体" w:eastAsia="楷体" w:hAnsi="楷体"/>
          <w:b/>
          <w:i/>
          <w:szCs w:val="21"/>
          <w:u w:val="single"/>
        </w:rPr>
        <w:t>——夯锤质量（t）；</w:t>
      </w:r>
    </w:p>
    <w:p w:rsidR="00236159" w:rsidRDefault="00236159">
      <w:pPr>
        <w:textAlignment w:val="center"/>
        <w:rPr>
          <w:rFonts w:ascii="楷体" w:eastAsia="楷体" w:hAnsi="楷体"/>
          <w:b/>
          <w:i/>
          <w:szCs w:val="21"/>
          <w:u w:val="single"/>
        </w:rPr>
      </w:pPr>
      <w:r w:rsidRPr="00204B98">
        <w:rPr>
          <w:rFonts w:ascii="楷体" w:eastAsia="楷体" w:hAnsi="楷体"/>
          <w:b/>
          <w:i/>
          <w:szCs w:val="21"/>
          <w:u w:val="single"/>
        </w:rPr>
        <w:object w:dxaOrig="295" w:dyaOrig="274">
          <v:shape id="_x0000_i1134" type="#_x0000_t75" style="width:13.95pt;height:13.95pt" o:ole="">
            <v:imagedata r:id="rId220" o:title=""/>
          </v:shape>
          <o:OLEObject Type="Embed" ProgID="Equation.3" ShapeID="_x0000_i1134" DrawAspect="Content" ObjectID="_1700484186" r:id="rId221"/>
        </w:object>
      </w:r>
      <w:r w:rsidR="00087B1D">
        <w:rPr>
          <w:rFonts w:ascii="楷体" w:eastAsia="楷体" w:hAnsi="楷体"/>
          <w:b/>
          <w:i/>
          <w:szCs w:val="21"/>
          <w:u w:val="single"/>
        </w:rPr>
        <w:t>——落距（m）</w:t>
      </w:r>
    </w:p>
    <w:p w:rsidR="00236159" w:rsidRDefault="00087B1D">
      <w:pPr>
        <w:ind w:firstLineChars="200" w:firstLine="422"/>
        <w:textAlignment w:val="center"/>
        <w:rPr>
          <w:rFonts w:ascii="楷体" w:eastAsia="楷体" w:hAnsi="楷体"/>
          <w:b/>
          <w:i/>
          <w:szCs w:val="21"/>
          <w:u w:val="single"/>
        </w:rPr>
      </w:pPr>
      <w:r>
        <w:rPr>
          <w:rFonts w:ascii="楷体" w:eastAsia="楷体" w:hAnsi="楷体"/>
          <w:b/>
          <w:i/>
          <w:szCs w:val="21"/>
          <w:u w:val="single"/>
        </w:rPr>
        <w:t>国内外大量</w:t>
      </w:r>
      <w:r w:rsidR="00A21A89">
        <w:rPr>
          <w:rFonts w:ascii="楷体" w:eastAsia="楷体" w:hAnsi="楷体"/>
          <w:b/>
          <w:i/>
          <w:szCs w:val="21"/>
          <w:u w:val="single"/>
        </w:rPr>
        <w:t>试验</w:t>
      </w:r>
      <w:r>
        <w:rPr>
          <w:rFonts w:ascii="楷体" w:eastAsia="楷体" w:hAnsi="楷体"/>
          <w:b/>
          <w:i/>
          <w:szCs w:val="21"/>
          <w:u w:val="single"/>
        </w:rPr>
        <w:t>研究和工程实测资料表明，采用上述梅那公式估算有效加固深度将会得出偏大的结果。从梅那公式中可以看出，其</w:t>
      </w:r>
      <w:r>
        <w:rPr>
          <w:rFonts w:ascii="楷体" w:eastAsia="楷体" w:hAnsi="楷体" w:hint="eastAsia"/>
          <w:b/>
          <w:i/>
          <w:szCs w:val="21"/>
          <w:u w:val="single"/>
        </w:rPr>
        <w:t>影响</w:t>
      </w:r>
      <w:r>
        <w:rPr>
          <w:rFonts w:ascii="楷体" w:eastAsia="楷体" w:hAnsi="楷体"/>
          <w:b/>
          <w:i/>
          <w:szCs w:val="21"/>
          <w:u w:val="single"/>
        </w:rPr>
        <w:t>深度仅与夯锤</w:t>
      </w:r>
      <w:proofErr w:type="gramStart"/>
      <w:r>
        <w:rPr>
          <w:rFonts w:ascii="楷体" w:eastAsia="楷体" w:hAnsi="楷体"/>
          <w:b/>
          <w:i/>
          <w:szCs w:val="21"/>
          <w:u w:val="single"/>
        </w:rPr>
        <w:t>重和落距有关</w:t>
      </w:r>
      <w:proofErr w:type="gramEnd"/>
      <w:r>
        <w:rPr>
          <w:rFonts w:ascii="楷体" w:eastAsia="楷体" w:hAnsi="楷体"/>
          <w:b/>
          <w:i/>
          <w:szCs w:val="21"/>
          <w:u w:val="single"/>
        </w:rPr>
        <w:t>。而实际上影响有效加固深度的因素很多，</w:t>
      </w:r>
      <w:r>
        <w:rPr>
          <w:rFonts w:ascii="楷体" w:eastAsia="楷体" w:hAnsi="楷体" w:hint="eastAsia"/>
          <w:b/>
          <w:i/>
          <w:szCs w:val="21"/>
          <w:u w:val="single"/>
        </w:rPr>
        <w:t>除</w:t>
      </w:r>
      <w:r>
        <w:rPr>
          <w:rFonts w:ascii="楷体" w:eastAsia="楷体" w:hAnsi="楷体"/>
          <w:b/>
          <w:i/>
          <w:szCs w:val="21"/>
          <w:u w:val="single"/>
        </w:rPr>
        <w:t>了夯锤</w:t>
      </w:r>
      <w:proofErr w:type="gramStart"/>
      <w:r>
        <w:rPr>
          <w:rFonts w:ascii="楷体" w:eastAsia="楷体" w:hAnsi="楷体"/>
          <w:b/>
          <w:i/>
          <w:szCs w:val="21"/>
          <w:u w:val="single"/>
        </w:rPr>
        <w:t>重和落距</w:t>
      </w:r>
      <w:r>
        <w:rPr>
          <w:rFonts w:ascii="楷体" w:eastAsia="楷体" w:hAnsi="楷体" w:hint="eastAsia"/>
          <w:b/>
          <w:i/>
          <w:szCs w:val="21"/>
          <w:u w:val="single"/>
        </w:rPr>
        <w:t>以</w:t>
      </w:r>
      <w:r>
        <w:rPr>
          <w:rFonts w:ascii="楷体" w:eastAsia="楷体" w:hAnsi="楷体"/>
          <w:b/>
          <w:i/>
          <w:szCs w:val="21"/>
          <w:u w:val="single"/>
        </w:rPr>
        <w:t>外</w:t>
      </w:r>
      <w:proofErr w:type="gramEnd"/>
      <w:r>
        <w:rPr>
          <w:rFonts w:ascii="楷体" w:eastAsia="楷体" w:hAnsi="楷体"/>
          <w:b/>
          <w:i/>
          <w:szCs w:val="21"/>
          <w:u w:val="single"/>
        </w:rPr>
        <w:t>，夯击次数</w:t>
      </w:r>
      <w:r>
        <w:rPr>
          <w:rFonts w:ascii="楷体" w:eastAsia="楷体" w:hAnsi="楷体" w:hint="eastAsia"/>
          <w:b/>
          <w:i/>
          <w:szCs w:val="21"/>
          <w:u w:val="single"/>
        </w:rPr>
        <w:t>、</w:t>
      </w:r>
      <w:proofErr w:type="gramStart"/>
      <w:r>
        <w:rPr>
          <w:rFonts w:ascii="楷体" w:eastAsia="楷体" w:hAnsi="楷体"/>
          <w:b/>
          <w:i/>
          <w:szCs w:val="21"/>
          <w:u w:val="single"/>
        </w:rPr>
        <w:t>锤底静压</w:t>
      </w:r>
      <w:proofErr w:type="gramEnd"/>
      <w:r>
        <w:rPr>
          <w:rFonts w:ascii="楷体" w:eastAsia="楷体" w:hAnsi="楷体"/>
          <w:b/>
          <w:i/>
          <w:szCs w:val="21"/>
          <w:u w:val="single"/>
        </w:rPr>
        <w:t>、地基土性质、不同土层的厚度和埋藏顺序以及地下水位等都与加固深度有着密切的关系。鉴于有效加固深度问题的复杂性，以及目前尚无适用的计算式，所以本款规定有效加固深度应根据现场试夯或当地经验确定。</w:t>
      </w:r>
    </w:p>
    <w:p w:rsidR="00236159" w:rsidRDefault="00087B1D">
      <w:pPr>
        <w:ind w:firstLineChars="200" w:firstLine="422"/>
        <w:textAlignment w:val="center"/>
        <w:rPr>
          <w:rFonts w:ascii="楷体" w:eastAsia="楷体" w:hAnsi="楷体"/>
          <w:b/>
          <w:i/>
          <w:szCs w:val="21"/>
          <w:u w:val="single"/>
        </w:rPr>
      </w:pPr>
      <w:r>
        <w:rPr>
          <w:rFonts w:ascii="楷体" w:eastAsia="楷体" w:hAnsi="楷体"/>
          <w:b/>
          <w:i/>
          <w:szCs w:val="21"/>
          <w:u w:val="single"/>
        </w:rPr>
        <w:t>考虑到设计人员选择地基处理方法的需要，有必要提出有效加固深度的预估方法。由于梅那公式估算值较实测值大，国内外相继发表了一些文章，建议对梅那公式进行修正，修正系数范围值大致为0.34</w:t>
      </w:r>
      <w:r>
        <w:rPr>
          <w:rFonts w:ascii="楷体" w:eastAsia="楷体" w:hAnsi="楷体" w:hint="eastAsia"/>
          <w:b/>
          <w:i/>
          <w:szCs w:val="21"/>
          <w:u w:val="single"/>
        </w:rPr>
        <w:t>～</w:t>
      </w:r>
      <w:r>
        <w:rPr>
          <w:rFonts w:ascii="楷体" w:eastAsia="楷体" w:hAnsi="楷体"/>
          <w:b/>
          <w:i/>
          <w:szCs w:val="21"/>
          <w:u w:val="single"/>
        </w:rPr>
        <w:t>0.80，根据不同土类选用不同修正系数。虽然经过修正的梅那公式与未修正的梅那公式相比较有了改进，但是大量工程实践证明，对于同一类土，采用不同能量夯击时，其修正系数并不相同。单击夯击能越大时，修正系数越小。对于同一类土，采用一个修正系数，并不能得到满意的结果。因此，本规范不采用修正后的梅那公式，继续保持列表形式。</w:t>
      </w:r>
      <w:r>
        <w:rPr>
          <w:rFonts w:ascii="楷体" w:eastAsia="楷体" w:hAnsi="楷体" w:hint="eastAsia"/>
          <w:b/>
          <w:i/>
          <w:szCs w:val="21"/>
          <w:u w:val="single"/>
        </w:rPr>
        <w:t>表5.3.3-1中将土类分成碎石土、砂土等粗颗粒土和粉土、黏性土、湿陷性黄土等细颗粒土两类，便于使用。上版规范单击夯击能范围为1000kN·m～12000kN·m，近年来，沿海和内陆高填土场地地基采用12000kN·m～20000 kN·m能级强夯法的工程越来越多，积累了一定实测资料，本次修订，将单击夯击能范围扩展为1000kN·m～20000kN·m，可满足当前绝大多数工程的需要。各能级对应的有效加固深度，是在工程实测资料的基础上，结合工程经验制定。</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3</w:t>
      </w:r>
      <w:r w:rsidR="00087B1D">
        <w:rPr>
          <w:rFonts w:ascii="楷体" w:eastAsia="楷体" w:hAnsi="楷体" w:hint="eastAsia"/>
          <w:b/>
          <w:i/>
          <w:szCs w:val="21"/>
          <w:u w:val="single"/>
        </w:rPr>
        <w:t xml:space="preserve"> </w:t>
      </w:r>
      <w:r w:rsidR="00087B1D">
        <w:rPr>
          <w:rFonts w:ascii="楷体" w:eastAsia="楷体" w:hAnsi="楷体"/>
          <w:b/>
          <w:i/>
          <w:szCs w:val="21"/>
          <w:u w:val="single"/>
        </w:rPr>
        <w:t>夯击次数是强</w:t>
      </w:r>
      <w:proofErr w:type="gramStart"/>
      <w:r w:rsidR="00087B1D">
        <w:rPr>
          <w:rFonts w:ascii="楷体" w:eastAsia="楷体" w:hAnsi="楷体"/>
          <w:b/>
          <w:i/>
          <w:szCs w:val="21"/>
          <w:u w:val="single"/>
        </w:rPr>
        <w:t>夯设计</w:t>
      </w:r>
      <w:proofErr w:type="gramEnd"/>
      <w:r w:rsidR="00087B1D">
        <w:rPr>
          <w:rFonts w:ascii="楷体" w:eastAsia="楷体" w:hAnsi="楷体"/>
          <w:b/>
          <w:i/>
          <w:szCs w:val="21"/>
          <w:u w:val="single"/>
        </w:rPr>
        <w:t>中的一个重要参数，对于不同地基土来说夯击次数也不同。夯击次数应通过现场试夯确定，常</w:t>
      </w:r>
      <w:proofErr w:type="gramStart"/>
      <w:r w:rsidR="00087B1D">
        <w:rPr>
          <w:rFonts w:ascii="楷体" w:eastAsia="楷体" w:hAnsi="楷体"/>
          <w:b/>
          <w:i/>
          <w:szCs w:val="21"/>
          <w:u w:val="single"/>
        </w:rPr>
        <w:t>以夯坑的</w:t>
      </w:r>
      <w:proofErr w:type="gramEnd"/>
      <w:r w:rsidR="00087B1D">
        <w:rPr>
          <w:rFonts w:ascii="楷体" w:eastAsia="楷体" w:hAnsi="楷体"/>
          <w:b/>
          <w:i/>
          <w:szCs w:val="21"/>
          <w:u w:val="single"/>
        </w:rPr>
        <w:t>压缩量最大</w:t>
      </w:r>
      <w:r w:rsidR="00087B1D">
        <w:rPr>
          <w:rFonts w:ascii="楷体" w:eastAsia="楷体" w:hAnsi="楷体" w:hint="eastAsia"/>
          <w:b/>
          <w:i/>
          <w:szCs w:val="21"/>
          <w:u w:val="single"/>
        </w:rPr>
        <w:t>、</w:t>
      </w:r>
      <w:proofErr w:type="gramStart"/>
      <w:r w:rsidR="00087B1D">
        <w:rPr>
          <w:rFonts w:ascii="楷体" w:eastAsia="楷体" w:hAnsi="楷体"/>
          <w:b/>
          <w:i/>
          <w:szCs w:val="21"/>
          <w:u w:val="single"/>
        </w:rPr>
        <w:t>夯坑周围</w:t>
      </w:r>
      <w:proofErr w:type="gramEnd"/>
      <w:r w:rsidR="00087B1D">
        <w:rPr>
          <w:rFonts w:ascii="楷体" w:eastAsia="楷体" w:hAnsi="楷体"/>
          <w:b/>
          <w:i/>
          <w:szCs w:val="21"/>
          <w:u w:val="single"/>
        </w:rPr>
        <w:t>隆起量最小为确定的原则。可从现场试</w:t>
      </w:r>
      <w:proofErr w:type="gramStart"/>
      <w:r w:rsidR="00087B1D">
        <w:rPr>
          <w:rFonts w:ascii="楷体" w:eastAsia="楷体" w:hAnsi="楷体"/>
          <w:b/>
          <w:i/>
          <w:szCs w:val="21"/>
          <w:u w:val="single"/>
        </w:rPr>
        <w:t>夯得到</w:t>
      </w:r>
      <w:proofErr w:type="gramEnd"/>
      <w:r w:rsidR="00087B1D">
        <w:rPr>
          <w:rFonts w:ascii="楷体" w:eastAsia="楷体" w:hAnsi="楷体"/>
          <w:b/>
          <w:i/>
          <w:szCs w:val="21"/>
          <w:u w:val="single"/>
        </w:rPr>
        <w:t>的夯击次数和有效</w:t>
      </w:r>
      <w:proofErr w:type="gramStart"/>
      <w:r w:rsidR="00087B1D">
        <w:rPr>
          <w:rFonts w:ascii="楷体" w:eastAsia="楷体" w:hAnsi="楷体"/>
          <w:b/>
          <w:i/>
          <w:szCs w:val="21"/>
          <w:u w:val="single"/>
        </w:rPr>
        <w:t>夯沉量</w:t>
      </w:r>
      <w:proofErr w:type="gramEnd"/>
      <w:r w:rsidR="00087B1D">
        <w:rPr>
          <w:rFonts w:ascii="楷体" w:eastAsia="楷体" w:hAnsi="楷体"/>
          <w:b/>
          <w:i/>
          <w:szCs w:val="21"/>
          <w:u w:val="single"/>
        </w:rPr>
        <w:t>关系曲线确定，有效</w:t>
      </w:r>
      <w:proofErr w:type="gramStart"/>
      <w:r w:rsidR="00087B1D">
        <w:rPr>
          <w:rFonts w:ascii="楷体" w:eastAsia="楷体" w:hAnsi="楷体"/>
          <w:b/>
          <w:i/>
          <w:szCs w:val="21"/>
          <w:u w:val="single"/>
        </w:rPr>
        <w:t>夯沉量</w:t>
      </w:r>
      <w:proofErr w:type="gramEnd"/>
      <w:r w:rsidR="00087B1D">
        <w:rPr>
          <w:rFonts w:ascii="楷体" w:eastAsia="楷体" w:hAnsi="楷体"/>
          <w:b/>
          <w:i/>
          <w:szCs w:val="21"/>
          <w:u w:val="single"/>
        </w:rPr>
        <w:t>是指</w:t>
      </w:r>
      <w:proofErr w:type="gramStart"/>
      <w:r w:rsidR="00087B1D">
        <w:rPr>
          <w:rFonts w:ascii="楷体" w:eastAsia="楷体" w:hAnsi="楷体"/>
          <w:b/>
          <w:i/>
          <w:szCs w:val="21"/>
          <w:u w:val="single"/>
        </w:rPr>
        <w:t>夯沉量</w:t>
      </w:r>
      <w:proofErr w:type="gramEnd"/>
      <w:r w:rsidR="00087B1D">
        <w:rPr>
          <w:rFonts w:ascii="楷体" w:eastAsia="楷体" w:hAnsi="楷体"/>
          <w:b/>
          <w:i/>
          <w:szCs w:val="21"/>
          <w:u w:val="single"/>
        </w:rPr>
        <w:t>与隆起量的差值，其与</w:t>
      </w:r>
      <w:proofErr w:type="gramStart"/>
      <w:r w:rsidR="00087B1D">
        <w:rPr>
          <w:rFonts w:ascii="楷体" w:eastAsia="楷体" w:hAnsi="楷体"/>
          <w:b/>
          <w:i/>
          <w:szCs w:val="21"/>
          <w:u w:val="single"/>
        </w:rPr>
        <w:t>夯沉量</w:t>
      </w:r>
      <w:proofErr w:type="gramEnd"/>
      <w:r w:rsidR="00087B1D">
        <w:rPr>
          <w:rFonts w:ascii="楷体" w:eastAsia="楷体" w:hAnsi="楷体"/>
          <w:b/>
          <w:i/>
          <w:szCs w:val="21"/>
          <w:u w:val="single"/>
        </w:rPr>
        <w:t>的比值为有效夯实系数。通常有效夯实系数不宜小于0.75</w:t>
      </w:r>
      <w:r w:rsidR="00087B1D">
        <w:rPr>
          <w:rFonts w:ascii="楷体" w:eastAsia="楷体" w:hAnsi="楷体" w:hint="eastAsia"/>
          <w:b/>
          <w:i/>
          <w:szCs w:val="21"/>
          <w:u w:val="single"/>
        </w:rPr>
        <w:t>。</w:t>
      </w:r>
      <w:r w:rsidR="00087B1D">
        <w:rPr>
          <w:rFonts w:ascii="楷体" w:eastAsia="楷体" w:hAnsi="楷体"/>
          <w:b/>
          <w:i/>
          <w:szCs w:val="21"/>
          <w:u w:val="single"/>
        </w:rPr>
        <w:t>但要满足最后两击的平均</w:t>
      </w:r>
      <w:proofErr w:type="gramStart"/>
      <w:r w:rsidR="00087B1D">
        <w:rPr>
          <w:rFonts w:ascii="楷体" w:eastAsia="楷体" w:hAnsi="楷体"/>
          <w:b/>
          <w:i/>
          <w:szCs w:val="21"/>
          <w:u w:val="single"/>
        </w:rPr>
        <w:t>夯沉量</w:t>
      </w:r>
      <w:proofErr w:type="gramEnd"/>
      <w:r w:rsidR="00087B1D">
        <w:rPr>
          <w:rFonts w:ascii="楷体" w:eastAsia="楷体" w:hAnsi="楷体"/>
          <w:b/>
          <w:i/>
          <w:szCs w:val="21"/>
          <w:u w:val="single"/>
        </w:rPr>
        <w:t>不大于本款的有关规定。同时</w:t>
      </w:r>
      <w:proofErr w:type="gramStart"/>
      <w:r w:rsidR="00087B1D">
        <w:rPr>
          <w:rFonts w:ascii="楷体" w:eastAsia="楷体" w:hAnsi="楷体"/>
          <w:b/>
          <w:i/>
          <w:szCs w:val="21"/>
          <w:u w:val="single"/>
        </w:rPr>
        <w:t>夯坑周围</w:t>
      </w:r>
      <w:proofErr w:type="gramEnd"/>
      <w:r w:rsidR="00087B1D">
        <w:rPr>
          <w:rFonts w:ascii="楷体" w:eastAsia="楷体" w:hAnsi="楷体"/>
          <w:b/>
          <w:i/>
          <w:szCs w:val="21"/>
          <w:u w:val="single"/>
        </w:rPr>
        <w:t>地面不发生过大的隆起。因为隆起量太大，有效夯实系数变小，说明夯击效率降低，则夯击次数要适当减少，不能为了达到最后两</w:t>
      </w:r>
      <w:proofErr w:type="gramStart"/>
      <w:r w:rsidR="00087B1D">
        <w:rPr>
          <w:rFonts w:ascii="楷体" w:eastAsia="楷体" w:hAnsi="楷体"/>
          <w:b/>
          <w:i/>
          <w:szCs w:val="21"/>
          <w:u w:val="single"/>
        </w:rPr>
        <w:t>击平均夯沉量</w:t>
      </w:r>
      <w:proofErr w:type="gramEnd"/>
      <w:r w:rsidR="00087B1D">
        <w:rPr>
          <w:rFonts w:ascii="楷体" w:eastAsia="楷体" w:hAnsi="楷体"/>
          <w:b/>
          <w:i/>
          <w:szCs w:val="21"/>
          <w:u w:val="single"/>
        </w:rPr>
        <w:t>控制值，而在</w:t>
      </w:r>
      <w:proofErr w:type="gramStart"/>
      <w:r w:rsidR="00087B1D">
        <w:rPr>
          <w:rFonts w:ascii="楷体" w:eastAsia="楷体" w:hAnsi="楷体"/>
          <w:b/>
          <w:i/>
          <w:szCs w:val="21"/>
          <w:u w:val="single"/>
        </w:rPr>
        <w:t>夯坑周围1/2</w:t>
      </w:r>
      <w:r w:rsidR="00087B1D">
        <w:rPr>
          <w:rFonts w:ascii="楷体" w:eastAsia="楷体" w:hAnsi="楷体" w:hint="eastAsia"/>
          <w:b/>
          <w:i/>
          <w:szCs w:val="21"/>
          <w:u w:val="single"/>
        </w:rPr>
        <w:t>夯点</w:t>
      </w:r>
      <w:proofErr w:type="gramEnd"/>
      <w:r w:rsidR="00087B1D">
        <w:rPr>
          <w:rFonts w:ascii="楷体" w:eastAsia="楷体" w:hAnsi="楷体"/>
          <w:b/>
          <w:i/>
          <w:szCs w:val="21"/>
          <w:u w:val="single"/>
        </w:rPr>
        <w:t>间距内出现太大隆起量的情况</w:t>
      </w:r>
      <w:r w:rsidR="00087B1D">
        <w:rPr>
          <w:rFonts w:ascii="楷体" w:eastAsia="楷体" w:hAnsi="楷体" w:hint="eastAsia"/>
          <w:b/>
          <w:i/>
          <w:szCs w:val="21"/>
          <w:u w:val="single"/>
        </w:rPr>
        <w:t>下</w:t>
      </w:r>
      <w:r w:rsidR="00087B1D">
        <w:rPr>
          <w:rFonts w:ascii="楷体" w:eastAsia="楷体" w:hAnsi="楷体"/>
          <w:b/>
          <w:i/>
          <w:szCs w:val="21"/>
          <w:u w:val="single"/>
        </w:rPr>
        <w:t>，继续夯击。此外，还要考虑施工方便，不能</w:t>
      </w:r>
      <w:proofErr w:type="gramStart"/>
      <w:r w:rsidR="00087B1D">
        <w:rPr>
          <w:rFonts w:ascii="楷体" w:eastAsia="楷体" w:hAnsi="楷体"/>
          <w:b/>
          <w:i/>
          <w:szCs w:val="21"/>
          <w:u w:val="single"/>
        </w:rPr>
        <w:t>因夯坑过深</w:t>
      </w:r>
      <w:proofErr w:type="gramEnd"/>
      <w:r w:rsidR="00087B1D">
        <w:rPr>
          <w:rFonts w:ascii="楷体" w:eastAsia="楷体" w:hAnsi="楷体"/>
          <w:b/>
          <w:i/>
          <w:szCs w:val="21"/>
          <w:u w:val="single"/>
        </w:rPr>
        <w:t>而发生提</w:t>
      </w:r>
      <w:proofErr w:type="gramStart"/>
      <w:r w:rsidR="00087B1D">
        <w:rPr>
          <w:rFonts w:ascii="楷体" w:eastAsia="楷体" w:hAnsi="楷体"/>
          <w:b/>
          <w:i/>
          <w:szCs w:val="21"/>
          <w:u w:val="single"/>
        </w:rPr>
        <w:t>锤困难</w:t>
      </w:r>
      <w:proofErr w:type="gramEnd"/>
      <w:r w:rsidR="00087B1D">
        <w:rPr>
          <w:rFonts w:ascii="楷体" w:eastAsia="楷体" w:hAnsi="楷体"/>
          <w:b/>
          <w:i/>
          <w:szCs w:val="21"/>
          <w:u w:val="single"/>
        </w:rPr>
        <w:t>的情况。</w:t>
      </w:r>
    </w:p>
    <w:p w:rsidR="00236159" w:rsidRDefault="00087B1D">
      <w:pPr>
        <w:jc w:val="center"/>
        <w:textAlignment w:val="center"/>
        <w:rPr>
          <w:rFonts w:ascii="楷体" w:eastAsia="楷体" w:hAnsi="楷体"/>
          <w:b/>
          <w:i/>
          <w:szCs w:val="21"/>
          <w:u w:val="single"/>
        </w:rPr>
      </w:pPr>
      <w:r>
        <w:rPr>
          <w:rFonts w:ascii="楷体" w:eastAsia="楷体" w:hAnsi="楷体"/>
          <w:b/>
          <w:i/>
          <w:noProof/>
          <w:szCs w:val="21"/>
          <w:u w:val="single"/>
        </w:rPr>
        <w:lastRenderedPageBreak/>
        <w:drawing>
          <wp:inline distT="0" distB="0" distL="0" distR="0" wp14:anchorId="59934659" wp14:editId="01FEB9C0">
            <wp:extent cx="2275205" cy="2019935"/>
            <wp:effectExtent l="0" t="0" r="0" b="0"/>
            <wp:docPr id="98" name="Picture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2"/>
              </a:graphicData>
            </a:graphic>
          </wp:inline>
        </w:drawing>
      </w:r>
      <w:r>
        <w:rPr>
          <w:rFonts w:ascii="楷体" w:eastAsia="楷体" w:hAnsi="楷体"/>
          <w:b/>
          <w:i/>
          <w:noProof/>
          <w:szCs w:val="21"/>
          <w:u w:val="single"/>
        </w:rPr>
        <w:drawing>
          <wp:inline distT="0" distB="0" distL="0" distR="0" wp14:anchorId="2428A011" wp14:editId="45917130">
            <wp:extent cx="2349500" cy="2009775"/>
            <wp:effectExtent l="19050" t="0" r="0" b="0"/>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
                    <pic:cNvPicPr>
                      <a:picLocks noChangeAspect="1" noChangeArrowheads="1"/>
                    </pic:cNvPicPr>
                  </pic:nvPicPr>
                  <pic:blipFill>
                    <a:blip r:embed="rId223" cstate="print"/>
                    <a:srcRect/>
                    <a:stretch>
                      <a:fillRect/>
                    </a:stretch>
                  </pic:blipFill>
                  <pic:spPr>
                    <a:xfrm>
                      <a:off x="0" y="0"/>
                      <a:ext cx="2349500" cy="2009775"/>
                    </a:xfrm>
                    <a:prstGeom prst="rect">
                      <a:avLst/>
                    </a:prstGeom>
                    <a:noFill/>
                    <a:ln w="9525">
                      <a:noFill/>
                      <a:miter lim="800000"/>
                      <a:headEnd/>
                      <a:tailEnd/>
                    </a:ln>
                  </pic:spPr>
                </pic:pic>
              </a:graphicData>
            </a:graphic>
          </wp:inline>
        </w:drawing>
      </w:r>
    </w:p>
    <w:p w:rsidR="00236159" w:rsidRDefault="00087B1D">
      <w:pPr>
        <w:jc w:val="center"/>
        <w:textAlignment w:val="center"/>
        <w:rPr>
          <w:rFonts w:ascii="楷体" w:eastAsia="楷体" w:hAnsi="楷体"/>
          <w:b/>
          <w:i/>
          <w:kern w:val="0"/>
          <w:szCs w:val="21"/>
          <w:u w:val="single"/>
        </w:rPr>
      </w:pPr>
      <w:r w:rsidRPr="00204B98">
        <w:rPr>
          <w:rFonts w:ascii="楷体" w:eastAsia="楷体" w:hAnsi="楷体"/>
          <w:b/>
          <w:i/>
          <w:szCs w:val="21"/>
          <w:u w:val="single"/>
        </w:rPr>
        <w:t>图</w:t>
      </w:r>
      <w:r w:rsidRPr="00204B98">
        <w:rPr>
          <w:rFonts w:ascii="楷体" w:eastAsia="楷体" w:hAnsi="楷体" w:hint="eastAsia"/>
          <w:b/>
          <w:i/>
          <w:szCs w:val="21"/>
          <w:u w:val="single"/>
        </w:rPr>
        <w:t>5.3.2-1</w:t>
      </w:r>
      <w:r w:rsidRPr="00204B98">
        <w:rPr>
          <w:rFonts w:ascii="楷体" w:eastAsia="楷体" w:hAnsi="楷体"/>
          <w:b/>
          <w:i/>
          <w:szCs w:val="21"/>
          <w:u w:val="single"/>
        </w:rPr>
        <w:t xml:space="preserve"> 最佳夯击次数的确定方式</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 xml:space="preserve">4 </w:t>
      </w:r>
      <w:r w:rsidR="00087B1D">
        <w:rPr>
          <w:rFonts w:ascii="楷体" w:eastAsia="楷体" w:hAnsi="楷体"/>
          <w:b/>
          <w:i/>
          <w:szCs w:val="21"/>
          <w:u w:val="single"/>
        </w:rPr>
        <w:t>两遍夯击之间应有一定的时间间隔，以利于土中超静空隙水压力的消散。所以间隔时间取决于超静空隙水压力的消散时间。但土中超静空隙水压力的消散速率与土的类别、</w:t>
      </w:r>
      <w:proofErr w:type="gramStart"/>
      <w:r w:rsidR="00087B1D">
        <w:rPr>
          <w:rFonts w:ascii="楷体" w:eastAsia="楷体" w:hAnsi="楷体"/>
          <w:b/>
          <w:i/>
          <w:szCs w:val="21"/>
          <w:u w:val="single"/>
        </w:rPr>
        <w:t>夯点间距</w:t>
      </w:r>
      <w:proofErr w:type="gramEnd"/>
      <w:r w:rsidR="00087B1D">
        <w:rPr>
          <w:rFonts w:ascii="楷体" w:eastAsia="楷体" w:hAnsi="楷体"/>
          <w:b/>
          <w:i/>
          <w:szCs w:val="21"/>
          <w:u w:val="single"/>
        </w:rPr>
        <w:t>等因素相关。有条件时在</w:t>
      </w:r>
      <w:proofErr w:type="gramStart"/>
      <w:r w:rsidR="00087B1D">
        <w:rPr>
          <w:rFonts w:ascii="楷体" w:eastAsia="楷体" w:hAnsi="楷体"/>
          <w:b/>
          <w:i/>
          <w:szCs w:val="21"/>
          <w:u w:val="single"/>
        </w:rPr>
        <w:t>试夯前埋设</w:t>
      </w:r>
      <w:proofErr w:type="gramEnd"/>
      <w:r w:rsidR="00087B1D">
        <w:rPr>
          <w:rFonts w:ascii="楷体" w:eastAsia="楷体" w:hAnsi="楷体"/>
          <w:b/>
          <w:i/>
          <w:szCs w:val="21"/>
          <w:u w:val="single"/>
        </w:rPr>
        <w:t>孔隙水压力传感器，通过试</w:t>
      </w:r>
      <w:proofErr w:type="gramStart"/>
      <w:r w:rsidR="00087B1D">
        <w:rPr>
          <w:rFonts w:ascii="楷体" w:eastAsia="楷体" w:hAnsi="楷体"/>
          <w:b/>
          <w:i/>
          <w:szCs w:val="21"/>
          <w:u w:val="single"/>
        </w:rPr>
        <w:t>夯确定</w:t>
      </w:r>
      <w:proofErr w:type="gramEnd"/>
      <w:r w:rsidR="00087B1D">
        <w:rPr>
          <w:rFonts w:ascii="楷体" w:eastAsia="楷体" w:hAnsi="楷体"/>
          <w:b/>
          <w:i/>
          <w:szCs w:val="21"/>
          <w:u w:val="single"/>
        </w:rPr>
        <w:t>孔隙水压力的消散时间，从而决定两遍夯击之间的间隔时间。当缺少实测资料时，间隔时间可根据地基土的渗透性按本条规定采用。</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5</w:t>
      </w:r>
      <w:r w:rsidR="00087B1D">
        <w:rPr>
          <w:rFonts w:ascii="楷体" w:eastAsia="楷体" w:hAnsi="楷体" w:hint="eastAsia"/>
          <w:b/>
          <w:i/>
          <w:szCs w:val="21"/>
          <w:u w:val="single"/>
        </w:rPr>
        <w:t xml:space="preserve"> </w:t>
      </w:r>
      <w:r w:rsidR="00087B1D">
        <w:rPr>
          <w:rFonts w:ascii="楷体" w:eastAsia="楷体" w:hAnsi="楷体"/>
          <w:b/>
          <w:i/>
          <w:szCs w:val="21"/>
          <w:u w:val="single"/>
        </w:rPr>
        <w:t>满</w:t>
      </w:r>
      <w:proofErr w:type="gramStart"/>
      <w:r w:rsidR="00087B1D">
        <w:rPr>
          <w:rFonts w:ascii="楷体" w:eastAsia="楷体" w:hAnsi="楷体"/>
          <w:b/>
          <w:i/>
          <w:szCs w:val="21"/>
          <w:u w:val="single"/>
        </w:rPr>
        <w:t>夯目的</w:t>
      </w:r>
      <w:proofErr w:type="gramEnd"/>
      <w:r w:rsidR="00087B1D">
        <w:rPr>
          <w:rFonts w:ascii="楷体" w:eastAsia="楷体" w:hAnsi="楷体"/>
          <w:b/>
          <w:i/>
          <w:szCs w:val="21"/>
          <w:u w:val="single"/>
        </w:rPr>
        <w:t>为对强夯地基土扰动层进行夯实，当地基土扰动层厚度在1</w:t>
      </w:r>
      <w:r w:rsidR="00087B1D">
        <w:rPr>
          <w:rFonts w:ascii="楷体" w:eastAsia="楷体" w:hAnsi="楷体" w:hint="eastAsia"/>
          <w:b/>
          <w:i/>
          <w:szCs w:val="21"/>
          <w:u w:val="single"/>
        </w:rPr>
        <w:t>～</w:t>
      </w:r>
      <w:r w:rsidR="00087B1D">
        <w:rPr>
          <w:rFonts w:ascii="楷体" w:eastAsia="楷体" w:hAnsi="楷体"/>
          <w:b/>
          <w:i/>
          <w:szCs w:val="21"/>
          <w:u w:val="single"/>
        </w:rPr>
        <w:t>3m时，满夯能级可取1000kN.m</w:t>
      </w:r>
      <w:r w:rsidR="00087B1D">
        <w:rPr>
          <w:rFonts w:ascii="楷体" w:eastAsia="楷体" w:hAnsi="楷体" w:hint="eastAsia"/>
          <w:b/>
          <w:i/>
          <w:szCs w:val="21"/>
          <w:u w:val="single"/>
        </w:rPr>
        <w:t>～</w:t>
      </w:r>
      <w:r w:rsidR="00087B1D">
        <w:rPr>
          <w:rFonts w:ascii="楷体" w:eastAsia="楷体" w:hAnsi="楷体"/>
          <w:b/>
          <w:i/>
          <w:szCs w:val="21"/>
          <w:u w:val="single"/>
        </w:rPr>
        <w:t>2000kN.m；满夯能级也可根据点夯的能级确定，当主夯能级大于或等于6000kN.m时可取2000kN.m；当主夯能级在4000kN.m</w:t>
      </w:r>
      <w:r w:rsidR="00087B1D">
        <w:rPr>
          <w:rFonts w:ascii="楷体" w:eastAsia="楷体" w:hAnsi="楷体" w:hint="eastAsia"/>
          <w:b/>
          <w:i/>
          <w:szCs w:val="21"/>
          <w:u w:val="single"/>
        </w:rPr>
        <w:t>～</w:t>
      </w:r>
      <w:r w:rsidR="00087B1D">
        <w:rPr>
          <w:rFonts w:ascii="楷体" w:eastAsia="楷体" w:hAnsi="楷体"/>
          <w:b/>
          <w:i/>
          <w:szCs w:val="21"/>
          <w:u w:val="single"/>
        </w:rPr>
        <w:t>6000kN.m时，可取1500kN.m，当主夯能级小于或等于3000kN.m时可取1000kN.m。</w:t>
      </w:r>
    </w:p>
    <w:p w:rsidR="00236159" w:rsidRDefault="00087B1D">
      <w:pPr>
        <w:ind w:firstLine="480"/>
        <w:textAlignment w:val="center"/>
        <w:rPr>
          <w:rFonts w:ascii="楷体" w:eastAsia="楷体" w:hAnsi="楷体"/>
          <w:b/>
          <w:i/>
          <w:szCs w:val="21"/>
          <w:u w:val="single"/>
        </w:rPr>
      </w:pPr>
      <w:r>
        <w:rPr>
          <w:rFonts w:ascii="楷体" w:eastAsia="楷体" w:hAnsi="楷体"/>
          <w:b/>
          <w:i/>
          <w:szCs w:val="21"/>
          <w:u w:val="single"/>
        </w:rPr>
        <w:t>满夯</w:t>
      </w:r>
      <w:proofErr w:type="gramStart"/>
      <w:r>
        <w:rPr>
          <w:rFonts w:ascii="楷体" w:eastAsia="楷体" w:hAnsi="楷体"/>
          <w:b/>
          <w:i/>
          <w:szCs w:val="21"/>
          <w:u w:val="single"/>
        </w:rPr>
        <w:t>的击数直接</w:t>
      </w:r>
      <w:proofErr w:type="gramEnd"/>
      <w:r>
        <w:rPr>
          <w:rFonts w:ascii="楷体" w:eastAsia="楷体" w:hAnsi="楷体"/>
          <w:b/>
          <w:i/>
          <w:szCs w:val="21"/>
          <w:u w:val="single"/>
        </w:rPr>
        <w:t>决定了地基持力层的强度和变形指标，</w:t>
      </w:r>
      <w:proofErr w:type="gramStart"/>
      <w:r>
        <w:rPr>
          <w:rFonts w:ascii="楷体" w:eastAsia="楷体" w:hAnsi="楷体"/>
          <w:b/>
          <w:i/>
          <w:szCs w:val="21"/>
          <w:u w:val="single"/>
        </w:rPr>
        <w:t>击数过少</w:t>
      </w:r>
      <w:proofErr w:type="gramEnd"/>
      <w:r>
        <w:rPr>
          <w:rFonts w:ascii="楷体" w:eastAsia="楷体" w:hAnsi="楷体"/>
          <w:b/>
          <w:i/>
          <w:szCs w:val="21"/>
          <w:u w:val="single"/>
        </w:rPr>
        <w:t>，持力层的强度和变形指标很难提高。</w:t>
      </w:r>
    </w:p>
    <w:p w:rsidR="00236159" w:rsidRDefault="00087B1D">
      <w:pPr>
        <w:ind w:firstLine="480"/>
        <w:textAlignment w:val="center"/>
        <w:rPr>
          <w:rFonts w:ascii="楷体" w:eastAsia="楷体" w:hAnsi="楷体"/>
          <w:b/>
          <w:i/>
          <w:szCs w:val="21"/>
          <w:u w:val="single"/>
        </w:rPr>
      </w:pPr>
      <w:r>
        <w:rPr>
          <w:rFonts w:ascii="楷体" w:eastAsia="楷体" w:hAnsi="楷体"/>
          <w:b/>
          <w:i/>
          <w:szCs w:val="21"/>
          <w:u w:val="single"/>
        </w:rPr>
        <w:t>满夯</w:t>
      </w:r>
      <w:proofErr w:type="gramStart"/>
      <w:r>
        <w:rPr>
          <w:rFonts w:ascii="楷体" w:eastAsia="楷体" w:hAnsi="楷体"/>
          <w:b/>
          <w:i/>
          <w:szCs w:val="21"/>
          <w:u w:val="single"/>
        </w:rPr>
        <w:t>夯</w:t>
      </w:r>
      <w:proofErr w:type="gramEnd"/>
      <w:r>
        <w:rPr>
          <w:rFonts w:ascii="楷体" w:eastAsia="楷体" w:hAnsi="楷体"/>
          <w:b/>
          <w:i/>
          <w:szCs w:val="21"/>
          <w:u w:val="single"/>
        </w:rPr>
        <w:t>印搭接1/4</w:t>
      </w:r>
      <w:proofErr w:type="gramStart"/>
      <w:r>
        <w:rPr>
          <w:rFonts w:ascii="楷体" w:eastAsia="楷体" w:hAnsi="楷体"/>
          <w:b/>
          <w:i/>
          <w:szCs w:val="21"/>
          <w:u w:val="single"/>
        </w:rPr>
        <w:t>锤径有</w:t>
      </w:r>
      <w:proofErr w:type="gramEnd"/>
      <w:r>
        <w:rPr>
          <w:rFonts w:ascii="楷体" w:eastAsia="楷体" w:hAnsi="楷体"/>
          <w:b/>
          <w:i/>
          <w:szCs w:val="21"/>
          <w:u w:val="single"/>
        </w:rPr>
        <w:t>两方面的意义，一是现场直观观察就可以监控满夯的施工质量，保证满夯的加固效果。二</w:t>
      </w:r>
      <w:proofErr w:type="gramStart"/>
      <w:r>
        <w:rPr>
          <w:rFonts w:ascii="楷体" w:eastAsia="楷体" w:hAnsi="楷体"/>
          <w:b/>
          <w:i/>
          <w:szCs w:val="21"/>
          <w:u w:val="single"/>
        </w:rPr>
        <w:t>是夯印搭接</w:t>
      </w:r>
      <w:proofErr w:type="gramEnd"/>
      <w:r>
        <w:rPr>
          <w:rFonts w:ascii="楷体" w:eastAsia="楷体" w:hAnsi="楷体"/>
          <w:b/>
          <w:i/>
          <w:szCs w:val="21"/>
          <w:u w:val="single"/>
        </w:rPr>
        <w:t>范围不宜过大，搭接范围增大会导致夯锤落地不稳，产生夯锤落点便宜，加固效果反而降低。当采用两遍或两遍以上满夯时，也可以采用第一遍满夯</w:t>
      </w:r>
      <w:proofErr w:type="gramStart"/>
      <w:r>
        <w:rPr>
          <w:rFonts w:ascii="楷体" w:eastAsia="楷体" w:hAnsi="楷体"/>
          <w:b/>
          <w:i/>
          <w:szCs w:val="21"/>
          <w:u w:val="single"/>
        </w:rPr>
        <w:t>夯</w:t>
      </w:r>
      <w:proofErr w:type="gramEnd"/>
      <w:r>
        <w:rPr>
          <w:rFonts w:ascii="楷体" w:eastAsia="楷体" w:hAnsi="楷体"/>
          <w:b/>
          <w:i/>
          <w:szCs w:val="21"/>
          <w:u w:val="single"/>
        </w:rPr>
        <w:t>印相切，第二遍及以后遍数</w:t>
      </w:r>
      <w:proofErr w:type="gramStart"/>
      <w:r>
        <w:rPr>
          <w:rFonts w:ascii="楷体" w:eastAsia="楷体" w:hAnsi="楷体"/>
          <w:b/>
          <w:i/>
          <w:szCs w:val="21"/>
          <w:u w:val="single"/>
        </w:rPr>
        <w:t>的夯印搭接</w:t>
      </w:r>
      <w:proofErr w:type="gramEnd"/>
      <w:r>
        <w:rPr>
          <w:rFonts w:ascii="楷体" w:eastAsia="楷体" w:hAnsi="楷体"/>
          <w:b/>
          <w:i/>
          <w:szCs w:val="21"/>
          <w:u w:val="single"/>
        </w:rPr>
        <w:t>1/4的形式。</w:t>
      </w:r>
    </w:p>
    <w:p w:rsidR="00236159" w:rsidRDefault="00087B1D">
      <w:pPr>
        <w:ind w:firstLine="480"/>
        <w:textAlignment w:val="center"/>
        <w:rPr>
          <w:rFonts w:ascii="楷体" w:eastAsia="楷体" w:hAnsi="楷体"/>
          <w:b/>
          <w:i/>
          <w:szCs w:val="21"/>
          <w:u w:val="single"/>
        </w:rPr>
      </w:pPr>
      <w:r>
        <w:rPr>
          <w:rFonts w:ascii="楷体" w:eastAsia="楷体" w:hAnsi="楷体"/>
          <w:b/>
          <w:i/>
          <w:szCs w:val="21"/>
          <w:u w:val="single"/>
        </w:rPr>
        <w:t>特别注意的是满夯也会不同程度的产生扰动层，表6.</w:t>
      </w:r>
      <w:r>
        <w:rPr>
          <w:rFonts w:ascii="楷体" w:eastAsia="楷体" w:hAnsi="楷体" w:hint="eastAsia"/>
          <w:b/>
          <w:i/>
          <w:szCs w:val="21"/>
          <w:u w:val="single"/>
        </w:rPr>
        <w:t>2-2</w:t>
      </w:r>
      <w:r>
        <w:rPr>
          <w:rFonts w:ascii="楷体" w:eastAsia="楷体" w:hAnsi="楷体"/>
          <w:b/>
          <w:i/>
          <w:szCs w:val="21"/>
          <w:u w:val="single"/>
        </w:rPr>
        <w:t>表示为满</w:t>
      </w:r>
      <w:proofErr w:type="gramStart"/>
      <w:r>
        <w:rPr>
          <w:rFonts w:ascii="楷体" w:eastAsia="楷体" w:hAnsi="楷体"/>
          <w:b/>
          <w:i/>
          <w:szCs w:val="21"/>
          <w:u w:val="single"/>
        </w:rPr>
        <w:t>夯之后</w:t>
      </w:r>
      <w:proofErr w:type="gramEnd"/>
      <w:r>
        <w:rPr>
          <w:rFonts w:ascii="楷体" w:eastAsia="楷体" w:hAnsi="楷体"/>
          <w:b/>
          <w:i/>
          <w:szCs w:val="21"/>
          <w:u w:val="single"/>
        </w:rPr>
        <w:t>的扰动层厚度。该层土体的指标存在不确定性和不稳定性，一般的做法为剔除</w:t>
      </w:r>
      <w:r>
        <w:rPr>
          <w:rFonts w:ascii="楷体" w:eastAsia="楷体" w:hAnsi="楷体" w:hint="eastAsia"/>
          <w:b/>
          <w:i/>
          <w:szCs w:val="21"/>
          <w:u w:val="single"/>
        </w:rPr>
        <w:t>该</w:t>
      </w:r>
      <w:r>
        <w:rPr>
          <w:rFonts w:ascii="楷体" w:eastAsia="楷体" w:hAnsi="楷体"/>
          <w:b/>
          <w:i/>
          <w:szCs w:val="21"/>
          <w:u w:val="single"/>
        </w:rPr>
        <w:t>层后在地基表面增加机械碾压或冲击碾压的措施。</w:t>
      </w:r>
      <w:r>
        <w:rPr>
          <w:rFonts w:ascii="楷体" w:eastAsia="楷体" w:hAnsi="楷体" w:hint="eastAsia"/>
          <w:b/>
          <w:i/>
          <w:szCs w:val="21"/>
          <w:u w:val="single"/>
        </w:rPr>
        <w:t>或者通过开挖基槽，将基础持力层放置在该层之下，在有效加固层内。</w:t>
      </w:r>
    </w:p>
    <w:p w:rsidR="00236159" w:rsidRDefault="00F83363">
      <w:pPr>
        <w:ind w:firstLineChars="200" w:firstLine="422"/>
        <w:textAlignment w:val="center"/>
        <w:rPr>
          <w:rFonts w:ascii="楷体" w:eastAsia="楷体" w:hAnsi="楷体"/>
          <w:b/>
          <w:i/>
          <w:kern w:val="0"/>
          <w:szCs w:val="21"/>
          <w:u w:val="single"/>
        </w:rPr>
      </w:pPr>
      <w:r>
        <w:rPr>
          <w:rFonts w:ascii="楷体" w:eastAsia="楷体" w:hAnsi="楷体" w:hint="eastAsia"/>
          <w:b/>
          <w:i/>
          <w:szCs w:val="21"/>
          <w:u w:val="single"/>
        </w:rPr>
        <w:t>7</w:t>
      </w:r>
      <w:r w:rsidR="00087B1D">
        <w:rPr>
          <w:rFonts w:ascii="楷体" w:eastAsia="楷体" w:hAnsi="楷体" w:hint="eastAsia"/>
          <w:b/>
          <w:i/>
          <w:szCs w:val="21"/>
          <w:u w:val="single"/>
        </w:rPr>
        <w:t xml:space="preserve"> </w:t>
      </w:r>
      <w:r w:rsidR="00087B1D">
        <w:rPr>
          <w:rFonts w:ascii="楷体" w:eastAsia="楷体" w:hAnsi="楷体"/>
          <w:b/>
          <w:i/>
          <w:szCs w:val="21"/>
          <w:u w:val="single"/>
        </w:rPr>
        <w:t>由于基础的应力扩散作用和抗震设防需要，强</w:t>
      </w:r>
      <w:proofErr w:type="gramStart"/>
      <w:r w:rsidR="00087B1D">
        <w:rPr>
          <w:rFonts w:ascii="楷体" w:eastAsia="楷体" w:hAnsi="楷体"/>
          <w:b/>
          <w:i/>
          <w:szCs w:val="21"/>
          <w:u w:val="single"/>
        </w:rPr>
        <w:t>夯处理</w:t>
      </w:r>
      <w:proofErr w:type="gramEnd"/>
      <w:r w:rsidR="00087B1D">
        <w:rPr>
          <w:rFonts w:ascii="楷体" w:eastAsia="楷体" w:hAnsi="楷体"/>
          <w:b/>
          <w:i/>
          <w:szCs w:val="21"/>
          <w:u w:val="single"/>
        </w:rPr>
        <w:t>范围应大于建筑物基础范围，具体放大范围可根据建筑结构类型和重要性等因素考虑确定。对于一般建筑物，每边超出基础外缘的宽度宜为基底下设计处理深度的1/2-2/3，并不宜小于3m。</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 xml:space="preserve">8 </w:t>
      </w:r>
      <w:r w:rsidR="00087B1D">
        <w:rPr>
          <w:rFonts w:ascii="楷体" w:eastAsia="楷体" w:hAnsi="楷体" w:hint="eastAsia"/>
          <w:b/>
          <w:i/>
          <w:szCs w:val="21"/>
          <w:u w:val="single"/>
        </w:rPr>
        <w:t>根据上述初步确定的强夯参数，提出强</w:t>
      </w:r>
      <w:proofErr w:type="gramStart"/>
      <w:r w:rsidR="00087B1D">
        <w:rPr>
          <w:rFonts w:ascii="楷体" w:eastAsia="楷体" w:hAnsi="楷体" w:hint="eastAsia"/>
          <w:b/>
          <w:i/>
          <w:szCs w:val="21"/>
          <w:u w:val="single"/>
        </w:rPr>
        <w:t>夯试验</w:t>
      </w:r>
      <w:proofErr w:type="gramEnd"/>
      <w:r w:rsidR="00087B1D">
        <w:rPr>
          <w:rFonts w:ascii="楷体" w:eastAsia="楷体" w:hAnsi="楷体" w:hint="eastAsia"/>
          <w:b/>
          <w:i/>
          <w:szCs w:val="21"/>
          <w:u w:val="single"/>
        </w:rPr>
        <w:t>方案，进行现场试夯，并通过测试，</w:t>
      </w:r>
      <w:proofErr w:type="gramStart"/>
      <w:r w:rsidR="00087B1D">
        <w:rPr>
          <w:rFonts w:ascii="楷体" w:eastAsia="楷体" w:hAnsi="楷体" w:hint="eastAsia"/>
          <w:b/>
          <w:i/>
          <w:szCs w:val="21"/>
          <w:u w:val="single"/>
        </w:rPr>
        <w:t>与夯前测试数据</w:t>
      </w:r>
      <w:proofErr w:type="gramEnd"/>
      <w:r w:rsidR="00087B1D">
        <w:rPr>
          <w:rFonts w:ascii="楷体" w:eastAsia="楷体" w:hAnsi="楷体" w:hint="eastAsia"/>
          <w:b/>
          <w:i/>
          <w:szCs w:val="21"/>
          <w:u w:val="single"/>
        </w:rPr>
        <w:t>进行对比，检验强夯效果，并确定工程采用的</w:t>
      </w:r>
      <w:proofErr w:type="gramStart"/>
      <w:r w:rsidR="00087B1D">
        <w:rPr>
          <w:rFonts w:ascii="楷体" w:eastAsia="楷体" w:hAnsi="楷体" w:hint="eastAsia"/>
          <w:b/>
          <w:i/>
          <w:szCs w:val="21"/>
          <w:u w:val="single"/>
        </w:rPr>
        <w:t>各项强</w:t>
      </w:r>
      <w:proofErr w:type="gramEnd"/>
      <w:r w:rsidR="00087B1D">
        <w:rPr>
          <w:rFonts w:ascii="楷体" w:eastAsia="楷体" w:hAnsi="楷体" w:hint="eastAsia"/>
          <w:b/>
          <w:i/>
          <w:szCs w:val="21"/>
          <w:u w:val="single"/>
        </w:rPr>
        <w:t>夯参数，若不符合使用要求，则应改变设计参数。</w:t>
      </w:r>
      <w:r w:rsidR="00087B1D">
        <w:rPr>
          <w:rFonts w:ascii="楷体" w:eastAsia="楷体" w:hAnsi="楷体" w:hint="eastAsia"/>
          <w:b/>
          <w:i/>
          <w:szCs w:val="21"/>
          <w:u w:val="single"/>
        </w:rPr>
        <w:lastRenderedPageBreak/>
        <w:t>在进行</w:t>
      </w:r>
      <w:proofErr w:type="gramStart"/>
      <w:r w:rsidR="00087B1D">
        <w:rPr>
          <w:rFonts w:ascii="楷体" w:eastAsia="楷体" w:hAnsi="楷体" w:hint="eastAsia"/>
          <w:b/>
          <w:i/>
          <w:szCs w:val="21"/>
          <w:u w:val="single"/>
        </w:rPr>
        <w:t>试夯时也</w:t>
      </w:r>
      <w:proofErr w:type="gramEnd"/>
      <w:r w:rsidR="00087B1D">
        <w:rPr>
          <w:rFonts w:ascii="楷体" w:eastAsia="楷体" w:hAnsi="楷体" w:hint="eastAsia"/>
          <w:b/>
          <w:i/>
          <w:szCs w:val="21"/>
          <w:u w:val="single"/>
        </w:rPr>
        <w:t>可采用不同设计参数的方案进行比较，择优选用。</w:t>
      </w:r>
    </w:p>
    <w:p w:rsidR="00236159" w:rsidRDefault="00F83363">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9</w:t>
      </w:r>
      <w:r w:rsidR="00087B1D">
        <w:rPr>
          <w:rFonts w:ascii="楷体" w:eastAsia="楷体" w:hAnsi="楷体" w:hint="eastAsia"/>
          <w:b/>
          <w:i/>
          <w:szCs w:val="21"/>
          <w:u w:val="single"/>
        </w:rPr>
        <w:t xml:space="preserve"> 在确定工程采用的</w:t>
      </w:r>
      <w:proofErr w:type="gramStart"/>
      <w:r w:rsidR="00087B1D">
        <w:rPr>
          <w:rFonts w:ascii="楷体" w:eastAsia="楷体" w:hAnsi="楷体" w:hint="eastAsia"/>
          <w:b/>
          <w:i/>
          <w:szCs w:val="21"/>
          <w:u w:val="single"/>
        </w:rPr>
        <w:t>各项强</w:t>
      </w:r>
      <w:proofErr w:type="gramEnd"/>
      <w:r w:rsidR="00087B1D">
        <w:rPr>
          <w:rFonts w:ascii="楷体" w:eastAsia="楷体" w:hAnsi="楷体" w:hint="eastAsia"/>
          <w:b/>
          <w:i/>
          <w:szCs w:val="21"/>
          <w:u w:val="single"/>
        </w:rPr>
        <w:t>夯参数后，还应根据试夯所测得的</w:t>
      </w:r>
      <w:proofErr w:type="gramStart"/>
      <w:r w:rsidR="00087B1D">
        <w:rPr>
          <w:rFonts w:ascii="楷体" w:eastAsia="楷体" w:hAnsi="楷体" w:hint="eastAsia"/>
          <w:b/>
          <w:i/>
          <w:szCs w:val="21"/>
          <w:u w:val="single"/>
        </w:rPr>
        <w:t>夯沉量、夯坑</w:t>
      </w:r>
      <w:proofErr w:type="gramEnd"/>
      <w:r w:rsidR="00087B1D">
        <w:rPr>
          <w:rFonts w:ascii="楷体" w:eastAsia="楷体" w:hAnsi="楷体" w:hint="eastAsia"/>
          <w:b/>
          <w:i/>
          <w:szCs w:val="21"/>
          <w:u w:val="single"/>
        </w:rPr>
        <w:t>回填方式、</w:t>
      </w:r>
      <w:proofErr w:type="gramStart"/>
      <w:r w:rsidR="00087B1D">
        <w:rPr>
          <w:rFonts w:ascii="楷体" w:eastAsia="楷体" w:hAnsi="楷体" w:hint="eastAsia"/>
          <w:b/>
          <w:i/>
          <w:szCs w:val="21"/>
          <w:u w:val="single"/>
        </w:rPr>
        <w:t>夯前夯后</w:t>
      </w:r>
      <w:proofErr w:type="gramEnd"/>
      <w:r w:rsidR="00087B1D">
        <w:rPr>
          <w:rFonts w:ascii="楷体" w:eastAsia="楷体" w:hAnsi="楷体" w:hint="eastAsia"/>
          <w:b/>
          <w:i/>
          <w:szCs w:val="21"/>
          <w:u w:val="single"/>
        </w:rPr>
        <w:t>场地标高变化，结合基础埋深，确定起夯标高。</w:t>
      </w:r>
      <w:proofErr w:type="gramStart"/>
      <w:r w:rsidR="00087B1D">
        <w:rPr>
          <w:rFonts w:ascii="楷体" w:eastAsia="楷体" w:hAnsi="楷体" w:hint="eastAsia"/>
          <w:b/>
          <w:i/>
          <w:szCs w:val="21"/>
          <w:u w:val="single"/>
        </w:rPr>
        <w:t>夯</w:t>
      </w:r>
      <w:proofErr w:type="gramEnd"/>
      <w:r w:rsidR="00087B1D">
        <w:rPr>
          <w:rFonts w:ascii="楷体" w:eastAsia="楷体" w:hAnsi="楷体" w:hint="eastAsia"/>
          <w:b/>
          <w:i/>
          <w:szCs w:val="21"/>
          <w:u w:val="single"/>
        </w:rPr>
        <w:t>前场地标高宜高出基础底标高0.3m～1.0m。</w:t>
      </w:r>
    </w:p>
    <w:p w:rsidR="00236159" w:rsidRDefault="00087B1D">
      <w:pPr>
        <w:ind w:firstLineChars="200" w:firstLine="422"/>
        <w:textAlignment w:val="center"/>
        <w:rPr>
          <w:rFonts w:ascii="楷体" w:eastAsia="楷体" w:hAnsi="楷体"/>
          <w:b/>
          <w:i/>
          <w:szCs w:val="21"/>
          <w:u w:val="single"/>
        </w:rPr>
      </w:pPr>
      <w:r>
        <w:rPr>
          <w:rFonts w:ascii="楷体" w:eastAsia="楷体" w:hAnsi="楷体" w:hint="eastAsia"/>
          <w:b/>
          <w:i/>
          <w:szCs w:val="21"/>
          <w:u w:val="single"/>
        </w:rPr>
        <w:t>强夯</w:t>
      </w:r>
      <w:proofErr w:type="gramStart"/>
      <w:r>
        <w:rPr>
          <w:rFonts w:ascii="楷体" w:eastAsia="楷体" w:hAnsi="楷体" w:hint="eastAsia"/>
          <w:b/>
          <w:i/>
          <w:szCs w:val="21"/>
          <w:u w:val="single"/>
        </w:rPr>
        <w:t>夯</w:t>
      </w:r>
      <w:proofErr w:type="gramEnd"/>
      <w:r>
        <w:rPr>
          <w:rFonts w:ascii="楷体" w:eastAsia="楷体" w:hAnsi="楷体" w:hint="eastAsia"/>
          <w:b/>
          <w:i/>
          <w:szCs w:val="21"/>
          <w:u w:val="single"/>
        </w:rPr>
        <w:t>后地基土共分四层，</w:t>
      </w:r>
      <w:proofErr w:type="gramStart"/>
      <w:r>
        <w:rPr>
          <w:rFonts w:ascii="楷体" w:eastAsia="楷体" w:hAnsi="楷体" w:hint="eastAsia"/>
          <w:b/>
          <w:i/>
          <w:szCs w:val="21"/>
          <w:u w:val="single"/>
        </w:rPr>
        <w:t>夯后扰动</w:t>
      </w:r>
      <w:proofErr w:type="gramEnd"/>
      <w:r>
        <w:rPr>
          <w:rFonts w:ascii="楷体" w:eastAsia="楷体" w:hAnsi="楷体" w:hint="eastAsia"/>
          <w:b/>
          <w:i/>
          <w:szCs w:val="21"/>
          <w:u w:val="single"/>
        </w:rPr>
        <w:t>层、有效加固层和强</w:t>
      </w:r>
      <w:proofErr w:type="gramStart"/>
      <w:r>
        <w:rPr>
          <w:rFonts w:ascii="楷体" w:eastAsia="楷体" w:hAnsi="楷体" w:hint="eastAsia"/>
          <w:b/>
          <w:i/>
          <w:szCs w:val="21"/>
          <w:u w:val="single"/>
        </w:rPr>
        <w:t>夯影响层</w:t>
      </w:r>
      <w:proofErr w:type="gramEnd"/>
      <w:r>
        <w:rPr>
          <w:rFonts w:ascii="楷体" w:eastAsia="楷体" w:hAnsi="楷体" w:hint="eastAsia"/>
          <w:b/>
          <w:i/>
          <w:szCs w:val="21"/>
          <w:u w:val="single"/>
        </w:rPr>
        <w:t>及未加固层。强</w:t>
      </w:r>
      <w:proofErr w:type="gramStart"/>
      <w:r>
        <w:rPr>
          <w:rFonts w:ascii="楷体" w:eastAsia="楷体" w:hAnsi="楷体" w:hint="eastAsia"/>
          <w:b/>
          <w:i/>
          <w:szCs w:val="21"/>
          <w:u w:val="single"/>
        </w:rPr>
        <w:t>夯处理</w:t>
      </w:r>
      <w:proofErr w:type="gramEnd"/>
      <w:r>
        <w:rPr>
          <w:rFonts w:ascii="楷体" w:eastAsia="楷体" w:hAnsi="楷体" w:hint="eastAsia"/>
          <w:b/>
          <w:i/>
          <w:szCs w:val="21"/>
          <w:u w:val="single"/>
        </w:rPr>
        <w:t>地基进行浅基础设计时，第一，保证基础一定的埋置深度，第二，基础持力层不能直接放在扰动层上。</w:t>
      </w:r>
      <w:r>
        <w:rPr>
          <w:rFonts w:ascii="楷体" w:eastAsia="楷体" w:hAnsi="楷体"/>
          <w:b/>
          <w:i/>
          <w:szCs w:val="21"/>
          <w:u w:val="single"/>
        </w:rPr>
        <w:t>重庆市建筑科学研究院</w:t>
      </w:r>
      <w:r>
        <w:rPr>
          <w:rFonts w:ascii="楷体" w:eastAsia="楷体" w:hAnsi="楷体" w:hint="eastAsia"/>
          <w:b/>
          <w:i/>
          <w:szCs w:val="21"/>
          <w:u w:val="single"/>
        </w:rPr>
        <w:t>等单位的加固</w:t>
      </w:r>
      <w:r w:rsidR="00A21A89">
        <w:rPr>
          <w:rFonts w:ascii="楷体" w:eastAsia="楷体" w:hAnsi="楷体"/>
          <w:b/>
          <w:i/>
          <w:szCs w:val="21"/>
          <w:u w:val="single"/>
        </w:rPr>
        <w:t>工程</w:t>
      </w:r>
      <w:r>
        <w:rPr>
          <w:rFonts w:ascii="楷体" w:eastAsia="楷体" w:hAnsi="楷体"/>
          <w:b/>
          <w:i/>
          <w:szCs w:val="21"/>
          <w:u w:val="single"/>
        </w:rPr>
        <w:t>案例及研究成果表明，满</w:t>
      </w:r>
      <w:proofErr w:type="gramStart"/>
      <w:r>
        <w:rPr>
          <w:rFonts w:ascii="楷体" w:eastAsia="楷体" w:hAnsi="楷体"/>
          <w:b/>
          <w:i/>
          <w:szCs w:val="21"/>
          <w:u w:val="single"/>
        </w:rPr>
        <w:t>夯不能</w:t>
      </w:r>
      <w:proofErr w:type="gramEnd"/>
      <w:r>
        <w:rPr>
          <w:rFonts w:ascii="楷体" w:eastAsia="楷体" w:hAnsi="楷体"/>
          <w:b/>
          <w:i/>
          <w:szCs w:val="21"/>
          <w:u w:val="single"/>
        </w:rPr>
        <w:t>完全解决强</w:t>
      </w:r>
      <w:proofErr w:type="gramStart"/>
      <w:r>
        <w:rPr>
          <w:rFonts w:ascii="楷体" w:eastAsia="楷体" w:hAnsi="楷体"/>
          <w:b/>
          <w:i/>
          <w:szCs w:val="21"/>
          <w:u w:val="single"/>
        </w:rPr>
        <w:t>夯完成面</w:t>
      </w:r>
      <w:proofErr w:type="gramEnd"/>
      <w:r>
        <w:rPr>
          <w:rFonts w:ascii="楷体" w:eastAsia="楷体" w:hAnsi="楷体"/>
          <w:b/>
          <w:i/>
          <w:szCs w:val="21"/>
          <w:u w:val="single"/>
        </w:rPr>
        <w:t>以下一定深度范围内的夯实效果，故这个深度范围内的地基强度和变形指标因受扰动存在不确定性和不均匀性。</w:t>
      </w:r>
      <w:r>
        <w:rPr>
          <w:rFonts w:ascii="楷体" w:eastAsia="楷体" w:hAnsi="楷体" w:hint="eastAsia"/>
          <w:b/>
          <w:i/>
          <w:szCs w:val="21"/>
          <w:u w:val="single"/>
        </w:rPr>
        <w:t>从而造成建筑物基础的不均匀沉降。</w:t>
      </w:r>
      <w:r>
        <w:rPr>
          <w:rFonts w:ascii="楷体" w:eastAsia="楷体" w:hAnsi="楷体"/>
          <w:b/>
          <w:i/>
          <w:szCs w:val="21"/>
          <w:u w:val="single"/>
        </w:rPr>
        <w:t>扰动层的深度应通过</w:t>
      </w:r>
      <w:r w:rsidR="00A21A89">
        <w:rPr>
          <w:rFonts w:ascii="楷体" w:eastAsia="楷体" w:hAnsi="楷体"/>
          <w:b/>
          <w:i/>
          <w:szCs w:val="21"/>
          <w:u w:val="single"/>
        </w:rPr>
        <w:t>试验</w:t>
      </w:r>
      <w:r>
        <w:rPr>
          <w:rFonts w:ascii="楷体" w:eastAsia="楷体" w:hAnsi="楷体" w:hint="eastAsia"/>
          <w:b/>
          <w:i/>
          <w:szCs w:val="21"/>
          <w:u w:val="single"/>
        </w:rPr>
        <w:t>确定</w:t>
      </w:r>
      <w:r>
        <w:rPr>
          <w:rFonts w:ascii="楷体" w:eastAsia="楷体" w:hAnsi="楷体"/>
          <w:b/>
          <w:i/>
          <w:szCs w:val="21"/>
          <w:u w:val="single"/>
        </w:rPr>
        <w:t>，在初设过程中</w:t>
      </w:r>
      <w:r w:rsidRPr="00204B98">
        <w:rPr>
          <w:rFonts w:ascii="楷体" w:eastAsia="楷体" w:hAnsi="楷体"/>
          <w:b/>
          <w:i/>
          <w:szCs w:val="21"/>
          <w:u w:val="single"/>
        </w:rPr>
        <w:t>可按表</w:t>
      </w:r>
      <w:r w:rsidRPr="00204B98">
        <w:rPr>
          <w:rFonts w:ascii="楷体" w:eastAsia="楷体" w:hAnsi="楷体" w:hint="eastAsia"/>
          <w:b/>
          <w:i/>
          <w:szCs w:val="21"/>
          <w:u w:val="single"/>
        </w:rPr>
        <w:t>5.3.2-1</w:t>
      </w:r>
      <w:r w:rsidRPr="00204B98">
        <w:rPr>
          <w:rFonts w:ascii="楷体" w:eastAsia="楷体" w:hAnsi="楷体"/>
          <w:b/>
          <w:i/>
          <w:szCs w:val="21"/>
          <w:u w:val="single"/>
        </w:rPr>
        <w:t>中的</w:t>
      </w:r>
      <w:r>
        <w:rPr>
          <w:rFonts w:ascii="楷体" w:eastAsia="楷体" w:hAnsi="楷体"/>
          <w:b/>
          <w:i/>
          <w:szCs w:val="21"/>
          <w:u w:val="single"/>
        </w:rPr>
        <w:t>经验数据估计。</w:t>
      </w:r>
      <w:r>
        <w:rPr>
          <w:rFonts w:ascii="楷体" w:eastAsia="楷体" w:hAnsi="楷体" w:hint="eastAsia"/>
          <w:b/>
          <w:i/>
          <w:szCs w:val="21"/>
          <w:u w:val="single"/>
        </w:rPr>
        <w:t>建筑物基础</w:t>
      </w:r>
      <w:r>
        <w:rPr>
          <w:rFonts w:ascii="楷体" w:eastAsia="楷体" w:hAnsi="楷体"/>
          <w:b/>
          <w:i/>
          <w:szCs w:val="21"/>
          <w:u w:val="single"/>
        </w:rPr>
        <w:t>不宜直接</w:t>
      </w:r>
      <w:r>
        <w:rPr>
          <w:rFonts w:ascii="楷体" w:eastAsia="楷体" w:hAnsi="楷体" w:hint="eastAsia"/>
          <w:b/>
          <w:i/>
          <w:szCs w:val="21"/>
          <w:u w:val="single"/>
        </w:rPr>
        <w:t>放置在该扰动层上</w:t>
      </w:r>
      <w:r>
        <w:rPr>
          <w:rFonts w:ascii="楷体" w:eastAsia="楷体" w:hAnsi="楷体"/>
          <w:b/>
          <w:i/>
          <w:szCs w:val="21"/>
          <w:u w:val="single"/>
        </w:rPr>
        <w:t>。</w:t>
      </w:r>
    </w:p>
    <w:p w:rsidR="00236159" w:rsidRDefault="00087B1D">
      <w:pPr>
        <w:jc w:val="center"/>
        <w:textAlignment w:val="center"/>
        <w:rPr>
          <w:rFonts w:ascii="楷体" w:eastAsia="楷体" w:hAnsi="楷体"/>
          <w:b/>
          <w:i/>
          <w:szCs w:val="21"/>
          <w:u w:val="single"/>
        </w:rPr>
      </w:pPr>
      <w:r w:rsidRPr="00204B98">
        <w:rPr>
          <w:rFonts w:ascii="楷体" w:eastAsia="楷体" w:hAnsi="楷体"/>
          <w:b/>
          <w:i/>
          <w:szCs w:val="21"/>
          <w:u w:val="single"/>
        </w:rPr>
        <w:t>表</w:t>
      </w:r>
      <w:r w:rsidRPr="00204B98">
        <w:rPr>
          <w:rFonts w:ascii="楷体" w:eastAsia="楷体" w:hAnsi="楷体" w:hint="eastAsia"/>
          <w:b/>
          <w:i/>
          <w:szCs w:val="21"/>
          <w:u w:val="single"/>
        </w:rPr>
        <w:t>5.3.2-1</w:t>
      </w:r>
      <w:r w:rsidRPr="00204B98">
        <w:rPr>
          <w:rFonts w:ascii="楷体" w:eastAsia="楷体" w:hAnsi="楷体"/>
          <w:b/>
          <w:i/>
          <w:szCs w:val="21"/>
          <w:u w:val="single"/>
        </w:rPr>
        <w:t xml:space="preserve"> 强夯扰动层深度经验值（m）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3118"/>
        <w:gridCol w:w="2756"/>
      </w:tblGrid>
      <w:tr w:rsidR="00236159">
        <w:trPr>
          <w:trHeight w:val="122"/>
          <w:jc w:val="center"/>
        </w:trPr>
        <w:tc>
          <w:tcPr>
            <w:tcW w:w="2571"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单击夯击能(kN.m)</w:t>
            </w:r>
          </w:p>
        </w:tc>
        <w:tc>
          <w:tcPr>
            <w:tcW w:w="3118"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hint="eastAsia"/>
                <w:b/>
                <w:i/>
                <w:kern w:val="0"/>
                <w:szCs w:val="21"/>
                <w:u w:val="single"/>
              </w:rPr>
              <w:t>块石、</w:t>
            </w:r>
            <w:r>
              <w:rPr>
                <w:rFonts w:ascii="楷体" w:eastAsia="楷体" w:hAnsi="楷体"/>
                <w:b/>
                <w:i/>
                <w:kern w:val="0"/>
                <w:szCs w:val="21"/>
                <w:u w:val="single"/>
              </w:rPr>
              <w:t>碎石土、砂土等粗颗粒土</w:t>
            </w:r>
          </w:p>
        </w:tc>
        <w:tc>
          <w:tcPr>
            <w:tcW w:w="2756"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粉土、</w:t>
            </w:r>
            <w:r w:rsidR="00987DCA">
              <w:rPr>
                <w:rFonts w:ascii="楷体" w:eastAsia="楷体" w:hAnsi="楷体"/>
                <w:b/>
                <w:i/>
                <w:kern w:val="0"/>
                <w:szCs w:val="21"/>
                <w:u w:val="single"/>
              </w:rPr>
              <w:t>黏性土</w:t>
            </w:r>
            <w:r>
              <w:rPr>
                <w:rFonts w:ascii="楷体" w:eastAsia="楷体" w:hAnsi="楷体"/>
                <w:b/>
                <w:i/>
                <w:kern w:val="0"/>
                <w:szCs w:val="21"/>
                <w:u w:val="single"/>
              </w:rPr>
              <w:t>等细颗粒土</w:t>
            </w:r>
          </w:p>
        </w:tc>
      </w:tr>
      <w:tr w:rsidR="00236159">
        <w:trPr>
          <w:trHeight w:val="119"/>
          <w:jc w:val="center"/>
        </w:trPr>
        <w:tc>
          <w:tcPr>
            <w:tcW w:w="2571"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1000-3000</w:t>
            </w:r>
          </w:p>
        </w:tc>
        <w:tc>
          <w:tcPr>
            <w:tcW w:w="3118"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0.2~0.</w:t>
            </w:r>
            <w:r>
              <w:rPr>
                <w:rFonts w:ascii="楷体" w:eastAsia="楷体" w:hAnsi="楷体" w:hint="eastAsia"/>
                <w:b/>
                <w:i/>
                <w:kern w:val="0"/>
                <w:szCs w:val="21"/>
                <w:u w:val="single"/>
              </w:rPr>
              <w:t>5</w:t>
            </w:r>
          </w:p>
        </w:tc>
        <w:tc>
          <w:tcPr>
            <w:tcW w:w="2756"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w:t>
            </w:r>
            <w:r>
              <w:rPr>
                <w:rFonts w:ascii="楷体" w:eastAsia="楷体" w:hAnsi="楷体" w:hint="eastAsia"/>
                <w:b/>
                <w:i/>
                <w:kern w:val="0"/>
                <w:szCs w:val="21"/>
                <w:u w:val="single"/>
              </w:rPr>
              <w:t>5</w:t>
            </w:r>
            <w:r>
              <w:rPr>
                <w:rFonts w:ascii="楷体" w:eastAsia="楷体" w:hAnsi="楷体"/>
                <w:b/>
                <w:i/>
                <w:kern w:val="0"/>
                <w:szCs w:val="21"/>
                <w:u w:val="single"/>
              </w:rPr>
              <w:t>~0.</w:t>
            </w:r>
            <w:r>
              <w:rPr>
                <w:rFonts w:ascii="楷体" w:eastAsia="楷体" w:hAnsi="楷体" w:hint="eastAsia"/>
                <w:b/>
                <w:i/>
                <w:kern w:val="0"/>
                <w:szCs w:val="21"/>
                <w:u w:val="single"/>
              </w:rPr>
              <w:t>6</w:t>
            </w:r>
          </w:p>
        </w:tc>
      </w:tr>
      <w:tr w:rsidR="00236159">
        <w:trPr>
          <w:trHeight w:val="119"/>
          <w:jc w:val="center"/>
        </w:trPr>
        <w:tc>
          <w:tcPr>
            <w:tcW w:w="2571"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3000-6000</w:t>
            </w:r>
          </w:p>
        </w:tc>
        <w:tc>
          <w:tcPr>
            <w:tcW w:w="3118"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w:t>
            </w:r>
            <w:r>
              <w:rPr>
                <w:rFonts w:ascii="楷体" w:eastAsia="楷体" w:hAnsi="楷体" w:hint="eastAsia"/>
                <w:b/>
                <w:i/>
                <w:kern w:val="0"/>
                <w:szCs w:val="21"/>
                <w:u w:val="single"/>
              </w:rPr>
              <w:t>5</w:t>
            </w:r>
            <w:r>
              <w:rPr>
                <w:rFonts w:ascii="楷体" w:eastAsia="楷体" w:hAnsi="楷体"/>
                <w:b/>
                <w:i/>
                <w:kern w:val="0"/>
                <w:szCs w:val="21"/>
                <w:u w:val="single"/>
              </w:rPr>
              <w:t>~0.</w:t>
            </w:r>
            <w:r>
              <w:rPr>
                <w:rFonts w:ascii="楷体" w:eastAsia="楷体" w:hAnsi="楷体" w:hint="eastAsia"/>
                <w:b/>
                <w:i/>
                <w:kern w:val="0"/>
                <w:szCs w:val="21"/>
                <w:u w:val="single"/>
              </w:rPr>
              <w:t>7</w:t>
            </w:r>
          </w:p>
        </w:tc>
        <w:tc>
          <w:tcPr>
            <w:tcW w:w="2756"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w:t>
            </w:r>
            <w:r>
              <w:rPr>
                <w:rFonts w:ascii="楷体" w:eastAsia="楷体" w:hAnsi="楷体" w:hint="eastAsia"/>
                <w:b/>
                <w:i/>
                <w:kern w:val="0"/>
                <w:szCs w:val="21"/>
                <w:u w:val="single"/>
              </w:rPr>
              <w:t>6</w:t>
            </w:r>
            <w:r>
              <w:rPr>
                <w:rFonts w:ascii="楷体" w:eastAsia="楷体" w:hAnsi="楷体"/>
                <w:b/>
                <w:i/>
                <w:kern w:val="0"/>
                <w:szCs w:val="21"/>
                <w:u w:val="single"/>
              </w:rPr>
              <w:t>~0.</w:t>
            </w:r>
            <w:r>
              <w:rPr>
                <w:rFonts w:ascii="楷体" w:eastAsia="楷体" w:hAnsi="楷体" w:hint="eastAsia"/>
                <w:b/>
                <w:i/>
                <w:kern w:val="0"/>
                <w:szCs w:val="21"/>
                <w:u w:val="single"/>
              </w:rPr>
              <w:t>8</w:t>
            </w:r>
          </w:p>
        </w:tc>
      </w:tr>
      <w:tr w:rsidR="00236159">
        <w:trPr>
          <w:trHeight w:val="119"/>
          <w:jc w:val="center"/>
        </w:trPr>
        <w:tc>
          <w:tcPr>
            <w:tcW w:w="2571"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6000-8000</w:t>
            </w:r>
          </w:p>
        </w:tc>
        <w:tc>
          <w:tcPr>
            <w:tcW w:w="3118"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w:t>
            </w:r>
            <w:r>
              <w:rPr>
                <w:rFonts w:ascii="楷体" w:eastAsia="楷体" w:hAnsi="楷体" w:hint="eastAsia"/>
                <w:b/>
                <w:i/>
                <w:kern w:val="0"/>
                <w:szCs w:val="21"/>
                <w:u w:val="single"/>
              </w:rPr>
              <w:t>7</w:t>
            </w:r>
            <w:r>
              <w:rPr>
                <w:rFonts w:ascii="楷体" w:eastAsia="楷体" w:hAnsi="楷体"/>
                <w:b/>
                <w:i/>
                <w:kern w:val="0"/>
                <w:szCs w:val="21"/>
                <w:u w:val="single"/>
              </w:rPr>
              <w:t>~0.</w:t>
            </w:r>
            <w:r>
              <w:rPr>
                <w:rFonts w:ascii="楷体" w:eastAsia="楷体" w:hAnsi="楷体" w:hint="eastAsia"/>
                <w:b/>
                <w:i/>
                <w:kern w:val="0"/>
                <w:szCs w:val="21"/>
                <w:u w:val="single"/>
              </w:rPr>
              <w:t>9</w:t>
            </w:r>
          </w:p>
        </w:tc>
        <w:tc>
          <w:tcPr>
            <w:tcW w:w="2756"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w:t>
            </w:r>
            <w:r>
              <w:rPr>
                <w:rFonts w:ascii="楷体" w:eastAsia="楷体" w:hAnsi="楷体" w:hint="eastAsia"/>
                <w:b/>
                <w:i/>
                <w:kern w:val="0"/>
                <w:szCs w:val="21"/>
                <w:u w:val="single"/>
              </w:rPr>
              <w:t>8</w:t>
            </w:r>
            <w:r>
              <w:rPr>
                <w:rFonts w:ascii="楷体" w:eastAsia="楷体" w:hAnsi="楷体"/>
                <w:b/>
                <w:i/>
                <w:kern w:val="0"/>
                <w:szCs w:val="21"/>
                <w:u w:val="single"/>
              </w:rPr>
              <w:t>~</w:t>
            </w:r>
            <w:r>
              <w:rPr>
                <w:rFonts w:ascii="楷体" w:eastAsia="楷体" w:hAnsi="楷体" w:hint="eastAsia"/>
                <w:b/>
                <w:i/>
                <w:kern w:val="0"/>
                <w:szCs w:val="21"/>
                <w:u w:val="single"/>
              </w:rPr>
              <w:t>1.0</w:t>
            </w:r>
          </w:p>
        </w:tc>
      </w:tr>
    </w:tbl>
    <w:p w:rsidR="00236159" w:rsidRDefault="00087B1D" w:rsidP="00CC5C70">
      <w:pPr>
        <w:spacing w:beforeLines="50" w:before="156"/>
        <w:ind w:firstLineChars="200" w:firstLine="422"/>
        <w:textAlignment w:val="center"/>
        <w:rPr>
          <w:rFonts w:ascii="楷体" w:eastAsia="楷体" w:hAnsi="楷体"/>
          <w:b/>
          <w:i/>
          <w:szCs w:val="21"/>
          <w:u w:val="single"/>
        </w:rPr>
      </w:pPr>
      <w:r>
        <w:rPr>
          <w:rFonts w:ascii="楷体" w:eastAsia="楷体" w:hAnsi="楷体"/>
          <w:b/>
          <w:i/>
          <w:szCs w:val="21"/>
          <w:u w:val="single"/>
        </w:rPr>
        <w:t>关于有效加固深度的定义国内外存在不同的见解，普遍将有效加固深度定义为从最初被加固地基土表面算起，</w:t>
      </w:r>
      <w:proofErr w:type="gramStart"/>
      <w:r>
        <w:rPr>
          <w:rFonts w:ascii="楷体" w:eastAsia="楷体" w:hAnsi="楷体"/>
          <w:b/>
          <w:i/>
          <w:szCs w:val="21"/>
          <w:u w:val="single"/>
        </w:rPr>
        <w:t>经强夯</w:t>
      </w:r>
      <w:proofErr w:type="gramEnd"/>
      <w:r>
        <w:rPr>
          <w:rFonts w:ascii="楷体" w:eastAsia="楷体" w:hAnsi="楷体"/>
          <w:b/>
          <w:i/>
          <w:szCs w:val="21"/>
          <w:u w:val="single"/>
        </w:rPr>
        <w:t>地基处理后地基</w:t>
      </w:r>
      <w:proofErr w:type="gramStart"/>
      <w:r>
        <w:rPr>
          <w:rFonts w:ascii="楷体" w:eastAsia="楷体" w:hAnsi="楷体"/>
          <w:b/>
          <w:i/>
          <w:szCs w:val="21"/>
          <w:u w:val="single"/>
        </w:rPr>
        <w:t>土满足</w:t>
      </w:r>
      <w:proofErr w:type="gramEnd"/>
      <w:r>
        <w:rPr>
          <w:rFonts w:ascii="楷体" w:eastAsia="楷体" w:hAnsi="楷体"/>
          <w:b/>
          <w:i/>
          <w:szCs w:val="21"/>
          <w:u w:val="single"/>
        </w:rPr>
        <w:t>了设计要求的加固深度。研究成果表明，随着强夯应力波随深度消减，在强</w:t>
      </w:r>
      <w:proofErr w:type="gramStart"/>
      <w:r>
        <w:rPr>
          <w:rFonts w:ascii="楷体" w:eastAsia="楷体" w:hAnsi="楷体"/>
          <w:b/>
          <w:i/>
          <w:szCs w:val="21"/>
          <w:u w:val="single"/>
        </w:rPr>
        <w:t>夯有效</w:t>
      </w:r>
      <w:proofErr w:type="gramEnd"/>
      <w:r>
        <w:rPr>
          <w:rFonts w:ascii="楷体" w:eastAsia="楷体" w:hAnsi="楷体"/>
          <w:b/>
          <w:i/>
          <w:szCs w:val="21"/>
          <w:u w:val="single"/>
        </w:rPr>
        <w:t>加固深度以下存在一定深度范围的影响深度，该层地基土</w:t>
      </w:r>
      <w:proofErr w:type="gramStart"/>
      <w:r>
        <w:rPr>
          <w:rFonts w:ascii="楷体" w:eastAsia="楷体" w:hAnsi="楷体"/>
          <w:b/>
          <w:i/>
          <w:szCs w:val="21"/>
          <w:u w:val="single"/>
        </w:rPr>
        <w:t>体得到</w:t>
      </w:r>
      <w:proofErr w:type="gramEnd"/>
      <w:r>
        <w:rPr>
          <w:rFonts w:ascii="楷体" w:eastAsia="楷体" w:hAnsi="楷体"/>
          <w:b/>
          <w:i/>
          <w:szCs w:val="21"/>
          <w:u w:val="single"/>
        </w:rPr>
        <w:t>一定程度的加固，但不能完全满足设计要求。强</w:t>
      </w:r>
      <w:proofErr w:type="gramStart"/>
      <w:r>
        <w:rPr>
          <w:rFonts w:ascii="楷体" w:eastAsia="楷体" w:hAnsi="楷体"/>
          <w:b/>
          <w:i/>
          <w:szCs w:val="21"/>
          <w:u w:val="single"/>
        </w:rPr>
        <w:t>夯设计</w:t>
      </w:r>
      <w:proofErr w:type="gramEnd"/>
      <w:r>
        <w:rPr>
          <w:rFonts w:ascii="楷体" w:eastAsia="楷体" w:hAnsi="楷体"/>
          <w:b/>
          <w:i/>
          <w:szCs w:val="21"/>
          <w:u w:val="single"/>
        </w:rPr>
        <w:t>时若对该层进行考虑需要通过</w:t>
      </w:r>
      <w:r w:rsidR="00A21A89">
        <w:rPr>
          <w:rFonts w:ascii="楷体" w:eastAsia="楷体" w:hAnsi="楷体"/>
          <w:b/>
          <w:i/>
          <w:szCs w:val="21"/>
          <w:u w:val="single"/>
        </w:rPr>
        <w:t>试验</w:t>
      </w:r>
      <w:r>
        <w:rPr>
          <w:rFonts w:ascii="楷体" w:eastAsia="楷体" w:hAnsi="楷体"/>
          <w:b/>
          <w:i/>
          <w:szCs w:val="21"/>
          <w:u w:val="single"/>
        </w:rPr>
        <w:t>验证该层的加固程度和深度。</w:t>
      </w:r>
    </w:p>
    <w:p w:rsidR="00236159" w:rsidRDefault="00087B1D" w:rsidP="00204B98">
      <w:pPr>
        <w:ind w:firstLineChars="200" w:firstLine="422"/>
        <w:textAlignment w:val="center"/>
        <w:rPr>
          <w:rFonts w:ascii="楷体" w:eastAsia="楷体" w:hAnsi="楷体"/>
          <w:b/>
          <w:i/>
          <w:szCs w:val="21"/>
          <w:u w:val="single"/>
        </w:rPr>
      </w:pPr>
      <w:r>
        <w:rPr>
          <w:rFonts w:ascii="楷体" w:eastAsia="楷体" w:hAnsi="楷体"/>
          <w:b/>
          <w:i/>
          <w:szCs w:val="21"/>
          <w:u w:val="single"/>
        </w:rPr>
        <w:t>强</w:t>
      </w:r>
      <w:proofErr w:type="gramStart"/>
      <w:r>
        <w:rPr>
          <w:rFonts w:ascii="楷体" w:eastAsia="楷体" w:hAnsi="楷体"/>
          <w:b/>
          <w:i/>
          <w:szCs w:val="21"/>
          <w:u w:val="single"/>
        </w:rPr>
        <w:t>夯法夯后地面</w:t>
      </w:r>
      <w:proofErr w:type="gramEnd"/>
      <w:r>
        <w:rPr>
          <w:rFonts w:ascii="楷体" w:eastAsia="楷体" w:hAnsi="楷体"/>
          <w:b/>
          <w:i/>
          <w:szCs w:val="21"/>
          <w:u w:val="single"/>
        </w:rPr>
        <w:t>的平均沉降量，一般指从</w:t>
      </w:r>
      <w:proofErr w:type="gramStart"/>
      <w:r>
        <w:rPr>
          <w:rFonts w:ascii="楷体" w:eastAsia="楷体" w:hAnsi="楷体"/>
          <w:b/>
          <w:i/>
          <w:szCs w:val="21"/>
          <w:u w:val="single"/>
        </w:rPr>
        <w:t>起夯面标高</w:t>
      </w:r>
      <w:proofErr w:type="gramEnd"/>
      <w:r>
        <w:rPr>
          <w:rFonts w:ascii="楷体" w:eastAsia="楷体" w:hAnsi="楷体"/>
          <w:b/>
          <w:i/>
          <w:szCs w:val="21"/>
          <w:u w:val="single"/>
        </w:rPr>
        <w:t>到全部强夯施工完毕后整平面标高的沉降差，也相当于</w:t>
      </w:r>
      <w:proofErr w:type="gramStart"/>
      <w:r>
        <w:rPr>
          <w:rFonts w:ascii="楷体" w:eastAsia="楷体" w:hAnsi="楷体"/>
          <w:b/>
          <w:i/>
          <w:szCs w:val="21"/>
          <w:u w:val="single"/>
        </w:rPr>
        <w:t>各遍夯后</w:t>
      </w:r>
      <w:proofErr w:type="gramEnd"/>
      <w:r>
        <w:rPr>
          <w:rFonts w:ascii="楷体" w:eastAsia="楷体" w:hAnsi="楷体"/>
          <w:b/>
          <w:i/>
          <w:szCs w:val="21"/>
          <w:u w:val="single"/>
        </w:rPr>
        <w:t>平均沉降量的累加值，由于</w:t>
      </w:r>
      <w:proofErr w:type="gramStart"/>
      <w:r>
        <w:rPr>
          <w:rFonts w:ascii="楷体" w:eastAsia="楷体" w:hAnsi="楷体"/>
          <w:b/>
          <w:i/>
          <w:szCs w:val="21"/>
          <w:u w:val="single"/>
        </w:rPr>
        <w:t>强夯后地面</w:t>
      </w:r>
      <w:proofErr w:type="gramEnd"/>
      <w:r>
        <w:rPr>
          <w:rFonts w:ascii="楷体" w:eastAsia="楷体" w:hAnsi="楷体"/>
          <w:b/>
          <w:i/>
          <w:szCs w:val="21"/>
          <w:u w:val="single"/>
        </w:rPr>
        <w:t>平均</w:t>
      </w:r>
      <w:proofErr w:type="gramStart"/>
      <w:r>
        <w:rPr>
          <w:rFonts w:ascii="楷体" w:eastAsia="楷体" w:hAnsi="楷体"/>
          <w:b/>
          <w:i/>
          <w:szCs w:val="21"/>
          <w:u w:val="single"/>
        </w:rPr>
        <w:t>夯沉量</w:t>
      </w:r>
      <w:proofErr w:type="gramEnd"/>
      <w:r>
        <w:rPr>
          <w:rFonts w:ascii="楷体" w:eastAsia="楷体" w:hAnsi="楷体"/>
          <w:b/>
          <w:i/>
          <w:szCs w:val="21"/>
          <w:u w:val="single"/>
        </w:rPr>
        <w:t>的估算直接关系到建筑场地的土方平衡和工程费用，所以预估强夯地面的平均</w:t>
      </w:r>
      <w:proofErr w:type="gramStart"/>
      <w:r>
        <w:rPr>
          <w:rFonts w:ascii="楷体" w:eastAsia="楷体" w:hAnsi="楷体"/>
          <w:b/>
          <w:i/>
          <w:szCs w:val="21"/>
          <w:u w:val="single"/>
        </w:rPr>
        <w:t>夯沉量</w:t>
      </w:r>
      <w:proofErr w:type="gramEnd"/>
      <w:r>
        <w:rPr>
          <w:rFonts w:ascii="楷体" w:eastAsia="楷体" w:hAnsi="楷体"/>
          <w:b/>
          <w:i/>
          <w:szCs w:val="21"/>
          <w:u w:val="single"/>
        </w:rPr>
        <w:t>有一定的经济意义和工程意义。强</w:t>
      </w:r>
      <w:proofErr w:type="gramStart"/>
      <w:r>
        <w:rPr>
          <w:rFonts w:ascii="楷体" w:eastAsia="楷体" w:hAnsi="楷体"/>
          <w:b/>
          <w:i/>
          <w:szCs w:val="21"/>
          <w:u w:val="single"/>
        </w:rPr>
        <w:t>夯完成</w:t>
      </w:r>
      <w:proofErr w:type="gramEnd"/>
      <w:r>
        <w:rPr>
          <w:rFonts w:ascii="楷体" w:eastAsia="楷体" w:hAnsi="楷体"/>
          <w:b/>
          <w:i/>
          <w:szCs w:val="21"/>
          <w:u w:val="single"/>
        </w:rPr>
        <w:t>后的地面沉降量应按试验性强夯确定，并在强夯标高设计上加以考虑，在初步设计时可按表</w:t>
      </w:r>
      <w:r>
        <w:rPr>
          <w:rFonts w:ascii="楷体" w:eastAsia="楷体" w:hAnsi="楷体" w:hint="eastAsia"/>
          <w:b/>
          <w:i/>
          <w:szCs w:val="21"/>
          <w:u w:val="single"/>
        </w:rPr>
        <w:t>5.3.2-2</w:t>
      </w:r>
      <w:r>
        <w:rPr>
          <w:rFonts w:ascii="楷体" w:eastAsia="楷体" w:hAnsi="楷体"/>
          <w:b/>
          <w:i/>
          <w:szCs w:val="21"/>
          <w:u w:val="single"/>
        </w:rPr>
        <w:t>进行估算：</w:t>
      </w:r>
    </w:p>
    <w:p w:rsidR="00236159" w:rsidRDefault="00087B1D">
      <w:pPr>
        <w:jc w:val="center"/>
        <w:textAlignment w:val="center"/>
        <w:rPr>
          <w:rFonts w:ascii="楷体" w:eastAsia="楷体" w:hAnsi="楷体"/>
          <w:b/>
          <w:i/>
          <w:szCs w:val="21"/>
          <w:u w:val="single"/>
        </w:rPr>
      </w:pPr>
      <w:r w:rsidRPr="00204B98">
        <w:rPr>
          <w:rFonts w:ascii="楷体" w:eastAsia="楷体" w:hAnsi="楷体"/>
          <w:b/>
          <w:i/>
          <w:szCs w:val="21"/>
          <w:u w:val="single"/>
        </w:rPr>
        <w:t>表</w:t>
      </w:r>
      <w:r w:rsidRPr="00204B98">
        <w:rPr>
          <w:rFonts w:ascii="楷体" w:eastAsia="楷体" w:hAnsi="楷体" w:hint="eastAsia"/>
          <w:b/>
          <w:i/>
          <w:szCs w:val="21"/>
          <w:u w:val="single"/>
        </w:rPr>
        <w:t xml:space="preserve">5.3.2-2 </w:t>
      </w:r>
      <w:r w:rsidRPr="00204B98">
        <w:rPr>
          <w:rFonts w:ascii="楷体" w:eastAsia="楷体" w:hAnsi="楷体"/>
          <w:b/>
          <w:i/>
          <w:szCs w:val="21"/>
          <w:u w:val="single"/>
        </w:rPr>
        <w:t>强夯</w:t>
      </w:r>
      <w:proofErr w:type="gramStart"/>
      <w:r w:rsidRPr="00204B98">
        <w:rPr>
          <w:rFonts w:ascii="楷体" w:eastAsia="楷体" w:hAnsi="楷体"/>
          <w:b/>
          <w:i/>
          <w:szCs w:val="21"/>
          <w:u w:val="single"/>
        </w:rPr>
        <w:t>夯沉量经验</w:t>
      </w:r>
      <w:proofErr w:type="gramEnd"/>
      <w:r w:rsidRPr="00204B98">
        <w:rPr>
          <w:rFonts w:ascii="楷体" w:eastAsia="楷体" w:hAnsi="楷体"/>
          <w:b/>
          <w:i/>
          <w:szCs w:val="21"/>
          <w:u w:val="single"/>
        </w:rPr>
        <w:t>值（m）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2853"/>
        <w:gridCol w:w="2815"/>
      </w:tblGrid>
      <w:tr w:rsidR="00236159">
        <w:trPr>
          <w:trHeight w:val="122"/>
          <w:jc w:val="center"/>
        </w:trPr>
        <w:tc>
          <w:tcPr>
            <w:tcW w:w="2777"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单击夯击能(kN.m)</w:t>
            </w:r>
          </w:p>
        </w:tc>
        <w:tc>
          <w:tcPr>
            <w:tcW w:w="2853"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碎石土、砂土等粗颗粒土</w:t>
            </w:r>
          </w:p>
        </w:tc>
        <w:tc>
          <w:tcPr>
            <w:tcW w:w="2815"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粉土、粘性土等细颗粒土</w:t>
            </w:r>
          </w:p>
        </w:tc>
      </w:tr>
      <w:tr w:rsidR="00236159">
        <w:trPr>
          <w:trHeight w:val="119"/>
          <w:jc w:val="center"/>
        </w:trPr>
        <w:tc>
          <w:tcPr>
            <w:tcW w:w="2777"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1000-3000</w:t>
            </w:r>
          </w:p>
        </w:tc>
        <w:tc>
          <w:tcPr>
            <w:tcW w:w="2853"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0.4~0.7</w:t>
            </w:r>
          </w:p>
        </w:tc>
        <w:tc>
          <w:tcPr>
            <w:tcW w:w="2815"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0.4~0.5</w:t>
            </w:r>
          </w:p>
        </w:tc>
      </w:tr>
      <w:tr w:rsidR="00236159">
        <w:trPr>
          <w:trHeight w:val="119"/>
          <w:jc w:val="center"/>
        </w:trPr>
        <w:tc>
          <w:tcPr>
            <w:tcW w:w="2777"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3000-6000</w:t>
            </w:r>
          </w:p>
        </w:tc>
        <w:tc>
          <w:tcPr>
            <w:tcW w:w="2853"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0.7~1.0</w:t>
            </w:r>
          </w:p>
        </w:tc>
        <w:tc>
          <w:tcPr>
            <w:tcW w:w="2815"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0.5~0.7</w:t>
            </w:r>
          </w:p>
        </w:tc>
      </w:tr>
      <w:tr w:rsidR="00236159">
        <w:trPr>
          <w:trHeight w:val="119"/>
          <w:jc w:val="center"/>
        </w:trPr>
        <w:tc>
          <w:tcPr>
            <w:tcW w:w="2777"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6000-8000</w:t>
            </w:r>
          </w:p>
        </w:tc>
        <w:tc>
          <w:tcPr>
            <w:tcW w:w="2853"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0.8~1.5</w:t>
            </w:r>
          </w:p>
        </w:tc>
        <w:tc>
          <w:tcPr>
            <w:tcW w:w="2815" w:type="dxa"/>
            <w:vAlign w:val="center"/>
          </w:tcPr>
          <w:p w:rsidR="00236159" w:rsidRDefault="00087B1D">
            <w:pPr>
              <w:autoSpaceDE w:val="0"/>
              <w:autoSpaceDN w:val="0"/>
              <w:adjustRightInd w:val="0"/>
              <w:jc w:val="center"/>
              <w:textAlignment w:val="center"/>
              <w:rPr>
                <w:rFonts w:ascii="楷体" w:eastAsia="楷体" w:hAnsi="楷体"/>
                <w:b/>
                <w:i/>
                <w:kern w:val="0"/>
                <w:szCs w:val="21"/>
                <w:u w:val="single"/>
              </w:rPr>
            </w:pPr>
            <w:r>
              <w:rPr>
                <w:rFonts w:ascii="楷体" w:eastAsia="楷体" w:hAnsi="楷体"/>
                <w:b/>
                <w:i/>
                <w:kern w:val="0"/>
                <w:szCs w:val="21"/>
                <w:u w:val="single"/>
              </w:rPr>
              <w:t>0.7~1.2</w:t>
            </w:r>
          </w:p>
        </w:tc>
      </w:tr>
      <w:tr w:rsidR="00236159">
        <w:trPr>
          <w:trHeight w:val="119"/>
          <w:jc w:val="center"/>
        </w:trPr>
        <w:tc>
          <w:tcPr>
            <w:tcW w:w="2777" w:type="dxa"/>
            <w:vAlign w:val="center"/>
          </w:tcPr>
          <w:p w:rsidR="00236159" w:rsidRDefault="00236159">
            <w:pPr>
              <w:autoSpaceDE w:val="0"/>
              <w:autoSpaceDN w:val="0"/>
              <w:adjustRightInd w:val="0"/>
              <w:jc w:val="center"/>
              <w:textAlignment w:val="center"/>
              <w:rPr>
                <w:rFonts w:ascii="楷体" w:eastAsia="楷体" w:hAnsi="楷体"/>
                <w:b/>
                <w:i/>
                <w:kern w:val="0"/>
                <w:szCs w:val="21"/>
                <w:u w:val="single"/>
              </w:rPr>
            </w:pPr>
          </w:p>
        </w:tc>
        <w:tc>
          <w:tcPr>
            <w:tcW w:w="2853" w:type="dxa"/>
            <w:vAlign w:val="center"/>
          </w:tcPr>
          <w:p w:rsidR="00236159" w:rsidRDefault="00236159">
            <w:pPr>
              <w:autoSpaceDE w:val="0"/>
              <w:autoSpaceDN w:val="0"/>
              <w:adjustRightInd w:val="0"/>
              <w:jc w:val="center"/>
              <w:textAlignment w:val="center"/>
              <w:rPr>
                <w:rFonts w:ascii="楷体" w:eastAsia="楷体" w:hAnsi="楷体"/>
                <w:b/>
                <w:i/>
                <w:kern w:val="0"/>
                <w:szCs w:val="21"/>
                <w:u w:val="single"/>
              </w:rPr>
            </w:pPr>
          </w:p>
        </w:tc>
        <w:tc>
          <w:tcPr>
            <w:tcW w:w="2815" w:type="dxa"/>
            <w:vAlign w:val="center"/>
          </w:tcPr>
          <w:p w:rsidR="00236159" w:rsidRDefault="00236159">
            <w:pPr>
              <w:autoSpaceDE w:val="0"/>
              <w:autoSpaceDN w:val="0"/>
              <w:adjustRightInd w:val="0"/>
              <w:jc w:val="center"/>
              <w:textAlignment w:val="center"/>
              <w:rPr>
                <w:rFonts w:ascii="楷体" w:eastAsia="楷体" w:hAnsi="楷体"/>
                <w:b/>
                <w:i/>
                <w:kern w:val="0"/>
                <w:szCs w:val="21"/>
                <w:u w:val="single"/>
              </w:rPr>
            </w:pPr>
          </w:p>
        </w:tc>
      </w:tr>
    </w:tbl>
    <w:p w:rsidR="00236159" w:rsidRDefault="00087B1D">
      <w:pPr>
        <w:ind w:firstLineChars="200" w:firstLine="422"/>
        <w:textAlignment w:val="center"/>
        <w:rPr>
          <w:rFonts w:ascii="楷体" w:eastAsia="楷体" w:hAnsi="楷体"/>
          <w:b/>
          <w:i/>
          <w:szCs w:val="21"/>
          <w:u w:val="single"/>
        </w:rPr>
      </w:pPr>
      <w:r>
        <w:rPr>
          <w:rFonts w:ascii="楷体" w:eastAsia="楷体" w:hAnsi="楷体"/>
          <w:b/>
          <w:i/>
          <w:szCs w:val="21"/>
          <w:u w:val="single"/>
        </w:rPr>
        <w:t>考虑到强夯扰动层的影响，强</w:t>
      </w:r>
      <w:proofErr w:type="gramStart"/>
      <w:r>
        <w:rPr>
          <w:rFonts w:ascii="楷体" w:eastAsia="楷体" w:hAnsi="楷体"/>
          <w:b/>
          <w:i/>
          <w:szCs w:val="21"/>
          <w:u w:val="single"/>
        </w:rPr>
        <w:t>夯完成</w:t>
      </w:r>
      <w:proofErr w:type="gramEnd"/>
      <w:r>
        <w:rPr>
          <w:rFonts w:ascii="楷体" w:eastAsia="楷体" w:hAnsi="楷体"/>
          <w:b/>
          <w:i/>
          <w:szCs w:val="21"/>
          <w:u w:val="single"/>
        </w:rPr>
        <w:t>面的标高应高于建筑基底标高，高差宜不小于扰动层厚度且不小于0.5m。强夯起</w:t>
      </w:r>
      <w:proofErr w:type="gramStart"/>
      <w:r>
        <w:rPr>
          <w:rFonts w:ascii="楷体" w:eastAsia="楷体" w:hAnsi="楷体"/>
          <w:b/>
          <w:i/>
          <w:szCs w:val="21"/>
          <w:u w:val="single"/>
        </w:rPr>
        <w:t>夯</w:t>
      </w:r>
      <w:proofErr w:type="gramEnd"/>
      <w:r>
        <w:rPr>
          <w:rFonts w:ascii="楷体" w:eastAsia="楷体" w:hAnsi="楷体"/>
          <w:b/>
          <w:i/>
          <w:szCs w:val="21"/>
          <w:u w:val="single"/>
        </w:rPr>
        <w:t>面的标高=室内地坪标高</w:t>
      </w:r>
      <w:r>
        <w:rPr>
          <w:rFonts w:ascii="楷体" w:eastAsia="楷体" w:hAnsi="楷体" w:hint="eastAsia"/>
          <w:b/>
          <w:i/>
          <w:szCs w:val="21"/>
          <w:u w:val="single"/>
        </w:rPr>
        <w:t>-</w:t>
      </w:r>
      <w:r>
        <w:rPr>
          <w:rFonts w:ascii="楷体" w:eastAsia="楷体" w:hAnsi="楷体"/>
          <w:b/>
          <w:i/>
          <w:szCs w:val="21"/>
          <w:u w:val="single"/>
        </w:rPr>
        <w:t>基础高度和埋深+</w:t>
      </w:r>
      <w:proofErr w:type="gramStart"/>
      <w:r>
        <w:rPr>
          <w:rFonts w:ascii="楷体" w:eastAsia="楷体" w:hAnsi="楷体"/>
          <w:b/>
          <w:i/>
          <w:szCs w:val="21"/>
          <w:u w:val="single"/>
        </w:rPr>
        <w:t>夯沉量</w:t>
      </w:r>
      <w:proofErr w:type="gramEnd"/>
      <w:r>
        <w:rPr>
          <w:rFonts w:ascii="楷体" w:eastAsia="楷体" w:hAnsi="楷体"/>
          <w:b/>
          <w:i/>
          <w:szCs w:val="21"/>
          <w:u w:val="single"/>
        </w:rPr>
        <w:t>+扰动层厚度。</w:t>
      </w:r>
    </w:p>
    <w:p w:rsidR="00236159" w:rsidRDefault="00087B1D">
      <w:pPr>
        <w:jc w:val="center"/>
        <w:textAlignment w:val="center"/>
        <w:rPr>
          <w:rFonts w:ascii="楷体" w:eastAsia="楷体" w:hAnsi="楷体"/>
          <w:b/>
          <w:i/>
          <w:szCs w:val="21"/>
          <w:u w:val="single"/>
        </w:rPr>
      </w:pPr>
      <w:r>
        <w:rPr>
          <w:rFonts w:ascii="楷体" w:eastAsia="楷体" w:hAnsi="楷体"/>
          <w:b/>
          <w:i/>
          <w:noProof/>
          <w:szCs w:val="21"/>
          <w:u w:val="single"/>
        </w:rPr>
        <w:lastRenderedPageBreak/>
        <w:drawing>
          <wp:inline distT="0" distB="0" distL="0" distR="0" wp14:anchorId="77B01414" wp14:editId="38FF34B5">
            <wp:extent cx="5752465" cy="1626870"/>
            <wp:effectExtent l="0" t="0" r="635" b="0"/>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3"/>
                    <pic:cNvPicPr>
                      <a:picLocks noChangeAspect="1" noChangeArrowheads="1"/>
                    </pic:cNvPicPr>
                  </pic:nvPicPr>
                  <pic:blipFill>
                    <a:blip r:embed="rId224" cstate="print"/>
                    <a:srcRect l="10782" t="9206" r="15396" b="47353"/>
                    <a:stretch>
                      <a:fillRect/>
                    </a:stretch>
                  </pic:blipFill>
                  <pic:spPr>
                    <a:xfrm>
                      <a:off x="0" y="0"/>
                      <a:ext cx="5752465" cy="1626870"/>
                    </a:xfrm>
                    <a:prstGeom prst="rect">
                      <a:avLst/>
                    </a:prstGeom>
                    <a:noFill/>
                    <a:ln w="9525">
                      <a:noFill/>
                      <a:miter lim="800000"/>
                      <a:headEnd/>
                      <a:tailEnd/>
                    </a:ln>
                  </pic:spPr>
                </pic:pic>
              </a:graphicData>
            </a:graphic>
          </wp:inline>
        </w:drawing>
      </w:r>
    </w:p>
    <w:p w:rsidR="00236159" w:rsidRDefault="00087B1D">
      <w:pPr>
        <w:jc w:val="center"/>
        <w:textAlignment w:val="center"/>
        <w:rPr>
          <w:rFonts w:ascii="楷体" w:eastAsia="楷体" w:hAnsi="楷体"/>
          <w:b/>
          <w:i/>
          <w:szCs w:val="21"/>
          <w:u w:val="single"/>
        </w:rPr>
      </w:pPr>
      <w:r w:rsidRPr="00204B98">
        <w:rPr>
          <w:rFonts w:ascii="楷体" w:eastAsia="楷体" w:hAnsi="楷体"/>
          <w:b/>
          <w:i/>
          <w:szCs w:val="21"/>
          <w:u w:val="single"/>
        </w:rPr>
        <w:t>图</w:t>
      </w:r>
      <w:r w:rsidRPr="00204B98">
        <w:rPr>
          <w:rFonts w:ascii="楷体" w:eastAsia="楷体" w:hAnsi="楷体" w:hint="eastAsia"/>
          <w:b/>
          <w:i/>
          <w:szCs w:val="21"/>
          <w:u w:val="single"/>
        </w:rPr>
        <w:t>5.3.2-2</w:t>
      </w:r>
      <w:r w:rsidRPr="00204B98">
        <w:rPr>
          <w:rFonts w:ascii="楷体" w:eastAsia="楷体" w:hAnsi="楷体"/>
          <w:b/>
          <w:i/>
          <w:szCs w:val="21"/>
          <w:u w:val="single"/>
        </w:rPr>
        <w:t xml:space="preserve"> 起夯面的确定方法</w:t>
      </w:r>
    </w:p>
    <w:p w:rsidR="00236159" w:rsidRDefault="00236159">
      <w:pPr>
        <w:ind w:firstLineChars="200" w:firstLine="422"/>
        <w:textAlignment w:val="center"/>
        <w:rPr>
          <w:rFonts w:ascii="楷体" w:eastAsia="楷体" w:hAnsi="楷体"/>
          <w:b/>
          <w:i/>
          <w:szCs w:val="21"/>
          <w:u w:val="single"/>
        </w:rPr>
      </w:pPr>
    </w:p>
    <w:p w:rsidR="00236159" w:rsidRDefault="00087B1D">
      <w:pPr>
        <w:ind w:firstLineChars="200" w:firstLine="422"/>
        <w:jc w:val="center"/>
        <w:textAlignment w:val="center"/>
        <w:rPr>
          <w:rFonts w:ascii="楷体" w:eastAsia="楷体" w:hAnsi="楷体"/>
          <w:b/>
          <w:i/>
          <w:szCs w:val="21"/>
          <w:u w:val="single"/>
        </w:rPr>
      </w:pPr>
      <w:r>
        <w:rPr>
          <w:rFonts w:ascii="楷体" w:eastAsia="楷体" w:hAnsi="楷体"/>
          <w:b/>
          <w:i/>
          <w:noProof/>
          <w:szCs w:val="21"/>
          <w:u w:val="single"/>
        </w:rPr>
        <w:drawing>
          <wp:inline distT="0" distB="0" distL="0" distR="0" wp14:anchorId="3195DDBE" wp14:editId="5D68A1A1">
            <wp:extent cx="4890770" cy="337058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225" cstate="print"/>
                    <a:srcRect l="29607" t="31210" r="25670" b="17044"/>
                    <a:stretch>
                      <a:fillRect/>
                    </a:stretch>
                  </pic:blipFill>
                  <pic:spPr>
                    <a:xfrm>
                      <a:off x="0" y="0"/>
                      <a:ext cx="4890770" cy="3370580"/>
                    </a:xfrm>
                    <a:prstGeom prst="rect">
                      <a:avLst/>
                    </a:prstGeom>
                    <a:noFill/>
                    <a:ln w="9525">
                      <a:noFill/>
                      <a:miter lim="800000"/>
                      <a:headEnd/>
                      <a:tailEnd/>
                    </a:ln>
                  </pic:spPr>
                </pic:pic>
              </a:graphicData>
            </a:graphic>
          </wp:inline>
        </w:drawing>
      </w:r>
    </w:p>
    <w:p w:rsidR="00236159" w:rsidRDefault="00087B1D">
      <w:pPr>
        <w:jc w:val="center"/>
        <w:textAlignment w:val="center"/>
        <w:rPr>
          <w:rFonts w:ascii="楷体" w:eastAsia="楷体" w:hAnsi="楷体"/>
          <w:b/>
          <w:i/>
          <w:szCs w:val="21"/>
          <w:u w:val="single"/>
        </w:rPr>
      </w:pPr>
      <w:r w:rsidRPr="00204B98">
        <w:rPr>
          <w:rFonts w:ascii="楷体" w:eastAsia="楷体" w:hAnsi="楷体" w:hint="eastAsia"/>
          <w:b/>
          <w:i/>
          <w:szCs w:val="21"/>
          <w:u w:val="single"/>
        </w:rPr>
        <w:t>图5.3.3-3 强夯</w:t>
      </w:r>
      <w:proofErr w:type="gramStart"/>
      <w:r w:rsidRPr="00204B98">
        <w:rPr>
          <w:rFonts w:ascii="楷体" w:eastAsia="楷体" w:hAnsi="楷体" w:hint="eastAsia"/>
          <w:b/>
          <w:i/>
          <w:szCs w:val="21"/>
          <w:u w:val="single"/>
        </w:rPr>
        <w:t>夯</w:t>
      </w:r>
      <w:proofErr w:type="gramEnd"/>
      <w:r w:rsidRPr="00204B98">
        <w:rPr>
          <w:rFonts w:ascii="楷体" w:eastAsia="楷体" w:hAnsi="楷体" w:hint="eastAsia"/>
          <w:b/>
          <w:i/>
          <w:szCs w:val="21"/>
          <w:u w:val="single"/>
        </w:rPr>
        <w:t>后地基土分层</w:t>
      </w:r>
    </w:p>
    <w:p w:rsidR="00236159" w:rsidRDefault="00087B1D">
      <w:pPr>
        <w:textAlignment w:val="center"/>
        <w:rPr>
          <w:rFonts w:hAnsi="宋体"/>
          <w:szCs w:val="21"/>
        </w:rPr>
      </w:pPr>
      <w:r>
        <w:rPr>
          <w:rFonts w:ascii="Times New Roman" w:eastAsia="宋体" w:hAnsi="Times New Roman" w:cs="Times New Roman" w:hint="eastAsia"/>
          <w:b/>
          <w:szCs w:val="21"/>
        </w:rPr>
        <w:t xml:space="preserve">5.3.3 </w:t>
      </w:r>
      <w:r>
        <w:rPr>
          <w:rFonts w:hAnsi="宋体" w:hint="eastAsia"/>
          <w:szCs w:val="21"/>
        </w:rPr>
        <w:t>强</w:t>
      </w:r>
      <w:proofErr w:type="gramStart"/>
      <w:r>
        <w:rPr>
          <w:rFonts w:hAnsi="宋体" w:hint="eastAsia"/>
          <w:szCs w:val="21"/>
        </w:rPr>
        <w:t>夯处理</w:t>
      </w:r>
      <w:proofErr w:type="gramEnd"/>
      <w:r>
        <w:rPr>
          <w:rFonts w:hAnsi="宋体" w:hint="eastAsia"/>
          <w:szCs w:val="21"/>
        </w:rPr>
        <w:t>地基的施工，应符合下列规定：</w:t>
      </w:r>
    </w:p>
    <w:p w:rsidR="00236159" w:rsidRDefault="00087B1D">
      <w:pPr>
        <w:ind w:firstLineChars="200" w:firstLine="420"/>
        <w:textAlignment w:val="center"/>
        <w:rPr>
          <w:szCs w:val="21"/>
        </w:rPr>
      </w:pPr>
      <w:r>
        <w:rPr>
          <w:rFonts w:hAnsi="宋体" w:hint="eastAsia"/>
          <w:szCs w:val="21"/>
        </w:rPr>
        <w:t xml:space="preserve">1 </w:t>
      </w:r>
      <w:proofErr w:type="gramStart"/>
      <w:r>
        <w:rPr>
          <w:rFonts w:hAnsi="宋体"/>
          <w:szCs w:val="21"/>
        </w:rPr>
        <w:t>夯锤</w:t>
      </w:r>
      <w:r>
        <w:rPr>
          <w:rFonts w:hAnsi="宋体" w:hint="eastAsia"/>
          <w:szCs w:val="21"/>
        </w:rPr>
        <w:t>宜采用</w:t>
      </w:r>
      <w:proofErr w:type="gramEnd"/>
      <w:r>
        <w:rPr>
          <w:rFonts w:hAnsi="宋体" w:hint="eastAsia"/>
          <w:szCs w:val="21"/>
        </w:rPr>
        <w:t>铁质圆形锤，</w:t>
      </w:r>
      <w:r>
        <w:rPr>
          <w:rFonts w:hAnsi="宋体"/>
          <w:szCs w:val="21"/>
        </w:rPr>
        <w:t>直径宜为</w:t>
      </w:r>
      <w:r>
        <w:rPr>
          <w:rFonts w:hint="eastAsia"/>
          <w:szCs w:val="21"/>
        </w:rPr>
        <w:t>2</w:t>
      </w:r>
      <w:r>
        <w:rPr>
          <w:szCs w:val="21"/>
        </w:rPr>
        <w:t>.0~</w:t>
      </w:r>
      <w:r>
        <w:rPr>
          <w:rFonts w:hint="eastAsia"/>
          <w:szCs w:val="21"/>
        </w:rPr>
        <w:t>3.0</w:t>
      </w:r>
      <w:r>
        <w:rPr>
          <w:szCs w:val="21"/>
        </w:rPr>
        <w:t>m</w:t>
      </w:r>
      <w:r>
        <w:rPr>
          <w:rFonts w:hAnsi="宋体"/>
          <w:szCs w:val="21"/>
        </w:rPr>
        <w:t>，</w:t>
      </w:r>
      <w:proofErr w:type="gramStart"/>
      <w:r>
        <w:rPr>
          <w:rFonts w:hAnsi="宋体"/>
          <w:szCs w:val="21"/>
        </w:rPr>
        <w:t>锤底接</w:t>
      </w:r>
      <w:proofErr w:type="gramEnd"/>
      <w:r>
        <w:rPr>
          <w:rFonts w:hAnsi="宋体"/>
          <w:szCs w:val="21"/>
        </w:rPr>
        <w:t>地静压力可取</w:t>
      </w:r>
      <w:r>
        <w:rPr>
          <w:rFonts w:hint="eastAsia"/>
          <w:szCs w:val="21"/>
        </w:rPr>
        <w:t>40</w:t>
      </w:r>
      <w:r>
        <w:rPr>
          <w:szCs w:val="21"/>
        </w:rPr>
        <w:t>~</w:t>
      </w:r>
      <w:r>
        <w:rPr>
          <w:rFonts w:hint="eastAsia"/>
          <w:szCs w:val="21"/>
        </w:rPr>
        <w:t>100</w:t>
      </w:r>
      <w:r>
        <w:rPr>
          <w:szCs w:val="21"/>
        </w:rPr>
        <w:t>kPa</w:t>
      </w:r>
      <w:r>
        <w:rPr>
          <w:rFonts w:hint="eastAsia"/>
          <w:szCs w:val="21"/>
        </w:rPr>
        <w:t>，</w:t>
      </w:r>
      <w:proofErr w:type="gramStart"/>
      <w:r>
        <w:rPr>
          <w:rFonts w:hint="eastAsia"/>
          <w:szCs w:val="21"/>
        </w:rPr>
        <w:t>满夯</w:t>
      </w:r>
      <w:r>
        <w:rPr>
          <w:rFonts w:hAnsi="宋体"/>
          <w:szCs w:val="21"/>
        </w:rPr>
        <w:t>取小</w:t>
      </w:r>
      <w:proofErr w:type="gramEnd"/>
      <w:r>
        <w:rPr>
          <w:rFonts w:hAnsi="宋体"/>
          <w:szCs w:val="21"/>
        </w:rPr>
        <w:t>值，</w:t>
      </w:r>
      <w:r>
        <w:rPr>
          <w:rFonts w:hAnsi="宋体" w:hint="eastAsia"/>
          <w:szCs w:val="21"/>
        </w:rPr>
        <w:t>点</w:t>
      </w:r>
      <w:proofErr w:type="gramStart"/>
      <w:r>
        <w:rPr>
          <w:rFonts w:hAnsi="宋体" w:hint="eastAsia"/>
          <w:szCs w:val="21"/>
        </w:rPr>
        <w:t>夯宜考虑夯坑</w:t>
      </w:r>
      <w:proofErr w:type="gramEnd"/>
      <w:r>
        <w:rPr>
          <w:rFonts w:hAnsi="宋体" w:hint="eastAsia"/>
          <w:szCs w:val="21"/>
        </w:rPr>
        <w:t>深度、</w:t>
      </w:r>
      <w:proofErr w:type="gramStart"/>
      <w:r>
        <w:rPr>
          <w:rFonts w:hAnsi="宋体" w:hint="eastAsia"/>
          <w:szCs w:val="21"/>
        </w:rPr>
        <w:t>夯点间距</w:t>
      </w:r>
      <w:proofErr w:type="gramEnd"/>
      <w:r>
        <w:rPr>
          <w:rFonts w:hAnsi="宋体" w:hint="eastAsia"/>
          <w:szCs w:val="21"/>
        </w:rPr>
        <w:t>及</w:t>
      </w:r>
      <w:proofErr w:type="gramStart"/>
      <w:r>
        <w:rPr>
          <w:rFonts w:hAnsi="宋体" w:hint="eastAsia"/>
          <w:szCs w:val="21"/>
        </w:rPr>
        <w:t>夯沉量</w:t>
      </w:r>
      <w:proofErr w:type="gramEnd"/>
      <w:r>
        <w:rPr>
          <w:rFonts w:hAnsi="宋体" w:hint="eastAsia"/>
          <w:szCs w:val="21"/>
        </w:rPr>
        <w:t>后取大值</w:t>
      </w:r>
      <w:r>
        <w:rPr>
          <w:rFonts w:hAnsi="宋体"/>
          <w:szCs w:val="21"/>
        </w:rPr>
        <w:t>。</w:t>
      </w:r>
      <w:r>
        <w:rPr>
          <w:rFonts w:hAnsi="宋体" w:hint="eastAsia"/>
          <w:szCs w:val="21"/>
        </w:rPr>
        <w:t>锤的底面宜对称设置若干个上下贯通的排气孔，孔径宜为</w:t>
      </w:r>
      <w:r>
        <w:rPr>
          <w:rFonts w:hAnsi="宋体" w:hint="eastAsia"/>
          <w:szCs w:val="21"/>
        </w:rPr>
        <w:t>300</w:t>
      </w:r>
      <w:r>
        <w:rPr>
          <w:szCs w:val="21"/>
        </w:rPr>
        <w:t>~</w:t>
      </w:r>
      <w:r>
        <w:rPr>
          <w:rFonts w:hint="eastAsia"/>
          <w:szCs w:val="21"/>
        </w:rPr>
        <w:t>400mm</w:t>
      </w:r>
      <w:r>
        <w:rPr>
          <w:rFonts w:hint="eastAsia"/>
          <w:szCs w:val="21"/>
        </w:rPr>
        <w:t>。</w:t>
      </w:r>
    </w:p>
    <w:p w:rsidR="00236159" w:rsidRDefault="00087B1D">
      <w:pPr>
        <w:ind w:firstLineChars="200" w:firstLine="420"/>
        <w:textAlignment w:val="center"/>
        <w:rPr>
          <w:rFonts w:hAnsi="宋体"/>
          <w:szCs w:val="21"/>
        </w:rPr>
      </w:pPr>
      <w:r>
        <w:rPr>
          <w:rFonts w:hAnsi="宋体" w:hint="eastAsia"/>
          <w:szCs w:val="21"/>
        </w:rPr>
        <w:t>强夯</w:t>
      </w:r>
      <w:proofErr w:type="gramStart"/>
      <w:r>
        <w:rPr>
          <w:rFonts w:hAnsi="宋体" w:hint="eastAsia"/>
          <w:szCs w:val="21"/>
        </w:rPr>
        <w:t>夯锤质量宜</w:t>
      </w:r>
      <w:proofErr w:type="gramEnd"/>
      <w:r>
        <w:rPr>
          <w:rFonts w:hAnsi="宋体" w:hint="eastAsia"/>
          <w:szCs w:val="21"/>
        </w:rPr>
        <w:t>为</w:t>
      </w:r>
      <w:r>
        <w:rPr>
          <w:rFonts w:hAnsi="宋体" w:hint="eastAsia"/>
          <w:szCs w:val="21"/>
        </w:rPr>
        <w:t>10~60t</w:t>
      </w:r>
      <w:r>
        <w:rPr>
          <w:rFonts w:hAnsi="宋体" w:hint="eastAsia"/>
          <w:szCs w:val="21"/>
        </w:rPr>
        <w:t>，其底面形式宜采用圆形，</w:t>
      </w:r>
      <w:proofErr w:type="gramStart"/>
      <w:r>
        <w:rPr>
          <w:rFonts w:hAnsi="宋体" w:hint="eastAsia"/>
          <w:szCs w:val="21"/>
        </w:rPr>
        <w:t>锤底面积</w:t>
      </w:r>
      <w:proofErr w:type="gramEnd"/>
      <w:r>
        <w:rPr>
          <w:rFonts w:hAnsi="宋体" w:hint="eastAsia"/>
          <w:szCs w:val="21"/>
        </w:rPr>
        <w:t>宜按土的性质确定，</w:t>
      </w:r>
      <w:proofErr w:type="gramStart"/>
      <w:r>
        <w:rPr>
          <w:rFonts w:hAnsi="宋体" w:hint="eastAsia"/>
          <w:szCs w:val="21"/>
        </w:rPr>
        <w:t>锤底静</w:t>
      </w:r>
      <w:proofErr w:type="gramEnd"/>
      <w:r>
        <w:rPr>
          <w:rFonts w:hAnsi="宋体" w:hint="eastAsia"/>
          <w:szCs w:val="21"/>
        </w:rPr>
        <w:t>接地压力值宜为</w:t>
      </w:r>
      <w:r>
        <w:rPr>
          <w:rFonts w:hAnsi="宋体" w:hint="eastAsia"/>
          <w:szCs w:val="21"/>
        </w:rPr>
        <w:t>25~80kPa</w:t>
      </w:r>
      <w:r>
        <w:rPr>
          <w:rFonts w:hAnsi="宋体" w:hint="eastAsia"/>
          <w:szCs w:val="21"/>
        </w:rPr>
        <w:t>，单击夯击能高时，取高值，单击夯击能低时，取低值，对于细颗粒土宜取低值。锤的底面宜对称设置若干个上下贯通的排气孔，孔径宜为</w:t>
      </w:r>
      <w:r>
        <w:rPr>
          <w:rFonts w:hAnsi="宋体" w:hint="eastAsia"/>
          <w:szCs w:val="21"/>
        </w:rPr>
        <w:t>300~400mm</w:t>
      </w:r>
      <w:r>
        <w:rPr>
          <w:rFonts w:hAnsi="宋体" w:hint="eastAsia"/>
          <w:szCs w:val="21"/>
        </w:rPr>
        <w:t>。</w:t>
      </w:r>
    </w:p>
    <w:p w:rsidR="00236159" w:rsidRDefault="00087B1D">
      <w:pPr>
        <w:ind w:firstLineChars="200" w:firstLine="420"/>
        <w:textAlignment w:val="center"/>
        <w:rPr>
          <w:szCs w:val="21"/>
        </w:rPr>
      </w:pPr>
      <w:r>
        <w:rPr>
          <w:rFonts w:hAnsi="宋体" w:hint="eastAsia"/>
          <w:szCs w:val="21"/>
        </w:rPr>
        <w:t xml:space="preserve">2 </w:t>
      </w:r>
      <w:r>
        <w:rPr>
          <w:rFonts w:hAnsi="宋体"/>
          <w:szCs w:val="21"/>
        </w:rPr>
        <w:t>强夯法施工应按下列步骤进行：</w:t>
      </w:r>
    </w:p>
    <w:p w:rsidR="00236159" w:rsidRDefault="00087B1D">
      <w:pPr>
        <w:ind w:firstLineChars="300" w:firstLine="630"/>
        <w:textAlignment w:val="center"/>
        <w:rPr>
          <w:szCs w:val="21"/>
        </w:rPr>
      </w:pPr>
      <w:r>
        <w:rPr>
          <w:szCs w:val="21"/>
        </w:rPr>
        <w:t xml:space="preserve">1) </w:t>
      </w:r>
      <w:r>
        <w:rPr>
          <w:rFonts w:hAnsi="宋体"/>
          <w:szCs w:val="21"/>
        </w:rPr>
        <w:t>清理并平整施工场地；</w:t>
      </w:r>
    </w:p>
    <w:p w:rsidR="00236159" w:rsidRDefault="00087B1D">
      <w:pPr>
        <w:ind w:firstLineChars="300" w:firstLine="630"/>
        <w:textAlignment w:val="center"/>
        <w:rPr>
          <w:szCs w:val="21"/>
        </w:rPr>
      </w:pPr>
      <w:r>
        <w:rPr>
          <w:szCs w:val="21"/>
        </w:rPr>
        <w:lastRenderedPageBreak/>
        <w:t xml:space="preserve">2) </w:t>
      </w:r>
      <w:r>
        <w:rPr>
          <w:rFonts w:hAnsi="宋体"/>
          <w:szCs w:val="21"/>
        </w:rPr>
        <w:t>标出</w:t>
      </w:r>
      <w:proofErr w:type="gramStart"/>
      <w:r>
        <w:rPr>
          <w:rFonts w:hAnsi="宋体"/>
          <w:szCs w:val="21"/>
        </w:rPr>
        <w:t>第一遍夯点位置</w:t>
      </w:r>
      <w:proofErr w:type="gramEnd"/>
      <w:r>
        <w:rPr>
          <w:rFonts w:hAnsi="宋体"/>
          <w:szCs w:val="21"/>
        </w:rPr>
        <w:t>，并测量场地高程；</w:t>
      </w:r>
    </w:p>
    <w:p w:rsidR="00236159" w:rsidRDefault="00087B1D">
      <w:pPr>
        <w:ind w:firstLineChars="300" w:firstLine="630"/>
        <w:textAlignment w:val="center"/>
        <w:rPr>
          <w:szCs w:val="21"/>
        </w:rPr>
      </w:pPr>
      <w:r>
        <w:rPr>
          <w:szCs w:val="21"/>
        </w:rPr>
        <w:t xml:space="preserve">3) </w:t>
      </w:r>
      <w:r>
        <w:rPr>
          <w:rFonts w:hAnsi="宋体"/>
          <w:szCs w:val="21"/>
        </w:rPr>
        <w:t>起重机就位，夯锤</w:t>
      </w:r>
      <w:proofErr w:type="gramStart"/>
      <w:r>
        <w:rPr>
          <w:rFonts w:hAnsi="宋体"/>
          <w:szCs w:val="21"/>
        </w:rPr>
        <w:t>置于夯点位置</w:t>
      </w:r>
      <w:proofErr w:type="gramEnd"/>
      <w:r>
        <w:rPr>
          <w:rFonts w:hAnsi="宋体"/>
          <w:szCs w:val="21"/>
        </w:rPr>
        <w:t>；</w:t>
      </w:r>
    </w:p>
    <w:p w:rsidR="00236159" w:rsidRDefault="00087B1D">
      <w:pPr>
        <w:ind w:firstLineChars="300" w:firstLine="630"/>
        <w:textAlignment w:val="center"/>
        <w:rPr>
          <w:szCs w:val="21"/>
        </w:rPr>
      </w:pPr>
      <w:r>
        <w:rPr>
          <w:szCs w:val="21"/>
        </w:rPr>
        <w:t xml:space="preserve">4) </w:t>
      </w:r>
      <w:r>
        <w:rPr>
          <w:rFonts w:hAnsi="宋体"/>
          <w:szCs w:val="21"/>
        </w:rPr>
        <w:t>测量</w:t>
      </w:r>
      <w:proofErr w:type="gramStart"/>
      <w:r>
        <w:rPr>
          <w:rFonts w:hAnsi="宋体"/>
          <w:szCs w:val="21"/>
        </w:rPr>
        <w:t>夯前锤顶</w:t>
      </w:r>
      <w:proofErr w:type="gramEnd"/>
      <w:r>
        <w:rPr>
          <w:rFonts w:hAnsi="宋体"/>
          <w:szCs w:val="21"/>
        </w:rPr>
        <w:t>高程；</w:t>
      </w:r>
    </w:p>
    <w:p w:rsidR="00236159" w:rsidRDefault="00087B1D">
      <w:pPr>
        <w:ind w:firstLineChars="300" w:firstLine="630"/>
        <w:textAlignment w:val="center"/>
        <w:rPr>
          <w:rFonts w:hAnsi="宋体"/>
          <w:szCs w:val="21"/>
        </w:rPr>
      </w:pPr>
      <w:r>
        <w:rPr>
          <w:szCs w:val="21"/>
        </w:rPr>
        <w:t xml:space="preserve">5) </w:t>
      </w:r>
      <w:r>
        <w:rPr>
          <w:rFonts w:hAnsi="宋体"/>
          <w:szCs w:val="21"/>
        </w:rPr>
        <w:t>将夯锤起吊到预定高度，开启脱钩装置，待夯锤脱钩</w:t>
      </w:r>
      <w:proofErr w:type="gramStart"/>
      <w:r>
        <w:rPr>
          <w:rFonts w:hAnsi="宋体"/>
          <w:szCs w:val="21"/>
        </w:rPr>
        <w:t>自由下</w:t>
      </w:r>
      <w:proofErr w:type="gramEnd"/>
      <w:r>
        <w:rPr>
          <w:rFonts w:hAnsi="宋体"/>
          <w:szCs w:val="21"/>
        </w:rPr>
        <w:t>落后，放下吊钩，</w:t>
      </w:r>
      <w:proofErr w:type="gramStart"/>
      <w:r>
        <w:rPr>
          <w:rFonts w:hAnsi="宋体"/>
          <w:szCs w:val="21"/>
        </w:rPr>
        <w:t>测量锤顶高程</w:t>
      </w:r>
      <w:proofErr w:type="gramEnd"/>
      <w:r>
        <w:rPr>
          <w:rFonts w:hAnsi="宋体" w:hint="eastAsia"/>
          <w:szCs w:val="21"/>
        </w:rPr>
        <w:t>；</w:t>
      </w:r>
      <w:r>
        <w:rPr>
          <w:rFonts w:hAnsi="宋体"/>
          <w:szCs w:val="21"/>
        </w:rPr>
        <w:t>若发现因坑底倾斜而造成夯锤歪斜时，应及时将坑底整平；</w:t>
      </w:r>
    </w:p>
    <w:p w:rsidR="00236159" w:rsidRDefault="00087B1D">
      <w:pPr>
        <w:ind w:firstLineChars="300" w:firstLine="630"/>
        <w:textAlignment w:val="center"/>
        <w:rPr>
          <w:rFonts w:hAnsi="宋体"/>
          <w:szCs w:val="21"/>
        </w:rPr>
      </w:pPr>
      <w:r>
        <w:rPr>
          <w:szCs w:val="21"/>
        </w:rPr>
        <w:t xml:space="preserve">6) </w:t>
      </w:r>
      <w:r>
        <w:rPr>
          <w:rFonts w:hAnsi="宋体"/>
          <w:szCs w:val="21"/>
        </w:rPr>
        <w:t>重复步骤</w:t>
      </w:r>
      <w:r>
        <w:rPr>
          <w:szCs w:val="21"/>
        </w:rPr>
        <w:t>5</w:t>
      </w:r>
      <w:r>
        <w:rPr>
          <w:rFonts w:hint="eastAsia"/>
          <w:szCs w:val="21"/>
        </w:rPr>
        <w:t>）</w:t>
      </w:r>
      <w:r>
        <w:rPr>
          <w:rFonts w:hAnsi="宋体"/>
          <w:szCs w:val="21"/>
        </w:rPr>
        <w:t>，按设计规定的夯击次数及控制标准，完成</w:t>
      </w:r>
      <w:proofErr w:type="gramStart"/>
      <w:r>
        <w:rPr>
          <w:rFonts w:hAnsi="宋体"/>
          <w:szCs w:val="21"/>
        </w:rPr>
        <w:t>一个夯点的</w:t>
      </w:r>
      <w:proofErr w:type="gramEnd"/>
      <w:r>
        <w:rPr>
          <w:rFonts w:hAnsi="宋体"/>
          <w:szCs w:val="21"/>
        </w:rPr>
        <w:t>夯击</w:t>
      </w:r>
      <w:r>
        <w:rPr>
          <w:rFonts w:hAnsi="宋体" w:hint="eastAsia"/>
          <w:szCs w:val="21"/>
        </w:rPr>
        <w:t>；</w:t>
      </w:r>
      <w:proofErr w:type="gramStart"/>
      <w:r>
        <w:rPr>
          <w:rFonts w:hAnsi="宋体"/>
          <w:szCs w:val="21"/>
        </w:rPr>
        <w:t>当夯坑过深</w:t>
      </w:r>
      <w:proofErr w:type="gramEnd"/>
      <w:r>
        <w:rPr>
          <w:rFonts w:hAnsi="宋体" w:hint="eastAsia"/>
          <w:szCs w:val="21"/>
        </w:rPr>
        <w:t>，</w:t>
      </w:r>
      <w:r>
        <w:rPr>
          <w:rFonts w:hAnsi="宋体"/>
          <w:szCs w:val="21"/>
        </w:rPr>
        <w:t>出现提锤困难，</w:t>
      </w:r>
      <w:r>
        <w:rPr>
          <w:rFonts w:hAnsi="宋体" w:hint="eastAsia"/>
          <w:szCs w:val="21"/>
        </w:rPr>
        <w:t>但</w:t>
      </w:r>
      <w:r>
        <w:rPr>
          <w:rFonts w:hAnsi="宋体"/>
          <w:szCs w:val="21"/>
        </w:rPr>
        <w:t>无明显隆起，而尚未达到控制标准时，宜</w:t>
      </w:r>
      <w:proofErr w:type="gramStart"/>
      <w:r>
        <w:rPr>
          <w:rFonts w:hAnsi="宋体"/>
          <w:szCs w:val="21"/>
        </w:rPr>
        <w:t>将夯坑回填</w:t>
      </w:r>
      <w:proofErr w:type="gramEnd"/>
      <w:r>
        <w:rPr>
          <w:rFonts w:hAnsi="宋体"/>
          <w:szCs w:val="21"/>
        </w:rPr>
        <w:t>不超过</w:t>
      </w:r>
      <w:r>
        <w:rPr>
          <w:szCs w:val="21"/>
        </w:rPr>
        <w:t>1/2</w:t>
      </w:r>
      <w:r>
        <w:rPr>
          <w:rFonts w:hAnsi="宋体"/>
          <w:szCs w:val="21"/>
        </w:rPr>
        <w:t>深度后，继续夯击；</w:t>
      </w:r>
    </w:p>
    <w:p w:rsidR="00236159" w:rsidRDefault="00087B1D">
      <w:pPr>
        <w:ind w:firstLineChars="300" w:firstLine="630"/>
        <w:textAlignment w:val="center"/>
        <w:rPr>
          <w:szCs w:val="21"/>
        </w:rPr>
      </w:pPr>
      <w:r>
        <w:rPr>
          <w:szCs w:val="21"/>
        </w:rPr>
        <w:t xml:space="preserve">7) </w:t>
      </w:r>
      <w:r>
        <w:rPr>
          <w:rFonts w:hAnsi="宋体"/>
          <w:szCs w:val="21"/>
        </w:rPr>
        <w:t>换夯点，重复步骤</w:t>
      </w:r>
      <w:r>
        <w:rPr>
          <w:szCs w:val="21"/>
        </w:rPr>
        <w:t>3</w:t>
      </w:r>
      <w:r>
        <w:rPr>
          <w:rFonts w:hint="eastAsia"/>
          <w:szCs w:val="21"/>
        </w:rPr>
        <w:t>）～</w:t>
      </w:r>
      <w:r>
        <w:rPr>
          <w:szCs w:val="21"/>
        </w:rPr>
        <w:t>6</w:t>
      </w:r>
      <w:r>
        <w:rPr>
          <w:rFonts w:hint="eastAsia"/>
          <w:szCs w:val="21"/>
        </w:rPr>
        <w:t>）</w:t>
      </w:r>
      <w:r>
        <w:rPr>
          <w:rFonts w:hAnsi="宋体"/>
          <w:szCs w:val="21"/>
        </w:rPr>
        <w:t>，完成第一遍</w:t>
      </w:r>
      <w:proofErr w:type="gramStart"/>
      <w:r>
        <w:rPr>
          <w:rFonts w:hAnsi="宋体"/>
          <w:szCs w:val="21"/>
        </w:rPr>
        <w:t>全部夯点的</w:t>
      </w:r>
      <w:proofErr w:type="gramEnd"/>
      <w:r>
        <w:rPr>
          <w:rFonts w:hAnsi="宋体"/>
          <w:szCs w:val="21"/>
        </w:rPr>
        <w:t>夯击；</w:t>
      </w:r>
    </w:p>
    <w:p w:rsidR="00236159" w:rsidRDefault="00087B1D">
      <w:pPr>
        <w:ind w:firstLineChars="300" w:firstLine="630"/>
        <w:textAlignment w:val="center"/>
        <w:rPr>
          <w:szCs w:val="21"/>
        </w:rPr>
      </w:pPr>
      <w:r>
        <w:rPr>
          <w:szCs w:val="21"/>
        </w:rPr>
        <w:t xml:space="preserve">8) </w:t>
      </w:r>
      <w:r>
        <w:rPr>
          <w:rFonts w:hAnsi="宋体"/>
          <w:szCs w:val="21"/>
        </w:rPr>
        <w:t>用推土机</w:t>
      </w:r>
      <w:proofErr w:type="gramStart"/>
      <w:r>
        <w:rPr>
          <w:rFonts w:hAnsi="宋体"/>
          <w:szCs w:val="21"/>
        </w:rPr>
        <w:t>将夯坑</w:t>
      </w:r>
      <w:r>
        <w:rPr>
          <w:rFonts w:hAnsi="宋体" w:hint="eastAsia"/>
          <w:szCs w:val="21"/>
        </w:rPr>
        <w:t>推</w:t>
      </w:r>
      <w:r>
        <w:rPr>
          <w:rFonts w:hAnsi="宋体"/>
          <w:szCs w:val="21"/>
        </w:rPr>
        <w:t>平</w:t>
      </w:r>
      <w:proofErr w:type="gramEnd"/>
      <w:r>
        <w:rPr>
          <w:rFonts w:hAnsi="宋体" w:hint="eastAsia"/>
          <w:szCs w:val="21"/>
        </w:rPr>
        <w:t>或用填料</w:t>
      </w:r>
      <w:proofErr w:type="gramStart"/>
      <w:r>
        <w:rPr>
          <w:rFonts w:hAnsi="宋体" w:hint="eastAsia"/>
          <w:szCs w:val="21"/>
        </w:rPr>
        <w:t>将夯坑填平</w:t>
      </w:r>
      <w:proofErr w:type="gramEnd"/>
      <w:r>
        <w:rPr>
          <w:rFonts w:hAnsi="宋体"/>
          <w:szCs w:val="21"/>
        </w:rPr>
        <w:t>，并测量场地高程；</w:t>
      </w:r>
    </w:p>
    <w:p w:rsidR="00236159" w:rsidRDefault="00087B1D">
      <w:pPr>
        <w:ind w:firstLineChars="300" w:firstLine="630"/>
        <w:textAlignment w:val="center"/>
        <w:rPr>
          <w:rFonts w:hAnsi="宋体"/>
          <w:szCs w:val="21"/>
        </w:rPr>
      </w:pPr>
      <w:r>
        <w:rPr>
          <w:szCs w:val="21"/>
        </w:rPr>
        <w:t xml:space="preserve">9) </w:t>
      </w:r>
      <w:r>
        <w:rPr>
          <w:rFonts w:hAnsi="宋体"/>
          <w:szCs w:val="21"/>
        </w:rPr>
        <w:t>在规定的间隔时间后，按上述步骤逐次完成全部夯击遍数，最后</w:t>
      </w:r>
      <w:r>
        <w:rPr>
          <w:rFonts w:hAnsi="宋体" w:hint="eastAsia"/>
          <w:szCs w:val="21"/>
        </w:rPr>
        <w:t>，采</w:t>
      </w:r>
      <w:r>
        <w:rPr>
          <w:rFonts w:hAnsi="宋体"/>
          <w:szCs w:val="21"/>
        </w:rPr>
        <w:t>用低能量满夯，将场地表层松土夯实，并</w:t>
      </w:r>
      <w:proofErr w:type="gramStart"/>
      <w:r>
        <w:rPr>
          <w:rFonts w:hAnsi="宋体"/>
          <w:szCs w:val="21"/>
        </w:rPr>
        <w:t>测量夯后场地</w:t>
      </w:r>
      <w:proofErr w:type="gramEnd"/>
      <w:r>
        <w:rPr>
          <w:rFonts w:hAnsi="宋体"/>
          <w:szCs w:val="21"/>
        </w:rPr>
        <w:t>高程。</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5.3.3</w:t>
      </w:r>
      <w:r>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本条为强</w:t>
      </w:r>
      <w:proofErr w:type="gramStart"/>
      <w:r>
        <w:rPr>
          <w:rFonts w:ascii="Times New Roman" w:eastAsia="楷体" w:hAnsi="楷体" w:cs="Times New Roman" w:hint="eastAsia"/>
          <w:b/>
          <w:bCs/>
          <w:i/>
          <w:iCs/>
          <w:szCs w:val="21"/>
          <w:u w:val="single"/>
        </w:rPr>
        <w:t>夯</w:t>
      </w:r>
      <w:proofErr w:type="gramEnd"/>
      <w:r>
        <w:rPr>
          <w:rFonts w:ascii="Times New Roman" w:eastAsia="楷体" w:hAnsi="楷体" w:cs="Times New Roman" w:hint="eastAsia"/>
          <w:b/>
          <w:bCs/>
          <w:i/>
          <w:iCs/>
          <w:szCs w:val="21"/>
          <w:u w:val="single"/>
        </w:rPr>
        <w:t>处理地基的施工要求。</w:t>
      </w:r>
    </w:p>
    <w:p w:rsidR="00236159" w:rsidRDefault="00087B1D" w:rsidP="00F75715">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强夯施工程序：一般可以分为四个阶段，一是施工前结合</w:t>
      </w:r>
      <w:r w:rsidR="009E74C5">
        <w:rPr>
          <w:rFonts w:ascii="Times New Roman" w:eastAsia="楷体" w:hAnsi="楷体" w:cs="Times New Roman" w:hint="eastAsia"/>
          <w:b/>
          <w:bCs/>
          <w:i/>
          <w:iCs/>
          <w:szCs w:val="21"/>
          <w:u w:val="single"/>
        </w:rPr>
        <w:t>岩土</w:t>
      </w:r>
      <w:r>
        <w:rPr>
          <w:rFonts w:ascii="Times New Roman" w:eastAsia="楷体" w:hAnsi="楷体" w:cs="Times New Roman" w:hint="eastAsia"/>
          <w:b/>
          <w:bCs/>
          <w:i/>
          <w:iCs/>
          <w:szCs w:val="21"/>
          <w:u w:val="single"/>
        </w:rPr>
        <w:t>工程勘察报告对工程采用强</w:t>
      </w:r>
      <w:proofErr w:type="gramStart"/>
      <w:r>
        <w:rPr>
          <w:rFonts w:ascii="Times New Roman" w:eastAsia="楷体" w:hAnsi="楷体" w:cs="Times New Roman" w:hint="eastAsia"/>
          <w:b/>
          <w:bCs/>
          <w:i/>
          <w:iCs/>
          <w:szCs w:val="21"/>
          <w:u w:val="single"/>
        </w:rPr>
        <w:t>夯技术</w:t>
      </w:r>
      <w:proofErr w:type="gramEnd"/>
      <w:r>
        <w:rPr>
          <w:rFonts w:ascii="Times New Roman" w:eastAsia="楷体" w:hAnsi="楷体" w:cs="Times New Roman" w:hint="eastAsia"/>
          <w:b/>
          <w:bCs/>
          <w:i/>
          <w:iCs/>
          <w:szCs w:val="21"/>
          <w:u w:val="single"/>
        </w:rPr>
        <w:t>的可行性论证；二是试验性施工，我们俗称“强夯试夯”阶段，获取保证基础安全的强夯施工参数；三是强夯施工阶段，按照试</w:t>
      </w:r>
      <w:proofErr w:type="gramStart"/>
      <w:r>
        <w:rPr>
          <w:rFonts w:ascii="Times New Roman" w:eastAsia="楷体" w:hAnsi="楷体" w:cs="Times New Roman" w:hint="eastAsia"/>
          <w:b/>
          <w:bCs/>
          <w:i/>
          <w:iCs/>
          <w:szCs w:val="21"/>
          <w:u w:val="single"/>
        </w:rPr>
        <w:t>夯成果</w:t>
      </w:r>
      <w:proofErr w:type="gramEnd"/>
      <w:r>
        <w:rPr>
          <w:rFonts w:ascii="Times New Roman" w:eastAsia="楷体" w:hAnsi="楷体" w:cs="Times New Roman" w:hint="eastAsia"/>
          <w:b/>
          <w:bCs/>
          <w:i/>
          <w:iCs/>
          <w:szCs w:val="21"/>
          <w:u w:val="single"/>
        </w:rPr>
        <w:t>编制施工方案并按其施工；四是检验、</w:t>
      </w:r>
      <w:proofErr w:type="gramStart"/>
      <w:r>
        <w:rPr>
          <w:rFonts w:ascii="Times New Roman" w:eastAsia="楷体" w:hAnsi="楷体" w:cs="Times New Roman" w:hint="eastAsia"/>
          <w:b/>
          <w:bCs/>
          <w:i/>
          <w:iCs/>
          <w:szCs w:val="21"/>
          <w:u w:val="single"/>
        </w:rPr>
        <w:t>补夯与</w:t>
      </w:r>
      <w:r w:rsidR="008E06EB">
        <w:rPr>
          <w:rFonts w:ascii="Times New Roman" w:eastAsia="楷体" w:hAnsi="楷体" w:cs="Times New Roman" w:hint="eastAsia"/>
          <w:b/>
          <w:bCs/>
          <w:i/>
          <w:iCs/>
          <w:szCs w:val="21"/>
          <w:u w:val="single"/>
        </w:rPr>
        <w:t>其它</w:t>
      </w:r>
      <w:proofErr w:type="gramEnd"/>
      <w:r>
        <w:rPr>
          <w:rFonts w:ascii="Times New Roman" w:eastAsia="楷体" w:hAnsi="楷体" w:cs="Times New Roman" w:hint="eastAsia"/>
          <w:b/>
          <w:bCs/>
          <w:i/>
          <w:iCs/>
          <w:szCs w:val="21"/>
          <w:u w:val="single"/>
        </w:rPr>
        <w:t>技术处理、验收。</w:t>
      </w:r>
    </w:p>
    <w:p w:rsidR="00236159" w:rsidRDefault="00087B1D">
      <w:pPr>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强夯试验性施工又称“试夯”，该阶段需要在充分了解建设项目的水文地质与工程地质条件、工程主体结构与基础设计文件等基础上，严格按照一定的程序进行。因此，在试夯阶段，主要是利用技术手段评价强夯施工对填土地基的加固效果并获取强夯施工参数。</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 </w:t>
      </w:r>
      <w:r>
        <w:rPr>
          <w:rFonts w:ascii="Times New Roman" w:eastAsia="楷体" w:hAnsi="楷体" w:cs="Times New Roman" w:hint="eastAsia"/>
          <w:b/>
          <w:bCs/>
          <w:i/>
          <w:iCs/>
          <w:szCs w:val="21"/>
          <w:u w:val="single"/>
        </w:rPr>
        <w:t>根据要求处理的深度和起重机的起重能力选择强夯锤质量。我国至今采用的最大夯</w:t>
      </w:r>
      <w:proofErr w:type="gramStart"/>
      <w:r>
        <w:rPr>
          <w:rFonts w:ascii="Times New Roman" w:eastAsia="楷体" w:hAnsi="楷体" w:cs="Times New Roman" w:hint="eastAsia"/>
          <w:b/>
          <w:bCs/>
          <w:i/>
          <w:iCs/>
          <w:szCs w:val="21"/>
          <w:u w:val="single"/>
        </w:rPr>
        <w:t>锤质量</w:t>
      </w:r>
      <w:proofErr w:type="gramEnd"/>
      <w:r>
        <w:rPr>
          <w:rFonts w:ascii="Times New Roman" w:eastAsia="楷体" w:hAnsi="楷体" w:cs="Times New Roman" w:hint="eastAsia"/>
          <w:b/>
          <w:bCs/>
          <w:i/>
          <w:iCs/>
          <w:szCs w:val="21"/>
          <w:u w:val="single"/>
        </w:rPr>
        <w:t>已超过</w:t>
      </w:r>
      <w:r>
        <w:rPr>
          <w:rFonts w:ascii="Times New Roman" w:eastAsia="楷体" w:hAnsi="楷体" w:cs="Times New Roman" w:hint="eastAsia"/>
          <w:b/>
          <w:bCs/>
          <w:i/>
          <w:iCs/>
          <w:szCs w:val="21"/>
          <w:u w:val="single"/>
        </w:rPr>
        <w:t>60t</w:t>
      </w:r>
      <w:r>
        <w:rPr>
          <w:rFonts w:ascii="Times New Roman" w:eastAsia="楷体" w:hAnsi="楷体" w:cs="Times New Roman" w:hint="eastAsia"/>
          <w:b/>
          <w:bCs/>
          <w:i/>
          <w:iCs/>
          <w:szCs w:val="21"/>
          <w:u w:val="single"/>
        </w:rPr>
        <w:t>，常用的夯</w:t>
      </w:r>
      <w:proofErr w:type="gramStart"/>
      <w:r>
        <w:rPr>
          <w:rFonts w:ascii="Times New Roman" w:eastAsia="楷体" w:hAnsi="楷体" w:cs="Times New Roman" w:hint="eastAsia"/>
          <w:b/>
          <w:bCs/>
          <w:i/>
          <w:iCs/>
          <w:szCs w:val="21"/>
          <w:u w:val="single"/>
        </w:rPr>
        <w:t>锤质量</w:t>
      </w:r>
      <w:proofErr w:type="gramEnd"/>
      <w:r>
        <w:rPr>
          <w:rFonts w:ascii="Times New Roman" w:eastAsia="楷体" w:hAnsi="楷体" w:cs="Times New Roman" w:hint="eastAsia"/>
          <w:b/>
          <w:bCs/>
          <w:i/>
          <w:iCs/>
          <w:szCs w:val="21"/>
          <w:u w:val="single"/>
        </w:rPr>
        <w:t>为</w:t>
      </w:r>
      <w:r>
        <w:rPr>
          <w:rFonts w:ascii="Times New Roman" w:eastAsia="楷体" w:hAnsi="楷体" w:cs="Times New Roman" w:hint="eastAsia"/>
          <w:b/>
          <w:bCs/>
          <w:i/>
          <w:iCs/>
          <w:szCs w:val="21"/>
          <w:u w:val="single"/>
        </w:rPr>
        <w:t>15t</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40t</w:t>
      </w:r>
      <w:r>
        <w:rPr>
          <w:rFonts w:ascii="Times New Roman" w:eastAsia="楷体" w:hAnsi="楷体" w:cs="Times New Roman" w:hint="eastAsia"/>
          <w:b/>
          <w:bCs/>
          <w:i/>
          <w:iCs/>
          <w:szCs w:val="21"/>
          <w:u w:val="single"/>
        </w:rPr>
        <w:t>。夯锤底面形式是否合理，在一定程度上也会影响夯击效果。正方形</w:t>
      </w:r>
      <w:proofErr w:type="gramStart"/>
      <w:r>
        <w:rPr>
          <w:rFonts w:ascii="Times New Roman" w:eastAsia="楷体" w:hAnsi="楷体" w:cs="Times New Roman" w:hint="eastAsia"/>
          <w:b/>
          <w:bCs/>
          <w:i/>
          <w:iCs/>
          <w:szCs w:val="21"/>
          <w:u w:val="single"/>
        </w:rPr>
        <w:t>锤</w:t>
      </w:r>
      <w:proofErr w:type="gramEnd"/>
      <w:r>
        <w:rPr>
          <w:rFonts w:ascii="Times New Roman" w:eastAsia="楷体" w:hAnsi="楷体" w:cs="Times New Roman" w:hint="eastAsia"/>
          <w:b/>
          <w:bCs/>
          <w:i/>
          <w:iCs/>
          <w:szCs w:val="21"/>
          <w:u w:val="single"/>
        </w:rPr>
        <w:t>具有制作简单的优点，但在使用时也存在一些缺点，主要是起吊时由于夯锤旋转，不能保证前后几次夯击</w:t>
      </w:r>
      <w:proofErr w:type="gramStart"/>
      <w:r>
        <w:rPr>
          <w:rFonts w:ascii="Times New Roman" w:eastAsia="楷体" w:hAnsi="楷体" w:cs="Times New Roman" w:hint="eastAsia"/>
          <w:b/>
          <w:bCs/>
          <w:i/>
          <w:iCs/>
          <w:szCs w:val="21"/>
          <w:u w:val="single"/>
        </w:rPr>
        <w:t>的夯坑重合</w:t>
      </w:r>
      <w:proofErr w:type="gramEnd"/>
      <w:r>
        <w:rPr>
          <w:rFonts w:ascii="Times New Roman" w:eastAsia="楷体" w:hAnsi="楷体" w:cs="Times New Roman" w:hint="eastAsia"/>
          <w:b/>
          <w:bCs/>
          <w:i/>
          <w:iCs/>
          <w:szCs w:val="21"/>
          <w:u w:val="single"/>
        </w:rPr>
        <w:t>，故常出现</w:t>
      </w:r>
      <w:proofErr w:type="gramStart"/>
      <w:r>
        <w:rPr>
          <w:rFonts w:ascii="Times New Roman" w:eastAsia="楷体" w:hAnsi="楷体" w:cs="Times New Roman" w:hint="eastAsia"/>
          <w:b/>
          <w:bCs/>
          <w:i/>
          <w:iCs/>
          <w:szCs w:val="21"/>
          <w:u w:val="single"/>
        </w:rPr>
        <w:t>锤角与夯坑</w:t>
      </w:r>
      <w:proofErr w:type="gramEnd"/>
      <w:r>
        <w:rPr>
          <w:rFonts w:ascii="Times New Roman" w:eastAsia="楷体" w:hAnsi="楷体" w:cs="Times New Roman" w:hint="eastAsia"/>
          <w:b/>
          <w:bCs/>
          <w:i/>
          <w:iCs/>
          <w:szCs w:val="21"/>
          <w:u w:val="single"/>
        </w:rPr>
        <w:t>侧壁相接触的现象，因而使一部分夯击能消耗在坑壁上，影响了夯击效果。根据工程实践，圆形锤或多</w:t>
      </w:r>
      <w:proofErr w:type="gramStart"/>
      <w:r>
        <w:rPr>
          <w:rFonts w:ascii="Times New Roman" w:eastAsia="楷体" w:hAnsi="楷体" w:cs="Times New Roman" w:hint="eastAsia"/>
          <w:b/>
          <w:bCs/>
          <w:i/>
          <w:iCs/>
          <w:szCs w:val="21"/>
          <w:u w:val="single"/>
        </w:rPr>
        <w:t>变形锤不存在</w:t>
      </w:r>
      <w:proofErr w:type="gramEnd"/>
      <w:r>
        <w:rPr>
          <w:rFonts w:ascii="Times New Roman" w:eastAsia="楷体" w:hAnsi="楷体" w:cs="Times New Roman" w:hint="eastAsia"/>
          <w:b/>
          <w:bCs/>
          <w:i/>
          <w:iCs/>
          <w:szCs w:val="21"/>
          <w:u w:val="single"/>
        </w:rPr>
        <w:t>此缺点，效果较好。</w:t>
      </w:r>
      <w:proofErr w:type="gramStart"/>
      <w:r>
        <w:rPr>
          <w:rFonts w:ascii="Times New Roman" w:eastAsia="楷体" w:hAnsi="楷体" w:cs="Times New Roman" w:hint="eastAsia"/>
          <w:b/>
          <w:bCs/>
          <w:i/>
          <w:iCs/>
          <w:szCs w:val="21"/>
          <w:u w:val="single"/>
        </w:rPr>
        <w:t>锤底面积</w:t>
      </w:r>
      <w:proofErr w:type="gramEnd"/>
      <w:r>
        <w:rPr>
          <w:rFonts w:ascii="Times New Roman" w:eastAsia="楷体" w:hAnsi="楷体" w:cs="Times New Roman" w:hint="eastAsia"/>
          <w:b/>
          <w:bCs/>
          <w:i/>
          <w:iCs/>
          <w:szCs w:val="21"/>
          <w:u w:val="single"/>
        </w:rPr>
        <w:t>可按土的性质确定，</w:t>
      </w:r>
      <w:proofErr w:type="gramStart"/>
      <w:r>
        <w:rPr>
          <w:rFonts w:ascii="Times New Roman" w:eastAsia="楷体" w:hAnsi="楷体" w:cs="Times New Roman" w:hint="eastAsia"/>
          <w:b/>
          <w:bCs/>
          <w:i/>
          <w:iCs/>
          <w:szCs w:val="21"/>
          <w:u w:val="single"/>
        </w:rPr>
        <w:t>锤底静</w:t>
      </w:r>
      <w:proofErr w:type="gramEnd"/>
      <w:r>
        <w:rPr>
          <w:rFonts w:ascii="Times New Roman" w:eastAsia="楷体" w:hAnsi="楷体" w:cs="Times New Roman" w:hint="eastAsia"/>
          <w:b/>
          <w:bCs/>
          <w:i/>
          <w:iCs/>
          <w:szCs w:val="21"/>
          <w:u w:val="single"/>
        </w:rPr>
        <w:t>接地压力值可取</w:t>
      </w:r>
      <w:r>
        <w:rPr>
          <w:rFonts w:ascii="Times New Roman" w:eastAsia="楷体" w:hAnsi="楷体" w:cs="Times New Roman" w:hint="eastAsia"/>
          <w:b/>
          <w:bCs/>
          <w:i/>
          <w:iCs/>
          <w:szCs w:val="21"/>
          <w:u w:val="single"/>
        </w:rPr>
        <w:t>25kPa</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80kPa</w:t>
      </w:r>
      <w:r>
        <w:rPr>
          <w:rFonts w:ascii="Times New Roman" w:eastAsia="楷体" w:hAnsi="楷体" w:cs="Times New Roman" w:hint="eastAsia"/>
          <w:b/>
          <w:bCs/>
          <w:i/>
          <w:iCs/>
          <w:szCs w:val="21"/>
          <w:u w:val="single"/>
        </w:rPr>
        <w:t>，</w:t>
      </w:r>
      <w:proofErr w:type="gramStart"/>
      <w:r>
        <w:rPr>
          <w:rFonts w:ascii="Times New Roman" w:eastAsia="楷体" w:hAnsi="楷体" w:cs="Times New Roman" w:hint="eastAsia"/>
          <w:b/>
          <w:bCs/>
          <w:i/>
          <w:iCs/>
          <w:szCs w:val="21"/>
          <w:u w:val="single"/>
        </w:rPr>
        <w:t>锤底静</w:t>
      </w:r>
      <w:proofErr w:type="gramEnd"/>
      <w:r>
        <w:rPr>
          <w:rFonts w:ascii="Times New Roman" w:eastAsia="楷体" w:hAnsi="楷体" w:cs="Times New Roman" w:hint="eastAsia"/>
          <w:b/>
          <w:bCs/>
          <w:i/>
          <w:iCs/>
          <w:szCs w:val="21"/>
          <w:u w:val="single"/>
        </w:rPr>
        <w:t>接地压力值应与夯击能相匹配，单击夯击能高时取大值，单击夯击能低时取小值。对粗颗粒土和饱和度低的细颗粒土，</w:t>
      </w:r>
      <w:proofErr w:type="gramStart"/>
      <w:r>
        <w:rPr>
          <w:rFonts w:ascii="Times New Roman" w:eastAsia="楷体" w:hAnsi="楷体" w:cs="Times New Roman" w:hint="eastAsia"/>
          <w:b/>
          <w:bCs/>
          <w:i/>
          <w:iCs/>
          <w:szCs w:val="21"/>
          <w:u w:val="single"/>
        </w:rPr>
        <w:t>锤底静</w:t>
      </w:r>
      <w:proofErr w:type="gramEnd"/>
      <w:r>
        <w:rPr>
          <w:rFonts w:ascii="Times New Roman" w:eastAsia="楷体" w:hAnsi="楷体" w:cs="Times New Roman" w:hint="eastAsia"/>
          <w:b/>
          <w:bCs/>
          <w:i/>
          <w:iCs/>
          <w:szCs w:val="21"/>
          <w:u w:val="single"/>
        </w:rPr>
        <w:t>接地压力取值大时，有利于提高有效加固深度；对于饱和细颗粒土宜取较小值。为了提高夯击效果，</w:t>
      </w:r>
      <w:proofErr w:type="gramStart"/>
      <w:r>
        <w:rPr>
          <w:rFonts w:ascii="Times New Roman" w:eastAsia="楷体" w:hAnsi="楷体" w:cs="Times New Roman" w:hint="eastAsia"/>
          <w:b/>
          <w:bCs/>
          <w:i/>
          <w:iCs/>
          <w:szCs w:val="21"/>
          <w:u w:val="single"/>
        </w:rPr>
        <w:t>锤底应对称设置</w:t>
      </w:r>
      <w:proofErr w:type="gramEnd"/>
      <w:r>
        <w:rPr>
          <w:rFonts w:ascii="Times New Roman" w:eastAsia="楷体" w:hAnsi="楷体" w:cs="Times New Roman" w:hint="eastAsia"/>
          <w:b/>
          <w:bCs/>
          <w:i/>
          <w:iCs/>
          <w:szCs w:val="21"/>
          <w:u w:val="single"/>
        </w:rPr>
        <w:t>不少于</w:t>
      </w: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个与其顶面贯通的排气孔，以利于夯锤着地时坑底空气迅速排出和起锤时减小坑底的吸力。排气孔的孔径一般为</w:t>
      </w:r>
      <w:r>
        <w:rPr>
          <w:rFonts w:ascii="Times New Roman" w:eastAsia="楷体" w:hAnsi="楷体" w:cs="Times New Roman" w:hint="eastAsia"/>
          <w:b/>
          <w:bCs/>
          <w:i/>
          <w:iCs/>
          <w:szCs w:val="21"/>
          <w:u w:val="single"/>
        </w:rPr>
        <w:t>300mm</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400mm</w:t>
      </w:r>
      <w:r>
        <w:rPr>
          <w:rFonts w:ascii="Times New Roman" w:eastAsia="楷体" w:hAnsi="楷体" w:cs="Times New Roman" w:hint="eastAsia"/>
          <w:b/>
          <w:bCs/>
          <w:i/>
          <w:iCs/>
          <w:szCs w:val="21"/>
          <w:u w:val="single"/>
        </w:rPr>
        <w:t>。</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2 </w:t>
      </w:r>
      <w:r>
        <w:rPr>
          <w:rFonts w:ascii="Times New Roman" w:eastAsia="楷体" w:hAnsi="楷体" w:cs="Times New Roman" w:hint="eastAsia"/>
          <w:b/>
          <w:bCs/>
          <w:i/>
          <w:iCs/>
          <w:szCs w:val="21"/>
          <w:u w:val="single"/>
        </w:rPr>
        <w:t>当最后两击</w:t>
      </w:r>
      <w:proofErr w:type="gramStart"/>
      <w:r>
        <w:rPr>
          <w:rFonts w:ascii="Times New Roman" w:eastAsia="楷体" w:hAnsi="楷体" w:cs="Times New Roman" w:hint="eastAsia"/>
          <w:b/>
          <w:bCs/>
          <w:i/>
          <w:iCs/>
          <w:szCs w:val="21"/>
          <w:u w:val="single"/>
        </w:rPr>
        <w:t>夯沉量尚未</w:t>
      </w:r>
      <w:proofErr w:type="gramEnd"/>
      <w:r>
        <w:rPr>
          <w:rFonts w:ascii="Times New Roman" w:eastAsia="楷体" w:hAnsi="楷体" w:cs="Times New Roman" w:hint="eastAsia"/>
          <w:b/>
          <w:bCs/>
          <w:i/>
          <w:iCs/>
          <w:szCs w:val="21"/>
          <w:u w:val="single"/>
        </w:rPr>
        <w:t>达到控制标准，地面无明显隆起，而</w:t>
      </w:r>
      <w:proofErr w:type="gramStart"/>
      <w:r>
        <w:rPr>
          <w:rFonts w:ascii="Times New Roman" w:eastAsia="楷体" w:hAnsi="楷体" w:cs="Times New Roman" w:hint="eastAsia"/>
          <w:b/>
          <w:bCs/>
          <w:i/>
          <w:iCs/>
          <w:szCs w:val="21"/>
          <w:u w:val="single"/>
        </w:rPr>
        <w:t>因为夯坑过深</w:t>
      </w:r>
      <w:proofErr w:type="gramEnd"/>
      <w:r>
        <w:rPr>
          <w:rFonts w:ascii="Times New Roman" w:eastAsia="楷体" w:hAnsi="楷体" w:cs="Times New Roman" w:hint="eastAsia"/>
          <w:b/>
          <w:bCs/>
          <w:i/>
          <w:iCs/>
          <w:szCs w:val="21"/>
          <w:u w:val="single"/>
        </w:rPr>
        <w:t>出现起</w:t>
      </w:r>
      <w:proofErr w:type="gramStart"/>
      <w:r>
        <w:rPr>
          <w:rFonts w:ascii="Times New Roman" w:eastAsia="楷体" w:hAnsi="楷体" w:cs="Times New Roman" w:hint="eastAsia"/>
          <w:b/>
          <w:bCs/>
          <w:i/>
          <w:iCs/>
          <w:szCs w:val="21"/>
          <w:u w:val="single"/>
        </w:rPr>
        <w:t>夯困难</w:t>
      </w:r>
      <w:proofErr w:type="gramEnd"/>
      <w:r>
        <w:rPr>
          <w:rFonts w:ascii="Times New Roman" w:eastAsia="楷体" w:hAnsi="楷体" w:cs="Times New Roman" w:hint="eastAsia"/>
          <w:b/>
          <w:bCs/>
          <w:i/>
          <w:iCs/>
          <w:szCs w:val="21"/>
          <w:u w:val="single"/>
        </w:rPr>
        <w:t>时，说明地基土的压缩性扔较高，还可以继续夯击。但由于夯锤与夯坑壁的摩擦阻力加大和</w:t>
      </w:r>
      <w:proofErr w:type="gramStart"/>
      <w:r>
        <w:rPr>
          <w:rFonts w:ascii="Times New Roman" w:eastAsia="楷体" w:hAnsi="楷体" w:cs="Times New Roman" w:hint="eastAsia"/>
          <w:b/>
          <w:bCs/>
          <w:i/>
          <w:iCs/>
          <w:szCs w:val="21"/>
          <w:u w:val="single"/>
        </w:rPr>
        <w:t>锤底</w:t>
      </w:r>
      <w:proofErr w:type="gramEnd"/>
      <w:r>
        <w:rPr>
          <w:rFonts w:ascii="Times New Roman" w:eastAsia="楷体" w:hAnsi="楷体" w:cs="Times New Roman" w:hint="eastAsia"/>
          <w:b/>
          <w:bCs/>
          <w:i/>
          <w:iCs/>
          <w:szCs w:val="21"/>
          <w:u w:val="single"/>
        </w:rPr>
        <w:t>接触面出现负压</w:t>
      </w:r>
      <w:r>
        <w:rPr>
          <w:rFonts w:ascii="Times New Roman" w:eastAsia="楷体" w:hAnsi="楷体" w:cs="Times New Roman" w:hint="eastAsia"/>
          <w:b/>
          <w:bCs/>
          <w:i/>
          <w:iCs/>
          <w:szCs w:val="21"/>
          <w:u w:val="single"/>
        </w:rPr>
        <w:lastRenderedPageBreak/>
        <w:t>的原因，继续夯击，需要频繁挖锤，施工效率降低，处理不当会引起安全事故。遇到此种情况时，应</w:t>
      </w:r>
      <w:proofErr w:type="gramStart"/>
      <w:r>
        <w:rPr>
          <w:rFonts w:ascii="Times New Roman" w:eastAsia="楷体" w:hAnsi="楷体" w:cs="Times New Roman" w:hint="eastAsia"/>
          <w:b/>
          <w:bCs/>
          <w:i/>
          <w:iCs/>
          <w:szCs w:val="21"/>
          <w:u w:val="single"/>
        </w:rPr>
        <w:t>将夯坑回填</w:t>
      </w:r>
      <w:proofErr w:type="gramEnd"/>
      <w:r>
        <w:rPr>
          <w:rFonts w:ascii="Times New Roman" w:eastAsia="楷体" w:hAnsi="楷体" w:cs="Times New Roman" w:hint="eastAsia"/>
          <w:b/>
          <w:bCs/>
          <w:i/>
          <w:iCs/>
          <w:szCs w:val="21"/>
          <w:u w:val="single"/>
        </w:rPr>
        <w:t>后继续夯击，直至达到控制标准。</w:t>
      </w:r>
    </w:p>
    <w:p w:rsidR="00236159" w:rsidRDefault="00087B1D">
      <w:pPr>
        <w:textAlignment w:val="center"/>
        <w:rPr>
          <w:rFonts w:hAnsi="宋体"/>
          <w:szCs w:val="21"/>
        </w:rPr>
      </w:pPr>
      <w:r>
        <w:rPr>
          <w:rFonts w:ascii="Times New Roman" w:eastAsia="宋体" w:hAnsi="Times New Roman" w:cs="Times New Roman" w:hint="eastAsia"/>
          <w:b/>
          <w:szCs w:val="21"/>
        </w:rPr>
        <w:t xml:space="preserve">5.3.4 </w:t>
      </w:r>
      <w:r>
        <w:rPr>
          <w:rFonts w:hAnsi="宋体" w:hint="eastAsia"/>
          <w:szCs w:val="21"/>
        </w:rPr>
        <w:t>强夯置换处理地基的设计，应符合下列规定：</w:t>
      </w:r>
    </w:p>
    <w:p w:rsidR="00236159" w:rsidRDefault="00087B1D">
      <w:pPr>
        <w:ind w:firstLineChars="200" w:firstLine="420"/>
        <w:textAlignment w:val="center"/>
        <w:rPr>
          <w:rFonts w:hAnsi="宋体"/>
          <w:szCs w:val="21"/>
        </w:rPr>
      </w:pPr>
      <w:r>
        <w:rPr>
          <w:rFonts w:hAnsi="宋体" w:hint="eastAsia"/>
          <w:szCs w:val="21"/>
        </w:rPr>
        <w:t xml:space="preserve">1 </w:t>
      </w:r>
      <w:r>
        <w:rPr>
          <w:rFonts w:hAnsi="宋体" w:hint="eastAsia"/>
          <w:szCs w:val="21"/>
        </w:rPr>
        <w:t>强夯置换墩的深度应由土质条件决定。除厚层饱和粉土外，应穿透软土层，到达较硬土层上</w:t>
      </w:r>
      <w:r w:rsidRPr="00F75715">
        <w:rPr>
          <w:rFonts w:hAnsi="宋体" w:hint="eastAsia"/>
          <w:szCs w:val="21"/>
        </w:rPr>
        <w:t>，深度不宜超过</w:t>
      </w:r>
      <w:r w:rsidRPr="00F75715">
        <w:rPr>
          <w:rFonts w:hAnsi="宋体" w:hint="eastAsia"/>
          <w:szCs w:val="21"/>
        </w:rPr>
        <w:t>12m</w:t>
      </w:r>
      <w:r w:rsidRPr="00F75715">
        <w:rPr>
          <w:rFonts w:hAnsi="宋体" w:hint="eastAsia"/>
          <w:szCs w:val="21"/>
        </w:rPr>
        <w:t>。</w:t>
      </w:r>
      <w:r>
        <w:rPr>
          <w:rFonts w:hint="eastAsia"/>
          <w:szCs w:val="21"/>
        </w:rPr>
        <w:t>对于采用</w:t>
      </w:r>
      <w:proofErr w:type="gramStart"/>
      <w:r>
        <w:rPr>
          <w:rFonts w:hint="eastAsia"/>
          <w:szCs w:val="21"/>
        </w:rPr>
        <w:t>特殊锤型和</w:t>
      </w:r>
      <w:proofErr w:type="gramEnd"/>
      <w:r>
        <w:rPr>
          <w:rFonts w:hint="eastAsia"/>
          <w:szCs w:val="21"/>
        </w:rPr>
        <w:t>较大夯击能时，成孔深度一般在</w:t>
      </w:r>
      <w:r>
        <w:rPr>
          <w:rFonts w:hint="eastAsia"/>
          <w:szCs w:val="21"/>
        </w:rPr>
        <w:t>20m</w:t>
      </w:r>
      <w:r w:rsidR="00921701">
        <w:rPr>
          <w:rFonts w:hint="eastAsia"/>
          <w:szCs w:val="21"/>
        </w:rPr>
        <w:t>。</w:t>
      </w:r>
    </w:p>
    <w:p w:rsidR="00236159" w:rsidRDefault="00087B1D">
      <w:pPr>
        <w:ind w:firstLineChars="200" w:firstLine="420"/>
        <w:textAlignment w:val="center"/>
        <w:rPr>
          <w:szCs w:val="21"/>
        </w:rPr>
      </w:pPr>
      <w:r>
        <w:rPr>
          <w:rFonts w:hint="eastAsia"/>
          <w:szCs w:val="21"/>
        </w:rPr>
        <w:t xml:space="preserve">2 </w:t>
      </w:r>
      <w:r>
        <w:rPr>
          <w:rFonts w:hint="eastAsia"/>
          <w:szCs w:val="21"/>
        </w:rPr>
        <w:t>强</w:t>
      </w:r>
      <w:r w:rsidRPr="00F75715">
        <w:rPr>
          <w:rFonts w:hAnsi="宋体" w:hint="eastAsia"/>
          <w:szCs w:val="21"/>
        </w:rPr>
        <w:t>夯置换的夯锤直径、夯锤静压和单击</w:t>
      </w:r>
      <w:r>
        <w:rPr>
          <w:rFonts w:hint="eastAsia"/>
          <w:szCs w:val="21"/>
        </w:rPr>
        <w:t>夯击能应根据现场试验确定。</w:t>
      </w:r>
    </w:p>
    <w:p w:rsidR="00236159" w:rsidRDefault="00087B1D">
      <w:pPr>
        <w:ind w:firstLineChars="200" w:firstLine="420"/>
        <w:textAlignment w:val="center"/>
        <w:rPr>
          <w:szCs w:val="21"/>
        </w:rPr>
      </w:pPr>
      <w:r>
        <w:rPr>
          <w:rFonts w:hint="eastAsia"/>
          <w:szCs w:val="21"/>
        </w:rPr>
        <w:t xml:space="preserve">3 </w:t>
      </w:r>
      <w:r>
        <w:rPr>
          <w:rFonts w:hint="eastAsia"/>
          <w:szCs w:val="21"/>
        </w:rPr>
        <w:t>置换</w:t>
      </w:r>
      <w:r>
        <w:rPr>
          <w:rFonts w:hAnsi="宋体"/>
          <w:szCs w:val="21"/>
        </w:rPr>
        <w:t>材料可用级配良好的块石、碎石、矿渣、建筑垃圾等坚硬粗颗粒材料，粒径大于</w:t>
      </w:r>
      <w:r>
        <w:rPr>
          <w:szCs w:val="21"/>
        </w:rPr>
        <w:t>300mm</w:t>
      </w:r>
      <w:r>
        <w:rPr>
          <w:rFonts w:hAnsi="宋体"/>
          <w:szCs w:val="21"/>
        </w:rPr>
        <w:t>的颗粒含量不宜超过全重的</w:t>
      </w:r>
      <w:r>
        <w:rPr>
          <w:szCs w:val="21"/>
        </w:rPr>
        <w:t>30%</w:t>
      </w:r>
      <w:r>
        <w:rPr>
          <w:rFonts w:hAnsi="宋体"/>
          <w:szCs w:val="21"/>
        </w:rPr>
        <w:t>。</w:t>
      </w:r>
    </w:p>
    <w:p w:rsidR="00236159" w:rsidRDefault="00087B1D">
      <w:pPr>
        <w:ind w:firstLineChars="200" w:firstLine="420"/>
        <w:textAlignment w:val="center"/>
        <w:rPr>
          <w:szCs w:val="21"/>
        </w:rPr>
      </w:pPr>
      <w:r>
        <w:rPr>
          <w:rFonts w:hint="eastAsia"/>
          <w:szCs w:val="21"/>
        </w:rPr>
        <w:t xml:space="preserve">4 </w:t>
      </w:r>
      <w:proofErr w:type="gramStart"/>
      <w:r>
        <w:rPr>
          <w:rFonts w:hAnsi="宋体"/>
          <w:szCs w:val="21"/>
        </w:rPr>
        <w:t>夯点的</w:t>
      </w:r>
      <w:proofErr w:type="gramEnd"/>
      <w:r>
        <w:rPr>
          <w:rFonts w:hAnsi="宋体"/>
          <w:szCs w:val="21"/>
        </w:rPr>
        <w:t>夯击</w:t>
      </w:r>
      <w:r>
        <w:rPr>
          <w:rFonts w:hAnsi="宋体" w:hint="eastAsia"/>
          <w:szCs w:val="21"/>
        </w:rPr>
        <w:t>能量、夯击</w:t>
      </w:r>
      <w:r>
        <w:rPr>
          <w:rFonts w:hAnsi="宋体"/>
          <w:szCs w:val="21"/>
        </w:rPr>
        <w:t>次数</w:t>
      </w:r>
      <w:r>
        <w:rPr>
          <w:rFonts w:hAnsi="宋体" w:hint="eastAsia"/>
          <w:szCs w:val="21"/>
        </w:rPr>
        <w:t>和</w:t>
      </w:r>
      <w:proofErr w:type="gramStart"/>
      <w:r>
        <w:rPr>
          <w:rFonts w:hAnsi="宋体" w:hint="eastAsia"/>
          <w:szCs w:val="21"/>
        </w:rPr>
        <w:t>夯沉</w:t>
      </w:r>
      <w:proofErr w:type="gramEnd"/>
      <w:r>
        <w:rPr>
          <w:rFonts w:hAnsi="宋体" w:hint="eastAsia"/>
          <w:szCs w:val="21"/>
        </w:rPr>
        <w:t>量</w:t>
      </w:r>
      <w:r>
        <w:rPr>
          <w:rFonts w:hAnsi="宋体"/>
          <w:szCs w:val="21"/>
        </w:rPr>
        <w:t>应通过现场试夯确定，并应同时满足下列条件：</w:t>
      </w:r>
    </w:p>
    <w:p w:rsidR="00236159" w:rsidRDefault="00087B1D">
      <w:pPr>
        <w:ind w:firstLineChars="300" w:firstLine="630"/>
        <w:textAlignment w:val="center"/>
        <w:rPr>
          <w:szCs w:val="21"/>
        </w:rPr>
      </w:pPr>
      <w:r>
        <w:rPr>
          <w:szCs w:val="21"/>
        </w:rPr>
        <w:t>1)</w:t>
      </w:r>
      <w:proofErr w:type="gramStart"/>
      <w:r>
        <w:rPr>
          <w:rFonts w:hAnsi="宋体"/>
          <w:szCs w:val="21"/>
        </w:rPr>
        <w:t>墩体穿透</w:t>
      </w:r>
      <w:proofErr w:type="gramEnd"/>
      <w:r>
        <w:rPr>
          <w:rFonts w:hAnsi="宋体"/>
          <w:szCs w:val="21"/>
        </w:rPr>
        <w:t>软弱土层，且达到设计墩长；</w:t>
      </w:r>
    </w:p>
    <w:p w:rsidR="00236159" w:rsidRDefault="00087B1D">
      <w:pPr>
        <w:ind w:firstLineChars="300" w:firstLine="630"/>
        <w:textAlignment w:val="center"/>
        <w:rPr>
          <w:szCs w:val="21"/>
        </w:rPr>
      </w:pPr>
      <w:r>
        <w:rPr>
          <w:szCs w:val="21"/>
        </w:rPr>
        <w:t>2)</w:t>
      </w:r>
      <w:r>
        <w:rPr>
          <w:rFonts w:hAnsi="宋体"/>
          <w:szCs w:val="21"/>
        </w:rPr>
        <w:t>累计</w:t>
      </w:r>
      <w:proofErr w:type="gramStart"/>
      <w:r>
        <w:rPr>
          <w:rFonts w:hAnsi="宋体"/>
          <w:szCs w:val="21"/>
        </w:rPr>
        <w:t>夯沉量</w:t>
      </w:r>
      <w:proofErr w:type="gramEnd"/>
      <w:r>
        <w:rPr>
          <w:rFonts w:hAnsi="宋体"/>
          <w:szCs w:val="21"/>
        </w:rPr>
        <w:t>为</w:t>
      </w:r>
      <w:proofErr w:type="gramStart"/>
      <w:r>
        <w:rPr>
          <w:rFonts w:hAnsi="宋体"/>
          <w:szCs w:val="21"/>
        </w:rPr>
        <w:t>设计墩长的</w:t>
      </w:r>
      <w:proofErr w:type="gramEnd"/>
      <w:r>
        <w:rPr>
          <w:szCs w:val="21"/>
        </w:rPr>
        <w:t>1.5</w:t>
      </w:r>
      <w:r>
        <w:rPr>
          <w:rFonts w:hAnsi="宋体"/>
          <w:szCs w:val="21"/>
        </w:rPr>
        <w:t>～</w:t>
      </w:r>
      <w:r>
        <w:rPr>
          <w:szCs w:val="21"/>
        </w:rPr>
        <w:t>2.0</w:t>
      </w:r>
      <w:r>
        <w:rPr>
          <w:rFonts w:hAnsi="宋体"/>
          <w:szCs w:val="21"/>
        </w:rPr>
        <w:t>倍；</w:t>
      </w:r>
    </w:p>
    <w:p w:rsidR="00236159" w:rsidRDefault="00087B1D">
      <w:pPr>
        <w:ind w:firstLineChars="300" w:firstLine="630"/>
        <w:textAlignment w:val="center"/>
        <w:rPr>
          <w:szCs w:val="21"/>
        </w:rPr>
      </w:pPr>
      <w:r>
        <w:rPr>
          <w:szCs w:val="21"/>
        </w:rPr>
        <w:t>3)</w:t>
      </w:r>
      <w:r>
        <w:rPr>
          <w:rFonts w:hAnsi="宋体" w:hint="eastAsia"/>
          <w:szCs w:val="21"/>
        </w:rPr>
        <w:t>与国标不同</w:t>
      </w:r>
    </w:p>
    <w:p w:rsidR="00236159" w:rsidRDefault="00087B1D">
      <w:pPr>
        <w:ind w:firstLineChars="200" w:firstLine="420"/>
        <w:textAlignment w:val="center"/>
        <w:rPr>
          <w:rFonts w:hAnsi="宋体"/>
          <w:szCs w:val="21"/>
        </w:rPr>
      </w:pPr>
      <w:r>
        <w:rPr>
          <w:rFonts w:hint="eastAsia"/>
          <w:szCs w:val="21"/>
        </w:rPr>
        <w:t xml:space="preserve">5 </w:t>
      </w:r>
      <w:proofErr w:type="gramStart"/>
      <w:r>
        <w:rPr>
          <w:rFonts w:hAnsi="宋体" w:hint="eastAsia"/>
          <w:szCs w:val="21"/>
        </w:rPr>
        <w:t>夯点</w:t>
      </w:r>
      <w:r>
        <w:rPr>
          <w:rFonts w:hAnsi="宋体"/>
          <w:szCs w:val="21"/>
        </w:rPr>
        <w:t>宜</w:t>
      </w:r>
      <w:proofErr w:type="gramEnd"/>
      <w:r>
        <w:rPr>
          <w:rFonts w:hAnsi="宋体"/>
          <w:szCs w:val="21"/>
        </w:rPr>
        <w:t>采用等边三角形或正方形布置。</w:t>
      </w:r>
      <w:r>
        <w:rPr>
          <w:rFonts w:hAnsi="宋体" w:hint="eastAsia"/>
          <w:szCs w:val="21"/>
        </w:rPr>
        <w:t>对独立基础或条形基础可根据基础形状与宽度作相应布置。</w:t>
      </w:r>
    </w:p>
    <w:p w:rsidR="00236159" w:rsidRDefault="00087B1D">
      <w:pPr>
        <w:ind w:firstLineChars="200" w:firstLine="420"/>
        <w:textAlignment w:val="center"/>
        <w:rPr>
          <w:rFonts w:hAnsi="宋体"/>
          <w:szCs w:val="21"/>
        </w:rPr>
      </w:pPr>
      <w:r>
        <w:rPr>
          <w:rFonts w:hint="eastAsia"/>
          <w:szCs w:val="21"/>
        </w:rPr>
        <w:t xml:space="preserve">6 </w:t>
      </w:r>
      <w:r>
        <w:rPr>
          <w:rFonts w:hAnsi="宋体"/>
          <w:szCs w:val="21"/>
        </w:rPr>
        <w:t>墩间距应根据荷载大小和原土的承载力选定，当满堂布置时</w:t>
      </w:r>
      <w:r>
        <w:rPr>
          <w:rFonts w:hAnsi="宋体" w:hint="eastAsia"/>
          <w:szCs w:val="21"/>
        </w:rPr>
        <w:t>，</w:t>
      </w:r>
      <w:r>
        <w:rPr>
          <w:rFonts w:hAnsi="宋体"/>
          <w:szCs w:val="21"/>
        </w:rPr>
        <w:t>可取夯锤直径的</w:t>
      </w:r>
      <w:r>
        <w:rPr>
          <w:szCs w:val="21"/>
        </w:rPr>
        <w:t>2~3</w:t>
      </w:r>
      <w:r>
        <w:rPr>
          <w:rFonts w:hAnsi="宋体"/>
          <w:szCs w:val="21"/>
        </w:rPr>
        <w:t>倍</w:t>
      </w:r>
      <w:r>
        <w:rPr>
          <w:rFonts w:hAnsi="宋体" w:hint="eastAsia"/>
          <w:szCs w:val="21"/>
        </w:rPr>
        <w:t>。</w:t>
      </w:r>
      <w:r>
        <w:rPr>
          <w:rFonts w:hAnsi="宋体"/>
          <w:szCs w:val="21"/>
        </w:rPr>
        <w:t>对独立基础或条形基础可取夯锤直径的</w:t>
      </w:r>
      <w:r>
        <w:rPr>
          <w:szCs w:val="21"/>
        </w:rPr>
        <w:t>1.5~2.0</w:t>
      </w:r>
      <w:r>
        <w:rPr>
          <w:rFonts w:hAnsi="宋体"/>
          <w:szCs w:val="21"/>
        </w:rPr>
        <w:t>倍。墩的计算直径可取夯锤直径的</w:t>
      </w:r>
      <w:r>
        <w:rPr>
          <w:szCs w:val="21"/>
        </w:rPr>
        <w:t>1.1~1.2</w:t>
      </w:r>
      <w:r>
        <w:rPr>
          <w:rFonts w:hAnsi="宋体"/>
          <w:szCs w:val="21"/>
        </w:rPr>
        <w:t>倍。</w:t>
      </w:r>
    </w:p>
    <w:p w:rsidR="00236159" w:rsidRDefault="00087B1D">
      <w:pPr>
        <w:ind w:firstLineChars="200" w:firstLine="420"/>
        <w:textAlignment w:val="center"/>
        <w:rPr>
          <w:szCs w:val="21"/>
        </w:rPr>
      </w:pPr>
      <w:r>
        <w:rPr>
          <w:rFonts w:hAnsi="宋体" w:hint="eastAsia"/>
          <w:szCs w:val="21"/>
        </w:rPr>
        <w:t xml:space="preserve">7 </w:t>
      </w:r>
      <w:r>
        <w:rPr>
          <w:rFonts w:hAnsi="宋体" w:hint="eastAsia"/>
          <w:szCs w:val="21"/>
        </w:rPr>
        <w:t>强夯置换处理范围</w:t>
      </w:r>
      <w:r>
        <w:rPr>
          <w:rFonts w:hint="eastAsia"/>
          <w:szCs w:val="21"/>
        </w:rPr>
        <w:t>可仅在建筑物基础范围内</w:t>
      </w:r>
      <w:r>
        <w:rPr>
          <w:rFonts w:hAnsi="宋体" w:hint="eastAsia"/>
          <w:szCs w:val="21"/>
        </w:rPr>
        <w:t>，应符合本规范第</w:t>
      </w:r>
      <w:r>
        <w:rPr>
          <w:rFonts w:hint="eastAsia"/>
          <w:szCs w:val="21"/>
        </w:rPr>
        <w:t>5.3.2</w:t>
      </w:r>
      <w:r>
        <w:rPr>
          <w:rFonts w:hint="eastAsia"/>
          <w:szCs w:val="21"/>
        </w:rPr>
        <w:t>条第</w:t>
      </w:r>
      <w:r>
        <w:rPr>
          <w:rFonts w:hint="eastAsia"/>
          <w:szCs w:val="21"/>
        </w:rPr>
        <w:t>7</w:t>
      </w:r>
      <w:r>
        <w:rPr>
          <w:rFonts w:hint="eastAsia"/>
          <w:szCs w:val="21"/>
        </w:rPr>
        <w:t>款的规定。</w:t>
      </w:r>
    </w:p>
    <w:p w:rsidR="00236159" w:rsidRDefault="00087B1D">
      <w:pPr>
        <w:ind w:firstLineChars="200" w:firstLine="420"/>
        <w:textAlignment w:val="center"/>
        <w:rPr>
          <w:rFonts w:hAnsi="宋体"/>
          <w:szCs w:val="21"/>
        </w:rPr>
      </w:pPr>
      <w:r>
        <w:rPr>
          <w:rFonts w:hAnsi="宋体" w:hint="eastAsia"/>
          <w:szCs w:val="21"/>
        </w:rPr>
        <w:t xml:space="preserve">8 </w:t>
      </w:r>
      <w:proofErr w:type="gramStart"/>
      <w:r>
        <w:rPr>
          <w:rFonts w:hAnsi="宋体"/>
          <w:szCs w:val="21"/>
        </w:rPr>
        <w:t>墩顶应</w:t>
      </w:r>
      <w:proofErr w:type="gramEnd"/>
      <w:r>
        <w:rPr>
          <w:rFonts w:hAnsi="宋体"/>
          <w:szCs w:val="21"/>
        </w:rPr>
        <w:t>铺一层厚度不小于</w:t>
      </w:r>
      <w:r>
        <w:rPr>
          <w:rFonts w:hAnsi="宋体"/>
          <w:szCs w:val="21"/>
        </w:rPr>
        <w:t>500mm</w:t>
      </w:r>
      <w:r>
        <w:rPr>
          <w:rFonts w:hAnsi="宋体"/>
          <w:szCs w:val="21"/>
        </w:rPr>
        <w:t>的压实垫层，垫层材料可与墩体相同，粒径不大于</w:t>
      </w:r>
      <w:r>
        <w:rPr>
          <w:rFonts w:hAnsi="宋体"/>
          <w:szCs w:val="21"/>
        </w:rPr>
        <w:t>100mm</w:t>
      </w:r>
      <w:r>
        <w:rPr>
          <w:rFonts w:hAnsi="宋体"/>
          <w:szCs w:val="21"/>
        </w:rPr>
        <w:t>。</w:t>
      </w:r>
    </w:p>
    <w:p w:rsidR="00236159" w:rsidRDefault="00087B1D">
      <w:pPr>
        <w:ind w:firstLineChars="200" w:firstLine="420"/>
        <w:textAlignment w:val="center"/>
        <w:rPr>
          <w:rFonts w:hAnsi="宋体"/>
          <w:szCs w:val="21"/>
        </w:rPr>
      </w:pPr>
      <w:r>
        <w:rPr>
          <w:rFonts w:hAnsi="宋体" w:hint="eastAsia"/>
          <w:szCs w:val="21"/>
        </w:rPr>
        <w:t xml:space="preserve">9 </w:t>
      </w:r>
      <w:r>
        <w:rPr>
          <w:rFonts w:hAnsi="宋体"/>
          <w:szCs w:val="21"/>
        </w:rPr>
        <w:t>强夯置换设计时，应预估地面抬高值，并在</w:t>
      </w:r>
      <w:proofErr w:type="gramStart"/>
      <w:r>
        <w:rPr>
          <w:rFonts w:hAnsi="宋体"/>
          <w:szCs w:val="21"/>
        </w:rPr>
        <w:t>试夯时校正</w:t>
      </w:r>
      <w:proofErr w:type="gramEnd"/>
      <w:r>
        <w:rPr>
          <w:rFonts w:hAnsi="宋体"/>
          <w:szCs w:val="21"/>
        </w:rPr>
        <w:t>。</w:t>
      </w:r>
    </w:p>
    <w:p w:rsidR="00236159" w:rsidRDefault="00087B1D">
      <w:pPr>
        <w:ind w:firstLineChars="200" w:firstLine="420"/>
        <w:textAlignment w:val="center"/>
        <w:rPr>
          <w:rFonts w:hAnsi="宋体"/>
          <w:szCs w:val="21"/>
        </w:rPr>
      </w:pPr>
      <w:r>
        <w:rPr>
          <w:rFonts w:hAnsi="宋体" w:hint="eastAsia"/>
          <w:szCs w:val="21"/>
        </w:rPr>
        <w:t xml:space="preserve">10 </w:t>
      </w:r>
      <w:r>
        <w:rPr>
          <w:rFonts w:hAnsi="宋体" w:hint="eastAsia"/>
          <w:szCs w:val="21"/>
        </w:rPr>
        <w:t>强夯置换地基处理试验方案的确定，应符合本规范第</w:t>
      </w:r>
      <w:r>
        <w:rPr>
          <w:rFonts w:hint="eastAsia"/>
          <w:szCs w:val="21"/>
        </w:rPr>
        <w:t>5.3.2</w:t>
      </w:r>
      <w:r>
        <w:rPr>
          <w:rFonts w:hint="eastAsia"/>
          <w:szCs w:val="21"/>
        </w:rPr>
        <w:t>条第</w:t>
      </w:r>
      <w:r>
        <w:rPr>
          <w:rFonts w:hint="eastAsia"/>
          <w:szCs w:val="21"/>
        </w:rPr>
        <w:t>8</w:t>
      </w:r>
      <w:r>
        <w:rPr>
          <w:rFonts w:hint="eastAsia"/>
          <w:szCs w:val="21"/>
        </w:rPr>
        <w:t>款的规定。除应进行现场静载荷试验和变形模量检测外，尚应</w:t>
      </w:r>
      <w:proofErr w:type="gramStart"/>
      <w:r>
        <w:rPr>
          <w:rFonts w:hint="eastAsia"/>
          <w:szCs w:val="21"/>
        </w:rPr>
        <w:t>采用钻芯或</w:t>
      </w:r>
      <w:proofErr w:type="gramEnd"/>
      <w:r>
        <w:rPr>
          <w:rFonts w:hint="eastAsia"/>
          <w:szCs w:val="21"/>
        </w:rPr>
        <w:t>动</w:t>
      </w:r>
      <w:r w:rsidRPr="00F75715">
        <w:rPr>
          <w:rFonts w:hAnsi="宋体" w:hint="eastAsia"/>
          <w:szCs w:val="21"/>
        </w:rPr>
        <w:t>力触探等方法国标为超重型或重型动力触探等方法，检</w:t>
      </w:r>
      <w:r>
        <w:rPr>
          <w:rFonts w:hint="eastAsia"/>
          <w:szCs w:val="21"/>
        </w:rPr>
        <w:t>查置换</w:t>
      </w:r>
      <w:proofErr w:type="gramStart"/>
      <w:r>
        <w:rPr>
          <w:rFonts w:hint="eastAsia"/>
          <w:szCs w:val="21"/>
        </w:rPr>
        <w:t>墩着</w:t>
      </w:r>
      <w:proofErr w:type="gramEnd"/>
      <w:r>
        <w:rPr>
          <w:rFonts w:hint="eastAsia"/>
          <w:szCs w:val="21"/>
        </w:rPr>
        <w:t>底情况，以及地基土的承载力与密度随深度的变化。</w:t>
      </w:r>
    </w:p>
    <w:p w:rsidR="00236159" w:rsidRDefault="00087B1D">
      <w:pPr>
        <w:ind w:firstLineChars="200" w:firstLine="420"/>
        <w:textAlignment w:val="center"/>
        <w:rPr>
          <w:rFonts w:hAnsi="宋体"/>
          <w:szCs w:val="21"/>
        </w:rPr>
      </w:pPr>
      <w:r>
        <w:rPr>
          <w:rFonts w:hAnsi="宋体" w:hint="eastAsia"/>
          <w:szCs w:val="21"/>
        </w:rPr>
        <w:t xml:space="preserve">11 </w:t>
      </w:r>
      <w:r>
        <w:rPr>
          <w:rFonts w:hAnsi="宋体" w:hint="eastAsia"/>
          <w:szCs w:val="21"/>
        </w:rPr>
        <w:t>一般场地中的强夯置换地基承载力特征值应通过复合地基载荷试验确定；对于软</w:t>
      </w:r>
      <w:r w:rsidR="00987DCA">
        <w:rPr>
          <w:rFonts w:hAnsi="宋体" w:hint="eastAsia"/>
          <w:szCs w:val="21"/>
        </w:rPr>
        <w:t>黏性土</w:t>
      </w:r>
      <w:r>
        <w:rPr>
          <w:rFonts w:hAnsi="宋体" w:hint="eastAsia"/>
          <w:szCs w:val="21"/>
        </w:rPr>
        <w:t>、饱和粉土等高饱和细粒土，其承载力应通过现场</w:t>
      </w:r>
      <w:proofErr w:type="gramStart"/>
      <w:r>
        <w:rPr>
          <w:rFonts w:hAnsi="宋体" w:hint="eastAsia"/>
          <w:szCs w:val="21"/>
        </w:rPr>
        <w:t>单墩及复合</w:t>
      </w:r>
      <w:proofErr w:type="gramEnd"/>
      <w:r>
        <w:rPr>
          <w:rFonts w:hAnsi="宋体" w:hint="eastAsia"/>
          <w:szCs w:val="21"/>
        </w:rPr>
        <w:t>地基静载荷试验来确定。与国标描述不同</w:t>
      </w:r>
    </w:p>
    <w:p w:rsidR="00236159" w:rsidRDefault="00087B1D">
      <w:pPr>
        <w:ind w:firstLineChars="200" w:firstLine="420"/>
        <w:textAlignment w:val="center"/>
        <w:rPr>
          <w:szCs w:val="21"/>
        </w:rPr>
      </w:pPr>
      <w:r>
        <w:rPr>
          <w:rFonts w:hAnsi="宋体" w:hint="eastAsia"/>
          <w:szCs w:val="21"/>
        </w:rPr>
        <w:t xml:space="preserve">12 </w:t>
      </w:r>
      <w:r>
        <w:rPr>
          <w:rFonts w:hAnsi="宋体" w:hint="eastAsia"/>
          <w:szCs w:val="21"/>
        </w:rPr>
        <w:t>与国标不同强夯置换地基的变形，</w:t>
      </w:r>
      <w:r>
        <w:rPr>
          <w:rFonts w:hint="eastAsia"/>
          <w:szCs w:val="21"/>
        </w:rPr>
        <w:t>应符合现行国家标准《建筑地基基础设计规范》</w:t>
      </w:r>
      <w:r>
        <w:rPr>
          <w:rFonts w:hint="eastAsia"/>
          <w:szCs w:val="21"/>
        </w:rPr>
        <w:t>GB50007</w:t>
      </w:r>
      <w:r>
        <w:rPr>
          <w:rFonts w:hint="eastAsia"/>
          <w:szCs w:val="21"/>
        </w:rPr>
        <w:t>和</w:t>
      </w:r>
      <w:r w:rsidR="00241C5A">
        <w:rPr>
          <w:rFonts w:hint="eastAsia"/>
          <w:szCs w:val="21"/>
        </w:rPr>
        <w:t>行业</w:t>
      </w:r>
      <w:r w:rsidR="00241C5A">
        <w:rPr>
          <w:szCs w:val="21"/>
        </w:rPr>
        <w:t>标准</w:t>
      </w:r>
      <w:r>
        <w:rPr>
          <w:rFonts w:hint="eastAsia"/>
          <w:szCs w:val="21"/>
        </w:rPr>
        <w:t>《高层建筑筏形与箱形基础技术规范》</w:t>
      </w:r>
      <w:r>
        <w:rPr>
          <w:szCs w:val="21"/>
        </w:rPr>
        <w:t>JGJ6</w:t>
      </w:r>
      <w:r>
        <w:rPr>
          <w:rFonts w:hint="eastAsia"/>
          <w:szCs w:val="21"/>
        </w:rPr>
        <w:t>有关规定。当按单墩静载荷试验确定的变形模量计算</w:t>
      </w:r>
      <w:proofErr w:type="gramStart"/>
      <w:r>
        <w:rPr>
          <w:rFonts w:hint="eastAsia"/>
          <w:szCs w:val="21"/>
        </w:rPr>
        <w:t>加固区</w:t>
      </w:r>
      <w:proofErr w:type="gramEnd"/>
      <w:r>
        <w:rPr>
          <w:rFonts w:hint="eastAsia"/>
          <w:szCs w:val="21"/>
        </w:rPr>
        <w:t>的地基变形，</w:t>
      </w:r>
      <w:proofErr w:type="gramStart"/>
      <w:r>
        <w:rPr>
          <w:rFonts w:hint="eastAsia"/>
          <w:szCs w:val="21"/>
        </w:rPr>
        <w:t>对墩下地基</w:t>
      </w:r>
      <w:proofErr w:type="gramEnd"/>
      <w:r>
        <w:rPr>
          <w:rFonts w:hint="eastAsia"/>
          <w:szCs w:val="21"/>
        </w:rPr>
        <w:t>土的变形可按置换</w:t>
      </w:r>
      <w:proofErr w:type="gramStart"/>
      <w:r>
        <w:rPr>
          <w:rFonts w:hint="eastAsia"/>
          <w:szCs w:val="21"/>
        </w:rPr>
        <w:t>墩</w:t>
      </w:r>
      <w:proofErr w:type="gramEnd"/>
      <w:r>
        <w:rPr>
          <w:rFonts w:hint="eastAsia"/>
          <w:szCs w:val="21"/>
        </w:rPr>
        <w:t>材料的压力扩散角计算</w:t>
      </w:r>
      <w:proofErr w:type="gramStart"/>
      <w:r>
        <w:rPr>
          <w:rFonts w:hint="eastAsia"/>
          <w:szCs w:val="21"/>
        </w:rPr>
        <w:t>传至墩下土层</w:t>
      </w:r>
      <w:proofErr w:type="gramEnd"/>
      <w:r>
        <w:rPr>
          <w:rFonts w:hint="eastAsia"/>
          <w:szCs w:val="21"/>
        </w:rPr>
        <w:t>的附加应力；对饱和粉土地基，当处理后形成</w:t>
      </w:r>
      <w:r>
        <w:rPr>
          <w:rFonts w:hint="eastAsia"/>
          <w:szCs w:val="21"/>
        </w:rPr>
        <w:t>2.0m</w:t>
      </w:r>
      <w:r>
        <w:rPr>
          <w:rFonts w:hint="eastAsia"/>
          <w:szCs w:val="21"/>
        </w:rPr>
        <w:t>以上厚度的硬层时，可按本规范第</w:t>
      </w:r>
      <w:r>
        <w:rPr>
          <w:rFonts w:hint="eastAsia"/>
          <w:szCs w:val="21"/>
        </w:rPr>
        <w:t>6.1.5</w:t>
      </w:r>
      <w:r>
        <w:rPr>
          <w:rFonts w:hint="eastAsia"/>
          <w:szCs w:val="21"/>
        </w:rPr>
        <w:t>条的规定确定。</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5.3.4</w:t>
      </w:r>
      <w:r w:rsidRPr="00F75715">
        <w:rPr>
          <w:rFonts w:ascii="楷体" w:eastAsia="楷体" w:hAnsi="楷体" w:hint="eastAsia"/>
          <w:b/>
          <w:i/>
          <w:szCs w:val="21"/>
          <w:u w:val="single"/>
        </w:rPr>
        <w:t xml:space="preserve"> </w:t>
      </w:r>
      <w:r>
        <w:rPr>
          <w:rFonts w:ascii="Times New Roman" w:eastAsia="楷体" w:hAnsi="楷体" w:cs="Times New Roman" w:hint="eastAsia"/>
          <w:b/>
          <w:bCs/>
          <w:i/>
          <w:iCs/>
          <w:szCs w:val="21"/>
          <w:u w:val="single"/>
        </w:rPr>
        <w:t>强夯置换处理地基设计应符合下列规定：</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 </w:t>
      </w:r>
      <w:r>
        <w:rPr>
          <w:rFonts w:ascii="Times New Roman" w:eastAsia="楷体" w:hAnsi="楷体" w:cs="Times New Roman" w:hint="eastAsia"/>
          <w:b/>
          <w:bCs/>
          <w:i/>
          <w:iCs/>
          <w:szCs w:val="21"/>
          <w:u w:val="single"/>
        </w:rPr>
        <w:t>将上版规范规定的置换深度不宜超过</w:t>
      </w:r>
      <w:r>
        <w:rPr>
          <w:rFonts w:ascii="Times New Roman" w:eastAsia="楷体" w:hAnsi="楷体" w:cs="Times New Roman" w:hint="eastAsia"/>
          <w:b/>
          <w:bCs/>
          <w:i/>
          <w:iCs/>
          <w:szCs w:val="21"/>
          <w:u w:val="single"/>
        </w:rPr>
        <w:t>10m</w:t>
      </w:r>
      <w:r>
        <w:rPr>
          <w:rFonts w:ascii="Times New Roman" w:eastAsia="楷体" w:hAnsi="楷体" w:cs="Times New Roman" w:hint="eastAsia"/>
          <w:b/>
          <w:bCs/>
          <w:i/>
          <w:iCs/>
          <w:szCs w:val="21"/>
          <w:u w:val="single"/>
        </w:rPr>
        <w:t>，修改为不宜超过</w:t>
      </w:r>
      <w:r>
        <w:rPr>
          <w:rFonts w:ascii="Times New Roman" w:eastAsia="楷体" w:hAnsi="楷体" w:cs="Times New Roman" w:hint="eastAsia"/>
          <w:b/>
          <w:bCs/>
          <w:i/>
          <w:iCs/>
          <w:szCs w:val="21"/>
          <w:u w:val="single"/>
        </w:rPr>
        <w:t>12m</w:t>
      </w:r>
      <w:r>
        <w:rPr>
          <w:rFonts w:ascii="Times New Roman" w:eastAsia="楷体" w:hAnsi="楷体" w:cs="Times New Roman" w:hint="eastAsia"/>
          <w:b/>
          <w:bCs/>
          <w:i/>
          <w:iCs/>
          <w:szCs w:val="21"/>
          <w:u w:val="single"/>
        </w:rPr>
        <w:t>，是根据置换夯击能的提高，是在工程实测资料的基础上确定的。</w:t>
      </w:r>
    </w:p>
    <w:p w:rsidR="00236159" w:rsidRDefault="00087B1D">
      <w:pPr>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lastRenderedPageBreak/>
        <w:t>对淤泥、泥炭等</w:t>
      </w:r>
      <w:r>
        <w:rPr>
          <w:rFonts w:ascii="Times New Roman" w:eastAsia="楷体" w:hAnsi="楷体" w:cs="Times New Roman" w:hint="eastAsia"/>
          <w:b/>
          <w:bCs/>
          <w:i/>
          <w:iCs/>
          <w:szCs w:val="21"/>
          <w:u w:val="single"/>
        </w:rPr>
        <w:t>黏性</w:t>
      </w:r>
      <w:r>
        <w:rPr>
          <w:rFonts w:ascii="Times New Roman" w:eastAsia="楷体" w:hAnsi="楷体" w:cs="Times New Roman"/>
          <w:b/>
          <w:bCs/>
          <w:i/>
          <w:iCs/>
          <w:szCs w:val="21"/>
          <w:u w:val="single"/>
        </w:rPr>
        <w:t>软弱土层，</w:t>
      </w:r>
      <w:proofErr w:type="gramStart"/>
      <w:r>
        <w:rPr>
          <w:rFonts w:ascii="Times New Roman" w:eastAsia="楷体" w:hAnsi="楷体" w:cs="Times New Roman"/>
          <w:b/>
          <w:bCs/>
          <w:i/>
          <w:iCs/>
          <w:szCs w:val="21"/>
          <w:u w:val="single"/>
        </w:rPr>
        <w:t>置换墩应穿透</w:t>
      </w:r>
      <w:proofErr w:type="gramEnd"/>
      <w:r>
        <w:rPr>
          <w:rFonts w:ascii="Times New Roman" w:eastAsia="楷体" w:hAnsi="楷体" w:cs="Times New Roman"/>
          <w:b/>
          <w:bCs/>
          <w:i/>
          <w:iCs/>
          <w:szCs w:val="21"/>
          <w:u w:val="single"/>
        </w:rPr>
        <w:t>软土层</w:t>
      </w:r>
      <w:proofErr w:type="gramStart"/>
      <w:r>
        <w:rPr>
          <w:rFonts w:ascii="Times New Roman" w:eastAsia="楷体" w:hAnsi="楷体" w:cs="Times New Roman"/>
          <w:b/>
          <w:bCs/>
          <w:i/>
          <w:iCs/>
          <w:szCs w:val="21"/>
          <w:u w:val="single"/>
        </w:rPr>
        <w:t>，着</w:t>
      </w:r>
      <w:proofErr w:type="gramEnd"/>
      <w:r>
        <w:rPr>
          <w:rFonts w:ascii="Times New Roman" w:eastAsia="楷体" w:hAnsi="楷体" w:cs="Times New Roman"/>
          <w:b/>
          <w:bCs/>
          <w:i/>
          <w:iCs/>
          <w:szCs w:val="21"/>
          <w:u w:val="single"/>
        </w:rPr>
        <w:t>底在较好土层上，因墩底竖向应力较</w:t>
      </w:r>
      <w:proofErr w:type="gramStart"/>
      <w:r>
        <w:rPr>
          <w:rFonts w:ascii="Times New Roman" w:eastAsia="楷体" w:hAnsi="楷体" w:cs="Times New Roman"/>
          <w:b/>
          <w:bCs/>
          <w:i/>
          <w:iCs/>
          <w:szCs w:val="21"/>
          <w:u w:val="single"/>
        </w:rPr>
        <w:t>墩间土高</w:t>
      </w:r>
      <w:proofErr w:type="gramEnd"/>
      <w:r>
        <w:rPr>
          <w:rFonts w:ascii="Times New Roman" w:eastAsia="楷体" w:hAnsi="楷体" w:cs="Times New Roman"/>
          <w:b/>
          <w:bCs/>
          <w:i/>
          <w:iCs/>
          <w:szCs w:val="21"/>
          <w:u w:val="single"/>
        </w:rPr>
        <w:t>，如果墩</w:t>
      </w:r>
      <w:r>
        <w:rPr>
          <w:rFonts w:ascii="Times New Roman" w:eastAsia="楷体" w:hAnsi="楷体" w:cs="Times New Roman" w:hint="eastAsia"/>
          <w:b/>
          <w:bCs/>
          <w:i/>
          <w:iCs/>
          <w:szCs w:val="21"/>
          <w:u w:val="single"/>
        </w:rPr>
        <w:t>底</w:t>
      </w:r>
      <w:r>
        <w:rPr>
          <w:rFonts w:ascii="Times New Roman" w:eastAsia="楷体" w:hAnsi="楷体" w:cs="Times New Roman"/>
          <w:b/>
          <w:bCs/>
          <w:i/>
          <w:iCs/>
          <w:szCs w:val="21"/>
          <w:u w:val="single"/>
        </w:rPr>
        <w:t>仍在软弱土中，墩底较高竖向应力将产生较多沉降，从而产生地基不均匀沉降。</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对深厚饱和粉土、粉砂</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墩身可不穿透该层，因墩下土在施工中密度变大，强度提高有保证，故可允许</w:t>
      </w:r>
      <w:proofErr w:type="gramStart"/>
      <w:r>
        <w:rPr>
          <w:rFonts w:ascii="Times New Roman" w:eastAsia="楷体" w:hAnsi="楷体" w:cs="Times New Roman"/>
          <w:b/>
          <w:bCs/>
          <w:i/>
          <w:iCs/>
          <w:szCs w:val="21"/>
          <w:u w:val="single"/>
        </w:rPr>
        <w:t>不</w:t>
      </w:r>
      <w:proofErr w:type="gramEnd"/>
      <w:r>
        <w:rPr>
          <w:rFonts w:ascii="Times New Roman" w:eastAsia="楷体" w:hAnsi="楷体" w:cs="Times New Roman"/>
          <w:b/>
          <w:bCs/>
          <w:i/>
          <w:iCs/>
          <w:szCs w:val="21"/>
          <w:u w:val="single"/>
        </w:rPr>
        <w:t>穿透该层。碎石土或自重固结已完成的回填地基</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墩身可不穿透该层，但应进行软弱下卧层验算。</w:t>
      </w:r>
    </w:p>
    <w:p w:rsidR="00236159" w:rsidRDefault="00087B1D">
      <w:pPr>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强夯置换的加固原理为下列三者之和：</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强夯置换</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强夯（加密）</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碎石墩</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特大直径排水井</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因此，</w:t>
      </w:r>
      <w:proofErr w:type="gramStart"/>
      <w:r>
        <w:rPr>
          <w:rFonts w:ascii="Times New Roman" w:eastAsia="楷体" w:hAnsi="楷体" w:cs="Times New Roman" w:hint="eastAsia"/>
          <w:b/>
          <w:bCs/>
          <w:i/>
          <w:iCs/>
          <w:szCs w:val="21"/>
          <w:u w:val="single"/>
        </w:rPr>
        <w:t>墩间和墩下</w:t>
      </w:r>
      <w:proofErr w:type="gramEnd"/>
      <w:r>
        <w:rPr>
          <w:rFonts w:ascii="Times New Roman" w:eastAsia="楷体" w:hAnsi="楷体" w:cs="Times New Roman" w:hint="eastAsia"/>
          <w:b/>
          <w:bCs/>
          <w:i/>
          <w:iCs/>
          <w:szCs w:val="21"/>
          <w:u w:val="single"/>
        </w:rPr>
        <w:t>的粉土或黏性</w:t>
      </w:r>
      <w:proofErr w:type="gramStart"/>
      <w:r>
        <w:rPr>
          <w:rFonts w:ascii="Times New Roman" w:eastAsia="楷体" w:hAnsi="楷体" w:cs="Times New Roman" w:hint="eastAsia"/>
          <w:b/>
          <w:bCs/>
          <w:i/>
          <w:iCs/>
          <w:szCs w:val="21"/>
          <w:u w:val="single"/>
        </w:rPr>
        <w:t>土通过</w:t>
      </w:r>
      <w:proofErr w:type="gramEnd"/>
      <w:r>
        <w:rPr>
          <w:rFonts w:ascii="Times New Roman" w:eastAsia="楷体" w:hAnsi="楷体" w:cs="Times New Roman" w:hint="eastAsia"/>
          <w:b/>
          <w:bCs/>
          <w:i/>
          <w:iCs/>
          <w:szCs w:val="21"/>
          <w:u w:val="single"/>
        </w:rPr>
        <w:t>排水与加密，其密度及状态可以改善。由此可知，强夯置换的加固深度由两部分组成，即置换</w:t>
      </w:r>
      <w:proofErr w:type="gramStart"/>
      <w:r>
        <w:rPr>
          <w:rFonts w:ascii="Times New Roman" w:eastAsia="楷体" w:hAnsi="楷体" w:cs="Times New Roman" w:hint="eastAsia"/>
          <w:b/>
          <w:bCs/>
          <w:i/>
          <w:iCs/>
          <w:szCs w:val="21"/>
          <w:u w:val="single"/>
        </w:rPr>
        <w:t>墩</w:t>
      </w:r>
      <w:proofErr w:type="gramEnd"/>
      <w:r>
        <w:rPr>
          <w:rFonts w:ascii="Times New Roman" w:eastAsia="楷体" w:hAnsi="楷体" w:cs="Times New Roman" w:hint="eastAsia"/>
          <w:b/>
          <w:bCs/>
          <w:i/>
          <w:iCs/>
          <w:szCs w:val="21"/>
          <w:u w:val="single"/>
        </w:rPr>
        <w:t>长度和</w:t>
      </w:r>
      <w:proofErr w:type="gramStart"/>
      <w:r>
        <w:rPr>
          <w:rFonts w:ascii="Times New Roman" w:eastAsia="楷体" w:hAnsi="楷体" w:cs="Times New Roman" w:hint="eastAsia"/>
          <w:b/>
          <w:bCs/>
          <w:i/>
          <w:iCs/>
          <w:szCs w:val="21"/>
          <w:u w:val="single"/>
        </w:rPr>
        <w:t>墩下</w:t>
      </w:r>
      <w:proofErr w:type="gramEnd"/>
      <w:r>
        <w:rPr>
          <w:rFonts w:ascii="Times New Roman" w:eastAsia="楷体" w:hAnsi="楷体" w:cs="Times New Roman" w:hint="eastAsia"/>
          <w:b/>
          <w:bCs/>
          <w:i/>
          <w:iCs/>
          <w:szCs w:val="21"/>
          <w:u w:val="single"/>
        </w:rPr>
        <w:t>加密范围。</w:t>
      </w:r>
      <w:proofErr w:type="gramStart"/>
      <w:r>
        <w:rPr>
          <w:rFonts w:ascii="Times New Roman" w:eastAsia="楷体" w:hAnsi="楷体" w:cs="Times New Roman" w:hint="eastAsia"/>
          <w:b/>
          <w:bCs/>
          <w:i/>
          <w:iCs/>
          <w:szCs w:val="21"/>
          <w:u w:val="single"/>
        </w:rPr>
        <w:t>墩下加密</w:t>
      </w:r>
      <w:proofErr w:type="gramEnd"/>
      <w:r>
        <w:rPr>
          <w:rFonts w:ascii="Times New Roman" w:eastAsia="楷体" w:hAnsi="楷体" w:cs="Times New Roman" w:hint="eastAsia"/>
          <w:b/>
          <w:bCs/>
          <w:i/>
          <w:iCs/>
          <w:szCs w:val="21"/>
          <w:u w:val="single"/>
        </w:rPr>
        <w:t>范围，因资料有限目前尚难确定，应通过现场试验逐步累积资料。</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2 </w:t>
      </w:r>
      <w:r>
        <w:rPr>
          <w:rFonts w:ascii="Times New Roman" w:eastAsia="楷体" w:hAnsi="楷体" w:cs="Times New Roman" w:hint="eastAsia"/>
          <w:b/>
          <w:bCs/>
          <w:i/>
          <w:iCs/>
          <w:szCs w:val="21"/>
          <w:u w:val="single"/>
        </w:rPr>
        <w:t>单击夯击能应根据现场试验决定，但在可行性研究或初步设计时可按下列公式估计。</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较适宜的夯击能</w:t>
      </w:r>
      <w:r w:rsidR="00236159" w:rsidRPr="00236159">
        <w:rPr>
          <w:rFonts w:ascii="Times New Roman" w:eastAsia="楷体" w:hAnsi="楷体" w:cs="Times New Roman"/>
          <w:b/>
          <w:bCs/>
          <w:i/>
          <w:iCs/>
          <w:szCs w:val="21"/>
          <w:u w:val="single"/>
        </w:rPr>
        <w:object w:dxaOrig="1880" w:dyaOrig="380">
          <v:shape id="_x0000_i1135" type="#_x0000_t75" style="width:93.5pt;height:19.35pt" o:ole="">
            <v:imagedata r:id="rId226" o:title=""/>
          </v:shape>
          <o:OLEObject Type="Embed" ProgID="Equation.DSMT4" ShapeID="_x0000_i1135" DrawAspect="Content" ObjectID="_1700484187" r:id="rId227"/>
        </w:objec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夯击能最低值</w:t>
      </w:r>
      <w:r w:rsidR="00236159" w:rsidRPr="00236159">
        <w:rPr>
          <w:rFonts w:ascii="Times New Roman" w:eastAsia="楷体" w:hAnsi="楷体" w:cs="Times New Roman"/>
          <w:b/>
          <w:bCs/>
          <w:i/>
          <w:iCs/>
          <w:szCs w:val="21"/>
          <w:u w:val="single"/>
        </w:rPr>
        <w:object w:dxaOrig="2000" w:dyaOrig="360">
          <v:shape id="_x0000_i1136" type="#_x0000_t75" style="width:101pt;height:17.2pt" o:ole="">
            <v:imagedata r:id="rId228" o:title=""/>
          </v:shape>
          <o:OLEObject Type="Embed" ProgID="Equation.DSMT4" ShapeID="_x0000_i1136" DrawAspect="Content" ObjectID="_1700484188" r:id="rId229"/>
        </w:objec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初选</w:t>
      </w:r>
      <w:proofErr w:type="gramStart"/>
      <w:r>
        <w:rPr>
          <w:rFonts w:ascii="Times New Roman" w:eastAsia="楷体" w:hAnsi="楷体" w:cs="Times New Roman" w:hint="eastAsia"/>
          <w:b/>
          <w:bCs/>
          <w:i/>
          <w:iCs/>
          <w:szCs w:val="21"/>
          <w:u w:val="single"/>
        </w:rPr>
        <w:t>夯击能宜在</w:t>
      </w:r>
      <w:proofErr w:type="gramEnd"/>
      <w:r w:rsidR="00236159" w:rsidRPr="00236159">
        <w:rPr>
          <w:rFonts w:ascii="Times New Roman" w:eastAsia="楷体" w:hAnsi="楷体" w:cs="Times New Roman"/>
          <w:b/>
          <w:bCs/>
          <w:i/>
          <w:iCs/>
          <w:szCs w:val="21"/>
          <w:u w:val="single"/>
        </w:rPr>
        <w:object w:dxaOrig="240" w:dyaOrig="300">
          <v:shape id="_x0000_i1137" type="#_x0000_t75" style="width:10.75pt;height:15.05pt" o:ole="">
            <v:imagedata r:id="rId230" o:title=""/>
          </v:shape>
          <o:OLEObject Type="Embed" ProgID="Equation.DSMT4" ShapeID="_x0000_i1137" DrawAspect="Content" ObjectID="_1700484189" r:id="rId231"/>
        </w:object>
      </w:r>
      <w:r>
        <w:rPr>
          <w:rFonts w:ascii="Times New Roman" w:eastAsia="楷体" w:hAnsi="楷体" w:cs="Times New Roman" w:hint="eastAsia"/>
          <w:b/>
          <w:bCs/>
          <w:i/>
          <w:iCs/>
          <w:szCs w:val="21"/>
          <w:u w:val="single"/>
        </w:rPr>
        <w:t>与</w:t>
      </w:r>
      <w:r>
        <w:rPr>
          <w:rFonts w:ascii="Times New Roman" w:eastAsia="楷体" w:hAnsi="楷体" w:cs="Times New Roman" w:hint="eastAsia"/>
          <w:b/>
          <w:bCs/>
          <w:i/>
          <w:iCs/>
          <w:szCs w:val="21"/>
          <w:u w:val="single"/>
        </w:rPr>
        <w:t>E</w:t>
      </w:r>
      <w:r>
        <w:rPr>
          <w:rFonts w:ascii="Times New Roman" w:eastAsia="楷体" w:hAnsi="楷体" w:cs="Times New Roman" w:hint="eastAsia"/>
          <w:b/>
          <w:bCs/>
          <w:i/>
          <w:iCs/>
          <w:szCs w:val="21"/>
          <w:u w:val="single"/>
          <w:vertAlign w:val="subscript"/>
        </w:rPr>
        <w:t>w</w:t>
      </w:r>
      <w:r>
        <w:rPr>
          <w:rFonts w:ascii="Times New Roman" w:eastAsia="楷体" w:hAnsi="楷体" w:cs="Times New Roman" w:hint="eastAsia"/>
          <w:b/>
          <w:bCs/>
          <w:i/>
          <w:iCs/>
          <w:szCs w:val="21"/>
          <w:u w:val="single"/>
        </w:rPr>
        <w:t>之间选取，高于</w:t>
      </w:r>
      <w:r w:rsidR="00236159" w:rsidRPr="00236159">
        <w:rPr>
          <w:rFonts w:ascii="Times New Roman" w:eastAsia="楷体" w:hAnsi="楷体" w:cs="Times New Roman"/>
          <w:b/>
          <w:bCs/>
          <w:i/>
          <w:iCs/>
          <w:szCs w:val="21"/>
          <w:u w:val="single"/>
        </w:rPr>
        <w:object w:dxaOrig="240" w:dyaOrig="300">
          <v:shape id="_x0000_i1138" type="#_x0000_t75" style="width:10.75pt;height:15.05pt" o:ole="">
            <v:imagedata r:id="rId230" o:title=""/>
          </v:shape>
          <o:OLEObject Type="Embed" ProgID="Equation.DSMT4" ShapeID="_x0000_i1138" DrawAspect="Content" ObjectID="_1700484190" r:id="rId232"/>
        </w:object>
      </w:r>
      <w:r>
        <w:rPr>
          <w:rFonts w:ascii="Times New Roman" w:eastAsia="楷体" w:hAnsi="楷体" w:cs="Times New Roman" w:hint="eastAsia"/>
          <w:b/>
          <w:bCs/>
          <w:i/>
          <w:iCs/>
          <w:szCs w:val="21"/>
          <w:u w:val="single"/>
        </w:rPr>
        <w:t>则可能浪费，低于</w:t>
      </w:r>
      <w:r>
        <w:rPr>
          <w:rFonts w:ascii="Times New Roman" w:eastAsia="楷体" w:hAnsi="楷体" w:cs="Times New Roman" w:hint="eastAsia"/>
          <w:b/>
          <w:bCs/>
          <w:i/>
          <w:iCs/>
          <w:szCs w:val="21"/>
          <w:u w:val="single"/>
        </w:rPr>
        <w:t>E</w:t>
      </w:r>
      <w:r>
        <w:rPr>
          <w:rFonts w:ascii="Times New Roman" w:eastAsia="楷体" w:hAnsi="楷体" w:cs="Times New Roman" w:hint="eastAsia"/>
          <w:b/>
          <w:bCs/>
          <w:i/>
          <w:iCs/>
          <w:szCs w:val="21"/>
          <w:u w:val="single"/>
          <w:vertAlign w:val="subscript"/>
        </w:rPr>
        <w:t>w</w:t>
      </w:r>
      <w:r>
        <w:rPr>
          <w:rFonts w:ascii="Times New Roman" w:eastAsia="楷体" w:hAnsi="楷体" w:cs="Times New Roman" w:hint="eastAsia"/>
          <w:b/>
          <w:bCs/>
          <w:i/>
          <w:iCs/>
          <w:szCs w:val="21"/>
          <w:u w:val="single"/>
        </w:rPr>
        <w:t>则可能达不到所需的置换深度，强夯置换宜选取同一夯击</w:t>
      </w:r>
      <w:proofErr w:type="gramStart"/>
      <w:r>
        <w:rPr>
          <w:rFonts w:ascii="Times New Roman" w:eastAsia="楷体" w:hAnsi="楷体" w:cs="Times New Roman" w:hint="eastAsia"/>
          <w:b/>
          <w:bCs/>
          <w:i/>
          <w:iCs/>
          <w:szCs w:val="21"/>
          <w:u w:val="single"/>
        </w:rPr>
        <w:t>能中锤底静压</w:t>
      </w:r>
      <w:proofErr w:type="gramEnd"/>
      <w:r>
        <w:rPr>
          <w:rFonts w:ascii="Times New Roman" w:eastAsia="楷体" w:hAnsi="楷体" w:cs="Times New Roman" w:hint="eastAsia"/>
          <w:b/>
          <w:bCs/>
          <w:i/>
          <w:iCs/>
          <w:szCs w:val="21"/>
          <w:u w:val="single"/>
        </w:rPr>
        <w:t>力较高的锤施工。</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3 </w:t>
      </w:r>
      <w:r>
        <w:rPr>
          <w:rFonts w:ascii="Times New Roman" w:eastAsia="楷体" w:hAnsi="楷体" w:cs="Times New Roman"/>
          <w:b/>
          <w:bCs/>
          <w:i/>
          <w:iCs/>
          <w:szCs w:val="21"/>
          <w:u w:val="single"/>
        </w:rPr>
        <w:t>置换材料的好坏关系到置换墩的承载能力，同时强夯置换工艺可提供特大直径的排水井，利于孔隙水压力的消散，采用级配较好的坚硬颗粒材料对于地基承载力的提高可以起到更好的帮助。</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置换材料级配不良或块石过多过大，均易</w:t>
      </w:r>
      <w:proofErr w:type="gramStart"/>
      <w:r>
        <w:rPr>
          <w:rFonts w:ascii="Times New Roman" w:eastAsia="楷体" w:hAnsi="楷体" w:cs="Times New Roman" w:hint="eastAsia"/>
          <w:b/>
          <w:bCs/>
          <w:i/>
          <w:iCs/>
          <w:szCs w:val="21"/>
          <w:u w:val="single"/>
        </w:rPr>
        <w:t>在墩中留下</w:t>
      </w:r>
      <w:proofErr w:type="gramEnd"/>
      <w:r>
        <w:rPr>
          <w:rFonts w:ascii="Times New Roman" w:eastAsia="楷体" w:hAnsi="楷体" w:cs="Times New Roman" w:hint="eastAsia"/>
          <w:b/>
          <w:bCs/>
          <w:i/>
          <w:iCs/>
          <w:szCs w:val="21"/>
          <w:u w:val="single"/>
        </w:rPr>
        <w:t>大孔，在后续</w:t>
      </w:r>
      <w:proofErr w:type="gramStart"/>
      <w:r>
        <w:rPr>
          <w:rFonts w:ascii="Times New Roman" w:eastAsia="楷体" w:hAnsi="楷体" w:cs="Times New Roman" w:hint="eastAsia"/>
          <w:b/>
          <w:bCs/>
          <w:i/>
          <w:iCs/>
          <w:szCs w:val="21"/>
          <w:u w:val="single"/>
        </w:rPr>
        <w:t>墩</w:t>
      </w:r>
      <w:proofErr w:type="gramEnd"/>
      <w:r>
        <w:rPr>
          <w:rFonts w:ascii="Times New Roman" w:eastAsia="楷体" w:hAnsi="楷体" w:cs="Times New Roman" w:hint="eastAsia"/>
          <w:b/>
          <w:bCs/>
          <w:i/>
          <w:iCs/>
          <w:szCs w:val="21"/>
          <w:u w:val="single"/>
        </w:rPr>
        <w:t>施工或建筑物使用过程中使</w:t>
      </w:r>
      <w:proofErr w:type="gramStart"/>
      <w:r>
        <w:rPr>
          <w:rFonts w:ascii="Times New Roman" w:eastAsia="楷体" w:hAnsi="楷体" w:cs="Times New Roman" w:hint="eastAsia"/>
          <w:b/>
          <w:bCs/>
          <w:i/>
          <w:iCs/>
          <w:szCs w:val="21"/>
          <w:u w:val="single"/>
        </w:rPr>
        <w:t>墩间土</w:t>
      </w:r>
      <w:proofErr w:type="gramEnd"/>
      <w:r>
        <w:rPr>
          <w:rFonts w:ascii="Times New Roman" w:eastAsia="楷体" w:hAnsi="楷体" w:cs="Times New Roman" w:hint="eastAsia"/>
          <w:b/>
          <w:bCs/>
          <w:i/>
          <w:iCs/>
          <w:szCs w:val="21"/>
          <w:u w:val="single"/>
        </w:rPr>
        <w:t>挤入孔隙，下沉增加，因此本条强调了级配和大于</w:t>
      </w:r>
      <w:r>
        <w:rPr>
          <w:rFonts w:ascii="Times New Roman" w:eastAsia="楷体" w:hAnsi="楷体" w:cs="Times New Roman" w:hint="eastAsia"/>
          <w:b/>
          <w:bCs/>
          <w:i/>
          <w:iCs/>
          <w:szCs w:val="21"/>
          <w:u w:val="single"/>
        </w:rPr>
        <w:t>300mm</w:t>
      </w:r>
      <w:r>
        <w:rPr>
          <w:rFonts w:ascii="Times New Roman" w:eastAsia="楷体" w:hAnsi="楷体" w:cs="Times New Roman" w:hint="eastAsia"/>
          <w:b/>
          <w:bCs/>
          <w:i/>
          <w:iCs/>
          <w:szCs w:val="21"/>
          <w:u w:val="single"/>
        </w:rPr>
        <w:t>的块石总量不超出填料总重的</w:t>
      </w:r>
      <w:r>
        <w:rPr>
          <w:rFonts w:ascii="Times New Roman" w:eastAsia="楷体" w:hAnsi="楷体" w:cs="Times New Roman" w:hint="eastAsia"/>
          <w:b/>
          <w:bCs/>
          <w:i/>
          <w:iCs/>
          <w:szCs w:val="21"/>
          <w:u w:val="single"/>
        </w:rPr>
        <w:t>30%</w:t>
      </w:r>
      <w:r>
        <w:rPr>
          <w:rFonts w:ascii="Times New Roman" w:eastAsia="楷体" w:hAnsi="楷体" w:cs="Times New Roman" w:hint="eastAsia"/>
          <w:b/>
          <w:bCs/>
          <w:i/>
          <w:iCs/>
          <w:szCs w:val="21"/>
          <w:u w:val="single"/>
        </w:rPr>
        <w:t>。</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4 </w:t>
      </w:r>
      <w:r>
        <w:rPr>
          <w:rFonts w:ascii="Times New Roman" w:eastAsia="楷体" w:hAnsi="楷体" w:cs="Times New Roman" w:hint="eastAsia"/>
          <w:b/>
          <w:bCs/>
          <w:i/>
          <w:iCs/>
          <w:szCs w:val="21"/>
          <w:u w:val="single"/>
        </w:rPr>
        <w:t>累计</w:t>
      </w:r>
      <w:proofErr w:type="gramStart"/>
      <w:r>
        <w:rPr>
          <w:rFonts w:ascii="Times New Roman" w:eastAsia="楷体" w:hAnsi="楷体" w:cs="Times New Roman" w:hint="eastAsia"/>
          <w:b/>
          <w:bCs/>
          <w:i/>
          <w:iCs/>
          <w:szCs w:val="21"/>
          <w:u w:val="single"/>
        </w:rPr>
        <w:t>夯沉量指单个夯</w:t>
      </w:r>
      <w:proofErr w:type="gramEnd"/>
      <w:r>
        <w:rPr>
          <w:rFonts w:ascii="Times New Roman" w:eastAsia="楷体" w:hAnsi="楷体" w:cs="Times New Roman" w:hint="eastAsia"/>
          <w:b/>
          <w:bCs/>
          <w:i/>
          <w:iCs/>
          <w:szCs w:val="21"/>
          <w:u w:val="single"/>
        </w:rPr>
        <w:t>点在每一击下</w:t>
      </w:r>
      <w:proofErr w:type="gramStart"/>
      <w:r>
        <w:rPr>
          <w:rFonts w:ascii="Times New Roman" w:eastAsia="楷体" w:hAnsi="楷体" w:cs="Times New Roman" w:hint="eastAsia"/>
          <w:b/>
          <w:bCs/>
          <w:i/>
          <w:iCs/>
          <w:szCs w:val="21"/>
          <w:u w:val="single"/>
        </w:rPr>
        <w:t>夯沉量</w:t>
      </w:r>
      <w:proofErr w:type="gramEnd"/>
      <w:r>
        <w:rPr>
          <w:rFonts w:ascii="Times New Roman" w:eastAsia="楷体" w:hAnsi="楷体" w:cs="Times New Roman" w:hint="eastAsia"/>
          <w:b/>
          <w:bCs/>
          <w:i/>
          <w:iCs/>
          <w:szCs w:val="21"/>
          <w:u w:val="single"/>
        </w:rPr>
        <w:t>的总和，累计</w:t>
      </w:r>
      <w:proofErr w:type="gramStart"/>
      <w:r>
        <w:rPr>
          <w:rFonts w:ascii="Times New Roman" w:eastAsia="楷体" w:hAnsi="楷体" w:cs="Times New Roman" w:hint="eastAsia"/>
          <w:b/>
          <w:bCs/>
          <w:i/>
          <w:iCs/>
          <w:szCs w:val="21"/>
          <w:u w:val="single"/>
        </w:rPr>
        <w:t>夯沉量</w:t>
      </w:r>
      <w:proofErr w:type="gramEnd"/>
      <w:r>
        <w:rPr>
          <w:rFonts w:ascii="Times New Roman" w:eastAsia="楷体" w:hAnsi="楷体" w:cs="Times New Roman" w:hint="eastAsia"/>
          <w:b/>
          <w:bCs/>
          <w:i/>
          <w:iCs/>
          <w:szCs w:val="21"/>
          <w:u w:val="single"/>
        </w:rPr>
        <w:t>为</w:t>
      </w:r>
      <w:proofErr w:type="gramStart"/>
      <w:r>
        <w:rPr>
          <w:rFonts w:ascii="Times New Roman" w:eastAsia="楷体" w:hAnsi="楷体" w:cs="Times New Roman" w:hint="eastAsia"/>
          <w:b/>
          <w:bCs/>
          <w:i/>
          <w:iCs/>
          <w:szCs w:val="21"/>
          <w:u w:val="single"/>
        </w:rPr>
        <w:t>设计墩长的</w:t>
      </w:r>
      <w:proofErr w:type="gramEnd"/>
      <w:r>
        <w:rPr>
          <w:rFonts w:ascii="Times New Roman" w:eastAsia="楷体" w:hAnsi="楷体" w:cs="Times New Roman" w:hint="eastAsia"/>
          <w:b/>
          <w:bCs/>
          <w:i/>
          <w:iCs/>
          <w:szCs w:val="21"/>
          <w:u w:val="single"/>
        </w:rPr>
        <w:t>1.5</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倍以上，主要是保证夯墩的密实度</w:t>
      </w:r>
      <w:proofErr w:type="gramStart"/>
      <w:r>
        <w:rPr>
          <w:rFonts w:ascii="Times New Roman" w:eastAsia="楷体" w:hAnsi="楷体" w:cs="Times New Roman" w:hint="eastAsia"/>
          <w:b/>
          <w:bCs/>
          <w:i/>
          <w:iCs/>
          <w:szCs w:val="21"/>
          <w:u w:val="single"/>
        </w:rPr>
        <w:t>与着</w:t>
      </w:r>
      <w:proofErr w:type="gramEnd"/>
      <w:r>
        <w:rPr>
          <w:rFonts w:ascii="Times New Roman" w:eastAsia="楷体" w:hAnsi="楷体" w:cs="Times New Roman" w:hint="eastAsia"/>
          <w:b/>
          <w:bCs/>
          <w:i/>
          <w:iCs/>
          <w:szCs w:val="21"/>
          <w:u w:val="single"/>
        </w:rPr>
        <w:t>底，实际是充盈系数的概念，此处以长度比代替体积比。</w:t>
      </w:r>
    </w:p>
    <w:p w:rsidR="00236159" w:rsidRDefault="00F83363"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9</w:t>
      </w:r>
      <w:r w:rsidR="00087B1D">
        <w:rPr>
          <w:rFonts w:ascii="Times New Roman" w:eastAsia="楷体" w:hAnsi="楷体" w:cs="Times New Roman" w:hint="eastAsia"/>
          <w:b/>
          <w:bCs/>
          <w:i/>
          <w:iCs/>
          <w:szCs w:val="21"/>
          <w:u w:val="single"/>
        </w:rPr>
        <w:t xml:space="preserve"> </w:t>
      </w:r>
      <w:r w:rsidR="00087B1D">
        <w:rPr>
          <w:rFonts w:ascii="Times New Roman" w:eastAsia="楷体" w:hAnsi="楷体" w:cs="Times New Roman" w:hint="eastAsia"/>
          <w:b/>
          <w:bCs/>
          <w:i/>
          <w:iCs/>
          <w:szCs w:val="21"/>
          <w:u w:val="single"/>
        </w:rPr>
        <w:t>强夯置换时地面不可避免要抬高，特别在饱和黏性土中，根据现有资料，隆起的体积可达填入体积的大半，这主要是因为黏性土在强夯置换中密度改变较粉土少，虽有部分软土挤入置换</w:t>
      </w:r>
      <w:proofErr w:type="gramStart"/>
      <w:r w:rsidR="00087B1D">
        <w:rPr>
          <w:rFonts w:ascii="Times New Roman" w:eastAsia="楷体" w:hAnsi="楷体" w:cs="Times New Roman" w:hint="eastAsia"/>
          <w:b/>
          <w:bCs/>
          <w:i/>
          <w:iCs/>
          <w:szCs w:val="21"/>
          <w:u w:val="single"/>
        </w:rPr>
        <w:t>墩</w:t>
      </w:r>
      <w:proofErr w:type="gramEnd"/>
      <w:r w:rsidR="00087B1D">
        <w:rPr>
          <w:rFonts w:ascii="Times New Roman" w:eastAsia="楷体" w:hAnsi="楷体" w:cs="Times New Roman" w:hint="eastAsia"/>
          <w:b/>
          <w:bCs/>
          <w:i/>
          <w:iCs/>
          <w:szCs w:val="21"/>
          <w:u w:val="single"/>
        </w:rPr>
        <w:t>孔隙中，或因填料吸水而降低一些含水量，但隆起的体积还是可观的，应在</w:t>
      </w:r>
      <w:proofErr w:type="gramStart"/>
      <w:r w:rsidR="00087B1D">
        <w:rPr>
          <w:rFonts w:ascii="Times New Roman" w:eastAsia="楷体" w:hAnsi="楷体" w:cs="Times New Roman" w:hint="eastAsia"/>
          <w:b/>
          <w:bCs/>
          <w:i/>
          <w:iCs/>
          <w:szCs w:val="21"/>
          <w:u w:val="single"/>
        </w:rPr>
        <w:t>试夯时仔细</w:t>
      </w:r>
      <w:proofErr w:type="gramEnd"/>
      <w:r w:rsidR="00087B1D">
        <w:rPr>
          <w:rFonts w:ascii="Times New Roman" w:eastAsia="楷体" w:hAnsi="楷体" w:cs="Times New Roman" w:hint="eastAsia"/>
          <w:b/>
          <w:bCs/>
          <w:i/>
          <w:iCs/>
          <w:szCs w:val="21"/>
          <w:u w:val="single"/>
        </w:rPr>
        <w:t>记录，做出合理的估计。</w:t>
      </w:r>
    </w:p>
    <w:p w:rsidR="00236159" w:rsidRDefault="00F83363"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10</w:t>
      </w:r>
      <w:r w:rsidR="00087B1D">
        <w:rPr>
          <w:rFonts w:ascii="Times New Roman" w:eastAsia="楷体" w:hAnsi="楷体" w:cs="Times New Roman" w:hint="eastAsia"/>
          <w:b/>
          <w:bCs/>
          <w:i/>
          <w:iCs/>
          <w:szCs w:val="21"/>
          <w:u w:val="single"/>
        </w:rPr>
        <w:t xml:space="preserve"> </w:t>
      </w:r>
      <w:r w:rsidR="00087B1D">
        <w:rPr>
          <w:rFonts w:ascii="Times New Roman" w:eastAsia="楷体" w:hAnsi="楷体" w:cs="Times New Roman" w:hint="eastAsia"/>
          <w:b/>
          <w:bCs/>
          <w:i/>
          <w:iCs/>
          <w:szCs w:val="21"/>
          <w:u w:val="single"/>
        </w:rPr>
        <w:t>规定强夯置换后的地基承载力对粉土中的置换地基按复合地基考虑，对淤泥或流塑的黏性土中的</w:t>
      </w:r>
      <w:proofErr w:type="gramStart"/>
      <w:r w:rsidR="00087B1D">
        <w:rPr>
          <w:rFonts w:ascii="Times New Roman" w:eastAsia="楷体" w:hAnsi="楷体" w:cs="Times New Roman" w:hint="eastAsia"/>
          <w:b/>
          <w:bCs/>
          <w:i/>
          <w:iCs/>
          <w:szCs w:val="21"/>
          <w:u w:val="single"/>
        </w:rPr>
        <w:t>置换墩则不</w:t>
      </w:r>
      <w:proofErr w:type="gramEnd"/>
      <w:r w:rsidR="00087B1D">
        <w:rPr>
          <w:rFonts w:ascii="Times New Roman" w:eastAsia="楷体" w:hAnsi="楷体" w:cs="Times New Roman" w:hint="eastAsia"/>
          <w:b/>
          <w:bCs/>
          <w:i/>
          <w:iCs/>
          <w:szCs w:val="21"/>
          <w:u w:val="single"/>
        </w:rPr>
        <w:t>考虑</w:t>
      </w:r>
      <w:proofErr w:type="gramStart"/>
      <w:r w:rsidR="00087B1D">
        <w:rPr>
          <w:rFonts w:ascii="Times New Roman" w:eastAsia="楷体" w:hAnsi="楷体" w:cs="Times New Roman" w:hint="eastAsia"/>
          <w:b/>
          <w:bCs/>
          <w:i/>
          <w:iCs/>
          <w:szCs w:val="21"/>
          <w:u w:val="single"/>
        </w:rPr>
        <w:t>墩间土</w:t>
      </w:r>
      <w:proofErr w:type="gramEnd"/>
      <w:r w:rsidR="00087B1D">
        <w:rPr>
          <w:rFonts w:ascii="Times New Roman" w:eastAsia="楷体" w:hAnsi="楷体" w:cs="Times New Roman" w:hint="eastAsia"/>
          <w:b/>
          <w:bCs/>
          <w:i/>
          <w:iCs/>
          <w:szCs w:val="21"/>
          <w:u w:val="single"/>
        </w:rPr>
        <w:t>的承载力，按</w:t>
      </w:r>
      <w:proofErr w:type="gramStart"/>
      <w:r w:rsidR="00087B1D">
        <w:rPr>
          <w:rFonts w:ascii="Times New Roman" w:eastAsia="楷体" w:hAnsi="楷体" w:cs="Times New Roman" w:hint="eastAsia"/>
          <w:b/>
          <w:bCs/>
          <w:i/>
          <w:iCs/>
          <w:szCs w:val="21"/>
          <w:u w:val="single"/>
        </w:rPr>
        <w:t>单墩静荷载</w:t>
      </w:r>
      <w:proofErr w:type="gramEnd"/>
      <w:r w:rsidR="00087B1D">
        <w:rPr>
          <w:rFonts w:ascii="Times New Roman" w:eastAsia="楷体" w:hAnsi="楷体" w:cs="Times New Roman" w:hint="eastAsia"/>
          <w:b/>
          <w:bCs/>
          <w:i/>
          <w:iCs/>
          <w:szCs w:val="21"/>
          <w:u w:val="single"/>
        </w:rPr>
        <w:t>试验的承载力除以单墩加固面积取为加固后的地基承载力，主要是考虑：</w:t>
      </w:r>
    </w:p>
    <w:p w:rsidR="00236159" w:rsidRDefault="00087B1D" w:rsidP="00AA6BC0">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）淤泥或流塑软土中强夯置换国内有个别不成功的先例，为安全起见，须等有足够工程经验后再行修正，以利于此法的推广应用。</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）某些国内工程因单墩承载力已够，而不再考虑</w:t>
      </w:r>
      <w:proofErr w:type="gramStart"/>
      <w:r>
        <w:rPr>
          <w:rFonts w:ascii="Times New Roman" w:eastAsia="楷体" w:hAnsi="楷体" w:cs="Times New Roman" w:hint="eastAsia"/>
          <w:b/>
          <w:bCs/>
          <w:i/>
          <w:iCs/>
          <w:szCs w:val="21"/>
          <w:u w:val="single"/>
        </w:rPr>
        <w:t>墩间土</w:t>
      </w:r>
      <w:proofErr w:type="gramEnd"/>
      <w:r>
        <w:rPr>
          <w:rFonts w:ascii="Times New Roman" w:eastAsia="楷体" w:hAnsi="楷体" w:cs="Times New Roman" w:hint="eastAsia"/>
          <w:b/>
          <w:bCs/>
          <w:i/>
          <w:iCs/>
          <w:szCs w:val="21"/>
          <w:u w:val="single"/>
        </w:rPr>
        <w:t>的承载力。</w:t>
      </w:r>
    </w:p>
    <w:p w:rsidR="00236159" w:rsidRDefault="00087B1D" w:rsidP="00AA6BC0">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lastRenderedPageBreak/>
        <w:t>3</w:t>
      </w:r>
      <w:r>
        <w:rPr>
          <w:rFonts w:ascii="Times New Roman" w:eastAsia="楷体" w:hAnsi="楷体" w:cs="Times New Roman" w:hint="eastAsia"/>
          <w:b/>
          <w:bCs/>
          <w:i/>
          <w:iCs/>
          <w:szCs w:val="21"/>
          <w:u w:val="single"/>
        </w:rPr>
        <w:t>）强夯置换法在国外亦称为“动力置换与混合”法（</w:t>
      </w:r>
      <w:r>
        <w:rPr>
          <w:rFonts w:ascii="Times New Roman" w:eastAsia="楷体" w:hAnsi="楷体" w:cs="Times New Roman" w:hint="eastAsia"/>
          <w:b/>
          <w:bCs/>
          <w:i/>
          <w:iCs/>
          <w:szCs w:val="21"/>
          <w:u w:val="single"/>
        </w:rPr>
        <w:t>Dynamic replacement and mixing method</w:t>
      </w:r>
      <w:r>
        <w:rPr>
          <w:rFonts w:ascii="Times New Roman" w:eastAsia="楷体" w:hAnsi="楷体" w:cs="Times New Roman" w:hint="eastAsia"/>
          <w:b/>
          <w:bCs/>
          <w:i/>
          <w:iCs/>
          <w:szCs w:val="21"/>
          <w:u w:val="single"/>
        </w:rPr>
        <w:t>），</w:t>
      </w:r>
      <w:proofErr w:type="gramStart"/>
      <w:r>
        <w:rPr>
          <w:rFonts w:ascii="Times New Roman" w:eastAsia="楷体" w:hAnsi="楷体" w:cs="Times New Roman" w:hint="eastAsia"/>
          <w:b/>
          <w:bCs/>
          <w:i/>
          <w:iCs/>
          <w:szCs w:val="21"/>
          <w:u w:val="single"/>
        </w:rPr>
        <w:t>因为墩体填料</w:t>
      </w:r>
      <w:proofErr w:type="gramEnd"/>
      <w:r>
        <w:rPr>
          <w:rFonts w:ascii="Times New Roman" w:eastAsia="楷体" w:hAnsi="楷体" w:cs="Times New Roman" w:hint="eastAsia"/>
          <w:b/>
          <w:bCs/>
          <w:i/>
          <w:iCs/>
          <w:szCs w:val="21"/>
          <w:u w:val="single"/>
        </w:rPr>
        <w:t>为碎石或砂砾时，置换</w:t>
      </w:r>
      <w:proofErr w:type="gramStart"/>
      <w:r>
        <w:rPr>
          <w:rFonts w:ascii="Times New Roman" w:eastAsia="楷体" w:hAnsi="楷体" w:cs="Times New Roman" w:hint="eastAsia"/>
          <w:b/>
          <w:bCs/>
          <w:i/>
          <w:iCs/>
          <w:szCs w:val="21"/>
          <w:u w:val="single"/>
        </w:rPr>
        <w:t>墩</w:t>
      </w:r>
      <w:proofErr w:type="gramEnd"/>
      <w:r>
        <w:rPr>
          <w:rFonts w:ascii="Times New Roman" w:eastAsia="楷体" w:hAnsi="楷体" w:cs="Times New Roman" w:hint="eastAsia"/>
          <w:b/>
          <w:bCs/>
          <w:i/>
          <w:iCs/>
          <w:szCs w:val="21"/>
          <w:u w:val="single"/>
        </w:rPr>
        <w:t>形成过程中大量填料与</w:t>
      </w:r>
      <w:proofErr w:type="gramStart"/>
      <w:r>
        <w:rPr>
          <w:rFonts w:ascii="Times New Roman" w:eastAsia="楷体" w:hAnsi="楷体" w:cs="Times New Roman" w:hint="eastAsia"/>
          <w:b/>
          <w:bCs/>
          <w:i/>
          <w:iCs/>
          <w:szCs w:val="21"/>
          <w:u w:val="single"/>
        </w:rPr>
        <w:t>墩间土</w:t>
      </w:r>
      <w:proofErr w:type="gramEnd"/>
      <w:r>
        <w:rPr>
          <w:rFonts w:ascii="Times New Roman" w:eastAsia="楷体" w:hAnsi="楷体" w:cs="Times New Roman" w:hint="eastAsia"/>
          <w:b/>
          <w:bCs/>
          <w:i/>
          <w:iCs/>
          <w:szCs w:val="21"/>
          <w:u w:val="single"/>
        </w:rPr>
        <w:t>混合，越浅处混合的越多，因而</w:t>
      </w:r>
      <w:proofErr w:type="gramStart"/>
      <w:r>
        <w:rPr>
          <w:rFonts w:ascii="Times New Roman" w:eastAsia="楷体" w:hAnsi="楷体" w:cs="Times New Roman" w:hint="eastAsia"/>
          <w:b/>
          <w:bCs/>
          <w:i/>
          <w:iCs/>
          <w:szCs w:val="21"/>
          <w:u w:val="single"/>
        </w:rPr>
        <w:t>墩间土</w:t>
      </w:r>
      <w:proofErr w:type="gramEnd"/>
      <w:r>
        <w:rPr>
          <w:rFonts w:ascii="Times New Roman" w:eastAsia="楷体" w:hAnsi="楷体" w:cs="Times New Roman" w:hint="eastAsia"/>
          <w:b/>
          <w:bCs/>
          <w:i/>
          <w:iCs/>
          <w:szCs w:val="21"/>
          <w:u w:val="single"/>
        </w:rPr>
        <w:t>已非原来的土而是一种混合土，含水量与密实度改善很多，可</w:t>
      </w:r>
      <w:proofErr w:type="gramStart"/>
      <w:r>
        <w:rPr>
          <w:rFonts w:ascii="Times New Roman" w:eastAsia="楷体" w:hAnsi="楷体" w:cs="Times New Roman" w:hint="eastAsia"/>
          <w:b/>
          <w:bCs/>
          <w:i/>
          <w:iCs/>
          <w:szCs w:val="21"/>
          <w:u w:val="single"/>
        </w:rPr>
        <w:t>与墩体共同</w:t>
      </w:r>
      <w:proofErr w:type="gramEnd"/>
      <w:r>
        <w:rPr>
          <w:rFonts w:ascii="Times New Roman" w:eastAsia="楷体" w:hAnsi="楷体" w:cs="Times New Roman" w:hint="eastAsia"/>
          <w:b/>
          <w:bCs/>
          <w:i/>
          <w:iCs/>
          <w:szCs w:val="21"/>
          <w:u w:val="single"/>
        </w:rPr>
        <w:t>组成复合地基，但目前由于对填料要求与施工操作尚未规范化，填料中块石过多，混合作用不强，</w:t>
      </w:r>
      <w:proofErr w:type="gramStart"/>
      <w:r>
        <w:rPr>
          <w:rFonts w:ascii="Times New Roman" w:eastAsia="楷体" w:hAnsi="楷体" w:cs="Times New Roman" w:hint="eastAsia"/>
          <w:b/>
          <w:bCs/>
          <w:i/>
          <w:iCs/>
          <w:szCs w:val="21"/>
          <w:u w:val="single"/>
        </w:rPr>
        <w:t>墩间的</w:t>
      </w:r>
      <w:proofErr w:type="gramEnd"/>
      <w:r>
        <w:rPr>
          <w:rFonts w:ascii="Times New Roman" w:eastAsia="楷体" w:hAnsi="楷体" w:cs="Times New Roman" w:hint="eastAsia"/>
          <w:b/>
          <w:bCs/>
          <w:i/>
          <w:iCs/>
          <w:szCs w:val="21"/>
          <w:u w:val="single"/>
        </w:rPr>
        <w:t>淤泥等软土性质改善不够，因此不考虑</w:t>
      </w:r>
      <w:proofErr w:type="gramStart"/>
      <w:r>
        <w:rPr>
          <w:rFonts w:ascii="Times New Roman" w:eastAsia="楷体" w:hAnsi="楷体" w:cs="Times New Roman" w:hint="eastAsia"/>
          <w:b/>
          <w:bCs/>
          <w:i/>
          <w:iCs/>
          <w:szCs w:val="21"/>
          <w:u w:val="single"/>
        </w:rPr>
        <w:t>墩间土</w:t>
      </w:r>
      <w:proofErr w:type="gramEnd"/>
      <w:r>
        <w:rPr>
          <w:rFonts w:ascii="Times New Roman" w:eastAsia="楷体" w:hAnsi="楷体" w:cs="Times New Roman" w:hint="eastAsia"/>
          <w:b/>
          <w:bCs/>
          <w:i/>
          <w:iCs/>
          <w:szCs w:val="21"/>
          <w:u w:val="single"/>
        </w:rPr>
        <w:t>的承载力较为稳妥。</w:t>
      </w:r>
    </w:p>
    <w:p w:rsidR="00236159" w:rsidRDefault="00F83363" w:rsidP="00BF6D01">
      <w:pPr>
        <w:ind w:firstLineChars="250" w:firstLine="527"/>
        <w:textAlignment w:val="center"/>
        <w:rPr>
          <w:sz w:val="24"/>
        </w:rPr>
      </w:pPr>
      <w:r>
        <w:rPr>
          <w:rFonts w:ascii="Times New Roman" w:eastAsia="楷体" w:hAnsi="楷体" w:cs="Times New Roman" w:hint="eastAsia"/>
          <w:b/>
          <w:bCs/>
          <w:i/>
          <w:iCs/>
          <w:szCs w:val="21"/>
          <w:u w:val="single"/>
        </w:rPr>
        <w:t>11</w:t>
      </w:r>
      <w:r w:rsidR="00087B1D">
        <w:rPr>
          <w:rFonts w:ascii="Times New Roman" w:eastAsia="楷体" w:hAnsi="楷体" w:cs="Times New Roman" w:hint="eastAsia"/>
          <w:b/>
          <w:bCs/>
          <w:i/>
          <w:iCs/>
          <w:szCs w:val="21"/>
          <w:u w:val="single"/>
        </w:rPr>
        <w:t xml:space="preserve"> </w:t>
      </w:r>
      <w:r w:rsidR="00087B1D">
        <w:rPr>
          <w:rFonts w:ascii="Times New Roman" w:eastAsia="楷体" w:hAnsi="楷体" w:cs="Times New Roman" w:hint="eastAsia"/>
          <w:b/>
          <w:bCs/>
          <w:i/>
          <w:iCs/>
          <w:szCs w:val="21"/>
          <w:u w:val="single"/>
        </w:rPr>
        <w:t>强夯置换处理后的地基情况比较复杂。不考虑</w:t>
      </w:r>
      <w:proofErr w:type="gramStart"/>
      <w:r w:rsidR="00087B1D">
        <w:rPr>
          <w:rFonts w:ascii="Times New Roman" w:eastAsia="楷体" w:hAnsi="楷体" w:cs="Times New Roman" w:hint="eastAsia"/>
          <w:b/>
          <w:bCs/>
          <w:i/>
          <w:iCs/>
          <w:szCs w:val="21"/>
          <w:u w:val="single"/>
        </w:rPr>
        <w:t>墩间土作用</w:t>
      </w:r>
      <w:proofErr w:type="gramEnd"/>
      <w:r w:rsidR="00087B1D">
        <w:rPr>
          <w:rFonts w:ascii="Times New Roman" w:eastAsia="楷体" w:hAnsi="楷体" w:cs="Times New Roman" w:hint="eastAsia"/>
          <w:b/>
          <w:bCs/>
          <w:i/>
          <w:iCs/>
          <w:szCs w:val="21"/>
          <w:u w:val="single"/>
        </w:rPr>
        <w:t>地基变形计算时，如果采用的单墩静载荷试验的载荷板尺寸与夯锤直径相同时，其地基的主要变形发生在加固区，</w:t>
      </w:r>
      <w:proofErr w:type="gramStart"/>
      <w:r w:rsidR="00087B1D">
        <w:rPr>
          <w:rFonts w:ascii="Times New Roman" w:eastAsia="楷体" w:hAnsi="楷体" w:cs="Times New Roman" w:hint="eastAsia"/>
          <w:b/>
          <w:bCs/>
          <w:i/>
          <w:iCs/>
          <w:szCs w:val="21"/>
          <w:u w:val="single"/>
        </w:rPr>
        <w:t>下卧土层</w:t>
      </w:r>
      <w:proofErr w:type="gramEnd"/>
      <w:r w:rsidR="00087B1D">
        <w:rPr>
          <w:rFonts w:ascii="Times New Roman" w:eastAsia="楷体" w:hAnsi="楷体" w:cs="Times New Roman" w:hint="eastAsia"/>
          <w:b/>
          <w:bCs/>
          <w:i/>
          <w:iCs/>
          <w:szCs w:val="21"/>
          <w:u w:val="single"/>
        </w:rPr>
        <w:t>的变形较小，但墩的长度较小时应</w:t>
      </w:r>
      <w:proofErr w:type="gramStart"/>
      <w:r w:rsidR="00087B1D">
        <w:rPr>
          <w:rFonts w:ascii="Times New Roman" w:eastAsia="楷体" w:hAnsi="楷体" w:cs="Times New Roman" w:hint="eastAsia"/>
          <w:b/>
          <w:bCs/>
          <w:i/>
          <w:iCs/>
          <w:szCs w:val="21"/>
          <w:u w:val="single"/>
        </w:rPr>
        <w:t>计算下卧土层</w:t>
      </w:r>
      <w:proofErr w:type="gramEnd"/>
      <w:r w:rsidR="00087B1D">
        <w:rPr>
          <w:rFonts w:ascii="Times New Roman" w:eastAsia="楷体" w:hAnsi="楷体" w:cs="Times New Roman" w:hint="eastAsia"/>
          <w:b/>
          <w:bCs/>
          <w:i/>
          <w:iCs/>
          <w:szCs w:val="21"/>
          <w:u w:val="single"/>
        </w:rPr>
        <w:t>的变形。强夯置换处理地基的建筑物沉降观测资料较少，各地应根据地区经验确定变形计算参数。</w:t>
      </w:r>
    </w:p>
    <w:p w:rsidR="00236159" w:rsidRDefault="00087B1D">
      <w:pPr>
        <w:textAlignment w:val="center"/>
        <w:rPr>
          <w:rFonts w:hAnsi="宋体"/>
          <w:szCs w:val="21"/>
        </w:rPr>
      </w:pPr>
      <w:r>
        <w:rPr>
          <w:rFonts w:ascii="Times New Roman" w:eastAsia="宋体" w:hAnsi="Times New Roman" w:cs="Times New Roman" w:hint="eastAsia"/>
          <w:b/>
          <w:szCs w:val="21"/>
        </w:rPr>
        <w:t xml:space="preserve">5.3.5 </w:t>
      </w:r>
      <w:r>
        <w:rPr>
          <w:rFonts w:hAnsi="宋体" w:hint="eastAsia"/>
          <w:szCs w:val="21"/>
        </w:rPr>
        <w:t>强夯置换处理地基的施工应符合下列规定：</w:t>
      </w:r>
    </w:p>
    <w:p w:rsidR="00236159" w:rsidRDefault="00087B1D">
      <w:pPr>
        <w:ind w:firstLineChars="200" w:firstLine="420"/>
        <w:textAlignment w:val="center"/>
        <w:rPr>
          <w:rFonts w:hAnsi="宋体"/>
          <w:szCs w:val="21"/>
        </w:rPr>
      </w:pPr>
      <w:r>
        <w:rPr>
          <w:rFonts w:hAnsi="宋体" w:hint="eastAsia"/>
          <w:szCs w:val="21"/>
        </w:rPr>
        <w:t xml:space="preserve">1 </w:t>
      </w:r>
      <w:r>
        <w:rPr>
          <w:rFonts w:hAnsi="宋体" w:hint="eastAsia"/>
          <w:szCs w:val="21"/>
        </w:rPr>
        <w:t>强夯置换夯锤底面宜采用圆形，夯</w:t>
      </w:r>
      <w:proofErr w:type="gramStart"/>
      <w:r>
        <w:rPr>
          <w:rFonts w:hAnsi="宋体" w:hint="eastAsia"/>
          <w:szCs w:val="21"/>
        </w:rPr>
        <w:t>锤底静</w:t>
      </w:r>
      <w:proofErr w:type="gramEnd"/>
      <w:r>
        <w:rPr>
          <w:rFonts w:hAnsi="宋体" w:hint="eastAsia"/>
          <w:szCs w:val="21"/>
        </w:rPr>
        <w:t>接地压力值宜大于</w:t>
      </w:r>
      <w:r>
        <w:rPr>
          <w:rFonts w:hAnsi="宋体" w:hint="eastAsia"/>
          <w:szCs w:val="21"/>
        </w:rPr>
        <w:t>80kPa</w:t>
      </w:r>
      <w:r>
        <w:rPr>
          <w:rFonts w:hint="eastAsia"/>
          <w:szCs w:val="21"/>
        </w:rPr>
        <w:t>。</w:t>
      </w:r>
      <w:proofErr w:type="gramStart"/>
      <w:r>
        <w:rPr>
          <w:rFonts w:hAnsi="宋体"/>
          <w:szCs w:val="21"/>
        </w:rPr>
        <w:t>夯锤</w:t>
      </w:r>
      <w:r>
        <w:rPr>
          <w:rFonts w:hAnsi="宋体" w:hint="eastAsia"/>
          <w:szCs w:val="21"/>
        </w:rPr>
        <w:t>宜采用</w:t>
      </w:r>
      <w:proofErr w:type="gramEnd"/>
      <w:r>
        <w:rPr>
          <w:rFonts w:hAnsi="宋体" w:hint="eastAsia"/>
          <w:szCs w:val="21"/>
        </w:rPr>
        <w:t>铁质柱形锤，</w:t>
      </w:r>
      <w:r>
        <w:rPr>
          <w:rFonts w:hAnsi="宋体"/>
          <w:szCs w:val="21"/>
        </w:rPr>
        <w:t>直径宜为</w:t>
      </w:r>
      <w:r>
        <w:rPr>
          <w:szCs w:val="21"/>
        </w:rPr>
        <w:t>1.0~1.5m</w:t>
      </w:r>
      <w:r>
        <w:rPr>
          <w:rFonts w:hAnsi="宋体"/>
          <w:szCs w:val="21"/>
        </w:rPr>
        <w:t>，</w:t>
      </w:r>
      <w:proofErr w:type="gramStart"/>
      <w:r>
        <w:rPr>
          <w:rFonts w:hAnsi="宋体"/>
          <w:szCs w:val="21"/>
        </w:rPr>
        <w:t>锤底接</w:t>
      </w:r>
      <w:proofErr w:type="gramEnd"/>
      <w:r>
        <w:rPr>
          <w:rFonts w:hAnsi="宋体"/>
          <w:szCs w:val="21"/>
        </w:rPr>
        <w:t>地静压力可取</w:t>
      </w:r>
      <w:r>
        <w:rPr>
          <w:szCs w:val="21"/>
        </w:rPr>
        <w:t>100~200kPa</w:t>
      </w:r>
      <w:r>
        <w:rPr>
          <w:rFonts w:hAnsi="宋体"/>
          <w:szCs w:val="21"/>
        </w:rPr>
        <w:t>。</w:t>
      </w:r>
    </w:p>
    <w:p w:rsidR="00236159" w:rsidRDefault="00087B1D">
      <w:pPr>
        <w:ind w:firstLineChars="200" w:firstLine="420"/>
        <w:textAlignment w:val="center"/>
        <w:rPr>
          <w:rFonts w:hAnsi="宋体"/>
          <w:szCs w:val="21"/>
        </w:rPr>
      </w:pPr>
      <w:r>
        <w:rPr>
          <w:rFonts w:hAnsi="宋体" w:hint="eastAsia"/>
          <w:szCs w:val="21"/>
        </w:rPr>
        <w:t xml:space="preserve">2 </w:t>
      </w:r>
      <w:r>
        <w:rPr>
          <w:rFonts w:hAnsi="宋体" w:hint="eastAsia"/>
          <w:szCs w:val="21"/>
        </w:rPr>
        <w:t>强夯置换施工应按下列步骤进行：</w:t>
      </w:r>
    </w:p>
    <w:p w:rsidR="00236159" w:rsidRDefault="00087B1D">
      <w:pPr>
        <w:ind w:firstLineChars="300" w:firstLine="630"/>
        <w:textAlignment w:val="center"/>
        <w:rPr>
          <w:szCs w:val="21"/>
        </w:rPr>
      </w:pPr>
      <w:r>
        <w:rPr>
          <w:szCs w:val="21"/>
        </w:rPr>
        <w:t xml:space="preserve">1) </w:t>
      </w:r>
      <w:r>
        <w:rPr>
          <w:rFonts w:hAnsi="宋体"/>
          <w:szCs w:val="21"/>
        </w:rPr>
        <w:t>清理并平整施工场地</w:t>
      </w:r>
      <w:r>
        <w:rPr>
          <w:rFonts w:hAnsi="宋体" w:hint="eastAsia"/>
          <w:szCs w:val="21"/>
        </w:rPr>
        <w:t>，当表层土松软时，可铺设</w:t>
      </w:r>
      <w:r>
        <w:rPr>
          <w:rFonts w:hAnsi="宋体" w:hint="eastAsia"/>
          <w:szCs w:val="21"/>
        </w:rPr>
        <w:t>1.0</w:t>
      </w:r>
      <w:r>
        <w:rPr>
          <w:rFonts w:hAnsi="宋体"/>
          <w:szCs w:val="21"/>
        </w:rPr>
        <w:t>～</w:t>
      </w:r>
      <w:r>
        <w:rPr>
          <w:szCs w:val="21"/>
        </w:rPr>
        <w:t>2.0</w:t>
      </w:r>
      <w:r>
        <w:rPr>
          <w:rFonts w:hAnsi="宋体" w:hint="eastAsia"/>
          <w:szCs w:val="21"/>
        </w:rPr>
        <w:t>m</w:t>
      </w:r>
      <w:r>
        <w:rPr>
          <w:rFonts w:hAnsi="宋体" w:hint="eastAsia"/>
          <w:szCs w:val="21"/>
        </w:rPr>
        <w:t>厚的砂石垫层</w:t>
      </w:r>
      <w:r>
        <w:rPr>
          <w:rFonts w:hAnsi="宋体"/>
          <w:szCs w:val="21"/>
        </w:rPr>
        <w:t>；</w:t>
      </w:r>
    </w:p>
    <w:p w:rsidR="00236159" w:rsidRDefault="00087B1D">
      <w:pPr>
        <w:ind w:firstLineChars="300" w:firstLine="630"/>
        <w:textAlignment w:val="center"/>
        <w:rPr>
          <w:szCs w:val="21"/>
        </w:rPr>
      </w:pPr>
      <w:r>
        <w:rPr>
          <w:szCs w:val="21"/>
        </w:rPr>
        <w:t xml:space="preserve">2) </w:t>
      </w:r>
      <w:r>
        <w:rPr>
          <w:rFonts w:hAnsi="宋体"/>
          <w:szCs w:val="21"/>
        </w:rPr>
        <w:t>标出</w:t>
      </w:r>
      <w:proofErr w:type="gramStart"/>
      <w:r>
        <w:rPr>
          <w:rFonts w:hAnsi="宋体"/>
          <w:szCs w:val="21"/>
        </w:rPr>
        <w:t>第一遍夯点位置</w:t>
      </w:r>
      <w:proofErr w:type="gramEnd"/>
      <w:r>
        <w:rPr>
          <w:rFonts w:hAnsi="宋体"/>
          <w:szCs w:val="21"/>
        </w:rPr>
        <w:t>，并测量场地高程；</w:t>
      </w:r>
    </w:p>
    <w:p w:rsidR="00236159" w:rsidRDefault="00087B1D">
      <w:pPr>
        <w:ind w:firstLineChars="300" w:firstLine="630"/>
        <w:textAlignment w:val="center"/>
        <w:rPr>
          <w:szCs w:val="21"/>
        </w:rPr>
      </w:pPr>
      <w:r>
        <w:rPr>
          <w:szCs w:val="21"/>
        </w:rPr>
        <w:t xml:space="preserve">3) </w:t>
      </w:r>
      <w:r>
        <w:rPr>
          <w:rFonts w:hAnsi="宋体"/>
          <w:szCs w:val="21"/>
        </w:rPr>
        <w:t>起重机就位，夯锤</w:t>
      </w:r>
      <w:proofErr w:type="gramStart"/>
      <w:r>
        <w:rPr>
          <w:rFonts w:hAnsi="宋体"/>
          <w:szCs w:val="21"/>
        </w:rPr>
        <w:t>置于夯点位置</w:t>
      </w:r>
      <w:proofErr w:type="gramEnd"/>
      <w:r>
        <w:rPr>
          <w:rFonts w:hAnsi="宋体"/>
          <w:szCs w:val="21"/>
        </w:rPr>
        <w:t>；</w:t>
      </w:r>
    </w:p>
    <w:p w:rsidR="00236159" w:rsidRDefault="00087B1D">
      <w:pPr>
        <w:ind w:firstLineChars="300" w:firstLine="630"/>
        <w:textAlignment w:val="center"/>
        <w:rPr>
          <w:szCs w:val="21"/>
        </w:rPr>
      </w:pPr>
      <w:r>
        <w:rPr>
          <w:szCs w:val="21"/>
        </w:rPr>
        <w:t xml:space="preserve">4) </w:t>
      </w:r>
      <w:r>
        <w:rPr>
          <w:rFonts w:hAnsi="宋体"/>
          <w:szCs w:val="21"/>
        </w:rPr>
        <w:t>测量</w:t>
      </w:r>
      <w:proofErr w:type="gramStart"/>
      <w:r>
        <w:rPr>
          <w:rFonts w:hAnsi="宋体"/>
          <w:szCs w:val="21"/>
        </w:rPr>
        <w:t>夯前锤顶</w:t>
      </w:r>
      <w:proofErr w:type="gramEnd"/>
      <w:r>
        <w:rPr>
          <w:rFonts w:hAnsi="宋体"/>
          <w:szCs w:val="21"/>
        </w:rPr>
        <w:t>高程；</w:t>
      </w:r>
    </w:p>
    <w:p w:rsidR="00236159" w:rsidRDefault="00087B1D">
      <w:pPr>
        <w:ind w:firstLineChars="300" w:firstLine="630"/>
        <w:textAlignment w:val="center"/>
        <w:rPr>
          <w:rFonts w:hAnsi="宋体"/>
          <w:szCs w:val="21"/>
        </w:rPr>
      </w:pPr>
      <w:r>
        <w:rPr>
          <w:szCs w:val="21"/>
        </w:rPr>
        <w:t xml:space="preserve">5) </w:t>
      </w:r>
      <w:r>
        <w:rPr>
          <w:rFonts w:hAnsi="宋体" w:hint="eastAsia"/>
          <w:szCs w:val="21"/>
        </w:rPr>
        <w:t>夯击并</w:t>
      </w:r>
      <w:proofErr w:type="gramStart"/>
      <w:r>
        <w:rPr>
          <w:rFonts w:hAnsi="宋体" w:hint="eastAsia"/>
          <w:szCs w:val="21"/>
        </w:rPr>
        <w:t>逐击记录夯坑</w:t>
      </w:r>
      <w:proofErr w:type="gramEnd"/>
      <w:r>
        <w:rPr>
          <w:rFonts w:hAnsi="宋体" w:hint="eastAsia"/>
          <w:szCs w:val="21"/>
        </w:rPr>
        <w:t>深度</w:t>
      </w:r>
      <w:r>
        <w:rPr>
          <w:rFonts w:hAnsi="宋体"/>
          <w:szCs w:val="21"/>
        </w:rPr>
        <w:t>；</w:t>
      </w:r>
      <w:proofErr w:type="gramStart"/>
      <w:r>
        <w:rPr>
          <w:rFonts w:hAnsi="宋体" w:hint="eastAsia"/>
          <w:szCs w:val="21"/>
        </w:rPr>
        <w:t>当夯坑过深</w:t>
      </w:r>
      <w:proofErr w:type="gramEnd"/>
      <w:r>
        <w:rPr>
          <w:rFonts w:hAnsi="宋体" w:hint="eastAsia"/>
          <w:szCs w:val="21"/>
        </w:rPr>
        <w:t>，起锤困难时，应停夯，向夯坑内填料直至与坑顶齐平，记录填料数量；工序重复，直至满足设计的夯击次数及质量控制标准，完成</w:t>
      </w:r>
      <w:proofErr w:type="gramStart"/>
      <w:r>
        <w:rPr>
          <w:rFonts w:hAnsi="宋体" w:hint="eastAsia"/>
          <w:szCs w:val="21"/>
        </w:rPr>
        <w:t>一个墩体的</w:t>
      </w:r>
      <w:proofErr w:type="gramEnd"/>
      <w:r>
        <w:rPr>
          <w:rFonts w:hAnsi="宋体" w:hint="eastAsia"/>
          <w:szCs w:val="21"/>
        </w:rPr>
        <w:t>夯击；</w:t>
      </w:r>
      <w:proofErr w:type="gramStart"/>
      <w:r>
        <w:rPr>
          <w:rFonts w:hAnsi="宋体" w:hint="eastAsia"/>
          <w:szCs w:val="21"/>
        </w:rPr>
        <w:t>当夯点周围</w:t>
      </w:r>
      <w:proofErr w:type="gramEnd"/>
      <w:r>
        <w:rPr>
          <w:rFonts w:hAnsi="宋体" w:hint="eastAsia"/>
          <w:szCs w:val="21"/>
        </w:rPr>
        <w:t>软土挤出，影响施工时，应随时清理，并</w:t>
      </w:r>
      <w:r>
        <w:rPr>
          <w:rFonts w:hint="eastAsia"/>
          <w:szCs w:val="21"/>
        </w:rPr>
        <w:t>宜</w:t>
      </w:r>
      <w:proofErr w:type="gramStart"/>
      <w:r>
        <w:rPr>
          <w:rFonts w:hint="eastAsia"/>
          <w:szCs w:val="21"/>
        </w:rPr>
        <w:t>在夯点周围</w:t>
      </w:r>
      <w:proofErr w:type="gramEnd"/>
      <w:r>
        <w:rPr>
          <w:rFonts w:hint="eastAsia"/>
          <w:szCs w:val="21"/>
        </w:rPr>
        <w:t>铺垫碎石后，继续施工；</w:t>
      </w:r>
    </w:p>
    <w:p w:rsidR="00236159" w:rsidRDefault="00087B1D">
      <w:pPr>
        <w:ind w:firstLineChars="300" w:firstLine="630"/>
        <w:textAlignment w:val="center"/>
        <w:rPr>
          <w:szCs w:val="21"/>
        </w:rPr>
      </w:pPr>
      <w:r>
        <w:rPr>
          <w:szCs w:val="21"/>
        </w:rPr>
        <w:t xml:space="preserve">6) </w:t>
      </w:r>
      <w:r>
        <w:rPr>
          <w:rFonts w:hAnsi="宋体" w:hint="eastAsia"/>
          <w:szCs w:val="21"/>
        </w:rPr>
        <w:t>按照“由内而外、隔行跳打”的原则，完成</w:t>
      </w:r>
      <w:proofErr w:type="gramStart"/>
      <w:r>
        <w:rPr>
          <w:rFonts w:hAnsi="宋体" w:hint="eastAsia"/>
          <w:szCs w:val="21"/>
        </w:rPr>
        <w:t>全部夯点的</w:t>
      </w:r>
      <w:proofErr w:type="gramEnd"/>
      <w:r>
        <w:rPr>
          <w:rFonts w:hAnsi="宋体" w:hint="eastAsia"/>
          <w:szCs w:val="21"/>
        </w:rPr>
        <w:t>施工</w:t>
      </w:r>
      <w:r>
        <w:rPr>
          <w:rFonts w:hAnsi="宋体"/>
          <w:szCs w:val="21"/>
        </w:rPr>
        <w:t>；</w:t>
      </w:r>
    </w:p>
    <w:p w:rsidR="00236159" w:rsidRDefault="00087B1D">
      <w:pPr>
        <w:ind w:firstLineChars="300" w:firstLine="630"/>
        <w:textAlignment w:val="center"/>
        <w:rPr>
          <w:szCs w:val="21"/>
        </w:rPr>
      </w:pPr>
      <w:r>
        <w:rPr>
          <w:szCs w:val="21"/>
        </w:rPr>
        <w:t xml:space="preserve">7) </w:t>
      </w:r>
      <w:r>
        <w:rPr>
          <w:rFonts w:hAnsi="宋体"/>
          <w:szCs w:val="21"/>
        </w:rPr>
        <w:t>换夯点，重复步骤</w:t>
      </w:r>
      <w:r>
        <w:rPr>
          <w:szCs w:val="21"/>
        </w:rPr>
        <w:t>3</w:t>
      </w:r>
      <w:r>
        <w:rPr>
          <w:rFonts w:hint="eastAsia"/>
          <w:szCs w:val="21"/>
        </w:rPr>
        <w:t>）～</w:t>
      </w:r>
      <w:r>
        <w:rPr>
          <w:szCs w:val="21"/>
        </w:rPr>
        <w:t>6</w:t>
      </w:r>
      <w:r>
        <w:rPr>
          <w:rFonts w:hint="eastAsia"/>
          <w:szCs w:val="21"/>
        </w:rPr>
        <w:t>）</w:t>
      </w:r>
      <w:r>
        <w:rPr>
          <w:rFonts w:hAnsi="宋体"/>
          <w:szCs w:val="21"/>
        </w:rPr>
        <w:t>，完成第一遍</w:t>
      </w:r>
      <w:proofErr w:type="gramStart"/>
      <w:r>
        <w:rPr>
          <w:rFonts w:hAnsi="宋体"/>
          <w:szCs w:val="21"/>
        </w:rPr>
        <w:t>全部夯点的</w:t>
      </w:r>
      <w:proofErr w:type="gramEnd"/>
      <w:r>
        <w:rPr>
          <w:rFonts w:hAnsi="宋体"/>
          <w:szCs w:val="21"/>
        </w:rPr>
        <w:t>夯击；</w:t>
      </w:r>
      <w:r w:rsidR="00241C5A" w:rsidDel="00241C5A">
        <w:rPr>
          <w:rFonts w:hAnsi="宋体" w:hint="eastAsia"/>
          <w:szCs w:val="21"/>
        </w:rPr>
        <w:t xml:space="preserve"> </w:t>
      </w:r>
    </w:p>
    <w:p w:rsidR="00236159" w:rsidRDefault="00087B1D">
      <w:pPr>
        <w:ind w:firstLineChars="300" w:firstLine="630"/>
        <w:textAlignment w:val="center"/>
        <w:rPr>
          <w:szCs w:val="21"/>
        </w:rPr>
      </w:pPr>
      <w:r>
        <w:rPr>
          <w:szCs w:val="21"/>
        </w:rPr>
        <w:t xml:space="preserve">8) </w:t>
      </w:r>
      <w:r>
        <w:rPr>
          <w:rFonts w:hAnsi="宋体"/>
          <w:szCs w:val="21"/>
        </w:rPr>
        <w:t>用推土机</w:t>
      </w:r>
      <w:proofErr w:type="gramStart"/>
      <w:r>
        <w:rPr>
          <w:rFonts w:hAnsi="宋体"/>
          <w:szCs w:val="21"/>
        </w:rPr>
        <w:t>将夯坑</w:t>
      </w:r>
      <w:r>
        <w:rPr>
          <w:rFonts w:hAnsi="宋体" w:hint="eastAsia"/>
          <w:szCs w:val="21"/>
        </w:rPr>
        <w:t>推</w:t>
      </w:r>
      <w:r>
        <w:rPr>
          <w:rFonts w:hAnsi="宋体"/>
          <w:szCs w:val="21"/>
        </w:rPr>
        <w:t>平</w:t>
      </w:r>
      <w:proofErr w:type="gramEnd"/>
      <w:r>
        <w:rPr>
          <w:rFonts w:hAnsi="宋体" w:hint="eastAsia"/>
          <w:szCs w:val="21"/>
        </w:rPr>
        <w:t>或用填料</w:t>
      </w:r>
      <w:proofErr w:type="gramStart"/>
      <w:r>
        <w:rPr>
          <w:rFonts w:hAnsi="宋体" w:hint="eastAsia"/>
          <w:szCs w:val="21"/>
        </w:rPr>
        <w:t>将夯坑填平</w:t>
      </w:r>
      <w:proofErr w:type="gramEnd"/>
      <w:r>
        <w:rPr>
          <w:rFonts w:hAnsi="宋体"/>
          <w:szCs w:val="21"/>
        </w:rPr>
        <w:t>，并测量场地高程；</w:t>
      </w:r>
      <w:r w:rsidR="00241C5A" w:rsidDel="00241C5A">
        <w:rPr>
          <w:rFonts w:hAnsi="宋体" w:hint="eastAsia"/>
          <w:szCs w:val="21"/>
        </w:rPr>
        <w:t xml:space="preserve"> </w:t>
      </w:r>
    </w:p>
    <w:p w:rsidR="00236159" w:rsidRDefault="00087B1D">
      <w:pPr>
        <w:ind w:firstLineChars="300" w:firstLine="630"/>
        <w:textAlignment w:val="center"/>
        <w:rPr>
          <w:rFonts w:hAnsi="宋体"/>
          <w:szCs w:val="21"/>
        </w:rPr>
      </w:pPr>
      <w:r>
        <w:rPr>
          <w:szCs w:val="21"/>
        </w:rPr>
        <w:t>9)</w:t>
      </w:r>
      <w:r>
        <w:rPr>
          <w:rFonts w:hAnsi="宋体"/>
          <w:szCs w:val="21"/>
        </w:rPr>
        <w:t>按上述步骤逐次完成全部夯击遍数，最后</w:t>
      </w:r>
      <w:r>
        <w:rPr>
          <w:rFonts w:hAnsi="宋体" w:hint="eastAsia"/>
          <w:szCs w:val="21"/>
        </w:rPr>
        <w:t>，采</w:t>
      </w:r>
      <w:r>
        <w:rPr>
          <w:rFonts w:hAnsi="宋体"/>
          <w:szCs w:val="21"/>
        </w:rPr>
        <w:t>用低能量满夯，将场地表层松土夯实，</w:t>
      </w:r>
      <w:r>
        <w:rPr>
          <w:rFonts w:hAnsi="宋体" w:hint="eastAsia"/>
          <w:szCs w:val="21"/>
        </w:rPr>
        <w:t>推平场地</w:t>
      </w:r>
      <w:r>
        <w:rPr>
          <w:rFonts w:hAnsi="宋体"/>
          <w:szCs w:val="21"/>
        </w:rPr>
        <w:t>并</w:t>
      </w:r>
      <w:proofErr w:type="gramStart"/>
      <w:r>
        <w:rPr>
          <w:rFonts w:hAnsi="宋体"/>
          <w:szCs w:val="21"/>
        </w:rPr>
        <w:t>测量夯后场地</w:t>
      </w:r>
      <w:proofErr w:type="gramEnd"/>
      <w:r>
        <w:rPr>
          <w:rFonts w:hAnsi="宋体"/>
          <w:szCs w:val="21"/>
        </w:rPr>
        <w:t>高程。</w:t>
      </w:r>
    </w:p>
    <w:p w:rsidR="00236159" w:rsidRDefault="00087B1D">
      <w:pPr>
        <w:ind w:firstLineChars="300" w:firstLine="630"/>
        <w:textAlignment w:val="center"/>
        <w:rPr>
          <w:szCs w:val="21"/>
        </w:rPr>
      </w:pPr>
      <w:r>
        <w:rPr>
          <w:rFonts w:hAnsi="宋体" w:hint="eastAsia"/>
          <w:szCs w:val="21"/>
        </w:rPr>
        <w:t>10</w:t>
      </w:r>
      <w:r>
        <w:rPr>
          <w:szCs w:val="21"/>
        </w:rPr>
        <w:t>)</w:t>
      </w:r>
      <w:r>
        <w:rPr>
          <w:rFonts w:hint="eastAsia"/>
          <w:szCs w:val="21"/>
        </w:rPr>
        <w:t xml:space="preserve"> </w:t>
      </w:r>
      <w:r>
        <w:rPr>
          <w:rFonts w:hint="eastAsia"/>
          <w:szCs w:val="21"/>
        </w:rPr>
        <w:t>铺设垫层，分层碾压密实。</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5.3.5</w:t>
      </w:r>
      <w:r>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本条是强夯置换处理地基的施工要求：</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 </w:t>
      </w:r>
      <w:r>
        <w:rPr>
          <w:rFonts w:ascii="Times New Roman" w:eastAsia="楷体" w:hAnsi="楷体" w:cs="Times New Roman" w:hint="eastAsia"/>
          <w:b/>
          <w:bCs/>
          <w:i/>
          <w:iCs/>
          <w:szCs w:val="21"/>
          <w:u w:val="single"/>
        </w:rPr>
        <w:t>强夯置换夯锤可选用圆柱形，</w:t>
      </w:r>
      <w:proofErr w:type="gramStart"/>
      <w:r>
        <w:rPr>
          <w:rFonts w:ascii="Times New Roman" w:eastAsia="楷体" w:hAnsi="楷体" w:cs="Times New Roman" w:hint="eastAsia"/>
          <w:b/>
          <w:bCs/>
          <w:i/>
          <w:iCs/>
          <w:szCs w:val="21"/>
          <w:u w:val="single"/>
        </w:rPr>
        <w:t>锤底静</w:t>
      </w:r>
      <w:proofErr w:type="gramEnd"/>
      <w:r>
        <w:rPr>
          <w:rFonts w:ascii="Times New Roman" w:eastAsia="楷体" w:hAnsi="楷体" w:cs="Times New Roman" w:hint="eastAsia"/>
          <w:b/>
          <w:bCs/>
          <w:i/>
          <w:iCs/>
          <w:szCs w:val="21"/>
          <w:u w:val="single"/>
        </w:rPr>
        <w:t>接地压力值可取</w:t>
      </w:r>
      <w:r>
        <w:rPr>
          <w:rFonts w:ascii="Times New Roman" w:eastAsia="楷体" w:hAnsi="楷体" w:cs="Times New Roman" w:hint="eastAsia"/>
          <w:b/>
          <w:bCs/>
          <w:i/>
          <w:iCs/>
          <w:szCs w:val="21"/>
          <w:u w:val="single"/>
        </w:rPr>
        <w:t>80</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200kPa</w:t>
      </w:r>
      <w:r>
        <w:rPr>
          <w:rFonts w:ascii="Times New Roman" w:eastAsia="楷体" w:hAnsi="楷体" w:cs="Times New Roman" w:hint="eastAsia"/>
          <w:b/>
          <w:bCs/>
          <w:i/>
          <w:iCs/>
          <w:szCs w:val="21"/>
          <w:u w:val="single"/>
        </w:rPr>
        <w:t>。</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2 </w:t>
      </w:r>
      <w:r>
        <w:rPr>
          <w:rFonts w:ascii="Times New Roman" w:eastAsia="楷体" w:hAnsi="楷体" w:cs="Times New Roman" w:hint="eastAsia"/>
          <w:b/>
          <w:bCs/>
          <w:i/>
          <w:iCs/>
          <w:szCs w:val="21"/>
          <w:u w:val="single"/>
        </w:rPr>
        <w:t>当表土松软时应铺设一层厚为</w:t>
      </w:r>
      <w:r>
        <w:rPr>
          <w:rFonts w:ascii="Times New Roman" w:eastAsia="楷体" w:hAnsi="楷体" w:cs="Times New Roman" w:hint="eastAsia"/>
          <w:b/>
          <w:bCs/>
          <w:i/>
          <w:iCs/>
          <w:szCs w:val="21"/>
          <w:u w:val="single"/>
        </w:rPr>
        <w:t>1.0m</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2.0m</w:t>
      </w:r>
      <w:r>
        <w:rPr>
          <w:rFonts w:ascii="Times New Roman" w:eastAsia="楷体" w:hAnsi="楷体" w:cs="Times New Roman" w:hint="eastAsia"/>
          <w:b/>
          <w:bCs/>
          <w:i/>
          <w:iCs/>
          <w:szCs w:val="21"/>
          <w:u w:val="single"/>
        </w:rPr>
        <w:t>的砂石施工垫层以利施工机具运转。随着置换墩的加深，被挤出的软土渐多，</w:t>
      </w:r>
      <w:proofErr w:type="gramStart"/>
      <w:r>
        <w:rPr>
          <w:rFonts w:ascii="Times New Roman" w:eastAsia="楷体" w:hAnsi="楷体" w:cs="Times New Roman" w:hint="eastAsia"/>
          <w:b/>
          <w:bCs/>
          <w:i/>
          <w:iCs/>
          <w:szCs w:val="21"/>
          <w:u w:val="single"/>
        </w:rPr>
        <w:t>夯点周围</w:t>
      </w:r>
      <w:proofErr w:type="gramEnd"/>
      <w:r>
        <w:rPr>
          <w:rFonts w:ascii="Times New Roman" w:eastAsia="楷体" w:hAnsi="楷体" w:cs="Times New Roman" w:hint="eastAsia"/>
          <w:b/>
          <w:bCs/>
          <w:i/>
          <w:iCs/>
          <w:szCs w:val="21"/>
          <w:u w:val="single"/>
        </w:rPr>
        <w:t>地面渐高，先铺的施工垫层在向夯坑中填料时往往被推入坑中成了填</w:t>
      </w:r>
      <w:r>
        <w:rPr>
          <w:rFonts w:ascii="Times New Roman" w:eastAsia="楷体" w:hAnsi="楷体" w:cs="Times New Roman" w:hint="eastAsia"/>
          <w:b/>
          <w:bCs/>
          <w:i/>
          <w:iCs/>
          <w:szCs w:val="21"/>
          <w:u w:val="single"/>
        </w:rPr>
        <w:lastRenderedPageBreak/>
        <w:t>料，施工层越来越薄，因此，施工中须不断地</w:t>
      </w:r>
      <w:proofErr w:type="gramStart"/>
      <w:r>
        <w:rPr>
          <w:rFonts w:ascii="Times New Roman" w:eastAsia="楷体" w:hAnsi="楷体" w:cs="Times New Roman" w:hint="eastAsia"/>
          <w:b/>
          <w:bCs/>
          <w:i/>
          <w:iCs/>
          <w:szCs w:val="21"/>
          <w:u w:val="single"/>
        </w:rPr>
        <w:t>在夯点周围</w:t>
      </w:r>
      <w:proofErr w:type="gramEnd"/>
      <w:r>
        <w:rPr>
          <w:rFonts w:ascii="Times New Roman" w:eastAsia="楷体" w:hAnsi="楷体" w:cs="Times New Roman" w:hint="eastAsia"/>
          <w:b/>
          <w:bCs/>
          <w:i/>
          <w:iCs/>
          <w:szCs w:val="21"/>
          <w:u w:val="single"/>
        </w:rPr>
        <w:t>加厚施工垫层，避免地面松软。</w:t>
      </w:r>
    </w:p>
    <w:p w:rsidR="00236159" w:rsidRDefault="00087B1D">
      <w:pPr>
        <w:textAlignment w:val="center"/>
        <w:rPr>
          <w:szCs w:val="21"/>
        </w:rPr>
      </w:pPr>
      <w:r>
        <w:rPr>
          <w:rFonts w:ascii="Times New Roman" w:eastAsia="宋体" w:hAnsi="Times New Roman" w:cs="Times New Roman" w:hint="eastAsia"/>
          <w:b/>
          <w:szCs w:val="21"/>
        </w:rPr>
        <w:t xml:space="preserve">5.3.6 </w:t>
      </w:r>
      <w:r>
        <w:rPr>
          <w:rFonts w:hAnsi="宋体"/>
          <w:szCs w:val="21"/>
        </w:rPr>
        <w:t>起吊夯锤的起重机械宜采用带有自动脱钩装置履带式起重机、强夯专用施工机械，或其它可靠的起重设备，夯锤的质量应</w:t>
      </w:r>
      <w:r w:rsidR="00241C5A">
        <w:rPr>
          <w:rFonts w:hAnsi="宋体" w:hint="eastAsia"/>
          <w:szCs w:val="21"/>
        </w:rPr>
        <w:t>不</w:t>
      </w:r>
      <w:r>
        <w:rPr>
          <w:rFonts w:hAnsi="宋体"/>
          <w:szCs w:val="21"/>
        </w:rPr>
        <w:t>超过起重机械自身额定起重质量。采用履带式起重机时，可在臂杆端部设置辅助门架，或采取</w:t>
      </w:r>
      <w:r w:rsidR="008E06EB">
        <w:rPr>
          <w:rFonts w:hAnsi="宋体"/>
          <w:szCs w:val="21"/>
        </w:rPr>
        <w:t>其它</w:t>
      </w:r>
      <w:r>
        <w:rPr>
          <w:rFonts w:hAnsi="宋体"/>
          <w:szCs w:val="21"/>
        </w:rPr>
        <w:t>安全措施，防止落锤时机架倾覆。</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5.3.6</w:t>
      </w:r>
      <w:r>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本条是对夯实法施工所用起重设备的要求。国内用于夯实法地基处理施工的起重机械以改装后的履带式起重机为主，施工时一般在臂杆端部设置门字形或三角形支架，提高起重能力和稳定性，降低起落夯锤时机架倾覆的安全事故发生的风险，实践证明，这是一种行之有效的办法。但同时也出现改装后的起重机实际起重量超过设备出厂额定最大起重量的情况，这种情况不利于施工安全，因此，应予以限制。</w:t>
      </w:r>
    </w:p>
    <w:p w:rsidR="00236159" w:rsidRDefault="00087B1D">
      <w:pPr>
        <w:textAlignment w:val="center"/>
        <w:rPr>
          <w:szCs w:val="21"/>
        </w:rPr>
      </w:pPr>
      <w:r>
        <w:rPr>
          <w:rFonts w:ascii="Times New Roman" w:eastAsia="宋体" w:hAnsi="Times New Roman" w:cs="Times New Roman" w:hint="eastAsia"/>
          <w:b/>
          <w:szCs w:val="21"/>
        </w:rPr>
        <w:t>5.3.7</w:t>
      </w:r>
      <w:proofErr w:type="gramStart"/>
      <w:r>
        <w:rPr>
          <w:rFonts w:hAnsi="宋体"/>
          <w:szCs w:val="21"/>
        </w:rPr>
        <w:t>当场地</w:t>
      </w:r>
      <w:proofErr w:type="gramEnd"/>
      <w:r>
        <w:rPr>
          <w:rFonts w:hAnsi="宋体"/>
          <w:szCs w:val="21"/>
        </w:rPr>
        <w:t>表土软弱或地下水位较高，夯坑底积水影响施工时，宜采用人工降低地下水位或</w:t>
      </w:r>
      <w:proofErr w:type="gramStart"/>
      <w:r>
        <w:rPr>
          <w:rFonts w:hAnsi="宋体"/>
          <w:szCs w:val="21"/>
        </w:rPr>
        <w:t>铺填一定</w:t>
      </w:r>
      <w:proofErr w:type="gramEnd"/>
      <w:r>
        <w:rPr>
          <w:rFonts w:hAnsi="宋体"/>
          <w:szCs w:val="21"/>
        </w:rPr>
        <w:t>厚度的砂石材料</w:t>
      </w:r>
      <w:r>
        <w:rPr>
          <w:rFonts w:hAnsi="宋体" w:hint="eastAsia"/>
          <w:szCs w:val="21"/>
        </w:rPr>
        <w:t>的施工措施。施工前</w:t>
      </w:r>
      <w:r>
        <w:rPr>
          <w:rFonts w:hAnsi="宋体"/>
          <w:szCs w:val="21"/>
        </w:rPr>
        <w:t>，</w:t>
      </w:r>
      <w:r>
        <w:rPr>
          <w:rFonts w:hAnsi="宋体" w:hint="eastAsia"/>
          <w:szCs w:val="21"/>
        </w:rPr>
        <w:t>宜将</w:t>
      </w:r>
      <w:r>
        <w:rPr>
          <w:rFonts w:hAnsi="宋体"/>
          <w:szCs w:val="21"/>
        </w:rPr>
        <w:t>地下水位</w:t>
      </w:r>
      <w:r>
        <w:rPr>
          <w:rFonts w:hAnsi="宋体" w:hint="eastAsia"/>
          <w:szCs w:val="21"/>
        </w:rPr>
        <w:t>降低至</w:t>
      </w:r>
      <w:r>
        <w:rPr>
          <w:rFonts w:hAnsi="宋体"/>
          <w:szCs w:val="21"/>
        </w:rPr>
        <w:t>坑底面以下</w:t>
      </w:r>
      <w:r>
        <w:rPr>
          <w:szCs w:val="21"/>
        </w:rPr>
        <w:t>2m</w:t>
      </w:r>
      <w:r>
        <w:rPr>
          <w:rFonts w:hAnsi="宋体"/>
          <w:szCs w:val="21"/>
        </w:rPr>
        <w:t>。</w:t>
      </w:r>
      <w:r>
        <w:rPr>
          <w:rFonts w:hAnsi="宋体" w:hint="eastAsia"/>
          <w:szCs w:val="21"/>
        </w:rPr>
        <w:t>施工时，</w:t>
      </w:r>
      <w:r>
        <w:rPr>
          <w:rFonts w:hAnsi="宋体"/>
          <w:szCs w:val="21"/>
        </w:rPr>
        <w:t>坑内或场地积水应及时排除</w:t>
      </w:r>
      <w:r>
        <w:rPr>
          <w:rFonts w:hAnsi="宋体" w:hint="eastAsia"/>
          <w:szCs w:val="21"/>
        </w:rPr>
        <w:t>。</w:t>
      </w:r>
      <w:r>
        <w:rPr>
          <w:rFonts w:hAnsi="宋体"/>
          <w:szCs w:val="21"/>
        </w:rPr>
        <w:t>对细颗粒土，</w:t>
      </w:r>
      <w:r>
        <w:rPr>
          <w:rFonts w:hAnsi="宋体" w:hint="eastAsia"/>
          <w:szCs w:val="21"/>
        </w:rPr>
        <w:t>尚应采取晾晒等措施降低含水量</w:t>
      </w:r>
      <w:r>
        <w:rPr>
          <w:rFonts w:hAnsi="宋体"/>
          <w:szCs w:val="21"/>
        </w:rPr>
        <w:t>。</w:t>
      </w:r>
      <w:r>
        <w:rPr>
          <w:rFonts w:hint="eastAsia"/>
          <w:szCs w:val="21"/>
        </w:rPr>
        <w:t>当地基土的含水量低，影响处理效果时，宜采取増湿措施。</w:t>
      </w:r>
    </w:p>
    <w:p w:rsidR="00236159" w:rsidRDefault="00087B1D" w:rsidP="00BF6D01">
      <w:pPr>
        <w:ind w:firstLineChars="250" w:firstLine="527"/>
        <w:textAlignment w:val="center"/>
        <w:rPr>
          <w:szCs w:val="21"/>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5.3.7</w:t>
      </w:r>
      <w:r>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当地表土软弱或地下水位高的情况，宜采用人工降低地下水位，或在表层</w:t>
      </w:r>
      <w:proofErr w:type="gramStart"/>
      <w:r>
        <w:rPr>
          <w:rFonts w:ascii="Times New Roman" w:eastAsia="楷体" w:hAnsi="楷体" w:cs="Times New Roman" w:hint="eastAsia"/>
          <w:b/>
          <w:bCs/>
          <w:i/>
          <w:iCs/>
          <w:szCs w:val="21"/>
          <w:u w:val="single"/>
        </w:rPr>
        <w:t>铺填一定</w:t>
      </w:r>
      <w:proofErr w:type="gramEnd"/>
      <w:r>
        <w:rPr>
          <w:rFonts w:ascii="Times New Roman" w:eastAsia="楷体" w:hAnsi="楷体" w:cs="Times New Roman" w:hint="eastAsia"/>
          <w:b/>
          <w:bCs/>
          <w:i/>
          <w:iCs/>
          <w:szCs w:val="21"/>
          <w:u w:val="single"/>
        </w:rPr>
        <w:t>厚度的松散性材料。这样做的目的是在地表形成硬层，确保机械设备通行和施工，又可加大地下水和地表面的距离，防止夯击</w:t>
      </w:r>
      <w:proofErr w:type="gramStart"/>
      <w:r>
        <w:rPr>
          <w:rFonts w:ascii="Times New Roman" w:eastAsia="楷体" w:hAnsi="楷体" w:cs="Times New Roman" w:hint="eastAsia"/>
          <w:b/>
          <w:bCs/>
          <w:i/>
          <w:iCs/>
          <w:szCs w:val="21"/>
          <w:u w:val="single"/>
        </w:rPr>
        <w:t>时夯坑积水</w:t>
      </w:r>
      <w:proofErr w:type="gramEnd"/>
      <w:r>
        <w:rPr>
          <w:rFonts w:ascii="Times New Roman" w:eastAsia="楷体" w:hAnsi="楷体" w:cs="Times New Roman" w:hint="eastAsia"/>
          <w:b/>
          <w:bCs/>
          <w:i/>
          <w:iCs/>
          <w:szCs w:val="21"/>
          <w:u w:val="single"/>
        </w:rPr>
        <w:t>。当砂土、湿陷性黄土的含水量低，夯击时，表层松散层较厚，形成</w:t>
      </w:r>
      <w:proofErr w:type="gramStart"/>
      <w:r>
        <w:rPr>
          <w:rFonts w:ascii="Times New Roman" w:eastAsia="楷体" w:hAnsi="楷体" w:cs="Times New Roman" w:hint="eastAsia"/>
          <w:b/>
          <w:bCs/>
          <w:i/>
          <w:iCs/>
          <w:szCs w:val="21"/>
          <w:u w:val="single"/>
        </w:rPr>
        <w:t>的夯坑很浅</w:t>
      </w:r>
      <w:proofErr w:type="gramEnd"/>
      <w:r>
        <w:rPr>
          <w:rFonts w:ascii="Times New Roman" w:eastAsia="楷体" w:hAnsi="楷体" w:cs="Times New Roman" w:hint="eastAsia"/>
          <w:b/>
          <w:bCs/>
          <w:i/>
          <w:iCs/>
          <w:szCs w:val="21"/>
          <w:u w:val="single"/>
        </w:rPr>
        <w:t>，以致影响有效加固深度时，可采取表面洒水、钻孔注水等人工増湿措施。对回填地基，当可采用夯实法处理时，如果具备分层回填条件，应该选择采用分层回填方式进行回填，回填厚度尽可能控制在强夯法相应能级所对应的有效加固深度范围之内。</w:t>
      </w:r>
    </w:p>
    <w:p w:rsidR="00236159" w:rsidRDefault="00087B1D">
      <w:pPr>
        <w:textAlignment w:val="center"/>
        <w:rPr>
          <w:szCs w:val="21"/>
        </w:rPr>
      </w:pPr>
      <w:r>
        <w:rPr>
          <w:rFonts w:ascii="Times New Roman" w:eastAsia="宋体" w:hAnsi="Times New Roman" w:cs="Times New Roman" w:hint="eastAsia"/>
          <w:b/>
          <w:szCs w:val="21"/>
        </w:rPr>
        <w:t>5.3.8</w:t>
      </w:r>
      <w:r>
        <w:rPr>
          <w:rFonts w:hAnsi="宋体"/>
          <w:szCs w:val="21"/>
        </w:rPr>
        <w:t>施工前应查明影响</w:t>
      </w:r>
      <w:proofErr w:type="gramStart"/>
      <w:r>
        <w:rPr>
          <w:rFonts w:hAnsi="宋体"/>
          <w:szCs w:val="21"/>
        </w:rPr>
        <w:t>范围内地</w:t>
      </w:r>
      <w:proofErr w:type="gramEnd"/>
      <w:r>
        <w:rPr>
          <w:rFonts w:hAnsi="宋体"/>
          <w:szCs w:val="21"/>
        </w:rPr>
        <w:t>下</w:t>
      </w:r>
      <w:r>
        <w:rPr>
          <w:rFonts w:hAnsi="宋体" w:hint="eastAsia"/>
          <w:szCs w:val="21"/>
        </w:rPr>
        <w:t>建（构）筑物</w:t>
      </w:r>
      <w:r>
        <w:rPr>
          <w:rFonts w:hAnsi="宋体"/>
          <w:szCs w:val="21"/>
        </w:rPr>
        <w:t>的位置及标高，并采取必要措施予以保护。</w:t>
      </w:r>
    </w:p>
    <w:p w:rsidR="00236159" w:rsidRDefault="00087B1D">
      <w:pPr>
        <w:textAlignment w:val="center"/>
        <w:rPr>
          <w:rFonts w:hAnsi="宋体"/>
          <w:szCs w:val="21"/>
        </w:rPr>
      </w:pPr>
      <w:r>
        <w:rPr>
          <w:rFonts w:ascii="Times New Roman" w:eastAsia="宋体" w:hAnsi="Times New Roman" w:cs="Times New Roman" w:hint="eastAsia"/>
          <w:b/>
          <w:szCs w:val="21"/>
        </w:rPr>
        <w:t xml:space="preserve">5.3.9 </w:t>
      </w:r>
      <w:r>
        <w:rPr>
          <w:rFonts w:hAnsi="宋体"/>
          <w:szCs w:val="21"/>
        </w:rPr>
        <w:t>施工时应设置安全警戒；强</w:t>
      </w:r>
      <w:proofErr w:type="gramStart"/>
      <w:r>
        <w:rPr>
          <w:rFonts w:hAnsi="宋体"/>
          <w:szCs w:val="21"/>
        </w:rPr>
        <w:t>夯引起</w:t>
      </w:r>
      <w:proofErr w:type="gramEnd"/>
      <w:r>
        <w:rPr>
          <w:rFonts w:hAnsi="宋体"/>
          <w:szCs w:val="21"/>
        </w:rPr>
        <w:t>的振动对邻近</w:t>
      </w:r>
      <w:r>
        <w:rPr>
          <w:rFonts w:hAnsi="宋体" w:hint="eastAsia"/>
          <w:szCs w:val="21"/>
        </w:rPr>
        <w:t>建（构）筑物</w:t>
      </w:r>
      <w:r>
        <w:rPr>
          <w:rFonts w:hAnsi="宋体"/>
          <w:szCs w:val="21"/>
        </w:rPr>
        <w:t>可能产生影响时，应进行振动监测，必要时应采取隔震或减震措施。</w:t>
      </w:r>
    </w:p>
    <w:p w:rsidR="00236159" w:rsidRDefault="00087B1D" w:rsidP="00BF6D01">
      <w:pPr>
        <w:ind w:firstLineChars="250" w:firstLine="527"/>
        <w:textAlignment w:val="center"/>
        <w:rPr>
          <w:szCs w:val="21"/>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5.3.9</w:t>
      </w:r>
      <w:r>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对振动有特殊要求的建筑物，或精密仪器设备等，</w:t>
      </w:r>
      <w:proofErr w:type="gramStart"/>
      <w:r>
        <w:rPr>
          <w:rFonts w:ascii="Times New Roman" w:eastAsia="楷体" w:hAnsi="楷体" w:cs="Times New Roman" w:hint="eastAsia"/>
          <w:b/>
          <w:bCs/>
          <w:i/>
          <w:iCs/>
          <w:szCs w:val="21"/>
          <w:u w:val="single"/>
        </w:rPr>
        <w:t>当强夯产生</w:t>
      </w:r>
      <w:proofErr w:type="gramEnd"/>
      <w:r>
        <w:rPr>
          <w:rFonts w:ascii="Times New Roman" w:eastAsia="楷体" w:hAnsi="楷体" w:cs="Times New Roman" w:hint="eastAsia"/>
          <w:b/>
          <w:bCs/>
          <w:i/>
          <w:iCs/>
          <w:szCs w:val="21"/>
          <w:u w:val="single"/>
        </w:rPr>
        <w:t>的振动和挤压有可能对其产生有害影响时，应采取隔振或防振措施。施工时，在作业区一定范围设置安全警戒，防止非作业人员、车辆误入作业区而受到伤害。</w:t>
      </w:r>
    </w:p>
    <w:p w:rsidR="00236159" w:rsidRDefault="00087B1D">
      <w:pPr>
        <w:textAlignment w:val="center"/>
        <w:rPr>
          <w:szCs w:val="21"/>
        </w:rPr>
      </w:pPr>
      <w:r>
        <w:rPr>
          <w:rFonts w:ascii="Times New Roman" w:eastAsia="宋体" w:hAnsi="Times New Roman" w:cs="Times New Roman" w:hint="eastAsia"/>
          <w:b/>
          <w:szCs w:val="21"/>
        </w:rPr>
        <w:t xml:space="preserve">5.3.10 </w:t>
      </w:r>
      <w:r>
        <w:rPr>
          <w:rFonts w:hAnsi="宋体"/>
          <w:szCs w:val="21"/>
        </w:rPr>
        <w:t>施工过程中</w:t>
      </w:r>
      <w:r>
        <w:rPr>
          <w:rFonts w:hAnsi="宋体" w:hint="eastAsia"/>
          <w:szCs w:val="21"/>
        </w:rPr>
        <w:t>的监测应符合下列规定</w:t>
      </w:r>
      <w:r>
        <w:rPr>
          <w:rFonts w:hAnsi="宋体"/>
          <w:szCs w:val="21"/>
        </w:rPr>
        <w:t>：</w:t>
      </w:r>
    </w:p>
    <w:p w:rsidR="00236159" w:rsidRDefault="00087B1D">
      <w:pPr>
        <w:ind w:firstLineChars="200" w:firstLine="420"/>
        <w:textAlignment w:val="center"/>
        <w:rPr>
          <w:szCs w:val="21"/>
        </w:rPr>
      </w:pPr>
      <w:proofErr w:type="gramStart"/>
      <w:r>
        <w:rPr>
          <w:szCs w:val="21"/>
        </w:rPr>
        <w:t>1</w:t>
      </w:r>
      <w:r>
        <w:rPr>
          <w:rFonts w:hAnsi="宋体"/>
          <w:szCs w:val="21"/>
        </w:rPr>
        <w:t>开夯前应</w:t>
      </w:r>
      <w:proofErr w:type="gramEnd"/>
      <w:r>
        <w:rPr>
          <w:rFonts w:hAnsi="宋体"/>
          <w:szCs w:val="21"/>
        </w:rPr>
        <w:t>检查夯</w:t>
      </w:r>
      <w:proofErr w:type="gramStart"/>
      <w:r>
        <w:rPr>
          <w:rFonts w:hAnsi="宋体"/>
          <w:szCs w:val="21"/>
        </w:rPr>
        <w:t>锤质量</w:t>
      </w:r>
      <w:proofErr w:type="gramEnd"/>
      <w:r>
        <w:rPr>
          <w:rFonts w:hAnsi="宋体"/>
          <w:szCs w:val="21"/>
        </w:rPr>
        <w:t>和落距，以确保单击夯击能量符合设计要求；</w:t>
      </w:r>
    </w:p>
    <w:p w:rsidR="00236159" w:rsidRDefault="00087B1D">
      <w:pPr>
        <w:ind w:firstLineChars="200" w:firstLine="420"/>
        <w:textAlignment w:val="center"/>
        <w:rPr>
          <w:szCs w:val="21"/>
        </w:rPr>
      </w:pPr>
      <w:r>
        <w:rPr>
          <w:szCs w:val="21"/>
        </w:rPr>
        <w:t>2</w:t>
      </w:r>
      <w:r>
        <w:rPr>
          <w:rFonts w:hAnsi="宋体"/>
          <w:szCs w:val="21"/>
        </w:rPr>
        <w:t>在每一遍夯击前，</w:t>
      </w:r>
      <w:proofErr w:type="gramStart"/>
      <w:r>
        <w:rPr>
          <w:rFonts w:hAnsi="宋体"/>
          <w:szCs w:val="21"/>
        </w:rPr>
        <w:t>应对夯点放线</w:t>
      </w:r>
      <w:proofErr w:type="gramEnd"/>
      <w:r>
        <w:rPr>
          <w:rFonts w:hAnsi="宋体"/>
          <w:szCs w:val="21"/>
        </w:rPr>
        <w:t>进行复核，</w:t>
      </w:r>
      <w:proofErr w:type="gramStart"/>
      <w:r>
        <w:rPr>
          <w:rFonts w:hAnsi="宋体"/>
          <w:szCs w:val="21"/>
        </w:rPr>
        <w:t>夯完后检查夯坑位置</w:t>
      </w:r>
      <w:proofErr w:type="gramEnd"/>
      <w:r>
        <w:rPr>
          <w:rFonts w:hAnsi="宋体"/>
          <w:szCs w:val="21"/>
        </w:rPr>
        <w:t>，发现偏差或</w:t>
      </w:r>
      <w:proofErr w:type="gramStart"/>
      <w:r>
        <w:rPr>
          <w:rFonts w:hAnsi="宋体"/>
          <w:szCs w:val="21"/>
        </w:rPr>
        <w:t>漏夯应及时</w:t>
      </w:r>
      <w:proofErr w:type="gramEnd"/>
      <w:r>
        <w:rPr>
          <w:rFonts w:hAnsi="宋体"/>
          <w:szCs w:val="21"/>
        </w:rPr>
        <w:t>纠正；</w:t>
      </w:r>
    </w:p>
    <w:p w:rsidR="00236159" w:rsidRDefault="00087B1D">
      <w:pPr>
        <w:ind w:firstLineChars="200" w:firstLine="420"/>
        <w:textAlignment w:val="center"/>
        <w:rPr>
          <w:szCs w:val="21"/>
        </w:rPr>
      </w:pPr>
      <w:r>
        <w:rPr>
          <w:szCs w:val="21"/>
        </w:rPr>
        <w:t>3</w:t>
      </w:r>
      <w:r>
        <w:rPr>
          <w:rFonts w:hAnsi="宋体"/>
          <w:szCs w:val="21"/>
        </w:rPr>
        <w:t>按设计要求</w:t>
      </w:r>
      <w:r>
        <w:rPr>
          <w:rFonts w:hAnsi="宋体" w:hint="eastAsia"/>
          <w:szCs w:val="21"/>
        </w:rPr>
        <w:t>，</w:t>
      </w:r>
      <w:r>
        <w:rPr>
          <w:rFonts w:hAnsi="宋体"/>
          <w:szCs w:val="21"/>
        </w:rPr>
        <w:t>检查</w:t>
      </w:r>
      <w:proofErr w:type="gramStart"/>
      <w:r>
        <w:rPr>
          <w:rFonts w:hAnsi="宋体"/>
          <w:szCs w:val="21"/>
        </w:rPr>
        <w:t>每个夯点的</w:t>
      </w:r>
      <w:proofErr w:type="gramEnd"/>
      <w:r>
        <w:rPr>
          <w:rFonts w:hAnsi="宋体"/>
          <w:szCs w:val="21"/>
        </w:rPr>
        <w:t>夯击次数、每击的</w:t>
      </w:r>
      <w:proofErr w:type="gramStart"/>
      <w:r>
        <w:rPr>
          <w:rFonts w:hAnsi="宋体"/>
          <w:szCs w:val="21"/>
        </w:rPr>
        <w:t>夯沉量</w:t>
      </w:r>
      <w:proofErr w:type="gramEnd"/>
      <w:r>
        <w:rPr>
          <w:rFonts w:hAnsi="宋体"/>
          <w:szCs w:val="21"/>
        </w:rPr>
        <w:t>、最后两</w:t>
      </w:r>
      <w:r>
        <w:rPr>
          <w:rFonts w:hAnsi="宋体" w:hint="eastAsia"/>
          <w:szCs w:val="21"/>
        </w:rPr>
        <w:t>击</w:t>
      </w:r>
      <w:r>
        <w:rPr>
          <w:rFonts w:hAnsi="宋体"/>
          <w:szCs w:val="21"/>
        </w:rPr>
        <w:t>的平均</w:t>
      </w:r>
      <w:proofErr w:type="gramStart"/>
      <w:r>
        <w:rPr>
          <w:rFonts w:hAnsi="宋体"/>
          <w:szCs w:val="21"/>
        </w:rPr>
        <w:t>夯沉量</w:t>
      </w:r>
      <w:proofErr w:type="gramEnd"/>
      <w:r>
        <w:rPr>
          <w:rFonts w:hAnsi="宋体"/>
          <w:szCs w:val="21"/>
        </w:rPr>
        <w:t>和总</w:t>
      </w:r>
      <w:proofErr w:type="gramStart"/>
      <w:r>
        <w:rPr>
          <w:rFonts w:hAnsi="宋体"/>
          <w:szCs w:val="21"/>
        </w:rPr>
        <w:t>夯沉量，夯点施工</w:t>
      </w:r>
      <w:proofErr w:type="gramEnd"/>
      <w:r>
        <w:rPr>
          <w:rFonts w:hAnsi="宋体"/>
          <w:szCs w:val="21"/>
        </w:rPr>
        <w:t>起止时间。</w:t>
      </w:r>
      <w:r>
        <w:rPr>
          <w:rFonts w:hAnsi="宋体" w:hint="eastAsia"/>
          <w:szCs w:val="21"/>
        </w:rPr>
        <w:t>对强夯置换尚应检查置换深度。</w:t>
      </w:r>
    </w:p>
    <w:p w:rsidR="00236159" w:rsidRDefault="00087B1D">
      <w:pPr>
        <w:ind w:firstLineChars="200" w:firstLine="420"/>
        <w:textAlignment w:val="center"/>
        <w:rPr>
          <w:szCs w:val="21"/>
        </w:rPr>
      </w:pPr>
      <w:r>
        <w:rPr>
          <w:rFonts w:hAnsi="宋体" w:hint="eastAsia"/>
          <w:szCs w:val="21"/>
        </w:rPr>
        <w:lastRenderedPageBreak/>
        <w:t xml:space="preserve">4 </w:t>
      </w:r>
      <w:r>
        <w:rPr>
          <w:rFonts w:hAnsi="宋体"/>
          <w:szCs w:val="21"/>
        </w:rPr>
        <w:t>施工过程中</w:t>
      </w:r>
      <w:r>
        <w:rPr>
          <w:rFonts w:hAnsi="宋体" w:hint="eastAsia"/>
          <w:szCs w:val="21"/>
        </w:rPr>
        <w:t>，</w:t>
      </w:r>
      <w:r>
        <w:rPr>
          <w:rFonts w:hAnsi="宋体"/>
          <w:szCs w:val="21"/>
        </w:rPr>
        <w:t>应对各项参数及</w:t>
      </w:r>
      <w:r>
        <w:rPr>
          <w:rFonts w:hAnsi="宋体" w:hint="eastAsia"/>
          <w:szCs w:val="21"/>
        </w:rPr>
        <w:t>施工</w:t>
      </w:r>
      <w:r>
        <w:rPr>
          <w:rFonts w:hAnsi="宋体"/>
          <w:szCs w:val="21"/>
        </w:rPr>
        <w:t>情况进行详细记录。</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5.3.10</w:t>
      </w:r>
      <w:r>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施工过程中应有专人负责监测工作。首先，应检查夯</w:t>
      </w:r>
      <w:proofErr w:type="gramStart"/>
      <w:r>
        <w:rPr>
          <w:rFonts w:ascii="Times New Roman" w:eastAsia="楷体" w:hAnsi="楷体" w:cs="Times New Roman" w:hint="eastAsia"/>
          <w:b/>
          <w:bCs/>
          <w:i/>
          <w:iCs/>
          <w:szCs w:val="21"/>
          <w:u w:val="single"/>
        </w:rPr>
        <w:t>锤质量</w:t>
      </w:r>
      <w:proofErr w:type="gramEnd"/>
      <w:r>
        <w:rPr>
          <w:rFonts w:ascii="Times New Roman" w:eastAsia="楷体" w:hAnsi="楷体" w:cs="Times New Roman" w:hint="eastAsia"/>
          <w:b/>
          <w:bCs/>
          <w:i/>
          <w:iCs/>
          <w:szCs w:val="21"/>
          <w:u w:val="single"/>
        </w:rPr>
        <w:t>和落距，因为若夯</w:t>
      </w:r>
      <w:proofErr w:type="gramStart"/>
      <w:r>
        <w:rPr>
          <w:rFonts w:ascii="Times New Roman" w:eastAsia="楷体" w:hAnsi="楷体" w:cs="Times New Roman" w:hint="eastAsia"/>
          <w:b/>
          <w:bCs/>
          <w:i/>
          <w:iCs/>
          <w:szCs w:val="21"/>
          <w:u w:val="single"/>
        </w:rPr>
        <w:t>锤使用</w:t>
      </w:r>
      <w:proofErr w:type="gramEnd"/>
      <w:r>
        <w:rPr>
          <w:rFonts w:ascii="Times New Roman" w:eastAsia="楷体" w:hAnsi="楷体" w:cs="Times New Roman" w:hint="eastAsia"/>
          <w:b/>
          <w:bCs/>
          <w:i/>
          <w:iCs/>
          <w:szCs w:val="21"/>
          <w:u w:val="single"/>
        </w:rPr>
        <w:t>过久，往往因底面磨损而使质量减小，</w:t>
      </w:r>
      <w:proofErr w:type="gramStart"/>
      <w:r>
        <w:rPr>
          <w:rFonts w:ascii="Times New Roman" w:eastAsia="楷体" w:hAnsi="楷体" w:cs="Times New Roman" w:hint="eastAsia"/>
          <w:b/>
          <w:bCs/>
          <w:i/>
          <w:iCs/>
          <w:szCs w:val="21"/>
          <w:u w:val="single"/>
        </w:rPr>
        <w:t>落距未达</w:t>
      </w:r>
      <w:proofErr w:type="gramEnd"/>
      <w:r>
        <w:rPr>
          <w:rFonts w:ascii="Times New Roman" w:eastAsia="楷体" w:hAnsi="楷体" w:cs="Times New Roman" w:hint="eastAsia"/>
          <w:b/>
          <w:bCs/>
          <w:i/>
          <w:iCs/>
          <w:szCs w:val="21"/>
          <w:u w:val="single"/>
        </w:rPr>
        <w:t>设计要求，也将影响单击夯击能；其次，</w:t>
      </w:r>
      <w:proofErr w:type="gramStart"/>
      <w:r>
        <w:rPr>
          <w:rFonts w:ascii="Times New Roman" w:eastAsia="楷体" w:hAnsi="楷体" w:cs="Times New Roman" w:hint="eastAsia"/>
          <w:b/>
          <w:bCs/>
          <w:i/>
          <w:iCs/>
          <w:szCs w:val="21"/>
          <w:u w:val="single"/>
        </w:rPr>
        <w:t>夯点放线</w:t>
      </w:r>
      <w:proofErr w:type="gramEnd"/>
      <w:r>
        <w:rPr>
          <w:rFonts w:ascii="Times New Roman" w:eastAsia="楷体" w:hAnsi="楷体" w:cs="Times New Roman" w:hint="eastAsia"/>
          <w:b/>
          <w:bCs/>
          <w:i/>
          <w:iCs/>
          <w:szCs w:val="21"/>
          <w:u w:val="single"/>
        </w:rPr>
        <w:t>错误情况常有发生，因此，在每遍夯击前，均</w:t>
      </w:r>
      <w:proofErr w:type="gramStart"/>
      <w:r>
        <w:rPr>
          <w:rFonts w:ascii="Times New Roman" w:eastAsia="楷体" w:hAnsi="楷体" w:cs="Times New Roman" w:hint="eastAsia"/>
          <w:b/>
          <w:bCs/>
          <w:i/>
          <w:iCs/>
          <w:szCs w:val="21"/>
          <w:u w:val="single"/>
        </w:rPr>
        <w:t>应对夯点放线</w:t>
      </w:r>
      <w:proofErr w:type="gramEnd"/>
      <w:r>
        <w:rPr>
          <w:rFonts w:ascii="Times New Roman" w:eastAsia="楷体" w:hAnsi="楷体" w:cs="Times New Roman" w:hint="eastAsia"/>
          <w:b/>
          <w:bCs/>
          <w:i/>
          <w:iCs/>
          <w:szCs w:val="21"/>
          <w:u w:val="single"/>
        </w:rPr>
        <w:t>进行认真复核；此外，在施工过程中还必须认真检查</w:t>
      </w:r>
      <w:proofErr w:type="gramStart"/>
      <w:r>
        <w:rPr>
          <w:rFonts w:ascii="Times New Roman" w:eastAsia="楷体" w:hAnsi="楷体" w:cs="Times New Roman" w:hint="eastAsia"/>
          <w:b/>
          <w:bCs/>
          <w:i/>
          <w:iCs/>
          <w:szCs w:val="21"/>
          <w:u w:val="single"/>
        </w:rPr>
        <w:t>每个夯点的</w:t>
      </w:r>
      <w:proofErr w:type="gramEnd"/>
      <w:r>
        <w:rPr>
          <w:rFonts w:ascii="Times New Roman" w:eastAsia="楷体" w:hAnsi="楷体" w:cs="Times New Roman" w:hint="eastAsia"/>
          <w:b/>
          <w:bCs/>
          <w:i/>
          <w:iCs/>
          <w:szCs w:val="21"/>
          <w:u w:val="single"/>
        </w:rPr>
        <w:t>夯击次数，量测每击的</w:t>
      </w:r>
      <w:proofErr w:type="gramStart"/>
      <w:r>
        <w:rPr>
          <w:rFonts w:ascii="Times New Roman" w:eastAsia="楷体" w:hAnsi="楷体" w:cs="Times New Roman" w:hint="eastAsia"/>
          <w:b/>
          <w:bCs/>
          <w:i/>
          <w:iCs/>
          <w:szCs w:val="21"/>
          <w:u w:val="single"/>
        </w:rPr>
        <w:t>夯沉量</w:t>
      </w:r>
      <w:proofErr w:type="gramEnd"/>
      <w:r>
        <w:rPr>
          <w:rFonts w:ascii="Times New Roman" w:eastAsia="楷体" w:hAnsi="楷体" w:cs="Times New Roman" w:hint="eastAsia"/>
          <w:b/>
          <w:bCs/>
          <w:i/>
          <w:iCs/>
          <w:szCs w:val="21"/>
          <w:u w:val="single"/>
        </w:rPr>
        <w:t>，检查</w:t>
      </w:r>
      <w:proofErr w:type="gramStart"/>
      <w:r>
        <w:rPr>
          <w:rFonts w:ascii="Times New Roman" w:eastAsia="楷体" w:hAnsi="楷体" w:cs="Times New Roman" w:hint="eastAsia"/>
          <w:b/>
          <w:bCs/>
          <w:i/>
          <w:iCs/>
          <w:szCs w:val="21"/>
          <w:u w:val="single"/>
        </w:rPr>
        <w:t>每个夯点的</w:t>
      </w:r>
      <w:proofErr w:type="gramEnd"/>
      <w:r>
        <w:rPr>
          <w:rFonts w:ascii="Times New Roman" w:eastAsia="楷体" w:hAnsi="楷体" w:cs="Times New Roman" w:hint="eastAsia"/>
          <w:b/>
          <w:bCs/>
          <w:i/>
          <w:iCs/>
          <w:szCs w:val="21"/>
          <w:u w:val="single"/>
        </w:rPr>
        <w:t>夯击起止时间，防止出现少夯或漏夯，对强夯置换尚应检查置换</w:t>
      </w:r>
      <w:proofErr w:type="gramStart"/>
      <w:r>
        <w:rPr>
          <w:rFonts w:ascii="Times New Roman" w:eastAsia="楷体" w:hAnsi="楷体" w:cs="Times New Roman" w:hint="eastAsia"/>
          <w:b/>
          <w:bCs/>
          <w:i/>
          <w:iCs/>
          <w:szCs w:val="21"/>
          <w:u w:val="single"/>
        </w:rPr>
        <w:t>墩</w:t>
      </w:r>
      <w:proofErr w:type="gramEnd"/>
      <w:r>
        <w:rPr>
          <w:rFonts w:ascii="Times New Roman" w:eastAsia="楷体" w:hAnsi="楷体" w:cs="Times New Roman" w:hint="eastAsia"/>
          <w:b/>
          <w:bCs/>
          <w:i/>
          <w:iCs/>
          <w:szCs w:val="21"/>
          <w:u w:val="single"/>
        </w:rPr>
        <w:t>长度。</w:t>
      </w:r>
    </w:p>
    <w:p w:rsidR="00236159" w:rsidRDefault="00087B1D" w:rsidP="00BF6D01">
      <w:pPr>
        <w:ind w:firstLineChars="250" w:firstLine="527"/>
        <w:textAlignment w:val="center"/>
        <w:rPr>
          <w:szCs w:val="21"/>
        </w:rPr>
      </w:pPr>
      <w:r>
        <w:rPr>
          <w:rFonts w:ascii="Times New Roman" w:eastAsia="楷体" w:hAnsi="楷体" w:cs="Times New Roman" w:hint="eastAsia"/>
          <w:b/>
          <w:bCs/>
          <w:i/>
          <w:iCs/>
          <w:szCs w:val="21"/>
          <w:u w:val="single"/>
        </w:rPr>
        <w:t>由于强夯施工的特殊性，施工中所采用的各项参数和施工步骤是否符合设计要求，在施工结束后往往很难进行检查，所以要求在施工过程中对各项参数和施工情况进行详细记录。</w:t>
      </w:r>
    </w:p>
    <w:p w:rsidR="00236159" w:rsidRDefault="00087B1D">
      <w:pPr>
        <w:textAlignment w:val="center"/>
        <w:rPr>
          <w:rFonts w:hAnsi="宋体"/>
          <w:szCs w:val="21"/>
        </w:rPr>
      </w:pPr>
      <w:r>
        <w:rPr>
          <w:rFonts w:ascii="Times New Roman" w:eastAsia="宋体" w:hAnsi="Times New Roman" w:cs="Times New Roman" w:hint="eastAsia"/>
          <w:b/>
          <w:szCs w:val="21"/>
        </w:rPr>
        <w:t>5.3.11</w:t>
      </w:r>
      <w:r>
        <w:rPr>
          <w:rFonts w:hAnsi="宋体"/>
          <w:szCs w:val="21"/>
        </w:rPr>
        <w:t>夯实地基施工结束后</w:t>
      </w:r>
      <w:r>
        <w:rPr>
          <w:rFonts w:hAnsi="宋体" w:hint="eastAsia"/>
          <w:szCs w:val="21"/>
        </w:rPr>
        <w:t>，</w:t>
      </w:r>
      <w:r>
        <w:rPr>
          <w:rFonts w:hAnsi="宋体"/>
          <w:szCs w:val="21"/>
        </w:rPr>
        <w:t>应根据地基土的性质和采用的施工工艺，待土层休止期</w:t>
      </w:r>
      <w:r>
        <w:rPr>
          <w:rFonts w:hAnsi="宋体" w:hint="eastAsia"/>
          <w:szCs w:val="21"/>
        </w:rPr>
        <w:t>结束</w:t>
      </w:r>
      <w:r>
        <w:rPr>
          <w:rFonts w:hAnsi="宋体"/>
          <w:szCs w:val="21"/>
        </w:rPr>
        <w:t>后</w:t>
      </w:r>
      <w:r>
        <w:rPr>
          <w:rFonts w:hAnsi="宋体" w:hint="eastAsia"/>
          <w:szCs w:val="21"/>
        </w:rPr>
        <w:t>，方可</w:t>
      </w:r>
      <w:r>
        <w:rPr>
          <w:rFonts w:hAnsi="宋体"/>
          <w:szCs w:val="21"/>
        </w:rPr>
        <w:t>进行基础施工。</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5.3.11</w:t>
      </w:r>
      <w:r>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基础施工必须在土层休止期满后才能进行，对黏性土地基和新近人工填土，休止期更显重要。</w:t>
      </w:r>
    </w:p>
    <w:p w:rsidR="00236159" w:rsidRDefault="00087B1D">
      <w:pPr>
        <w:textAlignment w:val="center"/>
        <w:rPr>
          <w:rFonts w:hAnsi="宋体"/>
          <w:szCs w:val="21"/>
        </w:rPr>
      </w:pPr>
      <w:r>
        <w:rPr>
          <w:rFonts w:ascii="Times New Roman" w:eastAsia="宋体" w:hAnsi="Times New Roman" w:cs="Times New Roman" w:hint="eastAsia"/>
          <w:b/>
          <w:szCs w:val="21"/>
        </w:rPr>
        <w:t xml:space="preserve">5.3.12 </w:t>
      </w:r>
      <w:r>
        <w:rPr>
          <w:rFonts w:hAnsi="宋体" w:hint="eastAsia"/>
          <w:szCs w:val="21"/>
        </w:rPr>
        <w:t>夯实地基的竣工验收，承载力检验应根据静载荷试验、</w:t>
      </w:r>
      <w:r w:rsidR="008E06EB">
        <w:rPr>
          <w:rFonts w:hAnsi="宋体" w:hint="eastAsia"/>
          <w:szCs w:val="21"/>
        </w:rPr>
        <w:t>其它</w:t>
      </w:r>
      <w:r>
        <w:rPr>
          <w:rFonts w:hAnsi="宋体" w:hint="eastAsia"/>
          <w:szCs w:val="21"/>
        </w:rPr>
        <w:t>原位测试和室内土工试验等方法综合确定。</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5.3.12</w:t>
      </w:r>
      <w:r>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强</w:t>
      </w:r>
      <w:proofErr w:type="gramStart"/>
      <w:r>
        <w:rPr>
          <w:rFonts w:ascii="Times New Roman" w:eastAsia="楷体" w:hAnsi="楷体" w:cs="Times New Roman" w:hint="eastAsia"/>
          <w:b/>
          <w:bCs/>
          <w:i/>
          <w:iCs/>
          <w:szCs w:val="21"/>
          <w:u w:val="single"/>
        </w:rPr>
        <w:t>夯处理</w:t>
      </w:r>
      <w:proofErr w:type="gramEnd"/>
      <w:r>
        <w:rPr>
          <w:rFonts w:ascii="Times New Roman" w:eastAsia="楷体" w:hAnsi="楷体" w:cs="Times New Roman" w:hint="eastAsia"/>
          <w:b/>
          <w:bCs/>
          <w:i/>
          <w:iCs/>
          <w:szCs w:val="21"/>
          <w:u w:val="single"/>
        </w:rPr>
        <w:t>后的地基竣工验收时，承载力的检验除了静载试验外，对</w:t>
      </w:r>
      <w:proofErr w:type="gramStart"/>
      <w:r>
        <w:rPr>
          <w:rFonts w:ascii="Times New Roman" w:eastAsia="楷体" w:hAnsi="楷体" w:cs="Times New Roman" w:hint="eastAsia"/>
          <w:b/>
          <w:bCs/>
          <w:i/>
          <w:iCs/>
          <w:szCs w:val="21"/>
          <w:u w:val="single"/>
        </w:rPr>
        <w:t>细颗粒土尚应选</w:t>
      </w:r>
      <w:proofErr w:type="gramEnd"/>
      <w:r>
        <w:rPr>
          <w:rFonts w:ascii="Times New Roman" w:eastAsia="楷体" w:hAnsi="楷体" w:cs="Times New Roman" w:hint="eastAsia"/>
          <w:b/>
          <w:bCs/>
          <w:i/>
          <w:iCs/>
          <w:szCs w:val="21"/>
          <w:u w:val="single"/>
        </w:rPr>
        <w:t>择标准贯入试验、静力触探试验等原位检测方法和室内土工试验进行综合检测评价；对</w:t>
      </w:r>
      <w:proofErr w:type="gramStart"/>
      <w:r>
        <w:rPr>
          <w:rFonts w:ascii="Times New Roman" w:eastAsia="楷体" w:hAnsi="楷体" w:cs="Times New Roman" w:hint="eastAsia"/>
          <w:b/>
          <w:bCs/>
          <w:i/>
          <w:iCs/>
          <w:szCs w:val="21"/>
          <w:u w:val="single"/>
        </w:rPr>
        <w:t>粗颗粒土尚应选</w:t>
      </w:r>
      <w:proofErr w:type="gramEnd"/>
      <w:r>
        <w:rPr>
          <w:rFonts w:ascii="Times New Roman" w:eastAsia="楷体" w:hAnsi="楷体" w:cs="Times New Roman" w:hint="eastAsia"/>
          <w:b/>
          <w:bCs/>
          <w:i/>
          <w:iCs/>
          <w:szCs w:val="21"/>
          <w:u w:val="single"/>
        </w:rPr>
        <w:t>择标准贯入试验、动力触探试验等原位检测方法进行综合检测评价。</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强夯置换处理后的地基竣工验收时，承载力的检验除了单墩静载荷试验或单墩复合地基静载试验外，尚应采用动力触探、钻探检测置换墩的墩长</w:t>
      </w:r>
      <w:proofErr w:type="gramStart"/>
      <w:r>
        <w:rPr>
          <w:rFonts w:ascii="Times New Roman" w:eastAsia="楷体" w:hAnsi="楷体" w:cs="Times New Roman" w:hint="eastAsia"/>
          <w:b/>
          <w:bCs/>
          <w:i/>
          <w:iCs/>
          <w:szCs w:val="21"/>
          <w:u w:val="single"/>
        </w:rPr>
        <w:t>、着</w:t>
      </w:r>
      <w:proofErr w:type="gramEnd"/>
      <w:r>
        <w:rPr>
          <w:rFonts w:ascii="Times New Roman" w:eastAsia="楷体" w:hAnsi="楷体" w:cs="Times New Roman" w:hint="eastAsia"/>
          <w:b/>
          <w:bCs/>
          <w:i/>
          <w:iCs/>
          <w:szCs w:val="21"/>
          <w:u w:val="single"/>
        </w:rPr>
        <w:t>底情况、密度随深度的变化情况，达到综合评价目的。对饱和粉土地基，尚应检测</w:t>
      </w:r>
      <w:proofErr w:type="gramStart"/>
      <w:r>
        <w:rPr>
          <w:rFonts w:ascii="Times New Roman" w:eastAsia="楷体" w:hAnsi="楷体" w:cs="Times New Roman" w:hint="eastAsia"/>
          <w:b/>
          <w:bCs/>
          <w:i/>
          <w:iCs/>
          <w:szCs w:val="21"/>
          <w:u w:val="single"/>
        </w:rPr>
        <w:t>墩间土</w:t>
      </w:r>
      <w:proofErr w:type="gramEnd"/>
      <w:r>
        <w:rPr>
          <w:rFonts w:ascii="Times New Roman" w:eastAsia="楷体" w:hAnsi="楷体" w:cs="Times New Roman" w:hint="eastAsia"/>
          <w:b/>
          <w:bCs/>
          <w:i/>
          <w:iCs/>
          <w:szCs w:val="21"/>
          <w:u w:val="single"/>
        </w:rPr>
        <w:t>的物理力学指标。</w:t>
      </w:r>
    </w:p>
    <w:p w:rsidR="00236159" w:rsidRDefault="00087B1D">
      <w:pPr>
        <w:textAlignment w:val="center"/>
        <w:rPr>
          <w:rFonts w:hAnsi="宋体"/>
          <w:szCs w:val="21"/>
        </w:rPr>
      </w:pPr>
      <w:r>
        <w:rPr>
          <w:rFonts w:ascii="Times New Roman" w:eastAsia="宋体" w:hAnsi="Times New Roman" w:cs="Times New Roman" w:hint="eastAsia"/>
          <w:b/>
          <w:szCs w:val="21"/>
        </w:rPr>
        <w:t xml:space="preserve">5.3.13 </w:t>
      </w:r>
      <w:r>
        <w:rPr>
          <w:rFonts w:hAnsi="宋体" w:hint="eastAsia"/>
          <w:szCs w:val="21"/>
        </w:rPr>
        <w:t>夯实地基的质量检验应符合下列规定：</w:t>
      </w:r>
    </w:p>
    <w:p w:rsidR="00236159" w:rsidRDefault="00087B1D">
      <w:pPr>
        <w:ind w:firstLineChars="200" w:firstLine="420"/>
        <w:textAlignment w:val="center"/>
        <w:rPr>
          <w:rFonts w:hAnsi="宋体"/>
          <w:szCs w:val="21"/>
        </w:rPr>
      </w:pPr>
      <w:r>
        <w:rPr>
          <w:rFonts w:hAnsi="宋体" w:hint="eastAsia"/>
          <w:szCs w:val="21"/>
        </w:rPr>
        <w:t xml:space="preserve">1 </w:t>
      </w:r>
      <w:r>
        <w:rPr>
          <w:rFonts w:hint="eastAsia"/>
          <w:szCs w:val="21"/>
        </w:rPr>
        <w:t>夯实填土施工质量检验点的数量要求必须符合重庆市工程建设标准《建筑地基基础检测技术规范》</w:t>
      </w:r>
      <w:r>
        <w:rPr>
          <w:rFonts w:hint="eastAsia"/>
          <w:szCs w:val="21"/>
        </w:rPr>
        <w:t>DBJ50/T-136</w:t>
      </w:r>
      <w:r>
        <w:rPr>
          <w:rFonts w:hint="eastAsia"/>
          <w:szCs w:val="21"/>
        </w:rPr>
        <w:t>的相关规定。</w:t>
      </w:r>
    </w:p>
    <w:p w:rsidR="00236159" w:rsidRDefault="00087B1D">
      <w:pPr>
        <w:ind w:firstLineChars="200" w:firstLine="420"/>
        <w:textAlignment w:val="center"/>
        <w:rPr>
          <w:rFonts w:hAnsi="宋体"/>
          <w:szCs w:val="21"/>
        </w:rPr>
      </w:pPr>
      <w:r>
        <w:rPr>
          <w:rFonts w:hAnsi="宋体" w:hint="eastAsia"/>
          <w:szCs w:val="21"/>
        </w:rPr>
        <w:t xml:space="preserve">2 </w:t>
      </w:r>
      <w:r>
        <w:rPr>
          <w:rFonts w:hAnsi="宋体"/>
          <w:szCs w:val="21"/>
        </w:rPr>
        <w:t>检查施工过程中的各项测试数据和施工记录，不符合设计要求时应补夯或采取</w:t>
      </w:r>
      <w:r w:rsidR="008E06EB">
        <w:rPr>
          <w:rFonts w:hAnsi="宋体"/>
          <w:szCs w:val="21"/>
        </w:rPr>
        <w:t>其它</w:t>
      </w:r>
      <w:r>
        <w:rPr>
          <w:rFonts w:hAnsi="宋体"/>
          <w:szCs w:val="21"/>
        </w:rPr>
        <w:t>有效措施。</w:t>
      </w:r>
    </w:p>
    <w:p w:rsidR="00236159" w:rsidRDefault="00087B1D">
      <w:pPr>
        <w:ind w:firstLineChars="200" w:firstLine="420"/>
        <w:textAlignment w:val="center"/>
        <w:rPr>
          <w:rFonts w:hAnsi="宋体"/>
          <w:szCs w:val="21"/>
        </w:rPr>
      </w:pPr>
      <w:r>
        <w:rPr>
          <w:rFonts w:hAnsi="宋体" w:hint="eastAsia"/>
          <w:szCs w:val="21"/>
        </w:rPr>
        <w:t xml:space="preserve">3 </w:t>
      </w:r>
      <w:r>
        <w:rPr>
          <w:rFonts w:hAnsi="宋体" w:hint="eastAsia"/>
          <w:szCs w:val="21"/>
        </w:rPr>
        <w:t>强</w:t>
      </w:r>
      <w:proofErr w:type="gramStart"/>
      <w:r>
        <w:rPr>
          <w:rFonts w:hAnsi="宋体" w:hint="eastAsia"/>
          <w:szCs w:val="21"/>
        </w:rPr>
        <w:t>夯处理</w:t>
      </w:r>
      <w:proofErr w:type="gramEnd"/>
      <w:r>
        <w:rPr>
          <w:rFonts w:hAnsi="宋体" w:hint="eastAsia"/>
          <w:szCs w:val="21"/>
        </w:rPr>
        <w:t>后的地基承载力检验，应在施工结束后间隔一定时间进行，对于碎石土和砂土地基，间隔时间宜为</w:t>
      </w:r>
      <w:r>
        <w:rPr>
          <w:rFonts w:hAnsi="宋体" w:hint="eastAsia"/>
          <w:szCs w:val="21"/>
        </w:rPr>
        <w:t>7</w:t>
      </w:r>
      <w:r>
        <w:rPr>
          <w:rFonts w:hint="eastAsia"/>
          <w:szCs w:val="21"/>
        </w:rPr>
        <w:t>～</w:t>
      </w:r>
      <w:r>
        <w:rPr>
          <w:rFonts w:hint="eastAsia"/>
          <w:szCs w:val="21"/>
        </w:rPr>
        <w:t>14d</w:t>
      </w:r>
      <w:r>
        <w:rPr>
          <w:rFonts w:hint="eastAsia"/>
          <w:szCs w:val="21"/>
        </w:rPr>
        <w:t>；粉土和黏性土地基，间隔时间宜为</w:t>
      </w:r>
      <w:r>
        <w:rPr>
          <w:rFonts w:hAnsi="宋体" w:hint="eastAsia"/>
          <w:szCs w:val="21"/>
        </w:rPr>
        <w:t>14</w:t>
      </w:r>
      <w:r>
        <w:rPr>
          <w:rFonts w:hint="eastAsia"/>
          <w:szCs w:val="21"/>
        </w:rPr>
        <w:t>～</w:t>
      </w:r>
      <w:r>
        <w:rPr>
          <w:rFonts w:hint="eastAsia"/>
          <w:szCs w:val="21"/>
        </w:rPr>
        <w:t>28d</w:t>
      </w:r>
      <w:r>
        <w:rPr>
          <w:rFonts w:hint="eastAsia"/>
          <w:szCs w:val="21"/>
        </w:rPr>
        <w:t>；</w:t>
      </w:r>
      <w:r>
        <w:rPr>
          <w:rFonts w:hAnsi="宋体"/>
          <w:szCs w:val="21"/>
        </w:rPr>
        <w:t>强夯置换地基间隔时间可取</w:t>
      </w:r>
      <w:r>
        <w:rPr>
          <w:rFonts w:hAnsi="宋体"/>
          <w:szCs w:val="21"/>
        </w:rPr>
        <w:t>28d</w:t>
      </w:r>
      <w:r>
        <w:rPr>
          <w:rFonts w:hAnsi="宋体"/>
          <w:szCs w:val="21"/>
        </w:rPr>
        <w:t>。</w:t>
      </w:r>
    </w:p>
    <w:p w:rsidR="00236159" w:rsidRDefault="00087B1D">
      <w:pPr>
        <w:ind w:firstLineChars="200" w:firstLine="420"/>
        <w:textAlignment w:val="center"/>
        <w:rPr>
          <w:rFonts w:hAnsi="宋体"/>
          <w:szCs w:val="21"/>
        </w:rPr>
      </w:pPr>
      <w:r>
        <w:rPr>
          <w:rFonts w:hAnsi="宋体" w:hint="eastAsia"/>
          <w:szCs w:val="21"/>
        </w:rPr>
        <w:t xml:space="preserve">4 </w:t>
      </w:r>
      <w:r w:rsidRPr="00A416EC">
        <w:rPr>
          <w:rFonts w:hAnsi="宋体"/>
          <w:szCs w:val="21"/>
        </w:rPr>
        <w:t>强夯</w:t>
      </w:r>
      <w:r w:rsidRPr="00A416EC">
        <w:rPr>
          <w:rFonts w:hAnsi="宋体" w:hint="eastAsia"/>
          <w:szCs w:val="21"/>
        </w:rPr>
        <w:t>地基加固深度和均匀性检验，可采用动力触探试验或等原位测试，以及室内土工试验。检验点的数量，可根据场地复杂程度和建筑物的重要性确定，对于简单场地上的一般建筑物，按每</w:t>
      </w:r>
      <w:r w:rsidRPr="00A416EC">
        <w:rPr>
          <w:rFonts w:hAnsi="宋体"/>
          <w:szCs w:val="21"/>
        </w:rPr>
        <w:t>400m2</w:t>
      </w:r>
      <w:r w:rsidRPr="00A416EC">
        <w:rPr>
          <w:rFonts w:hAnsi="宋体" w:hint="eastAsia"/>
          <w:szCs w:val="21"/>
        </w:rPr>
        <w:t>不少于</w:t>
      </w:r>
      <w:r w:rsidRPr="00A416EC">
        <w:rPr>
          <w:rFonts w:hAnsi="宋体"/>
          <w:szCs w:val="21"/>
        </w:rPr>
        <w:t>1</w:t>
      </w:r>
      <w:r w:rsidRPr="00A416EC">
        <w:rPr>
          <w:rFonts w:hAnsi="宋体" w:hint="eastAsia"/>
          <w:szCs w:val="21"/>
        </w:rPr>
        <w:t>个检测点，且总数不少于</w:t>
      </w:r>
      <w:r w:rsidRPr="00A416EC">
        <w:rPr>
          <w:rFonts w:hAnsi="宋体"/>
          <w:szCs w:val="21"/>
        </w:rPr>
        <w:t>3</w:t>
      </w:r>
      <w:r w:rsidRPr="00A416EC">
        <w:rPr>
          <w:rFonts w:hAnsi="宋体" w:hint="eastAsia"/>
          <w:szCs w:val="21"/>
        </w:rPr>
        <w:t>点；对于复杂场地或重要建筑地基，</w:t>
      </w:r>
      <w:r w:rsidRPr="00A416EC">
        <w:rPr>
          <w:rFonts w:hAnsi="宋体"/>
          <w:szCs w:val="21"/>
        </w:rPr>
        <w:t>300m2</w:t>
      </w:r>
      <w:r w:rsidRPr="00A416EC">
        <w:rPr>
          <w:rFonts w:hAnsi="宋体" w:hint="eastAsia"/>
          <w:szCs w:val="21"/>
        </w:rPr>
        <w:t>不少于</w:t>
      </w:r>
      <w:r w:rsidRPr="00A416EC">
        <w:rPr>
          <w:rFonts w:hAnsi="宋体"/>
          <w:szCs w:val="21"/>
        </w:rPr>
        <w:t>1</w:t>
      </w:r>
      <w:r w:rsidRPr="00A416EC">
        <w:rPr>
          <w:rFonts w:hAnsi="宋体" w:hint="eastAsia"/>
          <w:szCs w:val="21"/>
        </w:rPr>
        <w:t>个检测点，且不少于</w:t>
      </w:r>
      <w:r>
        <w:rPr>
          <w:rFonts w:hAnsi="宋体" w:hint="eastAsia"/>
          <w:szCs w:val="21"/>
        </w:rPr>
        <w:t>3</w:t>
      </w:r>
      <w:r>
        <w:rPr>
          <w:rFonts w:hAnsi="宋体" w:hint="eastAsia"/>
          <w:szCs w:val="21"/>
        </w:rPr>
        <w:t>点。强夯置换地基，可采用</w:t>
      </w:r>
      <w:r w:rsidRPr="00A416EC">
        <w:rPr>
          <w:rFonts w:hAnsi="宋体" w:hint="eastAsia"/>
          <w:szCs w:val="21"/>
        </w:rPr>
        <w:t>动力触探或波速检测</w:t>
      </w:r>
      <w:r>
        <w:rPr>
          <w:rFonts w:hAnsi="宋体" w:hint="eastAsia"/>
          <w:szCs w:val="21"/>
        </w:rPr>
        <w:t>等方法国标为超重型或重型动力触探等，检查置</w:t>
      </w:r>
      <w:r>
        <w:rPr>
          <w:rFonts w:hAnsi="宋体" w:hint="eastAsia"/>
          <w:szCs w:val="21"/>
        </w:rPr>
        <w:lastRenderedPageBreak/>
        <w:t>换</w:t>
      </w:r>
      <w:proofErr w:type="gramStart"/>
      <w:r>
        <w:rPr>
          <w:rFonts w:hAnsi="宋体" w:hint="eastAsia"/>
          <w:szCs w:val="21"/>
        </w:rPr>
        <w:t>墩着</w:t>
      </w:r>
      <w:proofErr w:type="gramEnd"/>
      <w:r>
        <w:rPr>
          <w:rFonts w:hAnsi="宋体" w:hint="eastAsia"/>
          <w:szCs w:val="21"/>
        </w:rPr>
        <w:t>底情况及承载力与密度随深度的变化，检验数量不应少于</w:t>
      </w:r>
      <w:proofErr w:type="gramStart"/>
      <w:r>
        <w:rPr>
          <w:rFonts w:hAnsi="宋体" w:hint="eastAsia"/>
          <w:szCs w:val="21"/>
        </w:rPr>
        <w:t>墩</w:t>
      </w:r>
      <w:proofErr w:type="gramEnd"/>
      <w:r>
        <w:rPr>
          <w:rFonts w:hAnsi="宋体" w:hint="eastAsia"/>
          <w:szCs w:val="21"/>
        </w:rPr>
        <w:t>点数的</w:t>
      </w:r>
      <w:r>
        <w:rPr>
          <w:rFonts w:hAnsi="宋体" w:hint="eastAsia"/>
          <w:szCs w:val="21"/>
        </w:rPr>
        <w:t>3%</w:t>
      </w:r>
      <w:r>
        <w:rPr>
          <w:rFonts w:hAnsi="宋体" w:hint="eastAsia"/>
          <w:szCs w:val="21"/>
        </w:rPr>
        <w:t>，且不少于</w:t>
      </w:r>
      <w:r>
        <w:rPr>
          <w:rFonts w:hAnsi="宋体" w:hint="eastAsia"/>
          <w:szCs w:val="21"/>
        </w:rPr>
        <w:t>3</w:t>
      </w:r>
      <w:r>
        <w:rPr>
          <w:rFonts w:hAnsi="宋体" w:hint="eastAsia"/>
          <w:szCs w:val="21"/>
        </w:rPr>
        <w:t>点。</w:t>
      </w:r>
      <w:proofErr w:type="gramStart"/>
      <w:r>
        <w:rPr>
          <w:rFonts w:hAnsi="宋体" w:hint="eastAsia"/>
          <w:szCs w:val="21"/>
        </w:rPr>
        <w:t>原规范无</w:t>
      </w:r>
      <w:proofErr w:type="gramEnd"/>
      <w:r>
        <w:rPr>
          <w:rFonts w:hAnsi="宋体" w:hint="eastAsia"/>
          <w:szCs w:val="21"/>
        </w:rPr>
        <w:t>此句</w:t>
      </w:r>
    </w:p>
    <w:p w:rsidR="00236159" w:rsidRDefault="00087B1D">
      <w:pPr>
        <w:ind w:firstLineChars="200" w:firstLine="420"/>
        <w:textAlignment w:val="center"/>
        <w:rPr>
          <w:rFonts w:hAnsi="宋体"/>
          <w:szCs w:val="21"/>
        </w:rPr>
      </w:pPr>
      <w:r>
        <w:rPr>
          <w:rFonts w:hAnsi="宋体" w:hint="eastAsia"/>
          <w:szCs w:val="21"/>
        </w:rPr>
        <w:t xml:space="preserve">5 </w:t>
      </w:r>
      <w:r>
        <w:rPr>
          <w:rFonts w:hAnsi="宋体" w:hint="eastAsia"/>
          <w:szCs w:val="21"/>
        </w:rPr>
        <w:t>强夯地基承载力检验的数量，应根据场地复杂程度和建筑物的重要性确定，对于简单场地上的一般建筑，每个建筑地基载荷试验检验点不应少于</w:t>
      </w:r>
      <w:r>
        <w:rPr>
          <w:rFonts w:hAnsi="宋体" w:hint="eastAsia"/>
          <w:szCs w:val="21"/>
        </w:rPr>
        <w:t>3</w:t>
      </w:r>
      <w:r>
        <w:rPr>
          <w:rFonts w:hAnsi="宋体" w:hint="eastAsia"/>
          <w:szCs w:val="21"/>
        </w:rPr>
        <w:t>点；对于复杂场地或重要建筑地基应增加检验点数。检测结果的评价，应</w:t>
      </w:r>
      <w:proofErr w:type="gramStart"/>
      <w:r>
        <w:rPr>
          <w:rFonts w:hAnsi="宋体" w:hint="eastAsia"/>
          <w:szCs w:val="21"/>
        </w:rPr>
        <w:t>考虑夯点和夯间</w:t>
      </w:r>
      <w:proofErr w:type="gramEnd"/>
      <w:r>
        <w:rPr>
          <w:rFonts w:hAnsi="宋体" w:hint="eastAsia"/>
          <w:szCs w:val="21"/>
        </w:rPr>
        <w:t>位置的差异。强夯置换地基单墩载荷试验数量不应少于</w:t>
      </w:r>
      <w:proofErr w:type="gramStart"/>
      <w:r>
        <w:rPr>
          <w:rFonts w:hAnsi="宋体" w:hint="eastAsia"/>
          <w:szCs w:val="21"/>
        </w:rPr>
        <w:t>墩</w:t>
      </w:r>
      <w:proofErr w:type="gramEnd"/>
      <w:r>
        <w:rPr>
          <w:rFonts w:hAnsi="宋体" w:hint="eastAsia"/>
          <w:szCs w:val="21"/>
        </w:rPr>
        <w:t>点数的</w:t>
      </w:r>
      <w:r>
        <w:rPr>
          <w:rFonts w:hAnsi="宋体" w:hint="eastAsia"/>
          <w:szCs w:val="21"/>
        </w:rPr>
        <w:t>1%</w:t>
      </w:r>
      <w:r>
        <w:rPr>
          <w:rFonts w:hAnsi="宋体" w:hint="eastAsia"/>
          <w:szCs w:val="21"/>
        </w:rPr>
        <w:t>，且不少于</w:t>
      </w:r>
      <w:r>
        <w:rPr>
          <w:rFonts w:hAnsi="宋体" w:hint="eastAsia"/>
          <w:szCs w:val="21"/>
        </w:rPr>
        <w:t>3</w:t>
      </w:r>
      <w:r>
        <w:rPr>
          <w:rFonts w:hAnsi="宋体" w:hint="eastAsia"/>
          <w:szCs w:val="21"/>
        </w:rPr>
        <w:t>点；对饱和粉土地基，当处理后</w:t>
      </w:r>
      <w:proofErr w:type="gramStart"/>
      <w:r>
        <w:rPr>
          <w:rFonts w:hAnsi="宋体" w:hint="eastAsia"/>
          <w:szCs w:val="21"/>
        </w:rPr>
        <w:t>墩间土</w:t>
      </w:r>
      <w:proofErr w:type="gramEnd"/>
      <w:r>
        <w:rPr>
          <w:rFonts w:hAnsi="宋体" w:hint="eastAsia"/>
          <w:szCs w:val="21"/>
        </w:rPr>
        <w:t>能形成</w:t>
      </w:r>
      <w:r>
        <w:rPr>
          <w:rFonts w:hAnsi="宋体" w:hint="eastAsia"/>
          <w:szCs w:val="21"/>
        </w:rPr>
        <w:t>2.0m</w:t>
      </w:r>
      <w:r>
        <w:rPr>
          <w:rFonts w:hAnsi="宋体" w:hint="eastAsia"/>
          <w:szCs w:val="21"/>
        </w:rPr>
        <w:t>以上厚度的硬层时，其地基承载力可通过现场单墩复合地基静载荷试验确定，检验数量不应少于</w:t>
      </w:r>
      <w:proofErr w:type="gramStart"/>
      <w:r>
        <w:rPr>
          <w:rFonts w:hAnsi="宋体" w:hint="eastAsia"/>
          <w:szCs w:val="21"/>
        </w:rPr>
        <w:t>墩</w:t>
      </w:r>
      <w:proofErr w:type="gramEnd"/>
      <w:r>
        <w:rPr>
          <w:rFonts w:hAnsi="宋体" w:hint="eastAsia"/>
          <w:szCs w:val="21"/>
        </w:rPr>
        <w:t>点数的</w:t>
      </w:r>
      <w:r>
        <w:rPr>
          <w:rFonts w:hAnsi="宋体" w:hint="eastAsia"/>
          <w:szCs w:val="21"/>
        </w:rPr>
        <w:t>1%</w:t>
      </w:r>
      <w:r>
        <w:rPr>
          <w:rFonts w:hAnsi="宋体" w:hint="eastAsia"/>
          <w:szCs w:val="21"/>
        </w:rPr>
        <w:t>，且每个建筑载荷试验检验点不应少于</w:t>
      </w:r>
      <w:r>
        <w:rPr>
          <w:rFonts w:hAnsi="宋体" w:hint="eastAsia"/>
          <w:szCs w:val="21"/>
        </w:rPr>
        <w:t>3</w:t>
      </w:r>
      <w:r>
        <w:rPr>
          <w:rFonts w:hAnsi="宋体" w:hint="eastAsia"/>
          <w:szCs w:val="21"/>
        </w:rPr>
        <w:t>点。</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 xml:space="preserve">5.3.13 </w:t>
      </w:r>
      <w:r>
        <w:rPr>
          <w:rFonts w:ascii="Times New Roman" w:eastAsia="楷体" w:hAnsi="楷体" w:cs="Times New Roman" w:hint="eastAsia"/>
          <w:b/>
          <w:bCs/>
          <w:i/>
          <w:iCs/>
          <w:szCs w:val="21"/>
          <w:u w:val="single"/>
        </w:rPr>
        <w:t>本条是夯实地基竣工验收检验的要求。</w:t>
      </w:r>
    </w:p>
    <w:p w:rsidR="00236159" w:rsidRDefault="00F83363"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sidR="00087B1D">
        <w:rPr>
          <w:rFonts w:ascii="Times New Roman" w:eastAsia="楷体" w:hAnsi="楷体" w:cs="Times New Roman" w:hint="eastAsia"/>
          <w:b/>
          <w:bCs/>
          <w:i/>
          <w:iCs/>
          <w:szCs w:val="21"/>
          <w:u w:val="single"/>
        </w:rPr>
        <w:t xml:space="preserve"> </w:t>
      </w:r>
      <w:r w:rsidR="00087B1D">
        <w:rPr>
          <w:rFonts w:ascii="Times New Roman" w:eastAsia="楷体" w:hAnsi="楷体" w:cs="Times New Roman" w:hint="eastAsia"/>
          <w:b/>
          <w:bCs/>
          <w:i/>
          <w:iCs/>
          <w:szCs w:val="21"/>
          <w:u w:val="single"/>
        </w:rPr>
        <w:t>夯实地基的质量检验，包括施工过程中的质量监测</w:t>
      </w:r>
      <w:proofErr w:type="gramStart"/>
      <w:r w:rsidR="00087B1D">
        <w:rPr>
          <w:rFonts w:ascii="Times New Roman" w:eastAsia="楷体" w:hAnsi="楷体" w:cs="Times New Roman" w:hint="eastAsia"/>
          <w:b/>
          <w:bCs/>
          <w:i/>
          <w:iCs/>
          <w:szCs w:val="21"/>
          <w:u w:val="single"/>
        </w:rPr>
        <w:t>及夯后地基</w:t>
      </w:r>
      <w:proofErr w:type="gramEnd"/>
      <w:r w:rsidR="00087B1D">
        <w:rPr>
          <w:rFonts w:ascii="Times New Roman" w:eastAsia="楷体" w:hAnsi="楷体" w:cs="Times New Roman" w:hint="eastAsia"/>
          <w:b/>
          <w:bCs/>
          <w:i/>
          <w:iCs/>
          <w:szCs w:val="21"/>
          <w:u w:val="single"/>
        </w:rPr>
        <w:t>的质量检验，其中前者尤为重要。所以必须认真检查施工过程中的各项测试数据和施工记录，若不符合设计要求时，应补夯或采取</w:t>
      </w:r>
      <w:r w:rsidR="008E06EB">
        <w:rPr>
          <w:rFonts w:ascii="Times New Roman" w:eastAsia="楷体" w:hAnsi="楷体" w:cs="Times New Roman" w:hint="eastAsia"/>
          <w:b/>
          <w:bCs/>
          <w:i/>
          <w:iCs/>
          <w:szCs w:val="21"/>
          <w:u w:val="single"/>
        </w:rPr>
        <w:t>其它</w:t>
      </w:r>
      <w:r w:rsidR="00087B1D">
        <w:rPr>
          <w:rFonts w:ascii="Times New Roman" w:eastAsia="楷体" w:hAnsi="楷体" w:cs="Times New Roman" w:hint="eastAsia"/>
          <w:b/>
          <w:bCs/>
          <w:i/>
          <w:iCs/>
          <w:szCs w:val="21"/>
          <w:u w:val="single"/>
        </w:rPr>
        <w:t>有效措施。</w:t>
      </w:r>
    </w:p>
    <w:p w:rsidR="00236159" w:rsidRDefault="00F83363"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3</w:t>
      </w:r>
      <w:r w:rsidR="00087B1D">
        <w:rPr>
          <w:rFonts w:ascii="Times New Roman" w:eastAsia="楷体" w:hAnsi="楷体" w:cs="Times New Roman" w:hint="eastAsia"/>
          <w:b/>
          <w:bCs/>
          <w:i/>
          <w:iCs/>
          <w:szCs w:val="21"/>
          <w:u w:val="single"/>
        </w:rPr>
        <w:t xml:space="preserve"> </w:t>
      </w:r>
      <w:proofErr w:type="gramStart"/>
      <w:r w:rsidR="00087B1D">
        <w:rPr>
          <w:rFonts w:ascii="Times New Roman" w:eastAsia="楷体" w:hAnsi="楷体" w:cs="Times New Roman" w:hint="eastAsia"/>
          <w:b/>
          <w:bCs/>
          <w:i/>
          <w:iCs/>
          <w:szCs w:val="21"/>
          <w:u w:val="single"/>
        </w:rPr>
        <w:t>经强夯和</w:t>
      </w:r>
      <w:proofErr w:type="gramEnd"/>
      <w:r w:rsidR="00087B1D">
        <w:rPr>
          <w:rFonts w:ascii="Times New Roman" w:eastAsia="楷体" w:hAnsi="楷体" w:cs="Times New Roman" w:hint="eastAsia"/>
          <w:b/>
          <w:bCs/>
          <w:i/>
          <w:iCs/>
          <w:szCs w:val="21"/>
          <w:u w:val="single"/>
        </w:rPr>
        <w:t>强夯置换处理的地基，其强度是随着时间增长而逐步恢复和提高的，因此，竣工验收质量检验应在施工结束间隔一定时间后方能进行。其间隔时间可根据土的性质而定。</w:t>
      </w:r>
    </w:p>
    <w:p w:rsidR="00236159" w:rsidRDefault="00F83363"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4</w:t>
      </w:r>
      <w:r w:rsidR="00087B1D">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 xml:space="preserve">5 </w:t>
      </w:r>
      <w:r w:rsidR="00087B1D">
        <w:rPr>
          <w:rFonts w:ascii="Times New Roman" w:eastAsia="楷体" w:hAnsi="楷体" w:cs="Times New Roman" w:hint="eastAsia"/>
          <w:b/>
          <w:bCs/>
          <w:i/>
          <w:iCs/>
          <w:szCs w:val="21"/>
          <w:u w:val="single"/>
        </w:rPr>
        <w:t>夯实地基静载荷试验和</w:t>
      </w:r>
      <w:r w:rsidR="008E06EB">
        <w:rPr>
          <w:rFonts w:ascii="Times New Roman" w:eastAsia="楷体" w:hAnsi="楷体" w:cs="Times New Roman" w:hint="eastAsia"/>
          <w:b/>
          <w:bCs/>
          <w:i/>
          <w:iCs/>
          <w:szCs w:val="21"/>
          <w:u w:val="single"/>
        </w:rPr>
        <w:t>其它</w:t>
      </w:r>
      <w:r w:rsidR="00087B1D">
        <w:rPr>
          <w:rFonts w:ascii="Times New Roman" w:eastAsia="楷体" w:hAnsi="楷体" w:cs="Times New Roman" w:hint="eastAsia"/>
          <w:b/>
          <w:bCs/>
          <w:i/>
          <w:iCs/>
          <w:szCs w:val="21"/>
          <w:u w:val="single"/>
        </w:rPr>
        <w:t>原位测试、室内土工试验检验点的数量，主要根据场地复杂程度和建筑物的重要性确定。考虑到场地土的不均匀性和测试方法可能出现的误差，本条规定了最少检验点数。对强夯地基，应考虑</w:t>
      </w:r>
      <w:proofErr w:type="gramStart"/>
      <w:r w:rsidR="00087B1D">
        <w:rPr>
          <w:rFonts w:ascii="Times New Roman" w:eastAsia="楷体" w:hAnsi="楷体" w:cs="Times New Roman" w:hint="eastAsia"/>
          <w:b/>
          <w:bCs/>
          <w:i/>
          <w:iCs/>
          <w:szCs w:val="21"/>
          <w:u w:val="single"/>
        </w:rPr>
        <w:t>夯间土</w:t>
      </w:r>
      <w:proofErr w:type="gramEnd"/>
      <w:r w:rsidR="00087B1D">
        <w:rPr>
          <w:rFonts w:ascii="Times New Roman" w:eastAsia="楷体" w:hAnsi="楷体" w:cs="Times New Roman" w:hint="eastAsia"/>
          <w:b/>
          <w:bCs/>
          <w:i/>
          <w:iCs/>
          <w:szCs w:val="21"/>
          <w:u w:val="single"/>
        </w:rPr>
        <w:t>和夯击点土的差异。当需要检验夯实地基的湿陷性时，应采用现场浸水载荷试验。</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国内夯实地基采用波速法检测，</w:t>
      </w:r>
      <w:proofErr w:type="gramStart"/>
      <w:r>
        <w:rPr>
          <w:rFonts w:ascii="Times New Roman" w:eastAsia="楷体" w:hAnsi="楷体" w:cs="Times New Roman" w:hint="eastAsia"/>
          <w:b/>
          <w:bCs/>
          <w:i/>
          <w:iCs/>
          <w:szCs w:val="21"/>
          <w:u w:val="single"/>
        </w:rPr>
        <w:t>评价夯后地基</w:t>
      </w:r>
      <w:proofErr w:type="gramEnd"/>
      <w:r>
        <w:rPr>
          <w:rFonts w:ascii="Times New Roman" w:eastAsia="楷体" w:hAnsi="楷体" w:cs="Times New Roman" w:hint="eastAsia"/>
          <w:b/>
          <w:bCs/>
          <w:i/>
          <w:iCs/>
          <w:szCs w:val="21"/>
          <w:u w:val="single"/>
        </w:rPr>
        <w:t>土的均匀性，累积了许多工程资料。作为一种辅助检测评价手段，应进一步总结，与动力触探试验或标准贯入试验、静力触探试验等原位测试结果验证后使用。</w:t>
      </w:r>
    </w:p>
    <w:p w:rsidR="00236159" w:rsidRDefault="00087B1D" w:rsidP="00BF6D01">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重庆地区因大块石较多，夯实处理地基一般采用压实系数或大容重试验、瞬态瑞雷波法或动力触探、平板载荷试验来进行强夯加固效果的检测。</w:t>
      </w:r>
    </w:p>
    <w:p w:rsidR="00236159" w:rsidRDefault="00087B1D">
      <w:pPr>
        <w:widowControl/>
        <w:spacing w:line="240" w:lineRule="auto"/>
        <w:jc w:val="left"/>
        <w:textAlignment w:val="center"/>
        <w:rPr>
          <w:rFonts w:hAnsi="宋体"/>
          <w:sz w:val="24"/>
        </w:rPr>
      </w:pPr>
      <w:r>
        <w:rPr>
          <w:rFonts w:hAnsi="宋体"/>
          <w:sz w:val="24"/>
        </w:rPr>
        <w:br w:type="page"/>
      </w:r>
    </w:p>
    <w:p w:rsidR="00236159" w:rsidRDefault="00087B1D" w:rsidP="00CC5C70">
      <w:pPr>
        <w:pStyle w:val="1"/>
        <w:snapToGrid w:val="0"/>
        <w:spacing w:beforeLines="100" w:before="312" w:afterLines="100" w:after="312" w:line="240" w:lineRule="auto"/>
        <w:jc w:val="center"/>
        <w:rPr>
          <w:rFonts w:eastAsia="宋体"/>
          <w:sz w:val="28"/>
          <w:szCs w:val="28"/>
        </w:rPr>
      </w:pPr>
      <w:bookmarkStart w:id="25" w:name="_Toc381994283"/>
      <w:bookmarkStart w:id="26" w:name="_Toc74752434"/>
      <w:r>
        <w:rPr>
          <w:rFonts w:eastAsia="宋体"/>
          <w:sz w:val="28"/>
          <w:szCs w:val="28"/>
        </w:rPr>
        <w:lastRenderedPageBreak/>
        <w:t>6</w:t>
      </w:r>
      <w:r>
        <w:rPr>
          <w:rFonts w:eastAsia="宋体" w:hint="eastAsia"/>
          <w:sz w:val="28"/>
          <w:szCs w:val="28"/>
        </w:rPr>
        <w:t xml:space="preserve"> </w:t>
      </w:r>
      <w:r>
        <w:rPr>
          <w:rFonts w:eastAsia="宋体" w:hint="eastAsia"/>
          <w:sz w:val="28"/>
          <w:szCs w:val="28"/>
        </w:rPr>
        <w:t>复合地基</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r>
        <w:rPr>
          <w:rFonts w:ascii="Times New Roman" w:eastAsia="宋体" w:hAnsi="Times New Roman" w:cs="Times New Roman"/>
          <w:kern w:val="44"/>
          <w:sz w:val="21"/>
          <w:szCs w:val="21"/>
        </w:rPr>
        <w:t>6.</w:t>
      </w:r>
      <w:r>
        <w:rPr>
          <w:rFonts w:ascii="Times New Roman" w:eastAsia="宋体" w:hAnsi="Times New Roman" w:cs="Times New Roman" w:hint="eastAsia"/>
          <w:kern w:val="44"/>
          <w:sz w:val="21"/>
          <w:szCs w:val="21"/>
        </w:rPr>
        <w:t xml:space="preserve">1 </w:t>
      </w:r>
      <w:r>
        <w:rPr>
          <w:rFonts w:ascii="Times New Roman" w:eastAsia="宋体" w:hAnsi="Times New Roman" w:cs="Times New Roman" w:hint="eastAsia"/>
          <w:kern w:val="44"/>
          <w:sz w:val="21"/>
          <w:szCs w:val="21"/>
        </w:rPr>
        <w:t>一般规定</w:t>
      </w:r>
    </w:p>
    <w:p w:rsidR="00236159" w:rsidRDefault="00087B1D">
      <w:pPr>
        <w:textAlignment w:val="center"/>
        <w:rPr>
          <w:rFonts w:ascii="Calibri" w:eastAsia="宋体" w:hAnsi="Calibri" w:cs="Times New Roman"/>
        </w:rPr>
      </w:pPr>
      <w:r>
        <w:rPr>
          <w:rFonts w:ascii="Times New Roman" w:eastAsia="宋体" w:hAnsi="Times New Roman" w:cs="Times New Roman"/>
          <w:b/>
          <w:szCs w:val="21"/>
        </w:rPr>
        <w:t>6.</w:t>
      </w:r>
      <w:r>
        <w:rPr>
          <w:rFonts w:ascii="Times New Roman" w:eastAsia="宋体" w:hAnsi="Times New Roman" w:cs="Times New Roman" w:hint="eastAsia"/>
          <w:b/>
          <w:szCs w:val="21"/>
        </w:rPr>
        <w:t>1</w:t>
      </w:r>
      <w:r>
        <w:rPr>
          <w:rFonts w:ascii="Times New Roman" w:eastAsia="宋体" w:hAnsi="Times New Roman" w:cs="Times New Roman"/>
          <w:b/>
          <w:szCs w:val="21"/>
        </w:rPr>
        <w:t>.</w:t>
      </w:r>
      <w:r>
        <w:rPr>
          <w:rFonts w:ascii="Times New Roman" w:eastAsia="宋体" w:hAnsi="Times New Roman" w:cs="Times New Roman" w:hint="eastAsia"/>
          <w:b/>
          <w:szCs w:val="21"/>
        </w:rPr>
        <w:t xml:space="preserve">1 </w:t>
      </w:r>
      <w:r>
        <w:rPr>
          <w:rFonts w:ascii="Calibri" w:eastAsia="宋体" w:hAnsi="Calibri" w:cs="Times New Roman" w:hint="eastAsia"/>
        </w:rPr>
        <w:t>复合地基设计前，应在有代表性的场地上进行现场试验或试验性施工，测试</w:t>
      </w:r>
      <w:r w:rsidR="00BC5869">
        <w:rPr>
          <w:rFonts w:ascii="Calibri" w:eastAsia="宋体" w:hAnsi="Calibri" w:cs="Times New Roman" w:hint="eastAsia"/>
        </w:rPr>
        <w:t>复</w:t>
      </w:r>
      <w:r>
        <w:rPr>
          <w:rFonts w:ascii="Calibri" w:eastAsia="宋体" w:hAnsi="Calibri" w:cs="Times New Roman" w:hint="eastAsia"/>
        </w:rPr>
        <w:t>合地基的承载力和变形性质，</w:t>
      </w:r>
      <w:proofErr w:type="gramStart"/>
      <w:r>
        <w:rPr>
          <w:rFonts w:ascii="Calibri" w:eastAsia="宋体" w:hAnsi="Calibri" w:cs="Times New Roman" w:hint="eastAsia"/>
        </w:rPr>
        <w:t>桩土应力</w:t>
      </w:r>
      <w:proofErr w:type="gramEnd"/>
      <w:r>
        <w:rPr>
          <w:rFonts w:ascii="Calibri" w:eastAsia="宋体" w:hAnsi="Calibri" w:cs="Times New Roman" w:hint="eastAsia"/>
        </w:rPr>
        <w:t>分担特性，并确定</w:t>
      </w:r>
      <w:r>
        <w:rPr>
          <w:rFonts w:ascii="Calibri" w:eastAsia="宋体" w:hAnsi="Calibri" w:cs="Times New Roman"/>
        </w:rPr>
        <w:t>施工技术的</w:t>
      </w:r>
      <w:r>
        <w:rPr>
          <w:rFonts w:ascii="Calibri" w:eastAsia="宋体" w:hAnsi="Calibri" w:cs="Times New Roman" w:hint="eastAsia"/>
        </w:rPr>
        <w:t>适</w:t>
      </w:r>
      <w:r>
        <w:rPr>
          <w:rFonts w:ascii="Calibri" w:eastAsia="宋体" w:hAnsi="Calibri" w:cs="Times New Roman"/>
        </w:rPr>
        <w:t>用性及施工工艺控制标准</w:t>
      </w:r>
      <w:r>
        <w:rPr>
          <w:rFonts w:ascii="Calibri" w:eastAsia="宋体" w:hAnsi="Calibri" w:cs="Times New Roman" w:hint="eastAsia"/>
        </w:rPr>
        <w:t>。</w:t>
      </w:r>
    </w:p>
    <w:p w:rsidR="00236159" w:rsidRDefault="00087B1D" w:rsidP="000D4813">
      <w:pPr>
        <w:ind w:firstLineChars="250" w:firstLine="527"/>
        <w:textAlignment w:val="center"/>
        <w:rPr>
          <w:rFonts w:ascii="Calibri" w:eastAsia="宋体" w:hAnsi="Calibri" w:cs="Times New Roman"/>
        </w:rPr>
      </w:pPr>
      <w:r>
        <w:rPr>
          <w:rFonts w:ascii="Times New Roman" w:eastAsia="楷体" w:hAnsi="楷体" w:cs="Times New Roman"/>
          <w:b/>
          <w:bCs/>
          <w:i/>
          <w:iCs/>
          <w:szCs w:val="21"/>
          <w:u w:val="single"/>
        </w:rPr>
        <w:t>条文说明：</w:t>
      </w:r>
      <w:r w:rsidRPr="001557C7">
        <w:rPr>
          <w:rFonts w:ascii="Times New Roman" w:eastAsia="楷体" w:hAnsi="楷体" w:cs="Times New Roman"/>
          <w:b/>
          <w:bCs/>
          <w:i/>
          <w:iCs/>
          <w:szCs w:val="21"/>
          <w:u w:val="single"/>
        </w:rPr>
        <w:t>6.</w:t>
      </w:r>
      <w:r w:rsidRPr="001557C7">
        <w:rPr>
          <w:rFonts w:ascii="Times New Roman" w:eastAsia="楷体" w:hAnsi="楷体" w:cs="Times New Roman" w:hint="eastAsia"/>
          <w:b/>
          <w:bCs/>
          <w:i/>
          <w:iCs/>
          <w:szCs w:val="21"/>
          <w:u w:val="single"/>
        </w:rPr>
        <w:t>1</w:t>
      </w:r>
      <w:r w:rsidRPr="001557C7">
        <w:rPr>
          <w:rFonts w:ascii="Times New Roman" w:eastAsia="楷体" w:hAnsi="楷体" w:cs="Times New Roman"/>
          <w:b/>
          <w:bCs/>
          <w:i/>
          <w:iCs/>
          <w:szCs w:val="21"/>
          <w:u w:val="single"/>
        </w:rPr>
        <w:t>.</w:t>
      </w:r>
      <w:r w:rsidRPr="001557C7">
        <w:rPr>
          <w:rFonts w:ascii="Times New Roman" w:eastAsia="楷体" w:hAnsi="楷体" w:cs="Times New Roman" w:hint="eastAsia"/>
          <w:b/>
          <w:bCs/>
          <w:i/>
          <w:iCs/>
          <w:szCs w:val="21"/>
          <w:u w:val="single"/>
        </w:rPr>
        <w:t>1</w:t>
      </w:r>
      <w:r w:rsidR="00D857F0">
        <w:rPr>
          <w:rFonts w:ascii="楷体" w:eastAsia="楷体" w:hAnsi="楷体" w:hint="eastAsia"/>
          <w:b/>
          <w:i/>
          <w:szCs w:val="21"/>
          <w:u w:val="single"/>
        </w:rPr>
        <w:t xml:space="preserve"> </w:t>
      </w:r>
      <w:r>
        <w:rPr>
          <w:rFonts w:ascii="Times New Roman" w:eastAsia="楷体" w:hAnsi="楷体" w:cs="Times New Roman" w:hint="eastAsia"/>
          <w:b/>
          <w:bCs/>
          <w:i/>
          <w:iCs/>
          <w:szCs w:val="21"/>
          <w:u w:val="single"/>
        </w:rPr>
        <w:t>复合地基强调由地基土和增强体共同承担荷载，对于地基土为欠固结、人工填土、红黏土等特殊土，必须选用适当的增强体和施工工艺，消除特殊土的不良工程力学性质等，才能形成复合地基。复合地基处理的设计、施工参数有很强的地区性，因此强调在没有地区经验时应在有代表性的场地上进行现场试验或试验性施工，并进行必要的测试，以确定设计参数和处理效果。</w:t>
      </w:r>
    </w:p>
    <w:p w:rsidR="00236159" w:rsidRDefault="00087B1D">
      <w:pPr>
        <w:textAlignment w:val="center"/>
        <w:rPr>
          <w:rFonts w:ascii="Calibri" w:eastAsia="宋体" w:hAnsi="Calibri" w:cs="Times New Roman"/>
        </w:rPr>
      </w:pPr>
      <w:r>
        <w:rPr>
          <w:rFonts w:ascii="Times New Roman" w:eastAsia="宋体" w:hAnsi="Times New Roman" w:cs="Times New Roman"/>
          <w:b/>
          <w:szCs w:val="21"/>
        </w:rPr>
        <w:t>6.1.2</w:t>
      </w:r>
      <w:r>
        <w:rPr>
          <w:rFonts w:ascii="Calibri" w:eastAsia="宋体" w:hAnsi="Calibri" w:cs="Times New Roman"/>
        </w:rPr>
        <w:t>复合地基工程的验收检验应包括复合地基承载力</w:t>
      </w:r>
      <w:r w:rsidR="00BC5869">
        <w:rPr>
          <w:rFonts w:ascii="Calibri" w:eastAsia="宋体" w:hAnsi="Calibri" w:cs="Times New Roman" w:hint="eastAsia"/>
        </w:rPr>
        <w:t>、</w:t>
      </w:r>
      <w:r>
        <w:rPr>
          <w:rFonts w:ascii="Calibri" w:eastAsia="宋体" w:hAnsi="Calibri" w:cs="Times New Roman"/>
        </w:rPr>
        <w:t>增强体施工质量</w:t>
      </w:r>
      <w:r w:rsidR="00BC5869">
        <w:rPr>
          <w:rFonts w:ascii="Calibri" w:eastAsia="宋体" w:hAnsi="Calibri" w:cs="Times New Roman" w:hint="eastAsia"/>
        </w:rPr>
        <w:t>、</w:t>
      </w:r>
      <w:r>
        <w:rPr>
          <w:rFonts w:ascii="Calibri" w:eastAsia="宋体" w:hAnsi="Calibri" w:cs="Times New Roman"/>
        </w:rPr>
        <w:t>消除地基</w:t>
      </w:r>
      <w:r>
        <w:rPr>
          <w:rFonts w:ascii="Calibri" w:eastAsia="宋体" w:hAnsi="Calibri" w:cs="Times New Roman" w:hint="eastAsia"/>
        </w:rPr>
        <w:t>特殊土的不良工程特性、桩</w:t>
      </w:r>
      <w:proofErr w:type="gramStart"/>
      <w:r>
        <w:rPr>
          <w:rFonts w:ascii="Calibri" w:eastAsia="宋体" w:hAnsi="Calibri" w:cs="Times New Roman" w:hint="eastAsia"/>
        </w:rPr>
        <w:t>位施工</w:t>
      </w:r>
      <w:proofErr w:type="gramEnd"/>
      <w:r>
        <w:rPr>
          <w:rFonts w:ascii="Calibri" w:eastAsia="宋体" w:hAnsi="Calibri" w:cs="Times New Roman" w:hint="eastAsia"/>
        </w:rPr>
        <w:t>允许偏差等。桩</w:t>
      </w:r>
      <w:proofErr w:type="gramStart"/>
      <w:r>
        <w:rPr>
          <w:rFonts w:ascii="Calibri" w:eastAsia="宋体" w:hAnsi="Calibri" w:cs="Times New Roman" w:hint="eastAsia"/>
        </w:rPr>
        <w:t>位施工</w:t>
      </w:r>
      <w:proofErr w:type="gramEnd"/>
      <w:r>
        <w:rPr>
          <w:rFonts w:ascii="Calibri" w:eastAsia="宋体" w:hAnsi="Calibri" w:cs="Times New Roman" w:hint="eastAsia"/>
        </w:rPr>
        <w:t>允许偏差</w:t>
      </w:r>
      <w:r w:rsidR="00BC5869">
        <w:rPr>
          <w:rFonts w:ascii="Calibri" w:eastAsia="宋体" w:hAnsi="Calibri" w:cs="Times New Roman" w:hint="eastAsia"/>
        </w:rPr>
        <w:t>应</w:t>
      </w:r>
      <w:r w:rsidR="00BC5869">
        <w:rPr>
          <w:rFonts w:ascii="Calibri" w:eastAsia="宋体" w:hAnsi="Calibri" w:cs="Times New Roman"/>
        </w:rPr>
        <w:t>满足以下要求</w:t>
      </w:r>
      <w:r>
        <w:rPr>
          <w:rFonts w:ascii="Calibri" w:eastAsia="宋体" w:hAnsi="Calibri" w:cs="Times New Roman" w:hint="eastAsia"/>
        </w:rPr>
        <w:t>：对条形基础的边桩沿轴线方向应为桩径的±</w:t>
      </w:r>
      <w:r>
        <w:rPr>
          <w:rFonts w:ascii="Calibri" w:eastAsia="宋体" w:hAnsi="Calibri" w:cs="Times New Roman"/>
        </w:rPr>
        <w:t>1/4</w:t>
      </w:r>
      <w:r>
        <w:rPr>
          <w:rFonts w:ascii="Calibri" w:eastAsia="宋体" w:hAnsi="Calibri" w:cs="Times New Roman" w:hint="eastAsia"/>
        </w:rPr>
        <w:t>，沿垂直轴线方向应为桩径的±</w:t>
      </w:r>
      <w:r>
        <w:rPr>
          <w:rFonts w:ascii="Calibri" w:eastAsia="宋体" w:hAnsi="Calibri" w:cs="Times New Roman"/>
        </w:rPr>
        <w:t>1/6</w:t>
      </w:r>
      <w:r>
        <w:rPr>
          <w:rFonts w:ascii="Calibri" w:eastAsia="宋体" w:hAnsi="Calibri" w:cs="Times New Roman" w:hint="eastAsia"/>
        </w:rPr>
        <w:t>，</w:t>
      </w:r>
      <w:r w:rsidR="008E06EB">
        <w:rPr>
          <w:rFonts w:ascii="Calibri" w:eastAsia="宋体" w:hAnsi="Calibri" w:cs="Times New Roman" w:hint="eastAsia"/>
        </w:rPr>
        <w:t>其它</w:t>
      </w:r>
      <w:r>
        <w:rPr>
          <w:rFonts w:ascii="Calibri" w:eastAsia="宋体" w:hAnsi="Calibri" w:cs="Times New Roman" w:hint="eastAsia"/>
        </w:rPr>
        <w:t>情况桩位的施工允许偏差应为桩径的±</w:t>
      </w:r>
      <w:r>
        <w:rPr>
          <w:rFonts w:ascii="Calibri" w:eastAsia="宋体" w:hAnsi="Calibri" w:cs="Times New Roman"/>
        </w:rPr>
        <w:t>40%</w:t>
      </w:r>
      <w:r>
        <w:rPr>
          <w:rFonts w:ascii="Calibri" w:eastAsia="宋体" w:hAnsi="Calibri" w:cs="Times New Roman" w:hint="eastAsia"/>
        </w:rPr>
        <w:t>，桩身的垂直</w:t>
      </w:r>
      <w:proofErr w:type="gramStart"/>
      <w:r>
        <w:rPr>
          <w:rFonts w:ascii="Calibri" w:eastAsia="宋体" w:hAnsi="Calibri" w:cs="Times New Roman" w:hint="eastAsia"/>
        </w:rPr>
        <w:t>度允许</w:t>
      </w:r>
      <w:proofErr w:type="gramEnd"/>
      <w:r>
        <w:rPr>
          <w:rFonts w:ascii="Calibri" w:eastAsia="宋体" w:hAnsi="Calibri" w:cs="Times New Roman" w:hint="eastAsia"/>
        </w:rPr>
        <w:t>偏差应为±</w:t>
      </w:r>
      <w:r>
        <w:rPr>
          <w:rFonts w:ascii="Calibri" w:eastAsia="宋体" w:hAnsi="Calibri" w:cs="Times New Roman"/>
        </w:rPr>
        <w:t>1</w:t>
      </w:r>
      <w:r>
        <w:rPr>
          <w:rFonts w:ascii="Calibri" w:eastAsia="宋体" w:hAnsi="Calibri" w:cs="Times New Roman" w:hint="eastAsia"/>
        </w:rPr>
        <w:t>%</w:t>
      </w:r>
      <w:r>
        <w:rPr>
          <w:rFonts w:ascii="Calibri" w:eastAsia="宋体" w:hAnsi="Calibri" w:cs="Times New Roman" w:hint="eastAsia"/>
        </w:rPr>
        <w:t>。</w:t>
      </w:r>
    </w:p>
    <w:p w:rsidR="00236159" w:rsidRDefault="00087B1D" w:rsidP="000D4813">
      <w:pPr>
        <w:ind w:firstLineChars="250" w:firstLine="527"/>
        <w:textAlignment w:val="center"/>
        <w:rPr>
          <w:rFonts w:ascii="Calibri" w:eastAsia="宋体" w:hAnsi="Calibri" w:cs="Times New Roman"/>
        </w:rPr>
      </w:pPr>
      <w:r>
        <w:rPr>
          <w:rFonts w:ascii="Times New Roman" w:eastAsia="楷体" w:hAnsi="楷体" w:cs="Times New Roman"/>
          <w:b/>
          <w:bCs/>
          <w:i/>
          <w:iCs/>
          <w:szCs w:val="21"/>
          <w:u w:val="single"/>
        </w:rPr>
        <w:t>条文说明：</w:t>
      </w:r>
      <w:r w:rsidRPr="001557C7">
        <w:rPr>
          <w:rFonts w:ascii="Times New Roman" w:eastAsia="楷体" w:hAnsi="楷体" w:cs="Times New Roman"/>
          <w:b/>
          <w:bCs/>
          <w:i/>
          <w:iCs/>
          <w:szCs w:val="21"/>
          <w:u w:val="single"/>
        </w:rPr>
        <w:t>6.1.2</w:t>
      </w:r>
      <w:r w:rsidR="00D857F0" w:rsidRPr="001557C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复合地基强调由地基土和增强体共同承担荷载，其</w:t>
      </w:r>
      <w:r>
        <w:rPr>
          <w:rFonts w:ascii="Times New Roman" w:eastAsia="楷体" w:hAnsi="楷体" w:cs="Times New Roman"/>
          <w:b/>
          <w:bCs/>
          <w:i/>
          <w:iCs/>
          <w:szCs w:val="21"/>
          <w:u w:val="single"/>
        </w:rPr>
        <w:t>验收检验应</w:t>
      </w:r>
      <w:r>
        <w:rPr>
          <w:rFonts w:ascii="Times New Roman" w:eastAsia="楷体" w:hAnsi="楷体" w:cs="Times New Roman" w:hint="eastAsia"/>
          <w:b/>
          <w:bCs/>
          <w:i/>
          <w:iCs/>
          <w:szCs w:val="21"/>
          <w:u w:val="single"/>
        </w:rPr>
        <w:t>包括复合地基承载力、增强体施工质置、桩身完整性和强度、单桩承载力、复合地基增强体施工桩</w:t>
      </w:r>
      <w:proofErr w:type="gramStart"/>
      <w:r>
        <w:rPr>
          <w:rFonts w:ascii="Times New Roman" w:eastAsia="楷体" w:hAnsi="楷体" w:cs="Times New Roman" w:hint="eastAsia"/>
          <w:b/>
          <w:bCs/>
          <w:i/>
          <w:iCs/>
          <w:szCs w:val="21"/>
          <w:u w:val="single"/>
        </w:rPr>
        <w:t>位允许</w:t>
      </w:r>
      <w:proofErr w:type="gramEnd"/>
      <w:r>
        <w:rPr>
          <w:rFonts w:ascii="Times New Roman" w:eastAsia="楷体" w:hAnsi="楷体" w:cs="Times New Roman" w:hint="eastAsia"/>
          <w:b/>
          <w:bCs/>
          <w:i/>
          <w:iCs/>
          <w:szCs w:val="21"/>
          <w:u w:val="single"/>
        </w:rPr>
        <w:t>偏差和垂直度的要求等。增强体是保证复合地基工作、提高地基承载力、减少变形的必要条件，其施工质量必须得到保证。</w:t>
      </w:r>
    </w:p>
    <w:p w:rsidR="00236159" w:rsidRDefault="00087B1D">
      <w:pPr>
        <w:textAlignment w:val="center"/>
        <w:rPr>
          <w:rFonts w:ascii="Calibri" w:eastAsia="宋体" w:hAnsi="Calibri" w:cs="Times New Roman"/>
        </w:rPr>
      </w:pPr>
      <w:r>
        <w:rPr>
          <w:rFonts w:ascii="Times New Roman" w:eastAsia="宋体" w:hAnsi="Times New Roman" w:cs="Times New Roman" w:hint="eastAsia"/>
          <w:b/>
          <w:szCs w:val="21"/>
        </w:rPr>
        <w:t>6</w:t>
      </w:r>
      <w:r>
        <w:rPr>
          <w:rFonts w:ascii="Times New Roman" w:eastAsia="宋体" w:hAnsi="Times New Roman" w:cs="Times New Roman"/>
          <w:b/>
          <w:szCs w:val="21"/>
        </w:rPr>
        <w:t>.1.3</w:t>
      </w:r>
      <w:r>
        <w:rPr>
          <w:rFonts w:ascii="Calibri" w:eastAsia="宋体" w:hAnsi="Calibri" w:cs="Times New Roman" w:hint="eastAsia"/>
        </w:rPr>
        <w:t>复合地基承载力特征值应通过复合地基静载荷试验或采用增强体静载荷试验结果和其周边土的承载力特征值结合经验确定。初步设计时，可按下列公式估算：</w:t>
      </w:r>
    </w:p>
    <w:p w:rsidR="00236159" w:rsidRDefault="00087B1D">
      <w:pPr>
        <w:textAlignment w:val="center"/>
        <w:rPr>
          <w:rFonts w:ascii="Calibri" w:eastAsia="宋体" w:hAnsi="Calibri" w:cs="Times New Roman"/>
        </w:rPr>
      </w:pPr>
      <w:r>
        <w:rPr>
          <w:rFonts w:ascii="Calibri" w:eastAsia="宋体" w:hAnsi="Calibri" w:cs="Times New Roman" w:hint="eastAsia"/>
        </w:rPr>
        <w:t xml:space="preserve">   1 </w:t>
      </w:r>
      <w:r>
        <w:rPr>
          <w:rFonts w:ascii="Calibri" w:eastAsia="宋体" w:hAnsi="Calibri" w:cs="Times New Roman" w:hint="eastAsia"/>
        </w:rPr>
        <w:t>对散体材料增强体复合地基应按下式计算：</w:t>
      </w:r>
    </w:p>
    <w:p w:rsidR="00236159" w:rsidRDefault="00D857F0">
      <w:pPr>
        <w:ind w:right="1260" w:firstLineChars="700" w:firstLine="1470"/>
        <w:jc w:val="center"/>
        <w:textAlignment w:val="center"/>
        <w:rPr>
          <w:rFonts w:ascii="宋体" w:eastAsia="宋体" w:hAnsi="宋体" w:cs="微软雅黑"/>
          <w:color w:val="000000"/>
          <w:lang w:val="zh-CN"/>
        </w:rPr>
      </w:pPr>
      <w:r>
        <w:rPr>
          <w:rFonts w:ascii="Calibri" w:eastAsia="宋体" w:hAnsi="Calibri" w:cs="Times New Roman" w:hint="eastAsia"/>
        </w:rPr>
        <w:t xml:space="preserve">                         </w:t>
      </w:r>
      <w:r w:rsidR="00236159" w:rsidRPr="00236159">
        <w:rPr>
          <w:rFonts w:ascii="Calibri" w:eastAsia="宋体" w:hAnsi="Calibri" w:cs="Times New Roman"/>
        </w:rPr>
        <w:object w:dxaOrig="2200" w:dyaOrig="380">
          <v:shape id="_x0000_i1139" type="#_x0000_t75" style="width:110.7pt;height:17.2pt" o:ole="">
            <v:imagedata r:id="rId233" o:title=""/>
          </v:shape>
          <o:OLEObject Type="Embed" ProgID="Equation.DSMT4" ShapeID="_x0000_i1139" DrawAspect="Content" ObjectID="_1700484191" r:id="rId234"/>
        </w:object>
      </w:r>
      <w:r>
        <w:rPr>
          <w:rFonts w:ascii="Calibri" w:eastAsia="宋体" w:hAnsi="Calibri" w:cs="Times New Roman" w:hint="eastAsia"/>
        </w:rPr>
        <w:t xml:space="preserve">            </w:t>
      </w:r>
      <w:r w:rsidR="00087B1D">
        <w:rPr>
          <w:rFonts w:ascii="Calibri" w:eastAsia="宋体" w:hAnsi="Calibri" w:cs="Times New Roman"/>
          <w:color w:val="000000"/>
          <w:lang w:val="zh-CN"/>
        </w:rPr>
        <w:t>（</w:t>
      </w:r>
      <w:r w:rsidR="00087B1D">
        <w:rPr>
          <w:rFonts w:ascii="Calibri" w:eastAsia="宋体" w:hAnsi="Calibri" w:cs="Times New Roman"/>
          <w:color w:val="000000"/>
          <w:lang w:val="zh-CN"/>
        </w:rPr>
        <w:t>6.1.3-1</w:t>
      </w:r>
      <w:r w:rsidR="00087B1D">
        <w:rPr>
          <w:rFonts w:ascii="Calibri" w:eastAsia="宋体" w:hAnsi="Calibri" w:cs="Times New Roman"/>
          <w:color w:val="000000"/>
          <w:lang w:val="zh-CN"/>
        </w:rPr>
        <w:t>）</w:t>
      </w:r>
    </w:p>
    <w:p w:rsidR="00236159" w:rsidRDefault="00087B1D">
      <w:pPr>
        <w:textAlignment w:val="baseline"/>
        <w:rPr>
          <w:rFonts w:ascii="宋体" w:eastAsia="宋体" w:hAnsi="宋体" w:cs="微软雅黑"/>
          <w:color w:val="000000"/>
          <w:lang w:val="zh-CN"/>
        </w:rPr>
      </w:pPr>
      <w:r w:rsidRPr="00D857F0">
        <w:rPr>
          <w:rFonts w:asciiTheme="minorEastAsia" w:hAnsiTheme="minorEastAsia" w:cs="微软雅黑" w:hint="eastAsia"/>
          <w:color w:val="000000"/>
          <w:lang w:val="zh-CN"/>
        </w:rPr>
        <w:t>式中</w:t>
      </w:r>
      <w:r>
        <w:rPr>
          <w:rFonts w:ascii="仿宋" w:eastAsia="仿宋" w:hAnsi="仿宋" w:cs="微软雅黑" w:hint="eastAsia"/>
          <w:color w:val="000000"/>
          <w:lang w:val="zh-CN"/>
        </w:rPr>
        <w:t>：</w:t>
      </w:r>
      <w:r>
        <w:rPr>
          <w:rFonts w:ascii="宋体" w:eastAsia="宋体" w:hAnsi="宋体" w:cs="微软雅黑"/>
          <w:color w:val="000000"/>
          <w:lang w:val="zh-CN"/>
        </w:rPr>
        <w:tab/>
      </w:r>
      <w:r w:rsidR="00236159" w:rsidRPr="00236159">
        <w:rPr>
          <w:rFonts w:ascii="宋体" w:eastAsia="宋体" w:hAnsi="宋体" w:cs="微软雅黑"/>
          <w:color w:val="000000"/>
          <w:position w:val="-14"/>
          <w:lang w:val="zh-CN"/>
        </w:rPr>
        <w:object w:dxaOrig="400" w:dyaOrig="380">
          <v:shape id="_x0000_i1140" type="#_x0000_t75" style="width:19.35pt;height:17.2pt" o:ole="">
            <v:imagedata r:id="rId235" o:title=""/>
          </v:shape>
          <o:OLEObject Type="Embed" ProgID="Equation.DSMT4" ShapeID="_x0000_i1140" DrawAspect="Content" ObjectID="_1700484192" r:id="rId236"/>
        </w:object>
      </w:r>
      <w:r>
        <w:rPr>
          <w:rFonts w:ascii="Calibri" w:eastAsia="宋体" w:hAnsi="Calibri" w:cs="Times New Roman" w:hint="eastAsia"/>
        </w:rPr>
        <w:t>——复合地基承载力特征值（</w:t>
      </w:r>
      <w:r>
        <w:rPr>
          <w:rFonts w:ascii="Calibri" w:eastAsia="宋体" w:hAnsi="Calibri" w:cs="Times New Roman" w:hint="eastAsia"/>
        </w:rPr>
        <w:t>kPa</w:t>
      </w:r>
      <w:r>
        <w:rPr>
          <w:rFonts w:ascii="Calibri" w:eastAsia="宋体" w:hAnsi="Calibri" w:cs="Times New Roman" w:hint="eastAsia"/>
        </w:rPr>
        <w:t>）；</w:t>
      </w:r>
    </w:p>
    <w:p w:rsidR="00236159" w:rsidRDefault="00236159" w:rsidP="00D857F0">
      <w:pPr>
        <w:ind w:firstLineChars="400" w:firstLine="840"/>
        <w:textAlignment w:val="baseline"/>
        <w:rPr>
          <w:rFonts w:ascii="宋体" w:eastAsia="宋体" w:hAnsi="宋体" w:cs="微软雅黑"/>
          <w:color w:val="000000"/>
          <w:lang w:val="zh-CN"/>
        </w:rPr>
      </w:pPr>
      <w:r w:rsidRPr="00236159">
        <w:rPr>
          <w:rFonts w:ascii="宋体" w:eastAsia="宋体" w:hAnsi="宋体" w:cs="微软雅黑"/>
          <w:color w:val="000000"/>
          <w:position w:val="-12"/>
          <w:lang w:val="zh-CN"/>
        </w:rPr>
        <w:object w:dxaOrig="320" w:dyaOrig="360">
          <v:shape id="_x0000_i1141" type="#_x0000_t75" style="width:16.1pt;height:17.2pt" o:ole="">
            <v:imagedata r:id="rId237" o:title=""/>
          </v:shape>
          <o:OLEObject Type="Embed" ProgID="Equation.DSMT4" ShapeID="_x0000_i1141" DrawAspect="Content" ObjectID="_1700484193" r:id="rId238"/>
        </w:object>
      </w:r>
      <w:r w:rsidR="00087B1D">
        <w:rPr>
          <w:rFonts w:ascii="Calibri" w:eastAsia="宋体" w:hAnsi="Calibri" w:cs="Times New Roman" w:hint="eastAsia"/>
        </w:rPr>
        <w:t>——处理后</w:t>
      </w:r>
      <w:proofErr w:type="gramStart"/>
      <w:r w:rsidR="00087B1D">
        <w:rPr>
          <w:rFonts w:ascii="Calibri" w:eastAsia="宋体" w:hAnsi="Calibri" w:cs="Times New Roman" w:hint="eastAsia"/>
        </w:rPr>
        <w:t>桩间土</w:t>
      </w:r>
      <w:proofErr w:type="gramEnd"/>
      <w:r w:rsidR="00087B1D">
        <w:rPr>
          <w:rFonts w:ascii="Calibri" w:eastAsia="宋体" w:hAnsi="Calibri" w:cs="Times New Roman" w:hint="eastAsia"/>
        </w:rPr>
        <w:t>承载力特征值（</w:t>
      </w:r>
      <w:r w:rsidR="00087B1D">
        <w:rPr>
          <w:rFonts w:ascii="Calibri" w:eastAsia="宋体" w:hAnsi="Calibri" w:cs="Times New Roman" w:hint="eastAsia"/>
        </w:rPr>
        <w:t>kPa</w:t>
      </w:r>
      <w:r w:rsidR="00087B1D">
        <w:rPr>
          <w:rFonts w:ascii="Calibri" w:eastAsia="宋体" w:hAnsi="Calibri" w:cs="Times New Roman" w:hint="eastAsia"/>
        </w:rPr>
        <w:t>），可按地区经验确定；</w:t>
      </w:r>
    </w:p>
    <w:p w:rsidR="00236159" w:rsidRDefault="00236159" w:rsidP="00D857F0">
      <w:pPr>
        <w:ind w:firstLineChars="400" w:firstLine="840"/>
        <w:textAlignment w:val="baseline"/>
        <w:rPr>
          <w:rFonts w:ascii="Calibri" w:eastAsia="宋体" w:hAnsi="Calibri" w:cs="Times New Roman"/>
        </w:rPr>
      </w:pPr>
      <w:r w:rsidRPr="00236159">
        <w:rPr>
          <w:rFonts w:ascii="宋体" w:eastAsia="宋体" w:hAnsi="宋体" w:cs="微软雅黑"/>
          <w:color w:val="000000"/>
          <w:position w:val="-12"/>
          <w:lang w:val="zh-CN"/>
        </w:rPr>
        <w:object w:dxaOrig="300" w:dyaOrig="360">
          <v:shape id="_x0000_i1142" type="#_x0000_t75" style="width:15.05pt;height:17.2pt" o:ole="">
            <v:imagedata r:id="rId239" o:title=""/>
          </v:shape>
          <o:OLEObject Type="Embed" ProgID="Equation.DSMT4" ShapeID="_x0000_i1142" DrawAspect="Content" ObjectID="_1700484194" r:id="rId240"/>
        </w:object>
      </w:r>
      <w:r w:rsidR="00087B1D">
        <w:rPr>
          <w:rFonts w:ascii="Calibri" w:eastAsia="宋体" w:hAnsi="Calibri" w:cs="Times New Roman" w:hint="eastAsia"/>
        </w:rPr>
        <w:t>——复合</w:t>
      </w:r>
      <w:proofErr w:type="gramStart"/>
      <w:r w:rsidR="00087B1D">
        <w:rPr>
          <w:rFonts w:ascii="Calibri" w:eastAsia="宋体" w:hAnsi="Calibri" w:cs="Times New Roman" w:hint="eastAsia"/>
        </w:rPr>
        <w:t>地基桩土应力比</w:t>
      </w:r>
      <w:proofErr w:type="gramEnd"/>
      <w:r w:rsidR="00087B1D">
        <w:rPr>
          <w:rFonts w:ascii="Calibri" w:eastAsia="宋体" w:hAnsi="Calibri" w:cs="Times New Roman" w:hint="eastAsia"/>
        </w:rPr>
        <w:t>，可按地区经验确定；</w:t>
      </w:r>
    </w:p>
    <w:p w:rsidR="00236159" w:rsidRDefault="00236159" w:rsidP="00D857F0">
      <w:pPr>
        <w:ind w:firstLineChars="400" w:firstLine="840"/>
        <w:textAlignment w:val="baseline"/>
        <w:rPr>
          <w:rFonts w:ascii="Calibri" w:eastAsia="宋体" w:hAnsi="Calibri" w:cs="Times New Roman"/>
        </w:rPr>
      </w:pPr>
      <w:r w:rsidRPr="00236159">
        <w:rPr>
          <w:rFonts w:ascii="宋体" w:eastAsia="宋体" w:hAnsi="宋体" w:cs="微软雅黑"/>
          <w:color w:val="000000"/>
          <w:position w:val="-6"/>
          <w:lang w:val="zh-CN"/>
        </w:rPr>
        <w:object w:dxaOrig="260" w:dyaOrig="220">
          <v:shape id="_x0000_i1143" type="#_x0000_t75" style="width:10.75pt;height:9.65pt" o:ole="">
            <v:imagedata r:id="rId241" o:title=""/>
          </v:shape>
          <o:OLEObject Type="Embed" ProgID="Equation.DSMT4" ShapeID="_x0000_i1143" DrawAspect="Content" ObjectID="_1700484195" r:id="rId242"/>
        </w:object>
      </w:r>
      <w:r w:rsidR="00087B1D">
        <w:rPr>
          <w:rFonts w:ascii="Calibri" w:eastAsia="宋体" w:hAnsi="Calibri" w:cs="Times New Roman" w:hint="eastAsia"/>
        </w:rPr>
        <w:t>——面积置换率，</w:t>
      </w:r>
      <w:r w:rsidRPr="00236159">
        <w:rPr>
          <w:rFonts w:ascii="宋体" w:eastAsia="宋体" w:hAnsi="宋体" w:cs="微软雅黑"/>
          <w:color w:val="000000"/>
          <w:position w:val="-12"/>
          <w:lang w:val="zh-CN"/>
        </w:rPr>
        <w:object w:dxaOrig="1140" w:dyaOrig="380">
          <v:shape id="_x0000_i1144" type="#_x0000_t75" style="width:56.95pt;height:17.2pt" o:ole="">
            <v:imagedata r:id="rId243" o:title=""/>
          </v:shape>
          <o:OLEObject Type="Embed" ProgID="Equation.DSMT4" ShapeID="_x0000_i1144" DrawAspect="Content" ObjectID="_1700484196" r:id="rId244"/>
        </w:object>
      </w:r>
      <w:r w:rsidR="00087B1D">
        <w:rPr>
          <w:rFonts w:ascii="Calibri" w:eastAsia="宋体" w:hAnsi="Calibri" w:cs="Times New Roman" w:hint="eastAsia"/>
        </w:rPr>
        <w:t>；</w:t>
      </w:r>
      <w:r w:rsidRPr="00236159">
        <w:rPr>
          <w:rFonts w:ascii="Calibri" w:eastAsia="宋体" w:hAnsi="Calibri" w:cs="Times New Roman"/>
          <w:position w:val="-6"/>
        </w:rPr>
        <w:object w:dxaOrig="220" w:dyaOrig="280">
          <v:shape id="_x0000_i1145" type="#_x0000_t75" style="width:9.65pt;height:13.95pt" o:ole="">
            <v:imagedata r:id="rId245" o:title=""/>
          </v:shape>
          <o:OLEObject Type="Embed" ProgID="Equation.DSMT4" ShapeID="_x0000_i1145" DrawAspect="Content" ObjectID="_1700484197" r:id="rId246"/>
        </w:object>
      </w:r>
      <w:r w:rsidR="00087B1D">
        <w:rPr>
          <w:rFonts w:ascii="Calibri" w:eastAsia="宋体" w:hAnsi="Calibri" w:cs="Times New Roman" w:hint="eastAsia"/>
        </w:rPr>
        <w:t>为桩身平均直径（</w:t>
      </w:r>
      <w:r w:rsidR="00087B1D">
        <w:rPr>
          <w:rFonts w:ascii="Calibri" w:eastAsia="宋体" w:hAnsi="Calibri" w:cs="Times New Roman" w:hint="eastAsia"/>
        </w:rPr>
        <w:t>m</w:t>
      </w:r>
      <w:r w:rsidR="00087B1D">
        <w:rPr>
          <w:rFonts w:ascii="Calibri" w:eastAsia="宋体" w:hAnsi="Calibri" w:cs="Times New Roman" w:hint="eastAsia"/>
        </w:rPr>
        <w:t>），</w:t>
      </w:r>
      <w:r w:rsidRPr="00236159">
        <w:rPr>
          <w:rFonts w:ascii="Calibri" w:eastAsia="宋体" w:hAnsi="Calibri" w:cs="Times New Roman"/>
          <w:position w:val="-12"/>
        </w:rPr>
        <w:object w:dxaOrig="300" w:dyaOrig="380">
          <v:shape id="_x0000_i1146" type="#_x0000_t75" style="width:15.05pt;height:17.2pt" o:ole="">
            <v:imagedata r:id="rId247" o:title=""/>
          </v:shape>
          <o:OLEObject Type="Embed" ProgID="Equation.DSMT4" ShapeID="_x0000_i1146" DrawAspect="Content" ObjectID="_1700484198" r:id="rId248"/>
        </w:object>
      </w:r>
      <w:r w:rsidR="00087B1D">
        <w:rPr>
          <w:rFonts w:ascii="Calibri" w:eastAsia="宋体" w:hAnsi="Calibri" w:cs="Times New Roman" w:hint="eastAsia"/>
        </w:rPr>
        <w:t>可为一根桩的处理地基面积的等效圆直径（</w:t>
      </w:r>
      <w:r w:rsidR="00087B1D">
        <w:rPr>
          <w:rFonts w:ascii="Calibri" w:eastAsia="宋体" w:hAnsi="Calibri" w:cs="Times New Roman" w:hint="eastAsia"/>
        </w:rPr>
        <w:t>m</w:t>
      </w:r>
      <w:r w:rsidR="00087B1D">
        <w:rPr>
          <w:rFonts w:ascii="Calibri" w:eastAsia="宋体" w:hAnsi="Calibri" w:cs="Times New Roman" w:hint="eastAsia"/>
        </w:rPr>
        <w:t>）；等边三角形布桩</w:t>
      </w:r>
      <w:r w:rsidRPr="00236159">
        <w:rPr>
          <w:rFonts w:ascii="Calibri" w:eastAsia="宋体" w:hAnsi="Calibri" w:cs="Times New Roman"/>
          <w:position w:val="-12"/>
        </w:rPr>
        <w:object w:dxaOrig="1060" w:dyaOrig="380">
          <v:shape id="_x0000_i1147" type="#_x0000_t75" style="width:54.8pt;height:17.2pt" o:ole="">
            <v:imagedata r:id="rId249" o:title=""/>
          </v:shape>
          <o:OLEObject Type="Embed" ProgID="Equation.DSMT4" ShapeID="_x0000_i1147" DrawAspect="Content" ObjectID="_1700484199" r:id="rId250"/>
        </w:object>
      </w:r>
      <w:r w:rsidR="00087B1D">
        <w:rPr>
          <w:rFonts w:ascii="Calibri" w:eastAsia="宋体" w:hAnsi="Calibri" w:cs="Times New Roman" w:hint="eastAsia"/>
        </w:rPr>
        <w:t>，正方形布桩</w:t>
      </w:r>
      <w:r w:rsidRPr="00236159">
        <w:rPr>
          <w:rFonts w:ascii="Calibri" w:eastAsia="宋体" w:hAnsi="Calibri" w:cs="Times New Roman"/>
          <w:position w:val="-12"/>
        </w:rPr>
        <w:object w:dxaOrig="1060" w:dyaOrig="380">
          <v:shape id="_x0000_i1148" type="#_x0000_t75" style="width:54.8pt;height:17.2pt" o:ole="">
            <v:imagedata r:id="rId251" o:title=""/>
          </v:shape>
          <o:OLEObject Type="Embed" ProgID="Equation.DSMT4" ShapeID="_x0000_i1148" DrawAspect="Content" ObjectID="_1700484200" r:id="rId252"/>
        </w:object>
      </w:r>
      <w:r w:rsidR="00087B1D">
        <w:rPr>
          <w:rFonts w:ascii="Calibri" w:eastAsia="宋体" w:hAnsi="Calibri" w:cs="Times New Roman" w:hint="eastAsia"/>
        </w:rPr>
        <w:t>，矩形布桩</w:t>
      </w:r>
      <w:r w:rsidRPr="00236159">
        <w:rPr>
          <w:rFonts w:ascii="Calibri" w:eastAsia="宋体" w:hAnsi="Calibri" w:cs="Times New Roman"/>
          <w:position w:val="-14"/>
        </w:rPr>
        <w:object w:dxaOrig="1479" w:dyaOrig="420">
          <v:shape id="_x0000_i1149" type="#_x0000_t75" style="width:73.05pt;height:21.5pt" o:ole="">
            <v:imagedata r:id="rId253" o:title=""/>
          </v:shape>
          <o:OLEObject Type="Embed" ProgID="Equation.DSMT4" ShapeID="_x0000_i1149" DrawAspect="Content" ObjectID="_1700484201" r:id="rId254"/>
        </w:object>
      </w:r>
      <w:r w:rsidR="00087B1D">
        <w:rPr>
          <w:rFonts w:ascii="Calibri" w:eastAsia="宋体" w:hAnsi="Calibri" w:cs="Times New Roman" w:hint="eastAsia"/>
        </w:rPr>
        <w:t>，</w:t>
      </w:r>
      <w:r w:rsidRPr="00236159">
        <w:rPr>
          <w:rFonts w:ascii="Calibri" w:eastAsia="宋体" w:hAnsi="Calibri" w:cs="Times New Roman"/>
          <w:position w:val="-6"/>
        </w:rPr>
        <w:object w:dxaOrig="180" w:dyaOrig="220">
          <v:shape id="_x0000_i1150" type="#_x0000_t75" style="width:8.6pt;height:9.65pt" o:ole="">
            <v:imagedata r:id="rId255" o:title=""/>
          </v:shape>
          <o:OLEObject Type="Embed" ProgID="Equation.DSMT4" ShapeID="_x0000_i1150" DrawAspect="Content" ObjectID="_1700484202" r:id="rId256"/>
        </w:object>
      </w:r>
      <w:r w:rsidR="00087B1D">
        <w:rPr>
          <w:rFonts w:ascii="Calibri" w:eastAsia="宋体" w:hAnsi="Calibri" w:cs="Times New Roman" w:hint="eastAsia"/>
        </w:rPr>
        <w:t>、</w:t>
      </w:r>
      <w:r w:rsidRPr="00236159">
        <w:rPr>
          <w:rFonts w:ascii="Calibri" w:eastAsia="宋体" w:hAnsi="Calibri" w:cs="Times New Roman"/>
          <w:position w:val="-12"/>
        </w:rPr>
        <w:object w:dxaOrig="220" w:dyaOrig="360">
          <v:shape id="_x0000_i1151" type="#_x0000_t75" style="width:9.65pt;height:17.2pt" o:ole="">
            <v:imagedata r:id="rId257" o:title=""/>
          </v:shape>
          <o:OLEObject Type="Embed" ProgID="Equation.DSMT4" ShapeID="_x0000_i1151" DrawAspect="Content" ObjectID="_1700484203" r:id="rId258"/>
        </w:object>
      </w:r>
      <w:r w:rsidR="00087B1D">
        <w:rPr>
          <w:rFonts w:ascii="Calibri" w:eastAsia="宋体" w:hAnsi="Calibri" w:cs="Times New Roman" w:hint="eastAsia"/>
        </w:rPr>
        <w:t>、</w:t>
      </w:r>
      <w:r w:rsidRPr="00236159">
        <w:rPr>
          <w:rFonts w:ascii="Calibri" w:eastAsia="宋体" w:hAnsi="Calibri" w:cs="Times New Roman"/>
          <w:position w:val="-12"/>
        </w:rPr>
        <w:object w:dxaOrig="240" w:dyaOrig="360">
          <v:shape id="_x0000_i1152" type="#_x0000_t75" style="width:10.75pt;height:17.2pt" o:ole="">
            <v:imagedata r:id="rId259" o:title=""/>
          </v:shape>
          <o:OLEObject Type="Embed" ProgID="Equation.DSMT4" ShapeID="_x0000_i1152" DrawAspect="Content" ObjectID="_1700484204" r:id="rId260"/>
        </w:object>
      </w:r>
      <w:r w:rsidR="00087B1D">
        <w:rPr>
          <w:rFonts w:ascii="Calibri" w:eastAsia="宋体" w:hAnsi="Calibri" w:cs="Times New Roman" w:hint="eastAsia"/>
        </w:rPr>
        <w:t>分别为桩间距、纵向桩间距和横向桩间距。</w:t>
      </w:r>
    </w:p>
    <w:p w:rsidR="00236159" w:rsidRDefault="00087B1D">
      <w:pPr>
        <w:textAlignment w:val="center"/>
        <w:rPr>
          <w:rFonts w:ascii="Calibri" w:eastAsia="宋体" w:hAnsi="Calibri" w:cs="Times New Roman"/>
        </w:rPr>
      </w:pPr>
      <w:r>
        <w:rPr>
          <w:rFonts w:ascii="Calibri" w:eastAsia="宋体" w:hAnsi="Calibri" w:cs="Times New Roman" w:hint="eastAsia"/>
        </w:rPr>
        <w:t xml:space="preserve">2 </w:t>
      </w:r>
      <w:r>
        <w:rPr>
          <w:rFonts w:ascii="Calibri" w:eastAsia="宋体" w:hAnsi="Calibri" w:cs="Times New Roman" w:hint="eastAsia"/>
        </w:rPr>
        <w:t>对粘结强度增强体复合地基应按下式计算：</w:t>
      </w:r>
    </w:p>
    <w:p w:rsidR="00236159" w:rsidRDefault="00D857F0">
      <w:pPr>
        <w:ind w:right="840" w:firstLineChars="800" w:firstLine="1680"/>
        <w:jc w:val="center"/>
        <w:rPr>
          <w:rFonts w:ascii="Calibri" w:eastAsia="宋体" w:hAnsi="Calibri" w:cs="Times New Roman"/>
          <w:color w:val="000000"/>
          <w:lang w:val="zh-CN"/>
        </w:rPr>
      </w:pPr>
      <w:r>
        <w:rPr>
          <w:rFonts w:ascii="Calibri" w:eastAsia="宋体" w:hAnsi="Calibri" w:cs="Times New Roman" w:hint="eastAsia"/>
          <w:position w:val="-32"/>
        </w:rPr>
        <w:lastRenderedPageBreak/>
        <w:t xml:space="preserve">                      </w:t>
      </w:r>
      <w:r w:rsidR="00236159" w:rsidRPr="00236159">
        <w:rPr>
          <w:rFonts w:ascii="Calibri" w:eastAsia="宋体" w:hAnsi="Calibri" w:cs="Times New Roman"/>
          <w:position w:val="-32"/>
        </w:rPr>
        <w:object w:dxaOrig="2559" w:dyaOrig="700">
          <v:shape id="_x0000_i1153" type="#_x0000_t75" style="width:127.9pt;height:34.4pt" o:ole="">
            <v:imagedata r:id="rId261" o:title=""/>
          </v:shape>
          <o:OLEObject Type="Embed" ProgID="Equation.DSMT4" ShapeID="_x0000_i1153" DrawAspect="Content" ObjectID="_1700484205" r:id="rId262"/>
        </w:object>
      </w:r>
      <w:r>
        <w:rPr>
          <w:rFonts w:ascii="Calibri" w:eastAsia="宋体" w:hAnsi="Calibri" w:cs="Times New Roman" w:hint="eastAsia"/>
          <w:position w:val="-32"/>
        </w:rPr>
        <w:t xml:space="preserve">             </w:t>
      </w:r>
      <w:r w:rsidR="00087B1D">
        <w:rPr>
          <w:rFonts w:ascii="Calibri" w:eastAsia="宋体" w:hAnsi="Calibri" w:cs="Times New Roman"/>
          <w:color w:val="000000"/>
          <w:lang w:val="zh-CN"/>
        </w:rPr>
        <w:t>（</w:t>
      </w:r>
      <w:r w:rsidR="00087B1D">
        <w:rPr>
          <w:rFonts w:ascii="Calibri" w:eastAsia="宋体" w:hAnsi="Calibri" w:cs="Times New Roman"/>
          <w:color w:val="000000"/>
          <w:lang w:val="zh-CN"/>
        </w:rPr>
        <w:t>6.1.3-2</w:t>
      </w:r>
      <w:r w:rsidR="00087B1D">
        <w:rPr>
          <w:rFonts w:ascii="Calibri" w:eastAsia="宋体" w:hAnsi="Calibri" w:cs="Times New Roman"/>
          <w:color w:val="000000"/>
          <w:lang w:val="zh-CN"/>
        </w:rPr>
        <w:t>）</w:t>
      </w:r>
    </w:p>
    <w:p w:rsidR="00236159" w:rsidRDefault="00087B1D">
      <w:pPr>
        <w:rPr>
          <w:rFonts w:ascii="宋体" w:eastAsia="宋体" w:hAnsi="宋体" w:cs="微软雅黑"/>
          <w:color w:val="000000"/>
          <w:lang w:val="zh-CN"/>
        </w:rPr>
      </w:pPr>
      <w:r w:rsidRPr="00D857F0">
        <w:rPr>
          <w:rFonts w:asciiTheme="minorEastAsia" w:hAnsiTheme="minorEastAsia" w:cs="微软雅黑" w:hint="eastAsia"/>
          <w:color w:val="000000"/>
          <w:lang w:val="zh-CN"/>
        </w:rPr>
        <w:t>式中</w:t>
      </w:r>
      <w:r>
        <w:rPr>
          <w:rFonts w:ascii="仿宋" w:eastAsia="仿宋" w:hAnsi="仿宋" w:cs="微软雅黑" w:hint="eastAsia"/>
          <w:color w:val="000000"/>
          <w:lang w:val="zh-CN"/>
        </w:rPr>
        <w:t>：</w:t>
      </w:r>
      <w:r>
        <w:rPr>
          <w:rFonts w:ascii="宋体" w:eastAsia="宋体" w:hAnsi="宋体" w:cs="微软雅黑"/>
          <w:color w:val="000000"/>
          <w:lang w:val="zh-CN"/>
        </w:rPr>
        <w:tab/>
      </w:r>
      <w:r w:rsidR="00236159" w:rsidRPr="00236159">
        <w:rPr>
          <w:rFonts w:ascii="宋体" w:eastAsia="宋体" w:hAnsi="宋体" w:cs="微软雅黑"/>
          <w:color w:val="000000"/>
          <w:position w:val="-6"/>
          <w:lang w:val="zh-CN"/>
        </w:rPr>
        <w:object w:dxaOrig="220" w:dyaOrig="280">
          <v:shape id="_x0000_i1154" type="#_x0000_t75" style="width:9.65pt;height:13.95pt" o:ole="">
            <v:imagedata r:id="rId263" o:title=""/>
          </v:shape>
          <o:OLEObject Type="Embed" ProgID="Equation.DSMT4" ShapeID="_x0000_i1154" DrawAspect="Content" ObjectID="_1700484206" r:id="rId264"/>
        </w:object>
      </w:r>
      <w:r>
        <w:rPr>
          <w:rFonts w:ascii="Calibri" w:eastAsia="宋体" w:hAnsi="Calibri" w:cs="Times New Roman" w:hint="eastAsia"/>
        </w:rPr>
        <w:t>——单桩承载力发挥系数，</w:t>
      </w:r>
      <w:r w:rsidR="00BC5869">
        <w:rPr>
          <w:rFonts w:ascii="Calibri" w:eastAsia="宋体" w:hAnsi="Calibri" w:cs="Times New Roman"/>
        </w:rPr>
        <w:t>取</w:t>
      </w:r>
      <w:r>
        <w:rPr>
          <w:rFonts w:ascii="Calibri" w:eastAsia="宋体" w:hAnsi="Calibri" w:cs="Times New Roman" w:hint="eastAsia"/>
        </w:rPr>
        <w:t>0.7~1.0</w:t>
      </w:r>
      <w:r>
        <w:rPr>
          <w:rFonts w:ascii="Calibri" w:eastAsia="宋体" w:hAnsi="Calibri" w:cs="Times New Roman" w:hint="eastAsia"/>
        </w:rPr>
        <w:t>，或按地区经验取值；</w:t>
      </w:r>
    </w:p>
    <w:p w:rsidR="00236159" w:rsidRDefault="00236159" w:rsidP="00D857F0">
      <w:pPr>
        <w:ind w:firstLineChars="350" w:firstLine="735"/>
        <w:rPr>
          <w:rFonts w:ascii="宋体" w:eastAsia="宋体" w:hAnsi="宋体" w:cs="微软雅黑"/>
          <w:color w:val="000000"/>
          <w:lang w:val="zh-CN"/>
        </w:rPr>
      </w:pPr>
      <w:r w:rsidRPr="00236159">
        <w:rPr>
          <w:rFonts w:ascii="宋体" w:eastAsia="宋体" w:hAnsi="宋体" w:cs="微软雅黑"/>
          <w:color w:val="000000"/>
          <w:position w:val="-12"/>
          <w:lang w:val="zh-CN"/>
        </w:rPr>
        <w:object w:dxaOrig="300" w:dyaOrig="360">
          <v:shape id="_x0000_i1155" type="#_x0000_t75" style="width:15.05pt;height:17.2pt" o:ole="">
            <v:imagedata r:id="rId265" o:title=""/>
          </v:shape>
          <o:OLEObject Type="Embed" ProgID="Equation.DSMT4" ShapeID="_x0000_i1155" DrawAspect="Content" ObjectID="_1700484207" r:id="rId266"/>
        </w:object>
      </w:r>
      <w:r w:rsidR="00087B1D">
        <w:rPr>
          <w:rFonts w:ascii="Calibri" w:eastAsia="宋体" w:hAnsi="Calibri" w:cs="Times New Roman" w:hint="eastAsia"/>
        </w:rPr>
        <w:t>——处单桩承载力特征值（</w:t>
      </w:r>
      <w:r w:rsidR="00087B1D">
        <w:rPr>
          <w:rFonts w:ascii="Calibri" w:eastAsia="宋体" w:hAnsi="Calibri" w:cs="Times New Roman" w:hint="eastAsia"/>
        </w:rPr>
        <w:t>kN</w:t>
      </w:r>
      <w:r w:rsidR="00087B1D">
        <w:rPr>
          <w:rFonts w:ascii="Calibri" w:eastAsia="宋体" w:hAnsi="Calibri" w:cs="Times New Roman" w:hint="eastAsia"/>
        </w:rPr>
        <w:t>）；</w:t>
      </w:r>
    </w:p>
    <w:p w:rsidR="00236159" w:rsidRDefault="00236159" w:rsidP="00D857F0">
      <w:pPr>
        <w:ind w:firstLineChars="350" w:firstLine="735"/>
        <w:textAlignment w:val="center"/>
        <w:rPr>
          <w:rFonts w:ascii="Calibri" w:eastAsia="宋体" w:hAnsi="Calibri" w:cs="Times New Roman"/>
        </w:rPr>
      </w:pPr>
      <w:r w:rsidRPr="00236159">
        <w:rPr>
          <w:rFonts w:ascii="宋体" w:eastAsia="宋体" w:hAnsi="宋体" w:cs="微软雅黑"/>
          <w:color w:val="000000"/>
          <w:lang w:val="zh-CN"/>
        </w:rPr>
        <w:object w:dxaOrig="300" w:dyaOrig="380">
          <v:shape id="_x0000_i1156" type="#_x0000_t75" style="width:15.05pt;height:17.2pt" o:ole="">
            <v:imagedata r:id="rId267" o:title=""/>
          </v:shape>
          <o:OLEObject Type="Embed" ProgID="Equation.DSMT4" ShapeID="_x0000_i1156" DrawAspect="Content" ObjectID="_1700484208" r:id="rId268"/>
        </w:object>
      </w:r>
      <w:r w:rsidR="00087B1D">
        <w:rPr>
          <w:rFonts w:ascii="Calibri" w:eastAsia="宋体" w:hAnsi="Calibri" w:cs="Times New Roman" w:hint="eastAsia"/>
        </w:rPr>
        <w:t>——桩的截面面积（</w:t>
      </w:r>
      <w:r w:rsidRPr="00236159">
        <w:rPr>
          <w:rFonts w:ascii="宋体" w:eastAsia="宋体" w:hAnsi="宋体" w:cs="微软雅黑"/>
          <w:color w:val="000000"/>
          <w:position w:val="-4"/>
          <w:lang w:val="zh-CN"/>
        </w:rPr>
        <w:object w:dxaOrig="340" w:dyaOrig="300">
          <v:shape id="_x0000_i1157" type="#_x0000_t75" style="width:16.1pt;height:15.05pt" o:ole="">
            <v:imagedata r:id="rId269" o:title=""/>
          </v:shape>
          <o:OLEObject Type="Embed" ProgID="Equation.DSMT4" ShapeID="_x0000_i1157" DrawAspect="Content" ObjectID="_1700484209" r:id="rId270"/>
        </w:object>
      </w:r>
      <w:r w:rsidR="00087B1D">
        <w:rPr>
          <w:rFonts w:ascii="Calibri" w:eastAsia="宋体" w:hAnsi="Calibri" w:cs="Times New Roman" w:hint="eastAsia"/>
        </w:rPr>
        <w:t>）；</w:t>
      </w:r>
    </w:p>
    <w:p w:rsidR="00236159" w:rsidRDefault="00236159" w:rsidP="00D857F0">
      <w:pPr>
        <w:ind w:firstLineChars="400" w:firstLine="840"/>
        <w:rPr>
          <w:rFonts w:ascii="宋体" w:eastAsia="宋体" w:hAnsi="宋体" w:cs="宋体"/>
          <w:color w:val="000000"/>
          <w:kern w:val="0"/>
          <w:lang w:val="zh-CN"/>
        </w:rPr>
      </w:pPr>
      <w:r w:rsidRPr="00236159">
        <w:rPr>
          <w:rFonts w:ascii="宋体" w:eastAsia="宋体" w:hAnsi="宋体" w:cs="微软雅黑"/>
          <w:color w:val="000000"/>
          <w:position w:val="-10"/>
          <w:lang w:val="zh-CN"/>
        </w:rPr>
        <w:object w:dxaOrig="240" w:dyaOrig="320">
          <v:shape id="_x0000_i1158" type="#_x0000_t75" style="width:10.75pt;height:16.1pt" o:ole="">
            <v:imagedata r:id="rId271" o:title=""/>
          </v:shape>
          <o:OLEObject Type="Embed" ProgID="Equation.DSMT4" ShapeID="_x0000_i1158" DrawAspect="Content" ObjectID="_1700484210" r:id="rId272"/>
        </w:object>
      </w:r>
      <w:r w:rsidR="00087B1D">
        <w:rPr>
          <w:rFonts w:ascii="Calibri" w:eastAsia="宋体" w:hAnsi="Calibri" w:cs="Times New Roman" w:hint="eastAsia"/>
        </w:rPr>
        <w:t>——</w:t>
      </w:r>
      <w:proofErr w:type="gramStart"/>
      <w:r w:rsidR="00087B1D">
        <w:rPr>
          <w:rFonts w:ascii="Calibri" w:eastAsia="宋体" w:hAnsi="Calibri" w:cs="Times New Roman" w:hint="eastAsia"/>
        </w:rPr>
        <w:t>桩间土</w:t>
      </w:r>
      <w:proofErr w:type="gramEnd"/>
      <w:r w:rsidR="00087B1D">
        <w:rPr>
          <w:rFonts w:ascii="Calibri" w:eastAsia="宋体" w:hAnsi="Calibri" w:cs="Times New Roman" w:hint="eastAsia"/>
        </w:rPr>
        <w:t>承载力发挥系数，可根据试验确定，</w:t>
      </w:r>
      <w:proofErr w:type="gramStart"/>
      <w:r w:rsidR="00087B1D">
        <w:rPr>
          <w:rFonts w:ascii="Calibri" w:eastAsia="宋体" w:hAnsi="Calibri" w:cs="Times New Roman" w:hint="eastAsia"/>
        </w:rPr>
        <w:t>无试验</w:t>
      </w:r>
      <w:proofErr w:type="gramEnd"/>
      <w:r w:rsidR="00087B1D">
        <w:rPr>
          <w:rFonts w:ascii="Calibri" w:eastAsia="宋体" w:hAnsi="Calibri" w:cs="Times New Roman" w:hint="eastAsia"/>
        </w:rPr>
        <w:t>资料时可取</w:t>
      </w:r>
      <w:r w:rsidR="00087B1D">
        <w:rPr>
          <w:rFonts w:ascii="Calibri" w:eastAsia="宋体" w:hAnsi="Calibri" w:cs="Times New Roman" w:hint="eastAsia"/>
        </w:rPr>
        <w:t>0.75~0.9</w:t>
      </w:r>
      <w:r w:rsidR="00087B1D">
        <w:rPr>
          <w:rFonts w:ascii="Calibri" w:eastAsia="宋体" w:hAnsi="Calibri" w:cs="Times New Roman"/>
        </w:rPr>
        <w:t>9</w:t>
      </w:r>
      <w:r w:rsidR="00087B1D">
        <w:rPr>
          <w:rFonts w:ascii="Calibri" w:eastAsia="宋体" w:hAnsi="Calibri" w:cs="Times New Roman" w:hint="eastAsia"/>
        </w:rPr>
        <w:t>，天然地基承载力较低时取低值；考虑注浆的扩散效应，取大值；土</w:t>
      </w:r>
      <w:r w:rsidR="00087B1D">
        <w:rPr>
          <w:rFonts w:ascii="宋体" w:eastAsia="宋体" w:hAnsi="宋体" w:cs="宋体" w:hint="eastAsia"/>
          <w:color w:val="000000"/>
          <w:kern w:val="0"/>
          <w:lang w:val="zh-CN"/>
        </w:rPr>
        <w:t>层渗透系数较小时取低值，渗透系数较大时取高值。</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6</w:t>
      </w:r>
      <w:r w:rsidRPr="001557C7">
        <w:rPr>
          <w:rFonts w:ascii="Times New Roman" w:eastAsia="楷体" w:hAnsi="楷体" w:cs="Times New Roman"/>
          <w:b/>
          <w:bCs/>
          <w:i/>
          <w:iCs/>
          <w:szCs w:val="21"/>
          <w:u w:val="single"/>
        </w:rPr>
        <w:t>.1.3</w:t>
      </w:r>
      <w:r>
        <w:rPr>
          <w:rFonts w:ascii="Times New Roman" w:eastAsia="楷体" w:hAnsi="楷体" w:cs="Times New Roman" w:hint="eastAsia"/>
          <w:b/>
          <w:bCs/>
          <w:i/>
          <w:iCs/>
          <w:szCs w:val="21"/>
          <w:u w:val="single"/>
        </w:rPr>
        <w:t>复合地基承载力的确定方法，应采用复合地基静载荷试验的方法。桩体强度较高的增强体，可以将荷载传递到桩端土层。当桩长较长时，由于静载荷试验的载荷板宽度较小，不能全面反映复合地基的承载特性。因此只是采用单桩复合地基静载荷试验的结果确定复合地基承载力特征值，可能会由于试验的载荷板面积或由于褥垫层厚度对复合地基静载荷试验结果产生影响。对有粘结强度增强体复合地基的增强体进行单桩静载荷试验，保证增强体桩身质量和承载力，是保证复合地基满足建筑物地基承载力要求的必要条件。</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复合地基承载力的计算表达式对不同的增强体和地基土情况，可分散体材料桩复合地基和有粘结强度桩复合地基，本条分别给出设计时的估算表达式。对散体材料桩复合地基设计计算时，</w:t>
      </w:r>
      <w:proofErr w:type="gramStart"/>
      <w:r>
        <w:rPr>
          <w:rFonts w:ascii="Times New Roman" w:eastAsia="楷体" w:hAnsi="楷体" w:cs="Times New Roman" w:hint="eastAsia"/>
          <w:b/>
          <w:bCs/>
          <w:i/>
          <w:iCs/>
          <w:szCs w:val="21"/>
          <w:u w:val="single"/>
        </w:rPr>
        <w:t>桩土应力比</w:t>
      </w:r>
      <w:proofErr w:type="gramEnd"/>
      <w:r>
        <w:rPr>
          <w:rFonts w:ascii="Times New Roman" w:eastAsia="楷体" w:hAnsi="楷体" w:cs="Times New Roman" w:hint="eastAsia"/>
          <w:b/>
          <w:bCs/>
          <w:i/>
          <w:iCs/>
          <w:szCs w:val="21"/>
          <w:u w:val="single"/>
        </w:rPr>
        <w:t>应</w:t>
      </w:r>
      <w:proofErr w:type="gramStart"/>
      <w:r>
        <w:rPr>
          <w:rFonts w:ascii="Times New Roman" w:eastAsia="楷体" w:hAnsi="楷体" w:cs="Times New Roman" w:hint="eastAsia"/>
          <w:b/>
          <w:bCs/>
          <w:i/>
          <w:iCs/>
          <w:szCs w:val="21"/>
          <w:u w:val="single"/>
        </w:rPr>
        <w:t>按试验</w:t>
      </w:r>
      <w:proofErr w:type="gramEnd"/>
      <w:r>
        <w:rPr>
          <w:rFonts w:ascii="Times New Roman" w:eastAsia="楷体" w:hAnsi="楷体" w:cs="Times New Roman" w:hint="eastAsia"/>
          <w:b/>
          <w:bCs/>
          <w:i/>
          <w:iCs/>
          <w:szCs w:val="21"/>
          <w:u w:val="single"/>
        </w:rPr>
        <w:t>取值或按地区经验取值，但由于地基土的固结条件不同，在长期荷载作用下</w:t>
      </w:r>
      <w:proofErr w:type="gramStart"/>
      <w:r>
        <w:rPr>
          <w:rFonts w:ascii="Times New Roman" w:eastAsia="楷体" w:hAnsi="楷体" w:cs="Times New Roman" w:hint="eastAsia"/>
          <w:b/>
          <w:bCs/>
          <w:i/>
          <w:iCs/>
          <w:szCs w:val="21"/>
          <w:u w:val="single"/>
        </w:rPr>
        <w:t>的桩土应力比</w:t>
      </w:r>
      <w:proofErr w:type="gramEnd"/>
      <w:r>
        <w:rPr>
          <w:rFonts w:ascii="Times New Roman" w:eastAsia="楷体" w:hAnsi="楷体" w:cs="Times New Roman" w:hint="eastAsia"/>
          <w:b/>
          <w:bCs/>
          <w:i/>
          <w:iCs/>
          <w:szCs w:val="21"/>
          <w:u w:val="single"/>
        </w:rPr>
        <w:t>与试验条件时的结果有一定差异，设计时应充分考虑。对有粘结强度桩复合地基，增加了增强体单桩承载力发挥系数和</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承载力发挥系数，可根据复合地基静载荷试验确定，一般情況下，复合地基设计有褥垫层时，地基土承载力的发挥是比较充分的。</w:t>
      </w:r>
    </w:p>
    <w:p w:rsidR="00236159" w:rsidRDefault="00087B1D" w:rsidP="000D4813">
      <w:pPr>
        <w:ind w:firstLineChars="250" w:firstLine="527"/>
        <w:textAlignment w:val="center"/>
        <w:rPr>
          <w:rFonts w:ascii="宋体" w:eastAsia="宋体" w:hAnsi="宋体" w:cs="宋体"/>
          <w:color w:val="000000"/>
          <w:kern w:val="0"/>
          <w:lang w:val="zh-CN"/>
        </w:rPr>
      </w:pPr>
      <w:r>
        <w:rPr>
          <w:rFonts w:ascii="Times New Roman" w:eastAsia="楷体" w:hAnsi="楷体" w:cs="Times New Roman" w:hint="eastAsia"/>
          <w:b/>
          <w:bCs/>
          <w:i/>
          <w:iCs/>
          <w:szCs w:val="21"/>
          <w:u w:val="single"/>
        </w:rPr>
        <w:t>复合地基承载力设计时取得的设计参数可靠性对设计的安全度有很大影响，当有充分试验资料作依据时，可直接</w:t>
      </w:r>
      <w:proofErr w:type="gramStart"/>
      <w:r>
        <w:rPr>
          <w:rFonts w:ascii="Times New Roman" w:eastAsia="楷体" w:hAnsi="楷体" w:cs="Times New Roman" w:hint="eastAsia"/>
          <w:b/>
          <w:bCs/>
          <w:i/>
          <w:iCs/>
          <w:szCs w:val="21"/>
          <w:u w:val="single"/>
        </w:rPr>
        <w:t>按试验</w:t>
      </w:r>
      <w:proofErr w:type="gramEnd"/>
      <w:r>
        <w:rPr>
          <w:rFonts w:ascii="Times New Roman" w:eastAsia="楷体" w:hAnsi="楷体" w:cs="Times New Roman" w:hint="eastAsia"/>
          <w:b/>
          <w:bCs/>
          <w:i/>
          <w:iCs/>
          <w:szCs w:val="21"/>
          <w:u w:val="single"/>
        </w:rPr>
        <w:t>的综合分析结果进行设计。对刚度较大的增强体，根据缓降型荷载</w:t>
      </w:r>
      <w:r>
        <w:rPr>
          <w:rFonts w:ascii="Times New Roman" w:eastAsia="楷体" w:hAnsi="楷体" w:cs="Times New Roman"/>
          <w:b/>
          <w:bCs/>
          <w:i/>
          <w:iCs/>
          <w:szCs w:val="21"/>
          <w:u w:val="single"/>
        </w:rPr>
        <w:t>-</w:t>
      </w:r>
      <w:r>
        <w:rPr>
          <w:rFonts w:ascii="Times New Roman" w:eastAsia="楷体" w:hAnsi="楷体" w:cs="Times New Roman" w:hint="eastAsia"/>
          <w:b/>
          <w:bCs/>
          <w:i/>
          <w:iCs/>
          <w:szCs w:val="21"/>
          <w:u w:val="single"/>
        </w:rPr>
        <w:t>沉降曲线确定的复合地基承载力以及增强体单桩承载力特征值的情况下，增强体单桩承载力发挥系数为</w:t>
      </w:r>
      <w:r>
        <w:rPr>
          <w:rFonts w:ascii="Times New Roman" w:eastAsia="楷体" w:hAnsi="楷体" w:cs="Times New Roman"/>
          <w:b/>
          <w:bCs/>
          <w:i/>
          <w:iCs/>
          <w:szCs w:val="21"/>
          <w:u w:val="single"/>
        </w:rPr>
        <w:t>0.7</w:t>
      </w:r>
      <w:r>
        <w:rPr>
          <w:rFonts w:ascii="MS Mincho" w:eastAsia="MS Mincho" w:hAnsi="MS Mincho" w:cs="MS Mincho" w:hint="eastAsia"/>
          <w:b/>
          <w:bCs/>
          <w:i/>
          <w:iCs/>
          <w:szCs w:val="21"/>
          <w:u w:val="single"/>
        </w:rPr>
        <w:t>〜</w:t>
      </w:r>
      <w:r>
        <w:rPr>
          <w:rFonts w:ascii="Times New Roman" w:eastAsia="楷体" w:hAnsi="楷体" w:cs="Times New Roman"/>
          <w:b/>
          <w:bCs/>
          <w:i/>
          <w:iCs/>
          <w:szCs w:val="21"/>
          <w:u w:val="single"/>
        </w:rPr>
        <w:t>0.9</w:t>
      </w:r>
      <w:r>
        <w:rPr>
          <w:rFonts w:ascii="Times New Roman" w:eastAsia="楷体" w:hAnsi="楷体" w:cs="Times New Roman" w:hint="eastAsia"/>
          <w:b/>
          <w:bCs/>
          <w:i/>
          <w:iCs/>
          <w:szCs w:val="21"/>
          <w:u w:val="single"/>
        </w:rPr>
        <w:t>，地基土承载力发挥系数为</w:t>
      </w:r>
      <w:r>
        <w:rPr>
          <w:rFonts w:ascii="Times New Roman" w:eastAsia="楷体" w:hAnsi="楷体" w:cs="Times New Roman"/>
          <w:b/>
          <w:bCs/>
          <w:i/>
          <w:iCs/>
          <w:szCs w:val="21"/>
          <w:u w:val="single"/>
        </w:rPr>
        <w:t>1.0</w:t>
      </w:r>
      <w:r>
        <w:rPr>
          <w:rFonts w:ascii="MS Mincho" w:eastAsia="MS Mincho" w:hAnsi="MS Mincho" w:cs="MS Mincho" w:hint="eastAsia"/>
          <w:b/>
          <w:bCs/>
          <w:i/>
          <w:iCs/>
          <w:szCs w:val="21"/>
          <w:u w:val="single"/>
        </w:rPr>
        <w:t>〜</w:t>
      </w:r>
      <w:r>
        <w:rPr>
          <w:rFonts w:ascii="Times New Roman" w:eastAsia="楷体" w:hAnsi="楷体" w:cs="Times New Roman"/>
          <w:b/>
          <w:bCs/>
          <w:i/>
          <w:iCs/>
          <w:szCs w:val="21"/>
          <w:u w:val="single"/>
        </w:rPr>
        <w:t>1.1</w:t>
      </w:r>
      <w:r>
        <w:rPr>
          <w:rFonts w:ascii="Times New Roman" w:eastAsia="楷体" w:hAnsi="楷体" w:cs="Times New Roman" w:hint="eastAsia"/>
          <w:b/>
          <w:bCs/>
          <w:i/>
          <w:iCs/>
          <w:szCs w:val="21"/>
          <w:u w:val="single"/>
        </w:rPr>
        <w:t>。同时应考虑长期荷载作用的影响，要根据工程的具体情况，采用相对安全的设计。初步设计时，增强体单桩承载力发挥系数和</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承载力发挥系数的取值范围在</w:t>
      </w:r>
      <w:r>
        <w:rPr>
          <w:rFonts w:ascii="Times New Roman" w:eastAsia="楷体" w:hAnsi="楷体" w:cs="Times New Roman"/>
          <w:b/>
          <w:bCs/>
          <w:i/>
          <w:iCs/>
          <w:szCs w:val="21"/>
          <w:u w:val="single"/>
        </w:rPr>
        <w:t>0.8</w:t>
      </w:r>
      <w:r>
        <w:rPr>
          <w:rFonts w:ascii="MS Mincho" w:eastAsia="MS Mincho" w:hAnsi="MS Mincho" w:cs="MS Mincho" w:hint="eastAsia"/>
          <w:b/>
          <w:bCs/>
          <w:i/>
          <w:iCs/>
          <w:szCs w:val="21"/>
          <w:u w:val="single"/>
        </w:rPr>
        <w:t>〜</w:t>
      </w:r>
      <w:r>
        <w:rPr>
          <w:rFonts w:ascii="Times New Roman" w:eastAsia="楷体" w:hAnsi="楷体" w:cs="Times New Roman"/>
          <w:b/>
          <w:bCs/>
          <w:i/>
          <w:iCs/>
          <w:szCs w:val="21"/>
          <w:u w:val="single"/>
        </w:rPr>
        <w:t>1.0</w:t>
      </w:r>
      <w:r>
        <w:rPr>
          <w:rFonts w:ascii="Times New Roman" w:eastAsia="楷体" w:hAnsi="楷体" w:cs="Times New Roman" w:hint="eastAsia"/>
          <w:b/>
          <w:bCs/>
          <w:i/>
          <w:iCs/>
          <w:szCs w:val="21"/>
          <w:u w:val="single"/>
        </w:rPr>
        <w:t>之间，增强体单桩承载力发挥系数取高值时</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承载力发挥系数应取低值，反之，增强体单桩承载力发挥系数取低值时</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承载力发挥系数应取高值。</w:t>
      </w:r>
    </w:p>
    <w:p w:rsidR="00236159" w:rsidRDefault="00087B1D">
      <w:pPr>
        <w:textAlignment w:val="center"/>
        <w:rPr>
          <w:rFonts w:ascii="Calibri" w:eastAsia="宋体" w:hAnsi="Calibri" w:cs="Times New Roman"/>
        </w:rPr>
      </w:pPr>
      <w:r>
        <w:rPr>
          <w:rFonts w:ascii="Times New Roman" w:eastAsia="宋体" w:hAnsi="Times New Roman" w:cs="Times New Roman" w:hint="eastAsia"/>
          <w:b/>
          <w:szCs w:val="21"/>
        </w:rPr>
        <w:t xml:space="preserve">6.1.4 </w:t>
      </w:r>
      <w:r>
        <w:rPr>
          <w:rFonts w:ascii="Calibri" w:eastAsia="宋体" w:hAnsi="Calibri" w:cs="Times New Roman" w:hint="eastAsia"/>
        </w:rPr>
        <w:t>对散体材料复合地基增强体应进行密实度检验；对有粘结强度复合地基增强体应进行</w:t>
      </w:r>
      <w:r>
        <w:rPr>
          <w:rFonts w:ascii="Calibri" w:eastAsia="宋体" w:hAnsi="Calibri" w:cs="Times New Roman"/>
        </w:rPr>
        <w:t>桩身强度和完整性</w:t>
      </w:r>
      <w:r>
        <w:rPr>
          <w:rFonts w:ascii="Calibri" w:eastAsia="宋体" w:hAnsi="Calibri" w:cs="Times New Roman" w:hint="eastAsia"/>
        </w:rPr>
        <w:t>、</w:t>
      </w:r>
      <w:r>
        <w:rPr>
          <w:rFonts w:ascii="Calibri" w:eastAsia="宋体" w:hAnsi="Calibri" w:cs="Times New Roman"/>
        </w:rPr>
        <w:t>单桩承载力</w:t>
      </w:r>
      <w:r>
        <w:rPr>
          <w:rFonts w:ascii="Calibri" w:eastAsia="宋体" w:hAnsi="Calibri" w:cs="Times New Roman" w:hint="eastAsia"/>
        </w:rPr>
        <w:t>等检验。</w:t>
      </w:r>
    </w:p>
    <w:p w:rsidR="00236159" w:rsidRDefault="00087B1D">
      <w:pPr>
        <w:textAlignment w:val="center"/>
        <w:rPr>
          <w:rFonts w:ascii="Courier New" w:eastAsia="Times New Roman" w:hAnsi="Courier New" w:cs="Courier New"/>
          <w:kern w:val="0"/>
        </w:rPr>
      </w:pPr>
      <w:r>
        <w:rPr>
          <w:rFonts w:ascii="Calibri" w:eastAsia="宋体" w:hAnsi="Calibri" w:cs="Times New Roman"/>
        </w:rPr>
        <w:t>1</w:t>
      </w:r>
      <w:r>
        <w:rPr>
          <w:rFonts w:ascii="宋体" w:eastAsia="宋体" w:hAnsi="宋体" w:cs="宋体" w:hint="eastAsia"/>
          <w:color w:val="000000"/>
          <w:kern w:val="0"/>
          <w:lang w:val="zh-CN"/>
        </w:rPr>
        <w:t>有粘结强度复合地基增强体桩身强度应满足式</w:t>
      </w:r>
      <w:r>
        <w:rPr>
          <w:rFonts w:ascii="Calibri" w:eastAsia="宋体" w:hAnsi="Calibri" w:cs="Times New Roman"/>
          <w:color w:val="000000"/>
          <w:lang w:val="zh-CN"/>
        </w:rPr>
        <w:t>（</w:t>
      </w:r>
      <w:r>
        <w:rPr>
          <w:rFonts w:ascii="Calibri" w:eastAsia="宋体" w:hAnsi="Calibri" w:cs="Times New Roman"/>
          <w:color w:val="000000"/>
          <w:lang w:val="zh-CN"/>
        </w:rPr>
        <w:t>6.1.4-1</w:t>
      </w:r>
      <w:r>
        <w:rPr>
          <w:rFonts w:ascii="Calibri" w:eastAsia="宋体" w:hAnsi="Calibri" w:cs="Times New Roman"/>
          <w:color w:val="000000"/>
          <w:lang w:val="zh-CN"/>
        </w:rPr>
        <w:t>）</w:t>
      </w:r>
      <w:r>
        <w:rPr>
          <w:rFonts w:ascii="宋体" w:eastAsia="宋体" w:hAnsi="宋体" w:cs="宋体" w:hint="eastAsia"/>
          <w:color w:val="000000"/>
          <w:kern w:val="0"/>
          <w:lang w:val="zh-CN"/>
        </w:rPr>
        <w:t>的要求。当复合地基承载力进行基础埋深的深</w:t>
      </w:r>
      <w:r>
        <w:rPr>
          <w:rFonts w:ascii="宋体" w:eastAsia="宋体" w:hAnsi="宋体" w:cs="宋体" w:hint="eastAsia"/>
          <w:color w:val="000000"/>
          <w:kern w:val="0"/>
          <w:lang w:val="zh-CN"/>
        </w:rPr>
        <w:lastRenderedPageBreak/>
        <w:t>度修正时，增强体桩身强度应满足式</w:t>
      </w:r>
      <w:r>
        <w:rPr>
          <w:rFonts w:ascii="Calibri" w:eastAsia="宋体" w:hAnsi="Calibri" w:cs="Times New Roman"/>
          <w:color w:val="000000"/>
          <w:lang w:val="zh-CN"/>
        </w:rPr>
        <w:t>（</w:t>
      </w:r>
      <w:r>
        <w:rPr>
          <w:rFonts w:ascii="Calibri" w:eastAsia="宋体" w:hAnsi="Calibri" w:cs="Times New Roman"/>
          <w:color w:val="000000"/>
          <w:lang w:val="zh-CN"/>
        </w:rPr>
        <w:t>6.1.4-</w:t>
      </w:r>
      <w:r>
        <w:rPr>
          <w:rFonts w:ascii="Calibri" w:eastAsia="宋体" w:hAnsi="Calibri" w:cs="Times New Roman" w:hint="eastAsia"/>
          <w:color w:val="000000"/>
          <w:lang w:val="zh-CN"/>
        </w:rPr>
        <w:t>2</w:t>
      </w:r>
      <w:r>
        <w:rPr>
          <w:rFonts w:ascii="Calibri" w:eastAsia="宋体" w:hAnsi="Calibri" w:cs="Times New Roman"/>
          <w:color w:val="000000"/>
          <w:lang w:val="zh-CN"/>
        </w:rPr>
        <w:t>）</w:t>
      </w:r>
      <w:r>
        <w:rPr>
          <w:rFonts w:ascii="宋体" w:eastAsia="宋体" w:hAnsi="宋体" w:cs="宋体" w:hint="eastAsia"/>
          <w:color w:val="000000"/>
          <w:kern w:val="0"/>
          <w:lang w:val="zh-CN"/>
        </w:rPr>
        <w:t>的要求。</w:t>
      </w:r>
    </w:p>
    <w:p w:rsidR="00236159" w:rsidRDefault="00A73291">
      <w:pPr>
        <w:ind w:right="840" w:firstLineChars="1300" w:firstLine="2730"/>
        <w:jc w:val="center"/>
        <w:rPr>
          <w:rFonts w:ascii="Calibri" w:eastAsia="宋体" w:hAnsi="Calibri" w:cs="Times New Roman"/>
          <w:color w:val="000000"/>
          <w:lang w:val="zh-CN"/>
        </w:rPr>
      </w:pPr>
      <w:r>
        <w:rPr>
          <w:rFonts w:ascii="Calibri" w:eastAsia="宋体" w:hAnsi="Calibri" w:cs="Times New Roman" w:hint="eastAsia"/>
          <w:position w:val="-32"/>
        </w:rPr>
        <w:t xml:space="preserve">              </w:t>
      </w:r>
      <w:r w:rsidR="00236159" w:rsidRPr="00236159">
        <w:rPr>
          <w:rFonts w:ascii="Calibri" w:eastAsia="宋体" w:hAnsi="Calibri" w:cs="Times New Roman"/>
          <w:position w:val="-32"/>
        </w:rPr>
        <w:object w:dxaOrig="1159" w:dyaOrig="700">
          <v:shape id="_x0000_i1159" type="#_x0000_t75" style="width:58.05pt;height:34.4pt" o:ole="">
            <v:imagedata r:id="rId273" o:title=""/>
          </v:shape>
          <o:OLEObject Type="Embed" ProgID="Equation.DSMT4" ShapeID="_x0000_i1159" DrawAspect="Content" ObjectID="_1700484211" r:id="rId274"/>
        </w:object>
      </w:r>
      <w:r>
        <w:rPr>
          <w:rFonts w:ascii="Calibri" w:eastAsia="宋体" w:hAnsi="Calibri" w:cs="Times New Roman" w:hint="eastAsia"/>
          <w:position w:val="-32"/>
        </w:rPr>
        <w:t xml:space="preserve">                         </w:t>
      </w:r>
      <w:r w:rsidR="00087B1D">
        <w:rPr>
          <w:rFonts w:ascii="Calibri" w:eastAsia="宋体" w:hAnsi="Calibri" w:cs="Times New Roman"/>
          <w:color w:val="000000"/>
          <w:lang w:val="zh-CN"/>
        </w:rPr>
        <w:t>（</w:t>
      </w:r>
      <w:r w:rsidR="00087B1D">
        <w:rPr>
          <w:rFonts w:ascii="Calibri" w:eastAsia="宋体" w:hAnsi="Calibri" w:cs="Times New Roman"/>
          <w:color w:val="000000"/>
          <w:lang w:val="zh-CN"/>
        </w:rPr>
        <w:t>6.1.4-1</w:t>
      </w:r>
      <w:r w:rsidR="00087B1D">
        <w:rPr>
          <w:rFonts w:ascii="Calibri" w:eastAsia="宋体" w:hAnsi="Calibri" w:cs="Times New Roman"/>
          <w:color w:val="000000"/>
          <w:lang w:val="zh-CN"/>
        </w:rPr>
        <w:t>）</w:t>
      </w:r>
    </w:p>
    <w:p w:rsidR="00236159" w:rsidRDefault="00A73291">
      <w:pPr>
        <w:ind w:right="840" w:firstLineChars="1300" w:firstLine="2730"/>
        <w:jc w:val="center"/>
        <w:rPr>
          <w:rFonts w:ascii="Courier New" w:eastAsia="宋体" w:hAnsi="Courier New" w:cs="Courier New"/>
          <w:color w:val="000000"/>
          <w:kern w:val="0"/>
          <w:lang w:val="zh-CN"/>
        </w:rPr>
      </w:pPr>
      <w:r>
        <w:rPr>
          <w:rFonts w:ascii="Calibri" w:eastAsia="宋体" w:hAnsi="Calibri" w:cs="Times New Roman" w:hint="eastAsia"/>
          <w:position w:val="-34"/>
        </w:rPr>
        <w:t xml:space="preserve">     </w:t>
      </w:r>
      <w:r w:rsidR="00236159" w:rsidRPr="00236159">
        <w:rPr>
          <w:rFonts w:ascii="Calibri" w:eastAsia="宋体" w:hAnsi="Calibri" w:cs="Times New Roman"/>
          <w:position w:val="-34"/>
        </w:rPr>
        <w:object w:dxaOrig="2840" w:dyaOrig="800">
          <v:shape id="_x0000_i1160" type="#_x0000_t75" style="width:142.95pt;height:39.75pt" o:ole="">
            <v:imagedata r:id="rId275" o:title=""/>
          </v:shape>
          <o:OLEObject Type="Embed" ProgID="Equation.DSMT4" ShapeID="_x0000_i1160" DrawAspect="Content" ObjectID="_1700484212" r:id="rId276"/>
        </w:object>
      </w:r>
      <w:r>
        <w:rPr>
          <w:rFonts w:ascii="Calibri" w:eastAsia="宋体" w:hAnsi="Calibri" w:cs="Times New Roman" w:hint="eastAsia"/>
          <w:position w:val="-34"/>
        </w:rPr>
        <w:t xml:space="preserve">                 </w:t>
      </w:r>
      <w:r w:rsidR="00087B1D">
        <w:rPr>
          <w:rFonts w:ascii="Calibri" w:eastAsia="宋体" w:hAnsi="Calibri" w:cs="Times New Roman"/>
          <w:color w:val="000000"/>
          <w:lang w:val="zh-CN"/>
        </w:rPr>
        <w:t>（</w:t>
      </w:r>
      <w:r w:rsidR="00087B1D">
        <w:rPr>
          <w:rFonts w:ascii="Calibri" w:eastAsia="宋体" w:hAnsi="Calibri" w:cs="Times New Roman"/>
          <w:color w:val="000000"/>
          <w:lang w:val="zh-CN"/>
        </w:rPr>
        <w:t>6.1.4-</w:t>
      </w:r>
      <w:r w:rsidR="00087B1D">
        <w:rPr>
          <w:rFonts w:ascii="Calibri" w:eastAsia="宋体" w:hAnsi="Calibri" w:cs="Times New Roman" w:hint="eastAsia"/>
          <w:color w:val="000000"/>
          <w:lang w:val="zh-CN"/>
        </w:rPr>
        <w:t>2</w:t>
      </w:r>
      <w:r w:rsidR="00087B1D">
        <w:rPr>
          <w:rFonts w:ascii="Calibri" w:eastAsia="宋体" w:hAnsi="Calibri" w:cs="Times New Roman"/>
          <w:color w:val="000000"/>
          <w:lang w:val="zh-CN"/>
        </w:rPr>
        <w:t>）</w:t>
      </w:r>
    </w:p>
    <w:p w:rsidR="00236159" w:rsidRDefault="00087B1D">
      <w:pPr>
        <w:rPr>
          <w:rFonts w:ascii="Courier New" w:eastAsia="宋体" w:hAnsi="Courier New" w:cs="Courier New"/>
          <w:color w:val="000000"/>
          <w:kern w:val="0"/>
        </w:rPr>
      </w:pPr>
      <w:r>
        <w:rPr>
          <w:rFonts w:ascii="宋体" w:eastAsia="宋体" w:hAnsi="宋体" w:cs="宋体" w:hint="eastAsia"/>
          <w:color w:val="000000"/>
          <w:kern w:val="0"/>
          <w:lang w:val="zh-CN"/>
        </w:rPr>
        <w:t>式中</w:t>
      </w:r>
      <w:r>
        <w:rPr>
          <w:rFonts w:ascii="宋体" w:eastAsia="宋体" w:hAnsi="宋体" w:cs="宋体" w:hint="eastAsia"/>
          <w:color w:val="000000"/>
          <w:kern w:val="0"/>
        </w:rPr>
        <w:t>：</w:t>
      </w:r>
      <w:r w:rsidR="00236159" w:rsidRPr="00236159">
        <w:rPr>
          <w:rFonts w:ascii="宋体" w:eastAsia="宋体" w:hAnsi="宋体" w:cs="宋体"/>
          <w:color w:val="000000"/>
          <w:kern w:val="0"/>
          <w:position w:val="-12"/>
        </w:rPr>
        <w:object w:dxaOrig="340" w:dyaOrig="360">
          <v:shape id="_x0000_i1161" type="#_x0000_t75" style="width:16.1pt;height:17.2pt" o:ole="">
            <v:imagedata r:id="rId277" o:title=""/>
          </v:shape>
          <o:OLEObject Type="Embed" ProgID="Equation.DSMT4" ShapeID="_x0000_i1161" DrawAspect="Content" ObjectID="_1700484213" r:id="rId278"/>
        </w:object>
      </w:r>
      <w:r>
        <w:rPr>
          <w:rFonts w:ascii="宋体" w:eastAsia="宋体" w:hAnsi="宋体" w:cs="宋体" w:hint="eastAsia"/>
          <w:color w:val="000000"/>
          <w:kern w:val="0"/>
        </w:rPr>
        <w:t>——</w:t>
      </w:r>
      <w:r>
        <w:rPr>
          <w:rFonts w:ascii="宋体" w:eastAsia="宋体" w:hAnsi="宋体" w:cs="宋体" w:hint="eastAsia"/>
          <w:color w:val="000000"/>
          <w:kern w:val="0"/>
          <w:lang w:val="zh-CN"/>
        </w:rPr>
        <w:t>桩体试块（边长</w:t>
      </w:r>
      <w:r>
        <w:rPr>
          <w:rFonts w:ascii="Calibri" w:eastAsia="Times New Roman" w:hAnsi="Calibri" w:cs="Times New Roman"/>
          <w:color w:val="000000"/>
          <w:kern w:val="0"/>
        </w:rPr>
        <w:t>150mm</w:t>
      </w:r>
      <w:r>
        <w:rPr>
          <w:rFonts w:ascii="宋体" w:eastAsia="宋体" w:hAnsi="宋体" w:cs="宋体" w:hint="eastAsia"/>
          <w:color w:val="000000"/>
          <w:kern w:val="0"/>
          <w:lang w:val="zh-CN"/>
        </w:rPr>
        <w:t>立方体</w:t>
      </w:r>
      <w:r>
        <w:rPr>
          <w:rFonts w:ascii="宋体" w:eastAsia="宋体" w:hAnsi="宋体" w:cs="宋体" w:hint="eastAsia"/>
          <w:color w:val="000000"/>
          <w:kern w:val="0"/>
        </w:rPr>
        <w:t>）</w:t>
      </w:r>
      <w:r>
        <w:rPr>
          <w:rFonts w:ascii="宋体" w:eastAsia="宋体" w:hAnsi="宋体" w:cs="宋体" w:hint="eastAsia"/>
          <w:color w:val="000000"/>
          <w:kern w:val="0"/>
          <w:lang w:val="zh-CN"/>
        </w:rPr>
        <w:t>标准养护</w:t>
      </w:r>
      <w:r>
        <w:rPr>
          <w:rFonts w:ascii="Calibri" w:eastAsia="Times New Roman" w:hAnsi="Calibri" w:cs="Times New Roman"/>
          <w:color w:val="000000"/>
          <w:kern w:val="0"/>
        </w:rPr>
        <w:t>28d</w:t>
      </w:r>
      <w:r>
        <w:rPr>
          <w:rFonts w:ascii="宋体" w:eastAsia="宋体" w:hAnsi="宋体" w:cs="宋体" w:hint="eastAsia"/>
          <w:color w:val="000000"/>
          <w:kern w:val="0"/>
          <w:lang w:val="zh-CN"/>
        </w:rPr>
        <w:t>的立方体抗压强度平均值（</w:t>
      </w:r>
      <w:r>
        <w:rPr>
          <w:rFonts w:ascii="Calibri" w:eastAsia="Times New Roman" w:hAnsi="Calibri" w:cs="Times New Roman"/>
          <w:color w:val="000000"/>
          <w:kern w:val="0"/>
        </w:rPr>
        <w:t>k</w:t>
      </w:r>
      <w:r>
        <w:rPr>
          <w:rFonts w:ascii="Calibri" w:eastAsia="宋体" w:hAnsi="Calibri" w:cs="Times New Roman"/>
          <w:color w:val="000000"/>
          <w:kern w:val="0"/>
        </w:rPr>
        <w:t>P</w:t>
      </w:r>
      <w:r>
        <w:rPr>
          <w:rFonts w:ascii="Calibri" w:eastAsia="Times New Roman" w:hAnsi="Calibri" w:cs="Times New Roman"/>
          <w:color w:val="000000"/>
          <w:kern w:val="0"/>
        </w:rPr>
        <w:t>a</w:t>
      </w:r>
      <w:r>
        <w:rPr>
          <w:rFonts w:ascii="宋体" w:eastAsia="宋体" w:hAnsi="宋体" w:cs="宋体" w:hint="eastAsia"/>
          <w:color w:val="000000"/>
          <w:kern w:val="0"/>
          <w:lang w:val="zh-CN"/>
        </w:rPr>
        <w:t>）；</w:t>
      </w:r>
      <w:r w:rsidR="00236159" w:rsidRPr="00236159">
        <w:rPr>
          <w:rFonts w:ascii="Courier New" w:eastAsia="Times New Roman" w:hAnsi="Courier New" w:cs="Courier New"/>
          <w:color w:val="000000"/>
          <w:kern w:val="0"/>
          <w:position w:val="-12"/>
        </w:rPr>
        <w:object w:dxaOrig="300" w:dyaOrig="360">
          <v:shape id="_x0000_i1162" type="#_x0000_t75" style="width:15.05pt;height:17.2pt" o:ole="">
            <v:imagedata r:id="rId279" o:title=""/>
          </v:shape>
          <o:OLEObject Type="Embed" ProgID="Equation.DSMT4" ShapeID="_x0000_i1162" DrawAspect="Content" ObjectID="_1700484214" r:id="rId280"/>
        </w:object>
      </w:r>
      <w:r>
        <w:rPr>
          <w:rFonts w:ascii="宋体" w:eastAsia="宋体" w:hAnsi="宋体" w:cs="宋体" w:hint="eastAsia"/>
          <w:color w:val="000000"/>
          <w:kern w:val="0"/>
        </w:rPr>
        <w:t>——</w:t>
      </w:r>
      <w:r>
        <w:rPr>
          <w:rFonts w:ascii="宋体" w:eastAsia="宋体" w:hAnsi="宋体" w:cs="宋体" w:hint="eastAsia"/>
          <w:color w:val="000000"/>
          <w:kern w:val="0"/>
          <w:lang w:val="zh-CN"/>
        </w:rPr>
        <w:t>基础底面以上土的加权平均重度</w:t>
      </w:r>
      <w:r>
        <w:rPr>
          <w:rFonts w:ascii="宋体" w:eastAsia="宋体" w:hAnsi="宋体" w:cs="宋体" w:hint="eastAsia"/>
          <w:color w:val="000000"/>
          <w:kern w:val="0"/>
        </w:rPr>
        <w:t>（</w:t>
      </w:r>
      <w:r>
        <w:rPr>
          <w:rFonts w:ascii="Calibri" w:eastAsia="Times New Roman" w:hAnsi="Calibri" w:cs="Times New Roman"/>
          <w:color w:val="000000"/>
          <w:kern w:val="0"/>
        </w:rPr>
        <w:t>kN/m</w:t>
      </w:r>
      <w:r>
        <w:rPr>
          <w:rFonts w:ascii="Calibri" w:eastAsia="Times New Roman" w:hAnsi="Calibri" w:cs="Times New Roman"/>
          <w:color w:val="000000"/>
          <w:kern w:val="0"/>
          <w:vertAlign w:val="superscript"/>
        </w:rPr>
        <w:t>3</w:t>
      </w:r>
      <w:r>
        <w:rPr>
          <w:rFonts w:ascii="Courier New" w:eastAsia="Times New Roman" w:hAnsi="Courier New" w:cs="Courier New"/>
          <w:color w:val="000000"/>
          <w:kern w:val="0"/>
        </w:rPr>
        <w:t>)</w:t>
      </w:r>
      <w:r>
        <w:rPr>
          <w:rFonts w:ascii="宋体" w:eastAsia="宋体" w:hAnsi="宋体" w:cs="宋体" w:hint="eastAsia"/>
          <w:color w:val="000000"/>
          <w:kern w:val="0"/>
        </w:rPr>
        <w:t>，</w:t>
      </w:r>
      <w:r>
        <w:rPr>
          <w:rFonts w:ascii="宋体" w:eastAsia="宋体" w:hAnsi="宋体" w:cs="宋体" w:hint="eastAsia"/>
          <w:color w:val="000000"/>
          <w:kern w:val="0"/>
          <w:lang w:val="zh-CN"/>
        </w:rPr>
        <w:t>地下水位以下</w:t>
      </w:r>
      <w:proofErr w:type="gramStart"/>
      <w:r>
        <w:rPr>
          <w:rFonts w:ascii="宋体" w:eastAsia="宋体" w:hAnsi="宋体" w:cs="宋体" w:hint="eastAsia"/>
          <w:color w:val="000000"/>
          <w:kern w:val="0"/>
          <w:lang w:val="zh-CN"/>
        </w:rPr>
        <w:t>取有效</w:t>
      </w:r>
      <w:proofErr w:type="gramEnd"/>
      <w:r>
        <w:rPr>
          <w:rFonts w:ascii="宋体" w:eastAsia="宋体" w:hAnsi="宋体" w:cs="宋体" w:hint="eastAsia"/>
          <w:color w:val="000000"/>
          <w:kern w:val="0"/>
          <w:lang w:val="zh-CN"/>
        </w:rPr>
        <w:t>重度；</w:t>
      </w:r>
      <w:r>
        <w:rPr>
          <w:rFonts w:ascii="Courier New" w:eastAsia="Times New Roman" w:hAnsi="Courier New" w:cs="Courier New"/>
          <w:color w:val="000000"/>
          <w:kern w:val="0"/>
          <w:lang w:val="zh-CN"/>
        </w:rPr>
        <w:br/>
      </w:r>
      <w:r w:rsidR="000B12D4">
        <w:rPr>
          <w:rFonts w:ascii="Courier New" w:hAnsi="Courier New" w:cs="Courier New" w:hint="eastAsia"/>
          <w:color w:val="000000"/>
          <w:kern w:val="0"/>
          <w:position w:val="-6"/>
        </w:rPr>
        <w:t xml:space="preserve">       </w:t>
      </w:r>
      <w:r w:rsidR="00236159" w:rsidRPr="00236159">
        <w:rPr>
          <w:rFonts w:ascii="Courier New" w:eastAsia="Times New Roman" w:hAnsi="Courier New" w:cs="Courier New"/>
          <w:color w:val="000000"/>
          <w:kern w:val="0"/>
          <w:position w:val="-6"/>
        </w:rPr>
        <w:object w:dxaOrig="220" w:dyaOrig="280">
          <v:shape id="_x0000_i1163" type="#_x0000_t75" style="width:9.65pt;height:13.95pt" o:ole="">
            <v:imagedata r:id="rId281" o:title=""/>
          </v:shape>
          <o:OLEObject Type="Embed" ProgID="Equation.DSMT4" ShapeID="_x0000_i1163" DrawAspect="Content" ObjectID="_1700484215" r:id="rId282"/>
        </w:object>
      </w:r>
      <w:r>
        <w:rPr>
          <w:rFonts w:ascii="宋体" w:eastAsia="宋体" w:hAnsi="宋体" w:cs="宋体" w:hint="eastAsia"/>
          <w:color w:val="000000"/>
          <w:kern w:val="0"/>
        </w:rPr>
        <w:t>——</w:t>
      </w:r>
      <w:r>
        <w:rPr>
          <w:rFonts w:ascii="宋体" w:eastAsia="宋体" w:hAnsi="宋体" w:cs="宋体" w:hint="eastAsia"/>
          <w:color w:val="000000"/>
          <w:kern w:val="0"/>
          <w:lang w:val="zh-CN"/>
        </w:rPr>
        <w:t>基础埋置深度</w:t>
      </w:r>
      <w:r>
        <w:rPr>
          <w:rFonts w:ascii="Calibri" w:eastAsia="宋体" w:hAnsi="Calibri" w:cs="Times New Roman" w:hint="eastAsia"/>
          <w:color w:val="000000"/>
          <w:kern w:val="0"/>
        </w:rPr>
        <w:t>（</w:t>
      </w:r>
      <w:r>
        <w:rPr>
          <w:rFonts w:ascii="Calibri" w:eastAsia="Times New Roman" w:hAnsi="Calibri" w:cs="Times New Roman"/>
          <w:color w:val="000000"/>
          <w:kern w:val="0"/>
        </w:rPr>
        <w:t>m</w:t>
      </w:r>
      <w:r>
        <w:rPr>
          <w:rFonts w:ascii="Calibri" w:eastAsia="宋体" w:hAnsi="Calibri" w:cs="Times New Roman" w:hint="eastAsia"/>
          <w:color w:val="000000"/>
          <w:kern w:val="0"/>
        </w:rPr>
        <w:t>）</w:t>
      </w:r>
      <w:r>
        <w:rPr>
          <w:rFonts w:ascii="Courier New" w:eastAsia="宋体" w:hAnsi="Courier New" w:cs="Courier New" w:hint="eastAsia"/>
          <w:color w:val="000000"/>
          <w:kern w:val="0"/>
        </w:rPr>
        <w:t>；</w:t>
      </w:r>
    </w:p>
    <w:p w:rsidR="00236159" w:rsidRDefault="00236159" w:rsidP="000B12D4">
      <w:pPr>
        <w:ind w:firstLineChars="250" w:firstLine="525"/>
        <w:textAlignment w:val="center"/>
        <w:rPr>
          <w:rFonts w:ascii="Calibri" w:eastAsia="宋体" w:hAnsi="Calibri" w:cs="Times New Roman"/>
          <w:color w:val="000000"/>
          <w:kern w:val="0"/>
        </w:rPr>
      </w:pPr>
      <w:r w:rsidRPr="00236159">
        <w:rPr>
          <w:rFonts w:ascii="宋体" w:eastAsia="宋体" w:hAnsi="宋体" w:cs="宋体"/>
          <w:color w:val="000000"/>
          <w:kern w:val="0"/>
          <w:lang w:val="zh-CN"/>
        </w:rPr>
        <w:object w:dxaOrig="400" w:dyaOrig="380">
          <v:shape id="_x0000_i1164" type="#_x0000_t75" style="width:19.35pt;height:17.2pt" o:ole="">
            <v:imagedata r:id="rId283" o:title=""/>
          </v:shape>
          <o:OLEObject Type="Embed" ProgID="Equation.DSMT4" ShapeID="_x0000_i1164" DrawAspect="Content" ObjectID="_1700484216" r:id="rId284"/>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深度修正后的复合地基承载力特征值</w:t>
      </w:r>
      <w:r w:rsidR="00087B1D">
        <w:rPr>
          <w:rFonts w:ascii="宋体" w:eastAsia="宋体" w:hAnsi="宋体" w:cs="宋体" w:hint="eastAsia"/>
          <w:color w:val="000000"/>
          <w:kern w:val="0"/>
        </w:rPr>
        <w:t>（</w:t>
      </w:r>
      <w:r w:rsidR="00087B1D">
        <w:rPr>
          <w:rFonts w:ascii="Calibri" w:eastAsia="Times New Roman" w:hAnsi="Calibri" w:cs="Times New Roman"/>
          <w:color w:val="000000"/>
          <w:kern w:val="0"/>
        </w:rPr>
        <w:t>kPa)</w:t>
      </w:r>
      <w:r w:rsidR="00087B1D">
        <w:rPr>
          <w:rFonts w:ascii="Calibri" w:eastAsia="Times New Roman" w:hAnsi="Calibri" w:cs="Times New Roman"/>
          <w:color w:val="000000"/>
          <w:kern w:val="0"/>
        </w:rPr>
        <w:tab/>
      </w:r>
    </w:p>
    <w:p w:rsidR="00236159" w:rsidRDefault="00087B1D">
      <w:pPr>
        <w:textAlignment w:val="center"/>
        <w:rPr>
          <w:rFonts w:ascii="Calibri" w:eastAsia="宋体" w:hAnsi="Calibri" w:cs="Times New Roman"/>
          <w:color w:val="000000"/>
          <w:kern w:val="0"/>
        </w:rPr>
      </w:pPr>
      <w:r>
        <w:rPr>
          <w:rFonts w:ascii="Calibri" w:eastAsia="宋体" w:hAnsi="Calibri" w:cs="Times New Roman" w:hint="eastAsia"/>
          <w:color w:val="000000"/>
          <w:kern w:val="0"/>
        </w:rPr>
        <w:t xml:space="preserve">2 </w:t>
      </w:r>
      <w:r>
        <w:rPr>
          <w:rFonts w:ascii="宋体" w:eastAsia="宋体" w:hAnsi="宋体" w:cs="宋体" w:hint="eastAsia"/>
          <w:color w:val="000000"/>
          <w:kern w:val="0"/>
          <w:lang w:val="zh-CN"/>
        </w:rPr>
        <w:t>增强体单桩竖向承载力特征值可按下式估算：</w:t>
      </w:r>
    </w:p>
    <w:p w:rsidR="00236159" w:rsidRDefault="000B12D4">
      <w:pPr>
        <w:jc w:val="center"/>
        <w:textAlignment w:val="center"/>
        <w:rPr>
          <w:rFonts w:ascii="Calibri" w:eastAsia="宋体" w:hAnsi="Calibri" w:cs="Times New Roman"/>
          <w:color w:val="000000"/>
          <w:kern w:val="0"/>
        </w:rPr>
      </w:pPr>
      <w:r>
        <w:rPr>
          <w:rFonts w:ascii="Calibri" w:eastAsia="宋体" w:hAnsi="Calibri" w:cs="Times New Roman" w:hint="eastAsia"/>
        </w:rPr>
        <w:t xml:space="preserve">                                        </w:t>
      </w:r>
      <w:r w:rsidR="00236159" w:rsidRPr="00236159">
        <w:rPr>
          <w:rFonts w:ascii="Calibri" w:eastAsia="宋体" w:hAnsi="Calibri" w:cs="Times New Roman"/>
        </w:rPr>
        <w:object w:dxaOrig="1240" w:dyaOrig="360">
          <v:shape id="_x0000_i1165" type="#_x0000_t75" style="width:62.35pt;height:17.2pt" o:ole="">
            <v:imagedata r:id="rId285" o:title=""/>
          </v:shape>
          <o:OLEObject Type="Embed" ProgID="Equation.DSMT4" ShapeID="_x0000_i1165" DrawAspect="Content" ObjectID="_1700484217" r:id="rId286"/>
        </w:object>
      </w:r>
      <w:r>
        <w:rPr>
          <w:rFonts w:ascii="Calibri" w:eastAsia="宋体" w:hAnsi="Calibri" w:cs="Times New Roman" w:hint="eastAsia"/>
        </w:rPr>
        <w:t xml:space="preserve">                          </w:t>
      </w:r>
      <w:r w:rsidR="00087B1D">
        <w:rPr>
          <w:rFonts w:ascii="Calibri" w:eastAsia="宋体" w:hAnsi="Calibri" w:cs="Times New Roman"/>
          <w:color w:val="000000"/>
          <w:lang w:val="zh-CN"/>
        </w:rPr>
        <w:t>（</w:t>
      </w:r>
      <w:r w:rsidR="00087B1D">
        <w:rPr>
          <w:rFonts w:ascii="Calibri" w:eastAsia="宋体" w:hAnsi="Calibri" w:cs="Times New Roman"/>
          <w:color w:val="000000"/>
          <w:lang w:val="zh-CN"/>
        </w:rPr>
        <w:t>6.1.4-</w:t>
      </w:r>
      <w:r w:rsidR="00087B1D">
        <w:rPr>
          <w:rFonts w:ascii="Calibri" w:eastAsia="宋体" w:hAnsi="Calibri" w:cs="Times New Roman" w:hint="eastAsia"/>
          <w:color w:val="000000"/>
          <w:lang w:val="zh-CN"/>
        </w:rPr>
        <w:t>3</w:t>
      </w:r>
      <w:r w:rsidR="00087B1D">
        <w:rPr>
          <w:rFonts w:ascii="Calibri" w:eastAsia="宋体" w:hAnsi="Calibri" w:cs="Times New Roman"/>
          <w:color w:val="000000"/>
          <w:lang w:val="zh-CN"/>
        </w:rPr>
        <w:t>）</w:t>
      </w:r>
    </w:p>
    <w:p w:rsidR="00236159" w:rsidRDefault="000B12D4">
      <w:pPr>
        <w:jc w:val="center"/>
        <w:rPr>
          <w:rFonts w:ascii="宋体" w:eastAsia="宋体" w:hAnsi="宋体" w:cs="宋体"/>
          <w:color w:val="000000"/>
          <w:kern w:val="0"/>
          <w:lang w:val="zh-CN"/>
        </w:rPr>
      </w:pPr>
      <w:r>
        <w:rPr>
          <w:rFonts w:ascii="Calibri" w:eastAsia="宋体" w:hAnsi="Calibri" w:cs="Times New Roman" w:hint="eastAsia"/>
          <w:position w:val="-28"/>
        </w:rPr>
        <w:t xml:space="preserve">                               </w:t>
      </w:r>
      <w:r w:rsidR="00236159" w:rsidRPr="00236159">
        <w:rPr>
          <w:rFonts w:ascii="Calibri" w:eastAsia="宋体" w:hAnsi="Calibri" w:cs="Times New Roman"/>
          <w:position w:val="-28"/>
        </w:rPr>
        <w:object w:dxaOrig="2860" w:dyaOrig="680">
          <v:shape id="_x0000_i1166" type="#_x0000_t75" style="width:142.95pt;height:32.25pt" o:ole="">
            <v:imagedata r:id="rId287" o:title=""/>
          </v:shape>
          <o:OLEObject Type="Embed" ProgID="Equation.DSMT4" ShapeID="_x0000_i1166" DrawAspect="Content" ObjectID="_1700484218" r:id="rId288"/>
        </w:object>
      </w:r>
      <w:r>
        <w:rPr>
          <w:rFonts w:ascii="Calibri" w:eastAsia="宋体" w:hAnsi="Calibri" w:cs="Times New Roman" w:hint="eastAsia"/>
          <w:position w:val="-28"/>
        </w:rPr>
        <w:t xml:space="preserve">                    </w:t>
      </w:r>
      <w:r w:rsidR="00087B1D">
        <w:rPr>
          <w:rFonts w:ascii="Calibri" w:eastAsia="宋体" w:hAnsi="Calibri" w:cs="Times New Roman"/>
          <w:color w:val="000000"/>
          <w:lang w:val="zh-CN"/>
        </w:rPr>
        <w:t>（</w:t>
      </w:r>
      <w:r w:rsidR="00087B1D">
        <w:rPr>
          <w:rFonts w:ascii="Calibri" w:eastAsia="宋体" w:hAnsi="Calibri" w:cs="Times New Roman"/>
          <w:color w:val="000000"/>
          <w:lang w:val="zh-CN"/>
        </w:rPr>
        <w:t>6.1.4-4</w:t>
      </w:r>
      <w:r w:rsidR="00087B1D">
        <w:rPr>
          <w:rFonts w:ascii="Calibri" w:eastAsia="宋体" w:hAnsi="Calibri" w:cs="Times New Roman"/>
          <w:color w:val="000000"/>
          <w:lang w:val="zh-CN"/>
        </w:rPr>
        <w:t>）</w:t>
      </w:r>
    </w:p>
    <w:p w:rsidR="00236159" w:rsidRDefault="00087B1D">
      <w:pPr>
        <w:textAlignment w:val="center"/>
        <w:rPr>
          <w:rFonts w:ascii="宋体" w:eastAsia="宋体" w:hAnsi="宋体" w:cs="宋体"/>
          <w:color w:val="000000"/>
          <w:kern w:val="0"/>
          <w:lang w:val="zh-CN"/>
        </w:rPr>
      </w:pPr>
      <w:r>
        <w:rPr>
          <w:rFonts w:ascii="宋体" w:eastAsia="宋体" w:hAnsi="宋体" w:cs="宋体" w:hint="eastAsia"/>
          <w:color w:val="000000"/>
          <w:kern w:val="0"/>
          <w:lang w:val="zh-CN"/>
        </w:rPr>
        <w:t>式中：</w:t>
      </w:r>
      <w:r w:rsidR="00236159" w:rsidRPr="00236159">
        <w:rPr>
          <w:rFonts w:ascii="Calibri" w:eastAsia="宋体" w:hAnsi="Calibri" w:cs="Times New Roman"/>
        </w:rPr>
        <w:object w:dxaOrig="380" w:dyaOrig="360">
          <v:shape id="_x0000_i1167" type="#_x0000_t75" style="width:17.2pt;height:17.2pt" o:ole="">
            <v:imagedata r:id="rId289" o:title=""/>
          </v:shape>
          <o:OLEObject Type="Embed" ProgID="Equation.DSMT4" ShapeID="_x0000_i1167" DrawAspect="Content" ObjectID="_1700484219" r:id="rId290"/>
        </w:object>
      </w:r>
      <w:r>
        <w:rPr>
          <w:rFonts w:ascii="宋体" w:eastAsia="宋体" w:hAnsi="宋体" w:cs="宋体" w:hint="eastAsia"/>
          <w:color w:val="000000"/>
          <w:kern w:val="0"/>
        </w:rPr>
        <w:t>——</w:t>
      </w:r>
      <w:r>
        <w:rPr>
          <w:rFonts w:ascii="宋体" w:eastAsia="宋体" w:hAnsi="宋体" w:cs="宋体" w:hint="eastAsia"/>
          <w:color w:val="000000"/>
          <w:kern w:val="0"/>
          <w:lang w:val="zh-CN"/>
        </w:rPr>
        <w:t>单桩竖向极限承载力标准值</w:t>
      </w:r>
      <w:r>
        <w:rPr>
          <w:rFonts w:ascii="宋体" w:eastAsia="宋体" w:hAnsi="宋体" w:cs="宋体"/>
          <w:color w:val="000000"/>
          <w:kern w:val="0"/>
          <w:lang w:val="zh-CN"/>
        </w:rPr>
        <w:t>(kN)</w:t>
      </w:r>
      <w:r>
        <w:rPr>
          <w:rFonts w:ascii="宋体" w:eastAsia="宋体" w:hAnsi="宋体" w:cs="宋体" w:hint="eastAsia"/>
          <w:color w:val="000000"/>
          <w:kern w:val="0"/>
          <w:lang w:val="zh-CN"/>
        </w:rPr>
        <w:t>；</w:t>
      </w:r>
    </w:p>
    <w:p w:rsidR="00236159" w:rsidRDefault="00236159" w:rsidP="00D00372">
      <w:pPr>
        <w:ind w:firstLineChars="350" w:firstLine="735"/>
        <w:rPr>
          <w:rFonts w:ascii="宋体" w:eastAsia="宋体" w:hAnsi="宋体" w:cs="宋体"/>
          <w:color w:val="000000"/>
          <w:kern w:val="0"/>
          <w:lang w:val="zh-CN"/>
        </w:rPr>
      </w:pPr>
      <w:r w:rsidRPr="00236159">
        <w:rPr>
          <w:rFonts w:ascii="Calibri" w:eastAsia="宋体" w:hAnsi="Calibri" w:cs="Times New Roman"/>
          <w:position w:val="-4"/>
        </w:rPr>
        <w:object w:dxaOrig="260" w:dyaOrig="260">
          <v:shape id="_x0000_i1168" type="#_x0000_t75" style="width:10.75pt;height:10.75pt" o:ole="">
            <v:imagedata r:id="rId291" o:title=""/>
          </v:shape>
          <o:OLEObject Type="Embed" ProgID="Equation.DSMT4" ShapeID="_x0000_i1168" DrawAspect="Content" ObjectID="_1700484220" r:id="rId292"/>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安全系数，宜取</w:t>
      </w:r>
      <w:r w:rsidR="00087B1D">
        <w:rPr>
          <w:rFonts w:ascii="宋体" w:eastAsia="宋体" w:hAnsi="宋体" w:cs="宋体"/>
          <w:color w:val="000000"/>
          <w:kern w:val="0"/>
          <w:lang w:val="zh-CN"/>
        </w:rPr>
        <w:t>K= 2</w:t>
      </w:r>
      <w:r w:rsidR="00087B1D">
        <w:rPr>
          <w:rFonts w:ascii="宋体" w:eastAsia="宋体" w:hAnsi="宋体" w:cs="宋体" w:hint="eastAsia"/>
          <w:color w:val="000000"/>
          <w:kern w:val="0"/>
          <w:lang w:val="zh-CN"/>
        </w:rPr>
        <w:t>；</w:t>
      </w:r>
    </w:p>
    <w:p w:rsidR="00236159" w:rsidRDefault="00236159" w:rsidP="00D00372">
      <w:pPr>
        <w:ind w:firstLineChars="350" w:firstLine="735"/>
        <w:rPr>
          <w:rFonts w:ascii="宋体" w:eastAsia="宋体" w:hAnsi="宋体" w:cs="Courier New"/>
          <w:color w:val="000000"/>
          <w:kern w:val="0"/>
        </w:rPr>
      </w:pPr>
      <w:r w:rsidRPr="00236159">
        <w:rPr>
          <w:rFonts w:ascii="宋体" w:eastAsia="宋体" w:hAnsi="宋体" w:cs="宋体"/>
          <w:color w:val="000000"/>
          <w:kern w:val="0"/>
          <w:position w:val="-14"/>
          <w:lang w:val="zh-CN"/>
        </w:rPr>
        <w:object w:dxaOrig="260" w:dyaOrig="380">
          <v:shape id="_x0000_i1169" type="#_x0000_t75" style="width:10.75pt;height:17.2pt" o:ole="">
            <v:imagedata r:id="rId293" o:title=""/>
          </v:shape>
          <o:OLEObject Type="Embed" ProgID="Equation.DSMT4" ShapeID="_x0000_i1169" DrawAspect="Content" ObjectID="_1700484221" r:id="rId294"/>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桩的周长</w:t>
      </w:r>
      <w:r w:rsidR="00087B1D">
        <w:rPr>
          <w:rFonts w:ascii="宋体" w:eastAsia="宋体" w:hAnsi="宋体" w:cs="宋体" w:hint="eastAsia"/>
          <w:color w:val="000000"/>
          <w:kern w:val="0"/>
        </w:rPr>
        <w:t>（</w:t>
      </w:r>
      <w:r w:rsidR="00087B1D">
        <w:rPr>
          <w:rFonts w:ascii="Courier New" w:eastAsia="Times New Roman" w:hAnsi="Courier New" w:cs="Courier New"/>
          <w:color w:val="000000"/>
          <w:kern w:val="0"/>
        </w:rPr>
        <w:t>m)</w:t>
      </w:r>
      <w:r w:rsidR="00087B1D">
        <w:rPr>
          <w:rFonts w:ascii="宋体" w:eastAsia="宋体" w:hAnsi="宋体" w:cs="Courier New" w:hint="eastAsia"/>
          <w:color w:val="000000"/>
          <w:kern w:val="0"/>
        </w:rPr>
        <w:t>；</w:t>
      </w:r>
    </w:p>
    <w:p w:rsidR="00236159" w:rsidRDefault="00236159" w:rsidP="00D00372">
      <w:pPr>
        <w:ind w:firstLineChars="350" w:firstLine="735"/>
        <w:rPr>
          <w:rFonts w:ascii="宋体" w:eastAsia="宋体" w:hAnsi="宋体" w:cs="宋体"/>
          <w:color w:val="000000"/>
          <w:kern w:val="0"/>
          <w:lang w:val="zh-CN"/>
        </w:rPr>
      </w:pPr>
      <w:r w:rsidRPr="00236159">
        <w:rPr>
          <w:rFonts w:ascii="宋体" w:eastAsia="宋体" w:hAnsi="宋体" w:cs="宋体"/>
          <w:color w:val="000000"/>
          <w:kern w:val="0"/>
          <w:position w:val="-6"/>
          <w:lang w:val="zh-CN"/>
        </w:rPr>
        <w:object w:dxaOrig="200" w:dyaOrig="220">
          <v:shape id="_x0000_i1170" type="#_x0000_t75" style="width:9.65pt;height:9.65pt" o:ole="">
            <v:imagedata r:id="rId295" o:title=""/>
          </v:shape>
          <o:OLEObject Type="Embed" ProgID="Equation.DSMT4" ShapeID="_x0000_i1170" DrawAspect="Content" ObjectID="_1700484222" r:id="rId296"/>
        </w:object>
      </w:r>
      <w:r w:rsidR="00087B1D">
        <w:rPr>
          <w:rFonts w:ascii="宋体" w:eastAsia="宋体" w:hAnsi="宋体" w:cs="宋体"/>
          <w:color w:val="000000"/>
          <w:kern w:val="0"/>
          <w:lang w:val="zh-CN"/>
        </w:rPr>
        <w:t>——</w:t>
      </w:r>
      <w:r w:rsidR="00087B1D">
        <w:rPr>
          <w:rFonts w:ascii="宋体" w:eastAsia="宋体" w:hAnsi="宋体" w:cs="宋体" w:hint="eastAsia"/>
          <w:color w:val="000000"/>
          <w:kern w:val="0"/>
          <w:lang w:val="zh-CN"/>
        </w:rPr>
        <w:t>桩长范围内所划分的土层数；</w:t>
      </w:r>
    </w:p>
    <w:p w:rsidR="00236159" w:rsidRDefault="00236159" w:rsidP="00D00372">
      <w:pPr>
        <w:ind w:firstLineChars="350" w:firstLine="735"/>
        <w:rPr>
          <w:rFonts w:ascii="宋体" w:eastAsia="宋体" w:hAnsi="宋体" w:cs="宋体"/>
          <w:color w:val="000000"/>
          <w:kern w:val="0"/>
          <w:lang w:val="zh-CN"/>
        </w:rPr>
      </w:pPr>
      <w:r w:rsidRPr="00236159">
        <w:rPr>
          <w:rFonts w:ascii="Courier New" w:eastAsia="Times New Roman" w:hAnsi="Courier New" w:cs="Courier New"/>
          <w:color w:val="000000"/>
          <w:kern w:val="0"/>
          <w:position w:val="-14"/>
          <w:lang w:val="zh-CN"/>
        </w:rPr>
        <w:object w:dxaOrig="300" w:dyaOrig="380">
          <v:shape id="_x0000_i1171" type="#_x0000_t75" style="width:15.05pt;height:17.2pt" o:ole="">
            <v:imagedata r:id="rId297" o:title=""/>
          </v:shape>
          <o:OLEObject Type="Embed" ProgID="Equation.DSMT4" ShapeID="_x0000_i1171" DrawAspect="Content" ObjectID="_1700484223" r:id="rId298"/>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桩端端阻力发挥系数，应按地区经验确定，桩端土为髙压缩性土层时取低值，低压缩性土层时取髙值；</w:t>
      </w:r>
    </w:p>
    <w:p w:rsidR="00236159" w:rsidRDefault="00236159" w:rsidP="00D00372">
      <w:pPr>
        <w:ind w:firstLineChars="350" w:firstLine="735"/>
        <w:rPr>
          <w:rFonts w:ascii="宋体" w:eastAsia="宋体" w:hAnsi="宋体" w:cs="宋体"/>
          <w:color w:val="000000"/>
          <w:kern w:val="0"/>
        </w:rPr>
      </w:pPr>
      <w:r w:rsidRPr="00236159">
        <w:rPr>
          <w:rFonts w:ascii="Courier New" w:eastAsia="Times New Roman" w:hAnsi="Courier New" w:cs="Courier New"/>
          <w:color w:val="000000"/>
          <w:kern w:val="0"/>
          <w:position w:val="-14"/>
        </w:rPr>
        <w:object w:dxaOrig="280" w:dyaOrig="399">
          <v:shape id="_x0000_i1172" type="#_x0000_t75" style="width:13.95pt;height:19.35pt" o:ole="">
            <v:imagedata r:id="rId299" o:title=""/>
          </v:shape>
          <o:OLEObject Type="Embed" ProgID="Equation.DSMT4" ShapeID="_x0000_i1172" DrawAspect="Content" ObjectID="_1700484224" r:id="rId300"/>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桩长范围内第</w:t>
      </w:r>
      <w:r w:rsidRPr="00236159">
        <w:rPr>
          <w:rFonts w:ascii="Calibri" w:eastAsia="宋体" w:hAnsi="Calibri" w:cs="Times New Roman"/>
          <w:position w:val="-6"/>
        </w:rPr>
        <w:object w:dxaOrig="140" w:dyaOrig="259">
          <v:shape id="_x0000_i1173" type="#_x0000_t75" style="width:5.35pt;height:10.75pt" o:ole="">
            <v:imagedata r:id="rId301" o:title=""/>
          </v:shape>
          <o:OLEObject Type="Embed" ProgID="Equation.DSMT4" ShapeID="_x0000_i1173" DrawAspect="Content" ObjectID="_1700484225" r:id="rId302"/>
        </w:object>
      </w:r>
      <w:proofErr w:type="gramStart"/>
      <w:r w:rsidR="00087B1D">
        <w:rPr>
          <w:rFonts w:ascii="宋体" w:eastAsia="宋体" w:hAnsi="宋体" w:cs="宋体" w:hint="eastAsia"/>
          <w:color w:val="000000"/>
          <w:kern w:val="0"/>
          <w:lang w:val="zh-CN"/>
        </w:rPr>
        <w:t>层土的</w:t>
      </w:r>
      <w:proofErr w:type="gramEnd"/>
      <w:r w:rsidR="00087B1D">
        <w:rPr>
          <w:rFonts w:ascii="宋体" w:eastAsia="宋体" w:hAnsi="宋体" w:cs="宋体" w:hint="eastAsia"/>
          <w:color w:val="000000"/>
          <w:kern w:val="0"/>
          <w:lang w:val="zh-CN"/>
        </w:rPr>
        <w:t>厚度</w:t>
      </w:r>
      <w:r w:rsidR="00087B1D">
        <w:rPr>
          <w:rFonts w:ascii="宋体" w:eastAsia="宋体" w:hAnsi="宋体" w:cs="宋体" w:hint="eastAsia"/>
          <w:color w:val="000000"/>
          <w:kern w:val="0"/>
        </w:rPr>
        <w:t>（</w:t>
      </w:r>
      <w:r w:rsidR="00087B1D">
        <w:rPr>
          <w:rFonts w:ascii="Calibri" w:eastAsia="Times New Roman" w:hAnsi="Calibri" w:cs="Calibri"/>
          <w:color w:val="000000"/>
          <w:kern w:val="0"/>
        </w:rPr>
        <w:t>m</w:t>
      </w:r>
      <w:r w:rsidR="00087B1D">
        <w:rPr>
          <w:rFonts w:ascii="宋体" w:eastAsia="宋体" w:hAnsi="宋体" w:cs="宋体" w:hint="eastAsia"/>
          <w:color w:val="000000"/>
          <w:kern w:val="0"/>
        </w:rPr>
        <w:t>）；</w:t>
      </w:r>
    </w:p>
    <w:p w:rsidR="00236159" w:rsidRDefault="00236159" w:rsidP="00D00372">
      <w:pPr>
        <w:ind w:firstLineChars="350" w:firstLine="735"/>
        <w:rPr>
          <w:rFonts w:ascii="宋体" w:eastAsia="宋体" w:hAnsi="宋体" w:cs="宋体"/>
          <w:color w:val="000000"/>
          <w:kern w:val="0"/>
          <w:lang w:val="zh-CN"/>
        </w:rPr>
      </w:pPr>
      <w:r w:rsidRPr="00236159">
        <w:rPr>
          <w:rFonts w:ascii="Calibri" w:eastAsia="宋体" w:hAnsi="Calibri" w:cs="Times New Roman"/>
        </w:rPr>
        <w:object w:dxaOrig="320" w:dyaOrig="360">
          <v:shape id="_x0000_i1174" type="#_x0000_t75" style="width:16.1pt;height:17.2pt" o:ole="">
            <v:imagedata r:id="rId303" o:title=""/>
          </v:shape>
          <o:OLEObject Type="Embed" ProgID="Equation.DSMT4" ShapeID="_x0000_i1174" DrawAspect="Content" ObjectID="_1700484226" r:id="rId304"/>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第</w:t>
      </w:r>
      <w:r w:rsidRPr="00236159">
        <w:rPr>
          <w:rFonts w:ascii="Calibri" w:eastAsia="宋体" w:hAnsi="Calibri" w:cs="Times New Roman"/>
          <w:position w:val="-6"/>
        </w:rPr>
        <w:object w:dxaOrig="140" w:dyaOrig="259">
          <v:shape id="_x0000_i1175" type="#_x0000_t75" style="width:5.35pt;height:10.75pt" o:ole="">
            <v:imagedata r:id="rId301" o:title=""/>
          </v:shape>
          <o:OLEObject Type="Embed" ProgID="Equation.DSMT4" ShapeID="_x0000_i1175" DrawAspect="Content" ObjectID="_1700484227" r:id="rId305"/>
        </w:object>
      </w:r>
      <w:proofErr w:type="gramStart"/>
      <w:r w:rsidR="00087B1D">
        <w:rPr>
          <w:rFonts w:ascii="宋体" w:eastAsia="宋体" w:hAnsi="宋体" w:cs="宋体" w:hint="eastAsia"/>
          <w:color w:val="000000"/>
          <w:kern w:val="0"/>
          <w:lang w:val="zh-CN"/>
        </w:rPr>
        <w:t>层土桩侧</w:t>
      </w:r>
      <w:proofErr w:type="gramEnd"/>
      <w:r w:rsidR="00087B1D">
        <w:rPr>
          <w:rFonts w:ascii="宋体" w:eastAsia="宋体" w:hAnsi="宋体" w:cs="宋体" w:hint="eastAsia"/>
          <w:color w:val="000000"/>
          <w:kern w:val="0"/>
          <w:lang w:val="zh-CN"/>
        </w:rPr>
        <w:t>阻力提高系数，</w:t>
      </w:r>
      <w:r w:rsidR="00087B1D">
        <w:rPr>
          <w:rFonts w:ascii="宋体" w:eastAsia="宋体" w:hAnsi="宋体" w:cs="宋体" w:hint="eastAsia"/>
          <w:color w:val="000000"/>
          <w:kern w:val="0"/>
        </w:rPr>
        <w:t>对于散体桩，</w:t>
      </w:r>
      <w:r w:rsidRPr="00236159">
        <w:rPr>
          <w:rFonts w:ascii="Calibri" w:eastAsia="宋体" w:hAnsi="Calibri" w:cs="Times New Roman"/>
        </w:rPr>
        <w:object w:dxaOrig="560" w:dyaOrig="360">
          <v:shape id="_x0000_i1176" type="#_x0000_t75" style="width:26.85pt;height:17.2pt" o:ole="">
            <v:imagedata r:id="rId306" o:title=""/>
          </v:shape>
          <o:OLEObject Type="Embed" ProgID="Equation.DSMT4" ShapeID="_x0000_i1176" DrawAspect="Content" ObjectID="_1700484228" r:id="rId307"/>
        </w:object>
      </w:r>
      <w:r w:rsidR="00087B1D">
        <w:rPr>
          <w:rFonts w:ascii="Calibri" w:eastAsia="宋体" w:hAnsi="Calibri" w:cs="Times New Roman" w:hint="eastAsia"/>
        </w:rPr>
        <w:t>，对于</w:t>
      </w:r>
      <w:r w:rsidR="00087B1D">
        <w:rPr>
          <w:rFonts w:ascii="宋体" w:eastAsia="宋体" w:hAnsi="宋体" w:cs="宋体" w:hint="eastAsia"/>
          <w:color w:val="000000"/>
          <w:kern w:val="0"/>
          <w:lang w:val="zh-CN"/>
        </w:rPr>
        <w:t>现场浇注有粘结强度桩，宜根据工程经验取</w:t>
      </w:r>
      <w:r w:rsidR="00087B1D">
        <w:rPr>
          <w:rFonts w:ascii="宋体" w:eastAsia="宋体" w:hAnsi="宋体" w:cs="宋体"/>
          <w:color w:val="000000"/>
          <w:kern w:val="0"/>
          <w:lang w:val="zh-CN"/>
        </w:rPr>
        <w:t>1.0</w:t>
      </w:r>
      <w:r w:rsidR="00087B1D">
        <w:rPr>
          <w:rFonts w:ascii="微软雅黑" w:eastAsia="微软雅黑" w:hAnsi="微软雅黑" w:cs="微软雅黑" w:hint="eastAsia"/>
          <w:color w:val="000000"/>
          <w:kern w:val="0"/>
          <w:lang w:val="zh-CN"/>
        </w:rPr>
        <w:t>〜</w:t>
      </w:r>
      <w:r w:rsidR="00087B1D">
        <w:rPr>
          <w:rFonts w:ascii="宋体" w:eastAsia="宋体" w:hAnsi="宋体" w:cs="宋体"/>
          <w:color w:val="000000"/>
          <w:kern w:val="0"/>
          <w:lang w:val="zh-CN"/>
        </w:rPr>
        <w:t xml:space="preserve">1.2, </w:t>
      </w:r>
      <w:r w:rsidR="00087B1D">
        <w:rPr>
          <w:rFonts w:ascii="宋体" w:eastAsia="宋体" w:hAnsi="宋体" w:cs="宋体" w:hint="eastAsia"/>
          <w:color w:val="000000"/>
          <w:kern w:val="0"/>
          <w:lang w:val="zh-CN"/>
        </w:rPr>
        <w:t>土层渗透系数较小时取低值，渗透系数较大时取高值。</w:t>
      </w:r>
    </w:p>
    <w:p w:rsidR="00236159" w:rsidRDefault="00236159" w:rsidP="00D00372">
      <w:pPr>
        <w:ind w:firstLineChars="350" w:firstLine="735"/>
        <w:rPr>
          <w:rFonts w:ascii="宋体" w:eastAsia="宋体" w:hAnsi="宋体" w:cs="宋体"/>
          <w:color w:val="000000"/>
          <w:kern w:val="0"/>
          <w:lang w:val="zh-CN"/>
        </w:rPr>
      </w:pPr>
      <w:r w:rsidRPr="00236159">
        <w:rPr>
          <w:rFonts w:ascii="Courier New" w:eastAsia="Times New Roman" w:hAnsi="Courier New" w:cs="Courier New"/>
          <w:color w:val="000000"/>
          <w:kern w:val="0"/>
        </w:rPr>
        <w:object w:dxaOrig="360" w:dyaOrig="360">
          <v:shape id="_x0000_i1177" type="#_x0000_t75" style="width:17.2pt;height:17.2pt" o:ole="">
            <v:imagedata r:id="rId308" o:title=""/>
          </v:shape>
          <o:OLEObject Type="Embed" ProgID="Equation.DSMT4" ShapeID="_x0000_i1177" DrawAspect="Content" ObjectID="_1700484229" r:id="rId309"/>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第</w:t>
      </w:r>
      <w:r w:rsidRPr="00236159">
        <w:rPr>
          <w:rFonts w:ascii="Calibri" w:eastAsia="宋体" w:hAnsi="Calibri" w:cs="Times New Roman"/>
          <w:position w:val="-6"/>
        </w:rPr>
        <w:object w:dxaOrig="140" w:dyaOrig="259">
          <v:shape id="_x0000_i1178" type="#_x0000_t75" style="width:5.35pt;height:10.75pt" o:ole="">
            <v:imagedata r:id="rId301" o:title=""/>
          </v:shape>
          <o:OLEObject Type="Embed" ProgID="Equation.DSMT4" ShapeID="_x0000_i1178" DrawAspect="Content" ObjectID="_1700484230" r:id="rId310"/>
        </w:object>
      </w:r>
      <w:proofErr w:type="gramStart"/>
      <w:r w:rsidR="00087B1D">
        <w:rPr>
          <w:rFonts w:ascii="宋体" w:eastAsia="宋体" w:hAnsi="宋体" w:cs="宋体" w:hint="eastAsia"/>
          <w:color w:val="000000"/>
          <w:kern w:val="0"/>
          <w:lang w:val="zh-CN"/>
        </w:rPr>
        <w:t>层土的</w:t>
      </w:r>
      <w:proofErr w:type="gramEnd"/>
      <w:r w:rsidR="00087B1D">
        <w:rPr>
          <w:rFonts w:ascii="宋体" w:eastAsia="宋体" w:hAnsi="宋体" w:cs="宋体" w:hint="eastAsia"/>
          <w:color w:val="000000"/>
          <w:kern w:val="0"/>
          <w:lang w:val="zh-CN"/>
        </w:rPr>
        <w:t>极限桩侧阻力标准值</w:t>
      </w:r>
      <w:r w:rsidR="00087B1D">
        <w:rPr>
          <w:rFonts w:ascii="宋体" w:eastAsia="宋体" w:hAnsi="宋体" w:cs="宋体" w:hint="eastAsia"/>
          <w:color w:val="000000"/>
          <w:kern w:val="0"/>
        </w:rPr>
        <w:t>（</w:t>
      </w:r>
      <w:r w:rsidR="00087B1D">
        <w:rPr>
          <w:rFonts w:ascii="Calibri" w:eastAsia="Times New Roman" w:hAnsi="Calibri" w:cs="Times New Roman"/>
          <w:color w:val="000000"/>
          <w:kern w:val="0"/>
        </w:rPr>
        <w:t>kPa)</w: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可按地区经验确定，</w:t>
      </w:r>
    </w:p>
    <w:p w:rsidR="00236159" w:rsidRDefault="00236159" w:rsidP="00D00372">
      <w:pPr>
        <w:ind w:firstLineChars="350" w:firstLine="735"/>
        <w:rPr>
          <w:rFonts w:ascii="宋体" w:eastAsia="宋体" w:hAnsi="宋体" w:cs="宋体"/>
          <w:color w:val="000000"/>
          <w:kern w:val="0"/>
          <w:lang w:val="zh-CN"/>
        </w:rPr>
      </w:pPr>
      <w:r w:rsidRPr="00236159">
        <w:rPr>
          <w:rFonts w:ascii="Calibri" w:eastAsia="宋体" w:hAnsi="Calibri" w:cs="Times New Roman"/>
          <w:position w:val="-14"/>
        </w:rPr>
        <w:object w:dxaOrig="340" w:dyaOrig="380">
          <v:shape id="_x0000_i1179" type="#_x0000_t75" style="width:16.1pt;height:17.2pt" o:ole="">
            <v:imagedata r:id="rId311" o:title=""/>
          </v:shape>
          <o:OLEObject Type="Embed" ProgID="Equation.DSMT4" ShapeID="_x0000_i1179" DrawAspect="Content" ObjectID="_1700484231" r:id="rId312"/>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极限桩端阻力标准值</w:t>
      </w:r>
      <w:r w:rsidR="00087B1D">
        <w:rPr>
          <w:rFonts w:ascii="宋体" w:eastAsia="宋体" w:hAnsi="宋体" w:cs="宋体" w:hint="eastAsia"/>
          <w:color w:val="000000"/>
          <w:kern w:val="0"/>
        </w:rPr>
        <w:t>（</w:t>
      </w:r>
      <w:r w:rsidR="00087B1D">
        <w:rPr>
          <w:rFonts w:ascii="Calibri" w:eastAsia="Times New Roman" w:hAnsi="Calibri" w:cs="Times New Roman"/>
          <w:color w:val="000000"/>
          <w:kern w:val="0"/>
        </w:rPr>
        <w:t>kPa)</w:t>
      </w:r>
      <w:r w:rsidR="00087B1D">
        <w:rPr>
          <w:rFonts w:ascii="宋体" w:eastAsia="宋体" w:hAnsi="宋体" w:cs="Times New Roman" w:hint="eastAsia"/>
          <w:color w:val="000000"/>
          <w:kern w:val="0"/>
        </w:rPr>
        <w:t>，</w:t>
      </w:r>
      <w:r w:rsidR="00087B1D">
        <w:rPr>
          <w:rFonts w:ascii="宋体" w:eastAsia="宋体" w:hAnsi="宋体" w:cs="宋体" w:hint="eastAsia"/>
          <w:color w:val="000000"/>
          <w:kern w:val="0"/>
          <w:lang w:val="zh-CN"/>
        </w:rPr>
        <w:t>可按地区经验确定；当无当地经验时，可按</w:t>
      </w:r>
      <w:proofErr w:type="gramStart"/>
      <w:r w:rsidR="00087B1D">
        <w:rPr>
          <w:rFonts w:ascii="宋体" w:eastAsia="宋体" w:hAnsi="宋体" w:cs="宋体" w:hint="eastAsia"/>
          <w:color w:val="000000"/>
          <w:kern w:val="0"/>
          <w:lang w:val="zh-CN"/>
        </w:rPr>
        <w:t>现行行业</w:t>
      </w:r>
      <w:proofErr w:type="gramEnd"/>
      <w:r w:rsidR="00087B1D">
        <w:rPr>
          <w:rFonts w:ascii="宋体" w:eastAsia="宋体" w:hAnsi="宋体" w:cs="宋体" w:hint="eastAsia"/>
          <w:color w:val="000000"/>
          <w:kern w:val="0"/>
          <w:lang w:val="zh-CN"/>
        </w:rPr>
        <w:t>标准《建筑桩基技术规范》</w:t>
      </w:r>
      <w:r w:rsidR="00087B1D">
        <w:rPr>
          <w:rFonts w:ascii="宋体" w:eastAsia="宋体" w:hAnsi="宋体" w:cs="宋体"/>
          <w:color w:val="000000"/>
          <w:kern w:val="0"/>
          <w:lang w:val="zh-CN"/>
        </w:rPr>
        <w:t>GJ94</w:t>
      </w:r>
      <w:r w:rsidR="00087B1D">
        <w:rPr>
          <w:rFonts w:ascii="宋体" w:eastAsia="宋体" w:hAnsi="宋体" w:cs="宋体" w:hint="eastAsia"/>
          <w:color w:val="000000"/>
          <w:kern w:val="0"/>
          <w:lang w:val="zh-CN"/>
        </w:rPr>
        <w:t>关于泥浆护壁钻孔桩的规定取值，</w:t>
      </w:r>
      <w:proofErr w:type="gramStart"/>
      <w:r w:rsidR="00087B1D">
        <w:rPr>
          <w:rFonts w:ascii="宋体" w:eastAsia="宋体" w:hAnsi="宋体" w:cs="宋体" w:hint="eastAsia"/>
          <w:color w:val="000000"/>
          <w:kern w:val="0"/>
          <w:lang w:val="zh-CN"/>
        </w:rPr>
        <w:t>对于旋喷桩</w:t>
      </w:r>
      <w:proofErr w:type="gramEnd"/>
      <w:r w:rsidR="00087B1D">
        <w:rPr>
          <w:rFonts w:ascii="宋体" w:eastAsia="宋体" w:hAnsi="宋体" w:cs="宋体" w:hint="eastAsia"/>
          <w:color w:val="000000"/>
          <w:kern w:val="0"/>
          <w:lang w:val="zh-CN"/>
        </w:rPr>
        <w:t>应取未经修正的桩端地基土承载力特征值。</w:t>
      </w:r>
    </w:p>
    <w:p w:rsidR="00236159" w:rsidRDefault="00087B1D" w:rsidP="000D4813">
      <w:pPr>
        <w:ind w:firstLineChars="250" w:firstLine="527"/>
        <w:textAlignment w:val="center"/>
        <w:rPr>
          <w:rFonts w:ascii="宋体" w:eastAsia="宋体" w:hAnsi="宋体" w:cs="宋体"/>
          <w:color w:val="000000"/>
          <w:kern w:val="0"/>
          <w:lang w:val="zh-CN"/>
        </w:rPr>
      </w:pPr>
      <w:r>
        <w:rPr>
          <w:rFonts w:ascii="Times New Roman" w:eastAsia="楷体" w:hAnsi="楷体" w:cs="Times New Roman"/>
          <w:b/>
          <w:bCs/>
          <w:i/>
          <w:iCs/>
          <w:szCs w:val="21"/>
          <w:u w:val="single"/>
        </w:rPr>
        <w:lastRenderedPageBreak/>
        <w:t>条文说明：</w:t>
      </w:r>
      <w:r w:rsidRPr="001557C7">
        <w:rPr>
          <w:rFonts w:ascii="Times New Roman" w:eastAsia="楷体" w:hAnsi="楷体" w:cs="Times New Roman" w:hint="eastAsia"/>
          <w:b/>
          <w:bCs/>
          <w:i/>
          <w:iCs/>
          <w:szCs w:val="21"/>
          <w:u w:val="single"/>
        </w:rPr>
        <w:t>6.1.4</w:t>
      </w:r>
      <w:r>
        <w:rPr>
          <w:rFonts w:ascii="Times New Roman" w:eastAsia="楷体" w:hAnsi="楷体" w:cs="Times New Roman" w:hint="eastAsia"/>
          <w:b/>
          <w:bCs/>
          <w:i/>
          <w:iCs/>
          <w:szCs w:val="21"/>
          <w:u w:val="single"/>
        </w:rPr>
        <w:t>复合地基增强体的强度是保证复合地基工作的必要条件，必须保证其安全度。在有关标准材料的可靠度设计理论基础上，适当提高了增强</w:t>
      </w:r>
      <w:proofErr w:type="gramStart"/>
      <w:r>
        <w:rPr>
          <w:rFonts w:ascii="Times New Roman" w:eastAsia="楷体" w:hAnsi="楷体" w:cs="Times New Roman" w:hint="eastAsia"/>
          <w:b/>
          <w:bCs/>
          <w:i/>
          <w:iCs/>
          <w:szCs w:val="21"/>
          <w:u w:val="single"/>
        </w:rPr>
        <w:t>体材</w:t>
      </w:r>
      <w:proofErr w:type="gramEnd"/>
      <w:r>
        <w:rPr>
          <w:rFonts w:ascii="Times New Roman" w:eastAsia="楷体" w:hAnsi="楷体" w:cs="Times New Roman" w:hint="eastAsia"/>
          <w:b/>
          <w:bCs/>
          <w:i/>
          <w:iCs/>
          <w:szCs w:val="21"/>
          <w:u w:val="single"/>
        </w:rPr>
        <w:t>料强度的设计要求。对具有粘结强度的复合地基增强体应按建筑物基础底面作用在增强体上的压力进行验算，当复合地基承载力验算需要进行基础埋深的深度修正时，增强体桩身强度验算应按基底压力验算。本次修订给出了验算方法。桩端端阻力发挥系数与增强体的荷载传递性质，增强体长度以及桩土相对刚度密切相关。桩长过长影响桩端承载力发挥时应取较低值。</w:t>
      </w:r>
    </w:p>
    <w:p w:rsidR="004D4A5D" w:rsidRDefault="00087B1D">
      <w:pPr>
        <w:jc w:val="left"/>
        <w:rPr>
          <w:rFonts w:ascii="宋体" w:eastAsia="宋体" w:hAnsi="宋体" w:cs="宋体"/>
          <w:color w:val="000000"/>
          <w:kern w:val="0"/>
          <w:lang w:val="zh-CN"/>
        </w:rPr>
      </w:pPr>
      <w:r>
        <w:rPr>
          <w:rFonts w:ascii="Times New Roman" w:eastAsia="宋体" w:hAnsi="Times New Roman" w:cs="Times New Roman"/>
          <w:b/>
          <w:szCs w:val="21"/>
        </w:rPr>
        <w:t>6.1.5</w:t>
      </w:r>
      <w:r>
        <w:rPr>
          <w:rFonts w:ascii="宋体" w:eastAsia="宋体" w:hAnsi="宋体" w:cs="宋体" w:hint="eastAsia"/>
          <w:color w:val="000000"/>
          <w:kern w:val="0"/>
          <w:lang w:val="zh-CN"/>
        </w:rPr>
        <w:t>复合地基变形计算应符合现行国家标准《建筑地基基础设计规范》</w:t>
      </w:r>
      <w:r>
        <w:rPr>
          <w:rFonts w:ascii="Calibri" w:eastAsia="Times New Roman" w:hAnsi="Calibri" w:cs="Times New Roman"/>
          <w:color w:val="000000"/>
          <w:kern w:val="0"/>
        </w:rPr>
        <w:t>GB50007</w:t>
      </w:r>
      <w:r>
        <w:rPr>
          <w:rFonts w:ascii="宋体" w:eastAsia="宋体" w:hAnsi="宋体" w:cs="宋体" w:hint="eastAsia"/>
          <w:color w:val="000000"/>
          <w:kern w:val="0"/>
          <w:lang w:val="zh-CN"/>
        </w:rPr>
        <w:t>的有关规定，地基变形计算深度应大于复合土层的深度。复合土层的分层与天然地基相同，各复合土层的压缩模量等于该层天然地基压缩模量的</w:t>
      </w:r>
      <w:r w:rsidR="00236159" w:rsidRPr="00236159">
        <w:rPr>
          <w:rFonts w:ascii="宋体" w:eastAsia="宋体" w:hAnsi="宋体" w:cs="宋体"/>
          <w:color w:val="000000"/>
          <w:kern w:val="0"/>
          <w:position w:val="-10"/>
          <w:lang w:val="zh-CN"/>
        </w:rPr>
        <w:object w:dxaOrig="240" w:dyaOrig="320">
          <v:shape id="_x0000_i1180" type="#_x0000_t75" style="width:10.75pt;height:16.1pt" o:ole="">
            <v:imagedata r:id="rId313" o:title=""/>
          </v:shape>
          <o:OLEObject Type="Embed" ProgID="Equation.DSMT4" ShapeID="_x0000_i1180" DrawAspect="Content" ObjectID="_1700484232" r:id="rId314"/>
        </w:object>
      </w:r>
      <w:proofErr w:type="gramStart"/>
      <w:r>
        <w:rPr>
          <w:rFonts w:ascii="宋体" w:eastAsia="宋体" w:hAnsi="宋体" w:cs="宋体" w:hint="eastAsia"/>
          <w:color w:val="000000"/>
          <w:kern w:val="0"/>
          <w:lang w:val="zh-CN"/>
        </w:rPr>
        <w:t>倍</w:t>
      </w:r>
      <w:proofErr w:type="gramEnd"/>
      <w:r>
        <w:rPr>
          <w:rFonts w:ascii="宋体" w:eastAsia="宋体" w:hAnsi="宋体" w:cs="宋体" w:hint="eastAsia"/>
          <w:color w:val="000000"/>
          <w:kern w:val="0"/>
          <w:lang w:val="zh-CN"/>
        </w:rPr>
        <w:t>，</w:t>
      </w:r>
      <w:r w:rsidR="00236159" w:rsidRPr="00236159">
        <w:rPr>
          <w:rFonts w:ascii="宋体" w:eastAsia="宋体" w:hAnsi="宋体" w:cs="宋体"/>
          <w:color w:val="000000"/>
          <w:kern w:val="0"/>
          <w:position w:val="-10"/>
          <w:lang w:val="zh-CN"/>
        </w:rPr>
        <w:object w:dxaOrig="240" w:dyaOrig="320">
          <v:shape id="_x0000_i1181" type="#_x0000_t75" style="width:10.75pt;height:16.1pt" o:ole="">
            <v:imagedata r:id="rId313" o:title=""/>
          </v:shape>
          <o:OLEObject Type="Embed" ProgID="Equation.DSMT4" ShapeID="_x0000_i1181" DrawAspect="Content" ObjectID="_1700484233" r:id="rId315"/>
        </w:object>
      </w:r>
      <w:r>
        <w:rPr>
          <w:rFonts w:ascii="宋体" w:eastAsia="宋体" w:hAnsi="宋体" w:cs="宋体" w:hint="eastAsia"/>
          <w:color w:val="000000"/>
          <w:kern w:val="0"/>
          <w:lang w:val="zh-CN"/>
        </w:rPr>
        <w:t>值可按下式确定：</w:t>
      </w:r>
    </w:p>
    <w:p w:rsidR="004D4A5D" w:rsidRDefault="00236159">
      <w:pPr>
        <w:wordWrap w:val="0"/>
        <w:jc w:val="right"/>
        <w:rPr>
          <w:rFonts w:ascii="Calibri" w:eastAsia="宋体" w:hAnsi="Calibri" w:cs="Times New Roman"/>
          <w:color w:val="000000"/>
          <w:lang w:val="zh-CN"/>
        </w:rPr>
      </w:pPr>
      <w:r w:rsidRPr="00236159">
        <w:rPr>
          <w:rFonts w:ascii="宋体" w:eastAsia="宋体" w:hAnsi="宋体" w:cs="宋体"/>
          <w:color w:val="000000"/>
          <w:kern w:val="0"/>
          <w:position w:val="-30"/>
          <w:lang w:val="zh-CN"/>
        </w:rPr>
        <w:object w:dxaOrig="860" w:dyaOrig="700">
          <v:shape id="_x0000_i1182" type="#_x0000_t75" style="width:43pt;height:34.4pt" o:ole="">
            <v:imagedata r:id="rId316" o:title=""/>
          </v:shape>
          <o:OLEObject Type="Embed" ProgID="Equation.DSMT4" ShapeID="_x0000_i1182" DrawAspect="Content" ObjectID="_1700484234" r:id="rId317"/>
        </w:object>
      </w:r>
      <w:r w:rsidR="00087B1D">
        <w:rPr>
          <w:rFonts w:ascii="Courier New" w:eastAsia="Times New Roman" w:hAnsi="Courier New" w:cs="Courier New"/>
          <w:color w:val="000000"/>
          <w:kern w:val="0"/>
          <w:lang w:val="zh-CN"/>
        </w:rPr>
        <w:tab/>
      </w:r>
      <w:r w:rsidR="00514684">
        <w:rPr>
          <w:rFonts w:ascii="Courier New" w:hAnsi="Courier New" w:cs="Courier New"/>
          <w:color w:val="000000"/>
          <w:kern w:val="0"/>
          <w:lang w:val="zh-CN"/>
        </w:rPr>
        <w:t xml:space="preserve">                              </w:t>
      </w:r>
      <w:r w:rsidR="00087B1D">
        <w:rPr>
          <w:rFonts w:ascii="Calibri" w:eastAsia="宋体" w:hAnsi="Calibri" w:cs="Times New Roman"/>
          <w:color w:val="000000"/>
          <w:lang w:val="zh-CN"/>
        </w:rPr>
        <w:t>（</w:t>
      </w:r>
      <w:r w:rsidR="00087B1D">
        <w:rPr>
          <w:rFonts w:ascii="Calibri" w:eastAsia="宋体" w:hAnsi="Calibri" w:cs="Times New Roman"/>
          <w:color w:val="000000"/>
          <w:lang w:val="zh-CN"/>
        </w:rPr>
        <w:t>6.1.</w:t>
      </w:r>
      <w:r w:rsidR="00087B1D">
        <w:rPr>
          <w:rFonts w:ascii="Calibri" w:eastAsia="宋体" w:hAnsi="Calibri" w:cs="Times New Roman" w:hint="eastAsia"/>
          <w:color w:val="000000"/>
          <w:lang w:val="zh-CN"/>
        </w:rPr>
        <w:t>5</w:t>
      </w:r>
      <w:r w:rsidR="00087B1D">
        <w:rPr>
          <w:rFonts w:ascii="Calibri" w:eastAsia="宋体" w:hAnsi="Calibri" w:cs="Times New Roman"/>
          <w:color w:val="000000"/>
          <w:lang w:val="zh-CN"/>
        </w:rPr>
        <w:t>）</w:t>
      </w:r>
    </w:p>
    <w:p w:rsidR="00236159" w:rsidRDefault="00087B1D">
      <w:pPr>
        <w:textAlignment w:val="center"/>
        <w:rPr>
          <w:rFonts w:ascii="宋体" w:eastAsia="宋体" w:hAnsi="宋体" w:cs="宋体"/>
          <w:color w:val="000000"/>
          <w:kern w:val="0"/>
        </w:rPr>
      </w:pPr>
      <w:r>
        <w:rPr>
          <w:rFonts w:ascii="宋体" w:eastAsia="宋体" w:hAnsi="宋体" w:cs="宋体" w:hint="eastAsia"/>
          <w:color w:val="000000"/>
          <w:kern w:val="0"/>
          <w:lang w:val="zh-CN"/>
        </w:rPr>
        <w:t>式中：</w:t>
      </w:r>
      <w:r w:rsidR="00236159" w:rsidRPr="00236159">
        <w:rPr>
          <w:rFonts w:ascii="Times New Roman" w:eastAsia="宋体" w:hAnsi="Calibri" w:cs="Times New Roman"/>
        </w:rPr>
        <w:object w:dxaOrig="367" w:dyaOrig="389">
          <v:shape id="_x0000_i1183" type="#_x0000_t75" style="width:16.1pt;height:17.2pt" o:ole="">
            <v:imagedata r:id="rId28" o:title=""/>
          </v:shape>
          <o:OLEObject Type="Embed" ProgID="Equation.DSMT4" ShapeID="_x0000_i1183" DrawAspect="Content" ObjectID="_1700484235" r:id="rId318"/>
        </w:object>
      </w:r>
      <w:r>
        <w:rPr>
          <w:rFonts w:ascii="宋体" w:eastAsia="宋体" w:hAnsi="宋体" w:cs="宋体" w:hint="eastAsia"/>
          <w:color w:val="000000"/>
          <w:kern w:val="0"/>
        </w:rPr>
        <w:t>——</w:t>
      </w:r>
      <w:r>
        <w:rPr>
          <w:rFonts w:ascii="宋体" w:eastAsia="宋体" w:hAnsi="宋体" w:cs="宋体" w:hint="eastAsia"/>
          <w:color w:val="000000"/>
          <w:kern w:val="0"/>
          <w:lang w:val="zh-CN"/>
        </w:rPr>
        <w:t>基础底面下天然地基承载力特征值</w:t>
      </w:r>
      <w:r>
        <w:rPr>
          <w:rFonts w:ascii="宋体" w:eastAsia="宋体" w:hAnsi="宋体" w:cs="宋体" w:hint="eastAsia"/>
          <w:color w:val="000000"/>
          <w:kern w:val="0"/>
        </w:rPr>
        <w:t>（</w:t>
      </w:r>
      <w:r>
        <w:rPr>
          <w:rFonts w:ascii="Calibri" w:eastAsia="Times New Roman" w:hAnsi="Calibri" w:cs="Times New Roman"/>
          <w:color w:val="000000"/>
          <w:kern w:val="0"/>
        </w:rPr>
        <w:t>kPa)</w:t>
      </w:r>
      <w:r>
        <w:rPr>
          <w:rFonts w:ascii="宋体" w:eastAsia="宋体" w:hAnsi="宋体" w:cs="宋体" w:hint="eastAsia"/>
          <w:color w:val="000000"/>
          <w:kern w:val="0"/>
        </w:rPr>
        <w:t>。</w:t>
      </w:r>
    </w:p>
    <w:p w:rsidR="00236159" w:rsidRDefault="00087B1D" w:rsidP="000D4813">
      <w:pPr>
        <w:ind w:firstLineChars="250" w:firstLine="527"/>
        <w:textAlignment w:val="center"/>
        <w:rPr>
          <w:rFonts w:ascii="Courier New" w:eastAsia="Times New Roman" w:hAnsi="Courier New" w:cs="Courier New"/>
          <w:kern w:val="0"/>
        </w:rPr>
      </w:pPr>
      <w:r>
        <w:rPr>
          <w:rFonts w:ascii="Times New Roman" w:eastAsia="楷体" w:hAnsi="楷体" w:cs="Times New Roman"/>
          <w:b/>
          <w:bCs/>
          <w:i/>
          <w:iCs/>
          <w:szCs w:val="21"/>
          <w:u w:val="single"/>
        </w:rPr>
        <w:t>条文说明：</w:t>
      </w:r>
      <w:r w:rsidRPr="001557C7">
        <w:rPr>
          <w:rFonts w:ascii="Times New Roman" w:eastAsia="楷体" w:hAnsi="楷体" w:cs="Times New Roman"/>
          <w:b/>
          <w:bCs/>
          <w:i/>
          <w:iCs/>
          <w:szCs w:val="21"/>
          <w:u w:val="single"/>
        </w:rPr>
        <w:t>6.1.5</w:t>
      </w:r>
      <w:r>
        <w:rPr>
          <w:rFonts w:ascii="Times New Roman" w:eastAsia="楷体" w:hAnsi="楷体" w:cs="Times New Roman" w:hint="eastAsia"/>
          <w:b/>
          <w:bCs/>
          <w:i/>
          <w:iCs/>
          <w:szCs w:val="21"/>
          <w:u w:val="single"/>
        </w:rPr>
        <w:t>复合地基沉降计算目前仍以分层总和法为基础，结合工程经验进行修正，可根据地区土的工程特性、工</w:t>
      </w:r>
      <w:proofErr w:type="gramStart"/>
      <w:r>
        <w:rPr>
          <w:rFonts w:ascii="Times New Roman" w:eastAsia="楷体" w:hAnsi="楷体" w:cs="Times New Roman" w:hint="eastAsia"/>
          <w:b/>
          <w:bCs/>
          <w:i/>
          <w:iCs/>
          <w:szCs w:val="21"/>
          <w:u w:val="single"/>
        </w:rPr>
        <w:t>法试验</w:t>
      </w:r>
      <w:proofErr w:type="gramEnd"/>
      <w:r>
        <w:rPr>
          <w:rFonts w:ascii="Times New Roman" w:eastAsia="楷体" w:hAnsi="楷体" w:cs="Times New Roman" w:hint="eastAsia"/>
          <w:b/>
          <w:bCs/>
          <w:i/>
          <w:iCs/>
          <w:szCs w:val="21"/>
          <w:u w:val="single"/>
        </w:rPr>
        <w:t>结果以及工程经验，采用适宜的方法，积累工程经验。</w:t>
      </w:r>
    </w:p>
    <w:p w:rsidR="00236159" w:rsidRDefault="00087B1D">
      <w:pPr>
        <w:textAlignment w:val="center"/>
        <w:rPr>
          <w:rFonts w:ascii="宋体" w:eastAsia="宋体" w:hAnsi="宋体" w:cs="宋体"/>
          <w:color w:val="000000"/>
          <w:kern w:val="0"/>
          <w:lang w:val="zh-CN"/>
        </w:rPr>
      </w:pPr>
      <w:r>
        <w:rPr>
          <w:rFonts w:ascii="Times New Roman" w:eastAsia="宋体" w:hAnsi="Times New Roman" w:cs="Times New Roman" w:hint="eastAsia"/>
          <w:b/>
          <w:szCs w:val="21"/>
        </w:rPr>
        <w:t>6.1.</w:t>
      </w:r>
      <w:r>
        <w:rPr>
          <w:rFonts w:ascii="Times New Roman" w:eastAsia="宋体" w:hAnsi="Times New Roman" w:cs="Times New Roman"/>
          <w:b/>
          <w:szCs w:val="21"/>
        </w:rPr>
        <w:t>6</w:t>
      </w:r>
      <w:r>
        <w:rPr>
          <w:rFonts w:ascii="宋体" w:eastAsia="宋体" w:hAnsi="宋体" w:cs="宋体" w:hint="eastAsia"/>
          <w:color w:val="000000"/>
          <w:kern w:val="0"/>
          <w:lang w:val="zh-CN"/>
        </w:rPr>
        <w:t>复合地基的沉降计算经验系数</w:t>
      </w:r>
      <w:r w:rsidR="00236159" w:rsidRPr="00236159">
        <w:rPr>
          <w:rFonts w:ascii="宋体" w:eastAsia="宋体" w:hAnsi="宋体" w:cs="宋体"/>
          <w:color w:val="000000"/>
          <w:kern w:val="0"/>
          <w:lang w:val="zh-CN"/>
        </w:rPr>
        <w:object w:dxaOrig="300" w:dyaOrig="360">
          <v:shape id="_x0000_i1184" type="#_x0000_t75" style="width:15.05pt;height:17.2pt" o:ole="">
            <v:imagedata r:id="rId319" o:title=""/>
          </v:shape>
          <o:OLEObject Type="Embed" ProgID="Equation.DSMT4" ShapeID="_x0000_i1184" DrawAspect="Content" ObjectID="_1700484236" r:id="rId320"/>
        </w:object>
      </w:r>
      <w:r>
        <w:rPr>
          <w:rFonts w:ascii="宋体" w:eastAsia="宋体" w:hAnsi="宋体" w:cs="宋体" w:hint="eastAsia"/>
          <w:color w:val="000000"/>
          <w:kern w:val="0"/>
          <w:lang w:val="zh-CN"/>
        </w:rPr>
        <w:t>可根据地区沉降观测资料统计值确定，无经验取值时，可采用表</w:t>
      </w:r>
      <w:r>
        <w:rPr>
          <w:rFonts w:ascii="Calibri" w:eastAsia="宋体" w:hAnsi="Calibri" w:cs="Times New Roman" w:hint="eastAsia"/>
        </w:rPr>
        <w:t>6.1.6</w:t>
      </w:r>
      <w:r>
        <w:rPr>
          <w:rFonts w:ascii="宋体" w:eastAsia="宋体" w:hAnsi="宋体" w:cs="宋体" w:hint="eastAsia"/>
          <w:color w:val="000000"/>
          <w:kern w:val="0"/>
          <w:lang w:val="zh-CN"/>
        </w:rPr>
        <w:t>的数值。</w:t>
      </w:r>
    </w:p>
    <w:p w:rsidR="00236159" w:rsidRDefault="00087B1D">
      <w:pPr>
        <w:jc w:val="center"/>
        <w:textAlignment w:val="center"/>
        <w:rPr>
          <w:rFonts w:ascii="Courier New" w:eastAsia="Times New Roman" w:hAnsi="Courier New" w:cs="Courier New"/>
          <w:kern w:val="0"/>
        </w:rPr>
      </w:pPr>
      <w:r>
        <w:rPr>
          <w:rFonts w:ascii="宋体" w:eastAsia="宋体" w:hAnsi="宋体" w:cs="宋体" w:hint="eastAsia"/>
          <w:color w:val="000000"/>
          <w:kern w:val="0"/>
          <w:lang w:val="zh-CN"/>
        </w:rPr>
        <w:t>表</w:t>
      </w:r>
      <w:r>
        <w:rPr>
          <w:rFonts w:ascii="Calibri" w:eastAsia="宋体" w:hAnsi="Calibri" w:cs="Times New Roman" w:hint="eastAsia"/>
        </w:rPr>
        <w:t>6.1.6</w:t>
      </w:r>
      <w:r>
        <w:rPr>
          <w:rFonts w:ascii="宋体" w:eastAsia="宋体" w:hAnsi="宋体" w:cs="宋体" w:hint="eastAsia"/>
          <w:color w:val="000000"/>
          <w:kern w:val="0"/>
          <w:lang w:val="zh-CN"/>
        </w:rPr>
        <w:t>沉降计算经验系数</w:t>
      </w:r>
      <w:r w:rsidR="00236159" w:rsidRPr="00236159">
        <w:rPr>
          <w:rFonts w:ascii="宋体" w:eastAsia="宋体" w:hAnsi="宋体" w:cs="宋体"/>
          <w:color w:val="000000"/>
          <w:kern w:val="0"/>
          <w:lang w:val="zh-CN"/>
        </w:rPr>
        <w:object w:dxaOrig="300" w:dyaOrig="360">
          <v:shape id="_x0000_i1185" type="#_x0000_t75" style="width:15.05pt;height:17.2pt" o:ole="">
            <v:imagedata r:id="rId319" o:title=""/>
          </v:shape>
          <o:OLEObject Type="Embed" ProgID="Equation.DSMT4" ShapeID="_x0000_i1185" DrawAspect="Content" ObjectID="_1700484237" r:id="rId321"/>
        </w:object>
      </w:r>
    </w:p>
    <w:tbl>
      <w:tblPr>
        <w:tblW w:w="0" w:type="auto"/>
        <w:jc w:val="center"/>
        <w:tblLayout w:type="fixed"/>
        <w:tblCellMar>
          <w:left w:w="0" w:type="dxa"/>
          <w:right w:w="0" w:type="dxa"/>
        </w:tblCellMar>
        <w:tblLook w:val="04A0" w:firstRow="1" w:lastRow="0" w:firstColumn="1" w:lastColumn="0" w:noHBand="0" w:noVBand="1"/>
      </w:tblPr>
      <w:tblGrid>
        <w:gridCol w:w="993"/>
        <w:gridCol w:w="562"/>
        <w:gridCol w:w="562"/>
        <w:gridCol w:w="773"/>
        <w:gridCol w:w="763"/>
        <w:gridCol w:w="768"/>
        <w:gridCol w:w="907"/>
      </w:tblGrid>
      <w:tr w:rsidR="00236159">
        <w:trPr>
          <w:trHeight w:val="274"/>
          <w:jc w:val="center"/>
        </w:trPr>
        <w:tc>
          <w:tcPr>
            <w:tcW w:w="993" w:type="dxa"/>
            <w:tcBorders>
              <w:top w:val="single" w:sz="4" w:space="0" w:color="auto"/>
              <w:left w:val="single" w:sz="4" w:space="0" w:color="auto"/>
              <w:bottom w:val="nil"/>
              <w:right w:val="nil"/>
            </w:tcBorders>
            <w:shd w:val="clear" w:color="auto" w:fill="FFFFFF"/>
            <w:vAlign w:val="center"/>
          </w:tcPr>
          <w:p w:rsidR="00236159" w:rsidRDefault="00236159">
            <w:pPr>
              <w:textAlignment w:val="center"/>
              <w:rPr>
                <w:rFonts w:ascii="Courier New" w:eastAsia="Times New Roman" w:hAnsi="Courier New" w:cs="Courier New"/>
                <w:kern w:val="0"/>
              </w:rPr>
            </w:pPr>
            <w:r w:rsidRPr="00236159">
              <w:rPr>
                <w:rFonts w:ascii="宋体" w:eastAsia="宋体" w:hAnsi="宋体" w:cs="宋体"/>
                <w:color w:val="000000"/>
                <w:kern w:val="0"/>
                <w:lang w:val="zh-CN"/>
              </w:rPr>
              <w:object w:dxaOrig="300" w:dyaOrig="380">
                <v:shape id="_x0000_i1186" type="#_x0000_t75" style="width:15.05pt;height:17.2pt" o:ole="">
                  <v:imagedata r:id="rId322" o:title=""/>
                </v:shape>
                <o:OLEObject Type="Embed" ProgID="Equation.DSMT4" ShapeID="_x0000_i1186" DrawAspect="Content" ObjectID="_1700484238" r:id="rId323"/>
              </w:object>
            </w:r>
            <w:r w:rsidR="00087B1D">
              <w:rPr>
                <w:rFonts w:ascii="Calibri" w:eastAsia="宋体" w:hAnsi="Calibri" w:cs="Times New Roman"/>
              </w:rPr>
              <w:t>(MPa)</w:t>
            </w:r>
          </w:p>
        </w:tc>
        <w:tc>
          <w:tcPr>
            <w:tcW w:w="562" w:type="dxa"/>
            <w:tcBorders>
              <w:top w:val="single" w:sz="4" w:space="0" w:color="auto"/>
              <w:left w:val="single" w:sz="4" w:space="0" w:color="auto"/>
              <w:bottom w:val="nil"/>
              <w:right w:val="single" w:sz="4" w:space="0" w:color="auto"/>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hint="eastAsia"/>
              </w:rPr>
              <w:t>2.5</w:t>
            </w:r>
          </w:p>
        </w:tc>
        <w:tc>
          <w:tcPr>
            <w:tcW w:w="562" w:type="dxa"/>
            <w:tcBorders>
              <w:top w:val="single" w:sz="4" w:space="0" w:color="auto"/>
              <w:left w:val="single" w:sz="4" w:space="0" w:color="auto"/>
              <w:bottom w:val="nil"/>
              <w:right w:val="nil"/>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4.0</w:t>
            </w:r>
          </w:p>
        </w:tc>
        <w:tc>
          <w:tcPr>
            <w:tcW w:w="773" w:type="dxa"/>
            <w:tcBorders>
              <w:top w:val="single" w:sz="4" w:space="0" w:color="auto"/>
              <w:left w:val="single" w:sz="4" w:space="0" w:color="auto"/>
              <w:bottom w:val="nil"/>
              <w:right w:val="nil"/>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7.0</w:t>
            </w:r>
          </w:p>
        </w:tc>
        <w:tc>
          <w:tcPr>
            <w:tcW w:w="763" w:type="dxa"/>
            <w:tcBorders>
              <w:top w:val="single" w:sz="4" w:space="0" w:color="auto"/>
              <w:left w:val="single" w:sz="4" w:space="0" w:color="auto"/>
              <w:bottom w:val="nil"/>
              <w:right w:val="nil"/>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15.0</w:t>
            </w:r>
          </w:p>
        </w:tc>
        <w:tc>
          <w:tcPr>
            <w:tcW w:w="768" w:type="dxa"/>
            <w:tcBorders>
              <w:top w:val="single" w:sz="4" w:space="0" w:color="auto"/>
              <w:left w:val="single" w:sz="4" w:space="0" w:color="auto"/>
              <w:bottom w:val="nil"/>
              <w:right w:val="nil"/>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20.0</w:t>
            </w:r>
          </w:p>
        </w:tc>
        <w:tc>
          <w:tcPr>
            <w:tcW w:w="907" w:type="dxa"/>
            <w:tcBorders>
              <w:top w:val="single" w:sz="4" w:space="0" w:color="auto"/>
              <w:left w:val="single" w:sz="4" w:space="0" w:color="auto"/>
              <w:bottom w:val="nil"/>
              <w:right w:val="single" w:sz="4" w:space="0" w:color="auto"/>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35.0</w:t>
            </w:r>
          </w:p>
        </w:tc>
      </w:tr>
      <w:tr w:rsidR="00236159">
        <w:trPr>
          <w:trHeight w:val="283"/>
          <w:jc w:val="center"/>
        </w:trPr>
        <w:tc>
          <w:tcPr>
            <w:tcW w:w="993" w:type="dxa"/>
            <w:tcBorders>
              <w:top w:val="single" w:sz="4" w:space="0" w:color="auto"/>
              <w:left w:val="single" w:sz="4" w:space="0" w:color="auto"/>
              <w:bottom w:val="single" w:sz="4" w:space="0" w:color="auto"/>
              <w:right w:val="nil"/>
            </w:tcBorders>
            <w:shd w:val="clear" w:color="auto" w:fill="FFFFFF"/>
            <w:vAlign w:val="center"/>
          </w:tcPr>
          <w:p w:rsidR="00236159" w:rsidRDefault="00236159">
            <w:pPr>
              <w:textAlignment w:val="center"/>
              <w:rPr>
                <w:rFonts w:ascii="Courier New" w:eastAsia="Times New Roman" w:hAnsi="Courier New" w:cs="Courier New"/>
                <w:kern w:val="0"/>
                <w:sz w:val="10"/>
                <w:szCs w:val="10"/>
              </w:rPr>
            </w:pPr>
            <w:r w:rsidRPr="00236159">
              <w:rPr>
                <w:rFonts w:ascii="宋体" w:eastAsia="宋体" w:hAnsi="宋体" w:cs="宋体"/>
                <w:color w:val="000000"/>
                <w:kern w:val="0"/>
                <w:lang w:val="zh-CN"/>
              </w:rPr>
              <w:object w:dxaOrig="300" w:dyaOrig="360">
                <v:shape id="_x0000_i1187" type="#_x0000_t75" style="width:15.05pt;height:17.2pt" o:ole="">
                  <v:imagedata r:id="rId319" o:title=""/>
                </v:shape>
                <o:OLEObject Type="Embed" ProgID="Equation.DSMT4" ShapeID="_x0000_i1187" DrawAspect="Content" ObjectID="_1700484239" r:id="rId324"/>
              </w:objec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hint="eastAsia"/>
              </w:rPr>
              <w:t>1.1</w:t>
            </w:r>
          </w:p>
        </w:tc>
        <w:tc>
          <w:tcPr>
            <w:tcW w:w="562" w:type="dxa"/>
            <w:tcBorders>
              <w:top w:val="single" w:sz="4" w:space="0" w:color="auto"/>
              <w:left w:val="single" w:sz="4" w:space="0" w:color="auto"/>
              <w:bottom w:val="single" w:sz="4" w:space="0" w:color="auto"/>
              <w:right w:val="nil"/>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1.0</w:t>
            </w:r>
          </w:p>
        </w:tc>
        <w:tc>
          <w:tcPr>
            <w:tcW w:w="773" w:type="dxa"/>
            <w:tcBorders>
              <w:top w:val="single" w:sz="4" w:space="0" w:color="auto"/>
              <w:left w:val="single" w:sz="4" w:space="0" w:color="auto"/>
              <w:bottom w:val="single" w:sz="4" w:space="0" w:color="auto"/>
              <w:right w:val="nil"/>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0.7</w:t>
            </w:r>
          </w:p>
        </w:tc>
        <w:tc>
          <w:tcPr>
            <w:tcW w:w="763" w:type="dxa"/>
            <w:tcBorders>
              <w:top w:val="single" w:sz="4" w:space="0" w:color="auto"/>
              <w:left w:val="single" w:sz="4" w:space="0" w:color="auto"/>
              <w:bottom w:val="single" w:sz="4" w:space="0" w:color="auto"/>
              <w:right w:val="nil"/>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0.4</w:t>
            </w:r>
          </w:p>
        </w:tc>
        <w:tc>
          <w:tcPr>
            <w:tcW w:w="768" w:type="dxa"/>
            <w:tcBorders>
              <w:top w:val="single" w:sz="4" w:space="0" w:color="auto"/>
              <w:left w:val="single" w:sz="4" w:space="0" w:color="auto"/>
              <w:bottom w:val="single" w:sz="4" w:space="0" w:color="auto"/>
              <w:right w:val="nil"/>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0. 25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236159" w:rsidRDefault="00087B1D">
            <w:pPr>
              <w:textAlignment w:val="center"/>
              <w:rPr>
                <w:rFonts w:ascii="Calibri" w:eastAsia="宋体" w:hAnsi="Calibri" w:cs="Times New Roman"/>
              </w:rPr>
            </w:pPr>
            <w:r>
              <w:rPr>
                <w:rFonts w:ascii="Calibri" w:eastAsia="宋体" w:hAnsi="Calibri" w:cs="Times New Roman"/>
              </w:rPr>
              <w:t>0.2</w:t>
            </w:r>
          </w:p>
        </w:tc>
      </w:tr>
    </w:tbl>
    <w:p w:rsidR="00236159" w:rsidRDefault="00087B1D">
      <w:pPr>
        <w:textAlignment w:val="center"/>
        <w:rPr>
          <w:rFonts w:ascii="Calibri" w:eastAsia="宋体" w:hAnsi="Calibri" w:cs="Times New Roman"/>
        </w:rPr>
      </w:pPr>
      <w:r>
        <w:rPr>
          <w:rFonts w:ascii="宋体" w:eastAsia="宋体" w:hAnsi="宋体" w:cs="宋体" w:hint="eastAsia"/>
          <w:color w:val="000000"/>
          <w:kern w:val="0"/>
          <w:lang w:val="zh-CN"/>
        </w:rPr>
        <w:t>注：</w:t>
      </w:r>
      <w:r w:rsidR="00236159" w:rsidRPr="00236159">
        <w:rPr>
          <w:rFonts w:ascii="宋体" w:eastAsia="宋体" w:hAnsi="宋体" w:cs="宋体"/>
          <w:color w:val="000000"/>
          <w:kern w:val="0"/>
          <w:lang w:val="zh-CN"/>
        </w:rPr>
        <w:object w:dxaOrig="300" w:dyaOrig="380">
          <v:shape id="_x0000_i1188" type="#_x0000_t75" style="width:15.05pt;height:17.2pt" o:ole="">
            <v:imagedata r:id="rId322" o:title=""/>
          </v:shape>
          <o:OLEObject Type="Embed" ProgID="Equation.DSMT4" ShapeID="_x0000_i1188" DrawAspect="Content" ObjectID="_1700484240" r:id="rId325"/>
        </w:object>
      </w:r>
      <w:r>
        <w:rPr>
          <w:rFonts w:ascii="宋体" w:eastAsia="宋体" w:hAnsi="宋体" w:cs="宋体" w:hint="eastAsia"/>
          <w:color w:val="000000"/>
          <w:kern w:val="0"/>
          <w:lang w:val="zh-CN"/>
        </w:rPr>
        <w:t>为变形计算深度范围内压缩模量的当量值，应按下式计算</w:t>
      </w:r>
      <w:r>
        <w:rPr>
          <w:rFonts w:ascii="Calibri" w:eastAsia="宋体" w:hAnsi="Calibri" w:cs="Times New Roman" w:hint="eastAsia"/>
        </w:rPr>
        <w:t>：</w:t>
      </w:r>
    </w:p>
    <w:p w:rsidR="00236159" w:rsidRDefault="00D00372">
      <w:pPr>
        <w:jc w:val="center"/>
        <w:rPr>
          <w:rFonts w:ascii="Calibri" w:eastAsia="宋体" w:hAnsi="Calibri" w:cs="Times New Roman"/>
          <w:color w:val="000000"/>
          <w:lang w:val="zh-CN"/>
        </w:rPr>
      </w:pPr>
      <w:r>
        <w:rPr>
          <w:rFonts w:ascii="宋体" w:eastAsia="宋体" w:hAnsi="宋体" w:cs="宋体" w:hint="eastAsia"/>
          <w:color w:val="000000"/>
          <w:kern w:val="0"/>
          <w:position w:val="-64"/>
          <w:lang w:val="zh-CN"/>
        </w:rPr>
        <w:t xml:space="preserve">                                     </w:t>
      </w:r>
      <w:r w:rsidR="00236159" w:rsidRPr="00236159">
        <w:rPr>
          <w:rFonts w:ascii="宋体" w:eastAsia="宋体" w:hAnsi="宋体" w:cs="宋体"/>
          <w:color w:val="000000"/>
          <w:kern w:val="0"/>
          <w:position w:val="-64"/>
          <w:lang w:val="zh-CN"/>
        </w:rPr>
        <w:object w:dxaOrig="2100" w:dyaOrig="1380">
          <v:shape id="_x0000_i1189" type="#_x0000_t75" style="width:105.3pt;height:69.85pt" o:ole="">
            <v:imagedata r:id="rId326" o:title=""/>
          </v:shape>
          <o:OLEObject Type="Embed" ProgID="Equation.DSMT4" ShapeID="_x0000_i1189" DrawAspect="Content" ObjectID="_1700484241" r:id="rId327"/>
        </w:object>
      </w:r>
      <w:r>
        <w:rPr>
          <w:rFonts w:ascii="宋体" w:eastAsia="宋体" w:hAnsi="宋体" w:cs="宋体" w:hint="eastAsia"/>
          <w:color w:val="000000"/>
          <w:kern w:val="0"/>
          <w:position w:val="-64"/>
          <w:lang w:val="zh-CN"/>
        </w:rPr>
        <w:t xml:space="preserve">                      </w:t>
      </w:r>
      <w:r w:rsidR="00087B1D">
        <w:rPr>
          <w:rFonts w:ascii="Calibri" w:eastAsia="宋体" w:hAnsi="Calibri" w:cs="Times New Roman"/>
          <w:color w:val="000000"/>
          <w:lang w:val="zh-CN"/>
        </w:rPr>
        <w:t>（</w:t>
      </w:r>
      <w:r w:rsidR="00087B1D">
        <w:rPr>
          <w:rFonts w:ascii="Calibri" w:eastAsia="宋体" w:hAnsi="Calibri" w:cs="Times New Roman"/>
          <w:color w:val="000000"/>
          <w:lang w:val="zh-CN"/>
        </w:rPr>
        <w:t>6.1.</w:t>
      </w:r>
      <w:r w:rsidR="00087B1D">
        <w:rPr>
          <w:rFonts w:ascii="Calibri" w:eastAsia="宋体" w:hAnsi="Calibri" w:cs="Times New Roman" w:hint="eastAsia"/>
          <w:color w:val="000000"/>
          <w:lang w:val="zh-CN"/>
        </w:rPr>
        <w:t>6</w:t>
      </w:r>
      <w:r w:rsidR="00087B1D">
        <w:rPr>
          <w:rFonts w:ascii="Calibri" w:eastAsia="宋体" w:hAnsi="Calibri" w:cs="Times New Roman"/>
          <w:color w:val="000000"/>
          <w:lang w:val="zh-CN"/>
        </w:rPr>
        <w:t>）</w:t>
      </w:r>
    </w:p>
    <w:p w:rsidR="00236159" w:rsidRDefault="00087B1D">
      <w:pPr>
        <w:textAlignment w:val="center"/>
        <w:rPr>
          <w:rFonts w:ascii="宋体" w:eastAsia="宋体" w:hAnsi="宋体" w:cs="宋体"/>
          <w:color w:val="000000"/>
          <w:kern w:val="0"/>
        </w:rPr>
      </w:pPr>
      <w:r>
        <w:rPr>
          <w:rFonts w:ascii="宋体" w:eastAsia="宋体" w:hAnsi="宋体" w:cs="宋体" w:hint="eastAsia"/>
          <w:color w:val="000000"/>
          <w:kern w:val="0"/>
          <w:lang w:val="zh-CN"/>
        </w:rPr>
        <w:t>式中：</w:t>
      </w:r>
      <w:r w:rsidR="00236159" w:rsidRPr="00236159">
        <w:rPr>
          <w:rFonts w:ascii="宋体" w:eastAsia="宋体" w:hAnsi="宋体" w:cs="宋体"/>
          <w:color w:val="000000"/>
          <w:kern w:val="0"/>
          <w:lang w:val="zh-CN"/>
        </w:rPr>
        <w:object w:dxaOrig="260" w:dyaOrig="360">
          <v:shape id="_x0000_i1190" type="#_x0000_t75" style="width:10.75pt;height:17.2pt" o:ole="">
            <v:imagedata r:id="rId328" o:title=""/>
          </v:shape>
          <o:OLEObject Type="Embed" ProgID="Equation.DSMT4" ShapeID="_x0000_i1190" DrawAspect="Content" ObjectID="_1700484242" r:id="rId329"/>
        </w:object>
      </w:r>
      <w:r>
        <w:rPr>
          <w:rFonts w:ascii="宋体" w:eastAsia="宋体" w:hAnsi="宋体" w:cs="宋体" w:hint="eastAsia"/>
          <w:color w:val="000000"/>
          <w:kern w:val="0"/>
        </w:rPr>
        <w:t>——</w:t>
      </w:r>
      <w:r>
        <w:rPr>
          <w:rFonts w:ascii="宋体" w:eastAsia="宋体" w:hAnsi="宋体" w:cs="宋体" w:hint="eastAsia"/>
          <w:color w:val="000000"/>
          <w:kern w:val="0"/>
          <w:lang w:val="zh-CN"/>
        </w:rPr>
        <w:t>加固</w:t>
      </w:r>
      <w:proofErr w:type="gramStart"/>
      <w:r>
        <w:rPr>
          <w:rFonts w:ascii="宋体" w:eastAsia="宋体" w:hAnsi="宋体" w:cs="宋体" w:hint="eastAsia"/>
          <w:color w:val="000000"/>
          <w:kern w:val="0"/>
          <w:lang w:val="zh-CN"/>
        </w:rPr>
        <w:t>土层第</w:t>
      </w:r>
      <w:r w:rsidR="00236159" w:rsidRPr="00236159">
        <w:rPr>
          <w:rFonts w:ascii="宋体" w:eastAsia="宋体" w:hAnsi="宋体" w:cs="宋体"/>
          <w:color w:val="000000"/>
          <w:kern w:val="0"/>
          <w:position w:val="-6"/>
          <w:lang w:val="zh-CN"/>
        </w:rPr>
        <w:object w:dxaOrig="140" w:dyaOrig="259">
          <v:shape id="_x0000_i1191" type="#_x0000_t75" style="width:5.35pt;height:10.75pt" o:ole="">
            <v:imagedata r:id="rId330" o:title=""/>
          </v:shape>
          <o:OLEObject Type="Embed" ProgID="Equation.DSMT4" ShapeID="_x0000_i1191" DrawAspect="Content" ObjectID="_1700484243" r:id="rId331"/>
        </w:object>
      </w:r>
      <w:r>
        <w:rPr>
          <w:rFonts w:ascii="宋体" w:eastAsia="宋体" w:hAnsi="宋体" w:cs="宋体" w:hint="eastAsia"/>
          <w:color w:val="000000"/>
          <w:kern w:val="0"/>
          <w:lang w:val="zh-CN"/>
        </w:rPr>
        <w:t>层土</w:t>
      </w:r>
      <w:proofErr w:type="gramEnd"/>
      <w:r>
        <w:rPr>
          <w:rFonts w:ascii="宋体" w:eastAsia="宋体" w:hAnsi="宋体" w:cs="宋体" w:hint="eastAsia"/>
          <w:color w:val="000000"/>
          <w:kern w:val="0"/>
          <w:lang w:val="zh-CN"/>
        </w:rPr>
        <w:t>附加应力系数沿土层厚度的积分值</w:t>
      </w:r>
      <w:r>
        <w:rPr>
          <w:rFonts w:ascii="宋体" w:eastAsia="宋体" w:hAnsi="宋体" w:cs="宋体" w:hint="eastAsia"/>
          <w:color w:val="000000"/>
          <w:kern w:val="0"/>
        </w:rPr>
        <w:t>；</w:t>
      </w:r>
    </w:p>
    <w:p w:rsidR="00236159" w:rsidRDefault="00236159" w:rsidP="00D00372">
      <w:pPr>
        <w:ind w:firstLineChars="300" w:firstLine="630"/>
        <w:rPr>
          <w:rFonts w:ascii="宋体" w:eastAsia="宋体" w:hAnsi="宋体" w:cs="宋体"/>
          <w:color w:val="000000"/>
          <w:kern w:val="0"/>
        </w:rPr>
      </w:pPr>
      <w:r w:rsidRPr="00236159">
        <w:rPr>
          <w:rFonts w:ascii="宋体" w:eastAsia="宋体" w:hAnsi="宋体" w:cs="宋体"/>
          <w:color w:val="000000"/>
          <w:kern w:val="0"/>
          <w:position w:val="-14"/>
          <w:lang w:val="zh-CN"/>
        </w:rPr>
        <w:object w:dxaOrig="300" w:dyaOrig="380">
          <v:shape id="_x0000_i1192" type="#_x0000_t75" style="width:15.05pt;height:17.2pt" o:ole="">
            <v:imagedata r:id="rId332" o:title=""/>
          </v:shape>
          <o:OLEObject Type="Embed" ProgID="Equation.DSMT4" ShapeID="_x0000_i1192" DrawAspect="Content" ObjectID="_1700484244" r:id="rId333"/>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加固土层下第</w:t>
      </w:r>
      <w:r w:rsidRPr="00236159">
        <w:rPr>
          <w:rFonts w:ascii="宋体" w:eastAsia="宋体" w:hAnsi="宋体" w:cs="宋体"/>
          <w:color w:val="000000"/>
          <w:kern w:val="0"/>
          <w:position w:val="-10"/>
          <w:lang w:val="zh-CN"/>
        </w:rPr>
        <w:object w:dxaOrig="200" w:dyaOrig="300">
          <v:shape id="_x0000_i1193" type="#_x0000_t75" style="width:9.65pt;height:15.05pt" o:ole="">
            <v:imagedata r:id="rId334" o:title=""/>
          </v:shape>
          <o:OLEObject Type="Embed" ProgID="Equation.DSMT4" ShapeID="_x0000_i1193" DrawAspect="Content" ObjectID="_1700484245" r:id="rId335"/>
        </w:object>
      </w:r>
      <w:proofErr w:type="gramStart"/>
      <w:r w:rsidR="00087B1D">
        <w:rPr>
          <w:rFonts w:ascii="宋体" w:eastAsia="宋体" w:hAnsi="宋体" w:cs="宋体" w:hint="eastAsia"/>
          <w:color w:val="000000"/>
          <w:kern w:val="0"/>
          <w:lang w:val="zh-CN"/>
        </w:rPr>
        <w:t>层土附加应力</w:t>
      </w:r>
      <w:proofErr w:type="gramEnd"/>
      <w:r w:rsidR="00087B1D">
        <w:rPr>
          <w:rFonts w:ascii="宋体" w:eastAsia="宋体" w:hAnsi="宋体" w:cs="宋体" w:hint="eastAsia"/>
          <w:color w:val="000000"/>
          <w:kern w:val="0"/>
          <w:lang w:val="zh-CN"/>
        </w:rPr>
        <w:t>系数沿土层厚度的积分值</w:t>
      </w:r>
      <w:r w:rsidR="00087B1D">
        <w:rPr>
          <w:rFonts w:ascii="宋体" w:eastAsia="宋体" w:hAnsi="宋体" w:cs="宋体" w:hint="eastAsia"/>
          <w:color w:val="000000"/>
          <w:kern w:val="0"/>
        </w:rPr>
        <w:t>；</w:t>
      </w:r>
    </w:p>
    <w:p w:rsidR="00236159" w:rsidRDefault="00236159" w:rsidP="00D00372">
      <w:pPr>
        <w:ind w:firstLineChars="300" w:firstLine="630"/>
        <w:rPr>
          <w:rFonts w:ascii="宋体" w:eastAsia="宋体" w:hAnsi="宋体" w:cs="宋体"/>
          <w:color w:val="000000"/>
          <w:kern w:val="0"/>
        </w:rPr>
      </w:pPr>
      <w:r w:rsidRPr="00236159">
        <w:rPr>
          <w:rFonts w:ascii="Calibri" w:eastAsia="宋体" w:hAnsi="Calibri" w:cs="Times New Roman"/>
          <w:position w:val="-14"/>
        </w:rPr>
        <w:object w:dxaOrig="400" w:dyaOrig="380">
          <v:shape id="_x0000_i1194" type="#_x0000_t75" style="width:19.35pt;height:17.2pt" o:ole="">
            <v:imagedata r:id="rId336" o:title=""/>
          </v:shape>
          <o:OLEObject Type="Embed" ProgID="Equation.DSMT4" ShapeID="_x0000_i1194" DrawAspect="Content" ObjectID="_1700484246" r:id="rId337"/>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第</w:t>
      </w:r>
      <w:r w:rsidRPr="00236159">
        <w:rPr>
          <w:rFonts w:ascii="宋体" w:eastAsia="宋体" w:hAnsi="宋体" w:cs="宋体"/>
          <w:color w:val="000000"/>
          <w:kern w:val="0"/>
          <w:position w:val="-6"/>
          <w:lang w:val="zh-CN"/>
        </w:rPr>
        <w:object w:dxaOrig="140" w:dyaOrig="259">
          <v:shape id="_x0000_i1195" type="#_x0000_t75" style="width:5.35pt;height:10.75pt" o:ole="">
            <v:imagedata r:id="rId330" o:title=""/>
          </v:shape>
          <o:OLEObject Type="Embed" ProgID="Equation.DSMT4" ShapeID="_x0000_i1195" DrawAspect="Content" ObjectID="_1700484247" r:id="rId338"/>
        </w:object>
      </w:r>
      <w:proofErr w:type="gramStart"/>
      <w:r w:rsidR="00087B1D">
        <w:rPr>
          <w:rFonts w:ascii="宋体" w:eastAsia="宋体" w:hAnsi="宋体" w:cs="宋体" w:hint="eastAsia"/>
          <w:color w:val="000000"/>
          <w:kern w:val="0"/>
          <w:lang w:val="zh-CN"/>
        </w:rPr>
        <w:t>层土加固</w:t>
      </w:r>
      <w:proofErr w:type="gramEnd"/>
      <w:r w:rsidR="00087B1D">
        <w:rPr>
          <w:rFonts w:ascii="宋体" w:eastAsia="宋体" w:hAnsi="宋体" w:cs="宋体" w:hint="eastAsia"/>
          <w:color w:val="000000"/>
          <w:kern w:val="0"/>
          <w:lang w:val="zh-CN"/>
        </w:rPr>
        <w:t>后的压缩模量（</w:t>
      </w:r>
      <w:r w:rsidR="00087B1D">
        <w:rPr>
          <w:rFonts w:ascii="Calibri" w:eastAsia="宋体" w:hAnsi="Calibri" w:cs="Times New Roman"/>
        </w:rPr>
        <w:t>MPa</w:t>
      </w:r>
      <w:r w:rsidR="00087B1D">
        <w:rPr>
          <w:rFonts w:ascii="宋体" w:eastAsia="宋体" w:hAnsi="宋体" w:cs="宋体" w:hint="eastAsia"/>
          <w:color w:val="000000"/>
          <w:kern w:val="0"/>
          <w:lang w:val="zh-CN"/>
        </w:rPr>
        <w:t>）；</w:t>
      </w:r>
    </w:p>
    <w:p w:rsidR="00236159" w:rsidRDefault="00236159" w:rsidP="00D00372">
      <w:pPr>
        <w:ind w:firstLineChars="300" w:firstLine="630"/>
        <w:rPr>
          <w:rFonts w:ascii="宋体" w:eastAsia="宋体" w:hAnsi="宋体" w:cs="宋体"/>
          <w:color w:val="000000"/>
          <w:kern w:val="0"/>
          <w:lang w:val="zh-CN"/>
        </w:rPr>
      </w:pPr>
      <w:r w:rsidRPr="00236159">
        <w:rPr>
          <w:rFonts w:ascii="Calibri" w:eastAsia="宋体" w:hAnsi="Calibri" w:cs="Times New Roman"/>
          <w:position w:val="-14"/>
        </w:rPr>
        <w:object w:dxaOrig="340" w:dyaOrig="380">
          <v:shape id="_x0000_i1196" type="#_x0000_t75" style="width:16.1pt;height:17.2pt" o:ole="">
            <v:imagedata r:id="rId339" o:title=""/>
          </v:shape>
          <o:OLEObject Type="Embed" ProgID="Equation.DSMT4" ShapeID="_x0000_i1196" DrawAspect="Content" ObjectID="_1700484248" r:id="rId340"/>
        </w:object>
      </w:r>
      <w:r w:rsidR="00087B1D">
        <w:rPr>
          <w:rFonts w:ascii="宋体" w:eastAsia="宋体" w:hAnsi="宋体" w:cs="宋体" w:hint="eastAsia"/>
          <w:color w:val="000000"/>
          <w:kern w:val="0"/>
        </w:rPr>
        <w:t>——</w:t>
      </w:r>
      <w:r w:rsidR="00087B1D">
        <w:rPr>
          <w:rFonts w:ascii="宋体" w:eastAsia="宋体" w:hAnsi="宋体" w:cs="宋体" w:hint="eastAsia"/>
          <w:color w:val="000000"/>
          <w:kern w:val="0"/>
          <w:lang w:val="zh-CN"/>
        </w:rPr>
        <w:t>加固土层下第</w:t>
      </w:r>
      <w:r w:rsidRPr="00236159">
        <w:rPr>
          <w:rFonts w:ascii="宋体" w:eastAsia="宋体" w:hAnsi="宋体" w:cs="宋体"/>
          <w:color w:val="000000"/>
          <w:kern w:val="0"/>
          <w:position w:val="-10"/>
          <w:lang w:val="zh-CN"/>
        </w:rPr>
        <w:object w:dxaOrig="200" w:dyaOrig="300">
          <v:shape id="_x0000_i1197" type="#_x0000_t75" style="width:9.65pt;height:15.05pt" o:ole="">
            <v:imagedata r:id="rId334" o:title=""/>
          </v:shape>
          <o:OLEObject Type="Embed" ProgID="Equation.DSMT4" ShapeID="_x0000_i1197" DrawAspect="Content" ObjectID="_1700484249" r:id="rId341"/>
        </w:object>
      </w:r>
      <w:r w:rsidR="00087B1D">
        <w:rPr>
          <w:rFonts w:ascii="宋体" w:eastAsia="宋体" w:hAnsi="宋体" w:cs="宋体" w:hint="eastAsia"/>
          <w:color w:val="000000"/>
          <w:kern w:val="0"/>
          <w:lang w:val="zh-CN"/>
        </w:rPr>
        <w:t>层的压缩模量（</w:t>
      </w:r>
      <w:r w:rsidR="00087B1D">
        <w:rPr>
          <w:rFonts w:ascii="Calibri" w:eastAsia="宋体" w:hAnsi="Calibri" w:cs="Times New Roman"/>
        </w:rPr>
        <w:t>MPa</w:t>
      </w:r>
      <w:r w:rsidR="00087B1D">
        <w:rPr>
          <w:rFonts w:ascii="宋体" w:eastAsia="宋体" w:hAnsi="宋体" w:cs="宋体" w:hint="eastAsia"/>
          <w:color w:val="000000"/>
          <w:kern w:val="0"/>
          <w:lang w:val="zh-CN"/>
        </w:rPr>
        <w:t>）；</w:t>
      </w:r>
    </w:p>
    <w:p w:rsidR="00236159" w:rsidRDefault="00087B1D" w:rsidP="000D4813">
      <w:pPr>
        <w:ind w:firstLineChars="250" w:firstLine="527"/>
        <w:textAlignment w:val="center"/>
        <w:rPr>
          <w:rFonts w:ascii="宋体" w:eastAsia="宋体" w:hAnsi="宋体" w:cs="宋体"/>
          <w:color w:val="000000"/>
          <w:kern w:val="0"/>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6.1.</w:t>
      </w:r>
      <w:r w:rsidRPr="001557C7">
        <w:rPr>
          <w:rFonts w:ascii="Times New Roman" w:eastAsia="楷体" w:hAnsi="楷体" w:cs="Times New Roman"/>
          <w:b/>
          <w:bCs/>
          <w:i/>
          <w:iCs/>
          <w:szCs w:val="21"/>
          <w:u w:val="single"/>
        </w:rPr>
        <w:t>6</w:t>
      </w:r>
      <w:r>
        <w:rPr>
          <w:rFonts w:ascii="Times New Roman" w:eastAsia="楷体" w:hAnsi="楷体" w:cs="Times New Roman" w:hint="eastAsia"/>
          <w:b/>
          <w:bCs/>
          <w:i/>
          <w:iCs/>
          <w:szCs w:val="21"/>
          <w:u w:val="single"/>
        </w:rPr>
        <w:t>由于采用复合地基的建筑物沉降观测资料较少，一直沿用天然地基的沉降计算经验系数。当复合土层压缩模量较低，符合较好，对于承载力提高幅度较大的刚性桩复合地基出现计算值小于实测值的现象。</w:t>
      </w:r>
    </w:p>
    <w:p w:rsidR="00236159" w:rsidRDefault="00087B1D">
      <w:pPr>
        <w:rPr>
          <w:rFonts w:ascii="Calibri" w:eastAsia="宋体" w:hAnsi="Calibri" w:cs="Times New Roman"/>
        </w:rPr>
      </w:pPr>
      <w:r>
        <w:rPr>
          <w:rFonts w:ascii="Times New Roman" w:eastAsia="宋体" w:hAnsi="Times New Roman" w:cs="Times New Roman" w:hint="eastAsia"/>
          <w:b/>
          <w:szCs w:val="21"/>
        </w:rPr>
        <w:t>6.1.</w:t>
      </w:r>
      <w:r>
        <w:rPr>
          <w:rFonts w:ascii="Times New Roman" w:eastAsia="宋体" w:hAnsi="Times New Roman" w:cs="Times New Roman"/>
          <w:b/>
          <w:szCs w:val="21"/>
        </w:rPr>
        <w:t>7</w:t>
      </w:r>
      <w:r>
        <w:rPr>
          <w:rFonts w:ascii="Calibri" w:eastAsia="宋体" w:hAnsi="Calibri" w:cs="Times New Roman" w:hint="eastAsia"/>
        </w:rPr>
        <w:t>处理后的复合地基承载力，应按本规范附录</w:t>
      </w:r>
      <w:r>
        <w:rPr>
          <w:rFonts w:ascii="Calibri" w:eastAsia="宋体" w:hAnsi="Calibri" w:cs="Times New Roman"/>
        </w:rPr>
        <w:t>B</w:t>
      </w:r>
      <w:r>
        <w:rPr>
          <w:rFonts w:ascii="Calibri" w:eastAsia="宋体" w:hAnsi="Calibri" w:cs="Times New Roman" w:hint="eastAsia"/>
        </w:rPr>
        <w:t>的方法确定；复合地基增强体的单桩承载力，应按本规范附录</w:t>
      </w:r>
      <w:r>
        <w:rPr>
          <w:rFonts w:ascii="Calibri" w:eastAsia="宋体" w:hAnsi="Calibri" w:cs="Times New Roman"/>
        </w:rPr>
        <w:t>C</w:t>
      </w:r>
      <w:r>
        <w:rPr>
          <w:rFonts w:ascii="Calibri" w:eastAsia="宋体" w:hAnsi="Calibri" w:cs="Times New Roman" w:hint="eastAsia"/>
        </w:rPr>
        <w:t>的方法确定。</w:t>
      </w:r>
    </w:p>
    <w:p w:rsidR="00236159" w:rsidRDefault="00087B1D">
      <w:pPr>
        <w:rPr>
          <w:rFonts w:ascii="Calibri" w:eastAsia="宋体" w:hAnsi="Calibri" w:cs="Times New Roman"/>
        </w:rPr>
      </w:pPr>
      <w:r>
        <w:rPr>
          <w:rFonts w:ascii="Times New Roman" w:eastAsia="宋体" w:hAnsi="Times New Roman" w:cs="Times New Roman"/>
          <w:b/>
          <w:szCs w:val="21"/>
        </w:rPr>
        <w:t>6.1.8</w:t>
      </w:r>
      <w:r>
        <w:rPr>
          <w:rFonts w:ascii="Calibri" w:eastAsia="宋体" w:hAnsi="Calibri" w:cs="Times New Roman" w:hint="eastAsia"/>
        </w:rPr>
        <w:t>采用复合地基的建</w:t>
      </w:r>
      <w:r w:rsidR="00514684">
        <w:rPr>
          <w:rFonts w:ascii="Calibri" w:eastAsia="宋体" w:hAnsi="Calibri" w:cs="Times New Roman" w:hint="eastAsia"/>
        </w:rPr>
        <w:t>筑</w:t>
      </w:r>
      <w:r>
        <w:rPr>
          <w:rFonts w:ascii="Calibri" w:eastAsia="宋体" w:hAnsi="Calibri" w:cs="Times New Roman" w:hint="eastAsia"/>
        </w:rPr>
        <w:t>工程，应按国家现行有关标准规定进行变形监测。</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r>
        <w:rPr>
          <w:rFonts w:ascii="Times New Roman" w:eastAsia="宋体" w:hAnsi="Times New Roman" w:cs="Times New Roman"/>
          <w:kern w:val="44"/>
          <w:sz w:val="21"/>
          <w:szCs w:val="21"/>
        </w:rPr>
        <w:t>6.</w:t>
      </w:r>
      <w:r>
        <w:rPr>
          <w:rFonts w:ascii="Times New Roman" w:eastAsia="宋体" w:hAnsi="Times New Roman" w:cs="Times New Roman" w:hint="eastAsia"/>
          <w:kern w:val="44"/>
          <w:sz w:val="21"/>
          <w:szCs w:val="21"/>
        </w:rPr>
        <w:t xml:space="preserve">2 </w:t>
      </w:r>
      <w:r>
        <w:rPr>
          <w:rFonts w:ascii="Times New Roman" w:eastAsia="宋体" w:hAnsi="Times New Roman" w:cs="Times New Roman" w:hint="eastAsia"/>
          <w:kern w:val="44"/>
          <w:sz w:val="21"/>
          <w:szCs w:val="21"/>
        </w:rPr>
        <w:t>散体桩复合地基</w:t>
      </w:r>
    </w:p>
    <w:p w:rsidR="00236159" w:rsidRDefault="00087B1D">
      <w:pPr>
        <w:rPr>
          <w:rFonts w:ascii="Calibri" w:eastAsia="宋体" w:hAnsi="Calibri" w:cs="Times New Roman"/>
          <w:lang w:val="zh-CN"/>
        </w:rPr>
      </w:pPr>
      <w:r>
        <w:rPr>
          <w:rFonts w:ascii="Times New Roman" w:eastAsia="宋体" w:hAnsi="Times New Roman" w:cs="Times New Roman" w:hint="eastAsia"/>
          <w:b/>
          <w:szCs w:val="21"/>
        </w:rPr>
        <w:t>6</w:t>
      </w:r>
      <w:r>
        <w:rPr>
          <w:rFonts w:ascii="Times New Roman" w:eastAsia="宋体" w:hAnsi="Times New Roman" w:cs="Times New Roman"/>
          <w:b/>
          <w:szCs w:val="21"/>
        </w:rPr>
        <w:t>.2.1</w:t>
      </w:r>
      <w:r>
        <w:rPr>
          <w:rFonts w:ascii="Calibri" w:eastAsia="宋体" w:hAnsi="Calibri" w:cs="Times New Roman" w:hint="eastAsia"/>
          <w:lang w:val="zh-CN"/>
        </w:rPr>
        <w:t>散体材料桩复合地基的桩体是由散体材料组成的，主要形式有碎石桩、砂桩等。施工方式主要有振冲、沉管、</w:t>
      </w:r>
      <w:r>
        <w:rPr>
          <w:rFonts w:ascii="Calibri" w:eastAsia="宋体" w:hAnsi="Calibri" w:cs="Times New Roman" w:hint="eastAsia"/>
          <w:bCs/>
          <w:lang w:val="zh-CN"/>
        </w:rPr>
        <w:t>冲夯等。</w:t>
      </w:r>
      <w:r>
        <w:rPr>
          <w:rFonts w:ascii="Calibri" w:eastAsia="宋体" w:hAnsi="Calibri" w:cs="Times New Roman" w:hint="eastAsia"/>
        </w:rPr>
        <w:t>散体桩复合地基</w:t>
      </w:r>
      <w:r>
        <w:rPr>
          <w:rFonts w:ascii="Calibri" w:eastAsia="宋体" w:hAnsi="Calibri" w:cs="Times New Roman" w:hint="eastAsia"/>
          <w:lang w:val="zh-CN"/>
        </w:rPr>
        <w:t>处理适用于挤</w:t>
      </w:r>
      <w:proofErr w:type="gramStart"/>
      <w:r>
        <w:rPr>
          <w:rFonts w:ascii="Calibri" w:eastAsia="宋体" w:hAnsi="Calibri" w:cs="Times New Roman" w:hint="eastAsia"/>
          <w:lang w:val="zh-CN"/>
        </w:rPr>
        <w:t>密处理</w:t>
      </w:r>
      <w:proofErr w:type="gramEnd"/>
      <w:r>
        <w:rPr>
          <w:rFonts w:ascii="Calibri" w:eastAsia="宋体" w:hAnsi="Calibri" w:cs="Times New Roman" w:hint="eastAsia"/>
          <w:lang w:val="zh-CN"/>
        </w:rPr>
        <w:t>松散砂土、粉土、粉质黏土、素填土、杂填土等地基。对大型的、重要的或场地地层复杂的工程，以及对于处理不排水抗剪强度不小于</w:t>
      </w:r>
      <w:r>
        <w:rPr>
          <w:rFonts w:ascii="Calibri" w:eastAsia="宋体" w:hAnsi="Calibri" w:cs="Times New Roman" w:hint="eastAsia"/>
        </w:rPr>
        <w:t>20kPa</w:t>
      </w:r>
      <w:r>
        <w:rPr>
          <w:rFonts w:ascii="Calibri" w:eastAsia="宋体" w:hAnsi="Calibri" w:cs="Times New Roman" w:hint="eastAsia"/>
          <w:lang w:val="zh-CN"/>
        </w:rPr>
        <w:t>的饱和黏性土，应在施工前通过现场试验确定其适用性。</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6</w:t>
      </w:r>
      <w:r w:rsidRPr="001557C7">
        <w:rPr>
          <w:rFonts w:ascii="Times New Roman" w:eastAsia="楷体" w:hAnsi="楷体" w:cs="Times New Roman"/>
          <w:b/>
          <w:bCs/>
          <w:i/>
          <w:iCs/>
          <w:szCs w:val="21"/>
          <w:u w:val="single"/>
        </w:rPr>
        <w:t>.2.1</w:t>
      </w:r>
      <w:r>
        <w:rPr>
          <w:rFonts w:ascii="Times New Roman" w:eastAsia="楷体" w:hAnsi="楷体" w:cs="Times New Roman" w:hint="eastAsia"/>
          <w:b/>
          <w:bCs/>
          <w:i/>
          <w:iCs/>
          <w:szCs w:val="21"/>
          <w:u w:val="single"/>
        </w:rPr>
        <w:t>散体桩对不同性质的土层分别具有置换、挤密和动密实等作用。对黏性</w:t>
      </w:r>
      <w:proofErr w:type="gramStart"/>
      <w:r>
        <w:rPr>
          <w:rFonts w:ascii="Times New Roman" w:eastAsia="楷体" w:hAnsi="楷体" w:cs="Times New Roman" w:hint="eastAsia"/>
          <w:b/>
          <w:bCs/>
          <w:i/>
          <w:iCs/>
          <w:szCs w:val="21"/>
          <w:u w:val="single"/>
        </w:rPr>
        <w:t>土主要</w:t>
      </w:r>
      <w:proofErr w:type="gramEnd"/>
      <w:r>
        <w:rPr>
          <w:rFonts w:ascii="Times New Roman" w:eastAsia="楷体" w:hAnsi="楷体" w:cs="Times New Roman" w:hint="eastAsia"/>
          <w:b/>
          <w:bCs/>
          <w:i/>
          <w:iCs/>
          <w:szCs w:val="21"/>
          <w:u w:val="single"/>
        </w:rPr>
        <w:t>起到置换作用，对砂土和粉土除置换作用外还有</w:t>
      </w:r>
      <w:proofErr w:type="gramStart"/>
      <w:r>
        <w:rPr>
          <w:rFonts w:ascii="Times New Roman" w:eastAsia="楷体" w:hAnsi="楷体" w:cs="Times New Roman" w:hint="eastAsia"/>
          <w:b/>
          <w:bCs/>
          <w:i/>
          <w:iCs/>
          <w:szCs w:val="21"/>
          <w:u w:val="single"/>
        </w:rPr>
        <w:t>振实挤</w:t>
      </w:r>
      <w:proofErr w:type="gramEnd"/>
      <w:r>
        <w:rPr>
          <w:rFonts w:ascii="Times New Roman" w:eastAsia="楷体" w:hAnsi="楷体" w:cs="Times New Roman" w:hint="eastAsia"/>
          <w:b/>
          <w:bCs/>
          <w:i/>
          <w:iCs/>
          <w:szCs w:val="21"/>
          <w:u w:val="single"/>
        </w:rPr>
        <w:t>密作用。在以上各种土中都要孔内加填碎石回填料，制成密实的散体桩，而</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受到不同程度的挤密和</w:t>
      </w:r>
      <w:proofErr w:type="gramStart"/>
      <w:r>
        <w:rPr>
          <w:rFonts w:ascii="Times New Roman" w:eastAsia="楷体" w:hAnsi="楷体" w:cs="Times New Roman" w:hint="eastAsia"/>
          <w:b/>
          <w:bCs/>
          <w:i/>
          <w:iCs/>
          <w:szCs w:val="21"/>
          <w:u w:val="single"/>
        </w:rPr>
        <w:t>振密</w:t>
      </w:r>
      <w:proofErr w:type="gramEnd"/>
      <w:r>
        <w:rPr>
          <w:rFonts w:ascii="Times New Roman" w:eastAsia="楷体" w:hAnsi="楷体" w:cs="Times New Roman" w:hint="eastAsia"/>
          <w:b/>
          <w:bCs/>
          <w:i/>
          <w:iCs/>
          <w:szCs w:val="21"/>
          <w:u w:val="single"/>
        </w:rPr>
        <w:t>。桩和</w:t>
      </w:r>
      <w:proofErr w:type="gramStart"/>
      <w:r>
        <w:rPr>
          <w:rFonts w:ascii="Times New Roman" w:eastAsia="楷体" w:hAnsi="楷体" w:cs="Times New Roman" w:hint="eastAsia"/>
          <w:b/>
          <w:bCs/>
          <w:i/>
          <w:iCs/>
          <w:szCs w:val="21"/>
          <w:u w:val="single"/>
        </w:rPr>
        <w:t>桩间土构成</w:t>
      </w:r>
      <w:proofErr w:type="gramEnd"/>
      <w:r>
        <w:rPr>
          <w:rFonts w:ascii="Times New Roman" w:eastAsia="楷体" w:hAnsi="楷体" w:cs="Times New Roman" w:hint="eastAsia"/>
          <w:b/>
          <w:bCs/>
          <w:i/>
          <w:iCs/>
          <w:szCs w:val="21"/>
          <w:u w:val="single"/>
        </w:rPr>
        <w:t>复合地基，使地基承载力提高，变形减少，并可消除特殊土的不良特工程特性。</w:t>
      </w:r>
      <w:proofErr w:type="gramStart"/>
      <w:r>
        <w:rPr>
          <w:rFonts w:ascii="Times New Roman" w:eastAsia="楷体" w:hAnsi="楷体" w:cs="Times New Roman" w:hint="eastAsia"/>
          <w:b/>
          <w:bCs/>
          <w:i/>
          <w:iCs/>
          <w:szCs w:val="21"/>
          <w:u w:val="single"/>
        </w:rPr>
        <w:t>振冲碎石</w:t>
      </w:r>
      <w:proofErr w:type="gramEnd"/>
      <w:r>
        <w:rPr>
          <w:rFonts w:ascii="Times New Roman" w:eastAsia="楷体" w:hAnsi="楷体" w:cs="Times New Roman" w:hint="eastAsia"/>
          <w:b/>
          <w:bCs/>
          <w:i/>
          <w:iCs/>
          <w:szCs w:val="21"/>
          <w:u w:val="single"/>
        </w:rPr>
        <w:t>桩复合地基和沉管砂石桩复合地基在重庆地区应用较少，采用前应进行可行性分析，按照《</w:t>
      </w:r>
      <w:r w:rsidR="00514684">
        <w:rPr>
          <w:rFonts w:ascii="Times New Roman" w:eastAsia="楷体" w:hAnsi="楷体" w:cs="Times New Roman" w:hint="eastAsia"/>
          <w:b/>
          <w:bCs/>
          <w:i/>
          <w:iCs/>
          <w:szCs w:val="21"/>
          <w:u w:val="single"/>
        </w:rPr>
        <w:t>建筑</w:t>
      </w:r>
      <w:r>
        <w:rPr>
          <w:rFonts w:ascii="Times New Roman" w:eastAsia="楷体" w:hAnsi="楷体" w:cs="Times New Roman" w:hint="eastAsia"/>
          <w:b/>
          <w:bCs/>
          <w:i/>
          <w:iCs/>
          <w:szCs w:val="21"/>
          <w:u w:val="single"/>
        </w:rPr>
        <w:t>地基处理技术规范》</w:t>
      </w:r>
      <w:r>
        <w:rPr>
          <w:rFonts w:ascii="Times New Roman" w:eastAsia="楷体" w:hAnsi="楷体" w:cs="Times New Roman" w:hint="eastAsia"/>
          <w:b/>
          <w:bCs/>
          <w:i/>
          <w:iCs/>
          <w:szCs w:val="21"/>
          <w:u w:val="single"/>
        </w:rPr>
        <w:t>JGJ79</w:t>
      </w:r>
      <w:r>
        <w:rPr>
          <w:rFonts w:ascii="Times New Roman" w:eastAsia="楷体" w:hAnsi="楷体" w:cs="Times New Roman" w:hint="eastAsia"/>
          <w:b/>
          <w:bCs/>
          <w:i/>
          <w:iCs/>
          <w:szCs w:val="21"/>
          <w:u w:val="single"/>
        </w:rPr>
        <w:t>执行。</w:t>
      </w:r>
    </w:p>
    <w:p w:rsidR="00236159" w:rsidRDefault="00087B1D" w:rsidP="00CC5C70">
      <w:pPr>
        <w:ind w:firstLineChars="250" w:firstLine="527"/>
        <w:textAlignment w:val="center"/>
        <w:rPr>
          <w:rFonts w:ascii="Calibri" w:eastAsia="宋体" w:hAnsi="Calibri" w:cs="Times New Roman"/>
          <w:lang w:val="zh-CN"/>
        </w:rPr>
      </w:pPr>
      <w:r w:rsidRPr="00611899">
        <w:rPr>
          <w:rFonts w:ascii="Times New Roman" w:eastAsia="宋体" w:hAnsi="Times New Roman" w:cs="Times New Roman" w:hint="eastAsia"/>
          <w:b/>
          <w:szCs w:val="21"/>
        </w:rPr>
        <w:t>6.2.2</w:t>
      </w:r>
      <w:r w:rsidR="00611899">
        <w:rPr>
          <w:rFonts w:ascii="Times New Roman" w:eastAsia="宋体" w:hAnsi="Times New Roman" w:cs="Times New Roman" w:hint="eastAsia"/>
          <w:b/>
          <w:szCs w:val="21"/>
        </w:rPr>
        <w:t xml:space="preserve"> </w:t>
      </w:r>
      <w:r>
        <w:rPr>
          <w:rFonts w:ascii="Calibri" w:eastAsia="宋体" w:hAnsi="Calibri" w:cs="Times New Roman" w:hint="eastAsia"/>
          <w:lang w:val="zh-CN"/>
        </w:rPr>
        <w:t>冲夯碎石桩复合地基设计应符合下列规定：</w:t>
      </w:r>
    </w:p>
    <w:p w:rsidR="00236159" w:rsidRDefault="00087B1D">
      <w:pPr>
        <w:ind w:firstLineChars="200" w:firstLine="420"/>
        <w:rPr>
          <w:rFonts w:ascii="Calibri" w:eastAsia="宋体" w:hAnsi="Calibri" w:cs="Times New Roman"/>
          <w:lang w:val="zh-CN"/>
        </w:rPr>
      </w:pPr>
      <w:r>
        <w:rPr>
          <w:rFonts w:ascii="Calibri" w:eastAsia="宋体" w:hAnsi="Calibri" w:cs="Times New Roman" w:hint="eastAsia"/>
        </w:rPr>
        <w:t>1</w:t>
      </w:r>
      <w:r>
        <w:rPr>
          <w:rFonts w:ascii="Calibri" w:eastAsia="宋体" w:hAnsi="Calibri" w:cs="Times New Roman" w:hint="eastAsia"/>
          <w:lang w:val="zh-CN"/>
        </w:rPr>
        <w:t>地基处理范围应根据建筑物的重要性和场地条件确定，宜在基础外缘扩大</w:t>
      </w:r>
      <w:r>
        <w:rPr>
          <w:rFonts w:ascii="Calibri" w:eastAsia="宋体" w:hAnsi="Calibri" w:cs="Times New Roman"/>
        </w:rPr>
        <w:t>2</w:t>
      </w:r>
      <w:r>
        <w:rPr>
          <w:rFonts w:ascii="Calibri" w:eastAsia="宋体" w:hAnsi="Calibri" w:cs="Times New Roman" w:hint="eastAsia"/>
        </w:rPr>
        <w:t>～</w:t>
      </w:r>
      <w:r>
        <w:rPr>
          <w:rFonts w:ascii="Calibri" w:eastAsia="宋体" w:hAnsi="Calibri" w:cs="Times New Roman"/>
        </w:rPr>
        <w:t>3</w:t>
      </w:r>
      <w:r w:rsidR="00DA737C">
        <w:rPr>
          <w:rFonts w:ascii="Calibri" w:eastAsia="宋体" w:hAnsi="Calibri" w:cs="Times New Roman" w:hint="eastAsia"/>
        </w:rPr>
        <w:t>倍</w:t>
      </w:r>
      <w:r>
        <w:rPr>
          <w:rFonts w:ascii="Calibri" w:eastAsia="宋体" w:hAnsi="Calibri" w:cs="Times New Roman" w:hint="eastAsia"/>
          <w:lang w:val="zh-CN"/>
        </w:rPr>
        <w:t>桩</w:t>
      </w:r>
      <w:r w:rsidR="00DA737C">
        <w:rPr>
          <w:rFonts w:ascii="Calibri" w:eastAsia="宋体" w:hAnsi="Calibri" w:cs="Times New Roman" w:hint="eastAsia"/>
          <w:lang w:val="zh-CN"/>
        </w:rPr>
        <w:t>距</w:t>
      </w:r>
      <w:r>
        <w:rPr>
          <w:rFonts w:ascii="Calibri" w:eastAsia="宋体" w:hAnsi="Calibri" w:cs="Times New Roman" w:hint="eastAsia"/>
          <w:lang w:val="zh-CN"/>
        </w:rPr>
        <w:t>。</w:t>
      </w:r>
    </w:p>
    <w:p w:rsidR="00236159" w:rsidRDefault="00087B1D">
      <w:pPr>
        <w:ind w:firstLineChars="200" w:firstLine="420"/>
        <w:rPr>
          <w:rFonts w:ascii="Calibri" w:eastAsia="宋体" w:hAnsi="Calibri" w:cs="Times New Roman"/>
          <w:lang w:val="zh-CN"/>
        </w:rPr>
      </w:pPr>
      <w:r>
        <w:rPr>
          <w:rFonts w:ascii="Calibri" w:eastAsia="宋体" w:hAnsi="Calibri" w:cs="Times New Roman" w:hint="eastAsia"/>
        </w:rPr>
        <w:t xml:space="preserve">2 </w:t>
      </w:r>
      <w:r>
        <w:rPr>
          <w:rFonts w:ascii="Calibri" w:eastAsia="宋体" w:hAnsi="Calibri" w:cs="Times New Roman" w:hint="eastAsia"/>
          <w:lang w:val="zh-CN"/>
        </w:rPr>
        <w:t>桩位布置，对大面积满堂基础和独立基础，可采用三角形、正方形、矩形布桩；对条形基础，可沿基础轴线采用单排布粧或对称轴线多排布桩。</w:t>
      </w:r>
    </w:p>
    <w:p w:rsidR="00236159" w:rsidRDefault="00087B1D">
      <w:pPr>
        <w:ind w:firstLineChars="200" w:firstLine="420"/>
        <w:rPr>
          <w:rFonts w:ascii="Calibri" w:eastAsia="宋体" w:hAnsi="Calibri" w:cs="Times New Roman"/>
          <w:lang w:val="zh-CN"/>
        </w:rPr>
      </w:pPr>
      <w:r>
        <w:rPr>
          <w:rFonts w:ascii="Calibri" w:eastAsia="宋体" w:hAnsi="Calibri" w:cs="Times New Roman"/>
        </w:rPr>
        <w:t>3</w:t>
      </w:r>
      <w:r>
        <w:rPr>
          <w:rFonts w:ascii="Calibri" w:eastAsia="宋体" w:hAnsi="Calibri" w:cs="Times New Roman" w:hint="eastAsia"/>
          <w:lang w:val="zh-CN"/>
        </w:rPr>
        <w:t>桩径可根据地基土质情况、</w:t>
      </w:r>
      <w:proofErr w:type="gramStart"/>
      <w:r>
        <w:rPr>
          <w:rFonts w:ascii="Calibri" w:eastAsia="宋体" w:hAnsi="Calibri" w:cs="Times New Roman" w:hint="eastAsia"/>
          <w:lang w:val="zh-CN"/>
        </w:rPr>
        <w:t>锤体和</w:t>
      </w:r>
      <w:proofErr w:type="gramEnd"/>
      <w:r>
        <w:rPr>
          <w:rFonts w:ascii="Calibri" w:eastAsia="宋体" w:hAnsi="Calibri" w:cs="Times New Roman" w:hint="eastAsia"/>
          <w:lang w:val="zh-CN"/>
        </w:rPr>
        <w:t>成</w:t>
      </w:r>
      <w:proofErr w:type="gramStart"/>
      <w:r>
        <w:rPr>
          <w:rFonts w:ascii="Calibri" w:eastAsia="宋体" w:hAnsi="Calibri" w:cs="Times New Roman" w:hint="eastAsia"/>
          <w:lang w:val="zh-CN"/>
        </w:rPr>
        <w:t>桩设备</w:t>
      </w:r>
      <w:proofErr w:type="gramEnd"/>
      <w:r>
        <w:rPr>
          <w:rFonts w:ascii="Calibri" w:eastAsia="宋体" w:hAnsi="Calibri" w:cs="Times New Roman" w:hint="eastAsia"/>
          <w:lang w:val="zh-CN"/>
        </w:rPr>
        <w:t>等因素确定，无现场经验时可按表</w:t>
      </w:r>
      <w:r>
        <w:rPr>
          <w:rFonts w:ascii="Calibri" w:eastAsia="宋体" w:hAnsi="Calibri" w:cs="Times New Roman" w:hint="eastAsia"/>
          <w:lang w:val="zh-CN"/>
        </w:rPr>
        <w:t>6.2.2</w:t>
      </w:r>
      <w:r>
        <w:rPr>
          <w:rFonts w:ascii="Calibri" w:eastAsia="宋体" w:hAnsi="Calibri" w:cs="Times New Roman" w:hint="eastAsia"/>
          <w:lang w:val="zh-CN"/>
        </w:rPr>
        <w:t>选取。</w:t>
      </w:r>
    </w:p>
    <w:p w:rsidR="00236159" w:rsidRPr="00EF1959" w:rsidRDefault="00087B1D">
      <w:pPr>
        <w:jc w:val="center"/>
        <w:rPr>
          <w:rFonts w:ascii="Times New Roman" w:eastAsia="宋体" w:hAnsi="Times New Roman" w:cs="Times New Roman"/>
          <w:b/>
          <w:sz w:val="18"/>
          <w:szCs w:val="18"/>
        </w:rPr>
      </w:pPr>
      <w:r w:rsidRPr="00EF1959">
        <w:rPr>
          <w:rFonts w:ascii="Times New Roman" w:eastAsia="宋体" w:hAnsi="Times New Roman" w:cs="Times New Roman" w:hint="eastAsia"/>
          <w:b/>
          <w:sz w:val="18"/>
          <w:szCs w:val="18"/>
        </w:rPr>
        <w:t>表</w:t>
      </w:r>
      <w:r w:rsidRPr="00EF1959">
        <w:rPr>
          <w:rFonts w:ascii="Times New Roman" w:eastAsia="宋体" w:hAnsi="Times New Roman" w:cs="Times New Roman" w:hint="eastAsia"/>
          <w:b/>
          <w:sz w:val="18"/>
          <w:szCs w:val="18"/>
        </w:rPr>
        <w:t>2.2.2</w:t>
      </w:r>
      <w:r w:rsidR="00EF1959">
        <w:rPr>
          <w:rFonts w:ascii="Times New Roman" w:eastAsia="宋体" w:hAnsi="Times New Roman" w:cs="Times New Roman" w:hint="eastAsia"/>
          <w:b/>
          <w:sz w:val="18"/>
          <w:szCs w:val="18"/>
        </w:rPr>
        <w:t xml:space="preserve">  </w:t>
      </w:r>
      <w:r w:rsidRPr="00EF1959">
        <w:rPr>
          <w:rFonts w:ascii="Times New Roman" w:eastAsia="宋体" w:hAnsi="Times New Roman" w:cs="Times New Roman" w:hint="eastAsia"/>
          <w:b/>
          <w:sz w:val="18"/>
          <w:szCs w:val="18"/>
        </w:rPr>
        <w:t>冲夯碎石桩的孔径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78"/>
        <w:gridCol w:w="1878"/>
      </w:tblGrid>
      <w:tr w:rsidR="00236159">
        <w:trPr>
          <w:jc w:val="center"/>
        </w:trPr>
        <w:tc>
          <w:tcPr>
            <w:tcW w:w="1820"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hint="eastAsia"/>
                <w:kern w:val="0"/>
                <w:sz w:val="18"/>
                <w:szCs w:val="18"/>
              </w:rPr>
              <w:t>冲击夯锤重（</w:t>
            </w:r>
            <w:r w:rsidRPr="00EF1959">
              <w:rPr>
                <w:rFonts w:ascii="Times New Roman" w:eastAsia="宋体" w:hAnsi="Times New Roman" w:cs="Times New Roman" w:hint="eastAsia"/>
                <w:kern w:val="0"/>
                <w:sz w:val="18"/>
                <w:szCs w:val="18"/>
              </w:rPr>
              <w:t>t</w:t>
            </w:r>
            <w:r w:rsidRPr="00EF1959">
              <w:rPr>
                <w:rFonts w:ascii="Times New Roman" w:eastAsia="宋体" w:hAnsi="Times New Roman" w:cs="Times New Roman" w:hint="eastAsia"/>
                <w:kern w:val="0"/>
                <w:sz w:val="18"/>
                <w:szCs w:val="18"/>
              </w:rPr>
              <w:t>）</w:t>
            </w:r>
          </w:p>
        </w:tc>
        <w:tc>
          <w:tcPr>
            <w:tcW w:w="1878" w:type="dxa"/>
            <w:vAlign w:val="center"/>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hint="eastAsia"/>
                <w:kern w:val="0"/>
                <w:sz w:val="18"/>
                <w:szCs w:val="18"/>
              </w:rPr>
              <w:t>成孔直径（</w:t>
            </w:r>
            <w:r w:rsidRPr="00EF1959">
              <w:rPr>
                <w:rFonts w:ascii="Times New Roman" w:eastAsia="宋体" w:hAnsi="Times New Roman" w:cs="Times New Roman" w:hint="eastAsia"/>
                <w:kern w:val="0"/>
                <w:sz w:val="18"/>
                <w:szCs w:val="18"/>
              </w:rPr>
              <w:t>mm</w:t>
            </w:r>
            <w:r w:rsidRPr="00EF1959">
              <w:rPr>
                <w:rFonts w:ascii="Times New Roman" w:eastAsia="宋体" w:hAnsi="Times New Roman" w:cs="Times New Roman" w:hint="eastAsia"/>
                <w:kern w:val="0"/>
                <w:sz w:val="18"/>
                <w:szCs w:val="18"/>
              </w:rPr>
              <w:t>）</w:t>
            </w:r>
          </w:p>
        </w:tc>
        <w:tc>
          <w:tcPr>
            <w:tcW w:w="1878" w:type="dxa"/>
            <w:vAlign w:val="center"/>
          </w:tcPr>
          <w:p w:rsidR="00236159" w:rsidRPr="00EF1959" w:rsidRDefault="00087B1D">
            <w:pPr>
              <w:jc w:val="center"/>
              <w:rPr>
                <w:rFonts w:ascii="Times New Roman" w:eastAsia="宋体" w:hAnsi="Times New Roman" w:cs="Times New Roman"/>
                <w:kern w:val="0"/>
                <w:sz w:val="18"/>
                <w:szCs w:val="18"/>
              </w:rPr>
            </w:pPr>
            <w:proofErr w:type="gramStart"/>
            <w:r w:rsidRPr="00EF1959">
              <w:rPr>
                <w:rFonts w:ascii="Times New Roman" w:eastAsia="宋体" w:hAnsi="Times New Roman" w:cs="Times New Roman" w:hint="eastAsia"/>
                <w:kern w:val="0"/>
                <w:sz w:val="18"/>
                <w:szCs w:val="18"/>
              </w:rPr>
              <w:t>夯后桩径</w:t>
            </w:r>
            <w:proofErr w:type="gramEnd"/>
            <w:r w:rsidRPr="00EF1959">
              <w:rPr>
                <w:rFonts w:ascii="Times New Roman" w:eastAsia="宋体" w:hAnsi="Times New Roman" w:cs="Times New Roman" w:hint="eastAsia"/>
                <w:kern w:val="0"/>
                <w:sz w:val="18"/>
                <w:szCs w:val="18"/>
              </w:rPr>
              <w:t>（</w:t>
            </w:r>
            <w:r w:rsidRPr="00EF1959">
              <w:rPr>
                <w:rFonts w:ascii="Times New Roman" w:eastAsia="宋体" w:hAnsi="Times New Roman" w:cs="Times New Roman" w:hint="eastAsia"/>
                <w:kern w:val="0"/>
                <w:sz w:val="18"/>
                <w:szCs w:val="18"/>
              </w:rPr>
              <w:t>mm</w:t>
            </w:r>
            <w:r w:rsidRPr="00EF1959">
              <w:rPr>
                <w:rFonts w:ascii="Times New Roman" w:eastAsia="宋体" w:hAnsi="Times New Roman" w:cs="Times New Roman" w:hint="eastAsia"/>
                <w:kern w:val="0"/>
                <w:sz w:val="18"/>
                <w:szCs w:val="18"/>
              </w:rPr>
              <w:t>）</w:t>
            </w:r>
          </w:p>
        </w:tc>
      </w:tr>
      <w:tr w:rsidR="00236159">
        <w:trPr>
          <w:jc w:val="center"/>
        </w:trPr>
        <w:tc>
          <w:tcPr>
            <w:tcW w:w="1820"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kern w:val="0"/>
                <w:sz w:val="18"/>
                <w:szCs w:val="18"/>
              </w:rPr>
              <w:t>2~5</w:t>
            </w:r>
          </w:p>
        </w:tc>
        <w:tc>
          <w:tcPr>
            <w:tcW w:w="1878"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kern w:val="0"/>
                <w:sz w:val="18"/>
                <w:szCs w:val="18"/>
              </w:rPr>
              <w:t>500~1000</w:t>
            </w:r>
          </w:p>
        </w:tc>
        <w:tc>
          <w:tcPr>
            <w:tcW w:w="1878"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kern w:val="0"/>
                <w:sz w:val="18"/>
                <w:szCs w:val="18"/>
              </w:rPr>
              <w:t>600</w:t>
            </w:r>
            <w:r w:rsidRPr="00EF1959">
              <w:rPr>
                <w:rFonts w:ascii="Times New Roman" w:eastAsia="宋体" w:hAnsi="Times New Roman" w:cs="Times New Roman"/>
                <w:kern w:val="0"/>
                <w:sz w:val="18"/>
                <w:szCs w:val="18"/>
              </w:rPr>
              <w:t>～</w:t>
            </w:r>
            <w:r w:rsidRPr="00EF1959">
              <w:rPr>
                <w:rFonts w:ascii="Times New Roman" w:eastAsia="宋体" w:hAnsi="Times New Roman" w:cs="Times New Roman"/>
                <w:kern w:val="0"/>
                <w:sz w:val="18"/>
                <w:szCs w:val="18"/>
              </w:rPr>
              <w:t>1500</w:t>
            </w:r>
          </w:p>
        </w:tc>
      </w:tr>
      <w:tr w:rsidR="00236159">
        <w:trPr>
          <w:jc w:val="center"/>
        </w:trPr>
        <w:tc>
          <w:tcPr>
            <w:tcW w:w="1820"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kern w:val="0"/>
                <w:sz w:val="18"/>
                <w:szCs w:val="18"/>
              </w:rPr>
              <w:t>5~10</w:t>
            </w:r>
          </w:p>
        </w:tc>
        <w:tc>
          <w:tcPr>
            <w:tcW w:w="1878"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kern w:val="0"/>
                <w:sz w:val="18"/>
                <w:szCs w:val="18"/>
              </w:rPr>
              <w:t>1000</w:t>
            </w:r>
            <w:r w:rsidRPr="00EF1959">
              <w:rPr>
                <w:rFonts w:ascii="Times New Roman" w:eastAsia="宋体" w:hAnsi="Times New Roman" w:cs="Times New Roman"/>
                <w:kern w:val="0"/>
                <w:sz w:val="18"/>
                <w:szCs w:val="18"/>
              </w:rPr>
              <w:t>～</w:t>
            </w:r>
            <w:r w:rsidRPr="00EF1959">
              <w:rPr>
                <w:rFonts w:ascii="Times New Roman" w:eastAsia="宋体" w:hAnsi="Times New Roman" w:cs="Times New Roman"/>
                <w:kern w:val="0"/>
                <w:sz w:val="18"/>
                <w:szCs w:val="18"/>
              </w:rPr>
              <w:t>1400</w:t>
            </w:r>
          </w:p>
        </w:tc>
        <w:tc>
          <w:tcPr>
            <w:tcW w:w="1878"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kern w:val="0"/>
                <w:sz w:val="18"/>
                <w:szCs w:val="18"/>
              </w:rPr>
              <w:t>1500</w:t>
            </w:r>
            <w:r w:rsidRPr="00EF1959">
              <w:rPr>
                <w:rFonts w:ascii="Times New Roman" w:eastAsia="宋体" w:hAnsi="Times New Roman" w:cs="Times New Roman"/>
                <w:kern w:val="0"/>
                <w:sz w:val="18"/>
                <w:szCs w:val="18"/>
              </w:rPr>
              <w:t>～</w:t>
            </w:r>
            <w:r w:rsidRPr="00EF1959">
              <w:rPr>
                <w:rFonts w:ascii="Times New Roman" w:eastAsia="宋体" w:hAnsi="Times New Roman" w:cs="Times New Roman"/>
                <w:kern w:val="0"/>
                <w:sz w:val="18"/>
                <w:szCs w:val="18"/>
              </w:rPr>
              <w:t>2000</w:t>
            </w:r>
          </w:p>
        </w:tc>
      </w:tr>
      <w:tr w:rsidR="00236159">
        <w:trPr>
          <w:jc w:val="center"/>
        </w:trPr>
        <w:tc>
          <w:tcPr>
            <w:tcW w:w="1820"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kern w:val="0"/>
                <w:sz w:val="18"/>
                <w:szCs w:val="18"/>
              </w:rPr>
              <w:t>10~20</w:t>
            </w:r>
          </w:p>
        </w:tc>
        <w:tc>
          <w:tcPr>
            <w:tcW w:w="1878"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kern w:val="0"/>
                <w:sz w:val="18"/>
                <w:szCs w:val="18"/>
              </w:rPr>
              <w:t>1400</w:t>
            </w:r>
            <w:r w:rsidRPr="00EF1959">
              <w:rPr>
                <w:rFonts w:ascii="Times New Roman" w:eastAsia="宋体" w:hAnsi="Times New Roman" w:cs="Times New Roman"/>
                <w:kern w:val="0"/>
                <w:sz w:val="18"/>
                <w:szCs w:val="18"/>
              </w:rPr>
              <w:t>～</w:t>
            </w:r>
            <w:r w:rsidRPr="00EF1959">
              <w:rPr>
                <w:rFonts w:ascii="Times New Roman" w:eastAsia="宋体" w:hAnsi="Times New Roman" w:cs="Times New Roman"/>
                <w:kern w:val="0"/>
                <w:sz w:val="18"/>
                <w:szCs w:val="18"/>
              </w:rPr>
              <w:t>2000</w:t>
            </w:r>
          </w:p>
        </w:tc>
        <w:tc>
          <w:tcPr>
            <w:tcW w:w="1878" w:type="dxa"/>
          </w:tcPr>
          <w:p w:rsidR="00236159" w:rsidRPr="00EF1959" w:rsidRDefault="00087B1D">
            <w:pPr>
              <w:jc w:val="center"/>
              <w:rPr>
                <w:rFonts w:ascii="Times New Roman" w:eastAsia="宋体" w:hAnsi="Times New Roman" w:cs="Times New Roman"/>
                <w:kern w:val="0"/>
                <w:sz w:val="18"/>
                <w:szCs w:val="18"/>
              </w:rPr>
            </w:pPr>
            <w:r w:rsidRPr="00EF1959">
              <w:rPr>
                <w:rFonts w:ascii="Times New Roman" w:eastAsia="宋体" w:hAnsi="Times New Roman" w:cs="Times New Roman"/>
                <w:kern w:val="0"/>
                <w:sz w:val="18"/>
                <w:szCs w:val="18"/>
              </w:rPr>
              <w:t>2000</w:t>
            </w:r>
            <w:r w:rsidRPr="00EF1959">
              <w:rPr>
                <w:rFonts w:ascii="Times New Roman" w:eastAsia="宋体" w:hAnsi="Times New Roman" w:cs="Times New Roman"/>
                <w:kern w:val="0"/>
                <w:sz w:val="18"/>
                <w:szCs w:val="18"/>
              </w:rPr>
              <w:t>～</w:t>
            </w:r>
            <w:r w:rsidRPr="00EF1959">
              <w:rPr>
                <w:rFonts w:ascii="Times New Roman" w:eastAsia="宋体" w:hAnsi="Times New Roman" w:cs="Times New Roman"/>
                <w:kern w:val="0"/>
                <w:sz w:val="18"/>
                <w:szCs w:val="18"/>
              </w:rPr>
              <w:t>3000</w:t>
            </w:r>
          </w:p>
        </w:tc>
      </w:tr>
    </w:tbl>
    <w:p w:rsidR="00236159" w:rsidRDefault="00236159">
      <w:pPr>
        <w:rPr>
          <w:rFonts w:ascii="Calibri" w:eastAsia="宋体" w:hAnsi="Calibri" w:cs="Times New Roman"/>
          <w:lang w:val="zh-CN"/>
        </w:rPr>
      </w:pPr>
    </w:p>
    <w:p w:rsidR="00236159" w:rsidRDefault="00087B1D">
      <w:pPr>
        <w:ind w:firstLineChars="200" w:firstLine="420"/>
        <w:rPr>
          <w:rFonts w:ascii="Calibri" w:eastAsia="宋体" w:hAnsi="Calibri" w:cs="Times New Roman"/>
          <w:lang w:val="zh-CN"/>
        </w:rPr>
      </w:pPr>
      <w:r>
        <w:rPr>
          <w:rFonts w:ascii="Calibri" w:eastAsia="宋体" w:hAnsi="Calibri" w:cs="Times New Roman" w:hint="eastAsia"/>
        </w:rPr>
        <w:t xml:space="preserve">4 </w:t>
      </w:r>
      <w:r>
        <w:rPr>
          <w:rFonts w:ascii="Calibri" w:eastAsia="宋体" w:hAnsi="Calibri" w:cs="Times New Roman" w:hint="eastAsia"/>
          <w:lang w:val="zh-CN"/>
        </w:rPr>
        <w:t>冲夯碎石桩的间距应根据上部结构荷载大小和场地土层情况，并结合所采用的夯击设备的功率大</w:t>
      </w:r>
      <w:r>
        <w:rPr>
          <w:rFonts w:ascii="Calibri" w:eastAsia="宋体" w:hAnsi="Calibri" w:cs="Times New Roman" w:hint="eastAsia"/>
          <w:lang w:val="zh-CN"/>
        </w:rPr>
        <w:lastRenderedPageBreak/>
        <w:t>小综合考虑，通过现场试验确定。桩宜按等边三角形或正方形布置，初步设计时</w:t>
      </w:r>
      <w:proofErr w:type="gramStart"/>
      <w:r>
        <w:rPr>
          <w:rFonts w:ascii="Calibri" w:eastAsia="宋体" w:hAnsi="Calibri" w:cs="Times New Roman" w:hint="eastAsia"/>
          <w:lang w:val="zh-CN"/>
        </w:rPr>
        <w:t>桩距取</w:t>
      </w:r>
      <w:proofErr w:type="gramEnd"/>
      <w:r>
        <w:rPr>
          <w:rFonts w:ascii="Calibri" w:eastAsia="宋体" w:hAnsi="Calibri" w:cs="Times New Roman" w:hint="eastAsia"/>
        </w:rPr>
        <w:t>成孔直径</w:t>
      </w:r>
      <w:r>
        <w:rPr>
          <w:rFonts w:ascii="Calibri" w:eastAsia="宋体" w:hAnsi="Calibri" w:cs="Times New Roman" w:hint="eastAsia"/>
        </w:rPr>
        <w:t>2.0</w:t>
      </w:r>
      <w:r>
        <w:rPr>
          <w:rFonts w:ascii="Calibri" w:eastAsia="宋体" w:hAnsi="Calibri" w:cs="Times New Roman"/>
        </w:rPr>
        <w:t>~3.5</w:t>
      </w:r>
      <w:r>
        <w:rPr>
          <w:rFonts w:ascii="Calibri" w:eastAsia="宋体" w:hAnsi="Calibri" w:cs="Times New Roman" w:hint="eastAsia"/>
        </w:rPr>
        <w:t>倍，且</w:t>
      </w:r>
      <w:r>
        <w:rPr>
          <w:rFonts w:ascii="Calibri" w:eastAsia="宋体" w:hAnsi="Calibri" w:cs="Times New Roman" w:hint="eastAsia"/>
          <w:lang w:val="zh-CN"/>
        </w:rPr>
        <w:t>不大于</w:t>
      </w:r>
      <w:r>
        <w:rPr>
          <w:rFonts w:ascii="Calibri" w:eastAsia="宋体" w:hAnsi="Calibri" w:cs="Times New Roman" w:hint="eastAsia"/>
          <w:lang w:val="zh-CN"/>
        </w:rPr>
        <w:t>4m</w:t>
      </w:r>
      <w:r>
        <w:rPr>
          <w:rFonts w:ascii="Calibri" w:eastAsia="宋体" w:hAnsi="Calibri" w:cs="Times New Roman" w:hint="eastAsia"/>
          <w:lang w:val="zh-CN"/>
        </w:rPr>
        <w:t>。</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5</w:t>
      </w:r>
      <w:r>
        <w:rPr>
          <w:rFonts w:ascii="Calibri" w:eastAsia="宋体" w:hAnsi="Calibri" w:cs="Times New Roman" w:hint="eastAsia"/>
          <w:lang w:val="zh-CN"/>
        </w:rPr>
        <w:t>桩长可根据工程要求和工程地质条件通过计算确定，并应符合下列规定：</w:t>
      </w:r>
    </w:p>
    <w:p w:rsidR="00236159" w:rsidRDefault="00087B1D" w:rsidP="006971CE">
      <w:pPr>
        <w:rPr>
          <w:rFonts w:ascii="Calibri" w:eastAsia="宋体" w:hAnsi="Calibri" w:cs="Times New Roman"/>
          <w:lang w:val="zh-CN"/>
        </w:rPr>
      </w:pPr>
      <w:r>
        <w:rPr>
          <w:rFonts w:ascii="Calibri" w:eastAsia="宋体" w:hAnsi="Calibri" w:cs="Times New Roman"/>
          <w:lang w:val="zh-CN"/>
        </w:rPr>
        <w:t xml:space="preserve">1 ) </w:t>
      </w:r>
      <w:r>
        <w:rPr>
          <w:rFonts w:ascii="Calibri" w:eastAsia="宋体" w:hAnsi="Calibri" w:cs="Times New Roman" w:hint="eastAsia"/>
          <w:lang w:val="zh-CN"/>
        </w:rPr>
        <w:t>当松软土层厚度不大时，宜穿过松软土层；</w:t>
      </w:r>
      <w:r>
        <w:rPr>
          <w:rFonts w:ascii="Calibri" w:eastAsia="宋体" w:hAnsi="Calibri" w:cs="Times New Roman"/>
          <w:lang w:val="zh-CN"/>
        </w:rPr>
        <w:br/>
      </w:r>
      <w:r w:rsidR="006971CE">
        <w:rPr>
          <w:rFonts w:ascii="Calibri" w:eastAsia="宋体" w:hAnsi="Calibri" w:cs="Times New Roman" w:hint="eastAsia"/>
          <w:lang w:val="zh-CN"/>
        </w:rPr>
        <w:t>2</w:t>
      </w:r>
      <w:r w:rsidR="006971CE">
        <w:rPr>
          <w:rFonts w:ascii="Calibri" w:eastAsia="宋体" w:hAnsi="Calibri" w:cs="Times New Roman"/>
          <w:lang w:val="zh-CN"/>
        </w:rPr>
        <w:t xml:space="preserve"> )</w:t>
      </w:r>
      <w:r w:rsidRPr="006971CE">
        <w:rPr>
          <w:rFonts w:asciiTheme="minorEastAsia" w:hAnsiTheme="minorEastAsia" w:cs="Times New Roman"/>
          <w:lang w:val="zh-CN"/>
        </w:rPr>
        <w:t xml:space="preserve"> </w:t>
      </w:r>
      <w:r w:rsidRPr="006971CE">
        <w:rPr>
          <w:rFonts w:asciiTheme="minorEastAsia" w:hAnsiTheme="minorEastAsia" w:cs="Times New Roman" w:hint="eastAsia"/>
          <w:lang w:val="zh-CN"/>
        </w:rPr>
        <w:t>当松软土层厚度较大时，对于按变形控制的工程，处理后地基变形量不超过地基变形允许值并</w:t>
      </w:r>
      <w:r w:rsidRPr="006971CE">
        <w:rPr>
          <w:rFonts w:ascii="Calibri" w:eastAsia="宋体" w:hAnsi="Calibri" w:cs="Times New Roman" w:hint="eastAsia"/>
          <w:lang w:val="zh-CN"/>
        </w:rPr>
        <w:t>满足</w:t>
      </w:r>
      <w:r w:rsidRPr="006971CE">
        <w:rPr>
          <w:rFonts w:asciiTheme="minorEastAsia" w:hAnsiTheme="minorEastAsia" w:cs="Times New Roman" w:hint="eastAsia"/>
          <w:lang w:val="zh-CN"/>
        </w:rPr>
        <w:t>软弱下卧层承载力的要求；对于按稳定性控制的工程，桩长应不小于最危险滑动面以下</w:t>
      </w:r>
      <w:r w:rsidRPr="006971CE">
        <w:rPr>
          <w:rFonts w:ascii="Calibri" w:eastAsia="宋体" w:hAnsi="Calibri" w:cs="Times New Roman"/>
          <w:lang w:val="zh-CN"/>
        </w:rPr>
        <w:t>2.0m</w:t>
      </w:r>
      <w:r w:rsidRPr="006971CE">
        <w:rPr>
          <w:rFonts w:asciiTheme="minorEastAsia" w:hAnsiTheme="minorEastAsia" w:cs="Times New Roman" w:hint="eastAsia"/>
          <w:lang w:val="zh-CN"/>
        </w:rPr>
        <w:t>的深度；</w:t>
      </w:r>
    </w:p>
    <w:p w:rsidR="00236159" w:rsidRDefault="00087B1D" w:rsidP="006971CE">
      <w:pPr>
        <w:rPr>
          <w:rFonts w:ascii="Calibri" w:eastAsia="宋体" w:hAnsi="Calibri" w:cs="Times New Roman"/>
          <w:lang w:val="zh-CN"/>
        </w:rPr>
      </w:pPr>
      <w:r>
        <w:rPr>
          <w:rFonts w:ascii="Calibri" w:eastAsia="宋体" w:hAnsi="Calibri" w:cs="Times New Roman"/>
          <w:lang w:val="zh-CN"/>
        </w:rPr>
        <w:t xml:space="preserve">3 ) </w:t>
      </w:r>
      <w:r>
        <w:rPr>
          <w:rFonts w:ascii="Calibri" w:eastAsia="宋体" w:hAnsi="Calibri" w:cs="Times New Roman" w:hint="eastAsia"/>
          <w:lang w:val="zh-CN"/>
        </w:rPr>
        <w:t>桩长不宜小于</w:t>
      </w:r>
      <w:r>
        <w:rPr>
          <w:rFonts w:ascii="Calibri" w:eastAsia="宋体" w:hAnsi="Calibri" w:cs="Times New Roman"/>
          <w:lang w:val="zh-CN"/>
        </w:rPr>
        <w:t>4</w:t>
      </w:r>
      <w:r>
        <w:rPr>
          <w:rFonts w:ascii="Calibri" w:eastAsia="宋体" w:hAnsi="Calibri" w:cs="Times New Roman" w:hint="eastAsia"/>
          <w:lang w:val="zh-CN"/>
        </w:rPr>
        <w:t>倍桩径。</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6</w:t>
      </w:r>
      <w:r>
        <w:rPr>
          <w:rFonts w:ascii="Calibri" w:eastAsia="宋体" w:hAnsi="Calibri" w:cs="Times New Roman" w:hint="eastAsia"/>
          <w:lang w:val="zh-CN"/>
        </w:rPr>
        <w:t>桩</w:t>
      </w:r>
      <w:proofErr w:type="gramStart"/>
      <w:r>
        <w:rPr>
          <w:rFonts w:ascii="Calibri" w:eastAsia="宋体" w:hAnsi="Calibri" w:cs="Times New Roman" w:hint="eastAsia"/>
          <w:lang w:val="zh-CN"/>
        </w:rPr>
        <w:t>体材</w:t>
      </w:r>
      <w:proofErr w:type="gramEnd"/>
      <w:r>
        <w:rPr>
          <w:rFonts w:ascii="Calibri" w:eastAsia="宋体" w:hAnsi="Calibri" w:cs="Times New Roman" w:hint="eastAsia"/>
          <w:lang w:val="zh-CN"/>
        </w:rPr>
        <w:t>料可采用含泥量不大于</w:t>
      </w:r>
      <w:r>
        <w:rPr>
          <w:rFonts w:ascii="Calibri" w:eastAsia="宋体" w:hAnsi="Calibri" w:cs="Times New Roman"/>
          <w:lang w:val="zh-CN"/>
        </w:rPr>
        <w:t>5%</w:t>
      </w:r>
      <w:r>
        <w:rPr>
          <w:rFonts w:ascii="Calibri" w:eastAsia="宋体" w:hAnsi="Calibri" w:cs="Times New Roman" w:hint="eastAsia"/>
          <w:lang w:val="zh-CN"/>
        </w:rPr>
        <w:t>的碎石、卵石、矿渣，也可采用建筑垃圾、石块、或</w:t>
      </w:r>
      <w:r w:rsidR="008E06EB">
        <w:rPr>
          <w:rFonts w:ascii="Calibri" w:eastAsia="宋体" w:hAnsi="Calibri" w:cs="Times New Roman" w:hint="eastAsia"/>
          <w:lang w:val="zh-CN"/>
        </w:rPr>
        <w:t>其它</w:t>
      </w:r>
      <w:r>
        <w:rPr>
          <w:rFonts w:ascii="Calibri" w:eastAsia="宋体" w:hAnsi="Calibri" w:cs="Times New Roman" w:hint="eastAsia"/>
          <w:lang w:val="zh-CN"/>
        </w:rPr>
        <w:t>性能稳定的硬质粗颗粒材料，不宜使用风化易碎的打料。桩孔内材料填料量，应通过现场试验确定，估算时，可按设计桩孔体积乘以充盈系数确定，充盈系数可取</w:t>
      </w:r>
      <w:r>
        <w:rPr>
          <w:rFonts w:ascii="Calibri" w:eastAsia="宋体" w:hAnsi="Calibri" w:cs="Times New Roman"/>
          <w:lang w:val="zh-CN"/>
        </w:rPr>
        <w:t>1.2</w:t>
      </w:r>
      <w:r>
        <w:rPr>
          <w:rFonts w:ascii="MS Mincho" w:eastAsia="MS Mincho" w:hAnsi="MS Mincho" w:cs="MS Mincho" w:hint="eastAsia"/>
          <w:lang w:val="zh-CN"/>
        </w:rPr>
        <w:t>〜</w:t>
      </w:r>
      <w:r>
        <w:rPr>
          <w:rFonts w:ascii="Calibri" w:eastAsia="宋体" w:hAnsi="Calibri" w:cs="Times New Roman"/>
          <w:lang w:val="zh-CN"/>
        </w:rPr>
        <w:t>1.4</w:t>
      </w:r>
      <w:r>
        <w:rPr>
          <w:rFonts w:ascii="Calibri" w:eastAsia="宋体" w:hAnsi="Calibri" w:cs="Times New Roman" w:hint="eastAsia"/>
          <w:lang w:val="zh-CN"/>
        </w:rPr>
        <w:t>。</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7</w:t>
      </w:r>
      <w:r>
        <w:rPr>
          <w:rFonts w:ascii="Calibri" w:eastAsia="宋体" w:hAnsi="Calibri" w:cs="Times New Roman" w:hint="eastAsia"/>
          <w:lang w:val="zh-CN"/>
        </w:rPr>
        <w:t>桩顶和基础之间宜铺设垫层，对于一般工程，垫层厚度为</w:t>
      </w:r>
      <w:r>
        <w:rPr>
          <w:rFonts w:ascii="Calibri" w:eastAsia="宋体" w:hAnsi="Calibri" w:cs="Times New Roman" w:hint="eastAsia"/>
          <w:lang w:val="zh-CN"/>
        </w:rPr>
        <w:t>300~</w:t>
      </w:r>
      <w:r>
        <w:rPr>
          <w:rFonts w:ascii="Calibri" w:eastAsia="宋体" w:hAnsi="Calibri" w:cs="Times New Roman"/>
          <w:lang w:val="zh-CN"/>
        </w:rPr>
        <w:t>500mm</w:t>
      </w:r>
      <w:r>
        <w:rPr>
          <w:rFonts w:ascii="Calibri" w:eastAsia="宋体" w:hAnsi="Calibri" w:cs="Times New Roman" w:hint="eastAsia"/>
          <w:lang w:val="zh-CN"/>
        </w:rPr>
        <w:t>，对高层其厚度为</w:t>
      </w:r>
      <w:r>
        <w:rPr>
          <w:rFonts w:ascii="Calibri" w:eastAsia="宋体" w:hAnsi="Calibri" w:cs="Times New Roman" w:hint="eastAsia"/>
          <w:lang w:val="zh-CN"/>
        </w:rPr>
        <w:t>500~</w:t>
      </w:r>
      <w:r>
        <w:rPr>
          <w:rFonts w:ascii="Calibri" w:eastAsia="宋体" w:hAnsi="Calibri" w:cs="Times New Roman"/>
          <w:lang w:val="zh-CN"/>
        </w:rPr>
        <w:t>1000mm</w:t>
      </w:r>
      <w:r>
        <w:rPr>
          <w:rFonts w:ascii="Calibri" w:eastAsia="宋体" w:hAnsi="Calibri" w:cs="Times New Roman" w:hint="eastAsia"/>
          <w:lang w:val="zh-CN"/>
        </w:rPr>
        <w:t>。垫层材料宜用中砂、粗砂、级配砂石和碎石等，最大粒径不宜大于</w:t>
      </w:r>
      <w:r>
        <w:rPr>
          <w:rFonts w:ascii="Calibri" w:eastAsia="宋体" w:hAnsi="Calibri" w:cs="Times New Roman"/>
          <w:lang w:val="zh-CN"/>
        </w:rPr>
        <w:t>30mm</w:t>
      </w:r>
      <w:r>
        <w:rPr>
          <w:rFonts w:ascii="Calibri" w:eastAsia="宋体" w:hAnsi="Calibri" w:cs="Times New Roman" w:hint="eastAsia"/>
          <w:lang w:val="zh-CN"/>
        </w:rPr>
        <w:t>，其</w:t>
      </w:r>
      <w:proofErr w:type="gramStart"/>
      <w:r>
        <w:rPr>
          <w:rFonts w:ascii="Calibri" w:eastAsia="宋体" w:hAnsi="Calibri" w:cs="Times New Roman" w:hint="eastAsia"/>
          <w:lang w:val="zh-CN"/>
        </w:rPr>
        <w:t>夯填度</w:t>
      </w:r>
      <w:proofErr w:type="gramEnd"/>
      <w:r>
        <w:rPr>
          <w:rFonts w:ascii="Calibri" w:eastAsia="宋体" w:hAnsi="Calibri" w:cs="Times New Roman" w:hint="eastAsia"/>
          <w:lang w:val="zh-CN"/>
        </w:rPr>
        <w:t>（夯实后的厚度</w:t>
      </w:r>
      <w:proofErr w:type="gramStart"/>
      <w:r>
        <w:rPr>
          <w:rFonts w:ascii="Calibri" w:eastAsia="宋体" w:hAnsi="Calibri" w:cs="Times New Roman" w:hint="eastAsia"/>
          <w:lang w:val="zh-CN"/>
        </w:rPr>
        <w:t>与虚铺厚度</w:t>
      </w:r>
      <w:proofErr w:type="gramEnd"/>
      <w:r>
        <w:rPr>
          <w:rFonts w:ascii="Calibri" w:eastAsia="宋体" w:hAnsi="Calibri" w:cs="Times New Roman" w:hint="eastAsia"/>
          <w:lang w:val="zh-CN"/>
        </w:rPr>
        <w:t>的比值）不应大于</w:t>
      </w:r>
      <w:r>
        <w:rPr>
          <w:rFonts w:ascii="Calibri" w:eastAsia="宋体" w:hAnsi="Calibri" w:cs="Times New Roman"/>
          <w:lang w:val="zh-CN"/>
        </w:rPr>
        <w:t>0.9</w:t>
      </w:r>
      <w:r>
        <w:rPr>
          <w:rFonts w:ascii="Calibri" w:eastAsia="宋体" w:hAnsi="Calibri" w:cs="Times New Roman" w:hint="eastAsia"/>
          <w:lang w:val="zh-CN"/>
        </w:rPr>
        <w:t>。</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8</w:t>
      </w:r>
      <w:r>
        <w:rPr>
          <w:rFonts w:ascii="Calibri" w:eastAsia="宋体" w:hAnsi="Calibri" w:cs="Times New Roman" w:hint="eastAsia"/>
          <w:lang w:val="zh-CN"/>
        </w:rPr>
        <w:t>冲夯碎石桩复合地基的承载力初步设计可按本规范式（</w:t>
      </w:r>
      <w:r>
        <w:rPr>
          <w:rFonts w:ascii="Calibri" w:eastAsia="宋体" w:hAnsi="Calibri" w:cs="Times New Roman" w:hint="eastAsia"/>
          <w:lang w:val="zh-CN"/>
        </w:rPr>
        <w:t>6.1.3-</w:t>
      </w:r>
      <w:r>
        <w:rPr>
          <w:rFonts w:ascii="Calibri" w:eastAsia="宋体" w:hAnsi="Calibri" w:cs="Times New Roman"/>
          <w:lang w:val="zh-CN"/>
        </w:rPr>
        <w:t>1</w:t>
      </w:r>
      <w:r>
        <w:rPr>
          <w:rFonts w:ascii="Calibri" w:eastAsia="宋体" w:hAnsi="Calibri" w:cs="Times New Roman" w:hint="eastAsia"/>
          <w:lang w:val="zh-CN"/>
        </w:rPr>
        <w:t>）、（</w:t>
      </w:r>
      <w:r>
        <w:rPr>
          <w:rFonts w:ascii="Calibri" w:eastAsia="宋体" w:hAnsi="Calibri" w:cs="Times New Roman"/>
          <w:lang w:val="zh-CN"/>
        </w:rPr>
        <w:t>6.1.4-</w:t>
      </w:r>
      <w:r>
        <w:rPr>
          <w:rFonts w:ascii="Calibri" w:eastAsia="宋体" w:hAnsi="Calibri" w:cs="Times New Roman" w:hint="eastAsia"/>
          <w:lang w:val="zh-CN"/>
        </w:rPr>
        <w:t>3</w:t>
      </w:r>
      <w:r>
        <w:rPr>
          <w:rFonts w:ascii="Calibri" w:eastAsia="宋体" w:hAnsi="Calibri" w:cs="Times New Roman" w:hint="eastAsia"/>
          <w:lang w:val="zh-CN"/>
        </w:rPr>
        <w:t>）和式（</w:t>
      </w:r>
      <w:r>
        <w:rPr>
          <w:rFonts w:ascii="Calibri" w:eastAsia="宋体" w:hAnsi="Calibri" w:cs="Times New Roman"/>
          <w:lang w:val="zh-CN"/>
        </w:rPr>
        <w:t>6.1.4-</w:t>
      </w:r>
      <w:r>
        <w:rPr>
          <w:rFonts w:ascii="Calibri" w:eastAsia="宋体" w:hAnsi="Calibri" w:cs="Times New Roman" w:hint="eastAsia"/>
          <w:lang w:val="zh-CN"/>
        </w:rPr>
        <w:t>4</w:t>
      </w:r>
      <w:r>
        <w:rPr>
          <w:rFonts w:ascii="Calibri" w:eastAsia="宋体" w:hAnsi="Calibri" w:cs="Times New Roman" w:hint="eastAsia"/>
          <w:lang w:val="zh-CN"/>
        </w:rPr>
        <w:t>）估算，处理后</w:t>
      </w:r>
      <w:proofErr w:type="gramStart"/>
      <w:r>
        <w:rPr>
          <w:rFonts w:ascii="Calibri" w:eastAsia="宋体" w:hAnsi="Calibri" w:cs="Times New Roman" w:hint="eastAsia"/>
          <w:lang w:val="zh-CN"/>
        </w:rPr>
        <w:t>桩间土</w:t>
      </w:r>
      <w:proofErr w:type="gramEnd"/>
      <w:r>
        <w:rPr>
          <w:rFonts w:ascii="Calibri" w:eastAsia="宋体" w:hAnsi="Calibri" w:cs="Times New Roman" w:hint="eastAsia"/>
          <w:lang w:val="zh-CN"/>
        </w:rPr>
        <w:t>承载力特征值，可按地区经验确定，如无经验时，对于一般黏性土地基，可取天然地基承载力特征值，松散的砂土、粉土可取原天然地基承载力特</w:t>
      </w:r>
      <w:proofErr w:type="gramStart"/>
      <w:r>
        <w:rPr>
          <w:rFonts w:ascii="Calibri" w:eastAsia="宋体" w:hAnsi="Calibri" w:cs="Times New Roman" w:hint="eastAsia"/>
          <w:lang w:val="zh-CN"/>
        </w:rPr>
        <w:t>彺</w:t>
      </w:r>
      <w:proofErr w:type="gramEnd"/>
      <w:r>
        <w:rPr>
          <w:rFonts w:ascii="Calibri" w:eastAsia="宋体" w:hAnsi="Calibri" w:cs="Times New Roman" w:hint="eastAsia"/>
          <w:lang w:val="zh-CN"/>
        </w:rPr>
        <w:t>值的</w:t>
      </w:r>
      <w:r>
        <w:rPr>
          <w:rFonts w:ascii="Calibri" w:eastAsia="宋体" w:hAnsi="Calibri" w:cs="Times New Roman"/>
          <w:lang w:val="zh-CN"/>
        </w:rPr>
        <w:t>1.2</w:t>
      </w:r>
      <w:r>
        <w:rPr>
          <w:rFonts w:ascii="MS Mincho" w:eastAsia="MS Mincho" w:hAnsi="MS Mincho" w:cs="MS Mincho" w:hint="eastAsia"/>
          <w:lang w:val="zh-CN"/>
        </w:rPr>
        <w:t>〜</w:t>
      </w:r>
      <w:r>
        <w:rPr>
          <w:rFonts w:ascii="Calibri" w:eastAsia="宋体" w:hAnsi="Calibri" w:cs="Times New Roman"/>
          <w:lang w:val="zh-CN"/>
        </w:rPr>
        <w:t>1.5</w:t>
      </w:r>
      <w:r>
        <w:rPr>
          <w:rFonts w:ascii="Calibri" w:eastAsia="宋体" w:hAnsi="Calibri" w:cs="Times New Roman" w:hint="eastAsia"/>
          <w:lang w:val="zh-CN"/>
        </w:rPr>
        <w:t>倍；复合</w:t>
      </w:r>
      <w:proofErr w:type="gramStart"/>
      <w:r>
        <w:rPr>
          <w:rFonts w:ascii="Calibri" w:eastAsia="宋体" w:hAnsi="Calibri" w:cs="Times New Roman" w:hint="eastAsia"/>
          <w:lang w:val="zh-CN"/>
        </w:rPr>
        <w:t>地基桩土应力比</w:t>
      </w:r>
      <w:proofErr w:type="gramEnd"/>
      <w:r>
        <w:rPr>
          <w:rFonts w:ascii="Calibri" w:eastAsia="宋体" w:hAnsi="Calibri" w:cs="Times New Roman" w:hint="eastAsia"/>
          <w:lang w:val="zh-CN"/>
        </w:rPr>
        <w:t>n</w:t>
      </w:r>
      <w:r>
        <w:rPr>
          <w:rFonts w:ascii="Calibri" w:eastAsia="宋体" w:hAnsi="Calibri" w:cs="Times New Roman" w:hint="eastAsia"/>
          <w:lang w:val="zh-CN"/>
        </w:rPr>
        <w:t>，宜采用实测值确定，如无实测资料时，对于黏性土可取</w:t>
      </w:r>
      <w:r>
        <w:rPr>
          <w:rFonts w:ascii="Calibri" w:eastAsia="宋体" w:hAnsi="Calibri" w:cs="Times New Roman"/>
          <w:lang w:val="zh-CN"/>
        </w:rPr>
        <w:t>2.0</w:t>
      </w:r>
      <w:r>
        <w:rPr>
          <w:rFonts w:ascii="MS Mincho" w:eastAsia="MS Mincho" w:hAnsi="MS Mincho" w:cs="MS Mincho" w:hint="eastAsia"/>
          <w:lang w:val="zh-CN"/>
        </w:rPr>
        <w:t>〜</w:t>
      </w:r>
      <w:r>
        <w:rPr>
          <w:rFonts w:ascii="Calibri" w:eastAsia="宋体" w:hAnsi="Calibri" w:cs="Times New Roman"/>
          <w:lang w:val="zh-CN"/>
        </w:rPr>
        <w:t>4.0</w:t>
      </w:r>
      <w:r>
        <w:rPr>
          <w:rFonts w:ascii="Calibri" w:eastAsia="宋体" w:hAnsi="Calibri" w:cs="Times New Roman" w:hint="eastAsia"/>
          <w:lang w:val="zh-CN"/>
        </w:rPr>
        <w:t>，对于砂土、粉土可取</w:t>
      </w:r>
      <w:r>
        <w:rPr>
          <w:rFonts w:ascii="Calibri" w:eastAsia="宋体" w:hAnsi="Calibri" w:cs="Times New Roman"/>
          <w:lang w:val="zh-CN"/>
        </w:rPr>
        <w:t>1.5</w:t>
      </w:r>
      <w:r>
        <w:rPr>
          <w:rFonts w:ascii="MS Mincho" w:eastAsia="MS Mincho" w:hAnsi="MS Mincho" w:cs="MS Mincho" w:hint="eastAsia"/>
          <w:lang w:val="zh-CN"/>
        </w:rPr>
        <w:t>〜</w:t>
      </w:r>
      <w:r>
        <w:rPr>
          <w:rFonts w:ascii="Calibri" w:eastAsia="宋体" w:hAnsi="Calibri" w:cs="Times New Roman"/>
          <w:lang w:val="zh-CN"/>
        </w:rPr>
        <w:t>3</w:t>
      </w:r>
      <w:r>
        <w:rPr>
          <w:rFonts w:ascii="Calibri" w:eastAsia="宋体" w:hAnsi="Calibri" w:cs="Times New Roman" w:hint="eastAsia"/>
          <w:lang w:val="zh-CN"/>
        </w:rPr>
        <w:t>.</w:t>
      </w:r>
      <w:r>
        <w:rPr>
          <w:rFonts w:ascii="Calibri" w:eastAsia="宋体" w:hAnsi="Calibri" w:cs="Times New Roman"/>
          <w:lang w:val="zh-CN"/>
        </w:rPr>
        <w:t>0</w:t>
      </w:r>
      <w:r>
        <w:rPr>
          <w:rFonts w:ascii="Calibri" w:eastAsia="宋体" w:hAnsi="Calibri" w:cs="Times New Roman" w:hint="eastAsia"/>
          <w:lang w:val="zh-CN"/>
        </w:rPr>
        <w:t>。</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9</w:t>
      </w:r>
      <w:r>
        <w:rPr>
          <w:rFonts w:ascii="Calibri" w:eastAsia="宋体" w:hAnsi="Calibri" w:cs="Times New Roman" w:hint="eastAsia"/>
          <w:lang w:val="zh-CN"/>
        </w:rPr>
        <w:t>复合地基变形计算应符合本规范第</w:t>
      </w:r>
      <w:r>
        <w:rPr>
          <w:rFonts w:ascii="Calibri" w:eastAsia="宋体" w:hAnsi="Calibri" w:cs="Times New Roman"/>
          <w:lang w:val="zh-CN"/>
        </w:rPr>
        <w:t>6. 1. 5</w:t>
      </w:r>
      <w:r>
        <w:rPr>
          <w:rFonts w:ascii="Calibri" w:eastAsia="宋体" w:hAnsi="Calibri" w:cs="Times New Roman" w:hint="eastAsia"/>
          <w:lang w:val="zh-CN"/>
        </w:rPr>
        <w:t>条和第</w:t>
      </w:r>
      <w:r>
        <w:rPr>
          <w:rFonts w:ascii="Calibri" w:eastAsia="宋体" w:hAnsi="Calibri" w:cs="Times New Roman"/>
          <w:lang w:val="zh-CN"/>
        </w:rPr>
        <w:t>6. 1. 6</w:t>
      </w:r>
      <w:r>
        <w:rPr>
          <w:rFonts w:ascii="Calibri" w:eastAsia="宋体" w:hAnsi="Calibri" w:cs="Times New Roman" w:hint="eastAsia"/>
          <w:lang w:val="zh-CN"/>
        </w:rPr>
        <w:t>条的规定。</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10</w:t>
      </w:r>
      <w:r>
        <w:rPr>
          <w:rFonts w:ascii="Calibri" w:eastAsia="宋体" w:hAnsi="Calibri" w:cs="Times New Roman" w:hint="eastAsia"/>
          <w:lang w:val="zh-CN"/>
        </w:rPr>
        <w:t>对</w:t>
      </w:r>
      <w:proofErr w:type="gramStart"/>
      <w:r>
        <w:rPr>
          <w:rFonts w:ascii="Calibri" w:eastAsia="宋体" w:hAnsi="Calibri" w:cs="Times New Roman" w:hint="eastAsia"/>
          <w:lang w:val="zh-CN"/>
        </w:rPr>
        <w:t>处理堆载场地</w:t>
      </w:r>
      <w:proofErr w:type="gramEnd"/>
      <w:r>
        <w:rPr>
          <w:rFonts w:ascii="Calibri" w:eastAsia="宋体" w:hAnsi="Calibri" w:cs="Times New Roman" w:hint="eastAsia"/>
          <w:lang w:val="zh-CN"/>
        </w:rPr>
        <w:t>地基，应进行稳定性验算。</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6.2.2</w:t>
      </w:r>
      <w:r>
        <w:rPr>
          <w:rFonts w:ascii="Times New Roman" w:eastAsia="楷体" w:hAnsi="楷体" w:cs="Times New Roman" w:hint="eastAsia"/>
          <w:b/>
          <w:bCs/>
          <w:i/>
          <w:iCs/>
          <w:szCs w:val="21"/>
          <w:u w:val="single"/>
        </w:rPr>
        <w:t>本条是冲夯碎石桩复合地基设计的规定。</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1</w:t>
      </w:r>
      <w:r>
        <w:rPr>
          <w:rFonts w:ascii="Times New Roman" w:eastAsia="楷体" w:hAnsi="楷体" w:cs="Times New Roman" w:hint="eastAsia"/>
          <w:b/>
          <w:bCs/>
          <w:i/>
          <w:iCs/>
          <w:szCs w:val="21"/>
          <w:u w:val="single"/>
        </w:rPr>
        <w:t>冲夯碎石</w:t>
      </w:r>
      <w:proofErr w:type="gramStart"/>
      <w:r>
        <w:rPr>
          <w:rFonts w:ascii="Times New Roman" w:eastAsia="楷体" w:hAnsi="楷体" w:cs="Times New Roman" w:hint="eastAsia"/>
          <w:b/>
          <w:bCs/>
          <w:i/>
          <w:iCs/>
          <w:szCs w:val="21"/>
          <w:u w:val="single"/>
        </w:rPr>
        <w:t>桩处理</w:t>
      </w:r>
      <w:proofErr w:type="gramEnd"/>
      <w:r>
        <w:rPr>
          <w:rFonts w:ascii="Times New Roman" w:eastAsia="楷体" w:hAnsi="楷体" w:cs="Times New Roman" w:hint="eastAsia"/>
          <w:b/>
          <w:bCs/>
          <w:i/>
          <w:iCs/>
          <w:szCs w:val="21"/>
          <w:u w:val="single"/>
        </w:rPr>
        <w:t>地基范围要超出基础一定宽度，这是基于基础的压力向基础外扩散，需要侧向约束条件保证。另外，考虑到基础下靠外边的（</w:t>
      </w:r>
      <w:r>
        <w:rPr>
          <w:rFonts w:ascii="Times New Roman" w:eastAsia="楷体" w:hAnsi="楷体" w:cs="Times New Roman"/>
          <w:b/>
          <w:bCs/>
          <w:i/>
          <w:iCs/>
          <w:szCs w:val="21"/>
          <w:u w:val="single"/>
        </w:rPr>
        <w:t>2</w:t>
      </w:r>
      <w:r>
        <w:rPr>
          <w:rFonts w:ascii="MS Mincho" w:eastAsia="MS Mincho" w:hAnsi="MS Mincho" w:cs="MS Mincho" w:hint="eastAsia"/>
          <w:b/>
          <w:bCs/>
          <w:i/>
          <w:iCs/>
          <w:szCs w:val="21"/>
          <w:u w:val="single"/>
        </w:rPr>
        <w:t>〜</w:t>
      </w:r>
      <w:r>
        <w:rPr>
          <w:rFonts w:ascii="Times New Roman" w:eastAsia="楷体" w:hAnsi="楷体" w:cs="Times New Roman"/>
          <w:b/>
          <w:bCs/>
          <w:i/>
          <w:iCs/>
          <w:szCs w:val="21"/>
          <w:u w:val="single"/>
        </w:rPr>
        <w:t>3</w:t>
      </w:r>
      <w:r>
        <w:rPr>
          <w:rFonts w:ascii="Times New Roman" w:eastAsia="楷体" w:hAnsi="楷体" w:cs="Times New Roman" w:hint="eastAsia"/>
          <w:b/>
          <w:bCs/>
          <w:i/>
          <w:iCs/>
          <w:szCs w:val="21"/>
          <w:u w:val="single"/>
        </w:rPr>
        <w:t>）排</w:t>
      </w:r>
      <w:proofErr w:type="gramStart"/>
      <w:r>
        <w:rPr>
          <w:rFonts w:ascii="Times New Roman" w:eastAsia="楷体" w:hAnsi="楷体" w:cs="Times New Roman" w:hint="eastAsia"/>
          <w:b/>
          <w:bCs/>
          <w:i/>
          <w:iCs/>
          <w:szCs w:val="21"/>
          <w:u w:val="single"/>
        </w:rPr>
        <w:t>桩挤密效果</w:t>
      </w:r>
      <w:proofErr w:type="gramEnd"/>
      <w:r>
        <w:rPr>
          <w:rFonts w:ascii="Times New Roman" w:eastAsia="楷体" w:hAnsi="楷体" w:cs="Times New Roman" w:hint="eastAsia"/>
          <w:b/>
          <w:bCs/>
          <w:i/>
          <w:iCs/>
          <w:szCs w:val="21"/>
          <w:u w:val="single"/>
        </w:rPr>
        <w:t>较差，应加宽（</w:t>
      </w:r>
      <w:r>
        <w:rPr>
          <w:rFonts w:ascii="Times New Roman" w:eastAsia="楷体" w:hAnsi="楷体" w:cs="Times New Roman"/>
          <w:b/>
          <w:bCs/>
          <w:i/>
          <w:iCs/>
          <w:szCs w:val="21"/>
          <w:u w:val="single"/>
        </w:rPr>
        <w:t>2</w:t>
      </w:r>
      <w:r>
        <w:rPr>
          <w:rFonts w:ascii="MS Mincho" w:eastAsia="MS Mincho" w:hAnsi="MS Mincho" w:cs="MS Mincho" w:hint="eastAsia"/>
          <w:b/>
          <w:bCs/>
          <w:i/>
          <w:iCs/>
          <w:szCs w:val="21"/>
          <w:u w:val="single"/>
        </w:rPr>
        <w:t>〜</w:t>
      </w:r>
      <w:r>
        <w:rPr>
          <w:rFonts w:ascii="Times New Roman" w:eastAsia="楷体" w:hAnsi="楷体" w:cs="Times New Roman"/>
          <w:b/>
          <w:bCs/>
          <w:i/>
          <w:iCs/>
          <w:szCs w:val="21"/>
          <w:u w:val="single"/>
        </w:rPr>
        <w:t>3</w:t>
      </w:r>
      <w:r>
        <w:rPr>
          <w:rFonts w:ascii="Times New Roman" w:eastAsia="楷体" w:hAnsi="楷体" w:cs="Times New Roman" w:hint="eastAsia"/>
          <w:b/>
          <w:bCs/>
          <w:i/>
          <w:iCs/>
          <w:szCs w:val="21"/>
          <w:u w:val="single"/>
        </w:rPr>
        <w:t>）排桩。重要</w:t>
      </w:r>
      <w:proofErr w:type="gramStart"/>
      <w:r>
        <w:rPr>
          <w:rFonts w:ascii="Times New Roman" w:eastAsia="楷体" w:hAnsi="楷体" w:cs="Times New Roman" w:hint="eastAsia"/>
          <w:b/>
          <w:bCs/>
          <w:i/>
          <w:iCs/>
          <w:szCs w:val="21"/>
          <w:u w:val="single"/>
        </w:rPr>
        <w:t>的逮筑</w:t>
      </w:r>
      <w:proofErr w:type="gramEnd"/>
      <w:r>
        <w:rPr>
          <w:rFonts w:ascii="Times New Roman" w:eastAsia="楷体" w:hAnsi="楷体" w:cs="Times New Roman" w:hint="eastAsia"/>
          <w:b/>
          <w:bCs/>
          <w:i/>
          <w:iCs/>
          <w:szCs w:val="21"/>
          <w:u w:val="single"/>
        </w:rPr>
        <w:t>以及要求荷载较大的情况应加宽更多。</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2</w:t>
      </w:r>
      <w:r>
        <w:rPr>
          <w:rFonts w:ascii="Times New Roman" w:eastAsia="楷体" w:hAnsi="楷体" w:cs="Times New Roman" w:hint="eastAsia"/>
          <w:b/>
          <w:bCs/>
          <w:i/>
          <w:iCs/>
          <w:szCs w:val="21"/>
          <w:u w:val="single"/>
        </w:rPr>
        <w:t>冲夯碎石桩的平面布置应当根据基础及荷载情况进行确定，可采用等边三用形或正方形布置，对于圆形基础，宜采用放射状布置。对于砂土地基，因靠挤密</w:t>
      </w:r>
      <w:proofErr w:type="gramStart"/>
      <w:r>
        <w:rPr>
          <w:rFonts w:ascii="Times New Roman" w:eastAsia="楷体" w:hAnsi="楷体" w:cs="Times New Roman" w:hint="eastAsia"/>
          <w:b/>
          <w:bCs/>
          <w:i/>
          <w:iCs/>
          <w:szCs w:val="21"/>
          <w:u w:val="single"/>
        </w:rPr>
        <w:t>桩周土提高</w:t>
      </w:r>
      <w:proofErr w:type="gramEnd"/>
      <w:r>
        <w:rPr>
          <w:rFonts w:ascii="Times New Roman" w:eastAsia="楷体" w:hAnsi="楷体" w:cs="Times New Roman" w:hint="eastAsia"/>
          <w:b/>
          <w:bCs/>
          <w:i/>
          <w:iCs/>
          <w:szCs w:val="21"/>
          <w:u w:val="single"/>
        </w:rPr>
        <w:t>密度，所以采用等边三角形更有利，它使地基挤</w:t>
      </w:r>
      <w:proofErr w:type="gramStart"/>
      <w:r>
        <w:rPr>
          <w:rFonts w:ascii="Times New Roman" w:eastAsia="楷体" w:hAnsi="楷体" w:cs="Times New Roman" w:hint="eastAsia"/>
          <w:b/>
          <w:bCs/>
          <w:i/>
          <w:iCs/>
          <w:szCs w:val="21"/>
          <w:u w:val="single"/>
        </w:rPr>
        <w:t>密较为</w:t>
      </w:r>
      <w:proofErr w:type="gramEnd"/>
      <w:r>
        <w:rPr>
          <w:rFonts w:ascii="Times New Roman" w:eastAsia="楷体" w:hAnsi="楷体" w:cs="Times New Roman" w:hint="eastAsia"/>
          <w:b/>
          <w:bCs/>
          <w:i/>
          <w:iCs/>
          <w:szCs w:val="21"/>
          <w:u w:val="single"/>
        </w:rPr>
        <w:t>均匀，考虑基础形式和上部结构的荷载分布等因索，工程中还可根据建筑物承载力和变形要求采用矩形、等腰三角形等布桩形式。</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3</w:t>
      </w:r>
      <w:r>
        <w:rPr>
          <w:rFonts w:ascii="Times New Roman" w:eastAsia="楷体" w:hAnsi="楷体" w:cs="Times New Roman" w:hint="eastAsia"/>
          <w:b/>
          <w:bCs/>
          <w:i/>
          <w:iCs/>
          <w:szCs w:val="21"/>
          <w:u w:val="single"/>
        </w:rPr>
        <w:t>冲夯碎石桩的桩径与夯击</w:t>
      </w:r>
      <w:proofErr w:type="gramStart"/>
      <w:r>
        <w:rPr>
          <w:rFonts w:ascii="Times New Roman" w:eastAsia="楷体" w:hAnsi="楷体" w:cs="Times New Roman" w:hint="eastAsia"/>
          <w:b/>
          <w:bCs/>
          <w:i/>
          <w:iCs/>
          <w:szCs w:val="21"/>
          <w:u w:val="single"/>
        </w:rPr>
        <w:t>锤</w:t>
      </w:r>
      <w:proofErr w:type="gramEnd"/>
      <w:r>
        <w:rPr>
          <w:rFonts w:ascii="Times New Roman" w:eastAsia="楷体" w:hAnsi="楷体" w:cs="Times New Roman" w:hint="eastAsia"/>
          <w:b/>
          <w:bCs/>
          <w:i/>
          <w:iCs/>
          <w:szCs w:val="21"/>
          <w:u w:val="single"/>
        </w:rPr>
        <w:t>大小、夯击设备的功率和地基</w:t>
      </w:r>
      <w:proofErr w:type="gramStart"/>
      <w:r>
        <w:rPr>
          <w:rFonts w:ascii="Times New Roman" w:eastAsia="楷体" w:hAnsi="楷体" w:cs="Times New Roman" w:hint="eastAsia"/>
          <w:b/>
          <w:bCs/>
          <w:i/>
          <w:iCs/>
          <w:szCs w:val="21"/>
          <w:u w:val="single"/>
        </w:rPr>
        <w:t>土条件</w:t>
      </w:r>
      <w:proofErr w:type="gramEnd"/>
      <w:r>
        <w:rPr>
          <w:rFonts w:ascii="Times New Roman" w:eastAsia="楷体" w:hAnsi="楷体" w:cs="Times New Roman" w:hint="eastAsia"/>
          <w:b/>
          <w:bCs/>
          <w:i/>
          <w:iCs/>
          <w:szCs w:val="21"/>
          <w:u w:val="single"/>
        </w:rPr>
        <w:t>有关，夯击设备的功率大、地基土松散时，成桩直径大。</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4</w:t>
      </w:r>
      <w:r>
        <w:rPr>
          <w:rFonts w:ascii="Times New Roman" w:eastAsia="楷体" w:hAnsi="楷体" w:cs="Times New Roman" w:hint="eastAsia"/>
          <w:b/>
          <w:bCs/>
          <w:i/>
          <w:iCs/>
          <w:szCs w:val="21"/>
          <w:u w:val="single"/>
        </w:rPr>
        <w:t>冲夯碎石桩的间距应根据复合地基承载力和变形要求以及对原地基土要达到的挤</w:t>
      </w:r>
      <w:proofErr w:type="gramStart"/>
      <w:r>
        <w:rPr>
          <w:rFonts w:ascii="Times New Roman" w:eastAsia="楷体" w:hAnsi="楷体" w:cs="Times New Roman" w:hint="eastAsia"/>
          <w:b/>
          <w:bCs/>
          <w:i/>
          <w:iCs/>
          <w:szCs w:val="21"/>
          <w:u w:val="single"/>
        </w:rPr>
        <w:t>密要求</w:t>
      </w:r>
      <w:proofErr w:type="gramEnd"/>
      <w:r>
        <w:rPr>
          <w:rFonts w:ascii="Times New Roman" w:eastAsia="楷体" w:hAnsi="楷体" w:cs="Times New Roman" w:hint="eastAsia"/>
          <w:b/>
          <w:bCs/>
          <w:i/>
          <w:iCs/>
          <w:szCs w:val="21"/>
          <w:u w:val="single"/>
        </w:rPr>
        <w:t>确定，</w:t>
      </w:r>
      <w:r>
        <w:rPr>
          <w:rFonts w:ascii="Times New Roman" w:eastAsia="楷体" w:hAnsi="楷体" w:cs="Times New Roman"/>
          <w:b/>
          <w:bCs/>
          <w:i/>
          <w:iCs/>
          <w:szCs w:val="21"/>
          <w:u w:val="single"/>
        </w:rPr>
        <w:t>尤</w:t>
      </w:r>
      <w:r>
        <w:rPr>
          <w:rFonts w:ascii="Times New Roman" w:eastAsia="楷体" w:hAnsi="楷体" w:cs="Times New Roman"/>
          <w:b/>
          <w:bCs/>
          <w:i/>
          <w:iCs/>
          <w:szCs w:val="21"/>
          <w:u w:val="single"/>
        </w:rPr>
        <w:lastRenderedPageBreak/>
        <w:t>其</w:t>
      </w:r>
      <w:proofErr w:type="gramStart"/>
      <w:r>
        <w:rPr>
          <w:rFonts w:ascii="Times New Roman" w:eastAsia="楷体" w:hAnsi="楷体" w:cs="Times New Roman"/>
          <w:b/>
          <w:bCs/>
          <w:i/>
          <w:iCs/>
          <w:szCs w:val="21"/>
          <w:u w:val="single"/>
        </w:rPr>
        <w:t>是</w:t>
      </w:r>
      <w:r>
        <w:rPr>
          <w:rFonts w:ascii="Times New Roman" w:eastAsia="楷体" w:hAnsi="楷体" w:cs="Times New Roman" w:hint="eastAsia"/>
          <w:b/>
          <w:bCs/>
          <w:i/>
          <w:iCs/>
          <w:szCs w:val="21"/>
          <w:u w:val="single"/>
        </w:rPr>
        <w:t>夯后</w:t>
      </w:r>
      <w:r>
        <w:rPr>
          <w:rFonts w:ascii="Times New Roman" w:eastAsia="楷体" w:hAnsi="楷体" w:cs="Times New Roman"/>
          <w:b/>
          <w:bCs/>
          <w:i/>
          <w:iCs/>
          <w:szCs w:val="21"/>
          <w:u w:val="single"/>
        </w:rPr>
        <w:t>直径</w:t>
      </w:r>
      <w:proofErr w:type="gramEnd"/>
      <w:r>
        <w:rPr>
          <w:rFonts w:ascii="Times New Roman" w:eastAsia="楷体" w:hAnsi="楷体" w:cs="Times New Roman"/>
          <w:b/>
          <w:bCs/>
          <w:i/>
          <w:iCs/>
          <w:szCs w:val="21"/>
          <w:u w:val="single"/>
        </w:rPr>
        <w:t>的大小，</w:t>
      </w:r>
      <w:r>
        <w:rPr>
          <w:rFonts w:ascii="Times New Roman" w:eastAsia="楷体" w:hAnsi="楷体" w:cs="Times New Roman" w:hint="eastAsia"/>
          <w:b/>
          <w:bCs/>
          <w:i/>
          <w:iCs/>
          <w:szCs w:val="21"/>
          <w:u w:val="single"/>
        </w:rPr>
        <w:t>它</w:t>
      </w:r>
      <w:r>
        <w:rPr>
          <w:rFonts w:ascii="Times New Roman" w:eastAsia="楷体" w:hAnsi="楷体" w:cs="Times New Roman"/>
          <w:b/>
          <w:bCs/>
          <w:i/>
          <w:iCs/>
          <w:szCs w:val="21"/>
          <w:u w:val="single"/>
        </w:rPr>
        <w:t>不但与设计动能有关，而且与地基土的构造有关，在动能及填料</w:t>
      </w:r>
      <w:r>
        <w:rPr>
          <w:rFonts w:ascii="Times New Roman" w:eastAsia="楷体" w:hAnsi="楷体" w:cs="Times New Roman" w:hint="eastAsia"/>
          <w:b/>
          <w:bCs/>
          <w:i/>
          <w:iCs/>
          <w:szCs w:val="21"/>
          <w:u w:val="single"/>
        </w:rPr>
        <w:t>相同</w:t>
      </w:r>
      <w:r>
        <w:rPr>
          <w:rFonts w:ascii="Times New Roman" w:eastAsia="楷体" w:hAnsi="楷体" w:cs="Times New Roman"/>
          <w:b/>
          <w:bCs/>
          <w:i/>
          <w:iCs/>
          <w:szCs w:val="21"/>
          <w:u w:val="single"/>
        </w:rPr>
        <w:t>时，其直径</w:t>
      </w:r>
      <w:r>
        <w:rPr>
          <w:rFonts w:ascii="Times New Roman" w:eastAsia="楷体" w:hAnsi="楷体" w:cs="Times New Roman" w:hint="eastAsia"/>
          <w:b/>
          <w:bCs/>
          <w:i/>
          <w:iCs/>
          <w:szCs w:val="21"/>
          <w:u w:val="single"/>
        </w:rPr>
        <w:t>随</w:t>
      </w:r>
      <w:r>
        <w:rPr>
          <w:rFonts w:ascii="Times New Roman" w:eastAsia="楷体" w:hAnsi="楷体" w:cs="Times New Roman"/>
          <w:b/>
          <w:bCs/>
          <w:i/>
          <w:iCs/>
          <w:szCs w:val="21"/>
          <w:u w:val="single"/>
        </w:rPr>
        <w:t>天然地基土层的软硬变化而变化</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天然地基强度越低</w:t>
      </w:r>
      <w:r>
        <w:rPr>
          <w:rFonts w:ascii="Times New Roman" w:eastAsia="楷体" w:hAnsi="楷体" w:cs="Times New Roman" w:hint="eastAsia"/>
          <w:b/>
          <w:bCs/>
          <w:i/>
          <w:iCs/>
          <w:szCs w:val="21"/>
          <w:u w:val="single"/>
        </w:rPr>
        <w:t>则</w:t>
      </w:r>
      <w:r>
        <w:rPr>
          <w:rFonts w:ascii="Times New Roman" w:eastAsia="楷体" w:hAnsi="楷体" w:cs="Times New Roman"/>
          <w:b/>
          <w:bCs/>
          <w:i/>
          <w:iCs/>
          <w:szCs w:val="21"/>
          <w:u w:val="single"/>
        </w:rPr>
        <w:t>桩径越大</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使</w:t>
      </w:r>
      <w:proofErr w:type="gramStart"/>
      <w:r>
        <w:rPr>
          <w:rFonts w:ascii="Times New Roman" w:eastAsia="楷体" w:hAnsi="楷体" w:cs="Times New Roman"/>
          <w:b/>
          <w:bCs/>
          <w:i/>
          <w:iCs/>
          <w:szCs w:val="21"/>
          <w:u w:val="single"/>
        </w:rPr>
        <w:t>桩</w:t>
      </w:r>
      <w:r>
        <w:rPr>
          <w:rFonts w:ascii="Times New Roman" w:eastAsia="楷体" w:hAnsi="楷体" w:cs="Times New Roman" w:hint="eastAsia"/>
          <w:b/>
          <w:bCs/>
          <w:i/>
          <w:iCs/>
          <w:szCs w:val="21"/>
          <w:u w:val="single"/>
        </w:rPr>
        <w:t>型成</w:t>
      </w:r>
      <w:r>
        <w:rPr>
          <w:rFonts w:ascii="Times New Roman" w:eastAsia="楷体" w:hAnsi="楷体" w:cs="Times New Roman"/>
          <w:b/>
          <w:bCs/>
          <w:i/>
          <w:iCs/>
          <w:szCs w:val="21"/>
          <w:u w:val="single"/>
        </w:rPr>
        <w:t>一个</w:t>
      </w:r>
      <w:proofErr w:type="gramEnd"/>
      <w:r>
        <w:rPr>
          <w:rFonts w:ascii="Times New Roman" w:eastAsia="楷体" w:hAnsi="楷体" w:cs="Times New Roman"/>
          <w:b/>
          <w:bCs/>
          <w:i/>
          <w:iCs/>
          <w:szCs w:val="21"/>
          <w:u w:val="single"/>
        </w:rPr>
        <w:t>不等径的类似糖葫芦</w:t>
      </w:r>
      <w:r>
        <w:rPr>
          <w:rFonts w:ascii="Times New Roman" w:eastAsia="楷体" w:hAnsi="楷体" w:cs="Times New Roman" w:hint="eastAsia"/>
          <w:b/>
          <w:bCs/>
          <w:i/>
          <w:iCs/>
          <w:szCs w:val="21"/>
          <w:u w:val="single"/>
        </w:rPr>
        <w:t>串珠</w:t>
      </w:r>
      <w:r>
        <w:rPr>
          <w:rFonts w:ascii="Times New Roman" w:eastAsia="楷体" w:hAnsi="楷体" w:cs="Times New Roman"/>
          <w:b/>
          <w:bCs/>
          <w:i/>
          <w:iCs/>
          <w:szCs w:val="21"/>
          <w:u w:val="single"/>
        </w:rPr>
        <w:t>状，达到处理地基</w:t>
      </w:r>
      <w:r>
        <w:rPr>
          <w:rFonts w:ascii="Times New Roman" w:eastAsia="楷体" w:hAnsi="楷体" w:cs="Times New Roman" w:hint="eastAsia"/>
          <w:b/>
          <w:bCs/>
          <w:i/>
          <w:iCs/>
          <w:szCs w:val="21"/>
          <w:u w:val="single"/>
        </w:rPr>
        <w:t>刚度</w:t>
      </w:r>
      <w:r>
        <w:rPr>
          <w:rFonts w:ascii="Times New Roman" w:eastAsia="楷体" w:hAnsi="楷体" w:cs="Times New Roman"/>
          <w:b/>
          <w:bCs/>
          <w:i/>
          <w:iCs/>
          <w:szCs w:val="21"/>
          <w:u w:val="single"/>
        </w:rPr>
        <w:t>均匀的目的，</w:t>
      </w:r>
      <w:proofErr w:type="gramStart"/>
      <w:r>
        <w:rPr>
          <w:rFonts w:ascii="Times New Roman" w:eastAsia="楷体" w:hAnsi="楷体" w:cs="Times New Roman"/>
          <w:b/>
          <w:bCs/>
          <w:i/>
          <w:iCs/>
          <w:szCs w:val="21"/>
          <w:u w:val="single"/>
        </w:rPr>
        <w:t>一般</w:t>
      </w:r>
      <w:r>
        <w:rPr>
          <w:rFonts w:ascii="Times New Roman" w:eastAsia="楷体" w:hAnsi="楷体" w:cs="Times New Roman" w:hint="eastAsia"/>
          <w:b/>
          <w:bCs/>
          <w:i/>
          <w:iCs/>
          <w:szCs w:val="21"/>
          <w:u w:val="single"/>
        </w:rPr>
        <w:t>夯后</w:t>
      </w:r>
      <w:r>
        <w:rPr>
          <w:rFonts w:ascii="Times New Roman" w:eastAsia="楷体" w:hAnsi="楷体" w:cs="Times New Roman"/>
          <w:b/>
          <w:bCs/>
          <w:i/>
          <w:iCs/>
          <w:szCs w:val="21"/>
          <w:u w:val="single"/>
        </w:rPr>
        <w:t>的</w:t>
      </w:r>
      <w:proofErr w:type="gramEnd"/>
      <w:r>
        <w:rPr>
          <w:rFonts w:ascii="Times New Roman" w:eastAsia="楷体" w:hAnsi="楷体" w:cs="Times New Roman" w:hint="eastAsia"/>
          <w:b/>
          <w:bCs/>
          <w:i/>
          <w:iCs/>
          <w:szCs w:val="21"/>
          <w:u w:val="single"/>
        </w:rPr>
        <w:t>桩径</w:t>
      </w:r>
      <w:r>
        <w:rPr>
          <w:rFonts w:ascii="Times New Roman" w:eastAsia="楷体" w:hAnsi="楷体" w:cs="Times New Roman"/>
          <w:b/>
          <w:bCs/>
          <w:i/>
          <w:iCs/>
          <w:szCs w:val="21"/>
          <w:u w:val="single"/>
        </w:rPr>
        <w:t>可达到成孔直径的</w:t>
      </w:r>
      <w:r>
        <w:rPr>
          <w:rFonts w:ascii="Times New Roman" w:eastAsia="楷体" w:hAnsi="楷体" w:cs="Times New Roman"/>
          <w:b/>
          <w:bCs/>
          <w:i/>
          <w:iCs/>
          <w:szCs w:val="21"/>
          <w:u w:val="single"/>
        </w:rPr>
        <w:t>2.5~4.0</w:t>
      </w:r>
      <w:r>
        <w:rPr>
          <w:rFonts w:ascii="Times New Roman" w:eastAsia="楷体" w:hAnsi="楷体" w:cs="Times New Roman"/>
          <w:b/>
          <w:bCs/>
          <w:i/>
          <w:iCs/>
          <w:szCs w:val="21"/>
          <w:u w:val="single"/>
        </w:rPr>
        <w:t>倍</w:t>
      </w:r>
      <w:r>
        <w:rPr>
          <w:rFonts w:ascii="Times New Roman" w:eastAsia="楷体" w:hAnsi="楷体" w:cs="Times New Roman" w:hint="eastAsia"/>
          <w:b/>
          <w:bCs/>
          <w:i/>
          <w:iCs/>
          <w:szCs w:val="21"/>
          <w:u w:val="single"/>
        </w:rPr>
        <w:t>。</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5</w:t>
      </w:r>
      <w:r>
        <w:rPr>
          <w:rFonts w:ascii="Times New Roman" w:eastAsia="楷体" w:hAnsi="楷体" w:cs="Times New Roman" w:hint="eastAsia"/>
          <w:b/>
          <w:bCs/>
          <w:i/>
          <w:iCs/>
          <w:szCs w:val="21"/>
          <w:u w:val="single"/>
        </w:rPr>
        <w:t>冲夯碎石桩的长度通常根据地基的稳定和变形验算确定，为保证稳定，桩长应达到滑动弧面之下，当软土层厚度不大时，桩长</w:t>
      </w:r>
      <w:proofErr w:type="gramStart"/>
      <w:r>
        <w:rPr>
          <w:rFonts w:ascii="Times New Roman" w:eastAsia="楷体" w:hAnsi="楷体" w:cs="Times New Roman" w:hint="eastAsia"/>
          <w:b/>
          <w:bCs/>
          <w:i/>
          <w:iCs/>
          <w:szCs w:val="21"/>
          <w:u w:val="single"/>
        </w:rPr>
        <w:t>宜超过</w:t>
      </w:r>
      <w:proofErr w:type="gramEnd"/>
      <w:r>
        <w:rPr>
          <w:rFonts w:ascii="Times New Roman" w:eastAsia="楷体" w:hAnsi="楷体" w:cs="Times New Roman" w:hint="eastAsia"/>
          <w:b/>
          <w:bCs/>
          <w:i/>
          <w:iCs/>
          <w:szCs w:val="21"/>
          <w:u w:val="single"/>
        </w:rPr>
        <w:t>整个松软土层。标准贯入和静力触探沿深度的变化特性也是提供确定桩长的重要资料。由于</w:t>
      </w:r>
      <w:proofErr w:type="gramStart"/>
      <w:r>
        <w:rPr>
          <w:rFonts w:ascii="Times New Roman" w:eastAsia="楷体" w:hAnsi="楷体" w:cs="Times New Roman" w:hint="eastAsia"/>
          <w:b/>
          <w:bCs/>
          <w:i/>
          <w:iCs/>
          <w:szCs w:val="21"/>
          <w:u w:val="single"/>
        </w:rPr>
        <w:t>散体桩在地面</w:t>
      </w:r>
      <w:proofErr w:type="gramEnd"/>
      <w:r>
        <w:rPr>
          <w:rFonts w:ascii="Times New Roman" w:eastAsia="楷体" w:hAnsi="楷体" w:cs="Times New Roman" w:hint="eastAsia"/>
          <w:b/>
          <w:bCs/>
          <w:i/>
          <w:iCs/>
          <w:szCs w:val="21"/>
          <w:u w:val="single"/>
        </w:rPr>
        <w:t>下</w:t>
      </w:r>
      <w:r>
        <w:rPr>
          <w:rFonts w:ascii="Times New Roman" w:eastAsia="楷体" w:hAnsi="楷体" w:cs="Times New Roman"/>
          <w:b/>
          <w:bCs/>
          <w:i/>
          <w:iCs/>
          <w:szCs w:val="21"/>
          <w:u w:val="single"/>
        </w:rPr>
        <w:t>1m</w:t>
      </w:r>
      <w:r>
        <w:rPr>
          <w:rFonts w:ascii="MS Mincho" w:eastAsia="MS Mincho" w:hAnsi="MS Mincho" w:cs="MS Mincho" w:hint="eastAsia"/>
          <w:b/>
          <w:bCs/>
          <w:i/>
          <w:iCs/>
          <w:szCs w:val="21"/>
          <w:u w:val="single"/>
        </w:rPr>
        <w:t>〜</w:t>
      </w:r>
      <w:r>
        <w:rPr>
          <w:rFonts w:ascii="Times New Roman" w:eastAsia="楷体" w:hAnsi="楷体" w:cs="Times New Roman"/>
          <w:b/>
          <w:bCs/>
          <w:i/>
          <w:iCs/>
          <w:szCs w:val="21"/>
          <w:u w:val="single"/>
        </w:rPr>
        <w:t>2m</w:t>
      </w:r>
      <w:r>
        <w:rPr>
          <w:rFonts w:ascii="Times New Roman" w:eastAsia="楷体" w:hAnsi="楷体" w:cs="Times New Roman" w:hint="eastAsia"/>
          <w:b/>
          <w:bCs/>
          <w:i/>
          <w:iCs/>
          <w:szCs w:val="21"/>
          <w:u w:val="single"/>
        </w:rPr>
        <w:t>深度的土层处理效果较差，其设计长度应大于主要受荷深度且不宜小于</w:t>
      </w:r>
      <w:r>
        <w:rPr>
          <w:rFonts w:ascii="Times New Roman" w:eastAsia="楷体" w:hAnsi="楷体" w:cs="Times New Roman"/>
          <w:b/>
          <w:bCs/>
          <w:i/>
          <w:iCs/>
          <w:szCs w:val="21"/>
          <w:u w:val="single"/>
        </w:rPr>
        <w:t>4m</w:t>
      </w:r>
      <w:r>
        <w:rPr>
          <w:rFonts w:ascii="Times New Roman" w:eastAsia="楷体" w:hAnsi="楷体" w:cs="Times New Roman" w:hint="eastAsia"/>
          <w:b/>
          <w:bCs/>
          <w:i/>
          <w:iCs/>
          <w:szCs w:val="21"/>
          <w:u w:val="single"/>
        </w:rPr>
        <w:t>。当建筑物荷载不均匀或地基主要压缩层不均匀，建筑物的沉降存在一个沉降差，当差异沉降过大，则会使建筑物受到损坏。为了减少其差异沉降，可分区采用不同桩长进行加固，用以调整差异沉降。</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6</w:t>
      </w:r>
      <w:r>
        <w:rPr>
          <w:rFonts w:ascii="Times New Roman" w:eastAsia="楷体" w:hAnsi="楷体" w:cs="Times New Roman" w:hint="eastAsia"/>
          <w:b/>
          <w:bCs/>
          <w:i/>
          <w:iCs/>
          <w:szCs w:val="21"/>
          <w:u w:val="single"/>
        </w:rPr>
        <w:t>选用碎块石材料时，要求填料级配应良好，最大粒径应不宜大于</w:t>
      </w:r>
      <w:r>
        <w:rPr>
          <w:rFonts w:ascii="Times New Roman" w:eastAsia="楷体" w:hAnsi="楷体" w:cs="Times New Roman" w:hint="eastAsia"/>
          <w:b/>
          <w:bCs/>
          <w:i/>
          <w:iCs/>
          <w:szCs w:val="21"/>
          <w:u w:val="single"/>
        </w:rPr>
        <w:t>30cm</w:t>
      </w:r>
      <w:r>
        <w:rPr>
          <w:rFonts w:ascii="Times New Roman" w:eastAsia="楷体" w:hAnsi="楷体" w:cs="Times New Roman" w:hint="eastAsia"/>
          <w:b/>
          <w:bCs/>
          <w:i/>
          <w:iCs/>
          <w:szCs w:val="21"/>
          <w:u w:val="single"/>
        </w:rPr>
        <w:t>，碎石（</w:t>
      </w:r>
      <w:proofErr w:type="gramStart"/>
      <w:r>
        <w:rPr>
          <w:rFonts w:ascii="Times New Roman" w:eastAsia="楷体" w:hAnsi="楷体" w:cs="Times New Roman" w:hint="eastAsia"/>
          <w:b/>
          <w:bCs/>
          <w:i/>
          <w:iCs/>
          <w:szCs w:val="21"/>
          <w:u w:val="single"/>
        </w:rPr>
        <w:t>粒经</w:t>
      </w:r>
      <w:proofErr w:type="gramEnd"/>
      <w:r>
        <w:rPr>
          <w:rFonts w:ascii="Times New Roman" w:eastAsia="楷体" w:hAnsi="楷体" w:cs="Times New Roman" w:hint="eastAsia"/>
          <w:b/>
          <w:bCs/>
          <w:i/>
          <w:iCs/>
          <w:szCs w:val="21"/>
          <w:u w:val="single"/>
        </w:rPr>
        <w:t>2~20cm</w:t>
      </w:r>
      <w:r>
        <w:rPr>
          <w:rFonts w:ascii="Times New Roman" w:eastAsia="楷体" w:hAnsi="楷体" w:cs="Times New Roman" w:hint="eastAsia"/>
          <w:b/>
          <w:bCs/>
          <w:i/>
          <w:iCs/>
          <w:szCs w:val="21"/>
          <w:u w:val="single"/>
        </w:rPr>
        <w:t>）的质量大于总质量的</w:t>
      </w:r>
      <w:r>
        <w:rPr>
          <w:rFonts w:ascii="Times New Roman" w:eastAsia="楷体" w:hAnsi="楷体" w:cs="Times New Roman" w:hint="eastAsia"/>
          <w:b/>
          <w:bCs/>
          <w:i/>
          <w:iCs/>
          <w:szCs w:val="21"/>
          <w:u w:val="single"/>
        </w:rPr>
        <w:t>50</w:t>
      </w:r>
      <w:r>
        <w:rPr>
          <w:rFonts w:ascii="Times New Roman" w:eastAsia="楷体" w:hAnsi="楷体" w:cs="Times New Roman" w:hint="eastAsia"/>
          <w:b/>
          <w:bCs/>
          <w:i/>
          <w:iCs/>
          <w:szCs w:val="21"/>
          <w:u w:val="single"/>
        </w:rPr>
        <w:t>％，含泥量小于</w:t>
      </w:r>
      <w:r>
        <w:rPr>
          <w:rFonts w:ascii="Times New Roman" w:eastAsia="楷体" w:hAnsi="楷体" w:cs="Times New Roman" w:hint="eastAsia"/>
          <w:b/>
          <w:bCs/>
          <w:i/>
          <w:iCs/>
          <w:szCs w:val="21"/>
          <w:u w:val="single"/>
        </w:rPr>
        <w:t>10</w:t>
      </w:r>
      <w:r>
        <w:rPr>
          <w:rFonts w:ascii="Times New Roman" w:eastAsia="楷体" w:hAnsi="楷体" w:cs="Times New Roman" w:hint="eastAsia"/>
          <w:b/>
          <w:bCs/>
          <w:i/>
          <w:iCs/>
          <w:szCs w:val="21"/>
          <w:u w:val="single"/>
        </w:rPr>
        <w:t>％，不均匀系数</w:t>
      </w:r>
      <w:r>
        <w:rPr>
          <w:rFonts w:ascii="Times New Roman" w:eastAsia="楷体" w:hAnsi="楷体" w:cs="Times New Roman" w:hint="eastAsia"/>
          <w:b/>
          <w:bCs/>
          <w:i/>
          <w:iCs/>
          <w:szCs w:val="21"/>
          <w:u w:val="single"/>
        </w:rPr>
        <w:t>Cu</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5</w:t>
      </w:r>
      <w:r>
        <w:rPr>
          <w:rFonts w:ascii="Times New Roman" w:eastAsia="楷体" w:hAnsi="楷体" w:cs="Times New Roman" w:hint="eastAsia"/>
          <w:b/>
          <w:bCs/>
          <w:i/>
          <w:iCs/>
          <w:szCs w:val="21"/>
          <w:u w:val="single"/>
        </w:rPr>
        <w:t>，曲率系数</w:t>
      </w:r>
      <w:r>
        <w:rPr>
          <w:rFonts w:ascii="Times New Roman" w:eastAsia="楷体" w:hAnsi="楷体" w:cs="Times New Roman" w:hint="eastAsia"/>
          <w:b/>
          <w:bCs/>
          <w:i/>
          <w:iCs/>
          <w:szCs w:val="21"/>
          <w:u w:val="single"/>
        </w:rPr>
        <w:t>Cc</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1~3</w:t>
      </w:r>
      <w:r>
        <w:rPr>
          <w:rFonts w:ascii="Times New Roman" w:eastAsia="楷体" w:hAnsi="楷体" w:cs="Times New Roman" w:hint="eastAsia"/>
          <w:b/>
          <w:bCs/>
          <w:i/>
          <w:iCs/>
          <w:szCs w:val="21"/>
          <w:u w:val="single"/>
        </w:rPr>
        <w:t>。</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7</w:t>
      </w:r>
      <w:r>
        <w:rPr>
          <w:rFonts w:ascii="Times New Roman" w:eastAsia="楷体" w:hAnsi="楷体" w:cs="Times New Roman" w:hint="eastAsia"/>
          <w:b/>
          <w:bCs/>
          <w:i/>
          <w:iCs/>
          <w:szCs w:val="21"/>
          <w:u w:val="single"/>
        </w:rPr>
        <w:t>由于桩身材料是散体材料，施工后的表层土需挖除或密实处理，设置垫层是有益的。同时垫层</w:t>
      </w:r>
      <w:proofErr w:type="gramStart"/>
      <w:r>
        <w:rPr>
          <w:rFonts w:ascii="Times New Roman" w:eastAsia="楷体" w:hAnsi="楷体" w:cs="Times New Roman" w:hint="eastAsia"/>
          <w:b/>
          <w:bCs/>
          <w:i/>
          <w:iCs/>
          <w:szCs w:val="21"/>
          <w:u w:val="single"/>
        </w:rPr>
        <w:t>起水平</w:t>
      </w:r>
      <w:proofErr w:type="gramEnd"/>
      <w:r>
        <w:rPr>
          <w:rFonts w:ascii="Times New Roman" w:eastAsia="楷体" w:hAnsi="楷体" w:cs="Times New Roman" w:hint="eastAsia"/>
          <w:b/>
          <w:bCs/>
          <w:i/>
          <w:iCs/>
          <w:szCs w:val="21"/>
          <w:u w:val="single"/>
        </w:rPr>
        <w:t>排水的作用，有利于施工后加快土层固结；对独立基础等</w:t>
      </w:r>
      <w:proofErr w:type="gramStart"/>
      <w:r>
        <w:rPr>
          <w:rFonts w:ascii="Times New Roman" w:eastAsia="楷体" w:hAnsi="楷体" w:cs="Times New Roman" w:hint="eastAsia"/>
          <w:b/>
          <w:bCs/>
          <w:i/>
          <w:iCs/>
          <w:szCs w:val="21"/>
          <w:u w:val="single"/>
        </w:rPr>
        <w:t>小基础</w:t>
      </w:r>
      <w:proofErr w:type="gramEnd"/>
      <w:r>
        <w:rPr>
          <w:rFonts w:ascii="Times New Roman" w:eastAsia="楷体" w:hAnsi="楷体" w:cs="Times New Roman" w:hint="eastAsia"/>
          <w:b/>
          <w:bCs/>
          <w:i/>
          <w:iCs/>
          <w:szCs w:val="21"/>
          <w:u w:val="single"/>
        </w:rPr>
        <w:t>碎石垫层还可以起到明显的应力扩散作用，降低散体桩和</w:t>
      </w:r>
      <w:proofErr w:type="gramStart"/>
      <w:r>
        <w:rPr>
          <w:rFonts w:ascii="Times New Roman" w:eastAsia="楷体" w:hAnsi="楷体" w:cs="Times New Roman" w:hint="eastAsia"/>
          <w:b/>
          <w:bCs/>
          <w:i/>
          <w:iCs/>
          <w:szCs w:val="21"/>
          <w:u w:val="single"/>
        </w:rPr>
        <w:t>桩周围</w:t>
      </w:r>
      <w:proofErr w:type="gramEnd"/>
      <w:r>
        <w:rPr>
          <w:rFonts w:ascii="Times New Roman" w:eastAsia="楷体" w:hAnsi="楷体" w:cs="Times New Roman" w:hint="eastAsia"/>
          <w:b/>
          <w:bCs/>
          <w:i/>
          <w:iCs/>
          <w:szCs w:val="21"/>
          <w:u w:val="single"/>
        </w:rPr>
        <w:t>土的附加应力，减少桩体的侧向变形，从而提高复合地基承载力，减少地基变形量。垫层铺设后需压实，可分层进行，</w:t>
      </w:r>
      <w:proofErr w:type="gramStart"/>
      <w:r>
        <w:rPr>
          <w:rFonts w:ascii="Times New Roman" w:eastAsia="楷体" w:hAnsi="楷体" w:cs="Times New Roman" w:hint="eastAsia"/>
          <w:b/>
          <w:bCs/>
          <w:i/>
          <w:iCs/>
          <w:szCs w:val="21"/>
          <w:u w:val="single"/>
        </w:rPr>
        <w:t>夯填度</w:t>
      </w:r>
      <w:proofErr w:type="gramEnd"/>
      <w:r>
        <w:rPr>
          <w:rFonts w:ascii="Times New Roman" w:eastAsia="楷体" w:hAnsi="楷体" w:cs="Times New Roman" w:hint="eastAsia"/>
          <w:b/>
          <w:bCs/>
          <w:i/>
          <w:iCs/>
          <w:szCs w:val="21"/>
          <w:u w:val="single"/>
        </w:rPr>
        <w:t>（夯实后的垫层厚度</w:t>
      </w:r>
      <w:proofErr w:type="gramStart"/>
      <w:r>
        <w:rPr>
          <w:rFonts w:ascii="Times New Roman" w:eastAsia="楷体" w:hAnsi="楷体" w:cs="Times New Roman" w:hint="eastAsia"/>
          <w:b/>
          <w:bCs/>
          <w:i/>
          <w:iCs/>
          <w:szCs w:val="21"/>
          <w:u w:val="single"/>
        </w:rPr>
        <w:t>与虚铺厚度</w:t>
      </w:r>
      <w:proofErr w:type="gramEnd"/>
      <w:r>
        <w:rPr>
          <w:rFonts w:ascii="Times New Roman" w:eastAsia="楷体" w:hAnsi="楷体" w:cs="Times New Roman" w:hint="eastAsia"/>
          <w:b/>
          <w:bCs/>
          <w:i/>
          <w:iCs/>
          <w:szCs w:val="21"/>
          <w:u w:val="single"/>
        </w:rPr>
        <w:t>的比值）不得大于</w:t>
      </w:r>
      <w:r>
        <w:rPr>
          <w:rFonts w:ascii="Times New Roman" w:eastAsia="楷体" w:hAnsi="楷体" w:cs="Times New Roman"/>
          <w:b/>
          <w:bCs/>
          <w:i/>
          <w:iCs/>
          <w:szCs w:val="21"/>
          <w:u w:val="single"/>
        </w:rPr>
        <w:t>0.9</w:t>
      </w:r>
      <w:r>
        <w:rPr>
          <w:rFonts w:ascii="Times New Roman" w:eastAsia="楷体" w:hAnsi="楷体" w:cs="Times New Roman" w:hint="eastAsia"/>
          <w:b/>
          <w:bCs/>
          <w:i/>
          <w:iCs/>
          <w:szCs w:val="21"/>
          <w:u w:val="single"/>
        </w:rPr>
        <w:t>。</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8</w:t>
      </w:r>
      <w:r>
        <w:rPr>
          <w:rFonts w:ascii="Times New Roman" w:eastAsia="楷体" w:hAnsi="楷体" w:cs="Times New Roman" w:hint="eastAsia"/>
          <w:b/>
          <w:bCs/>
          <w:i/>
          <w:iCs/>
          <w:szCs w:val="21"/>
          <w:u w:val="single"/>
        </w:rPr>
        <w:t>对砂土和粉土，采用冲夯碎石桩复合地基，由于成桩过程对</w:t>
      </w:r>
      <w:proofErr w:type="gramStart"/>
      <w:r>
        <w:rPr>
          <w:rFonts w:ascii="Times New Roman" w:eastAsia="楷体" w:hAnsi="楷体" w:cs="Times New Roman" w:hint="eastAsia"/>
          <w:b/>
          <w:bCs/>
          <w:i/>
          <w:iCs/>
          <w:szCs w:val="21"/>
          <w:u w:val="single"/>
        </w:rPr>
        <w:t>桩间土的振密</w:t>
      </w:r>
      <w:proofErr w:type="gramEnd"/>
      <w:r>
        <w:rPr>
          <w:rFonts w:ascii="Times New Roman" w:eastAsia="楷体" w:hAnsi="楷体" w:cs="Times New Roman" w:hint="eastAsia"/>
          <w:b/>
          <w:bCs/>
          <w:i/>
          <w:iCs/>
          <w:szCs w:val="21"/>
          <w:u w:val="single"/>
        </w:rPr>
        <w:t>或挤密，使</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承载力比天然地基承载力有较大幅度的提高，为此可用</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承载力调整系数来表达。</w:t>
      </w:r>
    </w:p>
    <w:p w:rsidR="00236159" w:rsidRDefault="00087B1D" w:rsidP="000D4813">
      <w:pPr>
        <w:ind w:firstLineChars="250" w:firstLine="527"/>
        <w:textAlignment w:val="center"/>
        <w:rPr>
          <w:rFonts w:ascii="Calibri" w:eastAsia="宋体" w:hAnsi="Calibri" w:cs="Times New Roman"/>
          <w:lang w:val="zh-CN"/>
        </w:rPr>
      </w:pPr>
      <w:r>
        <w:rPr>
          <w:rFonts w:ascii="Times New Roman" w:eastAsia="楷体" w:hAnsi="楷体" w:cs="Times New Roman"/>
          <w:b/>
          <w:bCs/>
          <w:i/>
          <w:iCs/>
          <w:szCs w:val="21"/>
          <w:u w:val="single"/>
        </w:rPr>
        <w:t>9</w:t>
      </w:r>
      <w:r>
        <w:rPr>
          <w:rFonts w:ascii="Times New Roman" w:eastAsia="楷体" w:hAnsi="楷体" w:cs="Times New Roman" w:hint="eastAsia"/>
          <w:b/>
          <w:bCs/>
          <w:i/>
          <w:iCs/>
          <w:szCs w:val="21"/>
          <w:u w:val="single"/>
        </w:rPr>
        <w:t>由于冲夯</w:t>
      </w:r>
      <w:proofErr w:type="gramStart"/>
      <w:r>
        <w:rPr>
          <w:rFonts w:ascii="Times New Roman" w:eastAsia="楷体" w:hAnsi="楷体" w:cs="Times New Roman" w:hint="eastAsia"/>
          <w:b/>
          <w:bCs/>
          <w:i/>
          <w:iCs/>
          <w:szCs w:val="21"/>
          <w:u w:val="single"/>
        </w:rPr>
        <w:t>碎石桩向深层</w:t>
      </w:r>
      <w:proofErr w:type="gramEnd"/>
      <w:r>
        <w:rPr>
          <w:rFonts w:ascii="Times New Roman" w:eastAsia="楷体" w:hAnsi="楷体" w:cs="Times New Roman" w:hint="eastAsia"/>
          <w:b/>
          <w:bCs/>
          <w:i/>
          <w:iCs/>
          <w:szCs w:val="21"/>
          <w:u w:val="single"/>
        </w:rPr>
        <w:t>传递荷载的能力有限，当桩长较大时，复合地基的变形计算，不宜全桩长范围加固土层压缩模量采用统一的放大系数。桩长超过</w:t>
      </w:r>
      <w:proofErr w:type="gramStart"/>
      <w:r>
        <w:rPr>
          <w:rFonts w:ascii="Times New Roman" w:eastAsia="楷体" w:hAnsi="楷体" w:cs="Times New Roman"/>
          <w:b/>
          <w:bCs/>
          <w:i/>
          <w:iCs/>
          <w:szCs w:val="21"/>
          <w:u w:val="single"/>
        </w:rPr>
        <w:t>12</w:t>
      </w:r>
      <w:r>
        <w:rPr>
          <w:rFonts w:ascii="Times New Roman" w:eastAsia="楷体" w:hAnsi="楷体" w:cs="Times New Roman" w:hint="eastAsia"/>
          <w:b/>
          <w:bCs/>
          <w:i/>
          <w:iCs/>
          <w:szCs w:val="21"/>
          <w:u w:val="single"/>
        </w:rPr>
        <w:t>倍夯后桩径</w:t>
      </w:r>
      <w:proofErr w:type="gramEnd"/>
      <w:r>
        <w:rPr>
          <w:rFonts w:ascii="Times New Roman" w:eastAsia="楷体" w:hAnsi="楷体" w:cs="Times New Roman" w:hint="eastAsia"/>
          <w:b/>
          <w:bCs/>
          <w:i/>
          <w:iCs/>
          <w:szCs w:val="21"/>
          <w:u w:val="single"/>
        </w:rPr>
        <w:t>的加固土层压缩模量的提高，对于砂土粉土宜</w:t>
      </w:r>
      <w:proofErr w:type="gramStart"/>
      <w:r>
        <w:rPr>
          <w:rFonts w:ascii="Times New Roman" w:eastAsia="楷体" w:hAnsi="楷体" w:cs="Times New Roman" w:hint="eastAsia"/>
          <w:b/>
          <w:bCs/>
          <w:i/>
          <w:iCs/>
          <w:szCs w:val="21"/>
          <w:u w:val="single"/>
        </w:rPr>
        <w:t>按挤密后桩间土</w:t>
      </w:r>
      <w:proofErr w:type="gramEnd"/>
      <w:r>
        <w:rPr>
          <w:rFonts w:ascii="Times New Roman" w:eastAsia="楷体" w:hAnsi="楷体" w:cs="Times New Roman" w:hint="eastAsia"/>
          <w:b/>
          <w:bCs/>
          <w:i/>
          <w:iCs/>
          <w:szCs w:val="21"/>
          <w:u w:val="single"/>
        </w:rPr>
        <w:t>的模量取值；对于黏性土不宜考虑挤密效果，但有经验时可</w:t>
      </w:r>
      <w:proofErr w:type="gramStart"/>
      <w:r>
        <w:rPr>
          <w:rFonts w:ascii="Times New Roman" w:eastAsia="楷体" w:hAnsi="楷体" w:cs="Times New Roman" w:hint="eastAsia"/>
          <w:b/>
          <w:bCs/>
          <w:i/>
          <w:iCs/>
          <w:szCs w:val="21"/>
          <w:u w:val="single"/>
        </w:rPr>
        <w:t>按排</w:t>
      </w:r>
      <w:proofErr w:type="gramEnd"/>
      <w:r>
        <w:rPr>
          <w:rFonts w:ascii="Times New Roman" w:eastAsia="楷体" w:hAnsi="楷体" w:cs="Times New Roman" w:hint="eastAsia"/>
          <w:b/>
          <w:bCs/>
          <w:i/>
          <w:iCs/>
          <w:szCs w:val="21"/>
          <w:u w:val="single"/>
        </w:rPr>
        <w:t>水固结后经检验的</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的模量取值。</w:t>
      </w:r>
    </w:p>
    <w:p w:rsidR="00236159" w:rsidRDefault="00087B1D">
      <w:pPr>
        <w:rPr>
          <w:rFonts w:ascii="Calibri" w:eastAsia="宋体" w:hAnsi="Calibri" w:cs="Times New Roman"/>
          <w:lang w:val="zh-CN"/>
        </w:rPr>
      </w:pPr>
      <w:r>
        <w:rPr>
          <w:rFonts w:ascii="Times New Roman" w:eastAsia="宋体" w:hAnsi="Times New Roman" w:cs="Times New Roman" w:hint="eastAsia"/>
          <w:b/>
          <w:szCs w:val="21"/>
        </w:rPr>
        <w:t>6.2.</w:t>
      </w:r>
      <w:r>
        <w:rPr>
          <w:rFonts w:ascii="Times New Roman" w:eastAsia="宋体" w:hAnsi="Times New Roman" w:cs="Times New Roman"/>
          <w:b/>
          <w:szCs w:val="21"/>
        </w:rPr>
        <w:t>3</w:t>
      </w:r>
      <w:r>
        <w:rPr>
          <w:rFonts w:ascii="Calibri" w:eastAsia="宋体" w:hAnsi="Calibri" w:cs="Times New Roman" w:hint="eastAsia"/>
          <w:lang w:val="zh-CN"/>
        </w:rPr>
        <w:t>冲夯碎石桩施工应符合下列规定：</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1</w:t>
      </w:r>
      <w:r>
        <w:rPr>
          <w:rFonts w:ascii="Calibri" w:eastAsia="宋体" w:hAnsi="Calibri" w:cs="Times New Roman" w:hint="eastAsia"/>
          <w:lang w:val="zh-CN"/>
        </w:rPr>
        <w:t>冲夯施工可根据设计荷载的大小、原土强度的高低、设计桩长等条件选用不同功率的夯击器。施工前应在现场进行试验，以确定各种施工参数。</w:t>
      </w:r>
    </w:p>
    <w:p w:rsidR="00236159" w:rsidRDefault="00087B1D">
      <w:pPr>
        <w:ind w:firstLineChars="200" w:firstLine="420"/>
        <w:rPr>
          <w:rFonts w:ascii="Calibri" w:eastAsia="宋体" w:hAnsi="Calibri" w:cs="Times New Roman"/>
          <w:lang w:val="zh-CN"/>
        </w:rPr>
      </w:pPr>
      <w:r>
        <w:rPr>
          <w:rFonts w:ascii="Calibri" w:eastAsia="宋体" w:hAnsi="Calibri" w:cs="Times New Roman" w:hint="eastAsia"/>
          <w:bCs/>
          <w:lang w:val="zh-CN"/>
        </w:rPr>
        <w:t xml:space="preserve">2 </w:t>
      </w:r>
      <w:r>
        <w:rPr>
          <w:rFonts w:ascii="Calibri" w:eastAsia="宋体" w:hAnsi="Calibri" w:cs="Times New Roman" w:hint="eastAsia"/>
          <w:bCs/>
          <w:lang w:val="zh-CN"/>
        </w:rPr>
        <w:t>冲夯成孔采用</w:t>
      </w:r>
      <w:r>
        <w:rPr>
          <w:rFonts w:ascii="Calibri" w:eastAsia="宋体" w:hAnsi="Calibri" w:cs="Times New Roman" w:hint="eastAsia"/>
          <w:bCs/>
          <w:lang w:val="zh-CN"/>
        </w:rPr>
        <w:t>100~200kN</w:t>
      </w:r>
      <w:r>
        <w:rPr>
          <w:rFonts w:ascii="Calibri" w:eastAsia="宋体" w:hAnsi="Calibri" w:cs="Times New Roman" w:hint="eastAsia"/>
          <w:bCs/>
          <w:lang w:val="zh-CN"/>
        </w:rPr>
        <w:t>（或更大）的冲孔锤，</w:t>
      </w:r>
      <w:proofErr w:type="gramStart"/>
      <w:r>
        <w:rPr>
          <w:rFonts w:ascii="Calibri" w:eastAsia="宋体" w:hAnsi="Calibri" w:cs="Times New Roman" w:hint="eastAsia"/>
          <w:bCs/>
          <w:lang w:val="zh-CN"/>
        </w:rPr>
        <w:t>锤体呈</w:t>
      </w:r>
      <w:proofErr w:type="gramEnd"/>
      <w:r>
        <w:rPr>
          <w:rFonts w:ascii="Calibri" w:eastAsia="宋体" w:hAnsi="Calibri" w:cs="Times New Roman" w:hint="eastAsia"/>
          <w:bCs/>
          <w:lang w:val="zh-CN"/>
        </w:rPr>
        <w:t>尖锥状或橄榄状，夯击成</w:t>
      </w:r>
      <w:proofErr w:type="gramStart"/>
      <w:r>
        <w:rPr>
          <w:rFonts w:ascii="Calibri" w:eastAsia="宋体" w:hAnsi="Calibri" w:cs="Times New Roman" w:hint="eastAsia"/>
          <w:bCs/>
          <w:lang w:val="zh-CN"/>
        </w:rPr>
        <w:t>桩采用</w:t>
      </w:r>
      <w:proofErr w:type="gramEnd"/>
      <w:r>
        <w:rPr>
          <w:rFonts w:ascii="Calibri" w:eastAsia="宋体" w:hAnsi="Calibri" w:cs="Times New Roman" w:hint="eastAsia"/>
          <w:bCs/>
          <w:lang w:val="zh-CN"/>
        </w:rPr>
        <w:t>平底柱锤，柱锤直径</w:t>
      </w:r>
      <w:r>
        <w:rPr>
          <w:rFonts w:ascii="Calibri" w:eastAsia="宋体" w:hAnsi="Calibri" w:cs="Times New Roman" w:hint="eastAsia"/>
          <w:bCs/>
          <w:lang w:val="zh-CN"/>
        </w:rPr>
        <w:t>800</w:t>
      </w:r>
      <w:r>
        <w:rPr>
          <w:rFonts w:ascii="Calibri" w:eastAsia="宋体" w:hAnsi="Calibri" w:cs="Times New Roman" w:hint="eastAsia"/>
          <w:bCs/>
          <w:lang w:val="zh-CN"/>
        </w:rPr>
        <w:t>～</w:t>
      </w:r>
      <w:r>
        <w:rPr>
          <w:rFonts w:ascii="Calibri" w:eastAsia="宋体" w:hAnsi="Calibri" w:cs="Times New Roman" w:hint="eastAsia"/>
          <w:bCs/>
          <w:lang w:val="zh-CN"/>
        </w:rPr>
        <w:t>2000 mm</w:t>
      </w:r>
      <w:r>
        <w:rPr>
          <w:rFonts w:ascii="Calibri" w:eastAsia="宋体" w:hAnsi="Calibri" w:cs="Times New Roman" w:hint="eastAsia"/>
          <w:bCs/>
          <w:lang w:val="zh-CN"/>
        </w:rPr>
        <w:t>，</w:t>
      </w:r>
      <w:proofErr w:type="gramStart"/>
      <w:r>
        <w:rPr>
          <w:rFonts w:ascii="Calibri" w:eastAsia="宋体" w:hAnsi="Calibri" w:cs="Times New Roman" w:hint="eastAsia"/>
          <w:bCs/>
          <w:lang w:val="zh-CN"/>
        </w:rPr>
        <w:t>锤重</w:t>
      </w:r>
      <w:proofErr w:type="gramEnd"/>
      <w:r>
        <w:rPr>
          <w:rFonts w:ascii="Calibri" w:eastAsia="宋体" w:hAnsi="Calibri" w:cs="Times New Roman" w:hint="eastAsia"/>
          <w:bCs/>
          <w:lang w:val="zh-CN"/>
        </w:rPr>
        <w:t>100~200kN</w:t>
      </w:r>
      <w:r>
        <w:rPr>
          <w:rFonts w:ascii="Calibri" w:eastAsia="宋体" w:hAnsi="Calibri" w:cs="Times New Roman" w:hint="eastAsia"/>
          <w:bCs/>
          <w:lang w:val="zh-CN"/>
        </w:rPr>
        <w:t>。</w:t>
      </w:r>
    </w:p>
    <w:p w:rsidR="00236159" w:rsidRDefault="00087B1D">
      <w:pPr>
        <w:ind w:firstLineChars="200" w:firstLine="420"/>
        <w:rPr>
          <w:rFonts w:ascii="Calibri" w:eastAsia="宋体" w:hAnsi="Calibri" w:cs="Times New Roman"/>
          <w:lang w:val="zh-CN"/>
        </w:rPr>
      </w:pPr>
      <w:r>
        <w:rPr>
          <w:rFonts w:ascii="Times New Roman" w:eastAsia="宋体" w:hAnsi="Times New Roman" w:cs="Times New Roman"/>
          <w:szCs w:val="21"/>
        </w:rPr>
        <w:t>3</w:t>
      </w:r>
      <w:r>
        <w:rPr>
          <w:rFonts w:ascii="Times New Roman" w:eastAsia="宋体" w:hAnsi="Times New Roman" w:cs="Times New Roman" w:hint="eastAsia"/>
          <w:szCs w:val="21"/>
        </w:rPr>
        <w:t>升降冲孔锤的机械可用起重机、自行井架式施工平车或</w:t>
      </w:r>
      <w:r w:rsidR="008E06EB">
        <w:rPr>
          <w:rFonts w:ascii="Times New Roman" w:eastAsia="宋体" w:hAnsi="Times New Roman" w:cs="Times New Roman" w:hint="eastAsia"/>
          <w:szCs w:val="21"/>
        </w:rPr>
        <w:t>其它</w:t>
      </w:r>
      <w:r>
        <w:rPr>
          <w:rFonts w:ascii="Times New Roman" w:eastAsia="宋体" w:hAnsi="Times New Roman" w:cs="Times New Roman" w:hint="eastAsia"/>
          <w:szCs w:val="21"/>
        </w:rPr>
        <w:t>合适的设备。施工设备应配有电流、电压等</w:t>
      </w:r>
      <w:r>
        <w:rPr>
          <w:rFonts w:ascii="Calibri" w:eastAsia="宋体" w:hAnsi="Calibri" w:cs="Times New Roman" w:hint="eastAsia"/>
          <w:lang w:val="zh-CN"/>
        </w:rPr>
        <w:t>自动信号仪表。</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4</w:t>
      </w:r>
      <w:r>
        <w:rPr>
          <w:rFonts w:ascii="Calibri" w:eastAsia="宋体" w:hAnsi="Calibri" w:cs="Times New Roman" w:hint="eastAsia"/>
          <w:bCs/>
          <w:lang w:val="zh-CN"/>
        </w:rPr>
        <w:t>冲夯</w:t>
      </w:r>
      <w:r>
        <w:rPr>
          <w:rFonts w:ascii="Calibri" w:eastAsia="宋体" w:hAnsi="Calibri" w:cs="Times New Roman" w:hint="eastAsia"/>
          <w:lang w:val="zh-CN"/>
        </w:rPr>
        <w:t>施工可按下列步骤进行：</w:t>
      </w:r>
    </w:p>
    <w:p w:rsidR="00236159" w:rsidRDefault="00087B1D">
      <w:pPr>
        <w:numPr>
          <w:ilvl w:val="0"/>
          <w:numId w:val="1"/>
        </w:numPr>
        <w:rPr>
          <w:rFonts w:ascii="Calibri" w:eastAsia="宋体" w:hAnsi="Calibri" w:cs="Times New Roman"/>
        </w:rPr>
      </w:pPr>
      <w:r>
        <w:rPr>
          <w:rFonts w:ascii="Calibri" w:eastAsia="宋体" w:hAnsi="Calibri" w:cs="Times New Roman"/>
        </w:rPr>
        <w:lastRenderedPageBreak/>
        <w:t>清理平整施工场地，布置柱位</w:t>
      </w:r>
      <w:r>
        <w:rPr>
          <w:rFonts w:ascii="Calibri" w:eastAsia="宋体" w:hAnsi="Calibri" w:cs="Times New Roman" w:hint="eastAsia"/>
        </w:rPr>
        <w:t>。</w:t>
      </w:r>
    </w:p>
    <w:p w:rsidR="00236159" w:rsidRDefault="00087B1D">
      <w:pPr>
        <w:numPr>
          <w:ilvl w:val="0"/>
          <w:numId w:val="1"/>
        </w:numPr>
        <w:rPr>
          <w:rFonts w:ascii="Calibri" w:eastAsia="宋体" w:hAnsi="Calibri" w:cs="Times New Roman"/>
        </w:rPr>
      </w:pPr>
      <w:r>
        <w:rPr>
          <w:rFonts w:ascii="Calibri" w:eastAsia="宋体" w:hAnsi="Calibri" w:cs="Times New Roman"/>
        </w:rPr>
        <w:t>施工机具就位，使</w:t>
      </w:r>
      <w:r>
        <w:rPr>
          <w:rFonts w:ascii="Calibri" w:eastAsia="宋体" w:hAnsi="Calibri" w:cs="Times New Roman" w:hint="eastAsia"/>
          <w:bCs/>
          <w:lang w:val="zh-CN"/>
        </w:rPr>
        <w:t>冲孔</w:t>
      </w:r>
      <w:proofErr w:type="gramStart"/>
      <w:r>
        <w:rPr>
          <w:rFonts w:ascii="Calibri" w:eastAsia="宋体" w:hAnsi="Calibri" w:cs="Times New Roman" w:hint="eastAsia"/>
          <w:bCs/>
          <w:lang w:val="zh-CN"/>
        </w:rPr>
        <w:t>锤</w:t>
      </w:r>
      <w:proofErr w:type="gramEnd"/>
      <w:r>
        <w:rPr>
          <w:rFonts w:ascii="Calibri" w:eastAsia="宋体" w:hAnsi="Calibri" w:cs="Times New Roman"/>
        </w:rPr>
        <w:t>对准桩位</w:t>
      </w:r>
      <w:r>
        <w:rPr>
          <w:rFonts w:ascii="Calibri" w:eastAsia="宋体" w:hAnsi="Calibri" w:cs="Times New Roman" w:hint="eastAsia"/>
        </w:rPr>
        <w:t>。</w:t>
      </w:r>
    </w:p>
    <w:p w:rsidR="00236159" w:rsidRDefault="00087B1D">
      <w:pPr>
        <w:numPr>
          <w:ilvl w:val="0"/>
          <w:numId w:val="1"/>
        </w:numPr>
        <w:rPr>
          <w:rFonts w:ascii="Calibri" w:eastAsia="宋体" w:hAnsi="Calibri" w:cs="Times New Roman"/>
        </w:rPr>
      </w:pPr>
      <w:r>
        <w:rPr>
          <w:rFonts w:ascii="Calibri" w:eastAsia="宋体" w:hAnsi="Calibri" w:cs="Times New Roman"/>
        </w:rPr>
        <w:t>冲击成孔。</w:t>
      </w:r>
    </w:p>
    <w:p w:rsidR="00236159" w:rsidRDefault="00087B1D">
      <w:pPr>
        <w:numPr>
          <w:ilvl w:val="0"/>
          <w:numId w:val="1"/>
        </w:numPr>
        <w:rPr>
          <w:rFonts w:ascii="Calibri" w:eastAsia="宋体" w:hAnsi="Calibri" w:cs="Times New Roman"/>
        </w:rPr>
      </w:pPr>
      <w:r>
        <w:rPr>
          <w:rFonts w:ascii="Calibri" w:eastAsia="宋体" w:hAnsi="Calibri" w:cs="Times New Roman"/>
        </w:rPr>
        <w:t>成桩（墩）。先往孔内填筑一定高度的级配碎石料，再用</w:t>
      </w:r>
      <w:r>
        <w:rPr>
          <w:rFonts w:ascii="Calibri" w:eastAsia="宋体" w:hAnsi="Calibri" w:cs="Times New Roman" w:hint="eastAsia"/>
        </w:rPr>
        <w:t>圆柱式平底锤夯击密实，如此反复，直至孔口。</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hint="eastAsia"/>
          <w:b/>
          <w:bCs/>
          <w:i/>
          <w:iCs/>
          <w:szCs w:val="21"/>
          <w:u w:val="single"/>
        </w:rPr>
        <w:t>6.2.</w:t>
      </w:r>
      <w:r w:rsidRPr="001557C7">
        <w:rPr>
          <w:rFonts w:ascii="Times New Roman" w:eastAsia="楷体" w:hAnsi="楷体" w:cs="Times New Roman"/>
          <w:b/>
          <w:bCs/>
          <w:i/>
          <w:iCs/>
          <w:szCs w:val="21"/>
          <w:u w:val="single"/>
        </w:rPr>
        <w:t>3</w:t>
      </w:r>
      <w:r>
        <w:rPr>
          <w:rFonts w:ascii="Times New Roman" w:eastAsia="楷体" w:hAnsi="楷体" w:cs="Times New Roman" w:hint="eastAsia"/>
          <w:b/>
          <w:bCs/>
          <w:i/>
          <w:iCs/>
          <w:szCs w:val="21"/>
          <w:u w:val="single"/>
        </w:rPr>
        <w:t>本条是冲夯碎石桩复合地基施工的规定。</w:t>
      </w:r>
    </w:p>
    <w:p w:rsidR="00236159" w:rsidRDefault="00087B1D" w:rsidP="006971CE">
      <w:pPr>
        <w:ind w:firstLineChars="200" w:firstLine="422"/>
        <w:rPr>
          <w:rFonts w:ascii="Times New Roman" w:eastAsia="楷体" w:hAnsi="楷体" w:cs="Times New Roman"/>
          <w:b/>
          <w:bCs/>
          <w:i/>
          <w:iCs/>
          <w:szCs w:val="21"/>
          <w:u w:val="single"/>
        </w:rPr>
      </w:pPr>
      <w:r>
        <w:rPr>
          <w:rFonts w:ascii="Times New Roman" w:eastAsia="楷体" w:hAnsi="楷体" w:cs="Times New Roman"/>
          <w:b/>
          <w:bCs/>
          <w:i/>
          <w:iCs/>
          <w:szCs w:val="21"/>
          <w:u w:val="single"/>
        </w:rPr>
        <w:t>场地平整、清除障碍物是机械作业的基本条件。当加固深度较深，柱锤长度不够时，也可采取先挖一部分土，然后再进行冲扩施工。施工时桩位放线一般可在地面上撒白灰线，或在柱位处用短</w:t>
      </w:r>
      <w:proofErr w:type="gramStart"/>
      <w:r>
        <w:rPr>
          <w:rFonts w:ascii="Times New Roman" w:eastAsia="楷体" w:hAnsi="楷体" w:cs="Times New Roman"/>
          <w:b/>
          <w:bCs/>
          <w:i/>
          <w:iCs/>
          <w:szCs w:val="21"/>
          <w:u w:val="single"/>
        </w:rPr>
        <w:t>钢钎击深</w:t>
      </w:r>
      <w:proofErr w:type="gramEnd"/>
      <w:r>
        <w:rPr>
          <w:rFonts w:ascii="Times New Roman" w:eastAsia="楷体" w:hAnsi="楷体" w:cs="Times New Roman"/>
          <w:b/>
          <w:bCs/>
          <w:i/>
          <w:iCs/>
          <w:szCs w:val="21"/>
          <w:u w:val="single"/>
        </w:rPr>
        <w:t>200mm</w:t>
      </w:r>
      <w:r>
        <w:rPr>
          <w:rFonts w:ascii="Times New Roman" w:eastAsia="楷体" w:hAnsi="楷体" w:cs="Times New Roman"/>
          <w:b/>
          <w:bCs/>
          <w:i/>
          <w:iCs/>
          <w:szCs w:val="21"/>
          <w:u w:val="single"/>
        </w:rPr>
        <w:t>，然后灌入白灰，以保证桩点醒目、持久，以防漏掉。将</w:t>
      </w:r>
      <w:r>
        <w:rPr>
          <w:rFonts w:ascii="Times New Roman" w:eastAsia="楷体" w:hAnsi="楷体" w:cs="Times New Roman" w:hint="eastAsia"/>
          <w:b/>
          <w:bCs/>
          <w:i/>
          <w:iCs/>
          <w:szCs w:val="21"/>
          <w:u w:val="single"/>
        </w:rPr>
        <w:t>冲孔</w:t>
      </w:r>
      <w:proofErr w:type="gramStart"/>
      <w:r>
        <w:rPr>
          <w:rFonts w:ascii="Times New Roman" w:eastAsia="楷体" w:hAnsi="楷体" w:cs="Times New Roman"/>
          <w:b/>
          <w:bCs/>
          <w:i/>
          <w:iCs/>
          <w:szCs w:val="21"/>
          <w:u w:val="single"/>
        </w:rPr>
        <w:t>锤</w:t>
      </w:r>
      <w:proofErr w:type="gramEnd"/>
      <w:r>
        <w:rPr>
          <w:rFonts w:ascii="Times New Roman" w:eastAsia="楷体" w:hAnsi="楷体" w:cs="Times New Roman"/>
          <w:b/>
          <w:bCs/>
          <w:i/>
          <w:iCs/>
          <w:szCs w:val="21"/>
          <w:u w:val="single"/>
        </w:rPr>
        <w:t>提升一定高度，自动脱钩下落冲击土</w:t>
      </w:r>
      <w:r>
        <w:rPr>
          <w:rFonts w:ascii="Times New Roman" w:eastAsia="楷体" w:hAnsi="楷体" w:cs="Times New Roman" w:hint="eastAsia"/>
          <w:b/>
          <w:bCs/>
          <w:i/>
          <w:iCs/>
          <w:szCs w:val="21"/>
          <w:u w:val="single"/>
        </w:rPr>
        <w:t>层，</w:t>
      </w:r>
      <w:r>
        <w:rPr>
          <w:rFonts w:ascii="Times New Roman" w:eastAsia="楷体" w:hAnsi="楷体" w:cs="Times New Roman"/>
          <w:b/>
          <w:bCs/>
          <w:i/>
          <w:iCs/>
          <w:szCs w:val="21"/>
          <w:u w:val="single"/>
        </w:rPr>
        <w:t>如此反复冲击</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接近设计成孔深度时</w:t>
      </w:r>
      <w:r>
        <w:rPr>
          <w:rFonts w:ascii="Times New Roman" w:eastAsia="楷体" w:hAnsi="楷体" w:cs="Times New Roman"/>
          <w:b/>
          <w:bCs/>
          <w:i/>
          <w:iCs/>
          <w:szCs w:val="21"/>
          <w:u w:val="single"/>
        </w:rPr>
        <w:t>,</w:t>
      </w:r>
      <w:r>
        <w:rPr>
          <w:rFonts w:ascii="Times New Roman" w:eastAsia="楷体" w:hAnsi="楷体" w:cs="Times New Roman"/>
          <w:b/>
          <w:bCs/>
          <w:i/>
          <w:iCs/>
          <w:szCs w:val="21"/>
          <w:u w:val="single"/>
        </w:rPr>
        <w:t>可在孔内填少量粗骨</w:t>
      </w:r>
      <w:r>
        <w:rPr>
          <w:rFonts w:ascii="Times New Roman" w:eastAsia="楷体" w:hAnsi="楷体" w:cs="Times New Roman" w:hint="eastAsia"/>
          <w:b/>
          <w:bCs/>
          <w:i/>
          <w:iCs/>
          <w:szCs w:val="21"/>
          <w:u w:val="single"/>
        </w:rPr>
        <w:t>料继续冲击，</w:t>
      </w:r>
      <w:proofErr w:type="gramStart"/>
      <w:r>
        <w:rPr>
          <w:rFonts w:ascii="Times New Roman" w:eastAsia="楷体" w:hAnsi="楷体" w:cs="Times New Roman" w:hint="eastAsia"/>
          <w:b/>
          <w:bCs/>
          <w:i/>
          <w:iCs/>
          <w:szCs w:val="21"/>
          <w:u w:val="single"/>
        </w:rPr>
        <w:t>直到孔底被</w:t>
      </w:r>
      <w:proofErr w:type="gramEnd"/>
      <w:r>
        <w:rPr>
          <w:rFonts w:ascii="Times New Roman" w:eastAsia="楷体" w:hAnsi="楷体" w:cs="Times New Roman" w:hint="eastAsia"/>
          <w:b/>
          <w:bCs/>
          <w:i/>
          <w:iCs/>
          <w:szCs w:val="21"/>
          <w:u w:val="single"/>
        </w:rPr>
        <w:t>夯密实。</w:t>
      </w:r>
      <w:r>
        <w:rPr>
          <w:rFonts w:ascii="Times New Roman" w:eastAsia="楷体" w:hAnsi="楷体" w:cs="Times New Roman"/>
          <w:b/>
          <w:bCs/>
          <w:i/>
          <w:iCs/>
          <w:szCs w:val="21"/>
          <w:u w:val="single"/>
        </w:rPr>
        <w:t>成孔工艺条件是冲孔时孔内无明水、孔壁直立、不</w:t>
      </w:r>
      <w:proofErr w:type="gramStart"/>
      <w:r>
        <w:rPr>
          <w:rFonts w:ascii="Times New Roman" w:eastAsia="楷体" w:hAnsi="楷体" w:cs="Times New Roman"/>
          <w:b/>
          <w:bCs/>
          <w:i/>
          <w:iCs/>
          <w:szCs w:val="21"/>
          <w:u w:val="single"/>
        </w:rPr>
        <w:t>坍</w:t>
      </w:r>
      <w:proofErr w:type="gramEnd"/>
      <w:r>
        <w:rPr>
          <w:rFonts w:ascii="Times New Roman" w:eastAsia="楷体" w:hAnsi="楷体" w:cs="Times New Roman"/>
          <w:b/>
          <w:bCs/>
          <w:i/>
          <w:iCs/>
          <w:szCs w:val="21"/>
          <w:u w:val="single"/>
        </w:rPr>
        <w:t>孔、不缩颈。当冲击成孔出现</w:t>
      </w:r>
      <w:proofErr w:type="gramStart"/>
      <w:r>
        <w:rPr>
          <w:rFonts w:ascii="Times New Roman" w:eastAsia="楷体" w:hAnsi="楷体" w:cs="Times New Roman"/>
          <w:b/>
          <w:bCs/>
          <w:i/>
          <w:iCs/>
          <w:szCs w:val="21"/>
          <w:u w:val="single"/>
        </w:rPr>
        <w:t>坍</w:t>
      </w:r>
      <w:proofErr w:type="gramEnd"/>
      <w:r>
        <w:rPr>
          <w:rFonts w:ascii="Times New Roman" w:eastAsia="楷体" w:hAnsi="楷体" w:cs="Times New Roman"/>
          <w:b/>
          <w:bCs/>
          <w:i/>
          <w:iCs/>
          <w:szCs w:val="21"/>
          <w:u w:val="single"/>
        </w:rPr>
        <w:t>孔或缩颈时</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可分次填入碎砖</w:t>
      </w:r>
      <w:r>
        <w:rPr>
          <w:rFonts w:ascii="Times New Roman" w:eastAsia="楷体" w:hAnsi="楷体" w:cs="Times New Roman" w:hint="eastAsia"/>
          <w:b/>
          <w:bCs/>
          <w:i/>
          <w:iCs/>
          <w:szCs w:val="21"/>
          <w:u w:val="single"/>
        </w:rPr>
        <w:t>、碎石</w:t>
      </w:r>
      <w:r>
        <w:rPr>
          <w:rFonts w:ascii="Times New Roman" w:eastAsia="楷体" w:hAnsi="楷体" w:cs="Times New Roman"/>
          <w:b/>
          <w:bCs/>
          <w:i/>
          <w:iCs/>
          <w:szCs w:val="21"/>
          <w:u w:val="single"/>
        </w:rPr>
        <w:t>和生石灰块</w:t>
      </w:r>
      <w:r>
        <w:rPr>
          <w:rFonts w:ascii="Times New Roman" w:eastAsia="楷体" w:hAnsi="楷体" w:cs="Times New Roman" w:hint="eastAsia"/>
          <w:b/>
          <w:bCs/>
          <w:i/>
          <w:iCs/>
          <w:szCs w:val="21"/>
          <w:u w:val="single"/>
        </w:rPr>
        <w:t>，</w:t>
      </w:r>
      <w:proofErr w:type="gramStart"/>
      <w:r>
        <w:rPr>
          <w:rFonts w:ascii="Times New Roman" w:eastAsia="楷体" w:hAnsi="楷体" w:cs="Times New Roman"/>
          <w:b/>
          <w:bCs/>
          <w:i/>
          <w:iCs/>
          <w:szCs w:val="21"/>
          <w:u w:val="single"/>
        </w:rPr>
        <w:t>边冲击边</w:t>
      </w:r>
      <w:proofErr w:type="gramEnd"/>
      <w:r>
        <w:rPr>
          <w:rFonts w:ascii="Times New Roman" w:eastAsia="楷体" w:hAnsi="楷体" w:cs="Times New Roman"/>
          <w:b/>
          <w:bCs/>
          <w:i/>
          <w:iCs/>
          <w:szCs w:val="21"/>
          <w:u w:val="single"/>
        </w:rPr>
        <w:t>将填料挤</w:t>
      </w:r>
      <w:r>
        <w:rPr>
          <w:rFonts w:ascii="Times New Roman" w:eastAsia="楷体" w:hAnsi="楷体" w:cs="Times New Roman" w:hint="eastAsia"/>
          <w:b/>
          <w:bCs/>
          <w:i/>
          <w:iCs/>
          <w:szCs w:val="21"/>
          <w:u w:val="single"/>
        </w:rPr>
        <w:t>入</w:t>
      </w:r>
      <w:r>
        <w:rPr>
          <w:rFonts w:ascii="Times New Roman" w:eastAsia="楷体" w:hAnsi="楷体" w:cs="Times New Roman"/>
          <w:b/>
          <w:bCs/>
          <w:i/>
          <w:iCs/>
          <w:szCs w:val="21"/>
          <w:u w:val="single"/>
        </w:rPr>
        <w:t>孔壁</w:t>
      </w:r>
      <w:proofErr w:type="gramStart"/>
      <w:r>
        <w:rPr>
          <w:rFonts w:ascii="Times New Roman" w:eastAsia="楷体" w:hAnsi="楷体" w:cs="Times New Roman"/>
          <w:b/>
          <w:bCs/>
          <w:i/>
          <w:iCs/>
          <w:szCs w:val="21"/>
          <w:u w:val="single"/>
        </w:rPr>
        <w:t>及孔底</w:t>
      </w:r>
      <w:proofErr w:type="gramEnd"/>
      <w:r>
        <w:rPr>
          <w:rFonts w:ascii="Times New Roman" w:eastAsia="楷体" w:hAnsi="楷体" w:cs="Times New Roman" w:hint="eastAsia"/>
          <w:b/>
          <w:bCs/>
          <w:i/>
          <w:iCs/>
          <w:szCs w:val="21"/>
          <w:u w:val="single"/>
        </w:rPr>
        <w:t>，</w:t>
      </w:r>
      <w:proofErr w:type="gramStart"/>
      <w:r>
        <w:rPr>
          <w:rFonts w:ascii="Times New Roman" w:eastAsia="楷体" w:hAnsi="楷体" w:cs="Times New Roman"/>
          <w:b/>
          <w:bCs/>
          <w:i/>
          <w:iCs/>
          <w:szCs w:val="21"/>
          <w:u w:val="single"/>
        </w:rPr>
        <w:t>当孔底接近</w:t>
      </w:r>
      <w:proofErr w:type="gramEnd"/>
      <w:r>
        <w:rPr>
          <w:rFonts w:ascii="Times New Roman" w:eastAsia="楷体" w:hAnsi="楷体" w:cs="Times New Roman"/>
          <w:b/>
          <w:bCs/>
          <w:i/>
          <w:iCs/>
          <w:szCs w:val="21"/>
          <w:u w:val="single"/>
        </w:rPr>
        <w:t>设计成孔深度时</w:t>
      </w:r>
      <w:r>
        <w:rPr>
          <w:rFonts w:ascii="Times New Roman" w:eastAsia="楷体" w:hAnsi="楷体" w:cs="Times New Roman" w:hint="eastAsia"/>
          <w:b/>
          <w:bCs/>
          <w:i/>
          <w:iCs/>
          <w:szCs w:val="21"/>
          <w:u w:val="single"/>
        </w:rPr>
        <w:t>，</w:t>
      </w:r>
      <w:proofErr w:type="gramStart"/>
      <w:r>
        <w:rPr>
          <w:rFonts w:ascii="Times New Roman" w:eastAsia="楷体" w:hAnsi="楷体" w:cs="Times New Roman"/>
          <w:b/>
          <w:bCs/>
          <w:i/>
          <w:iCs/>
          <w:szCs w:val="21"/>
          <w:u w:val="single"/>
        </w:rPr>
        <w:t>夯</w:t>
      </w:r>
      <w:r>
        <w:rPr>
          <w:rFonts w:ascii="Times New Roman" w:eastAsia="楷体" w:hAnsi="楷体" w:cs="Times New Roman" w:hint="eastAsia"/>
          <w:b/>
          <w:bCs/>
          <w:i/>
          <w:iCs/>
          <w:szCs w:val="21"/>
          <w:u w:val="single"/>
        </w:rPr>
        <w:t>入</w:t>
      </w:r>
      <w:r>
        <w:rPr>
          <w:rFonts w:ascii="Times New Roman" w:eastAsia="楷体" w:hAnsi="楷体" w:cs="Times New Roman"/>
          <w:b/>
          <w:bCs/>
          <w:i/>
          <w:iCs/>
          <w:szCs w:val="21"/>
          <w:u w:val="single"/>
        </w:rPr>
        <w:t>部分</w:t>
      </w:r>
      <w:proofErr w:type="gramEnd"/>
      <w:r>
        <w:rPr>
          <w:rFonts w:ascii="Times New Roman" w:eastAsia="楷体" w:hAnsi="楷体" w:cs="Times New Roman"/>
          <w:b/>
          <w:bCs/>
          <w:i/>
          <w:iCs/>
          <w:szCs w:val="21"/>
          <w:u w:val="single"/>
        </w:rPr>
        <w:t>碎砖</w:t>
      </w:r>
      <w:r>
        <w:rPr>
          <w:rFonts w:ascii="Times New Roman" w:eastAsia="楷体" w:hAnsi="楷体" w:cs="Times New Roman" w:hint="eastAsia"/>
          <w:b/>
          <w:bCs/>
          <w:i/>
          <w:iCs/>
          <w:szCs w:val="21"/>
          <w:u w:val="single"/>
        </w:rPr>
        <w:t>、碎石</w:t>
      </w:r>
      <w:r>
        <w:rPr>
          <w:rFonts w:ascii="Times New Roman" w:eastAsia="楷体" w:hAnsi="楷体" w:cs="Times New Roman"/>
          <w:b/>
          <w:bCs/>
          <w:i/>
          <w:iCs/>
          <w:szCs w:val="21"/>
          <w:u w:val="single"/>
        </w:rPr>
        <w:t>挤密桩端土。碎</w:t>
      </w:r>
      <w:r>
        <w:rPr>
          <w:rFonts w:ascii="Times New Roman" w:eastAsia="楷体" w:hAnsi="楷体" w:cs="Times New Roman" w:hint="eastAsia"/>
          <w:b/>
          <w:bCs/>
          <w:i/>
          <w:iCs/>
          <w:szCs w:val="21"/>
          <w:u w:val="single"/>
        </w:rPr>
        <w:t>砖、碎石</w:t>
      </w:r>
      <w:r>
        <w:rPr>
          <w:rFonts w:ascii="Times New Roman" w:eastAsia="楷体" w:hAnsi="楷体" w:cs="Times New Roman"/>
          <w:b/>
          <w:bCs/>
          <w:i/>
          <w:iCs/>
          <w:szCs w:val="21"/>
          <w:u w:val="single"/>
        </w:rPr>
        <w:t>及生石灰能够吸收孔壁附近地基中的水分</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密实孔壁</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使孔壁直立、不</w:t>
      </w:r>
      <w:proofErr w:type="gramStart"/>
      <w:r>
        <w:rPr>
          <w:rFonts w:ascii="Times New Roman" w:eastAsia="楷体" w:hAnsi="楷体" w:cs="Times New Roman"/>
          <w:b/>
          <w:bCs/>
          <w:i/>
          <w:iCs/>
          <w:szCs w:val="21"/>
          <w:u w:val="single"/>
        </w:rPr>
        <w:t>坍</w:t>
      </w:r>
      <w:proofErr w:type="gramEnd"/>
      <w:r>
        <w:rPr>
          <w:rFonts w:ascii="Times New Roman" w:eastAsia="楷体" w:hAnsi="楷体" w:cs="Times New Roman"/>
          <w:b/>
          <w:bCs/>
          <w:i/>
          <w:iCs/>
          <w:szCs w:val="21"/>
          <w:u w:val="single"/>
        </w:rPr>
        <w:t>孔、不缩颈</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提高</w:t>
      </w:r>
      <w:proofErr w:type="gramStart"/>
      <w:r>
        <w:rPr>
          <w:rFonts w:ascii="Times New Roman" w:eastAsia="楷体" w:hAnsi="楷体" w:cs="Times New Roman"/>
          <w:b/>
          <w:bCs/>
          <w:i/>
          <w:iCs/>
          <w:szCs w:val="21"/>
          <w:u w:val="single"/>
        </w:rPr>
        <w:t>桩间土</w:t>
      </w:r>
      <w:proofErr w:type="gramEnd"/>
      <w:r>
        <w:rPr>
          <w:rFonts w:ascii="Times New Roman" w:eastAsia="楷体" w:hAnsi="楷体" w:cs="Times New Roman"/>
          <w:b/>
          <w:bCs/>
          <w:i/>
          <w:iCs/>
          <w:szCs w:val="21"/>
          <w:u w:val="single"/>
        </w:rPr>
        <w:t>承载力</w:t>
      </w:r>
      <w:r>
        <w:rPr>
          <w:rFonts w:ascii="Times New Roman" w:eastAsia="楷体" w:hAnsi="楷体" w:cs="Times New Roman" w:hint="eastAsia"/>
          <w:b/>
          <w:bCs/>
          <w:i/>
          <w:iCs/>
          <w:szCs w:val="21"/>
          <w:u w:val="single"/>
        </w:rPr>
        <w:t>。</w:t>
      </w:r>
    </w:p>
    <w:p w:rsidR="00236159" w:rsidRDefault="00087B1D">
      <w:pPr>
        <w:ind w:firstLineChars="200" w:firstLine="422"/>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采用分段填筑、分层夯实工艺成桩（墩）工艺，圆柱式平底锤</w:t>
      </w:r>
      <w:r>
        <w:rPr>
          <w:rFonts w:ascii="Times New Roman" w:eastAsia="楷体" w:hAnsi="楷体" w:cs="Times New Roman"/>
          <w:b/>
          <w:bCs/>
          <w:i/>
          <w:iCs/>
          <w:szCs w:val="21"/>
          <w:u w:val="single"/>
        </w:rPr>
        <w:t>的质量、锤长、落距、分层填料量、分层</w:t>
      </w:r>
      <w:proofErr w:type="gramStart"/>
      <w:r>
        <w:rPr>
          <w:rFonts w:ascii="Times New Roman" w:eastAsia="楷体" w:hAnsi="楷体" w:cs="Times New Roman"/>
          <w:b/>
          <w:bCs/>
          <w:i/>
          <w:iCs/>
          <w:szCs w:val="21"/>
          <w:u w:val="single"/>
        </w:rPr>
        <w:t>夯填度</w:t>
      </w:r>
      <w:proofErr w:type="gramEnd"/>
      <w:r>
        <w:rPr>
          <w:rFonts w:ascii="Times New Roman" w:eastAsia="楷体" w:hAnsi="楷体" w:cs="Times New Roman"/>
          <w:b/>
          <w:bCs/>
          <w:i/>
          <w:iCs/>
          <w:szCs w:val="21"/>
          <w:u w:val="single"/>
        </w:rPr>
        <w:t>、夯击材料、总填料量等应根据试验或按当地经验确定。</w:t>
      </w:r>
      <w:r>
        <w:rPr>
          <w:rFonts w:ascii="Times New Roman" w:eastAsia="楷体" w:hAnsi="楷体" w:cs="Times New Roman" w:hint="eastAsia"/>
          <w:b/>
          <w:bCs/>
          <w:i/>
          <w:iCs/>
          <w:szCs w:val="21"/>
          <w:u w:val="single"/>
        </w:rPr>
        <w:t>孔内分段填筑高度不超过</w:t>
      </w:r>
      <w:r>
        <w:rPr>
          <w:rFonts w:ascii="Times New Roman" w:eastAsia="楷体" w:hAnsi="楷体" w:cs="Times New Roman" w:hint="eastAsia"/>
          <w:b/>
          <w:bCs/>
          <w:i/>
          <w:iCs/>
          <w:szCs w:val="21"/>
          <w:u w:val="single"/>
        </w:rPr>
        <w:t>3m</w:t>
      </w:r>
      <w:r>
        <w:rPr>
          <w:rFonts w:ascii="Times New Roman" w:eastAsia="楷体" w:hAnsi="楷体" w:cs="Times New Roman" w:hint="eastAsia"/>
          <w:b/>
          <w:bCs/>
          <w:i/>
          <w:iCs/>
          <w:szCs w:val="21"/>
          <w:u w:val="single"/>
        </w:rPr>
        <w:t>，分层</w:t>
      </w:r>
      <w:proofErr w:type="gramStart"/>
      <w:r>
        <w:rPr>
          <w:rFonts w:ascii="Times New Roman" w:eastAsia="楷体" w:hAnsi="楷体" w:cs="Times New Roman" w:hint="eastAsia"/>
          <w:b/>
          <w:bCs/>
          <w:i/>
          <w:iCs/>
          <w:szCs w:val="21"/>
          <w:u w:val="single"/>
        </w:rPr>
        <w:t>夯实击数</w:t>
      </w: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5</w:t>
      </w:r>
      <w:proofErr w:type="gramEnd"/>
      <w:r>
        <w:rPr>
          <w:rFonts w:ascii="Times New Roman" w:eastAsia="楷体" w:hAnsi="楷体" w:cs="Times New Roman" w:hint="eastAsia"/>
          <w:b/>
          <w:bCs/>
          <w:i/>
          <w:iCs/>
          <w:szCs w:val="21"/>
          <w:u w:val="single"/>
        </w:rPr>
        <w:t>击，成桩长度约</w:t>
      </w:r>
      <w:r>
        <w:rPr>
          <w:rFonts w:ascii="Times New Roman" w:eastAsia="楷体" w:hAnsi="楷体" w:cs="Times New Roman" w:hint="eastAsia"/>
          <w:b/>
          <w:bCs/>
          <w:i/>
          <w:iCs/>
          <w:szCs w:val="21"/>
          <w:u w:val="single"/>
        </w:rPr>
        <w:t>1.5m</w:t>
      </w:r>
      <w:r>
        <w:rPr>
          <w:rFonts w:ascii="Times New Roman" w:eastAsia="楷体" w:hAnsi="楷体" w:cs="Times New Roman" w:hint="eastAsia"/>
          <w:b/>
          <w:bCs/>
          <w:i/>
          <w:iCs/>
          <w:szCs w:val="21"/>
          <w:u w:val="single"/>
        </w:rPr>
        <w:t>。</w:t>
      </w:r>
    </w:p>
    <w:p w:rsidR="00236159" w:rsidRDefault="00087B1D">
      <w:pPr>
        <w:ind w:firstLineChars="200" w:firstLine="422"/>
        <w:rPr>
          <w:rFonts w:ascii="Times New Roman" w:eastAsia="楷体" w:hAnsi="楷体" w:cs="Times New Roman"/>
          <w:b/>
          <w:bCs/>
          <w:i/>
          <w:iCs/>
          <w:szCs w:val="21"/>
          <w:u w:val="single"/>
        </w:rPr>
      </w:pPr>
      <w:r>
        <w:rPr>
          <w:rFonts w:ascii="Times New Roman" w:eastAsia="楷体" w:hAnsi="楷体" w:cs="Times New Roman"/>
          <w:b/>
          <w:bCs/>
          <w:i/>
          <w:iCs/>
          <w:szCs w:val="21"/>
          <w:u w:val="single"/>
        </w:rPr>
        <w:t>每个桩孔应夯</w:t>
      </w:r>
      <w:proofErr w:type="gramStart"/>
      <w:r>
        <w:rPr>
          <w:rFonts w:ascii="Times New Roman" w:eastAsia="楷体" w:hAnsi="楷体" w:cs="Times New Roman"/>
          <w:b/>
          <w:bCs/>
          <w:i/>
          <w:iCs/>
          <w:szCs w:val="21"/>
          <w:u w:val="single"/>
        </w:rPr>
        <w:t>填至桩顶设计标高</w:t>
      </w:r>
      <w:proofErr w:type="gramEnd"/>
      <w:r>
        <w:rPr>
          <w:rFonts w:ascii="Times New Roman" w:eastAsia="楷体" w:hAnsi="楷体" w:cs="Times New Roman"/>
          <w:b/>
          <w:bCs/>
          <w:i/>
          <w:iCs/>
          <w:szCs w:val="21"/>
          <w:u w:val="single"/>
        </w:rPr>
        <w:t>以上至少</w:t>
      </w:r>
      <w:r>
        <w:rPr>
          <w:rFonts w:ascii="Times New Roman" w:eastAsia="楷体" w:hAnsi="楷体" w:cs="Times New Roman"/>
          <w:b/>
          <w:bCs/>
          <w:i/>
          <w:iCs/>
          <w:szCs w:val="21"/>
          <w:u w:val="single"/>
        </w:rPr>
        <w:t>0.5m</w:t>
      </w:r>
      <w:r>
        <w:rPr>
          <w:rFonts w:ascii="Times New Roman" w:eastAsia="楷体" w:hAnsi="楷体" w:cs="Times New Roman"/>
          <w:b/>
          <w:bCs/>
          <w:i/>
          <w:iCs/>
          <w:szCs w:val="21"/>
          <w:u w:val="single"/>
        </w:rPr>
        <w:t>，其上部桩孔宜用</w:t>
      </w:r>
      <w:proofErr w:type="gramStart"/>
      <w:r>
        <w:rPr>
          <w:rFonts w:ascii="Times New Roman" w:eastAsia="楷体" w:hAnsi="楷体" w:cs="Times New Roman"/>
          <w:b/>
          <w:bCs/>
          <w:i/>
          <w:iCs/>
          <w:szCs w:val="21"/>
          <w:u w:val="single"/>
        </w:rPr>
        <w:t>原槽土夯</w:t>
      </w:r>
      <w:proofErr w:type="gramEnd"/>
      <w:r>
        <w:rPr>
          <w:rFonts w:ascii="Times New Roman" w:eastAsia="楷体" w:hAnsi="楷体" w:cs="Times New Roman"/>
          <w:b/>
          <w:bCs/>
          <w:i/>
          <w:iCs/>
          <w:szCs w:val="21"/>
          <w:u w:val="single"/>
        </w:rPr>
        <w:t>封。施工中应做好记录，并对发现的问题及时进行处理。</w:t>
      </w:r>
      <w:r>
        <w:rPr>
          <w:rFonts w:ascii="Times New Roman" w:eastAsia="楷体" w:hAnsi="楷体" w:cs="Times New Roman" w:hint="eastAsia"/>
          <w:b/>
          <w:bCs/>
          <w:i/>
          <w:iCs/>
          <w:szCs w:val="21"/>
          <w:u w:val="single"/>
        </w:rPr>
        <w:t>对</w:t>
      </w:r>
      <w:r>
        <w:rPr>
          <w:rFonts w:ascii="Times New Roman" w:eastAsia="楷体" w:hAnsi="楷体" w:cs="Times New Roman"/>
          <w:b/>
          <w:bCs/>
          <w:i/>
          <w:iCs/>
          <w:szCs w:val="21"/>
          <w:u w:val="single"/>
        </w:rPr>
        <w:t>素填土</w:t>
      </w:r>
      <w:r>
        <w:rPr>
          <w:rFonts w:ascii="Times New Roman" w:eastAsia="楷体" w:hAnsi="楷体" w:cs="Times New Roman" w:hint="eastAsia"/>
          <w:b/>
          <w:bCs/>
          <w:i/>
          <w:iCs/>
          <w:szCs w:val="21"/>
          <w:u w:val="single"/>
        </w:rPr>
        <w:t>进行夯扩碎石</w:t>
      </w:r>
      <w:proofErr w:type="gramStart"/>
      <w:r>
        <w:rPr>
          <w:rFonts w:ascii="Times New Roman" w:eastAsia="楷体" w:hAnsi="楷体" w:cs="Times New Roman" w:hint="eastAsia"/>
          <w:b/>
          <w:bCs/>
          <w:i/>
          <w:iCs/>
          <w:szCs w:val="21"/>
          <w:u w:val="single"/>
        </w:rPr>
        <w:t>桩进行</w:t>
      </w:r>
      <w:proofErr w:type="gramEnd"/>
      <w:r>
        <w:rPr>
          <w:rFonts w:ascii="Times New Roman" w:eastAsia="楷体" w:hAnsi="楷体" w:cs="Times New Roman" w:hint="eastAsia"/>
          <w:b/>
          <w:bCs/>
          <w:i/>
          <w:iCs/>
          <w:szCs w:val="21"/>
          <w:u w:val="single"/>
        </w:rPr>
        <w:t>处理，如下作业施工参数可做参考：</w:t>
      </w:r>
    </w:p>
    <w:p w:rsidR="00236159" w:rsidRDefault="00087B1D">
      <w:pPr>
        <w:ind w:firstLineChars="300" w:firstLine="632"/>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a.</w:t>
      </w:r>
      <w:r>
        <w:rPr>
          <w:rFonts w:ascii="Times New Roman" w:eastAsia="楷体" w:hAnsi="楷体" w:cs="Times New Roman" w:hint="eastAsia"/>
          <w:b/>
          <w:bCs/>
          <w:i/>
          <w:iCs/>
          <w:szCs w:val="21"/>
          <w:u w:val="single"/>
        </w:rPr>
        <w:t>成桩（墩）深度：碎石桩（墩）长度不小于设计桩（墩）长并应穿透上部</w:t>
      </w:r>
      <w:proofErr w:type="gramStart"/>
      <w:r>
        <w:rPr>
          <w:rFonts w:ascii="Times New Roman" w:eastAsia="楷体" w:hAnsi="楷体" w:cs="Times New Roman" w:hint="eastAsia"/>
          <w:b/>
          <w:bCs/>
          <w:i/>
          <w:iCs/>
          <w:szCs w:val="21"/>
          <w:u w:val="single"/>
        </w:rPr>
        <w:t>覆盖层着</w:t>
      </w:r>
      <w:proofErr w:type="gramEnd"/>
      <w:r>
        <w:rPr>
          <w:rFonts w:ascii="Times New Roman" w:eastAsia="楷体" w:hAnsi="楷体" w:cs="Times New Roman" w:hint="eastAsia"/>
          <w:b/>
          <w:bCs/>
          <w:i/>
          <w:iCs/>
          <w:szCs w:val="21"/>
          <w:u w:val="single"/>
        </w:rPr>
        <w:t>底至全</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强风化基岩层。</w:t>
      </w:r>
    </w:p>
    <w:p w:rsidR="00236159" w:rsidRDefault="00087B1D">
      <w:pPr>
        <w:ind w:firstLineChars="200" w:firstLine="422"/>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  b.</w:t>
      </w:r>
      <w:r>
        <w:rPr>
          <w:rFonts w:ascii="Times New Roman" w:eastAsia="楷体" w:hAnsi="楷体" w:cs="Times New Roman" w:hint="eastAsia"/>
          <w:b/>
          <w:bCs/>
          <w:i/>
          <w:iCs/>
          <w:szCs w:val="21"/>
          <w:u w:val="single"/>
        </w:rPr>
        <w:t>夯锤：夯锤直径</w:t>
      </w:r>
      <w:r>
        <w:rPr>
          <w:rFonts w:ascii="Times New Roman" w:eastAsia="楷体" w:hAnsi="楷体" w:cs="Times New Roman" w:hint="eastAsia"/>
          <w:b/>
          <w:bCs/>
          <w:i/>
          <w:iCs/>
          <w:szCs w:val="21"/>
          <w:u w:val="single"/>
        </w:rPr>
        <w:t>1.2m</w:t>
      </w:r>
      <w:r>
        <w:rPr>
          <w:rFonts w:ascii="Times New Roman" w:eastAsia="楷体" w:hAnsi="楷体" w:cs="Times New Roman" w:hint="eastAsia"/>
          <w:b/>
          <w:bCs/>
          <w:i/>
          <w:iCs/>
          <w:szCs w:val="21"/>
          <w:u w:val="single"/>
        </w:rPr>
        <w:t>，圆柱形平底夯锤，夯锤重量</w:t>
      </w:r>
      <w:r>
        <w:rPr>
          <w:rFonts w:ascii="Times New Roman" w:eastAsia="楷体" w:hAnsi="楷体" w:cs="Times New Roman" w:hint="eastAsia"/>
          <w:b/>
          <w:bCs/>
          <w:i/>
          <w:iCs/>
          <w:szCs w:val="21"/>
          <w:u w:val="single"/>
        </w:rPr>
        <w:t>8t</w:t>
      </w:r>
      <w:r>
        <w:rPr>
          <w:rFonts w:ascii="Times New Roman" w:eastAsia="楷体" w:hAnsi="楷体" w:cs="Times New Roman" w:hint="eastAsia"/>
          <w:b/>
          <w:bCs/>
          <w:i/>
          <w:iCs/>
          <w:szCs w:val="21"/>
          <w:u w:val="single"/>
        </w:rPr>
        <w:t>。</w:t>
      </w:r>
    </w:p>
    <w:p w:rsidR="00236159" w:rsidRPr="006971CE" w:rsidRDefault="00087B1D" w:rsidP="006971CE">
      <w:pPr>
        <w:ind w:firstLineChars="200" w:firstLine="422"/>
        <w:rPr>
          <w:rFonts w:ascii="Times New Roman" w:eastAsia="楷体" w:hAnsi="楷体" w:cs="Times New Roman"/>
          <w:b/>
          <w:bCs/>
          <w:i/>
          <w:iCs/>
          <w:szCs w:val="21"/>
          <w:u w:val="single"/>
        </w:rPr>
      </w:pPr>
      <w:r w:rsidRPr="006971CE">
        <w:rPr>
          <w:rFonts w:ascii="Times New Roman" w:eastAsia="楷体" w:hAnsi="楷体" w:cs="Times New Roman" w:hint="eastAsia"/>
          <w:b/>
          <w:bCs/>
          <w:i/>
          <w:iCs/>
          <w:szCs w:val="21"/>
          <w:u w:val="single"/>
        </w:rPr>
        <w:t xml:space="preserve">  c.</w:t>
      </w:r>
      <w:r w:rsidRPr="006971CE">
        <w:rPr>
          <w:rFonts w:ascii="Times New Roman" w:eastAsia="楷体" w:hAnsi="楷体" w:cs="Times New Roman" w:hint="eastAsia"/>
          <w:b/>
          <w:bCs/>
          <w:i/>
          <w:iCs/>
          <w:szCs w:val="21"/>
          <w:u w:val="single"/>
        </w:rPr>
        <w:t>单击夯击能：</w:t>
      </w:r>
      <w:r w:rsidRPr="006971CE">
        <w:rPr>
          <w:rFonts w:ascii="Times New Roman" w:eastAsia="楷体" w:hAnsi="楷体" w:cs="Times New Roman" w:hint="eastAsia"/>
          <w:b/>
          <w:bCs/>
          <w:i/>
          <w:iCs/>
          <w:szCs w:val="21"/>
          <w:u w:val="single"/>
        </w:rPr>
        <w:t>800kN.m</w:t>
      </w:r>
      <w:r w:rsidRPr="006971CE">
        <w:rPr>
          <w:rFonts w:ascii="Times New Roman" w:eastAsia="楷体" w:hAnsi="楷体" w:cs="Times New Roman" w:hint="eastAsia"/>
          <w:b/>
          <w:bCs/>
          <w:i/>
          <w:iCs/>
          <w:szCs w:val="21"/>
          <w:u w:val="single"/>
        </w:rPr>
        <w:t>～</w:t>
      </w:r>
      <w:r w:rsidRPr="006971CE">
        <w:rPr>
          <w:rFonts w:ascii="Times New Roman" w:eastAsia="楷体" w:hAnsi="楷体" w:cs="Times New Roman" w:hint="eastAsia"/>
          <w:b/>
          <w:bCs/>
          <w:i/>
          <w:iCs/>
          <w:szCs w:val="21"/>
          <w:u w:val="single"/>
        </w:rPr>
        <w:t>1000kN.m</w:t>
      </w:r>
      <w:r w:rsidRPr="006971CE">
        <w:rPr>
          <w:rFonts w:ascii="Times New Roman" w:eastAsia="楷体" w:hAnsi="楷体" w:cs="Times New Roman" w:hint="eastAsia"/>
          <w:b/>
          <w:bCs/>
          <w:i/>
          <w:iCs/>
          <w:szCs w:val="21"/>
          <w:u w:val="single"/>
        </w:rPr>
        <w:t>。</w:t>
      </w:r>
    </w:p>
    <w:p w:rsidR="00236159" w:rsidRDefault="00087B1D">
      <w:pPr>
        <w:ind w:firstLineChars="200" w:firstLine="422"/>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  d.</w:t>
      </w:r>
      <w:r>
        <w:rPr>
          <w:rFonts w:ascii="Times New Roman" w:eastAsia="楷体" w:hAnsi="楷体" w:cs="Times New Roman" w:hint="eastAsia"/>
          <w:b/>
          <w:bCs/>
          <w:i/>
          <w:iCs/>
          <w:szCs w:val="21"/>
          <w:u w:val="single"/>
        </w:rPr>
        <w:t>成墩直径：≥</w:t>
      </w:r>
      <w:r>
        <w:rPr>
          <w:rFonts w:ascii="Times New Roman" w:eastAsia="楷体" w:hAnsi="楷体" w:cs="Times New Roman" w:hint="eastAsia"/>
          <w:b/>
          <w:bCs/>
          <w:i/>
          <w:iCs/>
          <w:szCs w:val="21"/>
          <w:u w:val="single"/>
        </w:rPr>
        <w:t>1.5m</w:t>
      </w:r>
      <w:r>
        <w:rPr>
          <w:rFonts w:ascii="Times New Roman" w:eastAsia="楷体" w:hAnsi="楷体" w:cs="Times New Roman" w:hint="eastAsia"/>
          <w:b/>
          <w:bCs/>
          <w:i/>
          <w:iCs/>
          <w:szCs w:val="21"/>
          <w:u w:val="single"/>
        </w:rPr>
        <w:t>。</w:t>
      </w:r>
    </w:p>
    <w:p w:rsidR="00236159" w:rsidRDefault="00087B1D">
      <w:pPr>
        <w:ind w:firstLineChars="300" w:firstLine="632"/>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e</w:t>
      </w:r>
      <w:r>
        <w:rPr>
          <w:rFonts w:ascii="Times New Roman" w:eastAsia="楷体" w:hAnsi="楷体" w:cs="Times New Roman" w:hint="eastAsia"/>
          <w:b/>
          <w:bCs/>
          <w:i/>
          <w:iCs/>
          <w:szCs w:val="21"/>
          <w:u w:val="single"/>
        </w:rPr>
        <w:t>．孔内碎块石料分段填筑高度：≤</w:t>
      </w:r>
      <w:r>
        <w:rPr>
          <w:rFonts w:ascii="Times New Roman" w:eastAsia="楷体" w:hAnsi="楷体" w:cs="Times New Roman" w:hint="eastAsia"/>
          <w:b/>
          <w:bCs/>
          <w:i/>
          <w:iCs/>
          <w:szCs w:val="21"/>
          <w:u w:val="single"/>
        </w:rPr>
        <w:t>3.0m</w:t>
      </w:r>
      <w:r>
        <w:rPr>
          <w:rFonts w:ascii="Times New Roman" w:eastAsia="楷体" w:hAnsi="楷体" w:cs="Times New Roman" w:hint="eastAsia"/>
          <w:b/>
          <w:bCs/>
          <w:i/>
          <w:iCs/>
          <w:szCs w:val="21"/>
          <w:u w:val="single"/>
        </w:rPr>
        <w:t>。</w:t>
      </w:r>
    </w:p>
    <w:p w:rsidR="00236159" w:rsidRDefault="00087B1D">
      <w:pPr>
        <w:ind w:firstLineChars="300" w:firstLine="632"/>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f</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分段夯实夯击数：</w:t>
      </w:r>
      <w:r>
        <w:rPr>
          <w:rFonts w:ascii="Times New Roman" w:eastAsia="楷体" w:hAnsi="楷体" w:cs="Times New Roman"/>
          <w:b/>
          <w:bCs/>
          <w:i/>
          <w:iCs/>
          <w:szCs w:val="21"/>
          <w:u w:val="single"/>
        </w:rPr>
        <w:t>3</w:t>
      </w:r>
      <w:r>
        <w:rPr>
          <w:rFonts w:ascii="Times New Roman" w:eastAsia="楷体" w:hAnsi="楷体" w:cs="Times New Roman"/>
          <w:b/>
          <w:bCs/>
          <w:i/>
          <w:iCs/>
          <w:szCs w:val="21"/>
          <w:u w:val="single"/>
        </w:rPr>
        <w:t>～</w:t>
      </w:r>
      <w:r>
        <w:rPr>
          <w:rFonts w:ascii="Times New Roman" w:eastAsia="楷体" w:hAnsi="楷体" w:cs="Times New Roman"/>
          <w:b/>
          <w:bCs/>
          <w:i/>
          <w:iCs/>
          <w:szCs w:val="21"/>
          <w:u w:val="single"/>
        </w:rPr>
        <w:t>5</w:t>
      </w:r>
      <w:r>
        <w:rPr>
          <w:rFonts w:ascii="Times New Roman" w:eastAsia="楷体" w:hAnsi="楷体" w:cs="Times New Roman"/>
          <w:b/>
          <w:bCs/>
          <w:i/>
          <w:iCs/>
          <w:szCs w:val="21"/>
          <w:u w:val="single"/>
        </w:rPr>
        <w:t>击。</w:t>
      </w:r>
    </w:p>
    <w:p w:rsidR="00236159" w:rsidRDefault="00087B1D">
      <w:pPr>
        <w:ind w:firstLineChars="300" w:firstLine="632"/>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g</w:t>
      </w:r>
      <w:r>
        <w:rPr>
          <w:rFonts w:ascii="Times New Roman" w:eastAsia="楷体" w:hAnsi="楷体" w:cs="Times New Roman" w:hint="eastAsia"/>
          <w:b/>
          <w:bCs/>
          <w:i/>
          <w:iCs/>
          <w:szCs w:val="21"/>
          <w:u w:val="single"/>
        </w:rPr>
        <w:t>．分段夯实成墩高度：</w:t>
      </w:r>
      <w:r>
        <w:rPr>
          <w:rFonts w:ascii="Times New Roman" w:eastAsia="楷体" w:hAnsi="楷体" w:cs="Times New Roman" w:hint="eastAsia"/>
          <w:b/>
          <w:bCs/>
          <w:i/>
          <w:iCs/>
          <w:szCs w:val="21"/>
          <w:u w:val="single"/>
        </w:rPr>
        <w:t>1.5m</w:t>
      </w:r>
      <w:r>
        <w:rPr>
          <w:rFonts w:ascii="Times New Roman" w:eastAsia="楷体" w:hAnsi="楷体" w:cs="Times New Roman" w:hint="eastAsia"/>
          <w:b/>
          <w:bCs/>
          <w:i/>
          <w:iCs/>
          <w:szCs w:val="21"/>
          <w:u w:val="single"/>
        </w:rPr>
        <w:t>。</w:t>
      </w:r>
    </w:p>
    <w:p w:rsidR="00236159" w:rsidRDefault="00087B1D">
      <w:pPr>
        <w:ind w:firstLineChars="300" w:firstLine="632"/>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h</w:t>
      </w:r>
      <w:r>
        <w:rPr>
          <w:rFonts w:ascii="Times New Roman" w:eastAsia="楷体" w:hAnsi="楷体" w:cs="Times New Roman" w:hint="eastAsia"/>
          <w:b/>
          <w:bCs/>
          <w:i/>
          <w:iCs/>
          <w:szCs w:val="21"/>
          <w:u w:val="single"/>
        </w:rPr>
        <w:t>．分段夯实累计</w:t>
      </w:r>
      <w:proofErr w:type="gramStart"/>
      <w:r>
        <w:rPr>
          <w:rFonts w:ascii="Times New Roman" w:eastAsia="楷体" w:hAnsi="楷体" w:cs="Times New Roman" w:hint="eastAsia"/>
          <w:b/>
          <w:bCs/>
          <w:i/>
          <w:iCs/>
          <w:szCs w:val="21"/>
          <w:u w:val="single"/>
        </w:rPr>
        <w:t>夯沉量</w:t>
      </w:r>
      <w:proofErr w:type="gramEnd"/>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1.5m</w:t>
      </w:r>
      <w:r>
        <w:rPr>
          <w:rFonts w:ascii="Times New Roman" w:eastAsia="楷体" w:hAnsi="楷体" w:cs="Times New Roman" w:hint="eastAsia"/>
          <w:b/>
          <w:bCs/>
          <w:i/>
          <w:iCs/>
          <w:szCs w:val="21"/>
          <w:u w:val="single"/>
        </w:rPr>
        <w:t>。</w:t>
      </w:r>
    </w:p>
    <w:p w:rsidR="00236159" w:rsidRDefault="00087B1D">
      <w:pPr>
        <w:rPr>
          <w:rFonts w:ascii="Calibri" w:eastAsia="宋体" w:hAnsi="Calibri" w:cs="Times New Roman"/>
          <w:lang w:val="zh-CN"/>
        </w:rPr>
      </w:pPr>
      <w:r>
        <w:rPr>
          <w:rFonts w:ascii="Times New Roman" w:eastAsia="宋体" w:hAnsi="Times New Roman" w:cs="Times New Roman"/>
          <w:b/>
          <w:szCs w:val="21"/>
        </w:rPr>
        <w:t>6.2.4</w:t>
      </w:r>
      <w:r>
        <w:rPr>
          <w:rFonts w:ascii="Calibri" w:eastAsia="宋体" w:hAnsi="Calibri" w:cs="Times New Roman" w:hint="eastAsia"/>
          <w:lang w:val="zh-CN"/>
        </w:rPr>
        <w:t>冲夯碎石桩复合地基的质量检验应符合下列规定：</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1</w:t>
      </w:r>
      <w:r>
        <w:rPr>
          <w:rFonts w:ascii="Calibri" w:eastAsia="宋体" w:hAnsi="Calibri" w:cs="Times New Roman" w:hint="eastAsia"/>
          <w:lang w:val="zh-CN"/>
        </w:rPr>
        <w:t>检</w:t>
      </w:r>
      <w:proofErr w:type="gramStart"/>
      <w:r>
        <w:rPr>
          <w:rFonts w:ascii="Calibri" w:eastAsia="宋体" w:hAnsi="Calibri" w:cs="Times New Roman" w:hint="eastAsia"/>
          <w:lang w:val="zh-CN"/>
        </w:rPr>
        <w:t>査</w:t>
      </w:r>
      <w:proofErr w:type="gramEnd"/>
      <w:r>
        <w:rPr>
          <w:rFonts w:ascii="Calibri" w:eastAsia="宋体" w:hAnsi="Calibri" w:cs="Times New Roman" w:hint="eastAsia"/>
          <w:lang w:val="zh-CN"/>
        </w:rPr>
        <w:t>各项施工记录，如有遗漏或不符合要求的桩，应补桩或采取</w:t>
      </w:r>
      <w:r w:rsidR="008E06EB">
        <w:rPr>
          <w:rFonts w:ascii="Calibri" w:eastAsia="宋体" w:hAnsi="Calibri" w:cs="Times New Roman" w:hint="eastAsia"/>
          <w:lang w:val="zh-CN"/>
        </w:rPr>
        <w:t>其它</w:t>
      </w:r>
      <w:r>
        <w:rPr>
          <w:rFonts w:ascii="Calibri" w:eastAsia="宋体" w:hAnsi="Calibri" w:cs="Times New Roman" w:hint="eastAsia"/>
          <w:lang w:val="zh-CN"/>
        </w:rPr>
        <w:t>有效的补救措施。</w:t>
      </w:r>
    </w:p>
    <w:p w:rsidR="00236159" w:rsidRDefault="00087B1D">
      <w:pPr>
        <w:ind w:firstLineChars="200" w:firstLine="420"/>
        <w:rPr>
          <w:rFonts w:ascii="宋体" w:eastAsia="宋体" w:hAnsi="宋体" w:cs="仿宋_GB2312"/>
          <w:kern w:val="0"/>
          <w:sz w:val="28"/>
          <w:szCs w:val="28"/>
        </w:rPr>
      </w:pPr>
      <w:r>
        <w:rPr>
          <w:rFonts w:ascii="Calibri" w:eastAsia="宋体" w:hAnsi="Calibri" w:cs="Times New Roman"/>
          <w:lang w:val="zh-CN"/>
        </w:rPr>
        <w:lastRenderedPageBreak/>
        <w:t>2</w:t>
      </w:r>
      <w:r>
        <w:rPr>
          <w:rFonts w:ascii="Calibri" w:eastAsia="宋体" w:hAnsi="Calibri" w:cs="Times New Roman" w:hint="eastAsia"/>
          <w:lang w:val="zh-CN"/>
        </w:rPr>
        <w:t>地基处理效果检测，应在施工后间隔一定时间方可进行。对粉质黏土地基不宜少于</w:t>
      </w:r>
      <w:r>
        <w:rPr>
          <w:rFonts w:ascii="Calibri" w:eastAsia="宋体" w:hAnsi="Calibri" w:cs="Times New Roman"/>
          <w:lang w:val="zh-CN"/>
        </w:rPr>
        <w:t>21d</w:t>
      </w:r>
      <w:r>
        <w:rPr>
          <w:rFonts w:ascii="Calibri" w:eastAsia="宋体" w:hAnsi="Calibri" w:cs="Times New Roman" w:hint="eastAsia"/>
          <w:lang w:val="zh-CN"/>
        </w:rPr>
        <w:t>，对粉土地基不宜少于</w:t>
      </w:r>
      <w:r>
        <w:rPr>
          <w:rFonts w:ascii="Calibri" w:eastAsia="宋体" w:hAnsi="Calibri" w:cs="Times New Roman"/>
          <w:lang w:val="zh-CN"/>
        </w:rPr>
        <w:t>14d</w:t>
      </w:r>
      <w:r>
        <w:rPr>
          <w:rFonts w:ascii="Calibri" w:eastAsia="宋体" w:hAnsi="Calibri" w:cs="Times New Roman" w:hint="eastAsia"/>
          <w:lang w:val="zh-CN"/>
        </w:rPr>
        <w:t>，对砂土和杂填土地基不宜少于</w:t>
      </w:r>
      <w:r>
        <w:rPr>
          <w:rFonts w:ascii="Calibri" w:eastAsia="宋体" w:hAnsi="Calibri" w:cs="Times New Roman"/>
          <w:lang w:val="zh-CN"/>
        </w:rPr>
        <w:t>7d</w:t>
      </w:r>
      <w:r>
        <w:rPr>
          <w:rFonts w:ascii="Calibri" w:eastAsia="宋体" w:hAnsi="Calibri" w:cs="Times New Roman" w:hint="eastAsia"/>
          <w:lang w:val="zh-CN"/>
        </w:rPr>
        <w:t>。</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3</w:t>
      </w:r>
      <w:r>
        <w:rPr>
          <w:rFonts w:ascii="Calibri" w:eastAsia="宋体" w:hAnsi="Calibri" w:cs="Times New Roman" w:hint="eastAsia"/>
          <w:lang w:val="zh-CN"/>
        </w:rPr>
        <w:t>施工质量的检验，对桩体可采用重型或超重型动力触探试验，查明碎石</w:t>
      </w:r>
      <w:proofErr w:type="gramStart"/>
      <w:r>
        <w:rPr>
          <w:rFonts w:ascii="Calibri" w:eastAsia="宋体" w:hAnsi="Calibri" w:cs="Times New Roman" w:hint="eastAsia"/>
          <w:lang w:val="zh-CN"/>
        </w:rPr>
        <w:t>桩着</w:t>
      </w:r>
      <w:proofErr w:type="gramEnd"/>
      <w:r>
        <w:rPr>
          <w:rFonts w:ascii="Calibri" w:eastAsia="宋体" w:hAnsi="Calibri" w:cs="Times New Roman" w:hint="eastAsia"/>
          <w:lang w:val="zh-CN"/>
        </w:rPr>
        <w:t>底情况及承载力与密实度随深度的变化；碎石桩的承载力检验应采用单桩载荷试验。</w:t>
      </w:r>
    </w:p>
    <w:p w:rsidR="00236159" w:rsidRDefault="00087B1D">
      <w:pPr>
        <w:ind w:firstLineChars="200" w:firstLine="420"/>
        <w:rPr>
          <w:rFonts w:ascii="Calibri" w:eastAsia="宋体" w:hAnsi="Calibri" w:cs="Times New Roman"/>
          <w:lang w:val="zh-CN"/>
        </w:rPr>
      </w:pPr>
      <w:r>
        <w:rPr>
          <w:rFonts w:ascii="Calibri" w:eastAsia="宋体" w:hAnsi="Calibri" w:cs="Times New Roman" w:hint="eastAsia"/>
          <w:lang w:val="zh-CN"/>
        </w:rPr>
        <w:t xml:space="preserve">4 </w:t>
      </w:r>
      <w:r>
        <w:rPr>
          <w:rFonts w:ascii="Calibri" w:eastAsia="宋体" w:hAnsi="Calibri" w:cs="Times New Roman" w:hint="eastAsia"/>
          <w:lang w:val="zh-CN"/>
        </w:rPr>
        <w:t>对</w:t>
      </w:r>
      <w:proofErr w:type="gramStart"/>
      <w:r>
        <w:rPr>
          <w:rFonts w:ascii="Calibri" w:eastAsia="宋体" w:hAnsi="Calibri" w:cs="Times New Roman" w:hint="eastAsia"/>
          <w:lang w:val="zh-CN"/>
        </w:rPr>
        <w:t>桩间土</w:t>
      </w:r>
      <w:proofErr w:type="gramEnd"/>
      <w:r>
        <w:rPr>
          <w:rFonts w:ascii="Calibri" w:eastAsia="宋体" w:hAnsi="Calibri" w:cs="Times New Roman" w:hint="eastAsia"/>
          <w:lang w:val="zh-CN"/>
        </w:rPr>
        <w:t>可采用标准贯入、静力触探、动力触探或</w:t>
      </w:r>
      <w:r w:rsidR="008E06EB">
        <w:rPr>
          <w:rFonts w:ascii="Calibri" w:eastAsia="宋体" w:hAnsi="Calibri" w:cs="Times New Roman" w:hint="eastAsia"/>
          <w:lang w:val="zh-CN"/>
        </w:rPr>
        <w:t>其它</w:t>
      </w:r>
      <w:r>
        <w:rPr>
          <w:rFonts w:ascii="Calibri" w:eastAsia="宋体" w:hAnsi="Calibri" w:cs="Times New Roman" w:hint="eastAsia"/>
          <w:lang w:val="zh-CN"/>
        </w:rPr>
        <w:t>原位测试等方法。</w:t>
      </w:r>
      <w:proofErr w:type="gramStart"/>
      <w:r>
        <w:rPr>
          <w:rFonts w:ascii="Calibri" w:eastAsia="宋体" w:hAnsi="Calibri" w:cs="Times New Roman" w:hint="eastAsia"/>
          <w:lang w:val="zh-CN"/>
        </w:rPr>
        <w:t>桩间土质</w:t>
      </w:r>
      <w:proofErr w:type="gramEnd"/>
      <w:r>
        <w:rPr>
          <w:rFonts w:ascii="Calibri" w:eastAsia="宋体" w:hAnsi="Calibri" w:cs="Times New Roman" w:hint="eastAsia"/>
          <w:lang w:val="zh-CN"/>
        </w:rPr>
        <w:t>量的检测位置应在等边三角形或正方形的中心。检验深度不应小于处理地基深度，检测数量不应少于桩孔总数的</w:t>
      </w:r>
      <w:r>
        <w:rPr>
          <w:rFonts w:ascii="Calibri" w:eastAsia="宋体" w:hAnsi="Calibri" w:cs="Times New Roman"/>
          <w:lang w:val="zh-CN"/>
        </w:rPr>
        <w:t>2</w:t>
      </w:r>
      <w:r>
        <w:rPr>
          <w:rFonts w:ascii="Calibri" w:eastAsia="宋体" w:hAnsi="Calibri" w:cs="Times New Roman" w:hint="eastAsia"/>
          <w:lang w:val="zh-CN"/>
        </w:rPr>
        <w:t>%</w:t>
      </w:r>
      <w:r>
        <w:rPr>
          <w:rFonts w:ascii="Calibri" w:eastAsia="宋体" w:hAnsi="Calibri" w:cs="Times New Roman" w:hint="eastAsia"/>
          <w:lang w:val="zh-CN"/>
        </w:rPr>
        <w:t>。</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5</w:t>
      </w:r>
      <w:r>
        <w:rPr>
          <w:rFonts w:ascii="Calibri" w:eastAsia="宋体" w:hAnsi="Calibri" w:cs="Times New Roman" w:hint="eastAsia"/>
          <w:lang w:val="zh-CN"/>
        </w:rPr>
        <w:t>竣工验收时，地基承载力检验应采用复合地基静载荷试验，试验数量不应少于总桩数的</w:t>
      </w:r>
      <w:r>
        <w:rPr>
          <w:rFonts w:ascii="Calibri" w:eastAsia="宋体" w:hAnsi="Calibri" w:cs="Times New Roman"/>
          <w:lang w:val="zh-CN"/>
        </w:rPr>
        <w:t>1</w:t>
      </w:r>
      <w:r>
        <w:rPr>
          <w:rFonts w:ascii="Calibri" w:eastAsia="宋体" w:hAnsi="Calibri" w:cs="Times New Roman" w:hint="eastAsia"/>
          <w:lang w:val="zh-CN"/>
        </w:rPr>
        <w:t>%</w:t>
      </w:r>
      <w:r>
        <w:rPr>
          <w:rFonts w:ascii="Calibri" w:eastAsia="宋体" w:hAnsi="Calibri" w:cs="Times New Roman" w:hint="eastAsia"/>
          <w:lang w:val="zh-CN"/>
        </w:rPr>
        <w:t>，且每个单体建筑不应少于</w:t>
      </w:r>
      <w:r>
        <w:rPr>
          <w:rFonts w:ascii="Calibri" w:eastAsia="宋体" w:hAnsi="Calibri" w:cs="Times New Roman"/>
          <w:lang w:val="zh-CN"/>
        </w:rPr>
        <w:t>3</w:t>
      </w:r>
      <w:r>
        <w:rPr>
          <w:rFonts w:ascii="Calibri" w:eastAsia="宋体" w:hAnsi="Calibri" w:cs="Times New Roman" w:hint="eastAsia"/>
          <w:lang w:val="zh-CN"/>
        </w:rPr>
        <w:t>点。</w:t>
      </w:r>
    </w:p>
    <w:p w:rsidR="00236159" w:rsidRDefault="00087B1D">
      <w:pPr>
        <w:ind w:firstLineChars="200" w:firstLine="420"/>
        <w:rPr>
          <w:rFonts w:ascii="Calibri" w:eastAsia="宋体" w:hAnsi="Calibri" w:cs="Times New Roman"/>
          <w:lang w:val="zh-CN"/>
        </w:rPr>
      </w:pPr>
      <w:r>
        <w:rPr>
          <w:rFonts w:ascii="Calibri" w:eastAsia="宋体" w:hAnsi="Calibri" w:cs="Times New Roman"/>
          <w:lang w:val="zh-CN"/>
        </w:rPr>
        <w:t>6</w:t>
      </w:r>
      <w:r>
        <w:rPr>
          <w:rFonts w:ascii="Calibri" w:eastAsia="宋体" w:hAnsi="Calibri" w:cs="Times New Roman" w:hint="eastAsia"/>
          <w:lang w:val="zh-CN"/>
        </w:rPr>
        <w:t>冲夯碎石桩复合地基质量检验标准参照《建筑地基基础工程施工质量验收标准》</w:t>
      </w:r>
      <w:r>
        <w:rPr>
          <w:rFonts w:ascii="Calibri" w:eastAsia="宋体" w:hAnsi="Calibri" w:cs="Times New Roman"/>
          <w:lang w:val="zh-CN"/>
        </w:rPr>
        <w:t>GB</w:t>
      </w:r>
      <w:r>
        <w:rPr>
          <w:rFonts w:ascii="Arial" w:eastAsia="宋体" w:hAnsi="Arial" w:cs="Arial"/>
          <w:lang w:val="zh-CN"/>
        </w:rPr>
        <w:t> </w:t>
      </w:r>
      <w:r>
        <w:rPr>
          <w:rFonts w:ascii="Calibri" w:eastAsia="宋体" w:hAnsi="Calibri" w:cs="Times New Roman"/>
          <w:lang w:val="zh-CN"/>
        </w:rPr>
        <w:t>50202-2018</w:t>
      </w:r>
      <w:r>
        <w:rPr>
          <w:rFonts w:ascii="Calibri" w:eastAsia="宋体" w:hAnsi="Calibri" w:cs="Times New Roman"/>
          <w:lang w:val="zh-CN"/>
        </w:rPr>
        <w:t>表</w:t>
      </w:r>
      <w:r>
        <w:rPr>
          <w:rFonts w:ascii="Calibri" w:eastAsia="宋体" w:hAnsi="Calibri" w:cs="Times New Roman"/>
          <w:lang w:val="zh-CN"/>
        </w:rPr>
        <w:t>4</w:t>
      </w:r>
      <w:r>
        <w:rPr>
          <w:rFonts w:ascii="Calibri" w:eastAsia="宋体" w:hAnsi="Calibri" w:cs="Times New Roman" w:hint="eastAsia"/>
          <w:lang w:val="zh-CN"/>
        </w:rPr>
        <w:t>.</w:t>
      </w:r>
      <w:r>
        <w:rPr>
          <w:rFonts w:ascii="Calibri" w:eastAsia="宋体" w:hAnsi="Calibri" w:cs="Times New Roman"/>
          <w:lang w:val="zh-CN"/>
        </w:rPr>
        <w:t>9</w:t>
      </w:r>
      <w:r>
        <w:rPr>
          <w:rFonts w:ascii="Calibri" w:eastAsia="宋体" w:hAnsi="Calibri" w:cs="Times New Roman" w:hint="eastAsia"/>
          <w:lang w:val="zh-CN"/>
        </w:rPr>
        <w:t>.</w:t>
      </w:r>
      <w:r>
        <w:rPr>
          <w:rFonts w:ascii="Calibri" w:eastAsia="宋体" w:hAnsi="Calibri" w:cs="Times New Roman"/>
          <w:lang w:val="zh-CN"/>
        </w:rPr>
        <w:t>4</w:t>
      </w:r>
      <w:r>
        <w:rPr>
          <w:rFonts w:ascii="Calibri" w:eastAsia="宋体" w:hAnsi="Calibri" w:cs="Times New Roman" w:hint="eastAsia"/>
          <w:lang w:val="zh-CN"/>
        </w:rPr>
        <w:t>的执行。</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b/>
          <w:bCs/>
          <w:i/>
          <w:iCs/>
          <w:szCs w:val="21"/>
          <w:u w:val="single"/>
        </w:rPr>
        <w:t>6.2.</w:t>
      </w:r>
      <w:r w:rsidR="006971CE" w:rsidRPr="001557C7">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本条为冲夯碎石桩复合地基的检验要求。</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1</w:t>
      </w:r>
      <w:r>
        <w:rPr>
          <w:rFonts w:ascii="Times New Roman" w:eastAsia="楷体" w:hAnsi="楷体" w:cs="Times New Roman" w:hint="eastAsia"/>
          <w:b/>
          <w:bCs/>
          <w:i/>
          <w:iCs/>
          <w:szCs w:val="21"/>
          <w:u w:val="single"/>
        </w:rPr>
        <w:t>检</w:t>
      </w:r>
      <w:proofErr w:type="gramStart"/>
      <w:r>
        <w:rPr>
          <w:rFonts w:ascii="Times New Roman" w:eastAsia="楷体" w:hAnsi="楷体" w:cs="Times New Roman" w:hint="eastAsia"/>
          <w:b/>
          <w:bCs/>
          <w:i/>
          <w:iCs/>
          <w:szCs w:val="21"/>
          <w:u w:val="single"/>
        </w:rPr>
        <w:t>査</w:t>
      </w:r>
      <w:proofErr w:type="gramEnd"/>
      <w:r>
        <w:rPr>
          <w:rFonts w:ascii="Times New Roman" w:eastAsia="楷体" w:hAnsi="楷体" w:cs="Times New Roman" w:hint="eastAsia"/>
          <w:b/>
          <w:bCs/>
          <w:i/>
          <w:iCs/>
          <w:szCs w:val="21"/>
          <w:u w:val="single"/>
        </w:rPr>
        <w:t>冲夯施工各项施工记录，如有遗漏或不符合规定要求的桩，应补做或采取有效的补救措施。冲夯</w:t>
      </w:r>
      <w:proofErr w:type="gramStart"/>
      <w:r>
        <w:rPr>
          <w:rFonts w:ascii="Times New Roman" w:eastAsia="楷体" w:hAnsi="楷体" w:cs="Times New Roman" w:hint="eastAsia"/>
          <w:b/>
          <w:bCs/>
          <w:i/>
          <w:iCs/>
          <w:szCs w:val="21"/>
          <w:u w:val="single"/>
        </w:rPr>
        <w:t>碎石桩应在</w:t>
      </w:r>
      <w:proofErr w:type="gramEnd"/>
      <w:r>
        <w:rPr>
          <w:rFonts w:ascii="Times New Roman" w:eastAsia="楷体" w:hAnsi="楷体" w:cs="Times New Roman" w:hint="eastAsia"/>
          <w:b/>
          <w:bCs/>
          <w:i/>
          <w:iCs/>
          <w:szCs w:val="21"/>
          <w:u w:val="single"/>
        </w:rPr>
        <w:t>施工期间及施工结束后，检查碎石桩的施工记录，这些资料可以作为评估施工质量的重要依据，再结合抽检便可以较好地</w:t>
      </w:r>
      <w:proofErr w:type="gramStart"/>
      <w:r>
        <w:rPr>
          <w:rFonts w:ascii="Times New Roman" w:eastAsia="楷体" w:hAnsi="楷体" w:cs="Times New Roman" w:hint="eastAsia"/>
          <w:b/>
          <w:bCs/>
          <w:i/>
          <w:iCs/>
          <w:szCs w:val="21"/>
          <w:u w:val="single"/>
        </w:rPr>
        <w:t>作出</w:t>
      </w:r>
      <w:proofErr w:type="gramEnd"/>
      <w:r>
        <w:rPr>
          <w:rFonts w:ascii="Times New Roman" w:eastAsia="楷体" w:hAnsi="楷体" w:cs="Times New Roman" w:hint="eastAsia"/>
          <w:b/>
          <w:bCs/>
          <w:i/>
          <w:iCs/>
          <w:szCs w:val="21"/>
          <w:u w:val="single"/>
        </w:rPr>
        <w:t>质量评价。</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2</w:t>
      </w:r>
      <w:r>
        <w:rPr>
          <w:rFonts w:ascii="Times New Roman" w:eastAsia="楷体" w:hAnsi="楷体" w:cs="Times New Roman" w:hint="eastAsia"/>
          <w:b/>
          <w:bCs/>
          <w:i/>
          <w:iCs/>
          <w:szCs w:val="21"/>
          <w:u w:val="single"/>
        </w:rPr>
        <w:t>由于在冲</w:t>
      </w:r>
      <w:proofErr w:type="gramStart"/>
      <w:r>
        <w:rPr>
          <w:rFonts w:ascii="Times New Roman" w:eastAsia="楷体" w:hAnsi="楷体" w:cs="Times New Roman" w:hint="eastAsia"/>
          <w:b/>
          <w:bCs/>
          <w:i/>
          <w:iCs/>
          <w:szCs w:val="21"/>
          <w:u w:val="single"/>
        </w:rPr>
        <w:t>夯过程</w:t>
      </w:r>
      <w:proofErr w:type="gramEnd"/>
      <w:r>
        <w:rPr>
          <w:rFonts w:ascii="Times New Roman" w:eastAsia="楷体" w:hAnsi="楷体" w:cs="Times New Roman" w:hint="eastAsia"/>
          <w:b/>
          <w:bCs/>
          <w:i/>
          <w:iCs/>
          <w:szCs w:val="21"/>
          <w:u w:val="single"/>
        </w:rPr>
        <w:t>中原状土的结构受到不同程度的扰动，强度会有所降低，饱和土地基在粧周围一定范围内，土的孔隙水压力上升。</w:t>
      </w:r>
      <w:proofErr w:type="gramStart"/>
      <w:r>
        <w:rPr>
          <w:rFonts w:ascii="Times New Roman" w:eastAsia="楷体" w:hAnsi="楷体" w:cs="Times New Roman" w:hint="eastAsia"/>
          <w:b/>
          <w:bCs/>
          <w:i/>
          <w:iCs/>
          <w:szCs w:val="21"/>
          <w:u w:val="single"/>
        </w:rPr>
        <w:t>待休置</w:t>
      </w:r>
      <w:proofErr w:type="gramEnd"/>
      <w:r>
        <w:rPr>
          <w:rFonts w:ascii="Times New Roman" w:eastAsia="楷体" w:hAnsi="楷体" w:cs="Times New Roman" w:hint="eastAsia"/>
          <w:b/>
          <w:bCs/>
          <w:i/>
          <w:iCs/>
          <w:szCs w:val="21"/>
          <w:u w:val="single"/>
        </w:rPr>
        <w:t>一段时间后，孔隙水压力会消散，强度会逐渐恢复，恢复期的长短是根据土的性质而定。原则上应</w:t>
      </w:r>
      <w:proofErr w:type="gramStart"/>
      <w:r>
        <w:rPr>
          <w:rFonts w:ascii="Times New Roman" w:eastAsia="楷体" w:hAnsi="楷体" w:cs="Times New Roman" w:hint="eastAsia"/>
          <w:b/>
          <w:bCs/>
          <w:i/>
          <w:iCs/>
          <w:szCs w:val="21"/>
          <w:u w:val="single"/>
        </w:rPr>
        <w:t>待孔压</w:t>
      </w:r>
      <w:proofErr w:type="gramEnd"/>
      <w:r>
        <w:rPr>
          <w:rFonts w:ascii="Times New Roman" w:eastAsia="楷体" w:hAnsi="楷体" w:cs="Times New Roman" w:hint="eastAsia"/>
          <w:b/>
          <w:bCs/>
          <w:i/>
          <w:iCs/>
          <w:szCs w:val="21"/>
          <w:u w:val="single"/>
        </w:rPr>
        <w:t>消散后进行检验。黏性土孔隙水压力的消散需要的时间较长，砂土则很快。根据实际工程经验规定对饱和黏土不宜小于</w:t>
      </w:r>
      <w:r>
        <w:rPr>
          <w:rFonts w:ascii="Times New Roman" w:eastAsia="楷体" w:hAnsi="楷体" w:cs="Times New Roman"/>
          <w:b/>
          <w:bCs/>
          <w:i/>
          <w:iCs/>
          <w:szCs w:val="21"/>
          <w:u w:val="single"/>
        </w:rPr>
        <w:t>28d</w:t>
      </w:r>
      <w:r>
        <w:rPr>
          <w:rFonts w:ascii="Times New Roman" w:eastAsia="楷体" w:hAnsi="楷体" w:cs="Times New Roman" w:hint="eastAsia"/>
          <w:b/>
          <w:bCs/>
          <w:i/>
          <w:iCs/>
          <w:szCs w:val="21"/>
          <w:u w:val="single"/>
        </w:rPr>
        <w:t>，粉质黏土不宜小于</w:t>
      </w:r>
      <w:r>
        <w:rPr>
          <w:rFonts w:ascii="Times New Roman" w:eastAsia="楷体" w:hAnsi="楷体" w:cs="Times New Roman"/>
          <w:b/>
          <w:bCs/>
          <w:i/>
          <w:iCs/>
          <w:szCs w:val="21"/>
          <w:u w:val="single"/>
        </w:rPr>
        <w:t>21d</w:t>
      </w:r>
      <w:r>
        <w:rPr>
          <w:rFonts w:ascii="Times New Roman" w:eastAsia="楷体" w:hAnsi="楷体" w:cs="Times New Roman" w:hint="eastAsia"/>
          <w:b/>
          <w:bCs/>
          <w:i/>
          <w:iCs/>
          <w:szCs w:val="21"/>
          <w:u w:val="single"/>
        </w:rPr>
        <w:t>，粉土、砂土和杂填土可适当减少。</w:t>
      </w:r>
    </w:p>
    <w:p w:rsidR="00236159" w:rsidRDefault="00087B1D" w:rsidP="000D4813">
      <w:pPr>
        <w:ind w:firstLineChars="250" w:firstLine="527"/>
        <w:textAlignment w:val="center"/>
        <w:rPr>
          <w:rFonts w:ascii="Calibri" w:eastAsia="宋体" w:hAnsi="Calibri" w:cs="Times New Roman"/>
          <w:lang w:val="zh-CN"/>
        </w:rPr>
      </w:pPr>
      <w:r>
        <w:rPr>
          <w:rFonts w:ascii="Times New Roman" w:eastAsia="楷体" w:hAnsi="楷体" w:cs="Times New Roman"/>
          <w:b/>
          <w:bCs/>
          <w:i/>
          <w:iCs/>
          <w:szCs w:val="21"/>
          <w:u w:val="single"/>
        </w:rPr>
        <w:t>3</w:t>
      </w:r>
      <w:r>
        <w:rPr>
          <w:rFonts w:ascii="Times New Roman" w:eastAsia="楷体" w:hAnsi="楷体" w:cs="Times New Roman" w:hint="eastAsia"/>
          <w:b/>
          <w:bCs/>
          <w:i/>
          <w:iCs/>
          <w:szCs w:val="21"/>
          <w:u w:val="single"/>
        </w:rPr>
        <w:t>冲夯碎石桩复合地基最终是要满足承载力、变形等要求，标准贯入、静力触探以及动力触探可直接反映施工质量并提供检测资料，所以本条规定可用这些测试方法检测碎石</w:t>
      </w:r>
      <w:proofErr w:type="gramStart"/>
      <w:r>
        <w:rPr>
          <w:rFonts w:ascii="Times New Roman" w:eastAsia="楷体" w:hAnsi="楷体" w:cs="Times New Roman" w:hint="eastAsia"/>
          <w:b/>
          <w:bCs/>
          <w:i/>
          <w:iCs/>
          <w:szCs w:val="21"/>
          <w:u w:val="single"/>
        </w:rPr>
        <w:t>桩及其</w:t>
      </w:r>
      <w:proofErr w:type="gramEnd"/>
      <w:r>
        <w:rPr>
          <w:rFonts w:ascii="Times New Roman" w:eastAsia="楷体" w:hAnsi="楷体" w:cs="Times New Roman" w:hint="eastAsia"/>
          <w:b/>
          <w:bCs/>
          <w:i/>
          <w:iCs/>
          <w:szCs w:val="21"/>
          <w:u w:val="single"/>
        </w:rPr>
        <w:t>周围土的挤密效果。应在桩位布置的等边三角形或正方形中心进行散体</w:t>
      </w:r>
      <w:proofErr w:type="gramStart"/>
      <w:r>
        <w:rPr>
          <w:rFonts w:ascii="Times New Roman" w:eastAsia="楷体" w:hAnsi="楷体" w:cs="Times New Roman" w:hint="eastAsia"/>
          <w:b/>
          <w:bCs/>
          <w:i/>
          <w:iCs/>
          <w:szCs w:val="21"/>
          <w:u w:val="single"/>
        </w:rPr>
        <w:t>桩处理</w:t>
      </w:r>
      <w:proofErr w:type="gramEnd"/>
      <w:r>
        <w:rPr>
          <w:rFonts w:ascii="Times New Roman" w:eastAsia="楷体" w:hAnsi="楷体" w:cs="Times New Roman" w:hint="eastAsia"/>
          <w:b/>
          <w:bCs/>
          <w:i/>
          <w:iCs/>
          <w:szCs w:val="21"/>
          <w:u w:val="single"/>
        </w:rPr>
        <w:t>效果检测，因为该处挤</w:t>
      </w:r>
      <w:proofErr w:type="gramStart"/>
      <w:r>
        <w:rPr>
          <w:rFonts w:ascii="Times New Roman" w:eastAsia="楷体" w:hAnsi="楷体" w:cs="Times New Roman" w:hint="eastAsia"/>
          <w:b/>
          <w:bCs/>
          <w:i/>
          <w:iCs/>
          <w:szCs w:val="21"/>
          <w:u w:val="single"/>
        </w:rPr>
        <w:t>密效果</w:t>
      </w:r>
      <w:proofErr w:type="gramEnd"/>
      <w:r>
        <w:rPr>
          <w:rFonts w:ascii="Times New Roman" w:eastAsia="楷体" w:hAnsi="楷体" w:cs="Times New Roman" w:hint="eastAsia"/>
          <w:b/>
          <w:bCs/>
          <w:i/>
          <w:iCs/>
          <w:szCs w:val="21"/>
          <w:u w:val="single"/>
        </w:rPr>
        <w:t>较差。只要该处挤</w:t>
      </w:r>
      <w:proofErr w:type="gramStart"/>
      <w:r>
        <w:rPr>
          <w:rFonts w:ascii="Times New Roman" w:eastAsia="楷体" w:hAnsi="楷体" w:cs="Times New Roman" w:hint="eastAsia"/>
          <w:b/>
          <w:bCs/>
          <w:i/>
          <w:iCs/>
          <w:szCs w:val="21"/>
          <w:u w:val="single"/>
        </w:rPr>
        <w:t>密达到</w:t>
      </w:r>
      <w:proofErr w:type="gramEnd"/>
      <w:r>
        <w:rPr>
          <w:rFonts w:ascii="Times New Roman" w:eastAsia="楷体" w:hAnsi="楷体" w:cs="Times New Roman" w:hint="eastAsia"/>
          <w:b/>
          <w:bCs/>
          <w:i/>
          <w:iCs/>
          <w:szCs w:val="21"/>
          <w:u w:val="single"/>
        </w:rPr>
        <w:t>要求，</w:t>
      </w:r>
      <w:r w:rsidR="008E06EB">
        <w:rPr>
          <w:rFonts w:ascii="Times New Roman" w:eastAsia="楷体" w:hAnsi="楷体" w:cs="Times New Roman" w:hint="eastAsia"/>
          <w:b/>
          <w:bCs/>
          <w:i/>
          <w:iCs/>
          <w:szCs w:val="21"/>
          <w:u w:val="single"/>
        </w:rPr>
        <w:t>其它</w:t>
      </w:r>
      <w:r>
        <w:rPr>
          <w:rFonts w:ascii="Times New Roman" w:eastAsia="楷体" w:hAnsi="楷体" w:cs="Times New Roman" w:hint="eastAsia"/>
          <w:b/>
          <w:bCs/>
          <w:i/>
          <w:iCs/>
          <w:szCs w:val="21"/>
          <w:u w:val="single"/>
        </w:rPr>
        <w:t>位置就一定会满足要求。</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r>
        <w:rPr>
          <w:rFonts w:ascii="Times New Roman" w:eastAsia="宋体" w:hAnsi="Times New Roman" w:cs="Times New Roman"/>
          <w:kern w:val="44"/>
          <w:sz w:val="21"/>
          <w:szCs w:val="21"/>
        </w:rPr>
        <w:t>6.</w:t>
      </w:r>
      <w:r>
        <w:rPr>
          <w:rFonts w:ascii="Times New Roman" w:eastAsia="宋体" w:hAnsi="Times New Roman" w:cs="Times New Roman" w:hint="eastAsia"/>
          <w:kern w:val="44"/>
          <w:sz w:val="21"/>
          <w:szCs w:val="21"/>
        </w:rPr>
        <w:t xml:space="preserve">3 </w:t>
      </w:r>
      <w:r>
        <w:rPr>
          <w:rFonts w:ascii="Times New Roman" w:eastAsia="宋体" w:hAnsi="Times New Roman" w:cs="Times New Roman" w:hint="eastAsia"/>
          <w:kern w:val="44"/>
          <w:sz w:val="21"/>
          <w:szCs w:val="21"/>
        </w:rPr>
        <w:t>有粘结强度桩复合地基</w:t>
      </w:r>
    </w:p>
    <w:p w:rsidR="00236159" w:rsidRDefault="00087B1D">
      <w:pPr>
        <w:rPr>
          <w:rFonts w:ascii="微软雅黑" w:hAnsi="微软雅黑" w:cs="微软雅黑"/>
          <w:color w:val="000000"/>
          <w:lang w:val="zh-CN"/>
        </w:rPr>
      </w:pPr>
      <w:r>
        <w:rPr>
          <w:rFonts w:ascii="Times New Roman" w:eastAsia="宋体" w:hAnsi="Times New Roman" w:cs="Times New Roman"/>
          <w:b/>
          <w:szCs w:val="21"/>
        </w:rPr>
        <w:t>6.3.1</w:t>
      </w:r>
      <w:r>
        <w:rPr>
          <w:rFonts w:hint="eastAsia"/>
        </w:rPr>
        <w:t>有粘结强度桩复合地基</w:t>
      </w:r>
      <w:r>
        <w:rPr>
          <w:rFonts w:ascii="微软雅黑" w:hAnsi="微软雅黑" w:cs="微软雅黑" w:hint="eastAsia"/>
          <w:color w:val="000000"/>
          <w:lang w:val="zh-CN"/>
        </w:rPr>
        <w:t>应符合下列规定：</w:t>
      </w:r>
    </w:p>
    <w:p w:rsidR="00236159" w:rsidRDefault="00087B1D">
      <w:pPr>
        <w:ind w:firstLineChars="200" w:firstLine="420"/>
      </w:pPr>
      <w:r>
        <w:rPr>
          <w:rFonts w:hint="eastAsia"/>
        </w:rPr>
        <w:t>1</w:t>
      </w:r>
      <w:r>
        <w:rPr>
          <w:rFonts w:hint="eastAsia"/>
        </w:rPr>
        <w:t>适用于黏性土、粉土、松散或稍密砂土、素填土和杂填土等地基处理。对含有大粒径块石回填土、建筑垃圾回填土及地下水位较高的工程，应先进行现场试验以确定其适应性。</w:t>
      </w:r>
    </w:p>
    <w:p w:rsidR="00236159" w:rsidRDefault="00087B1D">
      <w:pPr>
        <w:ind w:firstLineChars="200" w:firstLine="420"/>
      </w:pPr>
      <w:r>
        <w:t xml:space="preserve">2 </w:t>
      </w:r>
      <w:r>
        <w:rPr>
          <w:rFonts w:hint="eastAsia"/>
        </w:rPr>
        <w:t>在制定地基处理方案时，应搜集工程场地临近建（构）筑物和周边地下管线、箱涵等埋设物等资料。</w:t>
      </w:r>
    </w:p>
    <w:p w:rsidR="00236159" w:rsidRDefault="00087B1D">
      <w:pPr>
        <w:ind w:firstLineChars="200" w:firstLine="420"/>
      </w:pPr>
      <w:r>
        <w:lastRenderedPageBreak/>
        <w:t xml:space="preserve">3 </w:t>
      </w:r>
      <w:r>
        <w:rPr>
          <w:rFonts w:hint="eastAsia"/>
        </w:rPr>
        <w:t>在地基处理方案确定后，应结合工程情况在有代表性的场地上进行现场试验或试验性施工，确定施工参数及工艺。</w:t>
      </w:r>
    </w:p>
    <w:p w:rsidR="00236159" w:rsidRDefault="00087B1D">
      <w:pPr>
        <w:ind w:firstLineChars="200" w:firstLine="420"/>
      </w:pPr>
      <w:r>
        <w:rPr>
          <w:rFonts w:hint="eastAsia"/>
        </w:rPr>
        <w:t xml:space="preserve">4 </w:t>
      </w:r>
      <w:r>
        <w:rPr>
          <w:rFonts w:hint="eastAsia"/>
        </w:rPr>
        <w:t>有粘结强度桩（增强体）的强度和直径，应通过现场试验确定。当无现场试验资料时，可参考相似土质条件的工程经验进行初步设计。高压</w:t>
      </w:r>
      <w:proofErr w:type="gramStart"/>
      <w:r>
        <w:rPr>
          <w:rFonts w:hint="eastAsia"/>
        </w:rPr>
        <w:t>旋</w:t>
      </w:r>
      <w:proofErr w:type="gramEnd"/>
      <w:r>
        <w:rPr>
          <w:rFonts w:hint="eastAsia"/>
        </w:rPr>
        <w:t>喷砂石桩的直径宜为</w:t>
      </w:r>
      <w:r>
        <w:t>300</w:t>
      </w:r>
      <w:r>
        <w:rPr>
          <w:rFonts w:ascii="微软雅黑" w:eastAsia="微软雅黑" w:hAnsi="微软雅黑" w:cs="微软雅黑" w:hint="eastAsia"/>
        </w:rPr>
        <w:t>〜</w:t>
      </w:r>
      <w:r>
        <w:t>800mm</w:t>
      </w:r>
      <w:r>
        <w:rPr>
          <w:rFonts w:hint="eastAsia"/>
        </w:rPr>
        <w:t>，桩长不宜大于</w:t>
      </w:r>
      <w:r>
        <w:t>35m</w:t>
      </w:r>
      <w:r>
        <w:rPr>
          <w:rFonts w:hint="eastAsia"/>
        </w:rPr>
        <w:t>。</w:t>
      </w:r>
    </w:p>
    <w:p w:rsidR="00236159" w:rsidRDefault="00087B1D">
      <w:pPr>
        <w:ind w:firstLineChars="200" w:firstLine="420"/>
      </w:pPr>
      <w:r>
        <w:rPr>
          <w:rFonts w:hint="eastAsia"/>
        </w:rPr>
        <w:t>5</w:t>
      </w:r>
      <w:r>
        <w:rPr>
          <w:rFonts w:hint="eastAsia"/>
        </w:rPr>
        <w:t>复合地基承载力特征值和单桩竖向承载力特征值应通过现场静载荷试验确定。初步设计时，可按本规范式（</w:t>
      </w:r>
      <w:r>
        <w:rPr>
          <w:rFonts w:hint="eastAsia"/>
        </w:rPr>
        <w:t>6.1.</w:t>
      </w:r>
      <w:r>
        <w:t>3</w:t>
      </w:r>
      <w:r>
        <w:rPr>
          <w:rFonts w:hint="eastAsia"/>
        </w:rPr>
        <w:t>-</w:t>
      </w:r>
      <w:r>
        <w:t>2</w:t>
      </w:r>
      <w:r>
        <w:rPr>
          <w:rFonts w:hint="eastAsia"/>
        </w:rPr>
        <w:t>）、式（</w:t>
      </w:r>
      <w:r>
        <w:rPr>
          <w:rFonts w:hint="eastAsia"/>
        </w:rPr>
        <w:t>6.1.</w:t>
      </w:r>
      <w:r>
        <w:t>4</w:t>
      </w:r>
      <w:r>
        <w:rPr>
          <w:rFonts w:hint="eastAsia"/>
        </w:rPr>
        <w:t>-</w:t>
      </w:r>
      <w:r>
        <w:t>3</w:t>
      </w:r>
      <w:r>
        <w:rPr>
          <w:rFonts w:hint="eastAsia"/>
        </w:rPr>
        <w:t>）和式（</w:t>
      </w:r>
      <w:r>
        <w:rPr>
          <w:rFonts w:hint="eastAsia"/>
        </w:rPr>
        <w:t>6.1.</w:t>
      </w:r>
      <w:r>
        <w:t>4</w:t>
      </w:r>
      <w:r>
        <w:rPr>
          <w:rFonts w:hint="eastAsia"/>
        </w:rPr>
        <w:t>-</w:t>
      </w:r>
      <w:r>
        <w:t>4</w:t>
      </w:r>
      <w:r>
        <w:rPr>
          <w:rFonts w:hint="eastAsia"/>
        </w:rPr>
        <w:t>）估算，其桩身材料强度尚应满足式（</w:t>
      </w:r>
      <w:r>
        <w:rPr>
          <w:rFonts w:hint="eastAsia"/>
        </w:rPr>
        <w:t>6.1.</w:t>
      </w:r>
      <w:r>
        <w:t>4</w:t>
      </w:r>
      <w:r>
        <w:rPr>
          <w:rFonts w:hint="eastAsia"/>
        </w:rPr>
        <w:t>-</w:t>
      </w:r>
      <w:r>
        <w:t>1</w:t>
      </w:r>
      <w:r>
        <w:rPr>
          <w:rFonts w:hint="eastAsia"/>
        </w:rPr>
        <w:t>）和式（</w:t>
      </w:r>
      <w:r>
        <w:rPr>
          <w:rFonts w:hint="eastAsia"/>
        </w:rPr>
        <w:t>6.1.</w:t>
      </w:r>
      <w:r>
        <w:t>4</w:t>
      </w:r>
      <w:r>
        <w:rPr>
          <w:rFonts w:hint="eastAsia"/>
        </w:rPr>
        <w:t>-</w:t>
      </w:r>
      <w:r>
        <w:t>2</w:t>
      </w:r>
      <w:r>
        <w:rPr>
          <w:rFonts w:hint="eastAsia"/>
        </w:rPr>
        <w:t>）要求。</w:t>
      </w:r>
    </w:p>
    <w:p w:rsidR="00236159" w:rsidRDefault="00087B1D">
      <w:pPr>
        <w:ind w:firstLineChars="200" w:firstLine="420"/>
      </w:pPr>
      <w:r>
        <w:rPr>
          <w:rFonts w:hint="eastAsia"/>
        </w:rPr>
        <w:t>6</w:t>
      </w:r>
      <w:r>
        <w:rPr>
          <w:rFonts w:hint="eastAsia"/>
        </w:rPr>
        <w:t>复合地基的地基变形计算应符合本规范第</w:t>
      </w:r>
      <w:r>
        <w:t>6. 1. 5</w:t>
      </w:r>
      <w:r>
        <w:rPr>
          <w:rFonts w:hint="eastAsia"/>
        </w:rPr>
        <w:t>条和第</w:t>
      </w:r>
      <w:r>
        <w:t>6. 1. 6</w:t>
      </w:r>
      <w:r>
        <w:rPr>
          <w:rFonts w:hint="eastAsia"/>
        </w:rPr>
        <w:t>条的规定。</w:t>
      </w:r>
    </w:p>
    <w:p w:rsidR="00236159" w:rsidRDefault="00087B1D">
      <w:pPr>
        <w:ind w:firstLineChars="200" w:firstLine="420"/>
      </w:pPr>
      <w:r>
        <w:t>7</w:t>
      </w:r>
      <w:r>
        <w:rPr>
          <w:rFonts w:hint="eastAsia"/>
        </w:rPr>
        <w:t>复合</w:t>
      </w:r>
      <w:r>
        <w:rPr>
          <w:rFonts w:ascii="微软雅黑" w:hAnsi="微软雅黑" w:cs="微软雅黑" w:hint="eastAsia"/>
          <w:color w:val="000000"/>
          <w:lang w:val="zh-CN"/>
        </w:rPr>
        <w:t>地基范围以下存在软弱下卧层时，应按现行国家标准《建筑地基基础设计规范》</w:t>
      </w:r>
      <w:r>
        <w:t>GB 50007</w:t>
      </w:r>
      <w:r>
        <w:rPr>
          <w:rFonts w:hint="eastAsia"/>
        </w:rPr>
        <w:t>的有关规定进行软弱下卧层地基承载力验算。</w:t>
      </w:r>
    </w:p>
    <w:p w:rsidR="00236159" w:rsidRDefault="00087B1D">
      <w:pPr>
        <w:ind w:firstLineChars="200" w:firstLine="420"/>
      </w:pPr>
      <w:r>
        <w:rPr>
          <w:rFonts w:hint="eastAsia"/>
        </w:rPr>
        <w:t>8</w:t>
      </w:r>
      <w:r>
        <w:rPr>
          <w:rFonts w:hint="eastAsia"/>
        </w:rPr>
        <w:t>复合地基宜在基础</w:t>
      </w:r>
      <w:proofErr w:type="gramStart"/>
      <w:r>
        <w:rPr>
          <w:rFonts w:hint="eastAsia"/>
        </w:rPr>
        <w:t>和桩顶之间</w:t>
      </w:r>
      <w:proofErr w:type="gramEnd"/>
      <w:r>
        <w:rPr>
          <w:rFonts w:hint="eastAsia"/>
        </w:rPr>
        <w:t>设置褥垫层。</w:t>
      </w:r>
      <w:proofErr w:type="gramStart"/>
      <w:r>
        <w:rPr>
          <w:rFonts w:hint="eastAsia"/>
        </w:rPr>
        <w:t>对于旋喷桩</w:t>
      </w:r>
      <w:proofErr w:type="gramEnd"/>
      <w:r>
        <w:rPr>
          <w:rFonts w:hint="eastAsia"/>
        </w:rPr>
        <w:t>加固地基，褥垫层厚度宜为</w:t>
      </w:r>
      <w:r>
        <w:t>150</w:t>
      </w:r>
      <w:r>
        <w:rPr>
          <w:rFonts w:ascii="微软雅黑" w:eastAsia="微软雅黑" w:hAnsi="微软雅黑" w:cs="微软雅黑" w:hint="eastAsia"/>
        </w:rPr>
        <w:t>〜</w:t>
      </w:r>
      <w:r>
        <w:t>300mm</w:t>
      </w:r>
      <w:r>
        <w:rPr>
          <w:rFonts w:hint="eastAsia"/>
        </w:rPr>
        <w:t>；对于高压</w:t>
      </w:r>
      <w:proofErr w:type="gramStart"/>
      <w:r>
        <w:rPr>
          <w:rFonts w:hint="eastAsia"/>
        </w:rPr>
        <w:t>旋</w:t>
      </w:r>
      <w:proofErr w:type="gramEnd"/>
      <w:r>
        <w:rPr>
          <w:rFonts w:hint="eastAsia"/>
        </w:rPr>
        <w:t>喷砂石桩复合地基，褥垫层厚度宜为</w:t>
      </w:r>
      <w:r>
        <w:t>300</w:t>
      </w:r>
      <w:r>
        <w:rPr>
          <w:rFonts w:ascii="微软雅黑" w:eastAsia="微软雅黑" w:hAnsi="微软雅黑" w:cs="微软雅黑" w:hint="eastAsia"/>
        </w:rPr>
        <w:t>〜</w:t>
      </w:r>
      <w:r>
        <w:t>500mm</w:t>
      </w:r>
      <w:r>
        <w:rPr>
          <w:rFonts w:hint="eastAsia"/>
        </w:rPr>
        <w:t>，</w:t>
      </w:r>
      <w:proofErr w:type="gramStart"/>
      <w:r>
        <w:rPr>
          <w:rFonts w:hint="eastAsia"/>
        </w:rPr>
        <w:t>桩距大</w:t>
      </w:r>
      <w:proofErr w:type="gramEnd"/>
      <w:r>
        <w:rPr>
          <w:rFonts w:hint="eastAsia"/>
        </w:rPr>
        <w:t>时取大值；褥垫材料可选用</w:t>
      </w:r>
      <w:proofErr w:type="gramStart"/>
      <w:r>
        <w:rPr>
          <w:rFonts w:hint="eastAsia"/>
        </w:rPr>
        <w:t>无机稳定</w:t>
      </w:r>
      <w:proofErr w:type="gramEnd"/>
      <w:r>
        <w:rPr>
          <w:rFonts w:hint="eastAsia"/>
        </w:rPr>
        <w:t>材料、中砂、粗砂和级配砂石等，褥垫</w:t>
      </w:r>
      <w:proofErr w:type="gramStart"/>
      <w:r>
        <w:rPr>
          <w:rFonts w:hint="eastAsia"/>
        </w:rPr>
        <w:t>层最大</w:t>
      </w:r>
      <w:proofErr w:type="gramEnd"/>
      <w:r>
        <w:rPr>
          <w:rFonts w:hint="eastAsia"/>
        </w:rPr>
        <w:t>粒径不宜大于</w:t>
      </w:r>
      <w:r>
        <w:t>20mm</w:t>
      </w:r>
      <w:r>
        <w:rPr>
          <w:rFonts w:hint="eastAsia"/>
        </w:rPr>
        <w:t>，褥垫层的</w:t>
      </w:r>
      <w:proofErr w:type="gramStart"/>
      <w:r>
        <w:rPr>
          <w:rFonts w:hint="eastAsia"/>
        </w:rPr>
        <w:t>夯填度</w:t>
      </w:r>
      <w:proofErr w:type="gramEnd"/>
      <w:r>
        <w:rPr>
          <w:rFonts w:hint="eastAsia"/>
        </w:rPr>
        <w:t>不应大于</w:t>
      </w:r>
      <w:r>
        <w:t>0.9</w:t>
      </w:r>
      <w:r>
        <w:rPr>
          <w:rFonts w:hint="eastAsia"/>
        </w:rPr>
        <w:t>，褥垫</w:t>
      </w:r>
      <w:proofErr w:type="gramStart"/>
      <w:r>
        <w:rPr>
          <w:rFonts w:hint="eastAsia"/>
        </w:rPr>
        <w:t>层设置</w:t>
      </w:r>
      <w:proofErr w:type="gramEnd"/>
      <w:r>
        <w:rPr>
          <w:rFonts w:hint="eastAsia"/>
        </w:rPr>
        <w:t>范围宜大于基础范围，垫层顶面边缘</w:t>
      </w:r>
      <w:proofErr w:type="gramStart"/>
      <w:r>
        <w:rPr>
          <w:rFonts w:hint="eastAsia"/>
        </w:rPr>
        <w:t>至基础</w:t>
      </w:r>
      <w:proofErr w:type="gramEnd"/>
      <w:r>
        <w:rPr>
          <w:rFonts w:hint="eastAsia"/>
        </w:rPr>
        <w:t>底面边缘的距离宜为</w:t>
      </w:r>
      <w:r>
        <w:t>200</w:t>
      </w:r>
      <w:r>
        <w:rPr>
          <w:rFonts w:ascii="微软雅黑" w:eastAsia="微软雅黑" w:hAnsi="微软雅黑" w:cs="微软雅黑" w:hint="eastAsia"/>
        </w:rPr>
        <w:t>〜</w:t>
      </w:r>
      <w:r>
        <w:t>500mm</w:t>
      </w:r>
      <w:r>
        <w:rPr>
          <w:rFonts w:hint="eastAsia"/>
        </w:rPr>
        <w:t>。</w:t>
      </w:r>
    </w:p>
    <w:p w:rsidR="00236159" w:rsidRDefault="00087B1D">
      <w:pPr>
        <w:ind w:firstLineChars="200" w:firstLine="420"/>
      </w:pPr>
      <w:r>
        <w:t xml:space="preserve">9 </w:t>
      </w:r>
      <w:proofErr w:type="gramStart"/>
      <w:r>
        <w:rPr>
          <w:rFonts w:hint="eastAsia"/>
        </w:rPr>
        <w:t>旋喷桩</w:t>
      </w:r>
      <w:proofErr w:type="gramEnd"/>
      <w:r>
        <w:rPr>
          <w:rFonts w:hint="eastAsia"/>
        </w:rPr>
        <w:t>的平面布置应根据上部结构和基础特点确定，独立基础下的桩数不应少于</w:t>
      </w:r>
      <w:r>
        <w:rPr>
          <w:rFonts w:hint="eastAsia"/>
        </w:rPr>
        <w:t>4</w:t>
      </w:r>
      <w:r>
        <w:rPr>
          <w:rFonts w:hint="eastAsia"/>
        </w:rPr>
        <w:t>根。高压</w:t>
      </w:r>
      <w:proofErr w:type="gramStart"/>
      <w:r>
        <w:rPr>
          <w:rFonts w:hint="eastAsia"/>
        </w:rPr>
        <w:t>旋</w:t>
      </w:r>
      <w:proofErr w:type="gramEnd"/>
      <w:r>
        <w:rPr>
          <w:rFonts w:hint="eastAsia"/>
        </w:rPr>
        <w:t>喷砂石桩宜在基础范围内布桩，边桩轴线</w:t>
      </w:r>
      <w:proofErr w:type="gramStart"/>
      <w:r>
        <w:rPr>
          <w:rFonts w:hint="eastAsia"/>
        </w:rPr>
        <w:t>至基础</w:t>
      </w:r>
      <w:proofErr w:type="gramEnd"/>
      <w:r>
        <w:rPr>
          <w:rFonts w:hint="eastAsia"/>
        </w:rPr>
        <w:t>边缘的距离不应小于</w:t>
      </w:r>
      <w:r>
        <w:t>1</w:t>
      </w:r>
      <w:r>
        <w:rPr>
          <w:rFonts w:hint="eastAsia"/>
        </w:rPr>
        <w:t>倍桩径。</w:t>
      </w:r>
    </w:p>
    <w:p w:rsidR="00236159" w:rsidRDefault="00087B1D" w:rsidP="000D4813">
      <w:pPr>
        <w:ind w:firstLineChars="250" w:firstLine="527"/>
        <w:textAlignment w:val="center"/>
        <w:rPr>
          <w:rFonts w:ascii="Times New Roman" w:eastAsia="楷体" w:hAnsi="楷体" w:cs="Times New Roman"/>
          <w:b/>
          <w:bCs/>
          <w:i/>
          <w:iCs/>
          <w:color w:val="FF0000"/>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b/>
          <w:bCs/>
          <w:i/>
          <w:iCs/>
          <w:szCs w:val="21"/>
          <w:u w:val="single"/>
        </w:rPr>
        <w:t>6.3.1</w:t>
      </w:r>
      <w:r>
        <w:rPr>
          <w:rFonts w:ascii="Times New Roman" w:eastAsia="楷体" w:hAnsi="楷体" w:cs="Times New Roman" w:hint="eastAsia"/>
          <w:b/>
          <w:bCs/>
          <w:i/>
          <w:iCs/>
          <w:szCs w:val="21"/>
          <w:u w:val="single"/>
        </w:rPr>
        <w:t>有粘结强度</w:t>
      </w:r>
      <w:proofErr w:type="gramStart"/>
      <w:r>
        <w:rPr>
          <w:rFonts w:ascii="Times New Roman" w:eastAsia="楷体" w:hAnsi="楷体" w:cs="Times New Roman" w:hint="eastAsia"/>
          <w:b/>
          <w:bCs/>
          <w:i/>
          <w:iCs/>
          <w:szCs w:val="21"/>
          <w:u w:val="single"/>
        </w:rPr>
        <w:t>桩主要</w:t>
      </w:r>
      <w:proofErr w:type="gramEnd"/>
      <w:r>
        <w:rPr>
          <w:rFonts w:ascii="Times New Roman" w:eastAsia="楷体" w:hAnsi="楷体" w:cs="Times New Roman" w:hint="eastAsia"/>
          <w:b/>
          <w:bCs/>
          <w:i/>
          <w:iCs/>
          <w:szCs w:val="21"/>
          <w:u w:val="single"/>
        </w:rPr>
        <w:t>指骨料与胶结材料混合形成复合地基的增强体，本规范主要针对</w:t>
      </w:r>
      <w:proofErr w:type="gramStart"/>
      <w:r>
        <w:rPr>
          <w:rFonts w:ascii="Times New Roman" w:eastAsia="楷体" w:hAnsi="楷体" w:cs="Times New Roman" w:hint="eastAsia"/>
          <w:b/>
          <w:bCs/>
          <w:i/>
          <w:iCs/>
          <w:szCs w:val="21"/>
          <w:u w:val="single"/>
        </w:rPr>
        <w:t>高压旋喷桩</w:t>
      </w:r>
      <w:proofErr w:type="gramEnd"/>
      <w:r>
        <w:rPr>
          <w:rFonts w:ascii="Times New Roman" w:eastAsia="楷体" w:hAnsi="楷体" w:cs="Times New Roman" w:hint="eastAsia"/>
          <w:b/>
          <w:bCs/>
          <w:i/>
          <w:iCs/>
          <w:szCs w:val="21"/>
          <w:u w:val="single"/>
        </w:rPr>
        <w:t>复合地基和高压</w:t>
      </w:r>
      <w:proofErr w:type="gramStart"/>
      <w:r>
        <w:rPr>
          <w:rFonts w:ascii="Times New Roman" w:eastAsia="楷体" w:hAnsi="楷体" w:cs="Times New Roman" w:hint="eastAsia"/>
          <w:b/>
          <w:bCs/>
          <w:i/>
          <w:iCs/>
          <w:szCs w:val="21"/>
          <w:u w:val="single"/>
        </w:rPr>
        <w:t>旋</w:t>
      </w:r>
      <w:proofErr w:type="gramEnd"/>
      <w:r>
        <w:rPr>
          <w:rFonts w:ascii="Times New Roman" w:eastAsia="楷体" w:hAnsi="楷体" w:cs="Times New Roman" w:hint="eastAsia"/>
          <w:b/>
          <w:bCs/>
          <w:i/>
          <w:iCs/>
          <w:szCs w:val="21"/>
          <w:u w:val="single"/>
        </w:rPr>
        <w:t>喷砂石桩复合地基。</w:t>
      </w:r>
      <w:r w:rsidRPr="006971CE">
        <w:rPr>
          <w:rFonts w:ascii="Times New Roman" w:eastAsia="楷体" w:hAnsi="楷体" w:cs="Times New Roman" w:hint="eastAsia"/>
          <w:b/>
          <w:bCs/>
          <w:i/>
          <w:iCs/>
          <w:szCs w:val="21"/>
          <w:u w:val="single"/>
        </w:rPr>
        <w:t>对于重庆地区广泛存的</w:t>
      </w:r>
      <w:r w:rsidRPr="006971CE">
        <w:rPr>
          <w:rFonts w:ascii="Times New Roman" w:eastAsia="楷体" w:hAnsi="楷体" w:cs="Times New Roman"/>
          <w:b/>
          <w:bCs/>
          <w:i/>
          <w:iCs/>
          <w:szCs w:val="21"/>
          <w:u w:val="single"/>
        </w:rPr>
        <w:t>素填土</w:t>
      </w:r>
      <w:r w:rsidRPr="006971CE">
        <w:rPr>
          <w:rFonts w:ascii="Times New Roman" w:eastAsia="楷体" w:hAnsi="楷体" w:cs="Times New Roman" w:hint="eastAsia"/>
          <w:b/>
          <w:bCs/>
          <w:i/>
          <w:iCs/>
          <w:szCs w:val="21"/>
          <w:u w:val="single"/>
        </w:rPr>
        <w:t>，</w:t>
      </w:r>
      <w:r w:rsidRPr="006971CE">
        <w:rPr>
          <w:rFonts w:ascii="Times New Roman" w:eastAsia="楷体" w:hAnsi="楷体" w:cs="Times New Roman"/>
          <w:b/>
          <w:bCs/>
          <w:i/>
          <w:iCs/>
          <w:szCs w:val="21"/>
          <w:u w:val="single"/>
        </w:rPr>
        <w:t>主要由</w:t>
      </w:r>
      <w:r w:rsidR="00987DCA">
        <w:rPr>
          <w:rFonts w:ascii="Times New Roman" w:eastAsia="楷体" w:hAnsi="楷体" w:cs="Times New Roman"/>
          <w:b/>
          <w:bCs/>
          <w:i/>
          <w:iCs/>
          <w:szCs w:val="21"/>
          <w:u w:val="single"/>
        </w:rPr>
        <w:t>黏性土</w:t>
      </w:r>
      <w:r w:rsidRPr="006971CE">
        <w:rPr>
          <w:rFonts w:ascii="Times New Roman" w:eastAsia="楷体" w:hAnsi="楷体" w:cs="Times New Roman"/>
          <w:b/>
          <w:bCs/>
          <w:i/>
          <w:iCs/>
          <w:szCs w:val="21"/>
          <w:u w:val="single"/>
        </w:rPr>
        <w:t>、砂、泥岩块、碎石组成，土石比</w:t>
      </w:r>
      <w:r w:rsidRPr="006971CE">
        <w:rPr>
          <w:rFonts w:ascii="Times New Roman" w:eastAsia="楷体" w:hAnsi="楷体" w:cs="Times New Roman" w:hint="eastAsia"/>
          <w:b/>
          <w:bCs/>
          <w:i/>
          <w:iCs/>
          <w:szCs w:val="21"/>
          <w:u w:val="single"/>
        </w:rPr>
        <w:t>为</w:t>
      </w:r>
      <w:r w:rsidRPr="006971CE">
        <w:rPr>
          <w:rFonts w:ascii="Times New Roman" w:eastAsia="楷体" w:hAnsi="楷体" w:cs="Times New Roman"/>
          <w:b/>
          <w:bCs/>
          <w:i/>
          <w:iCs/>
          <w:szCs w:val="21"/>
          <w:u w:val="single"/>
        </w:rPr>
        <w:t>5:5</w:t>
      </w:r>
      <w:r w:rsidRPr="006971CE">
        <w:rPr>
          <w:rFonts w:ascii="Times New Roman" w:eastAsia="楷体" w:hAnsi="楷体" w:cs="Times New Roman" w:hint="eastAsia"/>
          <w:b/>
          <w:bCs/>
          <w:i/>
          <w:iCs/>
          <w:szCs w:val="21"/>
          <w:u w:val="single"/>
        </w:rPr>
        <w:t>～</w:t>
      </w:r>
      <w:r w:rsidRPr="006971CE">
        <w:rPr>
          <w:rFonts w:ascii="Times New Roman" w:eastAsia="楷体" w:hAnsi="楷体" w:cs="Times New Roman"/>
          <w:b/>
          <w:bCs/>
          <w:i/>
          <w:iCs/>
          <w:szCs w:val="21"/>
          <w:u w:val="single"/>
        </w:rPr>
        <w:t>7:3</w:t>
      </w:r>
      <w:r w:rsidRPr="006971CE">
        <w:rPr>
          <w:rFonts w:ascii="Times New Roman" w:eastAsia="楷体" w:hAnsi="楷体" w:cs="Times New Roman"/>
          <w:b/>
          <w:bCs/>
          <w:i/>
          <w:iCs/>
          <w:szCs w:val="21"/>
          <w:u w:val="single"/>
        </w:rPr>
        <w:t>，</w:t>
      </w:r>
      <w:r w:rsidRPr="006971CE">
        <w:rPr>
          <w:rFonts w:ascii="Times New Roman" w:eastAsia="楷体" w:hAnsi="楷体" w:cs="Times New Roman" w:hint="eastAsia"/>
          <w:b/>
          <w:bCs/>
          <w:i/>
          <w:iCs/>
          <w:szCs w:val="21"/>
          <w:u w:val="single"/>
        </w:rPr>
        <w:t>松散～中密</w:t>
      </w:r>
      <w:r w:rsidRPr="006971CE">
        <w:rPr>
          <w:rFonts w:ascii="Times New Roman" w:eastAsia="楷体" w:hAnsi="楷体" w:cs="Times New Roman"/>
          <w:b/>
          <w:bCs/>
          <w:i/>
          <w:iCs/>
          <w:szCs w:val="21"/>
          <w:u w:val="single"/>
        </w:rPr>
        <w:t>状，</w:t>
      </w:r>
      <w:r w:rsidRPr="006971CE">
        <w:rPr>
          <w:rFonts w:ascii="Times New Roman" w:eastAsia="楷体" w:hAnsi="楷体" w:cs="Times New Roman" w:hint="eastAsia"/>
          <w:b/>
          <w:bCs/>
          <w:i/>
          <w:iCs/>
          <w:szCs w:val="21"/>
          <w:u w:val="single"/>
        </w:rPr>
        <w:t>若采用高压</w:t>
      </w:r>
      <w:proofErr w:type="gramStart"/>
      <w:r w:rsidRPr="006971CE">
        <w:rPr>
          <w:rFonts w:ascii="Times New Roman" w:eastAsia="楷体" w:hAnsi="楷体" w:cs="Times New Roman" w:hint="eastAsia"/>
          <w:b/>
          <w:bCs/>
          <w:i/>
          <w:iCs/>
          <w:szCs w:val="21"/>
          <w:u w:val="single"/>
        </w:rPr>
        <w:t>旋喷桩处理</w:t>
      </w:r>
      <w:proofErr w:type="gramEnd"/>
      <w:r w:rsidRPr="006971CE">
        <w:rPr>
          <w:rFonts w:ascii="Times New Roman" w:eastAsia="楷体" w:hAnsi="楷体" w:cs="Times New Roman" w:hint="eastAsia"/>
          <w:b/>
          <w:bCs/>
          <w:i/>
          <w:iCs/>
          <w:szCs w:val="21"/>
          <w:u w:val="single"/>
        </w:rPr>
        <w:t>地基，容易出现</w:t>
      </w:r>
      <w:proofErr w:type="gramStart"/>
      <w:r w:rsidRPr="006971CE">
        <w:rPr>
          <w:rFonts w:ascii="Times New Roman" w:eastAsia="楷体" w:hAnsi="楷体" w:cs="Times New Roman" w:hint="eastAsia"/>
          <w:b/>
          <w:bCs/>
          <w:i/>
          <w:iCs/>
          <w:szCs w:val="21"/>
          <w:u w:val="single"/>
        </w:rPr>
        <w:t>旋</w:t>
      </w:r>
      <w:proofErr w:type="gramEnd"/>
      <w:r w:rsidRPr="006971CE">
        <w:rPr>
          <w:rFonts w:ascii="Times New Roman" w:eastAsia="楷体" w:hAnsi="楷体" w:cs="Times New Roman" w:hint="eastAsia"/>
          <w:b/>
          <w:bCs/>
          <w:i/>
          <w:iCs/>
          <w:szCs w:val="21"/>
          <w:u w:val="single"/>
        </w:rPr>
        <w:t>喷孔不返浆，单桩</w:t>
      </w:r>
      <w:r w:rsidRPr="006971CE">
        <w:rPr>
          <w:rFonts w:ascii="Times New Roman" w:eastAsia="楷体" w:hAnsi="楷体" w:cs="Times New Roman"/>
          <w:b/>
          <w:bCs/>
          <w:i/>
          <w:iCs/>
          <w:szCs w:val="21"/>
          <w:u w:val="single"/>
        </w:rPr>
        <w:t>水泥耗量</w:t>
      </w:r>
      <w:r w:rsidRPr="006971CE">
        <w:rPr>
          <w:rFonts w:ascii="Times New Roman" w:eastAsia="楷体" w:hAnsi="楷体" w:cs="Times New Roman" w:hint="eastAsia"/>
          <w:b/>
          <w:bCs/>
          <w:i/>
          <w:iCs/>
          <w:szCs w:val="21"/>
          <w:u w:val="single"/>
        </w:rPr>
        <w:t>大或成</w:t>
      </w:r>
      <w:proofErr w:type="gramStart"/>
      <w:r w:rsidRPr="006971CE">
        <w:rPr>
          <w:rFonts w:ascii="Times New Roman" w:eastAsia="楷体" w:hAnsi="楷体" w:cs="Times New Roman" w:hint="eastAsia"/>
          <w:b/>
          <w:bCs/>
          <w:i/>
          <w:iCs/>
          <w:szCs w:val="21"/>
          <w:u w:val="single"/>
        </w:rPr>
        <w:t>桩困难</w:t>
      </w:r>
      <w:proofErr w:type="gramEnd"/>
      <w:r w:rsidRPr="006971CE">
        <w:rPr>
          <w:rFonts w:ascii="Times New Roman" w:eastAsia="楷体" w:hAnsi="楷体" w:cs="Times New Roman" w:hint="eastAsia"/>
          <w:b/>
          <w:bCs/>
          <w:i/>
          <w:iCs/>
          <w:szCs w:val="21"/>
          <w:u w:val="single"/>
        </w:rPr>
        <w:t>等问题，可以采用高压</w:t>
      </w:r>
      <w:proofErr w:type="gramStart"/>
      <w:r w:rsidRPr="006971CE">
        <w:rPr>
          <w:rFonts w:ascii="Times New Roman" w:eastAsia="楷体" w:hAnsi="楷体" w:cs="Times New Roman" w:hint="eastAsia"/>
          <w:b/>
          <w:bCs/>
          <w:i/>
          <w:iCs/>
          <w:szCs w:val="21"/>
          <w:u w:val="single"/>
        </w:rPr>
        <w:t>旋</w:t>
      </w:r>
      <w:proofErr w:type="gramEnd"/>
      <w:r w:rsidRPr="006971CE">
        <w:rPr>
          <w:rFonts w:ascii="Times New Roman" w:eastAsia="楷体" w:hAnsi="楷体" w:cs="Times New Roman" w:hint="eastAsia"/>
          <w:b/>
          <w:bCs/>
          <w:i/>
          <w:iCs/>
          <w:szCs w:val="21"/>
          <w:u w:val="single"/>
        </w:rPr>
        <w:t>喷砂石桩来处理地基。高压</w:t>
      </w:r>
      <w:proofErr w:type="gramStart"/>
      <w:r w:rsidRPr="006971CE">
        <w:rPr>
          <w:rFonts w:ascii="Times New Roman" w:eastAsia="楷体" w:hAnsi="楷体" w:cs="Times New Roman" w:hint="eastAsia"/>
          <w:b/>
          <w:bCs/>
          <w:i/>
          <w:iCs/>
          <w:szCs w:val="21"/>
          <w:u w:val="single"/>
        </w:rPr>
        <w:t>旋</w:t>
      </w:r>
      <w:proofErr w:type="gramEnd"/>
      <w:r w:rsidRPr="006971CE">
        <w:rPr>
          <w:rFonts w:ascii="Times New Roman" w:eastAsia="楷体" w:hAnsi="楷体" w:cs="Times New Roman" w:hint="eastAsia"/>
          <w:b/>
          <w:bCs/>
          <w:i/>
          <w:iCs/>
          <w:szCs w:val="21"/>
          <w:u w:val="single"/>
        </w:rPr>
        <w:t>喷砂石桩是采用</w:t>
      </w:r>
      <w:r w:rsidRPr="006971CE">
        <w:rPr>
          <w:rFonts w:ascii="Times New Roman" w:eastAsia="楷体" w:hAnsi="楷体" w:cs="Times New Roman"/>
          <w:b/>
          <w:bCs/>
          <w:i/>
          <w:iCs/>
          <w:szCs w:val="21"/>
          <w:u w:val="single"/>
        </w:rPr>
        <w:t>夯扩成孔，然后填筑级配砂石后再进行</w:t>
      </w:r>
      <w:proofErr w:type="gramStart"/>
      <w:r w:rsidRPr="006971CE">
        <w:rPr>
          <w:rFonts w:ascii="Times New Roman" w:eastAsia="楷体" w:hAnsi="楷体" w:cs="Times New Roman" w:hint="eastAsia"/>
          <w:b/>
          <w:bCs/>
          <w:i/>
          <w:iCs/>
          <w:szCs w:val="21"/>
          <w:u w:val="single"/>
        </w:rPr>
        <w:t>高压</w:t>
      </w:r>
      <w:r w:rsidRPr="006971CE">
        <w:rPr>
          <w:rFonts w:ascii="Times New Roman" w:eastAsia="楷体" w:hAnsi="楷体" w:cs="Times New Roman"/>
          <w:b/>
          <w:bCs/>
          <w:i/>
          <w:iCs/>
          <w:szCs w:val="21"/>
          <w:u w:val="single"/>
        </w:rPr>
        <w:t>旋喷</w:t>
      </w:r>
      <w:r w:rsidRPr="006971CE">
        <w:rPr>
          <w:rFonts w:ascii="Times New Roman" w:eastAsia="楷体" w:hAnsi="楷体" w:cs="Times New Roman" w:hint="eastAsia"/>
          <w:b/>
          <w:bCs/>
          <w:i/>
          <w:iCs/>
          <w:szCs w:val="21"/>
          <w:u w:val="single"/>
        </w:rPr>
        <w:t>的</w:t>
      </w:r>
      <w:proofErr w:type="gramEnd"/>
      <w:r w:rsidRPr="006971CE">
        <w:rPr>
          <w:rFonts w:ascii="Times New Roman" w:eastAsia="楷体" w:hAnsi="楷体" w:cs="Times New Roman" w:hint="eastAsia"/>
          <w:b/>
          <w:bCs/>
          <w:i/>
          <w:iCs/>
          <w:szCs w:val="21"/>
          <w:u w:val="single"/>
        </w:rPr>
        <w:t>方法形成粘结强度桩的地基处理方法。这种改进</w:t>
      </w:r>
      <w:proofErr w:type="gramStart"/>
      <w:r w:rsidRPr="006971CE">
        <w:rPr>
          <w:rFonts w:ascii="Times New Roman" w:eastAsia="楷体" w:hAnsi="楷体" w:cs="Times New Roman" w:hint="eastAsia"/>
          <w:b/>
          <w:bCs/>
          <w:i/>
          <w:iCs/>
          <w:szCs w:val="21"/>
          <w:u w:val="single"/>
        </w:rPr>
        <w:t>的旋喷桩</w:t>
      </w:r>
      <w:proofErr w:type="gramEnd"/>
      <w:r w:rsidRPr="006971CE">
        <w:rPr>
          <w:rFonts w:ascii="Times New Roman" w:eastAsia="楷体" w:hAnsi="楷体" w:cs="Times New Roman" w:hint="eastAsia"/>
          <w:b/>
          <w:bCs/>
          <w:i/>
          <w:iCs/>
          <w:szCs w:val="21"/>
          <w:u w:val="single"/>
        </w:rPr>
        <w:t>施工</w:t>
      </w:r>
      <w:proofErr w:type="gramStart"/>
      <w:r w:rsidRPr="006971CE">
        <w:rPr>
          <w:rFonts w:ascii="Times New Roman" w:eastAsia="楷体" w:hAnsi="楷体" w:cs="Times New Roman" w:hint="eastAsia"/>
          <w:b/>
          <w:bCs/>
          <w:i/>
          <w:iCs/>
          <w:szCs w:val="21"/>
          <w:u w:val="single"/>
        </w:rPr>
        <w:t>工</w:t>
      </w:r>
      <w:proofErr w:type="gramEnd"/>
      <w:r w:rsidRPr="006971CE">
        <w:rPr>
          <w:rFonts w:ascii="Times New Roman" w:eastAsia="楷体" w:hAnsi="楷体" w:cs="Times New Roman" w:hint="eastAsia"/>
          <w:b/>
          <w:bCs/>
          <w:i/>
          <w:iCs/>
          <w:szCs w:val="21"/>
          <w:u w:val="single"/>
        </w:rPr>
        <w:t>法克服了传统高压</w:t>
      </w:r>
      <w:proofErr w:type="gramStart"/>
      <w:r w:rsidRPr="006971CE">
        <w:rPr>
          <w:rFonts w:ascii="Times New Roman" w:eastAsia="楷体" w:hAnsi="楷体" w:cs="Times New Roman" w:hint="eastAsia"/>
          <w:b/>
          <w:bCs/>
          <w:i/>
          <w:iCs/>
          <w:szCs w:val="21"/>
          <w:u w:val="single"/>
        </w:rPr>
        <w:t>旋喷桩在</w:t>
      </w:r>
      <w:proofErr w:type="gramEnd"/>
      <w:r w:rsidRPr="006971CE">
        <w:rPr>
          <w:rFonts w:ascii="Times New Roman" w:eastAsia="楷体" w:hAnsi="楷体" w:cs="Times New Roman" w:hint="eastAsia"/>
          <w:b/>
          <w:bCs/>
          <w:i/>
          <w:iCs/>
          <w:szCs w:val="21"/>
          <w:u w:val="single"/>
        </w:rPr>
        <w:t>重庆抛填土地基中不能成桩的问题，具有良好的适应性。</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 </w:t>
      </w:r>
      <w:r>
        <w:rPr>
          <w:rFonts w:ascii="Times New Roman" w:eastAsia="楷体" w:hAnsi="楷体" w:cs="Times New Roman" w:hint="eastAsia"/>
          <w:b/>
          <w:bCs/>
          <w:i/>
          <w:iCs/>
          <w:szCs w:val="21"/>
          <w:u w:val="single"/>
        </w:rPr>
        <w:t>高压</w:t>
      </w:r>
      <w:proofErr w:type="gramStart"/>
      <w:r>
        <w:rPr>
          <w:rFonts w:ascii="Times New Roman" w:eastAsia="楷体" w:hAnsi="楷体" w:cs="Times New Roman" w:hint="eastAsia"/>
          <w:b/>
          <w:bCs/>
          <w:i/>
          <w:iCs/>
          <w:szCs w:val="21"/>
          <w:u w:val="single"/>
        </w:rPr>
        <w:t>旋喷桩由于高压旋喷</w:t>
      </w:r>
      <w:proofErr w:type="gramEnd"/>
      <w:r>
        <w:rPr>
          <w:rFonts w:ascii="Times New Roman" w:eastAsia="楷体" w:hAnsi="楷体" w:cs="Times New Roman" w:hint="eastAsia"/>
          <w:b/>
          <w:bCs/>
          <w:i/>
          <w:iCs/>
          <w:szCs w:val="21"/>
          <w:u w:val="single"/>
        </w:rPr>
        <w:t>注浆形成的浆液压力大，喷射流的能量大、速度快，对细粒土和颗粒直径较大的卵石、碎石土，都有很大的冲击和搅动作用，使注入的浆液和土拌合凝固为新的固结体。工程实践表明，</w:t>
      </w:r>
      <w:proofErr w:type="gramStart"/>
      <w:r>
        <w:rPr>
          <w:rFonts w:ascii="Times New Roman" w:eastAsia="楷体" w:hAnsi="楷体" w:cs="Times New Roman" w:hint="eastAsia"/>
          <w:b/>
          <w:bCs/>
          <w:i/>
          <w:iCs/>
          <w:szCs w:val="21"/>
          <w:u w:val="single"/>
        </w:rPr>
        <w:t>旋喷注浆</w:t>
      </w:r>
      <w:proofErr w:type="gramEnd"/>
      <w:r>
        <w:rPr>
          <w:rFonts w:ascii="Times New Roman" w:eastAsia="楷体" w:hAnsi="楷体" w:cs="Times New Roman" w:hint="eastAsia"/>
          <w:b/>
          <w:bCs/>
          <w:i/>
          <w:iCs/>
          <w:szCs w:val="21"/>
          <w:u w:val="single"/>
        </w:rPr>
        <w:t>对粘土、卵石土、素填土等地基有着良好的处理效果。</w:t>
      </w:r>
      <w:proofErr w:type="gramStart"/>
      <w:r>
        <w:rPr>
          <w:rFonts w:ascii="Times New Roman" w:eastAsia="楷体" w:hAnsi="楷体" w:cs="Times New Roman" w:hint="eastAsia"/>
          <w:b/>
          <w:bCs/>
          <w:i/>
          <w:iCs/>
          <w:szCs w:val="21"/>
          <w:u w:val="single"/>
        </w:rPr>
        <w:t>浆固散体</w:t>
      </w:r>
      <w:proofErr w:type="gramEnd"/>
      <w:r>
        <w:rPr>
          <w:rFonts w:ascii="Times New Roman" w:eastAsia="楷体" w:hAnsi="楷体" w:cs="Times New Roman" w:hint="eastAsia"/>
          <w:b/>
          <w:bCs/>
          <w:i/>
          <w:iCs/>
          <w:szCs w:val="21"/>
          <w:u w:val="single"/>
        </w:rPr>
        <w:t>材料桩复合地基技术是为了满足既有障碍物环境下建筑、公路、轨道、港口和市政等工程地基加固而研发的一种新型地基加固技术，该技术具有适应复杂施工环境，</w:t>
      </w:r>
      <w:proofErr w:type="gramStart"/>
      <w:r>
        <w:rPr>
          <w:rFonts w:ascii="Times New Roman" w:eastAsia="楷体" w:hAnsi="楷体" w:cs="Times New Roman" w:hint="eastAsia"/>
          <w:b/>
          <w:bCs/>
          <w:i/>
          <w:iCs/>
          <w:szCs w:val="21"/>
          <w:u w:val="single"/>
        </w:rPr>
        <w:t>挤土小</w:t>
      </w:r>
      <w:proofErr w:type="gramEnd"/>
      <w:r>
        <w:rPr>
          <w:rFonts w:ascii="Times New Roman" w:eastAsia="楷体" w:hAnsi="楷体" w:cs="Times New Roman" w:hint="eastAsia"/>
          <w:b/>
          <w:bCs/>
          <w:i/>
          <w:iCs/>
          <w:szCs w:val="21"/>
          <w:u w:val="single"/>
        </w:rPr>
        <w:t>，无噪音，施工方便快捷及工程造价低等技术经济优点。</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有粘结强度</w:t>
      </w:r>
      <w:proofErr w:type="gramStart"/>
      <w:r>
        <w:rPr>
          <w:rFonts w:ascii="Times New Roman" w:eastAsia="楷体" w:hAnsi="楷体" w:cs="Times New Roman" w:hint="eastAsia"/>
          <w:b/>
          <w:bCs/>
          <w:i/>
          <w:iCs/>
          <w:szCs w:val="21"/>
          <w:u w:val="single"/>
        </w:rPr>
        <w:t>桩对于</w:t>
      </w:r>
      <w:proofErr w:type="gramEnd"/>
      <w:r>
        <w:rPr>
          <w:rFonts w:ascii="Times New Roman" w:eastAsia="楷体" w:hAnsi="楷体" w:cs="Times New Roman" w:hint="eastAsia"/>
          <w:b/>
          <w:bCs/>
          <w:i/>
          <w:iCs/>
          <w:szCs w:val="21"/>
          <w:u w:val="single"/>
        </w:rPr>
        <w:t>含有大粒径的块石回填土，块石强度若较大（重庆地区主要为灰岩和砂岩），压</w:t>
      </w:r>
      <w:r>
        <w:rPr>
          <w:rFonts w:ascii="Times New Roman" w:eastAsia="楷体" w:hAnsi="楷体" w:cs="Times New Roman" w:hint="eastAsia"/>
          <w:b/>
          <w:bCs/>
          <w:i/>
          <w:iCs/>
          <w:szCs w:val="21"/>
          <w:u w:val="single"/>
        </w:rPr>
        <w:lastRenderedPageBreak/>
        <w:t>力注浆可能受到削弱甚至阻挡，造成冲击破碎力下降，切割范围减小，处理效果难以保证。对于建筑垃圾回填场地，因其多含有大粒径建筑材料（混凝土、砖等）、生活垃圾、植物根茎等，均会对增强体产生不利影响，导致处理效果差。对于地下水位较高的场地，压力注浆流受地下水的影响导致浆液稀释，固结体强度减小。因此对含有大粒径块石回填土、建筑垃圾回填及地下水丰富且水位较高的场地处于欠固结状态的人工填土地基，应先进行现场试验，根据室内外试验结果确定该方法的适用性。</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2</w:t>
      </w:r>
      <w:r>
        <w:rPr>
          <w:rFonts w:ascii="Times New Roman" w:eastAsia="楷体" w:hAnsi="楷体" w:cs="Times New Roman" w:hint="eastAsia"/>
          <w:b/>
          <w:bCs/>
          <w:i/>
          <w:iCs/>
          <w:szCs w:val="21"/>
          <w:u w:val="single"/>
        </w:rPr>
        <w:t>在制定有粘结强度桩复合地基时，应搜集和掌握各种基本资料。主要是：岩土工程勘察（土层和基岩的性状，标准贯</w:t>
      </w:r>
      <w:proofErr w:type="gramStart"/>
      <w:r>
        <w:rPr>
          <w:rFonts w:ascii="Times New Roman" w:eastAsia="楷体" w:hAnsi="楷体" w:cs="Times New Roman" w:hint="eastAsia"/>
          <w:b/>
          <w:bCs/>
          <w:i/>
          <w:iCs/>
          <w:szCs w:val="21"/>
          <w:u w:val="single"/>
        </w:rPr>
        <w:t>入击数</w:t>
      </w:r>
      <w:proofErr w:type="gramEnd"/>
      <w:r>
        <w:rPr>
          <w:rFonts w:ascii="Times New Roman" w:eastAsia="楷体" w:hAnsi="楷体" w:cs="Times New Roman" w:hint="eastAsia"/>
          <w:b/>
          <w:bCs/>
          <w:i/>
          <w:iCs/>
          <w:szCs w:val="21"/>
          <w:u w:val="single"/>
        </w:rPr>
        <w:t>，土的物理力学性质，地下水的埋藏条件、渗透性和水质成分等）资料；建筑物结构受力特性资料；施工现场和邻近建筑的四周环境资料；地下管道和</w:t>
      </w:r>
      <w:r w:rsidR="008E06EB">
        <w:rPr>
          <w:rFonts w:ascii="Times New Roman" w:eastAsia="楷体" w:hAnsi="楷体" w:cs="Times New Roman" w:hint="eastAsia"/>
          <w:b/>
          <w:bCs/>
          <w:i/>
          <w:iCs/>
          <w:szCs w:val="21"/>
          <w:u w:val="single"/>
        </w:rPr>
        <w:t>其它</w:t>
      </w:r>
      <w:r>
        <w:rPr>
          <w:rFonts w:ascii="Times New Roman" w:eastAsia="楷体" w:hAnsi="楷体" w:cs="Times New Roman" w:hint="eastAsia"/>
          <w:b/>
          <w:bCs/>
          <w:i/>
          <w:iCs/>
          <w:szCs w:val="21"/>
          <w:u w:val="single"/>
        </w:rPr>
        <w:t>埋设物资料及类似土层条件下使用的工程经验等。</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3</w:t>
      </w:r>
      <w:r>
        <w:rPr>
          <w:rFonts w:ascii="Times New Roman" w:eastAsia="楷体" w:hAnsi="楷体" w:cs="Times New Roman" w:hint="eastAsia"/>
          <w:b/>
          <w:bCs/>
          <w:i/>
          <w:iCs/>
          <w:szCs w:val="21"/>
          <w:u w:val="single"/>
        </w:rPr>
        <w:t>有粘结强度桩复合地基可用于既有建筑和新建工程的地基处理，应结合工程情况在有代表性的场地上进行现场试验或试验性施工，确定施工参数及工艺。特别是对有特殊要求、工程复杂、处理面积大、风险大的处理工程，现场试验或试验性施工就显得更为必要。</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4 </w:t>
      </w:r>
      <w:r>
        <w:rPr>
          <w:rFonts w:ascii="Times New Roman" w:eastAsia="楷体" w:hAnsi="楷体" w:cs="Times New Roman" w:hint="eastAsia"/>
          <w:b/>
          <w:bCs/>
          <w:i/>
          <w:iCs/>
          <w:szCs w:val="21"/>
          <w:u w:val="single"/>
        </w:rPr>
        <w:t>有粘结强度桩（增强体）的强度和直径，应通过现场试验确定。</w:t>
      </w:r>
    </w:p>
    <w:p w:rsidR="00236159" w:rsidRDefault="00087B1D" w:rsidP="000D4813">
      <w:pPr>
        <w:ind w:firstLineChars="250" w:firstLine="527"/>
        <w:textAlignment w:val="center"/>
        <w:rPr>
          <w:rFonts w:ascii="Times New Roman" w:eastAsia="楷体" w:hAnsi="楷体" w:cs="Times New Roman"/>
          <w:b/>
          <w:bCs/>
          <w:i/>
          <w:iCs/>
          <w:szCs w:val="21"/>
          <w:u w:val="single"/>
        </w:rPr>
      </w:pPr>
      <w:proofErr w:type="gramStart"/>
      <w:r>
        <w:rPr>
          <w:rFonts w:ascii="Times New Roman" w:eastAsia="楷体" w:hAnsi="楷体" w:cs="Times New Roman" w:hint="eastAsia"/>
          <w:b/>
          <w:bCs/>
          <w:i/>
          <w:iCs/>
          <w:szCs w:val="21"/>
          <w:u w:val="single"/>
        </w:rPr>
        <w:t>旋喷桩</w:t>
      </w:r>
      <w:proofErr w:type="gramEnd"/>
      <w:r>
        <w:rPr>
          <w:rFonts w:ascii="Times New Roman" w:eastAsia="楷体" w:hAnsi="楷体" w:cs="Times New Roman" w:hint="eastAsia"/>
          <w:b/>
          <w:bCs/>
          <w:i/>
          <w:iCs/>
          <w:szCs w:val="21"/>
          <w:u w:val="single"/>
        </w:rPr>
        <w:t>直径的确定是一个复杂的问题，尤其是深部的直径，无法用准确的方法确定。因此，除了浅层可以用开挖的方法验证之外，只能用半经验的方法加以判断、确定。根据国内外的施工经验，初步设计时，其设计直径可参考表</w:t>
      </w: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选用。当无现场试验资料时，可参照相似土质条件的工程经验进行初步设计。</w:t>
      </w:r>
    </w:p>
    <w:p w:rsidR="00236159" w:rsidRPr="00210DED" w:rsidRDefault="00087B1D">
      <w:pPr>
        <w:jc w:val="center"/>
        <w:rPr>
          <w:b/>
          <w:i/>
          <w:u w:val="single"/>
        </w:rPr>
      </w:pPr>
      <w:r w:rsidRPr="00210DED">
        <w:rPr>
          <w:rFonts w:hint="eastAsia"/>
          <w:b/>
          <w:i/>
          <w:u w:val="single"/>
        </w:rPr>
        <w:t>表</w:t>
      </w:r>
      <w:r w:rsidRPr="00210DED">
        <w:rPr>
          <w:rFonts w:hint="eastAsia"/>
          <w:b/>
          <w:i/>
          <w:u w:val="single"/>
        </w:rPr>
        <w:t>1</w:t>
      </w:r>
      <w:proofErr w:type="gramStart"/>
      <w:r w:rsidRPr="00210DED">
        <w:rPr>
          <w:rFonts w:hint="eastAsia"/>
          <w:b/>
          <w:i/>
          <w:u w:val="single"/>
        </w:rPr>
        <w:t>旋喷桩</w:t>
      </w:r>
      <w:proofErr w:type="gramEnd"/>
      <w:r w:rsidRPr="00210DED">
        <w:rPr>
          <w:rFonts w:hint="eastAsia"/>
          <w:b/>
          <w:i/>
          <w:u w:val="single"/>
        </w:rPr>
        <w:t>的设计直径</w:t>
      </w:r>
      <w:r w:rsidRPr="00210DED">
        <w:rPr>
          <w:rFonts w:hint="eastAsia"/>
          <w:b/>
          <w:i/>
          <w:u w:val="single"/>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531"/>
        <w:gridCol w:w="1878"/>
        <w:gridCol w:w="1878"/>
        <w:gridCol w:w="1878"/>
      </w:tblGrid>
      <w:tr w:rsidR="00236159">
        <w:trPr>
          <w:jc w:val="center"/>
        </w:trPr>
        <w:tc>
          <w:tcPr>
            <w:tcW w:w="2888" w:type="dxa"/>
            <w:gridSpan w:val="2"/>
            <w:tcBorders>
              <w:tl2br w:val="single" w:sz="4" w:space="0" w:color="auto"/>
            </w:tcBorders>
          </w:tcPr>
          <w:p w:rsidR="00236159" w:rsidRPr="00210DED" w:rsidRDefault="00087B1D" w:rsidP="00210DED">
            <w:pPr>
              <w:ind w:firstLineChars="850" w:firstLine="1792"/>
              <w:rPr>
                <w:b/>
                <w:i/>
                <w:u w:val="single"/>
              </w:rPr>
            </w:pPr>
            <w:r w:rsidRPr="00210DED">
              <w:rPr>
                <w:rFonts w:hint="eastAsia"/>
                <w:b/>
                <w:i/>
                <w:u w:val="single"/>
              </w:rPr>
              <w:t>方法</w:t>
            </w:r>
          </w:p>
          <w:p w:rsidR="00236159" w:rsidRPr="00210DED" w:rsidRDefault="00087B1D">
            <w:pPr>
              <w:rPr>
                <w:b/>
                <w:i/>
                <w:u w:val="single"/>
              </w:rPr>
            </w:pPr>
            <w:r w:rsidRPr="00210DED">
              <w:rPr>
                <w:rFonts w:hint="eastAsia"/>
                <w:b/>
                <w:i/>
                <w:u w:val="single"/>
              </w:rPr>
              <w:t>土质</w:t>
            </w:r>
          </w:p>
        </w:tc>
        <w:tc>
          <w:tcPr>
            <w:tcW w:w="1878" w:type="dxa"/>
            <w:vAlign w:val="center"/>
          </w:tcPr>
          <w:p w:rsidR="00236159" w:rsidRPr="00210DED" w:rsidRDefault="00087B1D">
            <w:pPr>
              <w:rPr>
                <w:b/>
                <w:i/>
                <w:u w:val="single"/>
              </w:rPr>
            </w:pPr>
            <w:r w:rsidRPr="00210DED">
              <w:rPr>
                <w:rFonts w:hint="eastAsia"/>
                <w:b/>
                <w:i/>
                <w:u w:val="single"/>
              </w:rPr>
              <w:t>单管法</w:t>
            </w:r>
          </w:p>
        </w:tc>
        <w:tc>
          <w:tcPr>
            <w:tcW w:w="1878" w:type="dxa"/>
            <w:vAlign w:val="center"/>
          </w:tcPr>
          <w:p w:rsidR="00236159" w:rsidRPr="00210DED" w:rsidRDefault="00087B1D">
            <w:pPr>
              <w:rPr>
                <w:b/>
                <w:i/>
                <w:u w:val="single"/>
              </w:rPr>
            </w:pPr>
            <w:r w:rsidRPr="00210DED">
              <w:rPr>
                <w:rFonts w:hint="eastAsia"/>
                <w:b/>
                <w:i/>
                <w:u w:val="single"/>
              </w:rPr>
              <w:t>双管法</w:t>
            </w:r>
          </w:p>
        </w:tc>
        <w:tc>
          <w:tcPr>
            <w:tcW w:w="1878" w:type="dxa"/>
            <w:vAlign w:val="center"/>
          </w:tcPr>
          <w:p w:rsidR="00236159" w:rsidRPr="00210DED" w:rsidRDefault="00087B1D">
            <w:pPr>
              <w:rPr>
                <w:b/>
                <w:i/>
                <w:u w:val="single"/>
              </w:rPr>
            </w:pPr>
            <w:r w:rsidRPr="00210DED">
              <w:rPr>
                <w:rFonts w:hint="eastAsia"/>
                <w:b/>
                <w:i/>
                <w:u w:val="single"/>
              </w:rPr>
              <w:t>三管法</w:t>
            </w:r>
          </w:p>
        </w:tc>
      </w:tr>
      <w:tr w:rsidR="00236159">
        <w:trPr>
          <w:jc w:val="center"/>
        </w:trPr>
        <w:tc>
          <w:tcPr>
            <w:tcW w:w="1357" w:type="dxa"/>
            <w:vMerge w:val="restart"/>
            <w:vAlign w:val="center"/>
          </w:tcPr>
          <w:p w:rsidR="00236159" w:rsidRPr="00210DED" w:rsidRDefault="00087B1D">
            <w:pPr>
              <w:rPr>
                <w:b/>
                <w:i/>
                <w:u w:val="single"/>
              </w:rPr>
            </w:pPr>
            <w:r w:rsidRPr="00210DED">
              <w:rPr>
                <w:rFonts w:hint="eastAsia"/>
                <w:b/>
                <w:i/>
                <w:u w:val="single"/>
              </w:rPr>
              <w:t>黏性土</w:t>
            </w:r>
          </w:p>
        </w:tc>
        <w:tc>
          <w:tcPr>
            <w:tcW w:w="1531"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hint="eastAsia"/>
                <w:b/>
                <w:i/>
                <w:u w:val="single"/>
              </w:rPr>
              <w:t>0</w:t>
            </w:r>
            <w:r w:rsidRPr="00210DED">
              <w:rPr>
                <w:rFonts w:ascii="Times New Roman" w:hAnsi="Times New Roman" w:cs="Times New Roman"/>
                <w:b/>
                <w:i/>
                <w:u w:val="single"/>
              </w:rPr>
              <w:t>&lt;N&lt;5</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0.5</w:t>
            </w:r>
            <w:r w:rsidRPr="00210DED">
              <w:rPr>
                <w:rFonts w:ascii="Times New Roman" w:hAnsi="Times New Roman" w:cs="Times New Roman"/>
                <w:b/>
                <w:i/>
                <w:u w:val="single"/>
              </w:rPr>
              <w:t>～</w:t>
            </w:r>
            <w:r w:rsidRPr="00210DED">
              <w:rPr>
                <w:rFonts w:ascii="Times New Roman" w:hAnsi="Times New Roman" w:cs="Times New Roman"/>
                <w:b/>
                <w:i/>
                <w:u w:val="single"/>
              </w:rPr>
              <w:t>0.8</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0.8</w:t>
            </w:r>
            <w:r w:rsidRPr="00210DED">
              <w:rPr>
                <w:rFonts w:ascii="Times New Roman" w:hAnsi="Times New Roman" w:cs="Times New Roman"/>
                <w:b/>
                <w:i/>
                <w:u w:val="single"/>
              </w:rPr>
              <w:t>～</w:t>
            </w:r>
            <w:r w:rsidRPr="00210DED">
              <w:rPr>
                <w:rFonts w:ascii="Times New Roman" w:hAnsi="Times New Roman" w:cs="Times New Roman"/>
                <w:b/>
                <w:i/>
                <w:u w:val="single"/>
              </w:rPr>
              <w:t>1.2</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1.2</w:t>
            </w:r>
            <w:r w:rsidRPr="00210DED">
              <w:rPr>
                <w:rFonts w:ascii="Times New Roman" w:hAnsi="Times New Roman" w:cs="Times New Roman"/>
                <w:b/>
                <w:i/>
                <w:u w:val="single"/>
              </w:rPr>
              <w:t>～</w:t>
            </w:r>
            <w:r w:rsidRPr="00210DED">
              <w:rPr>
                <w:rFonts w:ascii="Times New Roman" w:hAnsi="Times New Roman" w:cs="Times New Roman"/>
                <w:b/>
                <w:i/>
                <w:u w:val="single"/>
              </w:rPr>
              <w:t>1.8</w:t>
            </w:r>
          </w:p>
        </w:tc>
      </w:tr>
      <w:tr w:rsidR="00236159">
        <w:trPr>
          <w:jc w:val="center"/>
        </w:trPr>
        <w:tc>
          <w:tcPr>
            <w:tcW w:w="1357" w:type="dxa"/>
            <w:vMerge/>
            <w:vAlign w:val="center"/>
          </w:tcPr>
          <w:p w:rsidR="00236159" w:rsidRDefault="00236159"/>
        </w:tc>
        <w:tc>
          <w:tcPr>
            <w:tcW w:w="1531"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6&lt;N&lt;1</w:t>
            </w:r>
            <w:r w:rsidRPr="00210DED">
              <w:rPr>
                <w:rFonts w:ascii="Times New Roman" w:hAnsi="Times New Roman" w:cs="Times New Roman" w:hint="eastAsia"/>
                <w:b/>
                <w:i/>
                <w:u w:val="single"/>
              </w:rPr>
              <w:t>0</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0.4</w:t>
            </w:r>
            <w:r w:rsidRPr="00210DED">
              <w:rPr>
                <w:rFonts w:ascii="Times New Roman" w:hAnsi="Times New Roman" w:cs="Times New Roman"/>
                <w:b/>
                <w:i/>
                <w:u w:val="single"/>
              </w:rPr>
              <w:t>～</w:t>
            </w:r>
            <w:r w:rsidRPr="00210DED">
              <w:rPr>
                <w:rFonts w:ascii="Times New Roman" w:hAnsi="Times New Roman" w:cs="Times New Roman"/>
                <w:b/>
                <w:i/>
                <w:u w:val="single"/>
              </w:rPr>
              <w:t>0.7</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0.7</w:t>
            </w:r>
            <w:r w:rsidRPr="00210DED">
              <w:rPr>
                <w:rFonts w:ascii="Times New Roman" w:hAnsi="Times New Roman" w:cs="Times New Roman"/>
                <w:b/>
                <w:i/>
                <w:u w:val="single"/>
              </w:rPr>
              <w:t>～</w:t>
            </w:r>
            <w:r w:rsidRPr="00210DED">
              <w:rPr>
                <w:rFonts w:ascii="Times New Roman" w:hAnsi="Times New Roman" w:cs="Times New Roman"/>
                <w:b/>
                <w:i/>
                <w:u w:val="single"/>
              </w:rPr>
              <w:t>1.1</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1.0</w:t>
            </w:r>
            <w:r w:rsidRPr="00210DED">
              <w:rPr>
                <w:rFonts w:ascii="Times New Roman" w:hAnsi="Times New Roman" w:cs="Times New Roman"/>
                <w:b/>
                <w:i/>
                <w:u w:val="single"/>
              </w:rPr>
              <w:t>～</w:t>
            </w:r>
            <w:r w:rsidRPr="00210DED">
              <w:rPr>
                <w:rFonts w:ascii="Times New Roman" w:hAnsi="Times New Roman" w:cs="Times New Roman"/>
                <w:b/>
                <w:i/>
                <w:u w:val="single"/>
              </w:rPr>
              <w:t>1.6</w:t>
            </w:r>
          </w:p>
        </w:tc>
      </w:tr>
      <w:tr w:rsidR="00236159">
        <w:trPr>
          <w:jc w:val="center"/>
        </w:trPr>
        <w:tc>
          <w:tcPr>
            <w:tcW w:w="1357" w:type="dxa"/>
            <w:vMerge w:val="restart"/>
            <w:vAlign w:val="center"/>
          </w:tcPr>
          <w:p w:rsidR="00236159" w:rsidRPr="00210DED" w:rsidRDefault="00087B1D">
            <w:pPr>
              <w:rPr>
                <w:b/>
                <w:i/>
                <w:u w:val="single"/>
              </w:rPr>
            </w:pPr>
            <w:r w:rsidRPr="00210DED">
              <w:rPr>
                <w:rFonts w:hint="eastAsia"/>
                <w:b/>
                <w:i/>
                <w:u w:val="single"/>
              </w:rPr>
              <w:t>砂土</w:t>
            </w:r>
          </w:p>
        </w:tc>
        <w:tc>
          <w:tcPr>
            <w:tcW w:w="1531"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hint="eastAsia"/>
                <w:b/>
                <w:i/>
                <w:u w:val="single"/>
              </w:rPr>
              <w:t>0</w:t>
            </w:r>
            <w:r w:rsidRPr="00210DED">
              <w:rPr>
                <w:rFonts w:ascii="Times New Roman" w:hAnsi="Times New Roman" w:cs="Times New Roman"/>
                <w:b/>
                <w:i/>
                <w:u w:val="single"/>
              </w:rPr>
              <w:t>&lt;N&lt;1</w:t>
            </w:r>
            <w:r w:rsidRPr="00210DED">
              <w:rPr>
                <w:rFonts w:ascii="Times New Roman" w:hAnsi="Times New Roman" w:cs="Times New Roman" w:hint="eastAsia"/>
                <w:b/>
                <w:i/>
                <w:u w:val="single"/>
              </w:rPr>
              <w:t>0</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0.6</w:t>
            </w:r>
            <w:r w:rsidRPr="00210DED">
              <w:rPr>
                <w:rFonts w:ascii="Times New Roman" w:hAnsi="Times New Roman" w:cs="Times New Roman"/>
                <w:b/>
                <w:i/>
                <w:u w:val="single"/>
              </w:rPr>
              <w:t>～</w:t>
            </w:r>
            <w:r w:rsidRPr="00210DED">
              <w:rPr>
                <w:rFonts w:ascii="Times New Roman" w:hAnsi="Times New Roman" w:cs="Times New Roman"/>
                <w:b/>
                <w:i/>
                <w:u w:val="single"/>
              </w:rPr>
              <w:t>1.0</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1.0</w:t>
            </w:r>
            <w:r w:rsidRPr="00210DED">
              <w:rPr>
                <w:rFonts w:ascii="Times New Roman" w:hAnsi="Times New Roman" w:cs="Times New Roman"/>
                <w:b/>
                <w:i/>
                <w:u w:val="single"/>
              </w:rPr>
              <w:t>～</w:t>
            </w:r>
            <w:r w:rsidRPr="00210DED">
              <w:rPr>
                <w:rFonts w:ascii="Times New Roman" w:hAnsi="Times New Roman" w:cs="Times New Roman"/>
                <w:b/>
                <w:i/>
                <w:u w:val="single"/>
              </w:rPr>
              <w:t>1.4</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1.5</w:t>
            </w:r>
            <w:r w:rsidRPr="00210DED">
              <w:rPr>
                <w:rFonts w:ascii="Times New Roman" w:hAnsi="Times New Roman" w:cs="Times New Roman"/>
                <w:b/>
                <w:i/>
                <w:u w:val="single"/>
              </w:rPr>
              <w:t>～</w:t>
            </w:r>
            <w:r w:rsidRPr="00210DED">
              <w:rPr>
                <w:rFonts w:ascii="Times New Roman" w:hAnsi="Times New Roman" w:cs="Times New Roman"/>
                <w:b/>
                <w:i/>
                <w:u w:val="single"/>
              </w:rPr>
              <w:t>2.0</w:t>
            </w:r>
          </w:p>
        </w:tc>
      </w:tr>
      <w:tr w:rsidR="00236159">
        <w:trPr>
          <w:jc w:val="center"/>
        </w:trPr>
        <w:tc>
          <w:tcPr>
            <w:tcW w:w="1357" w:type="dxa"/>
            <w:vMerge/>
          </w:tcPr>
          <w:p w:rsidR="00236159" w:rsidRDefault="00236159"/>
        </w:tc>
        <w:tc>
          <w:tcPr>
            <w:tcW w:w="1531"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 xml:space="preserve">11&lt;N&lt;20  </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0.5</w:t>
            </w:r>
            <w:r w:rsidRPr="00210DED">
              <w:rPr>
                <w:rFonts w:ascii="Times New Roman" w:hAnsi="Times New Roman" w:cs="Times New Roman"/>
                <w:b/>
                <w:i/>
                <w:u w:val="single"/>
              </w:rPr>
              <w:t>～</w:t>
            </w:r>
            <w:r w:rsidRPr="00210DED">
              <w:rPr>
                <w:rFonts w:ascii="Times New Roman" w:hAnsi="Times New Roman" w:cs="Times New Roman"/>
                <w:b/>
                <w:i/>
                <w:u w:val="single"/>
              </w:rPr>
              <w:t>0.9</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0.9</w:t>
            </w:r>
            <w:r w:rsidRPr="00210DED">
              <w:rPr>
                <w:rFonts w:ascii="Times New Roman" w:hAnsi="Times New Roman" w:cs="Times New Roman"/>
                <w:b/>
                <w:i/>
                <w:u w:val="single"/>
              </w:rPr>
              <w:t>～</w:t>
            </w:r>
            <w:r w:rsidRPr="00210DED">
              <w:rPr>
                <w:rFonts w:ascii="Times New Roman" w:hAnsi="Times New Roman" w:cs="Times New Roman"/>
                <w:b/>
                <w:i/>
                <w:u w:val="single"/>
              </w:rPr>
              <w:t>1.3</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1.2</w:t>
            </w:r>
            <w:r w:rsidRPr="00210DED">
              <w:rPr>
                <w:rFonts w:ascii="Times New Roman" w:hAnsi="Times New Roman" w:cs="Times New Roman"/>
                <w:b/>
                <w:i/>
                <w:u w:val="single"/>
              </w:rPr>
              <w:t>～</w:t>
            </w:r>
            <w:r w:rsidRPr="00210DED">
              <w:rPr>
                <w:rFonts w:ascii="Times New Roman" w:hAnsi="Times New Roman" w:cs="Times New Roman"/>
                <w:b/>
                <w:i/>
                <w:u w:val="single"/>
              </w:rPr>
              <w:t>1.8</w:t>
            </w:r>
          </w:p>
        </w:tc>
      </w:tr>
      <w:tr w:rsidR="00236159">
        <w:trPr>
          <w:jc w:val="center"/>
        </w:trPr>
        <w:tc>
          <w:tcPr>
            <w:tcW w:w="1357" w:type="dxa"/>
            <w:vMerge/>
          </w:tcPr>
          <w:p w:rsidR="00236159" w:rsidRDefault="00236159"/>
        </w:tc>
        <w:tc>
          <w:tcPr>
            <w:tcW w:w="1531"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21&lt;N&lt;30</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0.4</w:t>
            </w:r>
            <w:r w:rsidRPr="00210DED">
              <w:rPr>
                <w:rFonts w:ascii="Times New Roman" w:hAnsi="Times New Roman" w:cs="Times New Roman"/>
                <w:b/>
                <w:i/>
                <w:u w:val="single"/>
              </w:rPr>
              <w:t>～</w:t>
            </w:r>
            <w:r w:rsidRPr="00210DED">
              <w:rPr>
                <w:rFonts w:ascii="Times New Roman" w:hAnsi="Times New Roman" w:cs="Times New Roman"/>
                <w:b/>
                <w:i/>
                <w:u w:val="single"/>
              </w:rPr>
              <w:t>0.8</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0.8</w:t>
            </w:r>
            <w:r w:rsidRPr="00210DED">
              <w:rPr>
                <w:rFonts w:ascii="Times New Roman" w:hAnsi="Times New Roman" w:cs="Times New Roman"/>
                <w:b/>
                <w:i/>
                <w:u w:val="single"/>
              </w:rPr>
              <w:t>～</w:t>
            </w:r>
            <w:r w:rsidRPr="00210DED">
              <w:rPr>
                <w:rFonts w:ascii="Times New Roman" w:hAnsi="Times New Roman" w:cs="Times New Roman"/>
                <w:b/>
                <w:i/>
                <w:u w:val="single"/>
              </w:rPr>
              <w:t>1.2</w:t>
            </w:r>
          </w:p>
        </w:tc>
        <w:tc>
          <w:tcPr>
            <w:tcW w:w="1878" w:type="dxa"/>
          </w:tcPr>
          <w:p w:rsidR="00236159" w:rsidRPr="00210DED" w:rsidRDefault="00087B1D">
            <w:pPr>
              <w:rPr>
                <w:rFonts w:ascii="Times New Roman" w:hAnsi="Times New Roman" w:cs="Times New Roman"/>
                <w:b/>
                <w:i/>
                <w:u w:val="single"/>
              </w:rPr>
            </w:pPr>
            <w:r w:rsidRPr="00210DED">
              <w:rPr>
                <w:rFonts w:ascii="Times New Roman" w:hAnsi="Times New Roman" w:cs="Times New Roman"/>
                <w:b/>
                <w:i/>
                <w:u w:val="single"/>
              </w:rPr>
              <w:t>0.9</w:t>
            </w:r>
            <w:r w:rsidRPr="00210DED">
              <w:rPr>
                <w:rFonts w:ascii="Times New Roman" w:hAnsi="Times New Roman" w:cs="Times New Roman"/>
                <w:b/>
                <w:i/>
                <w:u w:val="single"/>
              </w:rPr>
              <w:t>～</w:t>
            </w:r>
            <w:r w:rsidRPr="00210DED">
              <w:rPr>
                <w:rFonts w:ascii="Times New Roman" w:hAnsi="Times New Roman" w:cs="Times New Roman"/>
                <w:b/>
                <w:i/>
                <w:u w:val="single"/>
              </w:rPr>
              <w:t>1.5</w:t>
            </w:r>
          </w:p>
        </w:tc>
      </w:tr>
    </w:tbl>
    <w:p w:rsidR="00236159" w:rsidRPr="00210DED" w:rsidRDefault="00087B1D" w:rsidP="00210DED">
      <w:pPr>
        <w:ind w:firstLineChars="250" w:firstLine="527"/>
        <w:rPr>
          <w:b/>
          <w:i/>
          <w:u w:val="single"/>
        </w:rPr>
      </w:pPr>
      <w:r w:rsidRPr="00210DED">
        <w:rPr>
          <w:rFonts w:hint="eastAsia"/>
          <w:b/>
          <w:i/>
          <w:u w:val="single"/>
        </w:rPr>
        <w:t>注：表中</w:t>
      </w:r>
      <w:r w:rsidRPr="00210DED">
        <w:rPr>
          <w:rFonts w:hint="eastAsia"/>
          <w:b/>
          <w:i/>
          <w:u w:val="single"/>
        </w:rPr>
        <w:t>N</w:t>
      </w:r>
      <w:r w:rsidRPr="00210DED">
        <w:rPr>
          <w:rFonts w:hint="eastAsia"/>
          <w:b/>
          <w:i/>
          <w:u w:val="single"/>
        </w:rPr>
        <w:t>为标准贯</w:t>
      </w:r>
      <w:proofErr w:type="gramStart"/>
      <w:r w:rsidRPr="00210DED">
        <w:rPr>
          <w:rFonts w:hint="eastAsia"/>
          <w:b/>
          <w:i/>
          <w:u w:val="single"/>
        </w:rPr>
        <w:t>入击数</w:t>
      </w:r>
      <w:proofErr w:type="gramEnd"/>
      <w:r w:rsidRPr="00210DED">
        <w:rPr>
          <w:rFonts w:hint="eastAsia"/>
          <w:b/>
          <w:i/>
          <w:u w:val="single"/>
        </w:rPr>
        <w:t>。</w:t>
      </w:r>
    </w:p>
    <w:p w:rsidR="00236159" w:rsidRDefault="00087B1D">
      <w:pPr>
        <w:ind w:firstLineChars="300" w:firstLine="632"/>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高压</w:t>
      </w:r>
      <w:proofErr w:type="gramStart"/>
      <w:r>
        <w:rPr>
          <w:rFonts w:ascii="Times New Roman" w:eastAsia="楷体" w:hAnsi="楷体" w:cs="Times New Roman" w:hint="eastAsia"/>
          <w:b/>
          <w:bCs/>
          <w:i/>
          <w:iCs/>
          <w:szCs w:val="21"/>
          <w:u w:val="single"/>
        </w:rPr>
        <w:t>旋</w:t>
      </w:r>
      <w:proofErr w:type="gramEnd"/>
      <w:r>
        <w:rPr>
          <w:rFonts w:ascii="Times New Roman" w:eastAsia="楷体" w:hAnsi="楷体" w:cs="Times New Roman" w:hint="eastAsia"/>
          <w:b/>
          <w:bCs/>
          <w:i/>
          <w:iCs/>
          <w:szCs w:val="21"/>
          <w:u w:val="single"/>
        </w:rPr>
        <w:t>喷砂石桩的直径宜为</w:t>
      </w:r>
      <w:r>
        <w:rPr>
          <w:rFonts w:ascii="Times New Roman" w:eastAsia="楷体" w:hAnsi="楷体" w:cs="Times New Roman"/>
          <w:b/>
          <w:bCs/>
          <w:i/>
          <w:iCs/>
          <w:szCs w:val="21"/>
          <w:u w:val="single"/>
        </w:rPr>
        <w:t>300</w:t>
      </w:r>
      <w:r>
        <w:rPr>
          <w:rFonts w:ascii="微软雅黑" w:eastAsia="微软雅黑" w:hAnsi="微软雅黑" w:cs="微软雅黑" w:hint="eastAsia"/>
          <w:b/>
          <w:bCs/>
          <w:i/>
          <w:iCs/>
          <w:szCs w:val="21"/>
          <w:u w:val="single"/>
        </w:rPr>
        <w:t>〜</w:t>
      </w:r>
      <w:r>
        <w:rPr>
          <w:rFonts w:ascii="Times New Roman" w:eastAsia="楷体" w:hAnsi="楷体" w:cs="Times New Roman"/>
          <w:b/>
          <w:bCs/>
          <w:i/>
          <w:iCs/>
          <w:szCs w:val="21"/>
          <w:u w:val="single"/>
        </w:rPr>
        <w:t>800mm</w:t>
      </w:r>
      <w:r>
        <w:rPr>
          <w:rFonts w:ascii="Times New Roman" w:eastAsia="楷体" w:hAnsi="楷体" w:cs="Times New Roman" w:hint="eastAsia"/>
          <w:b/>
          <w:bCs/>
          <w:i/>
          <w:iCs/>
          <w:szCs w:val="21"/>
          <w:u w:val="single"/>
        </w:rPr>
        <w:t>，桩长不宜大于</w:t>
      </w:r>
      <w:r>
        <w:rPr>
          <w:rFonts w:ascii="Times New Roman" w:eastAsia="楷体" w:hAnsi="楷体" w:cs="Times New Roman"/>
          <w:b/>
          <w:bCs/>
          <w:i/>
          <w:iCs/>
          <w:szCs w:val="21"/>
          <w:u w:val="single"/>
        </w:rPr>
        <w:t>35m</w:t>
      </w:r>
      <w:r>
        <w:rPr>
          <w:rFonts w:ascii="Times New Roman" w:eastAsia="楷体" w:hAnsi="楷体" w:cs="Times New Roman" w:hint="eastAsia"/>
          <w:b/>
          <w:bCs/>
          <w:i/>
          <w:iCs/>
          <w:szCs w:val="21"/>
          <w:u w:val="single"/>
        </w:rPr>
        <w:t>。</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5</w:t>
      </w:r>
      <w:r>
        <w:rPr>
          <w:rFonts w:ascii="Times New Roman" w:eastAsia="楷体" w:hAnsi="楷体" w:cs="Times New Roman" w:hint="eastAsia"/>
          <w:b/>
          <w:bCs/>
          <w:i/>
          <w:iCs/>
          <w:szCs w:val="21"/>
          <w:u w:val="single"/>
        </w:rPr>
        <w:t>本条主要参考</w:t>
      </w:r>
      <w:proofErr w:type="gramStart"/>
      <w:r>
        <w:rPr>
          <w:rFonts w:ascii="Times New Roman" w:eastAsia="楷体" w:hAnsi="楷体" w:cs="Times New Roman" w:hint="eastAsia"/>
          <w:b/>
          <w:bCs/>
          <w:i/>
          <w:iCs/>
          <w:szCs w:val="21"/>
          <w:u w:val="single"/>
        </w:rPr>
        <w:t>现行行业</w:t>
      </w:r>
      <w:proofErr w:type="gramEnd"/>
      <w:r>
        <w:rPr>
          <w:rFonts w:ascii="Times New Roman" w:eastAsia="楷体" w:hAnsi="楷体" w:cs="Times New Roman" w:hint="eastAsia"/>
          <w:b/>
          <w:bCs/>
          <w:i/>
          <w:iCs/>
          <w:szCs w:val="21"/>
          <w:u w:val="single"/>
        </w:rPr>
        <w:t>标准《建筑地基处理技术规范》</w:t>
      </w:r>
      <w:r>
        <w:rPr>
          <w:rFonts w:ascii="Times New Roman" w:eastAsia="楷体" w:hAnsi="楷体" w:cs="Times New Roman" w:hint="eastAsia"/>
          <w:b/>
          <w:bCs/>
          <w:i/>
          <w:iCs/>
          <w:szCs w:val="21"/>
          <w:u w:val="single"/>
        </w:rPr>
        <w:t>JGJ79-2012</w:t>
      </w:r>
      <w:r>
        <w:rPr>
          <w:rFonts w:ascii="Times New Roman" w:eastAsia="楷体" w:hAnsi="楷体" w:cs="Times New Roman" w:hint="eastAsia"/>
          <w:b/>
          <w:bCs/>
          <w:i/>
          <w:iCs/>
          <w:szCs w:val="21"/>
          <w:u w:val="single"/>
        </w:rPr>
        <w:t>。复合地基设计需要根据工程不同的地质情况，采用相对安全的设计。初步设计时，增强体单桩承载力发挥系数和</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承载力发挥系数的取值范围在</w:t>
      </w:r>
      <w:r>
        <w:rPr>
          <w:rFonts w:ascii="Times New Roman" w:eastAsia="楷体" w:hAnsi="楷体" w:cs="Times New Roman" w:hint="eastAsia"/>
          <w:b/>
          <w:bCs/>
          <w:i/>
          <w:iCs/>
          <w:szCs w:val="21"/>
          <w:u w:val="single"/>
        </w:rPr>
        <w:t>0.8~1.0</w:t>
      </w:r>
      <w:r>
        <w:rPr>
          <w:rFonts w:ascii="Times New Roman" w:eastAsia="楷体" w:hAnsi="楷体" w:cs="Times New Roman" w:hint="eastAsia"/>
          <w:b/>
          <w:bCs/>
          <w:i/>
          <w:iCs/>
          <w:szCs w:val="21"/>
          <w:u w:val="single"/>
        </w:rPr>
        <w:t>之间，一般来说，增强体单桩承载力发挥系数取高值时，</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承载力发挥系</w:t>
      </w:r>
      <w:r>
        <w:rPr>
          <w:rFonts w:ascii="Times New Roman" w:eastAsia="楷体" w:hAnsi="楷体" w:cs="Times New Roman" w:hint="eastAsia"/>
          <w:b/>
          <w:bCs/>
          <w:i/>
          <w:iCs/>
          <w:szCs w:val="21"/>
          <w:u w:val="single"/>
        </w:rPr>
        <w:lastRenderedPageBreak/>
        <w:t>数应取低值，反之，增强体单桩承载力发挥系数取低值时</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承载力发挥系数应取高值。</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对于工程设计的大部分情况，采用初步设计的估算值进行试验性施工，根据试验性施工</w:t>
      </w:r>
      <w:r w:rsidR="002E0BD4">
        <w:rPr>
          <w:rFonts w:ascii="Times New Roman" w:eastAsia="楷体" w:hAnsi="楷体" w:cs="Times New Roman" w:hint="eastAsia"/>
          <w:b/>
          <w:bCs/>
          <w:i/>
          <w:iCs/>
          <w:szCs w:val="21"/>
          <w:u w:val="single"/>
        </w:rPr>
        <w:t>效果</w:t>
      </w:r>
      <w:r w:rsidR="002E0BD4">
        <w:rPr>
          <w:rFonts w:ascii="Times New Roman" w:eastAsia="楷体" w:hAnsi="楷体" w:cs="Times New Roman"/>
          <w:b/>
          <w:bCs/>
          <w:i/>
          <w:iCs/>
          <w:szCs w:val="21"/>
          <w:u w:val="single"/>
        </w:rPr>
        <w:t>来</w:t>
      </w:r>
      <w:r>
        <w:rPr>
          <w:rFonts w:ascii="Times New Roman" w:eastAsia="楷体" w:hAnsi="楷体" w:cs="Times New Roman" w:hint="eastAsia"/>
          <w:b/>
          <w:bCs/>
          <w:i/>
          <w:iCs/>
          <w:szCs w:val="21"/>
          <w:u w:val="single"/>
        </w:rPr>
        <w:t>调整</w:t>
      </w:r>
      <w:r w:rsidR="002E0BD4">
        <w:rPr>
          <w:rFonts w:ascii="Times New Roman" w:eastAsia="楷体" w:hAnsi="楷体" w:cs="Times New Roman" w:hint="eastAsia"/>
          <w:b/>
          <w:bCs/>
          <w:i/>
          <w:iCs/>
          <w:szCs w:val="21"/>
          <w:u w:val="single"/>
        </w:rPr>
        <w:t>设计</w:t>
      </w:r>
      <w:r>
        <w:rPr>
          <w:rFonts w:ascii="Times New Roman" w:eastAsia="楷体" w:hAnsi="楷体" w:cs="Times New Roman" w:hint="eastAsia"/>
          <w:b/>
          <w:bCs/>
          <w:i/>
          <w:iCs/>
          <w:szCs w:val="21"/>
          <w:u w:val="single"/>
        </w:rPr>
        <w:t>参数，并要求随后大面积施工达到设计要求。复合地基承载力设计中，单桩承载力发挥和</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承载力发挥与桩、土相对刚度有关，在相同褥垫层厚度条件下，相对刚度差值越大，刚度大的增强体在加</w:t>
      </w:r>
      <w:proofErr w:type="gramStart"/>
      <w:r>
        <w:rPr>
          <w:rFonts w:ascii="Times New Roman" w:eastAsia="楷体" w:hAnsi="楷体" w:cs="Times New Roman" w:hint="eastAsia"/>
          <w:b/>
          <w:bCs/>
          <w:i/>
          <w:iCs/>
          <w:szCs w:val="21"/>
          <w:u w:val="single"/>
        </w:rPr>
        <w:t>荷</w:t>
      </w:r>
      <w:proofErr w:type="gramEnd"/>
      <w:r>
        <w:rPr>
          <w:rFonts w:ascii="Times New Roman" w:eastAsia="楷体" w:hAnsi="楷体" w:cs="Times New Roman" w:hint="eastAsia"/>
          <w:b/>
          <w:bCs/>
          <w:i/>
          <w:iCs/>
          <w:szCs w:val="21"/>
          <w:u w:val="single"/>
        </w:rPr>
        <w:t>初始发挥较小，后期发挥较大；且由于采用勘察报告提供的参数，其对单桩承载力和天然地基承载力在相同变形条件下的富余程度不同，复合地基工作时增强体单桩承载力发挥和</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承载力发挥存在不同的情况，</w:t>
      </w:r>
      <w:proofErr w:type="gramStart"/>
      <w:r>
        <w:rPr>
          <w:rFonts w:ascii="Times New Roman" w:eastAsia="楷体" w:hAnsi="楷体" w:cs="Times New Roman" w:hint="eastAsia"/>
          <w:b/>
          <w:bCs/>
          <w:i/>
          <w:iCs/>
          <w:szCs w:val="21"/>
          <w:u w:val="single"/>
        </w:rPr>
        <w:t>当提供</w:t>
      </w:r>
      <w:proofErr w:type="gramEnd"/>
      <w:r>
        <w:rPr>
          <w:rFonts w:ascii="Times New Roman" w:eastAsia="楷体" w:hAnsi="楷体" w:cs="Times New Roman" w:hint="eastAsia"/>
          <w:b/>
          <w:bCs/>
          <w:i/>
          <w:iCs/>
          <w:szCs w:val="21"/>
          <w:u w:val="single"/>
        </w:rPr>
        <w:t>的单桩承载力和天然地基承载力存在较大的富余值，增强体单桩承载力发挥系数和</w:t>
      </w:r>
      <w:proofErr w:type="gramStart"/>
      <w:r>
        <w:rPr>
          <w:rFonts w:ascii="Times New Roman" w:eastAsia="楷体" w:hAnsi="楷体" w:cs="Times New Roman" w:hint="eastAsia"/>
          <w:b/>
          <w:bCs/>
          <w:i/>
          <w:iCs/>
          <w:szCs w:val="21"/>
          <w:u w:val="single"/>
        </w:rPr>
        <w:t>桩间土</w:t>
      </w:r>
      <w:proofErr w:type="gramEnd"/>
      <w:r>
        <w:rPr>
          <w:rFonts w:ascii="Times New Roman" w:eastAsia="楷体" w:hAnsi="楷体" w:cs="Times New Roman" w:hint="eastAsia"/>
          <w:b/>
          <w:bCs/>
          <w:i/>
          <w:iCs/>
          <w:szCs w:val="21"/>
          <w:u w:val="single"/>
        </w:rPr>
        <w:t>承载力发挥系数均可达到</w:t>
      </w:r>
      <w:r>
        <w:rPr>
          <w:rFonts w:ascii="Times New Roman" w:eastAsia="楷体" w:hAnsi="楷体" w:cs="Times New Roman" w:hint="eastAsia"/>
          <w:b/>
          <w:bCs/>
          <w:i/>
          <w:iCs/>
          <w:szCs w:val="21"/>
          <w:u w:val="single"/>
        </w:rPr>
        <w:t>1.0</w:t>
      </w:r>
      <w:r>
        <w:rPr>
          <w:rFonts w:ascii="Times New Roman" w:eastAsia="楷体" w:hAnsi="楷体" w:cs="Times New Roman" w:hint="eastAsia"/>
          <w:b/>
          <w:bCs/>
          <w:i/>
          <w:iCs/>
          <w:szCs w:val="21"/>
          <w:u w:val="single"/>
        </w:rPr>
        <w:t>，复合地基承载力载荷试验检验结果也能满足设计要求。</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8</w:t>
      </w:r>
      <w:r>
        <w:rPr>
          <w:rFonts w:ascii="Times New Roman" w:eastAsia="楷体" w:hAnsi="楷体" w:cs="Times New Roman" w:hint="eastAsia"/>
          <w:b/>
          <w:bCs/>
          <w:i/>
          <w:iCs/>
          <w:szCs w:val="21"/>
          <w:u w:val="single"/>
        </w:rPr>
        <w:t>褥垫层在复合地基中具有如下作用：</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）保证桩、</w:t>
      </w:r>
      <w:proofErr w:type="gramStart"/>
      <w:r>
        <w:rPr>
          <w:rFonts w:ascii="Times New Roman" w:eastAsia="楷体" w:hAnsi="楷体" w:cs="Times New Roman" w:hint="eastAsia"/>
          <w:b/>
          <w:bCs/>
          <w:i/>
          <w:iCs/>
          <w:szCs w:val="21"/>
          <w:u w:val="single"/>
        </w:rPr>
        <w:t>土共同</w:t>
      </w:r>
      <w:proofErr w:type="gramEnd"/>
      <w:r>
        <w:rPr>
          <w:rFonts w:ascii="Times New Roman" w:eastAsia="楷体" w:hAnsi="楷体" w:cs="Times New Roman" w:hint="eastAsia"/>
          <w:b/>
          <w:bCs/>
          <w:i/>
          <w:iCs/>
          <w:szCs w:val="21"/>
          <w:u w:val="single"/>
        </w:rPr>
        <w:t>承担荷载，它是高压</w:t>
      </w:r>
      <w:proofErr w:type="gramStart"/>
      <w:r>
        <w:rPr>
          <w:rFonts w:ascii="Times New Roman" w:eastAsia="楷体" w:hAnsi="楷体" w:cs="Times New Roman" w:hint="eastAsia"/>
          <w:b/>
          <w:bCs/>
          <w:i/>
          <w:iCs/>
          <w:szCs w:val="21"/>
          <w:u w:val="single"/>
        </w:rPr>
        <w:t>旋</w:t>
      </w:r>
      <w:proofErr w:type="gramEnd"/>
      <w:r>
        <w:rPr>
          <w:rFonts w:ascii="Times New Roman" w:eastAsia="楷体" w:hAnsi="楷体" w:cs="Times New Roman" w:hint="eastAsia"/>
          <w:b/>
          <w:bCs/>
          <w:i/>
          <w:iCs/>
          <w:szCs w:val="21"/>
          <w:u w:val="single"/>
        </w:rPr>
        <w:t>喷法形成复合地基的重要条件。</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）通过改变褥垫厚度，调整桩垂直荷载的分担，通常褥垫越薄</w:t>
      </w:r>
      <w:proofErr w:type="gramStart"/>
      <w:r>
        <w:rPr>
          <w:rFonts w:ascii="Times New Roman" w:eastAsia="楷体" w:hAnsi="楷体" w:cs="Times New Roman" w:hint="eastAsia"/>
          <w:b/>
          <w:bCs/>
          <w:i/>
          <w:iCs/>
          <w:szCs w:val="21"/>
          <w:u w:val="single"/>
        </w:rPr>
        <w:t>桩承担</w:t>
      </w:r>
      <w:proofErr w:type="gramEnd"/>
      <w:r>
        <w:rPr>
          <w:rFonts w:ascii="Times New Roman" w:eastAsia="楷体" w:hAnsi="楷体" w:cs="Times New Roman" w:hint="eastAsia"/>
          <w:b/>
          <w:bCs/>
          <w:i/>
          <w:iCs/>
          <w:szCs w:val="21"/>
          <w:u w:val="single"/>
        </w:rPr>
        <w:t>的荷载占总荷载的百分比越高，反之亦然。</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）减少基础底面的应力集中。</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）调整桩、</w:t>
      </w:r>
      <w:proofErr w:type="gramStart"/>
      <w:r>
        <w:rPr>
          <w:rFonts w:ascii="Times New Roman" w:eastAsia="楷体" w:hAnsi="楷体" w:cs="Times New Roman" w:hint="eastAsia"/>
          <w:b/>
          <w:bCs/>
          <w:i/>
          <w:iCs/>
          <w:szCs w:val="21"/>
          <w:u w:val="single"/>
        </w:rPr>
        <w:t>土水平</w:t>
      </w:r>
      <w:proofErr w:type="gramEnd"/>
      <w:r>
        <w:rPr>
          <w:rFonts w:ascii="Times New Roman" w:eastAsia="楷体" w:hAnsi="楷体" w:cs="Times New Roman" w:hint="eastAsia"/>
          <w:b/>
          <w:bCs/>
          <w:i/>
          <w:iCs/>
          <w:szCs w:val="21"/>
          <w:u w:val="single"/>
        </w:rPr>
        <w:t>荷载的分担，褥垫层越厚，土分担的水平荷载占总荷载的百分比越大，桩分担的水平荷载占总荷载的百分比越小。</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工程实践表明，</w:t>
      </w:r>
      <w:proofErr w:type="gramStart"/>
      <w:r>
        <w:rPr>
          <w:rFonts w:ascii="Times New Roman" w:eastAsia="楷体" w:hAnsi="楷体" w:cs="Times New Roman" w:hint="eastAsia"/>
          <w:b/>
          <w:bCs/>
          <w:i/>
          <w:iCs/>
          <w:szCs w:val="21"/>
          <w:u w:val="single"/>
        </w:rPr>
        <w:t>对于旋喷桩</w:t>
      </w:r>
      <w:proofErr w:type="gramEnd"/>
      <w:r>
        <w:rPr>
          <w:rFonts w:ascii="Times New Roman" w:eastAsia="楷体" w:hAnsi="楷体" w:cs="Times New Roman" w:hint="eastAsia"/>
          <w:b/>
          <w:bCs/>
          <w:i/>
          <w:iCs/>
          <w:szCs w:val="21"/>
          <w:u w:val="single"/>
        </w:rPr>
        <w:t>复合地基，褥垫层合理厚度为</w:t>
      </w:r>
      <w:r>
        <w:rPr>
          <w:rFonts w:ascii="Times New Roman" w:eastAsia="楷体" w:hAnsi="楷体" w:cs="Times New Roman" w:hint="eastAsia"/>
          <w:b/>
          <w:bCs/>
          <w:i/>
          <w:iCs/>
          <w:szCs w:val="21"/>
          <w:u w:val="single"/>
        </w:rPr>
        <w:t>1</w:t>
      </w:r>
      <w:r>
        <w:rPr>
          <w:rFonts w:ascii="Times New Roman" w:eastAsia="楷体" w:hAnsi="楷体" w:cs="Times New Roman"/>
          <w:b/>
          <w:bCs/>
          <w:i/>
          <w:iCs/>
          <w:szCs w:val="21"/>
          <w:u w:val="single"/>
        </w:rPr>
        <w:t>5</w:t>
      </w:r>
      <w:r>
        <w:rPr>
          <w:rFonts w:ascii="Times New Roman" w:eastAsia="楷体" w:hAnsi="楷体" w:cs="Times New Roman" w:hint="eastAsia"/>
          <w:b/>
          <w:bCs/>
          <w:i/>
          <w:iCs/>
          <w:szCs w:val="21"/>
          <w:u w:val="single"/>
        </w:rPr>
        <w:t>0~300mm</w:t>
      </w:r>
      <w:r>
        <w:rPr>
          <w:rFonts w:ascii="Times New Roman" w:eastAsia="楷体" w:hAnsi="楷体" w:cs="Times New Roman" w:hint="eastAsia"/>
          <w:b/>
          <w:bCs/>
          <w:i/>
          <w:iCs/>
          <w:szCs w:val="21"/>
          <w:u w:val="single"/>
        </w:rPr>
        <w:t>，</w:t>
      </w:r>
      <w:proofErr w:type="gramStart"/>
      <w:r>
        <w:rPr>
          <w:rFonts w:ascii="Times New Roman" w:eastAsia="楷体" w:hAnsi="楷体" w:cs="Times New Roman" w:hint="eastAsia"/>
          <w:b/>
          <w:bCs/>
          <w:i/>
          <w:iCs/>
          <w:szCs w:val="21"/>
          <w:u w:val="single"/>
        </w:rPr>
        <w:t>对于浆固散体</w:t>
      </w:r>
      <w:proofErr w:type="gramEnd"/>
      <w:r>
        <w:rPr>
          <w:rFonts w:ascii="Times New Roman" w:eastAsia="楷体" w:hAnsi="楷体" w:cs="Times New Roman" w:hint="eastAsia"/>
          <w:b/>
          <w:bCs/>
          <w:i/>
          <w:iCs/>
          <w:szCs w:val="21"/>
          <w:u w:val="single"/>
        </w:rPr>
        <w:t>桩复合地基，褥垫层合理厚度为</w:t>
      </w:r>
      <w:r>
        <w:rPr>
          <w:rFonts w:ascii="Times New Roman" w:eastAsia="楷体" w:hAnsi="楷体" w:cs="Times New Roman"/>
          <w:b/>
          <w:bCs/>
          <w:i/>
          <w:iCs/>
          <w:szCs w:val="21"/>
          <w:u w:val="single"/>
        </w:rPr>
        <w:t>300</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5</w:t>
      </w:r>
      <w:r>
        <w:rPr>
          <w:rFonts w:ascii="Times New Roman" w:eastAsia="楷体" w:hAnsi="楷体" w:cs="Times New Roman" w:hint="eastAsia"/>
          <w:b/>
          <w:bCs/>
          <w:i/>
          <w:iCs/>
          <w:szCs w:val="21"/>
          <w:u w:val="single"/>
        </w:rPr>
        <w:t>00mm</w:t>
      </w:r>
      <w:r>
        <w:rPr>
          <w:rFonts w:ascii="Times New Roman" w:eastAsia="楷体" w:hAnsi="楷体" w:cs="Times New Roman" w:hint="eastAsia"/>
          <w:b/>
          <w:bCs/>
          <w:i/>
          <w:iCs/>
          <w:szCs w:val="21"/>
          <w:u w:val="single"/>
        </w:rPr>
        <w:t>。当桩径大，</w:t>
      </w:r>
      <w:proofErr w:type="gramStart"/>
      <w:r>
        <w:rPr>
          <w:rFonts w:ascii="Times New Roman" w:eastAsia="楷体" w:hAnsi="楷体" w:cs="Times New Roman" w:hint="eastAsia"/>
          <w:b/>
          <w:bCs/>
          <w:i/>
          <w:iCs/>
          <w:szCs w:val="21"/>
          <w:u w:val="single"/>
        </w:rPr>
        <w:t>桩距大</w:t>
      </w:r>
      <w:proofErr w:type="gramEnd"/>
      <w:r>
        <w:rPr>
          <w:rFonts w:ascii="Times New Roman" w:eastAsia="楷体" w:hAnsi="楷体" w:cs="Times New Roman" w:hint="eastAsia"/>
          <w:b/>
          <w:bCs/>
          <w:i/>
          <w:iCs/>
          <w:szCs w:val="21"/>
          <w:u w:val="single"/>
        </w:rPr>
        <w:t>时取高值。</w:t>
      </w:r>
    </w:p>
    <w:p w:rsidR="00236159" w:rsidRDefault="00087B1D">
      <w:r>
        <w:rPr>
          <w:rFonts w:ascii="Times New Roman" w:eastAsia="宋体" w:hAnsi="Times New Roman" w:cs="Times New Roman"/>
          <w:b/>
          <w:szCs w:val="21"/>
        </w:rPr>
        <w:t>6.3.2</w:t>
      </w:r>
      <w:proofErr w:type="gramStart"/>
      <w:r>
        <w:rPr>
          <w:rFonts w:hint="eastAsia"/>
        </w:rPr>
        <w:t>旋喷桩</w:t>
      </w:r>
      <w:proofErr w:type="gramEnd"/>
      <w:r>
        <w:rPr>
          <w:rFonts w:hint="eastAsia"/>
        </w:rPr>
        <w:t>施工应符合下列规定：</w:t>
      </w:r>
    </w:p>
    <w:p w:rsidR="00236159" w:rsidRDefault="00087B1D">
      <w:pPr>
        <w:ind w:firstLineChars="200" w:firstLine="420"/>
      </w:pPr>
      <w:r>
        <w:rPr>
          <w:rFonts w:hint="eastAsia"/>
        </w:rPr>
        <w:t xml:space="preserve">1 </w:t>
      </w:r>
      <w:r>
        <w:rPr>
          <w:rFonts w:hint="eastAsia"/>
        </w:rPr>
        <w:t>施工前，应根据现场环境和地下埋设物的位置情况，</w:t>
      </w:r>
      <w:proofErr w:type="gramStart"/>
      <w:r>
        <w:rPr>
          <w:rFonts w:hint="eastAsia"/>
        </w:rPr>
        <w:t>复核旋喷桩</w:t>
      </w:r>
      <w:proofErr w:type="gramEnd"/>
      <w:r>
        <w:rPr>
          <w:rFonts w:hint="eastAsia"/>
        </w:rPr>
        <w:t>的设计孔位。</w:t>
      </w:r>
    </w:p>
    <w:p w:rsidR="00236159" w:rsidRDefault="00087B1D">
      <w:pPr>
        <w:ind w:firstLineChars="200" w:firstLine="420"/>
      </w:pPr>
      <w:r>
        <w:rPr>
          <w:rFonts w:hint="eastAsia"/>
        </w:rPr>
        <w:t xml:space="preserve">2 </w:t>
      </w:r>
      <w:proofErr w:type="gramStart"/>
      <w:r>
        <w:rPr>
          <w:rFonts w:hint="eastAsia"/>
        </w:rPr>
        <w:t>高压旋喷桩</w:t>
      </w:r>
      <w:proofErr w:type="gramEnd"/>
      <w:r>
        <w:rPr>
          <w:rFonts w:hint="eastAsia"/>
        </w:rPr>
        <w:t>施工可分别采用单管法、双管法和三管法，</w:t>
      </w:r>
      <w:proofErr w:type="gramStart"/>
      <w:r>
        <w:rPr>
          <w:rFonts w:hint="eastAsia"/>
        </w:rPr>
        <w:t>旋喷桩加</w:t>
      </w:r>
      <w:proofErr w:type="gramEnd"/>
      <w:r>
        <w:rPr>
          <w:rFonts w:hint="eastAsia"/>
        </w:rPr>
        <w:t>固体形状可分为柱状、壁状、条状或块状。</w:t>
      </w:r>
      <w:proofErr w:type="gramStart"/>
      <w:r>
        <w:rPr>
          <w:rFonts w:hint="eastAsia"/>
        </w:rPr>
        <w:t>旋喷桩</w:t>
      </w:r>
      <w:proofErr w:type="gramEnd"/>
      <w:r>
        <w:rPr>
          <w:rFonts w:hint="eastAsia"/>
        </w:rPr>
        <w:t>的施工工艺及参数应根据土质条件、加固要求，通过试验或根据工程经验确定。单管法、双管法和三管法高压水泥浆液的压力宜大于</w:t>
      </w:r>
      <w:r>
        <w:rPr>
          <w:rFonts w:hint="eastAsia"/>
        </w:rPr>
        <w:t>20MPa</w:t>
      </w:r>
      <w:r>
        <w:rPr>
          <w:rFonts w:hint="eastAsia"/>
        </w:rPr>
        <w:t>，流量应大于</w:t>
      </w:r>
      <w:r>
        <w:rPr>
          <w:rFonts w:hint="eastAsia"/>
        </w:rPr>
        <w:t>30L/min</w:t>
      </w:r>
      <w:r>
        <w:rPr>
          <w:rFonts w:hint="eastAsia"/>
        </w:rPr>
        <w:t>，气流压力宜大于</w:t>
      </w:r>
      <w:r>
        <w:rPr>
          <w:rFonts w:hint="eastAsia"/>
        </w:rPr>
        <w:t>0.7MPa</w:t>
      </w:r>
      <w:r>
        <w:rPr>
          <w:rFonts w:hint="eastAsia"/>
        </w:rPr>
        <w:t>，提升速度宜为</w:t>
      </w:r>
      <w:r>
        <w:rPr>
          <w:rFonts w:hint="eastAsia"/>
        </w:rPr>
        <w:t>0.1m/min~0.2m/min</w:t>
      </w:r>
      <w:r>
        <w:rPr>
          <w:rFonts w:hint="eastAsia"/>
        </w:rPr>
        <w:t>。</w:t>
      </w:r>
    </w:p>
    <w:p w:rsidR="00236159" w:rsidRDefault="00087B1D">
      <w:pPr>
        <w:ind w:firstLineChars="200" w:firstLine="420"/>
      </w:pPr>
      <w:r>
        <w:rPr>
          <w:rFonts w:hint="eastAsia"/>
        </w:rPr>
        <w:t xml:space="preserve">3 </w:t>
      </w:r>
      <w:proofErr w:type="gramStart"/>
      <w:r>
        <w:rPr>
          <w:rFonts w:hint="eastAsia"/>
        </w:rPr>
        <w:t>旋喷注浆</w:t>
      </w:r>
      <w:proofErr w:type="gramEnd"/>
      <w:r>
        <w:rPr>
          <w:rFonts w:hint="eastAsia"/>
        </w:rPr>
        <w:t>，宜采用强度等级为</w:t>
      </w:r>
      <w:r>
        <w:rPr>
          <w:rFonts w:hint="eastAsia"/>
        </w:rPr>
        <w:t>42.5</w:t>
      </w:r>
      <w:r>
        <w:rPr>
          <w:rFonts w:hint="eastAsia"/>
        </w:rPr>
        <w:t>级的普通硅酸盐水泥，可根据需要加入适量的外加剂及掺合料。外加剂和掺合料的用量，应根据试验确定。</w:t>
      </w:r>
    </w:p>
    <w:p w:rsidR="00236159" w:rsidRDefault="00087B1D">
      <w:pPr>
        <w:ind w:firstLineChars="200" w:firstLine="420"/>
      </w:pPr>
      <w:r>
        <w:rPr>
          <w:rFonts w:hint="eastAsia"/>
        </w:rPr>
        <w:t xml:space="preserve">4 </w:t>
      </w:r>
      <w:r>
        <w:rPr>
          <w:rFonts w:hint="eastAsia"/>
        </w:rPr>
        <w:t>水泥浆液的</w:t>
      </w:r>
      <w:proofErr w:type="gramStart"/>
      <w:r>
        <w:rPr>
          <w:rFonts w:hint="eastAsia"/>
        </w:rPr>
        <w:t>水灰应</w:t>
      </w:r>
      <w:proofErr w:type="gramEnd"/>
      <w:r>
        <w:rPr>
          <w:rFonts w:hint="eastAsia"/>
        </w:rPr>
        <w:t>结合工程要求确定，宜取</w:t>
      </w:r>
      <w:r>
        <w:rPr>
          <w:rFonts w:hint="eastAsia"/>
        </w:rPr>
        <w:t>0.8~1.2</w:t>
      </w:r>
      <w:r>
        <w:rPr>
          <w:rFonts w:hint="eastAsia"/>
        </w:rPr>
        <w:t>。</w:t>
      </w:r>
    </w:p>
    <w:p w:rsidR="00236159" w:rsidRDefault="00087B1D">
      <w:pPr>
        <w:ind w:firstLineChars="200" w:firstLine="420"/>
      </w:pPr>
      <w:r>
        <w:rPr>
          <w:rFonts w:hint="eastAsia"/>
        </w:rPr>
        <w:t xml:space="preserve">5 </w:t>
      </w:r>
      <w:proofErr w:type="gramStart"/>
      <w:r>
        <w:rPr>
          <w:rFonts w:hint="eastAsia"/>
        </w:rPr>
        <w:t>旋喷桩</w:t>
      </w:r>
      <w:proofErr w:type="gramEnd"/>
      <w:r>
        <w:rPr>
          <w:rFonts w:hint="eastAsia"/>
        </w:rPr>
        <w:t>的施工工序为：成孔、机具就位、插入喷射管、喷射注浆、拔管和冲洗等。</w:t>
      </w:r>
    </w:p>
    <w:p w:rsidR="00236159" w:rsidRDefault="00087B1D">
      <w:pPr>
        <w:ind w:firstLineChars="200" w:firstLine="420"/>
        <w:rPr>
          <w:rFonts w:ascii="宋体" w:hAnsi="宋体"/>
        </w:rPr>
      </w:pPr>
      <w:r>
        <w:rPr>
          <w:rFonts w:hint="eastAsia"/>
        </w:rPr>
        <w:t xml:space="preserve">6 </w:t>
      </w:r>
      <w:r>
        <w:rPr>
          <w:rFonts w:hint="eastAsia"/>
        </w:rPr>
        <w:t>喷射孔与高压注浆泵的距离不宜大于</w:t>
      </w:r>
      <w:r>
        <w:rPr>
          <w:rFonts w:hint="eastAsia"/>
        </w:rPr>
        <w:t>50m</w:t>
      </w:r>
      <w:r>
        <w:rPr>
          <w:rFonts w:hint="eastAsia"/>
        </w:rPr>
        <w:t>，钻孔位置的允许偏差应为</w:t>
      </w:r>
      <w:r>
        <w:rPr>
          <w:rFonts w:ascii="宋体" w:hAnsi="宋体" w:hint="eastAsia"/>
        </w:rPr>
        <w:t>±50mm，垂直</w:t>
      </w:r>
      <w:proofErr w:type="gramStart"/>
      <w:r>
        <w:rPr>
          <w:rFonts w:ascii="宋体" w:hAnsi="宋体" w:hint="eastAsia"/>
        </w:rPr>
        <w:t>度允许</w:t>
      </w:r>
      <w:proofErr w:type="gramEnd"/>
      <w:r>
        <w:rPr>
          <w:rFonts w:ascii="宋体" w:hAnsi="宋体" w:hint="eastAsia"/>
        </w:rPr>
        <w:t>偏差应为±1。</w:t>
      </w:r>
    </w:p>
    <w:p w:rsidR="00236159" w:rsidRDefault="00087B1D">
      <w:pPr>
        <w:ind w:firstLineChars="200" w:firstLine="420"/>
      </w:pPr>
      <w:r>
        <w:rPr>
          <w:rFonts w:hint="eastAsia"/>
        </w:rPr>
        <w:t xml:space="preserve">7 </w:t>
      </w:r>
      <w:r>
        <w:rPr>
          <w:rFonts w:hint="eastAsia"/>
        </w:rPr>
        <w:t>当喷射</w:t>
      </w:r>
      <w:proofErr w:type="gramStart"/>
      <w:r>
        <w:rPr>
          <w:rFonts w:hint="eastAsia"/>
        </w:rPr>
        <w:t>注浆管贯入土</w:t>
      </w:r>
      <w:proofErr w:type="gramEnd"/>
      <w:r>
        <w:rPr>
          <w:rFonts w:hint="eastAsia"/>
        </w:rPr>
        <w:t>中，喷嘴达到设计标高时，即可喷射注浆。在喷射参数达到规定值后，随即</w:t>
      </w:r>
      <w:proofErr w:type="gramStart"/>
      <w:r>
        <w:rPr>
          <w:rFonts w:hint="eastAsia"/>
        </w:rPr>
        <w:lastRenderedPageBreak/>
        <w:t>按旋喷</w:t>
      </w:r>
      <w:proofErr w:type="gramEnd"/>
      <w:r>
        <w:rPr>
          <w:rFonts w:hint="eastAsia"/>
        </w:rPr>
        <w:t>的工艺要求，提升喷射管，由下而上旋转喷射注浆。喷射管分段提升的搭接长度不得小于</w:t>
      </w:r>
      <w:r>
        <w:rPr>
          <w:rFonts w:hint="eastAsia"/>
        </w:rPr>
        <w:t>100mm</w:t>
      </w:r>
      <w:r>
        <w:rPr>
          <w:rFonts w:hint="eastAsia"/>
        </w:rPr>
        <w:t>。</w:t>
      </w:r>
    </w:p>
    <w:p w:rsidR="00236159" w:rsidRDefault="00087B1D">
      <w:pPr>
        <w:ind w:firstLineChars="200" w:firstLine="420"/>
      </w:pPr>
      <w:r>
        <w:rPr>
          <w:rFonts w:hint="eastAsia"/>
        </w:rPr>
        <w:t xml:space="preserve">8 </w:t>
      </w:r>
      <w:r>
        <w:rPr>
          <w:rFonts w:hint="eastAsia"/>
        </w:rPr>
        <w:t>对需要局部扩大加固范围或提高强度的部位或对出现质量问题需要进行修补、加固的部位，可</w:t>
      </w:r>
      <w:proofErr w:type="gramStart"/>
      <w:r>
        <w:rPr>
          <w:rFonts w:hint="eastAsia"/>
        </w:rPr>
        <w:t>采用复喷措施</w:t>
      </w:r>
      <w:proofErr w:type="gramEnd"/>
      <w:r>
        <w:rPr>
          <w:rFonts w:hint="eastAsia"/>
        </w:rPr>
        <w:t>。</w:t>
      </w:r>
    </w:p>
    <w:p w:rsidR="00236159" w:rsidRDefault="00087B1D">
      <w:pPr>
        <w:ind w:firstLineChars="200" w:firstLine="420"/>
      </w:pPr>
      <w:r>
        <w:rPr>
          <w:rFonts w:hint="eastAsia"/>
        </w:rPr>
        <w:t xml:space="preserve">9 </w:t>
      </w:r>
      <w:proofErr w:type="gramStart"/>
      <w:r>
        <w:rPr>
          <w:rFonts w:hint="eastAsia"/>
        </w:rPr>
        <w:t>在旋喷注浆</w:t>
      </w:r>
      <w:proofErr w:type="gramEnd"/>
      <w:r>
        <w:rPr>
          <w:rFonts w:hint="eastAsia"/>
        </w:rPr>
        <w:t>过程中出现压力骤然下降、上升或冒浆异常时，应查明原因并及时采取措施。</w:t>
      </w:r>
    </w:p>
    <w:p w:rsidR="00236159" w:rsidRDefault="00087B1D">
      <w:pPr>
        <w:ind w:firstLineChars="200" w:firstLine="420"/>
      </w:pPr>
      <w:r>
        <w:rPr>
          <w:rFonts w:hint="eastAsia"/>
        </w:rPr>
        <w:t xml:space="preserve">10 </w:t>
      </w:r>
      <w:proofErr w:type="gramStart"/>
      <w:r>
        <w:rPr>
          <w:rFonts w:hint="eastAsia"/>
        </w:rPr>
        <w:t>旋喷注浆</w:t>
      </w:r>
      <w:proofErr w:type="gramEnd"/>
      <w:r>
        <w:rPr>
          <w:rFonts w:hint="eastAsia"/>
        </w:rPr>
        <w:t>完毕，应迅速拔出喷射管并及时冲洗管路。为防止浆液凝固收缩</w:t>
      </w:r>
      <w:proofErr w:type="gramStart"/>
      <w:r>
        <w:rPr>
          <w:rFonts w:hint="eastAsia"/>
        </w:rPr>
        <w:t>影响桩顶高程</w:t>
      </w:r>
      <w:proofErr w:type="gramEnd"/>
      <w:r>
        <w:rPr>
          <w:rFonts w:hint="eastAsia"/>
        </w:rPr>
        <w:t>，可在原孔位采用冒浆回灌或第二次注浆等措施。</w:t>
      </w:r>
    </w:p>
    <w:p w:rsidR="00236159" w:rsidRDefault="00087B1D">
      <w:pPr>
        <w:ind w:firstLineChars="200" w:firstLine="420"/>
      </w:pPr>
      <w:r>
        <w:rPr>
          <w:rFonts w:hint="eastAsia"/>
        </w:rPr>
        <w:t xml:space="preserve">11 </w:t>
      </w:r>
      <w:r>
        <w:rPr>
          <w:rFonts w:hint="eastAsia"/>
        </w:rPr>
        <w:t>施工中应做好废泥浆处理，及时将废泥浆运出或在现场短期堆放后作土方运出。</w:t>
      </w:r>
    </w:p>
    <w:p w:rsidR="00236159" w:rsidRDefault="00087B1D">
      <w:pPr>
        <w:ind w:firstLineChars="200" w:firstLine="420"/>
      </w:pPr>
      <w:r>
        <w:rPr>
          <w:rFonts w:hint="eastAsia"/>
        </w:rPr>
        <w:t xml:space="preserve">12 </w:t>
      </w:r>
      <w:r>
        <w:rPr>
          <w:rFonts w:hint="eastAsia"/>
        </w:rPr>
        <w:t>施工中应做好注浆压力、流量、</w:t>
      </w:r>
      <w:proofErr w:type="gramStart"/>
      <w:r>
        <w:rPr>
          <w:rFonts w:hint="eastAsia"/>
        </w:rPr>
        <w:t>冒浆量等</w:t>
      </w:r>
      <w:proofErr w:type="gramEnd"/>
      <w:r>
        <w:rPr>
          <w:rFonts w:hint="eastAsia"/>
        </w:rPr>
        <w:t>记录工作。</w:t>
      </w:r>
    </w:p>
    <w:p w:rsidR="00236159" w:rsidRDefault="00087B1D">
      <w:pPr>
        <w:ind w:firstLineChars="200" w:firstLine="420"/>
      </w:pPr>
      <w:r>
        <w:rPr>
          <w:rFonts w:hint="eastAsia"/>
        </w:rPr>
        <w:t xml:space="preserve">13 </w:t>
      </w:r>
      <w:r>
        <w:rPr>
          <w:rFonts w:hint="eastAsia"/>
        </w:rPr>
        <w:t>当处理既有建筑地基时，应采取措施防止高压注浆过程中对既有建筑地基基础产生附加变形的影响。</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b/>
          <w:bCs/>
          <w:i/>
          <w:iCs/>
          <w:szCs w:val="21"/>
          <w:u w:val="single"/>
        </w:rPr>
        <w:t>6.3.2</w:t>
      </w:r>
      <w:proofErr w:type="gramStart"/>
      <w:r>
        <w:rPr>
          <w:rFonts w:ascii="Times New Roman" w:eastAsia="楷体" w:hAnsi="楷体" w:cs="Times New Roman" w:hint="eastAsia"/>
          <w:b/>
          <w:bCs/>
          <w:i/>
          <w:iCs/>
          <w:szCs w:val="21"/>
          <w:u w:val="single"/>
        </w:rPr>
        <w:t>旋喷桩</w:t>
      </w:r>
      <w:proofErr w:type="gramEnd"/>
      <w:r>
        <w:rPr>
          <w:rFonts w:ascii="Times New Roman" w:eastAsia="楷体" w:hAnsi="楷体" w:cs="Times New Roman" w:hint="eastAsia"/>
          <w:b/>
          <w:bCs/>
          <w:i/>
          <w:iCs/>
          <w:szCs w:val="21"/>
          <w:u w:val="single"/>
        </w:rPr>
        <w:t>施工应符合下列规定：</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 </w:t>
      </w:r>
      <w:r>
        <w:rPr>
          <w:rFonts w:ascii="Times New Roman" w:eastAsia="楷体" w:hAnsi="楷体" w:cs="Times New Roman" w:hint="eastAsia"/>
          <w:b/>
          <w:bCs/>
          <w:i/>
          <w:iCs/>
          <w:szCs w:val="21"/>
          <w:u w:val="single"/>
        </w:rPr>
        <w:t>施工前，应对照设计图纸核实设计处有无妨碍施工和影响安全的障碍物。如遇有上水管、下水管、电缆线、煤气管、人防工程、旧建筑基础和</w:t>
      </w:r>
      <w:r w:rsidR="008E06EB">
        <w:rPr>
          <w:rFonts w:ascii="Times New Roman" w:eastAsia="楷体" w:hAnsi="楷体" w:cs="Times New Roman" w:hint="eastAsia"/>
          <w:b/>
          <w:bCs/>
          <w:i/>
          <w:iCs/>
          <w:szCs w:val="21"/>
          <w:u w:val="single"/>
        </w:rPr>
        <w:t>其它</w:t>
      </w:r>
      <w:r>
        <w:rPr>
          <w:rFonts w:ascii="Times New Roman" w:eastAsia="楷体" w:hAnsi="楷体" w:cs="Times New Roman" w:hint="eastAsia"/>
          <w:b/>
          <w:bCs/>
          <w:i/>
          <w:iCs/>
          <w:szCs w:val="21"/>
          <w:u w:val="single"/>
        </w:rPr>
        <w:t>地下埋设物等障碍物影响施工时，则应与有关单位协商清除或搬移障碍物或更改设计孔位。</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2 </w:t>
      </w:r>
      <w:proofErr w:type="gramStart"/>
      <w:r>
        <w:rPr>
          <w:rFonts w:ascii="Times New Roman" w:eastAsia="楷体" w:hAnsi="楷体" w:cs="Times New Roman"/>
          <w:b/>
          <w:bCs/>
          <w:i/>
          <w:iCs/>
          <w:szCs w:val="21"/>
          <w:u w:val="single"/>
        </w:rPr>
        <w:t>旋喷桩</w:t>
      </w:r>
      <w:proofErr w:type="gramEnd"/>
      <w:r>
        <w:rPr>
          <w:rFonts w:ascii="Times New Roman" w:eastAsia="楷体" w:hAnsi="楷体" w:cs="Times New Roman"/>
          <w:b/>
          <w:bCs/>
          <w:i/>
          <w:iCs/>
          <w:szCs w:val="21"/>
          <w:u w:val="single"/>
        </w:rPr>
        <w:t>的施工参数应根据土质条件、加固要求通过试验或根据工程经验确定，加固</w:t>
      </w:r>
      <w:proofErr w:type="gramStart"/>
      <w:r>
        <w:rPr>
          <w:rFonts w:ascii="Times New Roman" w:eastAsia="楷体" w:hAnsi="楷体" w:cs="Times New Roman"/>
          <w:b/>
          <w:bCs/>
          <w:i/>
          <w:iCs/>
          <w:szCs w:val="21"/>
          <w:u w:val="single"/>
        </w:rPr>
        <w:t>土体每立方</w:t>
      </w:r>
      <w:proofErr w:type="gramEnd"/>
      <w:r>
        <w:rPr>
          <w:rFonts w:ascii="Times New Roman" w:eastAsia="楷体" w:hAnsi="楷体" w:cs="Times New Roman"/>
          <w:b/>
          <w:bCs/>
          <w:i/>
          <w:iCs/>
          <w:szCs w:val="21"/>
          <w:u w:val="single"/>
        </w:rPr>
        <w:t>的水泥掺人量不宜少于</w:t>
      </w:r>
      <w:r>
        <w:rPr>
          <w:rFonts w:ascii="Times New Roman" w:eastAsia="楷体" w:hAnsi="楷体" w:cs="Times New Roman"/>
          <w:b/>
          <w:bCs/>
          <w:i/>
          <w:iCs/>
          <w:szCs w:val="21"/>
          <w:u w:val="single"/>
        </w:rPr>
        <w:t>300kg</w:t>
      </w:r>
      <w:r>
        <w:rPr>
          <w:rFonts w:ascii="Times New Roman" w:eastAsia="楷体" w:hAnsi="楷体" w:cs="Times New Roman"/>
          <w:b/>
          <w:bCs/>
          <w:i/>
          <w:iCs/>
          <w:szCs w:val="21"/>
          <w:u w:val="single"/>
        </w:rPr>
        <w:t>。</w:t>
      </w:r>
      <w:proofErr w:type="gramStart"/>
      <w:r>
        <w:rPr>
          <w:rFonts w:ascii="Times New Roman" w:eastAsia="楷体" w:hAnsi="楷体" w:cs="Times New Roman"/>
          <w:b/>
          <w:bCs/>
          <w:i/>
          <w:iCs/>
          <w:szCs w:val="21"/>
          <w:u w:val="single"/>
        </w:rPr>
        <w:t>旋喷注浆</w:t>
      </w:r>
      <w:proofErr w:type="gramEnd"/>
      <w:r>
        <w:rPr>
          <w:rFonts w:ascii="Times New Roman" w:eastAsia="楷体" w:hAnsi="楷体" w:cs="Times New Roman"/>
          <w:b/>
          <w:bCs/>
          <w:i/>
          <w:iCs/>
          <w:szCs w:val="21"/>
          <w:u w:val="single"/>
        </w:rPr>
        <w:t>的压力大，处理地基的效果好。根据国内实际工程中应用实例，单管法、双管法及三管法的高压水泥浆液流或高压水射流的压力应大于</w:t>
      </w:r>
      <w:r>
        <w:rPr>
          <w:rFonts w:ascii="Times New Roman" w:eastAsia="楷体" w:hAnsi="楷体" w:cs="Times New Roman"/>
          <w:b/>
          <w:bCs/>
          <w:i/>
          <w:iCs/>
          <w:szCs w:val="21"/>
          <w:u w:val="single"/>
        </w:rPr>
        <w:t>20MPa</w:t>
      </w:r>
      <w:r>
        <w:rPr>
          <w:rFonts w:ascii="Times New Roman" w:eastAsia="楷体" w:hAnsi="楷体" w:cs="Times New Roman"/>
          <w:b/>
          <w:bCs/>
          <w:i/>
          <w:iCs/>
          <w:szCs w:val="21"/>
          <w:u w:val="single"/>
        </w:rPr>
        <w:t>，流量大于</w:t>
      </w:r>
      <w:r>
        <w:rPr>
          <w:rFonts w:ascii="Times New Roman" w:eastAsia="楷体" w:hAnsi="楷体" w:cs="Times New Roman"/>
          <w:b/>
          <w:bCs/>
          <w:i/>
          <w:iCs/>
          <w:szCs w:val="21"/>
          <w:u w:val="single"/>
        </w:rPr>
        <w:t>30L/min</w:t>
      </w:r>
      <w:r>
        <w:rPr>
          <w:rFonts w:ascii="Times New Roman" w:eastAsia="楷体" w:hAnsi="楷体" w:cs="Times New Roman"/>
          <w:b/>
          <w:bCs/>
          <w:i/>
          <w:iCs/>
          <w:szCs w:val="21"/>
          <w:u w:val="single"/>
        </w:rPr>
        <w:t>，气流的压力以空气压缩机的最大压力为限，通常在</w:t>
      </w:r>
      <w:r>
        <w:rPr>
          <w:rFonts w:ascii="Times New Roman" w:eastAsia="楷体" w:hAnsi="楷体" w:cs="Times New Roman"/>
          <w:b/>
          <w:bCs/>
          <w:i/>
          <w:iCs/>
          <w:szCs w:val="21"/>
          <w:u w:val="single"/>
        </w:rPr>
        <w:t>0.7MPa</w:t>
      </w:r>
      <w:r>
        <w:rPr>
          <w:rFonts w:ascii="Times New Roman" w:eastAsia="楷体" w:hAnsi="楷体" w:cs="Times New Roman"/>
          <w:b/>
          <w:bCs/>
          <w:i/>
          <w:iCs/>
          <w:szCs w:val="21"/>
          <w:u w:val="single"/>
        </w:rPr>
        <w:t>左右，提升速度可取</w:t>
      </w:r>
      <w:r>
        <w:rPr>
          <w:rFonts w:ascii="Times New Roman" w:eastAsia="楷体" w:hAnsi="楷体" w:cs="Times New Roman"/>
          <w:b/>
          <w:bCs/>
          <w:i/>
          <w:iCs/>
          <w:szCs w:val="21"/>
          <w:u w:val="single"/>
        </w:rPr>
        <w:t>0.1m/min</w:t>
      </w:r>
      <w:r>
        <w:rPr>
          <w:rFonts w:ascii="Times New Roman" w:eastAsia="楷体" w:hAnsi="楷体" w:cs="Times New Roman"/>
          <w:b/>
          <w:bCs/>
          <w:i/>
          <w:iCs/>
          <w:szCs w:val="21"/>
          <w:u w:val="single"/>
        </w:rPr>
        <w:t>～</w:t>
      </w:r>
      <w:r>
        <w:rPr>
          <w:rFonts w:ascii="Times New Roman" w:eastAsia="楷体" w:hAnsi="楷体" w:cs="Times New Roman"/>
          <w:b/>
          <w:bCs/>
          <w:i/>
          <w:iCs/>
          <w:szCs w:val="21"/>
          <w:u w:val="single"/>
        </w:rPr>
        <w:t>0.2m/min</w:t>
      </w:r>
      <w:r>
        <w:rPr>
          <w:rFonts w:ascii="Times New Roman" w:eastAsia="楷体" w:hAnsi="楷体" w:cs="Times New Roman"/>
          <w:b/>
          <w:bCs/>
          <w:i/>
          <w:iCs/>
          <w:szCs w:val="21"/>
          <w:u w:val="single"/>
        </w:rPr>
        <w:t>，旋转速度宜取</w:t>
      </w:r>
      <w:r>
        <w:rPr>
          <w:rFonts w:ascii="Times New Roman" w:eastAsia="楷体" w:hAnsi="楷体" w:cs="Times New Roman"/>
          <w:b/>
          <w:bCs/>
          <w:i/>
          <w:iCs/>
          <w:szCs w:val="21"/>
          <w:u w:val="single"/>
        </w:rPr>
        <w:t>20r/min</w:t>
      </w:r>
      <w:r>
        <w:rPr>
          <w:rFonts w:ascii="Times New Roman" w:eastAsia="楷体" w:hAnsi="楷体" w:cs="Times New Roman"/>
          <w:b/>
          <w:bCs/>
          <w:i/>
          <w:iCs/>
          <w:szCs w:val="21"/>
          <w:u w:val="single"/>
        </w:rPr>
        <w:t>。表</w:t>
      </w:r>
      <w:r>
        <w:rPr>
          <w:rFonts w:ascii="Times New Roman" w:eastAsia="楷体" w:hAnsi="楷体" w:cs="Times New Roman" w:hint="eastAsia"/>
          <w:b/>
          <w:bCs/>
          <w:i/>
          <w:iCs/>
          <w:szCs w:val="21"/>
          <w:u w:val="single"/>
        </w:rPr>
        <w:t>2</w:t>
      </w:r>
      <w:r>
        <w:rPr>
          <w:rFonts w:ascii="Times New Roman" w:eastAsia="楷体" w:hAnsi="楷体" w:cs="Times New Roman"/>
          <w:b/>
          <w:bCs/>
          <w:i/>
          <w:iCs/>
          <w:szCs w:val="21"/>
          <w:u w:val="single"/>
        </w:rPr>
        <w:t>列出建议</w:t>
      </w:r>
      <w:proofErr w:type="gramStart"/>
      <w:r>
        <w:rPr>
          <w:rFonts w:ascii="Times New Roman" w:eastAsia="楷体" w:hAnsi="楷体" w:cs="Times New Roman"/>
          <w:b/>
          <w:bCs/>
          <w:i/>
          <w:iCs/>
          <w:szCs w:val="21"/>
          <w:u w:val="single"/>
        </w:rPr>
        <w:t>的旋喷桩</w:t>
      </w:r>
      <w:proofErr w:type="gramEnd"/>
      <w:r>
        <w:rPr>
          <w:rFonts w:ascii="Times New Roman" w:eastAsia="楷体" w:hAnsi="楷体" w:cs="Times New Roman"/>
          <w:b/>
          <w:bCs/>
          <w:i/>
          <w:iCs/>
          <w:szCs w:val="21"/>
          <w:u w:val="single"/>
        </w:rPr>
        <w:t>的施工参数，供参考。</w:t>
      </w:r>
    </w:p>
    <w:p w:rsidR="00236159" w:rsidRPr="00210DED" w:rsidRDefault="00087B1D">
      <w:pPr>
        <w:jc w:val="center"/>
        <w:rPr>
          <w:rFonts w:ascii="黑体" w:eastAsia="黑体" w:hAnsi="黑体" w:cs="黑体"/>
          <w:b/>
          <w:i/>
          <w:u w:val="single"/>
        </w:rPr>
      </w:pPr>
      <w:r w:rsidRPr="00210DED">
        <w:rPr>
          <w:rFonts w:ascii="黑体" w:eastAsia="黑体" w:hAnsi="黑体" w:cs="黑体" w:hint="eastAsia"/>
          <w:b/>
          <w:i/>
          <w:u w:val="single"/>
        </w:rPr>
        <w:t xml:space="preserve">表2 </w:t>
      </w:r>
      <w:proofErr w:type="gramStart"/>
      <w:r w:rsidRPr="00210DED">
        <w:rPr>
          <w:rFonts w:ascii="黑体" w:eastAsia="黑体" w:hAnsi="黑体" w:cs="黑体" w:hint="eastAsia"/>
          <w:b/>
          <w:i/>
          <w:u w:val="single"/>
        </w:rPr>
        <w:t>旋喷桩</w:t>
      </w:r>
      <w:proofErr w:type="gramEnd"/>
      <w:r w:rsidRPr="00210DED">
        <w:rPr>
          <w:rFonts w:ascii="黑体" w:eastAsia="黑体" w:hAnsi="黑体" w:cs="黑体" w:hint="eastAsia"/>
          <w:b/>
          <w:i/>
          <w:u w:val="single"/>
        </w:rPr>
        <w:t>的施工参数一览表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96"/>
        <w:gridCol w:w="1858"/>
        <w:gridCol w:w="1875"/>
        <w:gridCol w:w="2350"/>
        <w:gridCol w:w="2119"/>
      </w:tblGrid>
      <w:tr w:rsidR="00236159">
        <w:trPr>
          <w:trHeight w:val="407"/>
          <w:jc w:val="center"/>
        </w:trPr>
        <w:tc>
          <w:tcPr>
            <w:tcW w:w="2650" w:type="dxa"/>
            <w:gridSpan w:val="3"/>
            <w:vAlign w:val="center"/>
          </w:tcPr>
          <w:p w:rsidR="00236159" w:rsidRPr="00210DED" w:rsidRDefault="00087B1D">
            <w:pPr>
              <w:jc w:val="center"/>
              <w:rPr>
                <w:b/>
                <w:i/>
                <w:sz w:val="18"/>
                <w:szCs w:val="18"/>
                <w:u w:val="single"/>
              </w:rPr>
            </w:pPr>
            <w:proofErr w:type="gramStart"/>
            <w:r w:rsidRPr="00210DED">
              <w:rPr>
                <w:b/>
                <w:i/>
                <w:sz w:val="18"/>
                <w:szCs w:val="18"/>
                <w:u w:val="single"/>
              </w:rPr>
              <w:t>旋</w:t>
            </w:r>
            <w:proofErr w:type="gramEnd"/>
            <w:r w:rsidRPr="00210DED">
              <w:rPr>
                <w:b/>
                <w:i/>
                <w:sz w:val="18"/>
                <w:szCs w:val="18"/>
                <w:u w:val="single"/>
              </w:rPr>
              <w:t>喷施工方法</w:t>
            </w:r>
          </w:p>
        </w:tc>
        <w:tc>
          <w:tcPr>
            <w:tcW w:w="1875" w:type="dxa"/>
            <w:vAlign w:val="center"/>
          </w:tcPr>
          <w:p w:rsidR="00236159" w:rsidRPr="00210DED" w:rsidRDefault="00087B1D">
            <w:pPr>
              <w:jc w:val="center"/>
              <w:rPr>
                <w:b/>
                <w:i/>
                <w:sz w:val="18"/>
                <w:szCs w:val="18"/>
                <w:u w:val="single"/>
              </w:rPr>
            </w:pPr>
            <w:r w:rsidRPr="00210DED">
              <w:rPr>
                <w:b/>
                <w:i/>
                <w:sz w:val="18"/>
                <w:szCs w:val="18"/>
                <w:u w:val="single"/>
              </w:rPr>
              <w:t>单管法</w:t>
            </w:r>
          </w:p>
        </w:tc>
        <w:tc>
          <w:tcPr>
            <w:tcW w:w="2350" w:type="dxa"/>
            <w:vAlign w:val="center"/>
          </w:tcPr>
          <w:p w:rsidR="00236159" w:rsidRPr="00210DED" w:rsidRDefault="00087B1D">
            <w:pPr>
              <w:jc w:val="center"/>
              <w:rPr>
                <w:b/>
                <w:i/>
                <w:sz w:val="18"/>
                <w:szCs w:val="18"/>
                <w:u w:val="single"/>
              </w:rPr>
            </w:pPr>
            <w:r w:rsidRPr="00210DED">
              <w:rPr>
                <w:b/>
                <w:i/>
                <w:sz w:val="18"/>
                <w:szCs w:val="18"/>
                <w:u w:val="single"/>
              </w:rPr>
              <w:t>双管法</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三管法</w:t>
            </w:r>
          </w:p>
        </w:tc>
      </w:tr>
      <w:tr w:rsidR="00236159">
        <w:trPr>
          <w:jc w:val="center"/>
        </w:trPr>
        <w:tc>
          <w:tcPr>
            <w:tcW w:w="2650" w:type="dxa"/>
            <w:gridSpan w:val="3"/>
            <w:vAlign w:val="center"/>
          </w:tcPr>
          <w:p w:rsidR="00236159" w:rsidRPr="00210DED" w:rsidRDefault="00087B1D">
            <w:pPr>
              <w:jc w:val="center"/>
              <w:rPr>
                <w:b/>
                <w:i/>
                <w:sz w:val="18"/>
                <w:szCs w:val="18"/>
                <w:u w:val="single"/>
              </w:rPr>
            </w:pPr>
            <w:r w:rsidRPr="00210DED">
              <w:rPr>
                <w:b/>
                <w:i/>
                <w:sz w:val="18"/>
                <w:szCs w:val="18"/>
                <w:u w:val="single"/>
              </w:rPr>
              <w:t>适用土质</w:t>
            </w:r>
          </w:p>
        </w:tc>
        <w:tc>
          <w:tcPr>
            <w:tcW w:w="6344" w:type="dxa"/>
            <w:gridSpan w:val="3"/>
            <w:vAlign w:val="center"/>
          </w:tcPr>
          <w:p w:rsidR="00236159" w:rsidRPr="00210DED" w:rsidRDefault="00087B1D">
            <w:pPr>
              <w:jc w:val="center"/>
              <w:rPr>
                <w:b/>
                <w:i/>
                <w:sz w:val="18"/>
                <w:szCs w:val="18"/>
                <w:u w:val="single"/>
              </w:rPr>
            </w:pPr>
            <w:r w:rsidRPr="00210DED">
              <w:rPr>
                <w:b/>
                <w:i/>
                <w:sz w:val="18"/>
                <w:szCs w:val="18"/>
                <w:u w:val="single"/>
              </w:rPr>
              <w:t>砂土、黏性土、黄土、杂填土、小粒径砂砾</w:t>
            </w:r>
          </w:p>
        </w:tc>
      </w:tr>
      <w:tr w:rsidR="00236159">
        <w:trPr>
          <w:jc w:val="center"/>
        </w:trPr>
        <w:tc>
          <w:tcPr>
            <w:tcW w:w="2650" w:type="dxa"/>
            <w:gridSpan w:val="3"/>
            <w:vAlign w:val="center"/>
          </w:tcPr>
          <w:p w:rsidR="00236159" w:rsidRPr="00210DED" w:rsidRDefault="00087B1D">
            <w:pPr>
              <w:jc w:val="center"/>
              <w:rPr>
                <w:b/>
                <w:i/>
                <w:sz w:val="18"/>
                <w:szCs w:val="18"/>
                <w:u w:val="single"/>
              </w:rPr>
            </w:pPr>
            <w:r w:rsidRPr="00210DED">
              <w:rPr>
                <w:b/>
                <w:i/>
                <w:sz w:val="18"/>
                <w:szCs w:val="18"/>
                <w:u w:val="single"/>
              </w:rPr>
              <w:t>浆液材料及配方</w:t>
            </w:r>
          </w:p>
        </w:tc>
        <w:tc>
          <w:tcPr>
            <w:tcW w:w="6344" w:type="dxa"/>
            <w:gridSpan w:val="3"/>
            <w:vAlign w:val="center"/>
          </w:tcPr>
          <w:p w:rsidR="00236159" w:rsidRPr="00210DED" w:rsidRDefault="00087B1D">
            <w:pPr>
              <w:jc w:val="left"/>
              <w:rPr>
                <w:b/>
                <w:i/>
                <w:sz w:val="18"/>
                <w:szCs w:val="18"/>
                <w:u w:val="single"/>
              </w:rPr>
            </w:pPr>
            <w:r w:rsidRPr="00210DED">
              <w:rPr>
                <w:b/>
                <w:i/>
                <w:sz w:val="18"/>
                <w:szCs w:val="18"/>
                <w:u w:val="single"/>
              </w:rPr>
              <w:t>以水泥为主材，加入不同的外加剂后具有速凝、早强、抗腐蚀、防冻等特性，常用水灰比</w:t>
            </w:r>
            <w:r w:rsidRPr="00210DED">
              <w:rPr>
                <w:b/>
                <w:i/>
                <w:sz w:val="18"/>
                <w:szCs w:val="18"/>
                <w:u w:val="single"/>
              </w:rPr>
              <w:t>1</w:t>
            </w:r>
            <w:r w:rsidRPr="00210DED">
              <w:rPr>
                <w:b/>
                <w:i/>
                <w:sz w:val="18"/>
                <w:szCs w:val="18"/>
                <w:u w:val="single"/>
              </w:rPr>
              <w:t>：</w:t>
            </w:r>
            <w:r w:rsidRPr="00210DED">
              <w:rPr>
                <w:b/>
                <w:i/>
                <w:sz w:val="18"/>
                <w:szCs w:val="18"/>
                <w:u w:val="single"/>
              </w:rPr>
              <w:t>1</w:t>
            </w:r>
            <w:r w:rsidRPr="00210DED">
              <w:rPr>
                <w:b/>
                <w:i/>
                <w:sz w:val="18"/>
                <w:szCs w:val="18"/>
                <w:u w:val="single"/>
              </w:rPr>
              <w:t>，也可适用化学材料</w:t>
            </w:r>
          </w:p>
        </w:tc>
      </w:tr>
      <w:tr w:rsidR="00236159">
        <w:trPr>
          <w:jc w:val="center"/>
        </w:trPr>
        <w:tc>
          <w:tcPr>
            <w:tcW w:w="396" w:type="dxa"/>
            <w:vMerge w:val="restart"/>
            <w:vAlign w:val="center"/>
          </w:tcPr>
          <w:p w:rsidR="00236159" w:rsidRPr="00210DED" w:rsidRDefault="00087B1D">
            <w:pPr>
              <w:jc w:val="center"/>
              <w:rPr>
                <w:b/>
                <w:i/>
                <w:sz w:val="18"/>
                <w:szCs w:val="18"/>
                <w:u w:val="single"/>
              </w:rPr>
            </w:pPr>
            <w:proofErr w:type="gramStart"/>
            <w:r w:rsidRPr="00210DED">
              <w:rPr>
                <w:b/>
                <w:i/>
                <w:sz w:val="18"/>
                <w:szCs w:val="18"/>
                <w:u w:val="single"/>
              </w:rPr>
              <w:t>旋</w:t>
            </w:r>
            <w:proofErr w:type="gramEnd"/>
          </w:p>
          <w:p w:rsidR="00236159" w:rsidRPr="00210DED" w:rsidRDefault="00087B1D">
            <w:pPr>
              <w:jc w:val="center"/>
              <w:rPr>
                <w:b/>
                <w:i/>
                <w:sz w:val="18"/>
                <w:szCs w:val="18"/>
                <w:u w:val="single"/>
              </w:rPr>
            </w:pPr>
            <w:r w:rsidRPr="00210DED">
              <w:rPr>
                <w:b/>
                <w:i/>
                <w:sz w:val="18"/>
                <w:szCs w:val="18"/>
                <w:u w:val="single"/>
              </w:rPr>
              <w:t>喷</w:t>
            </w:r>
          </w:p>
          <w:p w:rsidR="00236159" w:rsidRPr="00210DED" w:rsidRDefault="00087B1D">
            <w:pPr>
              <w:jc w:val="center"/>
              <w:rPr>
                <w:b/>
                <w:i/>
                <w:sz w:val="18"/>
                <w:szCs w:val="18"/>
                <w:u w:val="single"/>
              </w:rPr>
            </w:pPr>
            <w:r w:rsidRPr="00210DED">
              <w:rPr>
                <w:b/>
                <w:i/>
                <w:sz w:val="18"/>
                <w:szCs w:val="18"/>
                <w:u w:val="single"/>
              </w:rPr>
              <w:t>施</w:t>
            </w:r>
          </w:p>
          <w:p w:rsidR="00236159" w:rsidRPr="00210DED" w:rsidRDefault="00087B1D">
            <w:pPr>
              <w:jc w:val="center"/>
              <w:rPr>
                <w:b/>
                <w:i/>
                <w:sz w:val="18"/>
                <w:szCs w:val="18"/>
                <w:u w:val="single"/>
              </w:rPr>
            </w:pPr>
            <w:r w:rsidRPr="00210DED">
              <w:rPr>
                <w:b/>
                <w:i/>
                <w:sz w:val="18"/>
                <w:szCs w:val="18"/>
                <w:u w:val="single"/>
              </w:rPr>
              <w:t>工</w:t>
            </w:r>
          </w:p>
          <w:p w:rsidR="00236159" w:rsidRPr="00210DED" w:rsidRDefault="00087B1D">
            <w:pPr>
              <w:jc w:val="center"/>
              <w:rPr>
                <w:b/>
                <w:i/>
                <w:sz w:val="18"/>
                <w:szCs w:val="18"/>
                <w:u w:val="single"/>
              </w:rPr>
            </w:pPr>
            <w:r w:rsidRPr="00210DED">
              <w:rPr>
                <w:b/>
                <w:i/>
                <w:sz w:val="18"/>
                <w:szCs w:val="18"/>
                <w:u w:val="single"/>
              </w:rPr>
              <w:t>参</w:t>
            </w:r>
          </w:p>
          <w:p w:rsidR="00236159" w:rsidRPr="00210DED" w:rsidRDefault="00087B1D">
            <w:pPr>
              <w:jc w:val="center"/>
              <w:rPr>
                <w:b/>
                <w:i/>
                <w:sz w:val="18"/>
                <w:szCs w:val="18"/>
                <w:u w:val="single"/>
              </w:rPr>
            </w:pPr>
            <w:r w:rsidRPr="00210DED">
              <w:rPr>
                <w:b/>
                <w:i/>
                <w:sz w:val="18"/>
                <w:szCs w:val="18"/>
                <w:u w:val="single"/>
              </w:rPr>
              <w:t>数</w:t>
            </w:r>
          </w:p>
        </w:tc>
        <w:tc>
          <w:tcPr>
            <w:tcW w:w="396" w:type="dxa"/>
            <w:vMerge w:val="restart"/>
            <w:vAlign w:val="center"/>
          </w:tcPr>
          <w:p w:rsidR="00236159" w:rsidRPr="00210DED" w:rsidRDefault="00087B1D">
            <w:pPr>
              <w:jc w:val="center"/>
              <w:rPr>
                <w:b/>
                <w:i/>
                <w:sz w:val="18"/>
                <w:szCs w:val="18"/>
                <w:u w:val="single"/>
              </w:rPr>
            </w:pPr>
            <w:r w:rsidRPr="00210DED">
              <w:rPr>
                <w:b/>
                <w:i/>
                <w:sz w:val="18"/>
                <w:szCs w:val="18"/>
                <w:u w:val="single"/>
              </w:rPr>
              <w:t>水</w:t>
            </w:r>
          </w:p>
        </w:tc>
        <w:tc>
          <w:tcPr>
            <w:tcW w:w="1858" w:type="dxa"/>
            <w:vAlign w:val="center"/>
          </w:tcPr>
          <w:p w:rsidR="00236159" w:rsidRPr="00210DED" w:rsidRDefault="00087B1D">
            <w:pPr>
              <w:jc w:val="center"/>
              <w:rPr>
                <w:b/>
                <w:i/>
                <w:sz w:val="18"/>
                <w:szCs w:val="18"/>
                <w:u w:val="single"/>
              </w:rPr>
            </w:pPr>
            <w:r w:rsidRPr="00210DED">
              <w:rPr>
                <w:b/>
                <w:i/>
                <w:sz w:val="18"/>
                <w:szCs w:val="18"/>
                <w:u w:val="single"/>
              </w:rPr>
              <w:t>压力</w:t>
            </w:r>
            <w:r w:rsidRPr="00210DED">
              <w:rPr>
                <w:b/>
                <w:i/>
                <w:sz w:val="18"/>
                <w:szCs w:val="18"/>
                <w:u w:val="single"/>
              </w:rPr>
              <w:t>(MPa)</w:t>
            </w:r>
          </w:p>
        </w:tc>
        <w:tc>
          <w:tcPr>
            <w:tcW w:w="1875" w:type="dxa"/>
            <w:vAlign w:val="center"/>
          </w:tcPr>
          <w:p w:rsidR="00236159" w:rsidRPr="00210DED" w:rsidRDefault="00087B1D">
            <w:pPr>
              <w:jc w:val="center"/>
              <w:rPr>
                <w:b/>
                <w:i/>
                <w:sz w:val="18"/>
                <w:szCs w:val="18"/>
                <w:u w:val="single"/>
              </w:rPr>
            </w:pPr>
            <w:r w:rsidRPr="00210DED">
              <w:rPr>
                <w:rFonts w:hint="eastAsia"/>
                <w:b/>
                <w:i/>
                <w:sz w:val="18"/>
                <w:szCs w:val="18"/>
                <w:u w:val="single"/>
              </w:rPr>
              <w:t>—</w:t>
            </w:r>
          </w:p>
        </w:tc>
        <w:tc>
          <w:tcPr>
            <w:tcW w:w="2350" w:type="dxa"/>
            <w:vAlign w:val="center"/>
          </w:tcPr>
          <w:p w:rsidR="00236159" w:rsidRPr="00210DED" w:rsidRDefault="00087B1D">
            <w:pPr>
              <w:jc w:val="center"/>
              <w:rPr>
                <w:b/>
                <w:i/>
                <w:sz w:val="18"/>
                <w:szCs w:val="18"/>
                <w:u w:val="single"/>
              </w:rPr>
            </w:pPr>
            <w:r w:rsidRPr="00210DED">
              <w:rPr>
                <w:rFonts w:hint="eastAsia"/>
                <w:b/>
                <w:i/>
                <w:sz w:val="18"/>
                <w:szCs w:val="18"/>
                <w:u w:val="single"/>
              </w:rPr>
              <w:t>—</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25</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396" w:type="dxa"/>
            <w:vMerge/>
            <w:vAlign w:val="center"/>
          </w:tcPr>
          <w:p w:rsidR="00236159" w:rsidRPr="00210DED" w:rsidRDefault="00236159">
            <w:pPr>
              <w:jc w:val="center"/>
              <w:rPr>
                <w:b/>
                <w:i/>
                <w:sz w:val="18"/>
                <w:szCs w:val="18"/>
                <w:u w:val="single"/>
              </w:rPr>
            </w:pPr>
          </w:p>
        </w:tc>
        <w:tc>
          <w:tcPr>
            <w:tcW w:w="1858" w:type="dxa"/>
            <w:vAlign w:val="center"/>
          </w:tcPr>
          <w:p w:rsidR="00236159" w:rsidRPr="00210DED" w:rsidRDefault="00087B1D">
            <w:pPr>
              <w:jc w:val="center"/>
              <w:rPr>
                <w:b/>
                <w:i/>
                <w:sz w:val="18"/>
                <w:szCs w:val="18"/>
                <w:u w:val="single"/>
              </w:rPr>
            </w:pPr>
            <w:r w:rsidRPr="00210DED">
              <w:rPr>
                <w:b/>
                <w:i/>
                <w:sz w:val="18"/>
                <w:szCs w:val="18"/>
                <w:u w:val="single"/>
              </w:rPr>
              <w:t>流量</w:t>
            </w:r>
            <w:r w:rsidRPr="00210DED">
              <w:rPr>
                <w:b/>
                <w:i/>
                <w:sz w:val="18"/>
                <w:szCs w:val="18"/>
                <w:u w:val="single"/>
              </w:rPr>
              <w:t>(1/min)</w:t>
            </w:r>
          </w:p>
        </w:tc>
        <w:tc>
          <w:tcPr>
            <w:tcW w:w="1875" w:type="dxa"/>
            <w:vAlign w:val="center"/>
          </w:tcPr>
          <w:p w:rsidR="00236159" w:rsidRPr="00210DED" w:rsidRDefault="00087B1D">
            <w:pPr>
              <w:jc w:val="center"/>
              <w:rPr>
                <w:b/>
                <w:i/>
                <w:sz w:val="18"/>
                <w:szCs w:val="18"/>
                <w:u w:val="single"/>
              </w:rPr>
            </w:pPr>
            <w:r w:rsidRPr="00210DED">
              <w:rPr>
                <w:rFonts w:hint="eastAsia"/>
                <w:b/>
                <w:i/>
                <w:sz w:val="18"/>
                <w:szCs w:val="18"/>
                <w:u w:val="single"/>
              </w:rPr>
              <w:t>—</w:t>
            </w:r>
          </w:p>
        </w:tc>
        <w:tc>
          <w:tcPr>
            <w:tcW w:w="2350" w:type="dxa"/>
            <w:vAlign w:val="center"/>
          </w:tcPr>
          <w:p w:rsidR="00236159" w:rsidRPr="00210DED" w:rsidRDefault="00087B1D">
            <w:pPr>
              <w:jc w:val="center"/>
              <w:rPr>
                <w:b/>
                <w:i/>
                <w:sz w:val="18"/>
                <w:szCs w:val="18"/>
                <w:u w:val="single"/>
              </w:rPr>
            </w:pPr>
            <w:r w:rsidRPr="00210DED">
              <w:rPr>
                <w:rFonts w:hint="eastAsia"/>
                <w:b/>
                <w:i/>
                <w:sz w:val="18"/>
                <w:szCs w:val="18"/>
                <w:u w:val="single"/>
              </w:rPr>
              <w:t>—</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80</w:t>
            </w:r>
            <w:r w:rsidRPr="00210DED">
              <w:rPr>
                <w:rFonts w:hint="eastAsia"/>
                <w:b/>
                <w:i/>
                <w:sz w:val="18"/>
                <w:szCs w:val="18"/>
                <w:u w:val="single"/>
              </w:rPr>
              <w:t>~</w:t>
            </w:r>
            <w:r w:rsidRPr="00210DED">
              <w:rPr>
                <w:b/>
                <w:i/>
                <w:sz w:val="18"/>
                <w:szCs w:val="18"/>
                <w:u w:val="single"/>
              </w:rPr>
              <w:t>120</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396" w:type="dxa"/>
            <w:vMerge/>
            <w:vAlign w:val="center"/>
          </w:tcPr>
          <w:p w:rsidR="00236159" w:rsidRPr="00210DED" w:rsidRDefault="00236159">
            <w:pPr>
              <w:jc w:val="center"/>
              <w:rPr>
                <w:b/>
                <w:i/>
                <w:sz w:val="18"/>
                <w:szCs w:val="18"/>
                <w:u w:val="single"/>
              </w:rPr>
            </w:pPr>
          </w:p>
        </w:tc>
        <w:tc>
          <w:tcPr>
            <w:tcW w:w="1858" w:type="dxa"/>
            <w:vAlign w:val="center"/>
          </w:tcPr>
          <w:p w:rsidR="00236159" w:rsidRPr="00210DED" w:rsidRDefault="00087B1D">
            <w:pPr>
              <w:jc w:val="center"/>
              <w:rPr>
                <w:b/>
                <w:i/>
                <w:sz w:val="18"/>
                <w:szCs w:val="18"/>
                <w:u w:val="single"/>
              </w:rPr>
            </w:pPr>
            <w:r w:rsidRPr="00210DED">
              <w:rPr>
                <w:b/>
                <w:i/>
                <w:sz w:val="18"/>
                <w:szCs w:val="18"/>
                <w:u w:val="single"/>
              </w:rPr>
              <w:t>喷嘴</w:t>
            </w:r>
            <w:r w:rsidRPr="00210DED">
              <w:rPr>
                <w:rFonts w:hint="eastAsia"/>
                <w:b/>
                <w:i/>
                <w:sz w:val="18"/>
                <w:szCs w:val="18"/>
                <w:u w:val="single"/>
              </w:rPr>
              <w:t>(</w:t>
            </w:r>
            <w:r w:rsidRPr="00210DED">
              <w:rPr>
                <w:b/>
                <w:i/>
                <w:sz w:val="18"/>
                <w:szCs w:val="18"/>
                <w:u w:val="single"/>
              </w:rPr>
              <w:t>mm)</w:t>
            </w:r>
            <w:r w:rsidRPr="00210DED">
              <w:rPr>
                <w:b/>
                <w:i/>
                <w:sz w:val="18"/>
                <w:szCs w:val="18"/>
                <w:u w:val="single"/>
              </w:rPr>
              <w:t>及个数</w:t>
            </w:r>
          </w:p>
        </w:tc>
        <w:tc>
          <w:tcPr>
            <w:tcW w:w="1875" w:type="dxa"/>
            <w:vAlign w:val="center"/>
          </w:tcPr>
          <w:p w:rsidR="00236159" w:rsidRPr="00210DED" w:rsidRDefault="00087B1D">
            <w:pPr>
              <w:jc w:val="center"/>
              <w:rPr>
                <w:b/>
                <w:i/>
                <w:sz w:val="18"/>
                <w:szCs w:val="18"/>
                <w:u w:val="single"/>
              </w:rPr>
            </w:pPr>
            <w:r w:rsidRPr="00210DED">
              <w:rPr>
                <w:rFonts w:hint="eastAsia"/>
                <w:b/>
                <w:i/>
                <w:sz w:val="18"/>
                <w:szCs w:val="18"/>
                <w:u w:val="single"/>
              </w:rPr>
              <w:t>—</w:t>
            </w:r>
          </w:p>
        </w:tc>
        <w:tc>
          <w:tcPr>
            <w:tcW w:w="2350" w:type="dxa"/>
            <w:vAlign w:val="center"/>
          </w:tcPr>
          <w:p w:rsidR="00236159" w:rsidRPr="00210DED" w:rsidRDefault="00087B1D">
            <w:pPr>
              <w:jc w:val="center"/>
              <w:rPr>
                <w:b/>
                <w:i/>
                <w:sz w:val="18"/>
                <w:szCs w:val="18"/>
                <w:u w:val="single"/>
              </w:rPr>
            </w:pPr>
            <w:r w:rsidRPr="00210DED">
              <w:rPr>
                <w:rFonts w:hint="eastAsia"/>
                <w:b/>
                <w:i/>
                <w:sz w:val="18"/>
                <w:szCs w:val="18"/>
                <w:u w:val="single"/>
              </w:rPr>
              <w:t>—</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2</w:t>
            </w:r>
            <w:r w:rsidRPr="00210DED">
              <w:rPr>
                <w:rFonts w:hint="eastAsia"/>
                <w:b/>
                <w:i/>
                <w:sz w:val="18"/>
                <w:szCs w:val="18"/>
                <w:u w:val="single"/>
              </w:rPr>
              <w:t>~</w:t>
            </w:r>
            <w:r w:rsidRPr="00210DED">
              <w:rPr>
                <w:b/>
                <w:i/>
                <w:sz w:val="18"/>
                <w:szCs w:val="18"/>
                <w:u w:val="single"/>
              </w:rPr>
              <w:t>3(1</w:t>
            </w:r>
            <w:r w:rsidRPr="00210DED">
              <w:rPr>
                <w:rFonts w:hint="eastAsia"/>
                <w:b/>
                <w:i/>
                <w:sz w:val="18"/>
                <w:szCs w:val="18"/>
                <w:u w:val="single"/>
              </w:rPr>
              <w:t>~</w:t>
            </w:r>
            <w:r w:rsidRPr="00210DED">
              <w:rPr>
                <w:b/>
                <w:i/>
                <w:sz w:val="18"/>
                <w:szCs w:val="18"/>
                <w:u w:val="single"/>
              </w:rPr>
              <w:t>2)</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396" w:type="dxa"/>
            <w:vMerge w:val="restart"/>
            <w:vAlign w:val="center"/>
          </w:tcPr>
          <w:p w:rsidR="00236159" w:rsidRPr="00210DED" w:rsidRDefault="00087B1D">
            <w:pPr>
              <w:jc w:val="center"/>
              <w:rPr>
                <w:b/>
                <w:i/>
                <w:sz w:val="18"/>
                <w:szCs w:val="18"/>
                <w:u w:val="single"/>
              </w:rPr>
            </w:pPr>
            <w:r w:rsidRPr="00210DED">
              <w:rPr>
                <w:b/>
                <w:i/>
                <w:sz w:val="18"/>
                <w:szCs w:val="18"/>
                <w:u w:val="single"/>
              </w:rPr>
              <w:t>空</w:t>
            </w:r>
          </w:p>
          <w:p w:rsidR="00236159" w:rsidRPr="00210DED" w:rsidRDefault="00087B1D">
            <w:pPr>
              <w:jc w:val="center"/>
              <w:rPr>
                <w:b/>
                <w:i/>
                <w:sz w:val="18"/>
                <w:szCs w:val="18"/>
                <w:u w:val="single"/>
              </w:rPr>
            </w:pPr>
            <w:r w:rsidRPr="00210DED">
              <w:rPr>
                <w:b/>
                <w:i/>
                <w:sz w:val="18"/>
                <w:szCs w:val="18"/>
                <w:u w:val="single"/>
              </w:rPr>
              <w:t>气</w:t>
            </w:r>
          </w:p>
        </w:tc>
        <w:tc>
          <w:tcPr>
            <w:tcW w:w="1858" w:type="dxa"/>
            <w:vAlign w:val="center"/>
          </w:tcPr>
          <w:p w:rsidR="00236159" w:rsidRPr="00210DED" w:rsidRDefault="00087B1D">
            <w:pPr>
              <w:jc w:val="center"/>
              <w:rPr>
                <w:b/>
                <w:i/>
                <w:sz w:val="18"/>
                <w:szCs w:val="18"/>
                <w:u w:val="single"/>
              </w:rPr>
            </w:pPr>
            <w:r w:rsidRPr="00210DED">
              <w:rPr>
                <w:b/>
                <w:i/>
                <w:sz w:val="18"/>
                <w:szCs w:val="18"/>
                <w:u w:val="single"/>
              </w:rPr>
              <w:t>压力</w:t>
            </w:r>
            <w:r w:rsidRPr="00210DED">
              <w:rPr>
                <w:b/>
                <w:i/>
                <w:sz w:val="18"/>
                <w:szCs w:val="18"/>
                <w:u w:val="single"/>
              </w:rPr>
              <w:t>(MPa)</w:t>
            </w:r>
          </w:p>
        </w:tc>
        <w:tc>
          <w:tcPr>
            <w:tcW w:w="1875" w:type="dxa"/>
            <w:vAlign w:val="center"/>
          </w:tcPr>
          <w:p w:rsidR="00236159" w:rsidRPr="00210DED" w:rsidRDefault="00087B1D">
            <w:pPr>
              <w:jc w:val="center"/>
              <w:rPr>
                <w:b/>
                <w:i/>
                <w:sz w:val="18"/>
                <w:szCs w:val="18"/>
                <w:u w:val="single"/>
              </w:rPr>
            </w:pPr>
            <w:r w:rsidRPr="00210DED">
              <w:rPr>
                <w:rFonts w:hint="eastAsia"/>
                <w:b/>
                <w:i/>
                <w:sz w:val="18"/>
                <w:szCs w:val="18"/>
                <w:u w:val="single"/>
              </w:rPr>
              <w:t>—</w:t>
            </w:r>
          </w:p>
        </w:tc>
        <w:tc>
          <w:tcPr>
            <w:tcW w:w="2350" w:type="dxa"/>
            <w:vAlign w:val="center"/>
          </w:tcPr>
          <w:p w:rsidR="00236159" w:rsidRPr="00210DED" w:rsidRDefault="00087B1D">
            <w:pPr>
              <w:jc w:val="center"/>
              <w:rPr>
                <w:b/>
                <w:i/>
                <w:sz w:val="18"/>
                <w:szCs w:val="18"/>
                <w:u w:val="single"/>
              </w:rPr>
            </w:pPr>
            <w:r w:rsidRPr="00210DED">
              <w:rPr>
                <w:b/>
                <w:i/>
                <w:sz w:val="18"/>
                <w:szCs w:val="18"/>
                <w:u w:val="single"/>
              </w:rPr>
              <w:t>0.7</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0.7</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396" w:type="dxa"/>
            <w:vMerge/>
            <w:vAlign w:val="center"/>
          </w:tcPr>
          <w:p w:rsidR="00236159" w:rsidRPr="00210DED" w:rsidRDefault="00236159">
            <w:pPr>
              <w:jc w:val="center"/>
              <w:rPr>
                <w:b/>
                <w:i/>
                <w:sz w:val="18"/>
                <w:szCs w:val="18"/>
                <w:u w:val="single"/>
              </w:rPr>
            </w:pPr>
          </w:p>
        </w:tc>
        <w:tc>
          <w:tcPr>
            <w:tcW w:w="1858" w:type="dxa"/>
            <w:vAlign w:val="center"/>
          </w:tcPr>
          <w:p w:rsidR="00236159" w:rsidRPr="00210DED" w:rsidRDefault="00087B1D">
            <w:pPr>
              <w:jc w:val="center"/>
              <w:rPr>
                <w:b/>
                <w:i/>
                <w:sz w:val="18"/>
                <w:szCs w:val="18"/>
                <w:u w:val="single"/>
              </w:rPr>
            </w:pPr>
            <w:r w:rsidRPr="00210DED">
              <w:rPr>
                <w:b/>
                <w:i/>
                <w:sz w:val="18"/>
                <w:szCs w:val="18"/>
                <w:u w:val="single"/>
              </w:rPr>
              <w:t>流量</w:t>
            </w:r>
            <w:r w:rsidRPr="00210DED">
              <w:rPr>
                <w:b/>
                <w:i/>
                <w:sz w:val="18"/>
                <w:szCs w:val="18"/>
                <w:u w:val="single"/>
              </w:rPr>
              <w:t>(</w:t>
            </w:r>
            <w:r w:rsidRPr="00210DED">
              <w:rPr>
                <w:rFonts w:hint="eastAsia"/>
                <w:b/>
                <w:i/>
                <w:sz w:val="18"/>
                <w:szCs w:val="18"/>
                <w:u w:val="single"/>
              </w:rPr>
              <w:t>L</w:t>
            </w:r>
            <w:r w:rsidRPr="00210DED">
              <w:rPr>
                <w:b/>
                <w:i/>
                <w:sz w:val="18"/>
                <w:szCs w:val="18"/>
                <w:u w:val="single"/>
              </w:rPr>
              <w:t>/min)</w:t>
            </w:r>
          </w:p>
        </w:tc>
        <w:tc>
          <w:tcPr>
            <w:tcW w:w="1875" w:type="dxa"/>
            <w:vAlign w:val="center"/>
          </w:tcPr>
          <w:p w:rsidR="00236159" w:rsidRPr="00210DED" w:rsidRDefault="00087B1D">
            <w:pPr>
              <w:jc w:val="center"/>
              <w:rPr>
                <w:b/>
                <w:i/>
                <w:sz w:val="18"/>
                <w:szCs w:val="18"/>
                <w:u w:val="single"/>
              </w:rPr>
            </w:pPr>
            <w:r w:rsidRPr="00210DED">
              <w:rPr>
                <w:rFonts w:hint="eastAsia"/>
                <w:b/>
                <w:i/>
                <w:sz w:val="18"/>
                <w:szCs w:val="18"/>
                <w:u w:val="single"/>
              </w:rPr>
              <w:t>—</w:t>
            </w:r>
          </w:p>
        </w:tc>
        <w:tc>
          <w:tcPr>
            <w:tcW w:w="2350" w:type="dxa"/>
            <w:vAlign w:val="center"/>
          </w:tcPr>
          <w:p w:rsidR="00236159" w:rsidRPr="00210DED" w:rsidRDefault="00087B1D">
            <w:pPr>
              <w:jc w:val="center"/>
              <w:rPr>
                <w:b/>
                <w:i/>
                <w:sz w:val="18"/>
                <w:szCs w:val="18"/>
                <w:u w:val="single"/>
              </w:rPr>
            </w:pPr>
            <w:r w:rsidRPr="00210DED">
              <w:rPr>
                <w:b/>
                <w:i/>
                <w:sz w:val="18"/>
                <w:szCs w:val="18"/>
                <w:u w:val="single"/>
              </w:rPr>
              <w:t>1</w:t>
            </w:r>
            <w:r w:rsidRPr="00210DED">
              <w:rPr>
                <w:rFonts w:hint="eastAsia"/>
                <w:b/>
                <w:i/>
                <w:sz w:val="18"/>
                <w:szCs w:val="18"/>
                <w:u w:val="single"/>
              </w:rPr>
              <w:t>~</w:t>
            </w:r>
            <w:r w:rsidRPr="00210DED">
              <w:rPr>
                <w:b/>
                <w:i/>
                <w:sz w:val="18"/>
                <w:szCs w:val="18"/>
                <w:u w:val="single"/>
              </w:rPr>
              <w:t>2</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1</w:t>
            </w:r>
            <w:r w:rsidRPr="00210DED">
              <w:rPr>
                <w:rFonts w:hint="eastAsia"/>
                <w:b/>
                <w:i/>
                <w:sz w:val="18"/>
                <w:szCs w:val="18"/>
                <w:u w:val="single"/>
              </w:rPr>
              <w:t>~</w:t>
            </w:r>
            <w:r w:rsidRPr="00210DED">
              <w:rPr>
                <w:b/>
                <w:i/>
                <w:sz w:val="18"/>
                <w:szCs w:val="18"/>
                <w:u w:val="single"/>
              </w:rPr>
              <w:t>2</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396" w:type="dxa"/>
            <w:vMerge/>
            <w:vAlign w:val="center"/>
          </w:tcPr>
          <w:p w:rsidR="00236159" w:rsidRPr="00210DED" w:rsidRDefault="00236159">
            <w:pPr>
              <w:jc w:val="center"/>
              <w:rPr>
                <w:b/>
                <w:i/>
                <w:sz w:val="18"/>
                <w:szCs w:val="18"/>
                <w:u w:val="single"/>
              </w:rPr>
            </w:pPr>
          </w:p>
        </w:tc>
        <w:tc>
          <w:tcPr>
            <w:tcW w:w="1858" w:type="dxa"/>
            <w:vAlign w:val="center"/>
          </w:tcPr>
          <w:p w:rsidR="00236159" w:rsidRPr="00210DED" w:rsidRDefault="00087B1D">
            <w:pPr>
              <w:jc w:val="center"/>
              <w:rPr>
                <w:b/>
                <w:i/>
                <w:sz w:val="18"/>
                <w:szCs w:val="18"/>
                <w:u w:val="single"/>
              </w:rPr>
            </w:pPr>
            <w:r w:rsidRPr="00210DED">
              <w:rPr>
                <w:b/>
                <w:i/>
                <w:sz w:val="18"/>
                <w:szCs w:val="18"/>
                <w:u w:val="single"/>
              </w:rPr>
              <w:t>喷嘴间隙</w:t>
            </w:r>
            <w:r w:rsidRPr="00210DED">
              <w:rPr>
                <w:b/>
                <w:i/>
                <w:sz w:val="18"/>
                <w:szCs w:val="18"/>
                <w:u w:val="single"/>
              </w:rPr>
              <w:t>mm)</w:t>
            </w:r>
            <w:r w:rsidRPr="00210DED">
              <w:rPr>
                <w:b/>
                <w:i/>
                <w:sz w:val="18"/>
                <w:szCs w:val="18"/>
                <w:u w:val="single"/>
              </w:rPr>
              <w:t>及个数</w:t>
            </w:r>
          </w:p>
        </w:tc>
        <w:tc>
          <w:tcPr>
            <w:tcW w:w="1875" w:type="dxa"/>
            <w:vAlign w:val="center"/>
          </w:tcPr>
          <w:p w:rsidR="00236159" w:rsidRPr="00210DED" w:rsidRDefault="00087B1D">
            <w:pPr>
              <w:jc w:val="center"/>
              <w:rPr>
                <w:b/>
                <w:i/>
                <w:sz w:val="18"/>
                <w:szCs w:val="18"/>
                <w:u w:val="single"/>
              </w:rPr>
            </w:pPr>
            <w:r w:rsidRPr="00210DED">
              <w:rPr>
                <w:rFonts w:hint="eastAsia"/>
                <w:b/>
                <w:i/>
                <w:sz w:val="18"/>
                <w:szCs w:val="18"/>
                <w:u w:val="single"/>
              </w:rPr>
              <w:t>—</w:t>
            </w:r>
          </w:p>
        </w:tc>
        <w:tc>
          <w:tcPr>
            <w:tcW w:w="2350" w:type="dxa"/>
            <w:vAlign w:val="center"/>
          </w:tcPr>
          <w:p w:rsidR="00236159" w:rsidRPr="00210DED" w:rsidRDefault="00087B1D">
            <w:pPr>
              <w:jc w:val="center"/>
              <w:rPr>
                <w:b/>
                <w:i/>
                <w:sz w:val="18"/>
                <w:szCs w:val="18"/>
                <w:u w:val="single"/>
              </w:rPr>
            </w:pPr>
            <w:r w:rsidRPr="00210DED">
              <w:rPr>
                <w:b/>
                <w:i/>
                <w:sz w:val="18"/>
                <w:szCs w:val="18"/>
                <w:u w:val="single"/>
              </w:rPr>
              <w:t>1</w:t>
            </w:r>
            <w:r w:rsidRPr="00210DED">
              <w:rPr>
                <w:rFonts w:hint="eastAsia"/>
                <w:b/>
                <w:i/>
                <w:sz w:val="18"/>
                <w:szCs w:val="18"/>
                <w:u w:val="single"/>
              </w:rPr>
              <w:t>~</w:t>
            </w:r>
            <w:r w:rsidRPr="00210DED">
              <w:rPr>
                <w:b/>
                <w:i/>
                <w:sz w:val="18"/>
                <w:szCs w:val="18"/>
                <w:u w:val="single"/>
              </w:rPr>
              <w:t>2(1</w:t>
            </w:r>
            <w:r w:rsidRPr="00210DED">
              <w:rPr>
                <w:rFonts w:hint="eastAsia"/>
                <w:b/>
                <w:i/>
                <w:sz w:val="18"/>
                <w:szCs w:val="18"/>
                <w:u w:val="single"/>
              </w:rPr>
              <w:t>~</w:t>
            </w:r>
            <w:r w:rsidRPr="00210DED">
              <w:rPr>
                <w:b/>
                <w:i/>
                <w:sz w:val="18"/>
                <w:szCs w:val="18"/>
                <w:u w:val="single"/>
              </w:rPr>
              <w:t>2)</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1</w:t>
            </w:r>
            <w:r w:rsidRPr="00210DED">
              <w:rPr>
                <w:rFonts w:hint="eastAsia"/>
                <w:b/>
                <w:i/>
                <w:sz w:val="18"/>
                <w:szCs w:val="18"/>
                <w:u w:val="single"/>
              </w:rPr>
              <w:t>~</w:t>
            </w:r>
            <w:r w:rsidRPr="00210DED">
              <w:rPr>
                <w:b/>
                <w:i/>
                <w:sz w:val="18"/>
                <w:szCs w:val="18"/>
                <w:u w:val="single"/>
              </w:rPr>
              <w:t>2(1</w:t>
            </w:r>
            <w:r w:rsidRPr="00210DED">
              <w:rPr>
                <w:rFonts w:hint="eastAsia"/>
                <w:b/>
                <w:i/>
                <w:sz w:val="18"/>
                <w:szCs w:val="18"/>
                <w:u w:val="single"/>
              </w:rPr>
              <w:t>~</w:t>
            </w:r>
            <w:r w:rsidRPr="00210DED">
              <w:rPr>
                <w:b/>
                <w:i/>
                <w:sz w:val="18"/>
                <w:szCs w:val="18"/>
                <w:u w:val="single"/>
              </w:rPr>
              <w:t>2)</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396" w:type="dxa"/>
            <w:vMerge w:val="restart"/>
            <w:vAlign w:val="center"/>
          </w:tcPr>
          <w:p w:rsidR="00236159" w:rsidRPr="00210DED" w:rsidRDefault="00087B1D">
            <w:pPr>
              <w:jc w:val="center"/>
              <w:rPr>
                <w:b/>
                <w:i/>
                <w:sz w:val="18"/>
                <w:szCs w:val="18"/>
                <w:u w:val="single"/>
              </w:rPr>
            </w:pPr>
            <w:proofErr w:type="gramStart"/>
            <w:r w:rsidRPr="00210DED">
              <w:rPr>
                <w:b/>
                <w:i/>
                <w:sz w:val="18"/>
                <w:szCs w:val="18"/>
                <w:u w:val="single"/>
              </w:rPr>
              <w:t>浆</w:t>
            </w:r>
            <w:proofErr w:type="gramEnd"/>
          </w:p>
          <w:p w:rsidR="00236159" w:rsidRPr="00210DED" w:rsidRDefault="00087B1D">
            <w:pPr>
              <w:jc w:val="center"/>
              <w:rPr>
                <w:b/>
                <w:i/>
                <w:sz w:val="18"/>
                <w:szCs w:val="18"/>
                <w:u w:val="single"/>
              </w:rPr>
            </w:pPr>
            <w:r w:rsidRPr="00210DED">
              <w:rPr>
                <w:b/>
                <w:i/>
                <w:sz w:val="18"/>
                <w:szCs w:val="18"/>
                <w:u w:val="single"/>
              </w:rPr>
              <w:t>液</w:t>
            </w:r>
          </w:p>
        </w:tc>
        <w:tc>
          <w:tcPr>
            <w:tcW w:w="1858" w:type="dxa"/>
            <w:vAlign w:val="center"/>
          </w:tcPr>
          <w:p w:rsidR="00236159" w:rsidRPr="00210DED" w:rsidRDefault="00087B1D">
            <w:pPr>
              <w:jc w:val="center"/>
              <w:rPr>
                <w:b/>
                <w:i/>
                <w:sz w:val="18"/>
                <w:szCs w:val="18"/>
                <w:u w:val="single"/>
              </w:rPr>
            </w:pPr>
            <w:r w:rsidRPr="00210DED">
              <w:rPr>
                <w:b/>
                <w:i/>
                <w:sz w:val="18"/>
                <w:szCs w:val="18"/>
                <w:u w:val="single"/>
              </w:rPr>
              <w:t>压力</w:t>
            </w:r>
            <w:r w:rsidRPr="00210DED">
              <w:rPr>
                <w:b/>
                <w:i/>
                <w:sz w:val="18"/>
                <w:szCs w:val="18"/>
                <w:u w:val="single"/>
              </w:rPr>
              <w:t>(MPa)</w:t>
            </w:r>
          </w:p>
        </w:tc>
        <w:tc>
          <w:tcPr>
            <w:tcW w:w="1875" w:type="dxa"/>
            <w:vAlign w:val="center"/>
          </w:tcPr>
          <w:p w:rsidR="00236159" w:rsidRPr="00210DED" w:rsidRDefault="00087B1D">
            <w:pPr>
              <w:jc w:val="center"/>
              <w:rPr>
                <w:b/>
                <w:i/>
                <w:sz w:val="18"/>
                <w:szCs w:val="18"/>
                <w:u w:val="single"/>
              </w:rPr>
            </w:pPr>
            <w:r w:rsidRPr="00210DED">
              <w:rPr>
                <w:b/>
                <w:i/>
                <w:sz w:val="18"/>
                <w:szCs w:val="18"/>
                <w:u w:val="single"/>
              </w:rPr>
              <w:t>25</w:t>
            </w:r>
          </w:p>
        </w:tc>
        <w:tc>
          <w:tcPr>
            <w:tcW w:w="2350" w:type="dxa"/>
            <w:vAlign w:val="center"/>
          </w:tcPr>
          <w:p w:rsidR="00236159" w:rsidRPr="00210DED" w:rsidRDefault="00087B1D">
            <w:pPr>
              <w:jc w:val="center"/>
              <w:rPr>
                <w:b/>
                <w:i/>
                <w:sz w:val="18"/>
                <w:szCs w:val="18"/>
                <w:u w:val="single"/>
              </w:rPr>
            </w:pPr>
            <w:r w:rsidRPr="00210DED">
              <w:rPr>
                <w:b/>
                <w:i/>
                <w:sz w:val="18"/>
                <w:szCs w:val="18"/>
                <w:u w:val="single"/>
              </w:rPr>
              <w:t>25</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25</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396" w:type="dxa"/>
            <w:vMerge/>
            <w:vAlign w:val="center"/>
          </w:tcPr>
          <w:p w:rsidR="00236159" w:rsidRPr="00210DED" w:rsidRDefault="00236159">
            <w:pPr>
              <w:jc w:val="center"/>
              <w:rPr>
                <w:b/>
                <w:i/>
                <w:sz w:val="18"/>
                <w:szCs w:val="18"/>
                <w:u w:val="single"/>
              </w:rPr>
            </w:pPr>
          </w:p>
        </w:tc>
        <w:tc>
          <w:tcPr>
            <w:tcW w:w="1858" w:type="dxa"/>
            <w:vAlign w:val="center"/>
          </w:tcPr>
          <w:p w:rsidR="00236159" w:rsidRPr="00210DED" w:rsidRDefault="00087B1D">
            <w:pPr>
              <w:jc w:val="center"/>
              <w:rPr>
                <w:b/>
                <w:i/>
                <w:sz w:val="18"/>
                <w:szCs w:val="18"/>
                <w:u w:val="single"/>
              </w:rPr>
            </w:pPr>
            <w:r w:rsidRPr="00210DED">
              <w:rPr>
                <w:b/>
                <w:i/>
                <w:sz w:val="18"/>
                <w:szCs w:val="18"/>
                <w:u w:val="single"/>
              </w:rPr>
              <w:t>流量</w:t>
            </w:r>
            <w:r w:rsidRPr="00210DED">
              <w:rPr>
                <w:b/>
                <w:i/>
                <w:sz w:val="18"/>
                <w:szCs w:val="18"/>
                <w:u w:val="single"/>
              </w:rPr>
              <w:t>(</w:t>
            </w:r>
            <w:r w:rsidRPr="00210DED">
              <w:rPr>
                <w:rFonts w:hint="eastAsia"/>
                <w:b/>
                <w:i/>
                <w:sz w:val="18"/>
                <w:szCs w:val="18"/>
                <w:u w:val="single"/>
              </w:rPr>
              <w:t>L</w:t>
            </w:r>
            <w:r w:rsidRPr="00210DED">
              <w:rPr>
                <w:b/>
                <w:i/>
                <w:sz w:val="18"/>
                <w:szCs w:val="18"/>
                <w:u w:val="single"/>
              </w:rPr>
              <w:t>/min)</w:t>
            </w:r>
          </w:p>
        </w:tc>
        <w:tc>
          <w:tcPr>
            <w:tcW w:w="1875" w:type="dxa"/>
            <w:vAlign w:val="center"/>
          </w:tcPr>
          <w:p w:rsidR="00236159" w:rsidRPr="00210DED" w:rsidRDefault="00087B1D">
            <w:pPr>
              <w:jc w:val="center"/>
              <w:rPr>
                <w:b/>
                <w:i/>
                <w:sz w:val="18"/>
                <w:szCs w:val="18"/>
                <w:u w:val="single"/>
              </w:rPr>
            </w:pPr>
            <w:r w:rsidRPr="00210DED">
              <w:rPr>
                <w:b/>
                <w:i/>
                <w:sz w:val="18"/>
                <w:szCs w:val="18"/>
                <w:u w:val="single"/>
              </w:rPr>
              <w:t>80</w:t>
            </w:r>
            <w:r w:rsidRPr="00210DED">
              <w:rPr>
                <w:b/>
                <w:i/>
                <w:sz w:val="18"/>
                <w:szCs w:val="18"/>
                <w:u w:val="single"/>
              </w:rPr>
              <w:t>～</w:t>
            </w:r>
            <w:r w:rsidRPr="00210DED">
              <w:rPr>
                <w:b/>
                <w:i/>
                <w:sz w:val="18"/>
                <w:szCs w:val="18"/>
                <w:u w:val="single"/>
              </w:rPr>
              <w:t>120</w:t>
            </w:r>
          </w:p>
        </w:tc>
        <w:tc>
          <w:tcPr>
            <w:tcW w:w="2350" w:type="dxa"/>
            <w:vAlign w:val="center"/>
          </w:tcPr>
          <w:p w:rsidR="00236159" w:rsidRPr="00210DED" w:rsidRDefault="00087B1D">
            <w:pPr>
              <w:jc w:val="center"/>
              <w:rPr>
                <w:b/>
                <w:i/>
                <w:sz w:val="18"/>
                <w:szCs w:val="18"/>
                <w:u w:val="single"/>
              </w:rPr>
            </w:pPr>
            <w:r w:rsidRPr="00210DED">
              <w:rPr>
                <w:b/>
                <w:i/>
                <w:sz w:val="18"/>
                <w:szCs w:val="18"/>
                <w:u w:val="single"/>
              </w:rPr>
              <w:t>80</w:t>
            </w:r>
            <w:r w:rsidRPr="00210DED">
              <w:rPr>
                <w:b/>
                <w:i/>
                <w:sz w:val="18"/>
                <w:szCs w:val="18"/>
                <w:u w:val="single"/>
              </w:rPr>
              <w:t>～</w:t>
            </w:r>
            <w:r w:rsidRPr="00210DED">
              <w:rPr>
                <w:b/>
                <w:i/>
                <w:sz w:val="18"/>
                <w:szCs w:val="18"/>
                <w:u w:val="single"/>
              </w:rPr>
              <w:t>120</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80</w:t>
            </w:r>
            <w:r w:rsidRPr="00210DED">
              <w:rPr>
                <w:rFonts w:hint="eastAsia"/>
                <w:b/>
                <w:i/>
                <w:sz w:val="18"/>
                <w:szCs w:val="18"/>
                <w:u w:val="single"/>
              </w:rPr>
              <w:t>~</w:t>
            </w:r>
            <w:r w:rsidRPr="00210DED">
              <w:rPr>
                <w:b/>
                <w:i/>
                <w:sz w:val="18"/>
                <w:szCs w:val="18"/>
                <w:u w:val="single"/>
              </w:rPr>
              <w:t>100</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396" w:type="dxa"/>
            <w:vMerge/>
            <w:vAlign w:val="center"/>
          </w:tcPr>
          <w:p w:rsidR="00236159" w:rsidRPr="00210DED" w:rsidRDefault="00236159">
            <w:pPr>
              <w:jc w:val="center"/>
              <w:rPr>
                <w:b/>
                <w:i/>
                <w:sz w:val="18"/>
                <w:szCs w:val="18"/>
                <w:u w:val="single"/>
              </w:rPr>
            </w:pPr>
          </w:p>
        </w:tc>
        <w:tc>
          <w:tcPr>
            <w:tcW w:w="1858" w:type="dxa"/>
            <w:vAlign w:val="center"/>
          </w:tcPr>
          <w:p w:rsidR="00236159" w:rsidRPr="00210DED" w:rsidRDefault="00087B1D">
            <w:pPr>
              <w:jc w:val="center"/>
              <w:rPr>
                <w:b/>
                <w:i/>
                <w:sz w:val="18"/>
                <w:szCs w:val="18"/>
                <w:u w:val="single"/>
              </w:rPr>
            </w:pPr>
            <w:r w:rsidRPr="00210DED">
              <w:rPr>
                <w:b/>
                <w:i/>
                <w:sz w:val="18"/>
                <w:szCs w:val="18"/>
                <w:u w:val="single"/>
              </w:rPr>
              <w:t>喷嘴孔径</w:t>
            </w:r>
            <w:r w:rsidRPr="00210DED">
              <w:rPr>
                <w:b/>
                <w:i/>
                <w:sz w:val="18"/>
                <w:szCs w:val="18"/>
                <w:u w:val="single"/>
              </w:rPr>
              <w:t>mm)</w:t>
            </w:r>
            <w:r w:rsidRPr="00210DED">
              <w:rPr>
                <w:b/>
                <w:i/>
                <w:sz w:val="18"/>
                <w:szCs w:val="18"/>
                <w:u w:val="single"/>
              </w:rPr>
              <w:t>及个数</w:t>
            </w:r>
          </w:p>
        </w:tc>
        <w:tc>
          <w:tcPr>
            <w:tcW w:w="1875" w:type="dxa"/>
            <w:vAlign w:val="center"/>
          </w:tcPr>
          <w:p w:rsidR="00236159" w:rsidRPr="00210DED" w:rsidRDefault="00087B1D">
            <w:pPr>
              <w:jc w:val="center"/>
              <w:rPr>
                <w:b/>
                <w:i/>
                <w:sz w:val="18"/>
                <w:szCs w:val="18"/>
                <w:u w:val="single"/>
              </w:rPr>
            </w:pPr>
            <w:r w:rsidRPr="00210DED">
              <w:rPr>
                <w:b/>
                <w:i/>
                <w:sz w:val="18"/>
                <w:szCs w:val="18"/>
                <w:u w:val="single"/>
              </w:rPr>
              <w:t>2</w:t>
            </w:r>
            <w:r w:rsidRPr="00210DED">
              <w:rPr>
                <w:rFonts w:hint="eastAsia"/>
                <w:b/>
                <w:i/>
                <w:sz w:val="18"/>
                <w:szCs w:val="18"/>
                <w:u w:val="single"/>
              </w:rPr>
              <w:t>~</w:t>
            </w:r>
            <w:r w:rsidRPr="00210DED">
              <w:rPr>
                <w:b/>
                <w:i/>
                <w:sz w:val="18"/>
                <w:szCs w:val="18"/>
                <w:u w:val="single"/>
              </w:rPr>
              <w:t>3(2)</w:t>
            </w:r>
          </w:p>
        </w:tc>
        <w:tc>
          <w:tcPr>
            <w:tcW w:w="2350" w:type="dxa"/>
            <w:vAlign w:val="center"/>
          </w:tcPr>
          <w:p w:rsidR="00236159" w:rsidRPr="00210DED" w:rsidRDefault="00087B1D">
            <w:pPr>
              <w:jc w:val="center"/>
              <w:rPr>
                <w:b/>
                <w:i/>
                <w:sz w:val="18"/>
                <w:szCs w:val="18"/>
                <w:u w:val="single"/>
              </w:rPr>
            </w:pPr>
            <w:r w:rsidRPr="00210DED">
              <w:rPr>
                <w:b/>
                <w:i/>
                <w:sz w:val="18"/>
                <w:szCs w:val="18"/>
                <w:u w:val="single"/>
              </w:rPr>
              <w:t>2</w:t>
            </w:r>
            <w:r w:rsidRPr="00210DED">
              <w:rPr>
                <w:rFonts w:hint="eastAsia"/>
                <w:b/>
                <w:i/>
                <w:sz w:val="18"/>
                <w:szCs w:val="18"/>
                <w:u w:val="single"/>
              </w:rPr>
              <w:t>~</w:t>
            </w:r>
            <w:r w:rsidRPr="00210DED">
              <w:rPr>
                <w:b/>
                <w:i/>
                <w:sz w:val="18"/>
                <w:szCs w:val="18"/>
                <w:u w:val="single"/>
              </w:rPr>
              <w:t>3(1</w:t>
            </w:r>
            <w:r w:rsidRPr="00210DED">
              <w:rPr>
                <w:rFonts w:hint="eastAsia"/>
                <w:b/>
                <w:i/>
                <w:sz w:val="18"/>
                <w:szCs w:val="18"/>
                <w:u w:val="single"/>
              </w:rPr>
              <w:t>~</w:t>
            </w:r>
            <w:r w:rsidRPr="00210DED">
              <w:rPr>
                <w:b/>
                <w:i/>
                <w:sz w:val="18"/>
                <w:szCs w:val="18"/>
                <w:u w:val="single"/>
              </w:rPr>
              <w:t>2)</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10</w:t>
            </w:r>
            <w:r w:rsidRPr="00210DED">
              <w:rPr>
                <w:rFonts w:hint="eastAsia"/>
                <w:b/>
                <w:i/>
                <w:sz w:val="18"/>
                <w:szCs w:val="18"/>
                <w:u w:val="single"/>
              </w:rPr>
              <w:t>~</w:t>
            </w:r>
            <w:r w:rsidRPr="00210DED">
              <w:rPr>
                <w:b/>
                <w:i/>
                <w:sz w:val="18"/>
                <w:szCs w:val="18"/>
                <w:u w:val="single"/>
              </w:rPr>
              <w:t>2(1</w:t>
            </w:r>
            <w:r w:rsidRPr="00210DED">
              <w:rPr>
                <w:rFonts w:hint="eastAsia"/>
                <w:b/>
                <w:i/>
                <w:sz w:val="18"/>
                <w:szCs w:val="18"/>
                <w:u w:val="single"/>
              </w:rPr>
              <w:t>~</w:t>
            </w:r>
            <w:r w:rsidRPr="00210DED">
              <w:rPr>
                <w:b/>
                <w:i/>
                <w:sz w:val="18"/>
                <w:szCs w:val="18"/>
                <w:u w:val="single"/>
              </w:rPr>
              <w:t>2)</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2254" w:type="dxa"/>
            <w:gridSpan w:val="2"/>
            <w:vAlign w:val="center"/>
          </w:tcPr>
          <w:p w:rsidR="00236159" w:rsidRPr="00210DED" w:rsidRDefault="00087B1D">
            <w:pPr>
              <w:jc w:val="center"/>
              <w:rPr>
                <w:b/>
                <w:i/>
                <w:sz w:val="18"/>
                <w:szCs w:val="18"/>
                <w:u w:val="single"/>
              </w:rPr>
            </w:pPr>
            <w:r w:rsidRPr="00210DED">
              <w:rPr>
                <w:b/>
                <w:i/>
                <w:sz w:val="18"/>
                <w:szCs w:val="18"/>
                <w:u w:val="single"/>
              </w:rPr>
              <w:t>灌浆管外径</w:t>
            </w:r>
            <w:r w:rsidRPr="00210DED">
              <w:rPr>
                <w:b/>
                <w:i/>
                <w:sz w:val="18"/>
                <w:szCs w:val="18"/>
                <w:u w:val="single"/>
              </w:rPr>
              <w:t>(mm)</w:t>
            </w:r>
          </w:p>
        </w:tc>
        <w:tc>
          <w:tcPr>
            <w:tcW w:w="1875" w:type="dxa"/>
            <w:vAlign w:val="center"/>
          </w:tcPr>
          <w:p w:rsidR="00236159" w:rsidRPr="00210DED" w:rsidRDefault="00087B1D">
            <w:pPr>
              <w:jc w:val="center"/>
              <w:rPr>
                <w:b/>
                <w:i/>
                <w:sz w:val="18"/>
                <w:szCs w:val="18"/>
                <w:u w:val="single"/>
              </w:rPr>
            </w:pPr>
            <w:r w:rsidRPr="00210DED">
              <w:rPr>
                <w:b/>
                <w:i/>
                <w:iCs/>
                <w:sz w:val="18"/>
                <w:szCs w:val="18"/>
                <w:u w:val="single"/>
              </w:rPr>
              <w:t>ϕ</w:t>
            </w:r>
            <w:r w:rsidRPr="00210DED">
              <w:rPr>
                <w:rFonts w:hint="eastAsia"/>
                <w:b/>
                <w:i/>
                <w:sz w:val="18"/>
                <w:szCs w:val="18"/>
                <w:u w:val="single"/>
              </w:rPr>
              <w:t>4</w:t>
            </w:r>
            <w:r w:rsidRPr="00210DED">
              <w:rPr>
                <w:b/>
                <w:i/>
                <w:sz w:val="18"/>
                <w:szCs w:val="18"/>
                <w:u w:val="single"/>
              </w:rPr>
              <w:t>2</w:t>
            </w:r>
            <w:r w:rsidRPr="00210DED">
              <w:rPr>
                <w:b/>
                <w:i/>
                <w:sz w:val="18"/>
                <w:szCs w:val="18"/>
                <w:u w:val="single"/>
              </w:rPr>
              <w:t>或</w:t>
            </w:r>
            <w:r w:rsidRPr="00210DED">
              <w:rPr>
                <w:b/>
                <w:i/>
                <w:iCs/>
                <w:sz w:val="18"/>
                <w:szCs w:val="18"/>
                <w:u w:val="single"/>
              </w:rPr>
              <w:t>ϕ</w:t>
            </w:r>
            <w:r w:rsidRPr="00210DED">
              <w:rPr>
                <w:rFonts w:hint="eastAsia"/>
                <w:b/>
                <w:i/>
                <w:sz w:val="18"/>
                <w:szCs w:val="18"/>
                <w:u w:val="single"/>
              </w:rPr>
              <w:t>4</w:t>
            </w:r>
            <w:r w:rsidRPr="00210DED">
              <w:rPr>
                <w:b/>
                <w:i/>
                <w:sz w:val="18"/>
                <w:szCs w:val="18"/>
                <w:u w:val="single"/>
              </w:rPr>
              <w:t>5</w:t>
            </w:r>
          </w:p>
        </w:tc>
        <w:tc>
          <w:tcPr>
            <w:tcW w:w="2350" w:type="dxa"/>
            <w:vAlign w:val="center"/>
          </w:tcPr>
          <w:p w:rsidR="00236159" w:rsidRPr="00210DED" w:rsidRDefault="00087B1D">
            <w:pPr>
              <w:jc w:val="center"/>
              <w:rPr>
                <w:b/>
                <w:i/>
                <w:sz w:val="18"/>
                <w:szCs w:val="18"/>
                <w:u w:val="single"/>
              </w:rPr>
            </w:pPr>
            <w:r w:rsidRPr="00210DED">
              <w:rPr>
                <w:b/>
                <w:i/>
                <w:iCs/>
                <w:sz w:val="18"/>
                <w:szCs w:val="18"/>
                <w:u w:val="single"/>
              </w:rPr>
              <w:t>ϕ</w:t>
            </w:r>
            <w:r w:rsidRPr="00210DED">
              <w:rPr>
                <w:b/>
                <w:i/>
                <w:sz w:val="18"/>
                <w:szCs w:val="18"/>
                <w:u w:val="single"/>
              </w:rPr>
              <w:t>42,</w:t>
            </w:r>
            <w:r w:rsidRPr="00210DED">
              <w:rPr>
                <w:b/>
                <w:i/>
                <w:iCs/>
                <w:sz w:val="18"/>
                <w:szCs w:val="18"/>
                <w:u w:val="single"/>
              </w:rPr>
              <w:t>ϕ</w:t>
            </w:r>
            <w:r w:rsidRPr="00210DED">
              <w:rPr>
                <w:b/>
                <w:i/>
                <w:sz w:val="18"/>
                <w:szCs w:val="18"/>
                <w:u w:val="single"/>
              </w:rPr>
              <w:t>50,</w:t>
            </w:r>
            <w:r w:rsidRPr="00210DED">
              <w:rPr>
                <w:b/>
                <w:i/>
                <w:iCs/>
                <w:sz w:val="18"/>
                <w:szCs w:val="18"/>
                <w:u w:val="single"/>
              </w:rPr>
              <w:t>ϕ</w:t>
            </w:r>
            <w:r w:rsidRPr="00210DED">
              <w:rPr>
                <w:b/>
                <w:i/>
                <w:sz w:val="18"/>
                <w:szCs w:val="18"/>
                <w:u w:val="single"/>
              </w:rPr>
              <w:t>75</w:t>
            </w:r>
          </w:p>
        </w:tc>
        <w:tc>
          <w:tcPr>
            <w:tcW w:w="2119" w:type="dxa"/>
            <w:vAlign w:val="center"/>
          </w:tcPr>
          <w:p w:rsidR="00236159" w:rsidRPr="00210DED" w:rsidRDefault="00087B1D">
            <w:pPr>
              <w:jc w:val="center"/>
              <w:rPr>
                <w:b/>
                <w:i/>
                <w:sz w:val="18"/>
                <w:szCs w:val="18"/>
                <w:u w:val="single"/>
              </w:rPr>
            </w:pPr>
            <w:r w:rsidRPr="00210DED">
              <w:rPr>
                <w:b/>
                <w:i/>
                <w:iCs/>
                <w:sz w:val="18"/>
                <w:szCs w:val="18"/>
                <w:u w:val="single"/>
              </w:rPr>
              <w:t>ϕ</w:t>
            </w:r>
            <w:r w:rsidRPr="00210DED">
              <w:rPr>
                <w:rFonts w:hint="eastAsia"/>
                <w:b/>
                <w:i/>
                <w:iCs/>
                <w:sz w:val="18"/>
                <w:szCs w:val="18"/>
                <w:u w:val="single"/>
              </w:rPr>
              <w:t>75</w:t>
            </w:r>
            <w:r w:rsidRPr="00210DED">
              <w:rPr>
                <w:rFonts w:hint="eastAsia"/>
                <w:b/>
                <w:i/>
                <w:sz w:val="18"/>
                <w:szCs w:val="18"/>
                <w:u w:val="single"/>
              </w:rPr>
              <w:t>或</w:t>
            </w:r>
            <w:r w:rsidRPr="00210DED">
              <w:rPr>
                <w:b/>
                <w:i/>
                <w:iCs/>
                <w:sz w:val="18"/>
                <w:szCs w:val="18"/>
                <w:u w:val="single"/>
              </w:rPr>
              <w:t>ϕ</w:t>
            </w:r>
            <w:r w:rsidRPr="00210DED">
              <w:rPr>
                <w:b/>
                <w:i/>
                <w:sz w:val="18"/>
                <w:szCs w:val="18"/>
                <w:u w:val="single"/>
              </w:rPr>
              <w:t>90</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2254" w:type="dxa"/>
            <w:gridSpan w:val="2"/>
            <w:vAlign w:val="center"/>
          </w:tcPr>
          <w:p w:rsidR="00236159" w:rsidRPr="00210DED" w:rsidRDefault="00087B1D">
            <w:pPr>
              <w:jc w:val="center"/>
              <w:rPr>
                <w:b/>
                <w:i/>
                <w:sz w:val="18"/>
                <w:szCs w:val="18"/>
                <w:u w:val="single"/>
              </w:rPr>
            </w:pPr>
            <w:r w:rsidRPr="00210DED">
              <w:rPr>
                <w:b/>
                <w:i/>
                <w:sz w:val="18"/>
                <w:szCs w:val="18"/>
                <w:u w:val="single"/>
              </w:rPr>
              <w:t>提升速度</w:t>
            </w:r>
            <w:r w:rsidRPr="00210DED">
              <w:rPr>
                <w:b/>
                <w:i/>
                <w:sz w:val="18"/>
                <w:szCs w:val="18"/>
                <w:u w:val="single"/>
              </w:rPr>
              <w:t xml:space="preserve"> cm/min)</w:t>
            </w:r>
          </w:p>
        </w:tc>
        <w:tc>
          <w:tcPr>
            <w:tcW w:w="1875" w:type="dxa"/>
            <w:vAlign w:val="center"/>
          </w:tcPr>
          <w:p w:rsidR="00236159" w:rsidRPr="00210DED" w:rsidRDefault="00087B1D">
            <w:pPr>
              <w:jc w:val="center"/>
              <w:rPr>
                <w:b/>
                <w:i/>
                <w:sz w:val="18"/>
                <w:szCs w:val="18"/>
                <w:u w:val="single"/>
              </w:rPr>
            </w:pPr>
            <w:r w:rsidRPr="00210DED">
              <w:rPr>
                <w:b/>
                <w:i/>
                <w:sz w:val="18"/>
                <w:szCs w:val="18"/>
                <w:u w:val="single"/>
              </w:rPr>
              <w:t>15</w:t>
            </w:r>
            <w:r w:rsidRPr="00210DED">
              <w:rPr>
                <w:rFonts w:hint="eastAsia"/>
                <w:b/>
                <w:i/>
                <w:sz w:val="18"/>
                <w:szCs w:val="18"/>
                <w:u w:val="single"/>
              </w:rPr>
              <w:t>~</w:t>
            </w:r>
            <w:r w:rsidRPr="00210DED">
              <w:rPr>
                <w:b/>
                <w:i/>
                <w:sz w:val="18"/>
                <w:szCs w:val="18"/>
                <w:u w:val="single"/>
              </w:rPr>
              <w:t>25</w:t>
            </w:r>
          </w:p>
        </w:tc>
        <w:tc>
          <w:tcPr>
            <w:tcW w:w="2350" w:type="dxa"/>
            <w:vAlign w:val="center"/>
          </w:tcPr>
          <w:p w:rsidR="00236159" w:rsidRPr="00210DED" w:rsidRDefault="00087B1D">
            <w:pPr>
              <w:jc w:val="center"/>
              <w:rPr>
                <w:b/>
                <w:i/>
                <w:sz w:val="18"/>
                <w:szCs w:val="18"/>
                <w:u w:val="single"/>
              </w:rPr>
            </w:pPr>
            <w:r w:rsidRPr="00210DED">
              <w:rPr>
                <w:b/>
                <w:i/>
                <w:sz w:val="18"/>
                <w:szCs w:val="18"/>
                <w:u w:val="single"/>
              </w:rPr>
              <w:t>7</w:t>
            </w:r>
            <w:r w:rsidRPr="00210DED">
              <w:rPr>
                <w:rFonts w:hint="eastAsia"/>
                <w:b/>
                <w:i/>
                <w:sz w:val="18"/>
                <w:szCs w:val="18"/>
                <w:u w:val="single"/>
              </w:rPr>
              <w:t>~</w:t>
            </w:r>
            <w:r w:rsidRPr="00210DED">
              <w:rPr>
                <w:b/>
                <w:i/>
                <w:sz w:val="18"/>
                <w:szCs w:val="18"/>
                <w:u w:val="single"/>
              </w:rPr>
              <w:t>20</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5</w:t>
            </w:r>
            <w:r w:rsidRPr="00210DED">
              <w:rPr>
                <w:rFonts w:hint="eastAsia"/>
                <w:b/>
                <w:i/>
                <w:sz w:val="18"/>
                <w:szCs w:val="18"/>
                <w:u w:val="single"/>
              </w:rPr>
              <w:t>~</w:t>
            </w:r>
            <w:r w:rsidRPr="00210DED">
              <w:rPr>
                <w:b/>
                <w:i/>
                <w:sz w:val="18"/>
                <w:szCs w:val="18"/>
                <w:u w:val="single"/>
              </w:rPr>
              <w:t>20</w:t>
            </w:r>
          </w:p>
        </w:tc>
      </w:tr>
      <w:tr w:rsidR="00236159">
        <w:trPr>
          <w:jc w:val="center"/>
        </w:trPr>
        <w:tc>
          <w:tcPr>
            <w:tcW w:w="396" w:type="dxa"/>
            <w:vMerge/>
            <w:vAlign w:val="center"/>
          </w:tcPr>
          <w:p w:rsidR="00236159" w:rsidRPr="00210DED" w:rsidRDefault="00236159">
            <w:pPr>
              <w:jc w:val="center"/>
              <w:rPr>
                <w:b/>
                <w:i/>
                <w:sz w:val="18"/>
                <w:szCs w:val="18"/>
                <w:u w:val="single"/>
              </w:rPr>
            </w:pPr>
          </w:p>
        </w:tc>
        <w:tc>
          <w:tcPr>
            <w:tcW w:w="2254" w:type="dxa"/>
            <w:gridSpan w:val="2"/>
            <w:vAlign w:val="center"/>
          </w:tcPr>
          <w:p w:rsidR="00236159" w:rsidRPr="00210DED" w:rsidRDefault="00087B1D">
            <w:pPr>
              <w:jc w:val="center"/>
              <w:rPr>
                <w:b/>
                <w:i/>
                <w:sz w:val="18"/>
                <w:szCs w:val="18"/>
                <w:u w:val="single"/>
              </w:rPr>
            </w:pPr>
            <w:r w:rsidRPr="00210DED">
              <w:rPr>
                <w:b/>
                <w:i/>
                <w:sz w:val="18"/>
                <w:szCs w:val="18"/>
                <w:u w:val="single"/>
              </w:rPr>
              <w:t>旋转速度</w:t>
            </w:r>
            <w:r w:rsidRPr="00210DED">
              <w:rPr>
                <w:b/>
                <w:i/>
                <w:sz w:val="18"/>
                <w:szCs w:val="18"/>
                <w:u w:val="single"/>
              </w:rPr>
              <w:t xml:space="preserve"> r/min)</w:t>
            </w:r>
          </w:p>
        </w:tc>
        <w:tc>
          <w:tcPr>
            <w:tcW w:w="1875" w:type="dxa"/>
            <w:vAlign w:val="center"/>
          </w:tcPr>
          <w:p w:rsidR="00236159" w:rsidRPr="00210DED" w:rsidRDefault="00087B1D">
            <w:pPr>
              <w:jc w:val="center"/>
              <w:rPr>
                <w:b/>
                <w:i/>
                <w:sz w:val="18"/>
                <w:szCs w:val="18"/>
                <w:u w:val="single"/>
              </w:rPr>
            </w:pPr>
            <w:r w:rsidRPr="00210DED">
              <w:rPr>
                <w:b/>
                <w:i/>
                <w:sz w:val="18"/>
                <w:szCs w:val="18"/>
                <w:u w:val="single"/>
              </w:rPr>
              <w:t>16</w:t>
            </w:r>
            <w:r w:rsidRPr="00210DED">
              <w:rPr>
                <w:rFonts w:hint="eastAsia"/>
                <w:b/>
                <w:i/>
                <w:sz w:val="18"/>
                <w:szCs w:val="18"/>
                <w:u w:val="single"/>
              </w:rPr>
              <w:t>~</w:t>
            </w:r>
            <w:r w:rsidRPr="00210DED">
              <w:rPr>
                <w:b/>
                <w:i/>
                <w:sz w:val="18"/>
                <w:szCs w:val="18"/>
                <w:u w:val="single"/>
              </w:rPr>
              <w:t>20</w:t>
            </w:r>
          </w:p>
        </w:tc>
        <w:tc>
          <w:tcPr>
            <w:tcW w:w="2350" w:type="dxa"/>
            <w:vAlign w:val="center"/>
          </w:tcPr>
          <w:p w:rsidR="00236159" w:rsidRPr="00210DED" w:rsidRDefault="00087B1D">
            <w:pPr>
              <w:jc w:val="center"/>
              <w:rPr>
                <w:b/>
                <w:i/>
                <w:sz w:val="18"/>
                <w:szCs w:val="18"/>
                <w:u w:val="single"/>
              </w:rPr>
            </w:pPr>
            <w:r w:rsidRPr="00210DED">
              <w:rPr>
                <w:b/>
                <w:i/>
                <w:sz w:val="18"/>
                <w:szCs w:val="18"/>
                <w:u w:val="single"/>
              </w:rPr>
              <w:t>5</w:t>
            </w:r>
            <w:r w:rsidRPr="00210DED">
              <w:rPr>
                <w:rFonts w:hint="eastAsia"/>
                <w:b/>
                <w:i/>
                <w:sz w:val="18"/>
                <w:szCs w:val="18"/>
                <w:u w:val="single"/>
              </w:rPr>
              <w:t>~</w:t>
            </w:r>
            <w:r w:rsidRPr="00210DED">
              <w:rPr>
                <w:b/>
                <w:i/>
                <w:sz w:val="18"/>
                <w:szCs w:val="18"/>
                <w:u w:val="single"/>
              </w:rPr>
              <w:t>16</w:t>
            </w:r>
          </w:p>
        </w:tc>
        <w:tc>
          <w:tcPr>
            <w:tcW w:w="2119" w:type="dxa"/>
            <w:vAlign w:val="center"/>
          </w:tcPr>
          <w:p w:rsidR="00236159" w:rsidRPr="00210DED" w:rsidRDefault="00087B1D">
            <w:pPr>
              <w:jc w:val="center"/>
              <w:rPr>
                <w:b/>
                <w:i/>
                <w:sz w:val="18"/>
                <w:szCs w:val="18"/>
                <w:u w:val="single"/>
              </w:rPr>
            </w:pPr>
            <w:r w:rsidRPr="00210DED">
              <w:rPr>
                <w:b/>
                <w:i/>
                <w:sz w:val="18"/>
                <w:szCs w:val="18"/>
                <w:u w:val="single"/>
              </w:rPr>
              <w:t>5</w:t>
            </w:r>
            <w:r w:rsidRPr="00210DED">
              <w:rPr>
                <w:rFonts w:hint="eastAsia"/>
                <w:b/>
                <w:i/>
                <w:sz w:val="18"/>
                <w:szCs w:val="18"/>
                <w:u w:val="single"/>
              </w:rPr>
              <w:t>~</w:t>
            </w:r>
            <w:r w:rsidRPr="00210DED">
              <w:rPr>
                <w:b/>
                <w:i/>
                <w:sz w:val="18"/>
                <w:szCs w:val="18"/>
                <w:u w:val="single"/>
              </w:rPr>
              <w:t>16</w:t>
            </w:r>
          </w:p>
        </w:tc>
      </w:tr>
    </w:tbl>
    <w:p w:rsidR="00236159" w:rsidRDefault="00087B1D" w:rsidP="000D4813">
      <w:pPr>
        <w:ind w:firstLineChars="250" w:firstLine="527"/>
        <w:textAlignment w:val="center"/>
        <w:rPr>
          <w:rFonts w:ascii="Times New Roman" w:eastAsia="楷体" w:hAnsi="楷体" w:cs="Times New Roman"/>
          <w:b/>
          <w:bCs/>
          <w:i/>
          <w:iCs/>
          <w:szCs w:val="21"/>
          <w:u w:val="single"/>
        </w:rPr>
      </w:pPr>
      <w:proofErr w:type="gramStart"/>
      <w:r>
        <w:rPr>
          <w:rFonts w:ascii="Times New Roman" w:eastAsia="楷体" w:hAnsi="楷体" w:cs="Times New Roman" w:hint="eastAsia"/>
          <w:b/>
          <w:bCs/>
          <w:i/>
          <w:iCs/>
          <w:szCs w:val="21"/>
          <w:u w:val="single"/>
        </w:rPr>
        <w:t>近年来旋喷注浆</w:t>
      </w:r>
      <w:proofErr w:type="gramEnd"/>
      <w:r>
        <w:rPr>
          <w:rFonts w:ascii="Times New Roman" w:eastAsia="楷体" w:hAnsi="楷体" w:cs="Times New Roman" w:hint="eastAsia"/>
          <w:b/>
          <w:bCs/>
          <w:i/>
          <w:iCs/>
          <w:szCs w:val="21"/>
          <w:u w:val="single"/>
        </w:rPr>
        <w:t>技术得到了很大的发展，利用超高压水泵（泵压大于</w:t>
      </w:r>
      <w:r>
        <w:rPr>
          <w:rFonts w:ascii="Times New Roman" w:eastAsia="楷体" w:hAnsi="楷体" w:cs="Times New Roman"/>
          <w:b/>
          <w:bCs/>
          <w:i/>
          <w:iCs/>
          <w:szCs w:val="21"/>
          <w:u w:val="single"/>
        </w:rPr>
        <w:t>50MPa</w:t>
      </w:r>
      <w:r>
        <w:rPr>
          <w:rFonts w:ascii="Times New Roman" w:eastAsia="楷体" w:hAnsi="楷体" w:cs="Times New Roman"/>
          <w:b/>
          <w:bCs/>
          <w:i/>
          <w:iCs/>
          <w:szCs w:val="21"/>
          <w:u w:val="single"/>
        </w:rPr>
        <w:t>）和超高压水泥浆泵</w:t>
      </w:r>
      <w:r>
        <w:rPr>
          <w:rFonts w:ascii="Times New Roman" w:eastAsia="楷体" w:hAnsi="楷体" w:cs="Times New Roman"/>
          <w:b/>
          <w:bCs/>
          <w:i/>
          <w:iCs/>
          <w:szCs w:val="21"/>
          <w:u w:val="single"/>
        </w:rPr>
        <w:t>(</w:t>
      </w:r>
      <w:r>
        <w:rPr>
          <w:rFonts w:ascii="Times New Roman" w:eastAsia="楷体" w:hAnsi="楷体" w:cs="Times New Roman"/>
          <w:b/>
          <w:bCs/>
          <w:i/>
          <w:iCs/>
          <w:szCs w:val="21"/>
          <w:u w:val="single"/>
        </w:rPr>
        <w:t>水泥浆压力大于</w:t>
      </w:r>
      <w:r>
        <w:rPr>
          <w:rFonts w:ascii="Times New Roman" w:eastAsia="楷体" w:hAnsi="楷体" w:cs="Times New Roman"/>
          <w:b/>
          <w:bCs/>
          <w:i/>
          <w:iCs/>
          <w:szCs w:val="21"/>
          <w:u w:val="single"/>
        </w:rPr>
        <w:t>35MPa)</w:t>
      </w:r>
      <w:r>
        <w:rPr>
          <w:rFonts w:ascii="Times New Roman" w:eastAsia="楷体" w:hAnsi="楷体" w:cs="Times New Roman"/>
          <w:b/>
          <w:bCs/>
          <w:i/>
          <w:iCs/>
          <w:szCs w:val="21"/>
          <w:u w:val="single"/>
        </w:rPr>
        <w:t>，辅以低压空气，</w:t>
      </w:r>
      <w:r w:rsidR="00097A67">
        <w:rPr>
          <w:rFonts w:ascii="Times New Roman" w:eastAsia="楷体" w:hAnsi="楷体" w:cs="Times New Roman"/>
          <w:b/>
          <w:bCs/>
          <w:i/>
          <w:iCs/>
          <w:szCs w:val="21"/>
          <w:u w:val="single"/>
        </w:rPr>
        <w:t>大大提高</w:t>
      </w:r>
      <w:proofErr w:type="gramStart"/>
      <w:r w:rsidR="00097A67">
        <w:rPr>
          <w:rFonts w:ascii="Times New Roman" w:eastAsia="楷体" w:hAnsi="楷体" w:cs="Times New Roman"/>
          <w:b/>
          <w:bCs/>
          <w:i/>
          <w:iCs/>
          <w:szCs w:val="21"/>
          <w:u w:val="single"/>
        </w:rPr>
        <w:t>了旋喷桩</w:t>
      </w:r>
      <w:proofErr w:type="gramEnd"/>
      <w:r w:rsidR="00097A67">
        <w:rPr>
          <w:rFonts w:ascii="Times New Roman" w:eastAsia="楷体" w:hAnsi="楷体" w:cs="Times New Roman"/>
          <w:b/>
          <w:bCs/>
          <w:i/>
          <w:iCs/>
          <w:szCs w:val="21"/>
          <w:u w:val="single"/>
        </w:rPr>
        <w:t>的处理</w:t>
      </w:r>
      <w:r w:rsidR="00097A67">
        <w:rPr>
          <w:rFonts w:ascii="Times New Roman" w:eastAsia="楷体" w:hAnsi="楷体" w:cs="Times New Roman" w:hint="eastAsia"/>
          <w:b/>
          <w:bCs/>
          <w:i/>
          <w:iCs/>
          <w:color w:val="FF0000"/>
          <w:szCs w:val="21"/>
          <w:u w:val="single"/>
        </w:rPr>
        <w:t>能力</w:t>
      </w:r>
      <w:r w:rsidR="00BC0173">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。在软</w:t>
      </w:r>
      <w:r>
        <w:rPr>
          <w:rFonts w:ascii="Times New Roman" w:eastAsia="楷体" w:hAnsi="楷体" w:cs="Times New Roman" w:hint="eastAsia"/>
          <w:b/>
          <w:bCs/>
          <w:i/>
          <w:iCs/>
          <w:szCs w:val="21"/>
          <w:u w:val="single"/>
        </w:rPr>
        <w:t>土中的切割直径可超过</w:t>
      </w:r>
      <w:r>
        <w:rPr>
          <w:rFonts w:ascii="Times New Roman" w:eastAsia="楷体" w:hAnsi="楷体" w:cs="Times New Roman"/>
          <w:b/>
          <w:bCs/>
          <w:i/>
          <w:iCs/>
          <w:szCs w:val="21"/>
          <w:u w:val="single"/>
        </w:rPr>
        <w:t>2.</w:t>
      </w:r>
      <w:r>
        <w:rPr>
          <w:rFonts w:ascii="Times New Roman" w:eastAsia="楷体" w:hAnsi="楷体" w:cs="Times New Roman" w:hint="eastAsia"/>
          <w:b/>
          <w:bCs/>
          <w:i/>
          <w:iCs/>
          <w:szCs w:val="21"/>
          <w:u w:val="single"/>
        </w:rPr>
        <w:t>0</w:t>
      </w:r>
      <w:r>
        <w:rPr>
          <w:rFonts w:ascii="Times New Roman" w:eastAsia="楷体" w:hAnsi="楷体" w:cs="Times New Roman"/>
          <w:b/>
          <w:bCs/>
          <w:i/>
          <w:iCs/>
          <w:szCs w:val="21"/>
          <w:u w:val="single"/>
        </w:rPr>
        <w:t>m</w:t>
      </w:r>
      <w:r>
        <w:rPr>
          <w:rFonts w:ascii="Times New Roman" w:eastAsia="楷体" w:hAnsi="楷体" w:cs="Times New Roman"/>
          <w:b/>
          <w:bCs/>
          <w:i/>
          <w:iCs/>
          <w:szCs w:val="21"/>
          <w:u w:val="single"/>
        </w:rPr>
        <w:t>，注浆体的强度可达</w:t>
      </w:r>
      <w:r>
        <w:rPr>
          <w:rFonts w:ascii="Times New Roman" w:eastAsia="楷体" w:hAnsi="楷体" w:cs="Times New Roman"/>
          <w:b/>
          <w:bCs/>
          <w:i/>
          <w:iCs/>
          <w:szCs w:val="21"/>
          <w:u w:val="single"/>
        </w:rPr>
        <w:t>5.</w:t>
      </w:r>
      <w:r>
        <w:rPr>
          <w:rFonts w:ascii="Times New Roman" w:eastAsia="楷体" w:hAnsi="楷体" w:cs="Times New Roman" w:hint="eastAsia"/>
          <w:b/>
          <w:bCs/>
          <w:i/>
          <w:iCs/>
          <w:szCs w:val="21"/>
          <w:u w:val="single"/>
        </w:rPr>
        <w:t>0</w:t>
      </w:r>
      <w:r>
        <w:rPr>
          <w:rFonts w:ascii="Times New Roman" w:eastAsia="楷体" w:hAnsi="楷体" w:cs="Times New Roman"/>
          <w:b/>
          <w:bCs/>
          <w:i/>
          <w:iCs/>
          <w:szCs w:val="21"/>
          <w:u w:val="single"/>
        </w:rPr>
        <w:t>MPa</w:t>
      </w:r>
      <w:r>
        <w:rPr>
          <w:rFonts w:ascii="Times New Roman" w:eastAsia="楷体" w:hAnsi="楷体" w:cs="Times New Roman"/>
          <w:b/>
          <w:bCs/>
          <w:i/>
          <w:iCs/>
          <w:szCs w:val="21"/>
          <w:u w:val="single"/>
        </w:rPr>
        <w:t>，有</w:t>
      </w:r>
      <w:r>
        <w:rPr>
          <w:rFonts w:ascii="Times New Roman" w:eastAsia="楷体" w:hAnsi="楷体" w:cs="Times New Roman" w:hint="eastAsia"/>
          <w:b/>
          <w:bCs/>
          <w:i/>
          <w:iCs/>
          <w:szCs w:val="21"/>
          <w:u w:val="single"/>
        </w:rPr>
        <w:t>效加固深度可达</w:t>
      </w:r>
      <w:r>
        <w:rPr>
          <w:rFonts w:ascii="Times New Roman" w:eastAsia="楷体" w:hAnsi="楷体" w:cs="Times New Roman"/>
          <w:b/>
          <w:bCs/>
          <w:i/>
          <w:iCs/>
          <w:szCs w:val="21"/>
          <w:u w:val="single"/>
        </w:rPr>
        <w:t>60m</w:t>
      </w:r>
      <w:r>
        <w:rPr>
          <w:rFonts w:ascii="Times New Roman" w:eastAsia="楷体" w:hAnsi="楷体" w:cs="Times New Roman"/>
          <w:b/>
          <w:bCs/>
          <w:i/>
          <w:iCs/>
          <w:szCs w:val="21"/>
          <w:u w:val="single"/>
        </w:rPr>
        <w:t>。所以对于重要的工程以及对变形要求严格</w:t>
      </w:r>
      <w:r>
        <w:rPr>
          <w:rFonts w:ascii="Times New Roman" w:eastAsia="楷体" w:hAnsi="楷体" w:cs="Times New Roman" w:hint="eastAsia"/>
          <w:b/>
          <w:bCs/>
          <w:i/>
          <w:iCs/>
          <w:szCs w:val="21"/>
          <w:u w:val="single"/>
        </w:rPr>
        <w:t>的工程，应选择较强设备能力进行施工，以保证工程质量。</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3 </w:t>
      </w:r>
      <w:proofErr w:type="gramStart"/>
      <w:r>
        <w:rPr>
          <w:rFonts w:ascii="Times New Roman" w:eastAsia="楷体" w:hAnsi="楷体" w:cs="Times New Roman" w:hint="eastAsia"/>
          <w:b/>
          <w:bCs/>
          <w:i/>
          <w:iCs/>
          <w:szCs w:val="21"/>
          <w:u w:val="single"/>
        </w:rPr>
        <w:t>旋喷注浆</w:t>
      </w:r>
      <w:proofErr w:type="gramEnd"/>
      <w:r>
        <w:rPr>
          <w:rFonts w:ascii="Times New Roman" w:eastAsia="楷体" w:hAnsi="楷体" w:cs="Times New Roman" w:hint="eastAsia"/>
          <w:b/>
          <w:bCs/>
          <w:i/>
          <w:iCs/>
          <w:szCs w:val="21"/>
          <w:u w:val="single"/>
        </w:rPr>
        <w:t>的主要材料为水泥，对于无特殊要求的工程宜采用强度等级为</w:t>
      </w:r>
      <w:r>
        <w:rPr>
          <w:rFonts w:ascii="Times New Roman" w:eastAsia="楷体" w:hAnsi="楷体" w:cs="Times New Roman"/>
          <w:b/>
          <w:bCs/>
          <w:i/>
          <w:iCs/>
          <w:szCs w:val="21"/>
          <w:u w:val="single"/>
        </w:rPr>
        <w:t>42.5</w:t>
      </w:r>
      <w:r>
        <w:rPr>
          <w:rFonts w:ascii="Times New Roman" w:eastAsia="楷体" w:hAnsi="楷体" w:cs="Times New Roman"/>
          <w:b/>
          <w:bCs/>
          <w:i/>
          <w:iCs/>
          <w:szCs w:val="21"/>
          <w:u w:val="single"/>
        </w:rPr>
        <w:t>级及以上普通硅酸盐水泥。根据需要，可</w:t>
      </w:r>
      <w:r>
        <w:rPr>
          <w:rFonts w:ascii="Times New Roman" w:eastAsia="楷体" w:hAnsi="楷体" w:cs="Times New Roman" w:hint="eastAsia"/>
          <w:b/>
          <w:bCs/>
          <w:i/>
          <w:iCs/>
          <w:szCs w:val="21"/>
          <w:u w:val="single"/>
        </w:rPr>
        <w:t>在水泥浆中分别加入适量的外加剂和掺合料，以改善水泥浆液的性能，所有外加剂和掺合料的数量，应根据具体的工程条件通过试验确定。</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常用的外加剂有：</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）速凝剂：水玻璃、氯化钙、三乙醇胺、苏打、碳酸钾、硫酸钠等；</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）速凝早强剂：三乙醇胺、三异丙醇胺、氯化钠、二水石膏加氯化钙等；</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）悬浮剂与塑化剂：亚硫酸盐、食糖、硫酸钠、</w:t>
      </w:r>
      <w:r w:rsidR="00236159" w:rsidRPr="00236159">
        <w:rPr>
          <w:rFonts w:ascii="Times New Roman" w:eastAsia="楷体" w:hAnsi="楷体" w:cs="Times New Roman" w:hint="eastAsia"/>
          <w:b/>
          <w:bCs/>
          <w:i/>
          <w:iCs/>
          <w:szCs w:val="21"/>
          <w:u w:val="single"/>
        </w:rPr>
        <w:object w:dxaOrig="721" w:dyaOrig="350">
          <v:shape id="_x0000_i1198" type="#_x0000_t75" style="width:34.4pt;height:16.1pt" o:ole="">
            <v:imagedata r:id="rId342" o:title=""/>
          </v:shape>
          <o:OLEObject Type="Embed" ProgID="Equation.3" ShapeID="_x0000_i1198" DrawAspect="Content" ObjectID="_1700484250" r:id="rId343"/>
        </w:object>
      </w:r>
      <w:r>
        <w:rPr>
          <w:rFonts w:ascii="Times New Roman" w:eastAsia="楷体" w:hAnsi="楷体" w:cs="Times New Roman" w:hint="eastAsia"/>
          <w:b/>
          <w:bCs/>
          <w:i/>
          <w:iCs/>
          <w:szCs w:val="21"/>
          <w:u w:val="single"/>
        </w:rPr>
        <w:t>、膨润土、高塑性粘土、纸浆废液等；</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）防水剂：沸石粉、三乙醇胺、亚硝酸钠等。</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常用的掺合料有：粉煤灰、膨润土或过筛粘土等。</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水泥浆液的水灰比越小，</w:t>
      </w:r>
      <w:proofErr w:type="gramStart"/>
      <w:r>
        <w:rPr>
          <w:rFonts w:ascii="Times New Roman" w:eastAsia="楷体" w:hAnsi="楷体" w:cs="Times New Roman" w:hint="eastAsia"/>
          <w:b/>
          <w:bCs/>
          <w:i/>
          <w:iCs/>
          <w:szCs w:val="21"/>
          <w:u w:val="single"/>
        </w:rPr>
        <w:t>旋喷注浆</w:t>
      </w:r>
      <w:proofErr w:type="gramEnd"/>
      <w:r>
        <w:rPr>
          <w:rFonts w:ascii="Times New Roman" w:eastAsia="楷体" w:hAnsi="楷体" w:cs="Times New Roman" w:hint="eastAsia"/>
          <w:b/>
          <w:bCs/>
          <w:i/>
          <w:iCs/>
          <w:szCs w:val="21"/>
          <w:u w:val="single"/>
        </w:rPr>
        <w:t>处理地基的承载力越高。在施工中因注浆设备的原因，水灰比</w:t>
      </w:r>
      <w:proofErr w:type="gramStart"/>
      <w:r>
        <w:rPr>
          <w:rFonts w:ascii="Times New Roman" w:eastAsia="楷体" w:hAnsi="楷体" w:cs="Times New Roman" w:hint="eastAsia"/>
          <w:b/>
          <w:bCs/>
          <w:i/>
          <w:iCs/>
          <w:szCs w:val="21"/>
          <w:u w:val="single"/>
        </w:rPr>
        <w:t>太</w:t>
      </w:r>
      <w:proofErr w:type="gramEnd"/>
      <w:r>
        <w:rPr>
          <w:rFonts w:ascii="Times New Roman" w:eastAsia="楷体" w:hAnsi="楷体" w:cs="Times New Roman" w:hint="eastAsia"/>
          <w:b/>
          <w:bCs/>
          <w:i/>
          <w:iCs/>
          <w:szCs w:val="21"/>
          <w:u w:val="single"/>
        </w:rPr>
        <w:t>小时，喷射有困难，故水灰比通常取</w:t>
      </w:r>
      <w:r>
        <w:rPr>
          <w:rFonts w:ascii="Times New Roman" w:eastAsia="楷体" w:hAnsi="楷体" w:cs="Times New Roman"/>
          <w:b/>
          <w:bCs/>
          <w:i/>
          <w:iCs/>
          <w:szCs w:val="21"/>
          <w:u w:val="single"/>
        </w:rPr>
        <w:t>0.8</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1.2</w:t>
      </w:r>
      <w:r>
        <w:rPr>
          <w:rFonts w:ascii="Times New Roman" w:eastAsia="楷体" w:hAnsi="楷体" w:cs="Times New Roman"/>
          <w:b/>
          <w:bCs/>
          <w:i/>
          <w:iCs/>
          <w:szCs w:val="21"/>
          <w:u w:val="single"/>
        </w:rPr>
        <w:t>，生产实践中常用</w:t>
      </w:r>
      <w:r>
        <w:rPr>
          <w:rFonts w:ascii="Times New Roman" w:eastAsia="楷体" w:hAnsi="楷体" w:cs="Times New Roman"/>
          <w:b/>
          <w:bCs/>
          <w:i/>
          <w:iCs/>
          <w:szCs w:val="21"/>
          <w:u w:val="single"/>
        </w:rPr>
        <w:t>0.9</w:t>
      </w:r>
      <w:r>
        <w:rPr>
          <w:rFonts w:ascii="Times New Roman" w:eastAsia="楷体" w:hAnsi="楷体" w:cs="Times New Roman"/>
          <w:b/>
          <w:bCs/>
          <w:i/>
          <w:iCs/>
          <w:szCs w:val="21"/>
          <w:u w:val="single"/>
        </w:rPr>
        <w:t>。</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5</w:t>
      </w:r>
      <w:r>
        <w:rPr>
          <w:rFonts w:ascii="Times New Roman" w:eastAsia="楷体" w:hAnsi="楷体" w:cs="Times New Roman" w:hint="eastAsia"/>
          <w:b/>
          <w:bCs/>
          <w:i/>
          <w:iCs/>
          <w:szCs w:val="21"/>
          <w:u w:val="single"/>
        </w:rPr>
        <w:t>对于单管法注浆，一般将钻杆作为注浆管直接把注浆管钻入土层预定深度，即钻孔和置入注浆管的两道工序合并为一道。对于二重管法、三重管法注浆，应事先</w:t>
      </w:r>
      <w:proofErr w:type="gramStart"/>
      <w:r>
        <w:rPr>
          <w:rFonts w:ascii="Times New Roman" w:eastAsia="楷体" w:hAnsi="楷体" w:cs="Times New Roman" w:hint="eastAsia"/>
          <w:b/>
          <w:bCs/>
          <w:i/>
          <w:iCs/>
          <w:szCs w:val="21"/>
          <w:u w:val="single"/>
        </w:rPr>
        <w:t>用钻用钻机</w:t>
      </w:r>
      <w:proofErr w:type="gramEnd"/>
      <w:r>
        <w:rPr>
          <w:rFonts w:ascii="Times New Roman" w:eastAsia="楷体" w:hAnsi="楷体" w:cs="Times New Roman" w:hint="eastAsia"/>
          <w:b/>
          <w:bCs/>
          <w:i/>
          <w:iCs/>
          <w:szCs w:val="21"/>
          <w:u w:val="single"/>
        </w:rPr>
        <w:t>钻孔，然后移走钻机、置入注浆管、钻孔和置入注浆管的两道工序分开。施工结束后应立即对机具和孔口进行清洗，以免堵管（孔）。</w:t>
      </w:r>
    </w:p>
    <w:p w:rsidR="00236159" w:rsidRDefault="00087B1D">
      <w:pPr>
        <w:rPr>
          <w:rFonts w:ascii="Times New Roman" w:eastAsia="楷体" w:hAnsi="楷体" w:cs="Times New Roman"/>
          <w:b/>
          <w:bCs/>
          <w:i/>
          <w:iCs/>
          <w:szCs w:val="21"/>
          <w:u w:val="single"/>
        </w:rPr>
      </w:pPr>
      <w:proofErr w:type="gramStart"/>
      <w:r>
        <w:rPr>
          <w:rFonts w:ascii="Times New Roman" w:eastAsia="楷体" w:hAnsi="楷体" w:cs="Times New Roman" w:hint="eastAsia"/>
          <w:b/>
          <w:bCs/>
          <w:i/>
          <w:iCs/>
          <w:szCs w:val="21"/>
          <w:u w:val="single"/>
        </w:rPr>
        <w:t>旋喷桩</w:t>
      </w:r>
      <w:proofErr w:type="gramEnd"/>
      <w:r>
        <w:rPr>
          <w:rFonts w:ascii="Times New Roman" w:eastAsia="楷体" w:hAnsi="楷体" w:cs="Times New Roman" w:hint="eastAsia"/>
          <w:b/>
          <w:bCs/>
          <w:i/>
          <w:iCs/>
          <w:szCs w:val="21"/>
          <w:u w:val="single"/>
        </w:rPr>
        <w:t>的施工工序为：成孔、机具就位、插入喷射管、喷射注浆、拔管和冲洗等。</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6</w:t>
      </w:r>
      <w:r>
        <w:rPr>
          <w:rFonts w:ascii="Times New Roman" w:eastAsia="楷体" w:hAnsi="楷体" w:cs="Times New Roman" w:hint="eastAsia"/>
          <w:b/>
          <w:bCs/>
          <w:i/>
          <w:iCs/>
          <w:szCs w:val="21"/>
          <w:u w:val="single"/>
        </w:rPr>
        <w:t>高压泵通过高压橡胶软管输送高压浆液至钻机上的注浆管，进行喷射注浆。若钻机和高压水泵的距离过远，势必要增加高压橡胶软管的长度，使高压喷射流的沿</w:t>
      </w:r>
      <w:proofErr w:type="gramStart"/>
      <w:r>
        <w:rPr>
          <w:rFonts w:ascii="Times New Roman" w:eastAsia="楷体" w:hAnsi="楷体" w:cs="Times New Roman" w:hint="eastAsia"/>
          <w:b/>
          <w:bCs/>
          <w:i/>
          <w:iCs/>
          <w:szCs w:val="21"/>
          <w:u w:val="single"/>
        </w:rPr>
        <w:t>程损失</w:t>
      </w:r>
      <w:proofErr w:type="gramEnd"/>
      <w:r>
        <w:rPr>
          <w:rFonts w:ascii="Times New Roman" w:eastAsia="楷体" w:hAnsi="楷体" w:cs="Times New Roman" w:hint="eastAsia"/>
          <w:b/>
          <w:bCs/>
          <w:i/>
          <w:iCs/>
          <w:szCs w:val="21"/>
          <w:u w:val="single"/>
        </w:rPr>
        <w:t>增大，造成实际喷射压力降低的后果。因此钻机与高压泵的距离不宜过远，在大面积场地施工时，为了减少沿程损失，则应搬动高压泵保持与钻机的距离。</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实际施工孔位与设计孔位偏差过大时，会影响加固效果。故</w:t>
      </w:r>
      <w:r>
        <w:rPr>
          <w:rFonts w:ascii="Times New Roman" w:eastAsia="楷体" w:hAnsi="楷体" w:cs="Times New Roman" w:hint="eastAsia"/>
          <w:b/>
          <w:bCs/>
          <w:i/>
          <w:iCs/>
          <w:szCs w:val="21"/>
          <w:u w:val="single"/>
        </w:rPr>
        <w:t>规定孔</w:t>
      </w:r>
      <w:r>
        <w:rPr>
          <w:rFonts w:ascii="Times New Roman" w:eastAsia="楷体" w:hAnsi="楷体" w:cs="Times New Roman"/>
          <w:b/>
          <w:bCs/>
          <w:i/>
          <w:iCs/>
          <w:szCs w:val="21"/>
          <w:u w:val="single"/>
        </w:rPr>
        <w:t>位偏差值应小于</w:t>
      </w:r>
      <w:r>
        <w:rPr>
          <w:rFonts w:ascii="Times New Roman" w:eastAsia="楷体" w:hAnsi="楷体" w:cs="Times New Roman"/>
          <w:b/>
          <w:bCs/>
          <w:i/>
          <w:iCs/>
          <w:szCs w:val="21"/>
          <w:u w:val="single"/>
        </w:rPr>
        <w:t>50mm</w:t>
      </w:r>
      <w:r>
        <w:rPr>
          <w:rFonts w:ascii="Times New Roman" w:eastAsia="楷体" w:hAnsi="楷体" w:cs="Times New Roman"/>
          <w:b/>
          <w:bCs/>
          <w:i/>
          <w:iCs/>
          <w:szCs w:val="21"/>
          <w:u w:val="single"/>
        </w:rPr>
        <w:t>，并且必</w:t>
      </w:r>
      <w:r>
        <w:rPr>
          <w:rFonts w:ascii="Times New Roman" w:eastAsia="楷体" w:hAnsi="楷体" w:cs="Times New Roman"/>
          <w:b/>
          <w:bCs/>
          <w:i/>
          <w:iCs/>
          <w:szCs w:val="21"/>
          <w:u w:val="single"/>
        </w:rPr>
        <w:lastRenderedPageBreak/>
        <w:t>须保持钻孔的垂直度。实</w:t>
      </w:r>
      <w:r>
        <w:rPr>
          <w:rFonts w:ascii="Times New Roman" w:eastAsia="楷体" w:hAnsi="楷体" w:cs="Times New Roman" w:hint="eastAsia"/>
          <w:b/>
          <w:bCs/>
          <w:i/>
          <w:iCs/>
          <w:szCs w:val="21"/>
          <w:u w:val="single"/>
        </w:rPr>
        <w:t>际孔位、孔深和每个钻孔内的地下障碍物、洞穴、涌水、漏水及与岩土工程勘察报告不符等情况均应详细记录。</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土层的结构和土质种类对加固质量关系更为密切，只有通过钻孔过程详细记录地质情况并了解地下情况后，施工时才能因地制宜及时调整工艺和变更喷射参数，达到良好的处理效果。</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7 </w:t>
      </w:r>
      <w:proofErr w:type="gramStart"/>
      <w:r>
        <w:rPr>
          <w:rFonts w:ascii="Times New Roman" w:eastAsia="楷体" w:hAnsi="楷体" w:cs="Times New Roman" w:hint="eastAsia"/>
          <w:b/>
          <w:bCs/>
          <w:i/>
          <w:iCs/>
          <w:szCs w:val="21"/>
          <w:u w:val="single"/>
        </w:rPr>
        <w:t>旋喷注浆</w:t>
      </w:r>
      <w:proofErr w:type="gramEnd"/>
      <w:r>
        <w:rPr>
          <w:rFonts w:ascii="Times New Roman" w:eastAsia="楷体" w:hAnsi="楷体" w:cs="Times New Roman" w:hint="eastAsia"/>
          <w:b/>
          <w:bCs/>
          <w:i/>
          <w:iCs/>
          <w:szCs w:val="21"/>
          <w:u w:val="single"/>
        </w:rPr>
        <w:t>均自下而上进行。当注浆</w:t>
      </w:r>
      <w:proofErr w:type="gramStart"/>
      <w:r>
        <w:rPr>
          <w:rFonts w:ascii="Times New Roman" w:eastAsia="楷体" w:hAnsi="楷体" w:cs="Times New Roman" w:hint="eastAsia"/>
          <w:b/>
          <w:bCs/>
          <w:i/>
          <w:iCs/>
          <w:szCs w:val="21"/>
          <w:u w:val="single"/>
        </w:rPr>
        <w:t>管不能</w:t>
      </w:r>
      <w:proofErr w:type="gramEnd"/>
      <w:r>
        <w:rPr>
          <w:rFonts w:ascii="Times New Roman" w:eastAsia="楷体" w:hAnsi="楷体" w:cs="Times New Roman" w:hint="eastAsia"/>
          <w:b/>
          <w:bCs/>
          <w:i/>
          <w:iCs/>
          <w:szCs w:val="21"/>
          <w:u w:val="single"/>
        </w:rPr>
        <w:t>一次提升完成而需分数</w:t>
      </w:r>
      <w:proofErr w:type="gramStart"/>
      <w:r>
        <w:rPr>
          <w:rFonts w:ascii="Times New Roman" w:eastAsia="楷体" w:hAnsi="楷体" w:cs="Times New Roman" w:hint="eastAsia"/>
          <w:b/>
          <w:bCs/>
          <w:i/>
          <w:iCs/>
          <w:szCs w:val="21"/>
          <w:u w:val="single"/>
        </w:rPr>
        <w:t>次卸管</w:t>
      </w:r>
      <w:proofErr w:type="gramEnd"/>
      <w:r>
        <w:rPr>
          <w:rFonts w:ascii="Times New Roman" w:eastAsia="楷体" w:hAnsi="楷体" w:cs="Times New Roman" w:hint="eastAsia"/>
          <w:b/>
          <w:bCs/>
          <w:i/>
          <w:iCs/>
          <w:szCs w:val="21"/>
          <w:u w:val="single"/>
        </w:rPr>
        <w:t>时，</w:t>
      </w:r>
      <w:proofErr w:type="gramStart"/>
      <w:r>
        <w:rPr>
          <w:rFonts w:ascii="Times New Roman" w:eastAsia="楷体" w:hAnsi="楷体" w:cs="Times New Roman" w:hint="eastAsia"/>
          <w:b/>
          <w:bCs/>
          <w:i/>
          <w:iCs/>
          <w:szCs w:val="21"/>
          <w:u w:val="single"/>
        </w:rPr>
        <w:t>卸管后</w:t>
      </w:r>
      <w:proofErr w:type="gramEnd"/>
      <w:r>
        <w:rPr>
          <w:rFonts w:ascii="Times New Roman" w:eastAsia="楷体" w:hAnsi="楷体" w:cs="Times New Roman" w:hint="eastAsia"/>
          <w:b/>
          <w:bCs/>
          <w:i/>
          <w:iCs/>
          <w:szCs w:val="21"/>
          <w:u w:val="single"/>
        </w:rPr>
        <w:t>喷射的搭接长度不得小于</w:t>
      </w:r>
      <w:r>
        <w:rPr>
          <w:rFonts w:ascii="Times New Roman" w:eastAsia="楷体" w:hAnsi="楷体" w:cs="Times New Roman" w:hint="eastAsia"/>
          <w:b/>
          <w:bCs/>
          <w:i/>
          <w:iCs/>
          <w:szCs w:val="21"/>
          <w:u w:val="single"/>
        </w:rPr>
        <w:t>100mm</w:t>
      </w:r>
      <w:r>
        <w:rPr>
          <w:rFonts w:ascii="Times New Roman" w:eastAsia="楷体" w:hAnsi="楷体" w:cs="Times New Roman" w:hint="eastAsia"/>
          <w:b/>
          <w:bCs/>
          <w:i/>
          <w:iCs/>
          <w:szCs w:val="21"/>
          <w:u w:val="single"/>
        </w:rPr>
        <w:t>，以保证固结体的整体性。</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8</w:t>
      </w:r>
      <w:r>
        <w:rPr>
          <w:rFonts w:ascii="Times New Roman" w:eastAsia="楷体" w:hAnsi="楷体" w:cs="Times New Roman" w:hint="eastAsia"/>
          <w:b/>
          <w:bCs/>
          <w:i/>
          <w:iCs/>
          <w:szCs w:val="21"/>
          <w:u w:val="single"/>
        </w:rPr>
        <w:t>在不改变喷射参数的条件下，对同一标高的土层作重复喷射时，能加大有效加固范围和提高固结体强度。</w:t>
      </w:r>
      <w:proofErr w:type="gramStart"/>
      <w:r>
        <w:rPr>
          <w:rFonts w:ascii="Times New Roman" w:eastAsia="楷体" w:hAnsi="楷体" w:cs="Times New Roman" w:hint="eastAsia"/>
          <w:b/>
          <w:bCs/>
          <w:i/>
          <w:iCs/>
          <w:szCs w:val="21"/>
          <w:u w:val="single"/>
        </w:rPr>
        <w:t>复喷的</w:t>
      </w:r>
      <w:proofErr w:type="gramEnd"/>
      <w:r>
        <w:rPr>
          <w:rFonts w:ascii="Times New Roman" w:eastAsia="楷体" w:hAnsi="楷体" w:cs="Times New Roman" w:hint="eastAsia"/>
          <w:b/>
          <w:bCs/>
          <w:i/>
          <w:iCs/>
          <w:szCs w:val="21"/>
          <w:u w:val="single"/>
        </w:rPr>
        <w:t>方法根据工程要求决定。在实际工作中，</w:t>
      </w:r>
      <w:proofErr w:type="gramStart"/>
      <w:r>
        <w:rPr>
          <w:rFonts w:ascii="Times New Roman" w:eastAsia="楷体" w:hAnsi="楷体" w:cs="Times New Roman" w:hint="eastAsia"/>
          <w:b/>
          <w:bCs/>
          <w:i/>
          <w:iCs/>
          <w:szCs w:val="21"/>
          <w:u w:val="single"/>
        </w:rPr>
        <w:t>旋喷桩</w:t>
      </w:r>
      <w:proofErr w:type="gramEnd"/>
      <w:r>
        <w:rPr>
          <w:rFonts w:ascii="Times New Roman" w:eastAsia="楷体" w:hAnsi="楷体" w:cs="Times New Roman" w:hint="eastAsia"/>
          <w:b/>
          <w:bCs/>
          <w:i/>
          <w:iCs/>
          <w:szCs w:val="21"/>
          <w:u w:val="single"/>
        </w:rPr>
        <w:t>通常在底部和顶部进行复喷，以增大承载力和确保处理质量。</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9 </w:t>
      </w:r>
      <w:proofErr w:type="gramStart"/>
      <w:r>
        <w:rPr>
          <w:rFonts w:ascii="Times New Roman" w:eastAsia="楷体" w:hAnsi="楷体" w:cs="Times New Roman" w:hint="eastAsia"/>
          <w:b/>
          <w:bCs/>
          <w:i/>
          <w:iCs/>
          <w:szCs w:val="21"/>
          <w:u w:val="single"/>
        </w:rPr>
        <w:t>当旋喷</w:t>
      </w:r>
      <w:proofErr w:type="gramEnd"/>
      <w:r>
        <w:rPr>
          <w:rFonts w:ascii="Times New Roman" w:eastAsia="楷体" w:hAnsi="楷体" w:cs="Times New Roman" w:hint="eastAsia"/>
          <w:b/>
          <w:bCs/>
          <w:i/>
          <w:iCs/>
          <w:szCs w:val="21"/>
          <w:u w:val="single"/>
        </w:rPr>
        <w:t>注浆过程中出现下列异常情况时，需查明原因并采取相应措施：</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 1)</w:t>
      </w:r>
      <w:r>
        <w:rPr>
          <w:rFonts w:ascii="Times New Roman" w:eastAsia="楷体" w:hAnsi="楷体" w:cs="Times New Roman" w:hint="eastAsia"/>
          <w:b/>
          <w:bCs/>
          <w:i/>
          <w:iCs/>
          <w:szCs w:val="21"/>
          <w:u w:val="single"/>
        </w:rPr>
        <w:t>流量不变而压力突然下降时，应检查各部位的泄漏情况，并应拔出注浆管，检查密封性能。</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 2)</w:t>
      </w:r>
      <w:r>
        <w:rPr>
          <w:rFonts w:ascii="Times New Roman" w:eastAsia="楷体" w:hAnsi="楷体" w:cs="Times New Roman" w:hint="eastAsia"/>
          <w:b/>
          <w:bCs/>
          <w:i/>
          <w:iCs/>
          <w:szCs w:val="21"/>
          <w:u w:val="single"/>
        </w:rPr>
        <w:t>出现不冒浆或断续冒浆时，若系土质松软则视为正常现象，可适当进行复喷；若</w:t>
      </w:r>
      <w:proofErr w:type="gramStart"/>
      <w:r>
        <w:rPr>
          <w:rFonts w:ascii="Times New Roman" w:eastAsia="楷体" w:hAnsi="楷体" w:cs="Times New Roman" w:hint="eastAsia"/>
          <w:b/>
          <w:bCs/>
          <w:i/>
          <w:iCs/>
          <w:szCs w:val="21"/>
          <w:u w:val="single"/>
        </w:rPr>
        <w:t>系附近</w:t>
      </w:r>
      <w:proofErr w:type="gramEnd"/>
      <w:r>
        <w:rPr>
          <w:rFonts w:ascii="Times New Roman" w:eastAsia="楷体" w:hAnsi="楷体" w:cs="Times New Roman" w:hint="eastAsia"/>
          <w:b/>
          <w:bCs/>
          <w:i/>
          <w:iCs/>
          <w:szCs w:val="21"/>
          <w:u w:val="single"/>
        </w:rPr>
        <w:t>有空洞、通道，则应不提升注浆</w:t>
      </w:r>
      <w:proofErr w:type="gramStart"/>
      <w:r>
        <w:rPr>
          <w:rFonts w:ascii="Times New Roman" w:eastAsia="楷体" w:hAnsi="楷体" w:cs="Times New Roman" w:hint="eastAsia"/>
          <w:b/>
          <w:bCs/>
          <w:i/>
          <w:iCs/>
          <w:szCs w:val="21"/>
          <w:u w:val="single"/>
        </w:rPr>
        <w:t>管继续</w:t>
      </w:r>
      <w:proofErr w:type="gramEnd"/>
      <w:r>
        <w:rPr>
          <w:rFonts w:ascii="Times New Roman" w:eastAsia="楷体" w:hAnsi="楷体" w:cs="Times New Roman" w:hint="eastAsia"/>
          <w:b/>
          <w:bCs/>
          <w:i/>
          <w:iCs/>
          <w:szCs w:val="21"/>
          <w:u w:val="single"/>
        </w:rPr>
        <w:t>注浆直至冒浆为止或拔出注浆管待浆液凝固后重新注浆。</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 3)</w:t>
      </w:r>
      <w:r>
        <w:rPr>
          <w:rFonts w:ascii="Times New Roman" w:eastAsia="楷体" w:hAnsi="楷体" w:cs="Times New Roman" w:hint="eastAsia"/>
          <w:b/>
          <w:bCs/>
          <w:i/>
          <w:iCs/>
          <w:szCs w:val="21"/>
          <w:u w:val="single"/>
        </w:rPr>
        <w:t>压力稍有下降时，可能系注浆管被击穿或有孔洞，使喷射能力降低。此时应拔出注浆管进行检查。</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压力陡增超过最高限值、流量为零、停机后压力仍不变动时，则可能系喷嘴堵塞。应拔管疏通喷嘴。</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10 </w:t>
      </w:r>
      <w:proofErr w:type="gramStart"/>
      <w:r>
        <w:rPr>
          <w:rFonts w:ascii="Times New Roman" w:eastAsia="楷体" w:hAnsi="楷体" w:cs="Times New Roman" w:hint="eastAsia"/>
          <w:b/>
          <w:bCs/>
          <w:i/>
          <w:iCs/>
          <w:szCs w:val="21"/>
          <w:u w:val="single"/>
        </w:rPr>
        <w:t>当旋喷</w:t>
      </w:r>
      <w:proofErr w:type="gramEnd"/>
      <w:r>
        <w:rPr>
          <w:rFonts w:ascii="Times New Roman" w:eastAsia="楷体" w:hAnsi="楷体" w:cs="Times New Roman" w:hint="eastAsia"/>
          <w:b/>
          <w:bCs/>
          <w:i/>
          <w:iCs/>
          <w:szCs w:val="21"/>
          <w:u w:val="single"/>
        </w:rPr>
        <w:t>注浆完毕后，或在喷射注</w:t>
      </w:r>
      <w:proofErr w:type="gramStart"/>
      <w:r>
        <w:rPr>
          <w:rFonts w:ascii="Times New Roman" w:eastAsia="楷体" w:hAnsi="楷体" w:cs="Times New Roman" w:hint="eastAsia"/>
          <w:b/>
          <w:bCs/>
          <w:i/>
          <w:iCs/>
          <w:szCs w:val="21"/>
          <w:u w:val="single"/>
        </w:rPr>
        <w:t>桨过程</w:t>
      </w:r>
      <w:proofErr w:type="gramEnd"/>
      <w:r>
        <w:rPr>
          <w:rFonts w:ascii="Times New Roman" w:eastAsia="楷体" w:hAnsi="楷体" w:cs="Times New Roman" w:hint="eastAsia"/>
          <w:b/>
          <w:bCs/>
          <w:i/>
          <w:iCs/>
          <w:szCs w:val="21"/>
          <w:u w:val="single"/>
        </w:rPr>
        <w:t>中因故中断，短时间（小于或等于浆液初凝时间）内不能继续喷浆时，均应立即拔出注浆管清洗备用，以防浆液凝固后拔</w:t>
      </w:r>
      <w:proofErr w:type="gramStart"/>
      <w:r>
        <w:rPr>
          <w:rFonts w:ascii="Times New Roman" w:eastAsia="楷体" w:hAnsi="楷体" w:cs="Times New Roman" w:hint="eastAsia"/>
          <w:b/>
          <w:bCs/>
          <w:i/>
          <w:iCs/>
          <w:szCs w:val="21"/>
          <w:u w:val="single"/>
        </w:rPr>
        <w:t>不</w:t>
      </w:r>
      <w:proofErr w:type="gramEnd"/>
      <w:r>
        <w:rPr>
          <w:rFonts w:ascii="Times New Roman" w:eastAsia="楷体" w:hAnsi="楷体" w:cs="Times New Roman" w:hint="eastAsia"/>
          <w:b/>
          <w:bCs/>
          <w:i/>
          <w:iCs/>
          <w:szCs w:val="21"/>
          <w:u w:val="single"/>
        </w:rPr>
        <w:t>出管来。为防止因浆液凝固收缩，产生加固地基与建筑基础不密贴或脱空现象，可采用超高喷射（</w:t>
      </w:r>
      <w:proofErr w:type="gramStart"/>
      <w:r>
        <w:rPr>
          <w:rFonts w:ascii="Times New Roman" w:eastAsia="楷体" w:hAnsi="楷体" w:cs="Times New Roman" w:hint="eastAsia"/>
          <w:b/>
          <w:bCs/>
          <w:i/>
          <w:iCs/>
          <w:szCs w:val="21"/>
          <w:u w:val="single"/>
        </w:rPr>
        <w:t>旋喷处理</w:t>
      </w:r>
      <w:proofErr w:type="gramEnd"/>
      <w:r>
        <w:rPr>
          <w:rFonts w:ascii="Times New Roman" w:eastAsia="楷体" w:hAnsi="楷体" w:cs="Times New Roman" w:hint="eastAsia"/>
          <w:b/>
          <w:bCs/>
          <w:i/>
          <w:iCs/>
          <w:szCs w:val="21"/>
          <w:u w:val="single"/>
        </w:rPr>
        <w:t>地基的顶面超过建筑基础底面，其超高量大于收缩高度）、冒浆回灌或第二次注浆等措施。</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11 </w:t>
      </w:r>
      <w:r>
        <w:rPr>
          <w:rFonts w:ascii="Times New Roman" w:eastAsia="楷体" w:hAnsi="楷体" w:cs="Times New Roman" w:hint="eastAsia"/>
          <w:b/>
          <w:bCs/>
          <w:i/>
          <w:iCs/>
          <w:szCs w:val="21"/>
          <w:u w:val="single"/>
        </w:rPr>
        <w:t>在城市施工中泥浆管理直接影响文明施工，必须在开工前做好规划，做到有计划地堆放或废</w:t>
      </w:r>
      <w:proofErr w:type="gramStart"/>
      <w:r>
        <w:rPr>
          <w:rFonts w:ascii="Times New Roman" w:eastAsia="楷体" w:hAnsi="楷体" w:cs="Times New Roman" w:hint="eastAsia"/>
          <w:b/>
          <w:bCs/>
          <w:i/>
          <w:iCs/>
          <w:szCs w:val="21"/>
          <w:u w:val="single"/>
        </w:rPr>
        <w:t>浆及时</w:t>
      </w:r>
      <w:proofErr w:type="gramEnd"/>
      <w:r>
        <w:rPr>
          <w:rFonts w:ascii="Times New Roman" w:eastAsia="楷体" w:hAnsi="楷体" w:cs="Times New Roman" w:hint="eastAsia"/>
          <w:b/>
          <w:bCs/>
          <w:i/>
          <w:iCs/>
          <w:szCs w:val="21"/>
          <w:u w:val="single"/>
        </w:rPr>
        <w:t>排出现场，保持场地文明。</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12 </w:t>
      </w:r>
      <w:r>
        <w:rPr>
          <w:rFonts w:ascii="Times New Roman" w:eastAsia="楷体" w:hAnsi="楷体" w:cs="Times New Roman" w:hint="eastAsia"/>
          <w:b/>
          <w:bCs/>
          <w:i/>
          <w:iCs/>
          <w:szCs w:val="21"/>
          <w:u w:val="single"/>
        </w:rPr>
        <w:t>应在专门的记录表格上做好自检，如实记录施工的各项参数和详细描述喷射注浆时的各种现象，以便判断加固效果并为质量检验提供资料。</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13 </w:t>
      </w:r>
      <w:r>
        <w:rPr>
          <w:rFonts w:ascii="Times New Roman" w:eastAsia="楷体" w:hAnsi="楷体" w:cs="Times New Roman" w:hint="eastAsia"/>
          <w:b/>
          <w:bCs/>
          <w:i/>
          <w:iCs/>
          <w:szCs w:val="21"/>
          <w:u w:val="single"/>
        </w:rPr>
        <w:t>当处理既有建筑地基时，应采取措施防止高压注浆过程中对既有建筑地基基础产生附加变形的影响。</w:t>
      </w:r>
    </w:p>
    <w:p w:rsidR="00236159" w:rsidRDefault="00087B1D">
      <w:pPr>
        <w:rPr>
          <w:color w:val="000000"/>
        </w:rPr>
      </w:pPr>
      <w:r>
        <w:rPr>
          <w:rFonts w:ascii="Times New Roman" w:eastAsia="宋体" w:hAnsi="Times New Roman" w:cs="Times New Roman"/>
          <w:b/>
          <w:szCs w:val="21"/>
        </w:rPr>
        <w:t>6.3.</w:t>
      </w:r>
      <w:r>
        <w:rPr>
          <w:rFonts w:ascii="Times New Roman" w:eastAsia="宋体" w:hAnsi="Times New Roman" w:cs="Times New Roman" w:hint="eastAsia"/>
          <w:b/>
          <w:szCs w:val="21"/>
        </w:rPr>
        <w:t>3</w:t>
      </w:r>
      <w:proofErr w:type="gramStart"/>
      <w:r>
        <w:rPr>
          <w:rFonts w:hint="eastAsia"/>
          <w:color w:val="000000"/>
        </w:rPr>
        <w:t>旋喷桩</w:t>
      </w:r>
      <w:proofErr w:type="gramEnd"/>
      <w:r>
        <w:rPr>
          <w:rFonts w:hint="eastAsia"/>
          <w:color w:val="000000"/>
        </w:rPr>
        <w:t>复合地基的质量检验应符合下列规定：</w:t>
      </w:r>
    </w:p>
    <w:p w:rsidR="00236159" w:rsidRDefault="00087B1D">
      <w:pPr>
        <w:ind w:firstLineChars="200" w:firstLine="420"/>
        <w:rPr>
          <w:color w:val="000000"/>
        </w:rPr>
      </w:pPr>
      <w:r>
        <w:rPr>
          <w:rFonts w:hint="eastAsia"/>
          <w:color w:val="000000"/>
        </w:rPr>
        <w:t>1</w:t>
      </w:r>
      <w:r>
        <w:rPr>
          <w:rFonts w:hint="eastAsia"/>
          <w:color w:val="000000"/>
        </w:rPr>
        <w:t>可根据工程要求和当地经验采用开挖检查、钻孔取芯、标准贯入试验、动力触探和静载荷试验等方法进行检验。</w:t>
      </w:r>
    </w:p>
    <w:p w:rsidR="00236159" w:rsidRDefault="00087B1D">
      <w:pPr>
        <w:ind w:firstLineChars="200" w:firstLine="420"/>
        <w:rPr>
          <w:color w:val="000000"/>
        </w:rPr>
      </w:pPr>
      <w:r>
        <w:rPr>
          <w:rFonts w:hint="eastAsia"/>
          <w:color w:val="000000"/>
        </w:rPr>
        <w:lastRenderedPageBreak/>
        <w:t>2</w:t>
      </w:r>
      <w:r>
        <w:rPr>
          <w:rFonts w:hint="eastAsia"/>
          <w:color w:val="000000"/>
        </w:rPr>
        <w:t>成桩质量检验点的数量不少于施工孔数的</w:t>
      </w:r>
      <w:r>
        <w:rPr>
          <w:rFonts w:hint="eastAsia"/>
          <w:color w:val="000000"/>
        </w:rPr>
        <w:t>2%</w:t>
      </w:r>
      <w:r>
        <w:rPr>
          <w:rFonts w:hint="eastAsia"/>
          <w:color w:val="000000"/>
        </w:rPr>
        <w:t>，且不应少于</w:t>
      </w:r>
      <w:r>
        <w:rPr>
          <w:rFonts w:hint="eastAsia"/>
          <w:color w:val="000000"/>
        </w:rPr>
        <w:t>6</w:t>
      </w:r>
      <w:r>
        <w:rPr>
          <w:rFonts w:hint="eastAsia"/>
          <w:color w:val="000000"/>
        </w:rPr>
        <w:t>个点。检验点布置应选择有代表性的桩位、施工中出现异常情况的部位和地基情况复杂，可能对旋喷桩质量产生影响的部位。</w:t>
      </w:r>
    </w:p>
    <w:p w:rsidR="00236159" w:rsidRDefault="00087B1D">
      <w:pPr>
        <w:ind w:firstLineChars="200" w:firstLine="420"/>
        <w:rPr>
          <w:color w:val="000000"/>
        </w:rPr>
      </w:pPr>
      <w:r>
        <w:rPr>
          <w:rFonts w:hint="eastAsia"/>
          <w:color w:val="000000"/>
        </w:rPr>
        <w:t xml:space="preserve">3 </w:t>
      </w:r>
      <w:r>
        <w:rPr>
          <w:rFonts w:hint="eastAsia"/>
          <w:color w:val="000000"/>
        </w:rPr>
        <w:t>桩的承载力检验宜在成桩</w:t>
      </w:r>
      <w:r>
        <w:rPr>
          <w:rFonts w:hint="eastAsia"/>
          <w:color w:val="000000"/>
        </w:rPr>
        <w:t>28d</w:t>
      </w:r>
      <w:r>
        <w:rPr>
          <w:rFonts w:hint="eastAsia"/>
          <w:color w:val="000000"/>
        </w:rPr>
        <w:t>后进行。</w:t>
      </w:r>
    </w:p>
    <w:p w:rsidR="00236159" w:rsidRDefault="00087B1D">
      <w:pPr>
        <w:ind w:firstLineChars="200" w:firstLine="420"/>
        <w:rPr>
          <w:color w:val="000000"/>
        </w:rPr>
      </w:pPr>
      <w:r>
        <w:rPr>
          <w:rFonts w:hint="eastAsia"/>
          <w:color w:val="000000"/>
        </w:rPr>
        <w:t>4</w:t>
      </w:r>
      <w:r>
        <w:rPr>
          <w:rFonts w:hint="eastAsia"/>
          <w:color w:val="000000"/>
        </w:rPr>
        <w:t>竣工验收时，</w:t>
      </w:r>
      <w:proofErr w:type="gramStart"/>
      <w:r>
        <w:rPr>
          <w:rFonts w:hint="eastAsia"/>
          <w:color w:val="000000"/>
        </w:rPr>
        <w:t>旋喷桩</w:t>
      </w:r>
      <w:proofErr w:type="gramEnd"/>
      <w:r>
        <w:rPr>
          <w:rFonts w:hint="eastAsia"/>
          <w:color w:val="000000"/>
        </w:rPr>
        <w:t>复合地基承载力检验应采用复合地基静载荷试验和单桩静载荷试验。检验数量不得少于总桩数的</w:t>
      </w:r>
      <w:r>
        <w:rPr>
          <w:rFonts w:hint="eastAsia"/>
          <w:color w:val="000000"/>
        </w:rPr>
        <w:t>1%</w:t>
      </w:r>
      <w:r>
        <w:rPr>
          <w:rFonts w:hint="eastAsia"/>
          <w:color w:val="000000"/>
        </w:rPr>
        <w:t>，且每个单体工程复合地基静载荷试验的数量不得少于</w:t>
      </w:r>
      <w:r>
        <w:rPr>
          <w:rFonts w:hint="eastAsia"/>
          <w:color w:val="000000"/>
        </w:rPr>
        <w:t>3</w:t>
      </w:r>
      <w:r>
        <w:rPr>
          <w:rFonts w:hint="eastAsia"/>
          <w:color w:val="000000"/>
        </w:rPr>
        <w:t>台</w:t>
      </w:r>
      <w:r w:rsidR="00D93BD3">
        <w:rPr>
          <w:rFonts w:hint="eastAsia"/>
          <w:color w:val="000000"/>
        </w:rPr>
        <w:t>？</w:t>
      </w:r>
      <w:r>
        <w:rPr>
          <w:rFonts w:hint="eastAsia"/>
          <w:color w:val="000000"/>
        </w:rPr>
        <w:t>。</w:t>
      </w:r>
    </w:p>
    <w:p w:rsidR="00236159" w:rsidRDefault="00087B1D">
      <w:pPr>
        <w:ind w:firstLineChars="200" w:firstLine="420"/>
        <w:rPr>
          <w:color w:val="000000"/>
          <w:lang w:val="zh-CN"/>
        </w:rPr>
      </w:pPr>
      <w:r>
        <w:rPr>
          <w:rFonts w:hint="eastAsia"/>
          <w:color w:val="000000"/>
          <w:lang w:val="zh-CN"/>
        </w:rPr>
        <w:t xml:space="preserve">5 </w:t>
      </w:r>
      <w:proofErr w:type="gramStart"/>
      <w:r>
        <w:rPr>
          <w:rFonts w:hint="eastAsia"/>
          <w:color w:val="000000"/>
        </w:rPr>
        <w:t>旋喷桩</w:t>
      </w:r>
      <w:proofErr w:type="gramEnd"/>
      <w:r>
        <w:rPr>
          <w:rFonts w:hint="eastAsia"/>
          <w:color w:val="000000"/>
        </w:rPr>
        <w:t>复合地基</w:t>
      </w:r>
      <w:r>
        <w:rPr>
          <w:rFonts w:hint="eastAsia"/>
          <w:color w:val="000000"/>
          <w:lang w:val="zh-CN"/>
        </w:rPr>
        <w:t>质量检验标准参照《建筑地基基础工程施工质量验收标准》</w:t>
      </w:r>
      <w:r>
        <w:rPr>
          <w:color w:val="000000"/>
          <w:lang w:val="zh-CN"/>
        </w:rPr>
        <w:t>GB</w:t>
      </w:r>
      <w:r>
        <w:rPr>
          <w:rFonts w:ascii="Arial" w:hAnsi="Arial" w:cs="Arial"/>
          <w:color w:val="000000"/>
          <w:lang w:val="zh-CN"/>
        </w:rPr>
        <w:t> </w:t>
      </w:r>
      <w:r>
        <w:rPr>
          <w:color w:val="000000"/>
          <w:lang w:val="zh-CN"/>
        </w:rPr>
        <w:t>50202-2018</w:t>
      </w:r>
      <w:r>
        <w:rPr>
          <w:color w:val="000000"/>
          <w:lang w:val="zh-CN"/>
        </w:rPr>
        <w:t>表</w:t>
      </w:r>
      <w:r>
        <w:rPr>
          <w:color w:val="000000"/>
          <w:lang w:val="zh-CN"/>
        </w:rPr>
        <w:t>4</w:t>
      </w:r>
      <w:r>
        <w:rPr>
          <w:rFonts w:hint="eastAsia"/>
          <w:color w:val="000000"/>
          <w:lang w:val="zh-CN"/>
        </w:rPr>
        <w:t>.10.</w:t>
      </w:r>
      <w:r>
        <w:rPr>
          <w:color w:val="000000"/>
          <w:lang w:val="zh-CN"/>
        </w:rPr>
        <w:t>4</w:t>
      </w:r>
      <w:r>
        <w:rPr>
          <w:rFonts w:hint="eastAsia"/>
          <w:color w:val="000000"/>
          <w:lang w:val="zh-CN"/>
        </w:rPr>
        <w:t>的执行。</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b/>
          <w:bCs/>
          <w:i/>
          <w:iCs/>
          <w:szCs w:val="21"/>
          <w:u w:val="single"/>
        </w:rPr>
        <w:t>6.3.</w:t>
      </w:r>
      <w:r w:rsidRPr="001557C7">
        <w:rPr>
          <w:rFonts w:ascii="Times New Roman" w:eastAsia="楷体" w:hAnsi="楷体" w:cs="Times New Roman" w:hint="eastAsia"/>
          <w:b/>
          <w:bCs/>
          <w:i/>
          <w:iCs/>
          <w:szCs w:val="21"/>
          <w:u w:val="single"/>
        </w:rPr>
        <w:t>3</w:t>
      </w:r>
      <w:proofErr w:type="gramStart"/>
      <w:r>
        <w:rPr>
          <w:rFonts w:ascii="Times New Roman" w:eastAsia="楷体" w:hAnsi="楷体" w:cs="Times New Roman" w:hint="eastAsia"/>
          <w:b/>
          <w:bCs/>
          <w:i/>
          <w:iCs/>
          <w:szCs w:val="21"/>
          <w:u w:val="single"/>
        </w:rPr>
        <w:t>旋喷桩</w:t>
      </w:r>
      <w:proofErr w:type="gramEnd"/>
      <w:r>
        <w:rPr>
          <w:rFonts w:ascii="Times New Roman" w:eastAsia="楷体" w:hAnsi="楷体" w:cs="Times New Roman" w:hint="eastAsia"/>
          <w:b/>
          <w:bCs/>
          <w:i/>
          <w:iCs/>
          <w:szCs w:val="21"/>
          <w:u w:val="single"/>
        </w:rPr>
        <w:t>复合地基的质量检验应符合下列规定：</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可根据工程要求和当地经验采用开挖检查、钻孔取芯、标准贯入试验、动力触探和静载荷试验等方法进行检验。</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成桩质量检验点的数量不少于施工孔数的</w:t>
      </w: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，且不应少于</w:t>
      </w:r>
      <w:r>
        <w:rPr>
          <w:rFonts w:ascii="Times New Roman" w:eastAsia="楷体" w:hAnsi="楷体" w:cs="Times New Roman" w:hint="eastAsia"/>
          <w:b/>
          <w:bCs/>
          <w:i/>
          <w:iCs/>
          <w:szCs w:val="21"/>
          <w:u w:val="single"/>
        </w:rPr>
        <w:t>6</w:t>
      </w:r>
      <w:r>
        <w:rPr>
          <w:rFonts w:ascii="Times New Roman" w:eastAsia="楷体" w:hAnsi="楷体" w:cs="Times New Roman" w:hint="eastAsia"/>
          <w:b/>
          <w:bCs/>
          <w:i/>
          <w:iCs/>
          <w:szCs w:val="21"/>
          <w:u w:val="single"/>
        </w:rPr>
        <w:t>个点。检验点布置应选择有代表性的桩位、施工中出现异常情况的部位和地基情况复杂，可能对旋喷桩质量产生影响的部位。</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3 </w:t>
      </w:r>
      <w:r>
        <w:rPr>
          <w:rFonts w:ascii="Times New Roman" w:eastAsia="楷体" w:hAnsi="楷体" w:cs="Times New Roman" w:hint="eastAsia"/>
          <w:b/>
          <w:bCs/>
          <w:i/>
          <w:iCs/>
          <w:szCs w:val="21"/>
          <w:u w:val="single"/>
        </w:rPr>
        <w:t>桩的承载力检验宜在成桩</w:t>
      </w:r>
      <w:r>
        <w:rPr>
          <w:rFonts w:ascii="Times New Roman" w:eastAsia="楷体" w:hAnsi="楷体" w:cs="Times New Roman" w:hint="eastAsia"/>
          <w:b/>
          <w:bCs/>
          <w:i/>
          <w:iCs/>
          <w:szCs w:val="21"/>
          <w:u w:val="single"/>
        </w:rPr>
        <w:t>28d</w:t>
      </w:r>
      <w:r>
        <w:rPr>
          <w:rFonts w:ascii="Times New Roman" w:eastAsia="楷体" w:hAnsi="楷体" w:cs="Times New Roman" w:hint="eastAsia"/>
          <w:b/>
          <w:bCs/>
          <w:i/>
          <w:iCs/>
          <w:szCs w:val="21"/>
          <w:u w:val="single"/>
        </w:rPr>
        <w:t>后进行。</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竣工验收时，</w:t>
      </w:r>
      <w:proofErr w:type="gramStart"/>
      <w:r>
        <w:rPr>
          <w:rFonts w:ascii="Times New Roman" w:eastAsia="楷体" w:hAnsi="楷体" w:cs="Times New Roman" w:hint="eastAsia"/>
          <w:b/>
          <w:bCs/>
          <w:i/>
          <w:iCs/>
          <w:szCs w:val="21"/>
          <w:u w:val="single"/>
        </w:rPr>
        <w:t>旋喷桩</w:t>
      </w:r>
      <w:proofErr w:type="gramEnd"/>
      <w:r>
        <w:rPr>
          <w:rFonts w:ascii="Times New Roman" w:eastAsia="楷体" w:hAnsi="楷体" w:cs="Times New Roman" w:hint="eastAsia"/>
          <w:b/>
          <w:bCs/>
          <w:i/>
          <w:iCs/>
          <w:szCs w:val="21"/>
          <w:u w:val="single"/>
        </w:rPr>
        <w:t>复合地基承载力检验应采用复合地基静载荷试验和单桩静载荷试验。检验数量不得少于总桩数的</w:t>
      </w: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，且每个单体工程复合地基静载荷试验的数量不得少于</w:t>
      </w: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台。</w:t>
      </w:r>
    </w:p>
    <w:p w:rsidR="00236159" w:rsidRDefault="00087B1D" w:rsidP="000D4813">
      <w:pPr>
        <w:ind w:firstLineChars="250" w:firstLine="527"/>
        <w:textAlignment w:val="center"/>
        <w:rPr>
          <w:color w:val="000000"/>
          <w:lang w:val="zh-CN"/>
        </w:rPr>
      </w:pPr>
      <w:r>
        <w:rPr>
          <w:rFonts w:ascii="Times New Roman" w:eastAsia="楷体" w:hAnsi="楷体" w:cs="Times New Roman" w:hint="eastAsia"/>
          <w:b/>
          <w:bCs/>
          <w:i/>
          <w:iCs/>
          <w:szCs w:val="21"/>
          <w:u w:val="single"/>
        </w:rPr>
        <w:t xml:space="preserve">5 </w:t>
      </w:r>
      <w:proofErr w:type="gramStart"/>
      <w:r>
        <w:rPr>
          <w:rFonts w:ascii="Times New Roman" w:eastAsia="楷体" w:hAnsi="楷体" w:cs="Times New Roman" w:hint="eastAsia"/>
          <w:b/>
          <w:bCs/>
          <w:i/>
          <w:iCs/>
          <w:szCs w:val="21"/>
          <w:u w:val="single"/>
        </w:rPr>
        <w:t>旋喷桩</w:t>
      </w:r>
      <w:proofErr w:type="gramEnd"/>
      <w:r>
        <w:rPr>
          <w:rFonts w:ascii="Times New Roman" w:eastAsia="楷体" w:hAnsi="楷体" w:cs="Times New Roman" w:hint="eastAsia"/>
          <w:b/>
          <w:bCs/>
          <w:i/>
          <w:iCs/>
          <w:szCs w:val="21"/>
          <w:u w:val="single"/>
        </w:rPr>
        <w:t>复合地基质量检验标准参照《建筑地基基础工程施工质量验收标准》</w:t>
      </w:r>
      <w:r>
        <w:rPr>
          <w:rFonts w:ascii="Times New Roman" w:eastAsia="楷体" w:hAnsi="楷体" w:cs="Times New Roman"/>
          <w:b/>
          <w:bCs/>
          <w:i/>
          <w:iCs/>
          <w:szCs w:val="21"/>
          <w:u w:val="single"/>
        </w:rPr>
        <w:t>GB</w:t>
      </w:r>
      <w:r>
        <w:rPr>
          <w:rFonts w:ascii="MS Mincho" w:eastAsia="MS Mincho" w:hAnsi="MS Mincho" w:cs="MS Mincho" w:hint="eastAsia"/>
          <w:b/>
          <w:bCs/>
          <w:i/>
          <w:iCs/>
          <w:szCs w:val="21"/>
          <w:u w:val="single"/>
        </w:rPr>
        <w:t> </w:t>
      </w:r>
      <w:r>
        <w:rPr>
          <w:rFonts w:ascii="Times New Roman" w:eastAsia="楷体" w:hAnsi="楷体" w:cs="Times New Roman"/>
          <w:b/>
          <w:bCs/>
          <w:i/>
          <w:iCs/>
          <w:szCs w:val="21"/>
          <w:u w:val="single"/>
        </w:rPr>
        <w:t>50202-2018</w:t>
      </w:r>
      <w:r>
        <w:rPr>
          <w:rFonts w:ascii="Times New Roman" w:eastAsia="楷体" w:hAnsi="楷体" w:cs="Times New Roman"/>
          <w:b/>
          <w:bCs/>
          <w:i/>
          <w:iCs/>
          <w:szCs w:val="21"/>
          <w:u w:val="single"/>
        </w:rPr>
        <w:t>表</w:t>
      </w:r>
      <w:r>
        <w:rPr>
          <w:rFonts w:ascii="Times New Roman" w:eastAsia="楷体" w:hAnsi="楷体" w:cs="Times New Roman"/>
          <w:b/>
          <w:bCs/>
          <w:i/>
          <w:iCs/>
          <w:szCs w:val="21"/>
          <w:u w:val="single"/>
        </w:rPr>
        <w:t>4</w:t>
      </w:r>
      <w:r>
        <w:rPr>
          <w:rFonts w:ascii="Times New Roman" w:eastAsia="楷体" w:hAnsi="楷体" w:cs="Times New Roman" w:hint="eastAsia"/>
          <w:b/>
          <w:bCs/>
          <w:i/>
          <w:iCs/>
          <w:szCs w:val="21"/>
          <w:u w:val="single"/>
        </w:rPr>
        <w:t>.10.</w:t>
      </w:r>
      <w:r>
        <w:rPr>
          <w:rFonts w:ascii="Times New Roman" w:eastAsia="楷体" w:hAnsi="楷体" w:cs="Times New Roman"/>
          <w:b/>
          <w:bCs/>
          <w:i/>
          <w:iCs/>
          <w:szCs w:val="21"/>
          <w:u w:val="single"/>
        </w:rPr>
        <w:t>4</w:t>
      </w:r>
      <w:r>
        <w:rPr>
          <w:rFonts w:ascii="Times New Roman" w:eastAsia="楷体" w:hAnsi="楷体" w:cs="Times New Roman" w:hint="eastAsia"/>
          <w:b/>
          <w:bCs/>
          <w:i/>
          <w:iCs/>
          <w:szCs w:val="21"/>
          <w:u w:val="single"/>
        </w:rPr>
        <w:t>的执行。</w:t>
      </w:r>
    </w:p>
    <w:p w:rsidR="00236159" w:rsidRDefault="00087B1D">
      <w:r>
        <w:rPr>
          <w:rFonts w:ascii="Times New Roman" w:eastAsia="宋体" w:hAnsi="Times New Roman" w:cs="Times New Roman"/>
          <w:b/>
          <w:szCs w:val="21"/>
        </w:rPr>
        <w:t>6.3.</w:t>
      </w:r>
      <w:r>
        <w:rPr>
          <w:rFonts w:ascii="Times New Roman" w:eastAsia="宋体" w:hAnsi="Times New Roman" w:cs="Times New Roman" w:hint="eastAsia"/>
          <w:b/>
          <w:szCs w:val="21"/>
        </w:rPr>
        <w:t>4</w:t>
      </w:r>
      <w:r>
        <w:rPr>
          <w:rFonts w:hint="eastAsia"/>
        </w:rPr>
        <w:t>高压</w:t>
      </w:r>
      <w:proofErr w:type="gramStart"/>
      <w:r>
        <w:rPr>
          <w:rFonts w:hint="eastAsia"/>
        </w:rPr>
        <w:t>旋</w:t>
      </w:r>
      <w:proofErr w:type="gramEnd"/>
      <w:r>
        <w:rPr>
          <w:rFonts w:hint="eastAsia"/>
        </w:rPr>
        <w:t>喷砂石桩施工应符合下列规定：</w:t>
      </w:r>
    </w:p>
    <w:p w:rsidR="00236159" w:rsidRDefault="00087B1D">
      <w:pPr>
        <w:ind w:firstLineChars="200" w:firstLine="420"/>
      </w:pPr>
      <w:r>
        <w:t>1</w:t>
      </w:r>
      <w:r>
        <w:rPr>
          <w:rFonts w:hint="eastAsia"/>
        </w:rPr>
        <w:t>高压</w:t>
      </w:r>
      <w:proofErr w:type="gramStart"/>
      <w:r>
        <w:rPr>
          <w:rFonts w:hint="eastAsia"/>
        </w:rPr>
        <w:t>旋</w:t>
      </w:r>
      <w:proofErr w:type="gramEnd"/>
      <w:r>
        <w:rPr>
          <w:rFonts w:hint="eastAsia"/>
        </w:rPr>
        <w:t>喷砂石桩的施工步骤宜包括：施工准备、场地平整、定位放线、成孔设备就位、成孔、</w:t>
      </w:r>
      <w:r>
        <w:rPr>
          <w:rFonts w:hint="eastAsia"/>
        </w:rPr>
        <w:t>PVC</w:t>
      </w:r>
      <w:r>
        <w:rPr>
          <w:rFonts w:hint="eastAsia"/>
        </w:rPr>
        <w:t>保护管埋设、下注浆管、填筑级配砂石、</w:t>
      </w:r>
      <w:proofErr w:type="gramStart"/>
      <w:r>
        <w:rPr>
          <w:rFonts w:hint="eastAsia"/>
        </w:rPr>
        <w:t>旋喷机具</w:t>
      </w:r>
      <w:proofErr w:type="gramEnd"/>
      <w:r>
        <w:rPr>
          <w:rFonts w:hint="eastAsia"/>
        </w:rPr>
        <w:t>就位、插入喷射管、喷射注浆、拔管和冲洗等。</w:t>
      </w:r>
    </w:p>
    <w:p w:rsidR="00236159" w:rsidRDefault="00087B1D">
      <w:pPr>
        <w:ind w:firstLineChars="200" w:firstLine="420"/>
      </w:pPr>
      <w:r>
        <w:rPr>
          <w:rFonts w:hint="eastAsia"/>
        </w:rPr>
        <w:t>2</w:t>
      </w:r>
      <w:r>
        <w:rPr>
          <w:rFonts w:hint="eastAsia"/>
        </w:rPr>
        <w:t>在正式施工前</w:t>
      </w:r>
      <w:proofErr w:type="gramStart"/>
      <w:r>
        <w:rPr>
          <w:rFonts w:hint="eastAsia"/>
        </w:rPr>
        <w:t>应施工</w:t>
      </w:r>
      <w:proofErr w:type="gramEnd"/>
      <w:r>
        <w:rPr>
          <w:rFonts w:hint="eastAsia"/>
        </w:rPr>
        <w:t>试验桩，并根据设计要求的数量进行施工工艺参数试验，试验桩的规格、长度、数量及地质条件应具有代表性，试验桩与工程桩的条件应一致。应根据试验桩的参数调整设计、并相应调整施工方案或施工组织设计；</w:t>
      </w:r>
    </w:p>
    <w:p w:rsidR="00236159" w:rsidRDefault="00087B1D">
      <w:pPr>
        <w:ind w:firstLineChars="200" w:firstLine="420"/>
      </w:pPr>
      <w:r>
        <w:rPr>
          <w:rFonts w:hint="eastAsia"/>
        </w:rPr>
        <w:t>3</w:t>
      </w:r>
      <w:r>
        <w:rPr>
          <w:rFonts w:hint="eastAsia"/>
        </w:rPr>
        <w:t>施工机械的选择应符合下列规定：</w:t>
      </w:r>
    </w:p>
    <w:p w:rsidR="00236159" w:rsidRDefault="00087B1D">
      <w:pPr>
        <w:ind w:leftChars="200" w:left="630" w:hangingChars="100" w:hanging="210"/>
      </w:pPr>
      <w:r>
        <w:t>1</w:t>
      </w:r>
      <w:r>
        <w:rPr>
          <w:rFonts w:hint="eastAsia"/>
        </w:rPr>
        <w:t>）成孔设备选择应满足工程地质条件及设计要求。成孔设备净高应满足施工场地条件，宜选择夯扩机成孔，也可采用</w:t>
      </w:r>
      <w:r w:rsidR="008E06EB">
        <w:rPr>
          <w:rFonts w:hint="eastAsia"/>
        </w:rPr>
        <w:t>其它</w:t>
      </w:r>
      <w:r>
        <w:rPr>
          <w:rFonts w:hint="eastAsia"/>
        </w:rPr>
        <w:t>成孔方式。</w:t>
      </w:r>
    </w:p>
    <w:p w:rsidR="00236159" w:rsidRDefault="00087B1D">
      <w:pPr>
        <w:ind w:leftChars="200" w:left="630" w:hangingChars="100" w:hanging="210"/>
      </w:pPr>
      <w:r>
        <w:t>2</w:t>
      </w:r>
      <w:r>
        <w:rPr>
          <w:rFonts w:hint="eastAsia"/>
        </w:rPr>
        <w:t>）注浆设备应选择高压注浆泵，采用双管法的高压水泥浆压力大于</w:t>
      </w:r>
      <w:r>
        <w:rPr>
          <w:rFonts w:hint="eastAsia"/>
        </w:rPr>
        <w:t>20MPa</w:t>
      </w:r>
      <w:r>
        <w:rPr>
          <w:rFonts w:hint="eastAsia"/>
        </w:rPr>
        <w:t>，流量大于</w:t>
      </w:r>
      <w:r>
        <w:rPr>
          <w:rFonts w:hint="eastAsia"/>
        </w:rPr>
        <w:t>80L/min</w:t>
      </w:r>
      <w:r>
        <w:rPr>
          <w:rFonts w:hint="eastAsia"/>
        </w:rPr>
        <w:t>，气流压力</w:t>
      </w:r>
      <w:r>
        <w:rPr>
          <w:rFonts w:hint="eastAsia"/>
        </w:rPr>
        <w:t>0.7MPa</w:t>
      </w:r>
      <w:r>
        <w:rPr>
          <w:rFonts w:hint="eastAsia"/>
        </w:rPr>
        <w:t>，提升速度为</w:t>
      </w:r>
      <w:r>
        <w:rPr>
          <w:rFonts w:hint="eastAsia"/>
        </w:rPr>
        <w:t>0.1</w:t>
      </w:r>
      <w:r>
        <w:rPr>
          <w:rFonts w:hint="eastAsia"/>
        </w:rPr>
        <w:t>～</w:t>
      </w:r>
      <w:r>
        <w:rPr>
          <w:rFonts w:hint="eastAsia"/>
        </w:rPr>
        <w:t>0.2m/min</w:t>
      </w:r>
      <w:r>
        <w:rPr>
          <w:rFonts w:hint="eastAsia"/>
        </w:rPr>
        <w:t>，旋转速度取</w:t>
      </w:r>
      <w:r>
        <w:rPr>
          <w:rFonts w:hint="eastAsia"/>
        </w:rPr>
        <w:t>20r/min</w:t>
      </w:r>
      <w:r>
        <w:rPr>
          <w:rFonts w:hint="eastAsia"/>
        </w:rPr>
        <w:t>，根据现场实际情况可在该范围内作相应调整，连接注浆泵的管路宜采用</w:t>
      </w:r>
      <w:proofErr w:type="gramStart"/>
      <w:r>
        <w:rPr>
          <w:rFonts w:hint="eastAsia"/>
        </w:rPr>
        <w:t>髙压柔管</w:t>
      </w:r>
      <w:proofErr w:type="gramEnd"/>
      <w:r>
        <w:rPr>
          <w:rFonts w:hint="eastAsia"/>
        </w:rPr>
        <w:t>，并安装自动灌浆记录仪。</w:t>
      </w:r>
    </w:p>
    <w:p w:rsidR="00236159" w:rsidRDefault="00087B1D">
      <w:pPr>
        <w:ind w:leftChars="200" w:left="840" w:hangingChars="200" w:hanging="420"/>
      </w:pPr>
      <w:r>
        <w:t>3</w:t>
      </w:r>
      <w:r>
        <w:rPr>
          <w:rFonts w:hint="eastAsia"/>
        </w:rPr>
        <w:t>）施工机械选定后应核实现场地基承载能力是否满足桩基施工的要求，当不满足时，应采取相应处</w:t>
      </w:r>
      <w:r>
        <w:rPr>
          <w:rFonts w:hint="eastAsia"/>
        </w:rPr>
        <w:lastRenderedPageBreak/>
        <w:t>理措施。</w:t>
      </w:r>
    </w:p>
    <w:p w:rsidR="00236159" w:rsidRDefault="00087B1D">
      <w:pPr>
        <w:ind w:firstLineChars="200" w:firstLine="420"/>
      </w:pPr>
      <w:r>
        <w:rPr>
          <w:rFonts w:hint="eastAsia"/>
        </w:rPr>
        <w:t>4</w:t>
      </w:r>
      <w:r>
        <w:rPr>
          <w:rFonts w:hint="eastAsia"/>
        </w:rPr>
        <w:t>采用夯扩机成孔时，应选用相应桩径的厚壁钢管，底部采用圆锥形封底，在相应的冲击能量作用下，挤密周边土体，并夯实孔底土体，形成圆柱状孔洞。可选择</w:t>
      </w:r>
      <w:proofErr w:type="gramStart"/>
      <w:r>
        <w:rPr>
          <w:rFonts w:hint="eastAsia"/>
        </w:rPr>
        <w:t>旋</w:t>
      </w:r>
      <w:proofErr w:type="gramEnd"/>
      <w:r>
        <w:rPr>
          <w:rFonts w:hint="eastAsia"/>
        </w:rPr>
        <w:t>挖取土工艺，成孔孔壁不稳定地层也可采用回旋钻进工艺；开孔应采用慢速钻进，钻头中心位置对准桩位中心、钻杆保持垂直稳固；钻进过程中应及时淸理孔口积土和地面散落土，防止掉落孔内；发生孔内坍塌后应停止钻孔，查明部位后及时回填粘土并捣实后重新成孔；钻进至设计深度后进行淸孔并检查孔底，淸孔后泥浆比重应小于</w:t>
      </w:r>
      <w:r>
        <w:t>1.05</w:t>
      </w:r>
      <w:r>
        <w:rPr>
          <w:rFonts w:hint="eastAsia"/>
        </w:rPr>
        <w:t>。</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 xml:space="preserve">5 </w:t>
      </w:r>
      <w:r>
        <w:rPr>
          <w:rFonts w:ascii="Times New Roman" w:eastAsia="宋体" w:hAnsi="Times New Roman" w:cs="Times New Roman"/>
          <w:szCs w:val="21"/>
        </w:rPr>
        <w:t>成孔完成后，</w:t>
      </w:r>
      <w:r>
        <w:rPr>
          <w:rFonts w:ascii="Times New Roman" w:eastAsia="宋体" w:hAnsi="Times New Roman" w:cs="Times New Roman" w:hint="eastAsia"/>
          <w:szCs w:val="21"/>
        </w:rPr>
        <w:t>预埋</w:t>
      </w:r>
      <w:r>
        <w:rPr>
          <w:rFonts w:ascii="Times New Roman" w:eastAsia="宋体" w:hAnsi="Times New Roman" w:cs="Times New Roman" w:hint="eastAsia"/>
          <w:szCs w:val="21"/>
        </w:rPr>
        <w:t>P</w:t>
      </w:r>
      <w:r>
        <w:rPr>
          <w:rFonts w:ascii="Times New Roman" w:eastAsia="宋体" w:hAnsi="Times New Roman" w:cs="Times New Roman"/>
          <w:szCs w:val="21"/>
        </w:rPr>
        <w:t>VC</w:t>
      </w:r>
      <w:r>
        <w:rPr>
          <w:rFonts w:ascii="Times New Roman" w:eastAsia="宋体" w:hAnsi="Times New Roman" w:cs="Times New Roman" w:hint="eastAsia"/>
          <w:szCs w:val="21"/>
        </w:rPr>
        <w:t>保护管</w:t>
      </w:r>
      <w:proofErr w:type="gramStart"/>
      <w:r>
        <w:rPr>
          <w:rFonts w:ascii="Times New Roman" w:eastAsia="宋体" w:hAnsi="Times New Roman" w:cs="Times New Roman" w:hint="eastAsia"/>
          <w:szCs w:val="21"/>
        </w:rPr>
        <w:t>至孔底</w:t>
      </w:r>
      <w:proofErr w:type="gramEnd"/>
      <w:r>
        <w:rPr>
          <w:rFonts w:ascii="Times New Roman" w:eastAsia="宋体" w:hAnsi="Times New Roman" w:cs="Times New Roman" w:hint="eastAsia"/>
          <w:szCs w:val="21"/>
        </w:rPr>
        <w:t>，</w:t>
      </w:r>
    </w:p>
    <w:p w:rsidR="00236159" w:rsidRDefault="00087B1D">
      <w:pPr>
        <w:ind w:firstLineChars="200" w:firstLine="420"/>
      </w:pPr>
      <w:r>
        <w:t xml:space="preserve">6  </w:t>
      </w:r>
      <w:r>
        <w:t>孔内填筑级配</w:t>
      </w:r>
      <w:r>
        <w:rPr>
          <w:rFonts w:hint="eastAsia"/>
        </w:rPr>
        <w:t>砂石</w:t>
      </w:r>
      <w:r>
        <w:t>料，</w:t>
      </w:r>
      <w:r>
        <w:rPr>
          <w:rFonts w:hint="eastAsia"/>
        </w:rPr>
        <w:t>直至孔口。</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7 </w:t>
      </w:r>
      <w:r>
        <w:rPr>
          <w:rFonts w:ascii="Times New Roman" w:eastAsia="宋体" w:hAnsi="Times New Roman" w:cs="Times New Roman" w:hint="eastAsia"/>
          <w:szCs w:val="21"/>
        </w:rPr>
        <w:t>高压</w:t>
      </w:r>
      <w:proofErr w:type="gramStart"/>
      <w:r>
        <w:rPr>
          <w:rFonts w:ascii="Times New Roman" w:eastAsia="宋体" w:hAnsi="Times New Roman" w:cs="Times New Roman" w:hint="eastAsia"/>
          <w:szCs w:val="21"/>
        </w:rPr>
        <w:t>旋</w:t>
      </w:r>
      <w:proofErr w:type="gramEnd"/>
      <w:r>
        <w:rPr>
          <w:rFonts w:ascii="Times New Roman" w:eastAsia="宋体" w:hAnsi="Times New Roman" w:cs="Times New Roman" w:hint="eastAsia"/>
          <w:szCs w:val="21"/>
        </w:rPr>
        <w:t>喷施工工艺同</w:t>
      </w:r>
      <w:r>
        <w:rPr>
          <w:rFonts w:ascii="Times New Roman" w:eastAsia="宋体" w:hAnsi="Times New Roman" w:cs="Times New Roman" w:hint="eastAsia"/>
          <w:szCs w:val="21"/>
        </w:rPr>
        <w:t>6.3.2</w:t>
      </w:r>
      <w:r>
        <w:rPr>
          <w:rFonts w:ascii="Times New Roman" w:eastAsia="宋体" w:hAnsi="Times New Roman" w:cs="Times New Roman" w:hint="eastAsia"/>
          <w:szCs w:val="21"/>
        </w:rPr>
        <w:t>。</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b/>
          <w:bCs/>
          <w:i/>
          <w:iCs/>
          <w:szCs w:val="21"/>
          <w:u w:val="single"/>
        </w:rPr>
        <w:t>6.3.</w:t>
      </w:r>
      <w:r w:rsidRPr="001557C7">
        <w:rPr>
          <w:rFonts w:ascii="Times New Roman" w:eastAsia="楷体" w:hAnsi="楷体" w:cs="Times New Roman" w:hint="eastAsia"/>
          <w:b/>
          <w:bCs/>
          <w:i/>
          <w:iCs/>
          <w:szCs w:val="21"/>
          <w:u w:val="single"/>
        </w:rPr>
        <w:t>4</w:t>
      </w:r>
      <w:proofErr w:type="gramStart"/>
      <w:r>
        <w:rPr>
          <w:rFonts w:ascii="Times New Roman" w:eastAsia="楷体" w:hAnsi="楷体" w:cs="Times New Roman" w:hint="eastAsia"/>
          <w:b/>
          <w:bCs/>
          <w:i/>
          <w:iCs/>
          <w:szCs w:val="21"/>
          <w:u w:val="single"/>
        </w:rPr>
        <w:t>浆固散体</w:t>
      </w:r>
      <w:proofErr w:type="gramEnd"/>
      <w:r>
        <w:rPr>
          <w:rFonts w:ascii="Times New Roman" w:eastAsia="楷体" w:hAnsi="楷体" w:cs="Times New Roman" w:hint="eastAsia"/>
          <w:b/>
          <w:bCs/>
          <w:i/>
          <w:iCs/>
          <w:szCs w:val="21"/>
          <w:u w:val="single"/>
        </w:rPr>
        <w:t>材料桩施工应符合下列规定：</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 xml:space="preserve">1 </w:t>
      </w:r>
      <w:r>
        <w:rPr>
          <w:rFonts w:ascii="Times New Roman" w:eastAsia="楷体" w:hAnsi="楷体" w:cs="Times New Roman" w:hint="eastAsia"/>
          <w:b/>
          <w:bCs/>
          <w:i/>
          <w:iCs/>
          <w:szCs w:val="21"/>
          <w:u w:val="single"/>
        </w:rPr>
        <w:t>高压</w:t>
      </w:r>
      <w:proofErr w:type="gramStart"/>
      <w:r>
        <w:rPr>
          <w:rFonts w:ascii="Times New Roman" w:eastAsia="楷体" w:hAnsi="楷体" w:cs="Times New Roman" w:hint="eastAsia"/>
          <w:b/>
          <w:bCs/>
          <w:i/>
          <w:iCs/>
          <w:szCs w:val="21"/>
          <w:u w:val="single"/>
        </w:rPr>
        <w:t>旋</w:t>
      </w:r>
      <w:proofErr w:type="gramEnd"/>
      <w:r>
        <w:rPr>
          <w:rFonts w:ascii="Times New Roman" w:eastAsia="楷体" w:hAnsi="楷体" w:cs="Times New Roman" w:hint="eastAsia"/>
          <w:b/>
          <w:bCs/>
          <w:i/>
          <w:iCs/>
          <w:szCs w:val="21"/>
          <w:u w:val="single"/>
        </w:rPr>
        <w:t>喷砂石桩的施工工艺包括以下步骤</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1</w:t>
      </w:r>
      <w:r>
        <w:rPr>
          <w:rFonts w:ascii="Times New Roman" w:eastAsia="楷体" w:hAnsi="楷体" w:cs="Times New Roman" w:hint="eastAsia"/>
          <w:b/>
          <w:bCs/>
          <w:i/>
          <w:iCs/>
          <w:szCs w:val="21"/>
          <w:u w:val="single"/>
        </w:rPr>
        <w:t>）施工准备：根据设计要求和地质条件，设定施工工艺参数，并确定施工方案或施工组织设计、人员、设备、材料进场，组织施工技术与安全交底。</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2</w:t>
      </w:r>
      <w:r>
        <w:rPr>
          <w:rFonts w:ascii="Times New Roman" w:eastAsia="楷体" w:hAnsi="楷体" w:cs="Times New Roman" w:hint="eastAsia"/>
          <w:b/>
          <w:bCs/>
          <w:i/>
          <w:iCs/>
          <w:szCs w:val="21"/>
          <w:u w:val="single"/>
        </w:rPr>
        <w:t>）场地平整：根据现场情况，将场地进行平整，清除表面障碍物。如遇软土地基无法承受桩机设备，应先将土层表面用碎石、石渣铺垫，以便施工设备就位及灵活移机。</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3</w:t>
      </w:r>
      <w:r>
        <w:rPr>
          <w:rFonts w:ascii="Times New Roman" w:eastAsia="楷体" w:hAnsi="楷体" w:cs="Times New Roman" w:hint="eastAsia"/>
          <w:b/>
          <w:bCs/>
          <w:i/>
          <w:iCs/>
          <w:szCs w:val="21"/>
          <w:u w:val="single"/>
        </w:rPr>
        <w:t>）定位放线：根据设计图，确定桩位轴线和桩位点，用</w:t>
      </w:r>
      <w:r>
        <w:rPr>
          <w:rFonts w:ascii="Times New Roman" w:eastAsia="楷体" w:hAnsi="楷体" w:cs="Times New Roman" w:hint="eastAsia"/>
          <w:b/>
          <w:bCs/>
          <w:i/>
          <w:iCs/>
          <w:szCs w:val="21"/>
          <w:u w:val="single"/>
        </w:rPr>
        <w:t>A</w:t>
      </w:r>
      <w:r>
        <w:rPr>
          <w:rFonts w:ascii="Times New Roman" w:eastAsia="楷体" w:hAnsi="楷体" w:cs="Times New Roman"/>
          <w:b/>
          <w:bCs/>
          <w:i/>
          <w:iCs/>
          <w:szCs w:val="21"/>
          <w:u w:val="single"/>
        </w:rPr>
        <w:t>12</w:t>
      </w:r>
      <w:r>
        <w:rPr>
          <w:rFonts w:ascii="Times New Roman" w:eastAsia="楷体" w:hAnsi="楷体" w:cs="Times New Roman" w:hint="eastAsia"/>
          <w:b/>
          <w:bCs/>
          <w:i/>
          <w:iCs/>
          <w:szCs w:val="21"/>
          <w:u w:val="single"/>
        </w:rPr>
        <w:t>钢筋插在桩位中心点上，并撒上白灰做明显标记，桩位偏差小于±</w:t>
      </w:r>
      <w:r>
        <w:rPr>
          <w:rFonts w:ascii="Times New Roman" w:eastAsia="楷体" w:hAnsi="楷体" w:cs="Times New Roman"/>
          <w:b/>
          <w:bCs/>
          <w:i/>
          <w:iCs/>
          <w:szCs w:val="21"/>
          <w:u w:val="single"/>
        </w:rPr>
        <w:t>2mm</w:t>
      </w:r>
      <w:r>
        <w:rPr>
          <w:rFonts w:ascii="Times New Roman" w:eastAsia="楷体" w:hAnsi="楷体" w:cs="Times New Roman" w:hint="eastAsia"/>
          <w:b/>
          <w:bCs/>
          <w:i/>
          <w:iCs/>
          <w:szCs w:val="21"/>
          <w:u w:val="single"/>
        </w:rPr>
        <w:t>。</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）成孔设备就位、成孔：成孔设备进场后，按照装配图纸进行组装。根据上述桩位点，进行成孔设备就位，成孔设备就位后应调整平稳，施工作业人员应从成孔设备正面与侧面两个相互垂直方向，</w:t>
      </w:r>
      <w:proofErr w:type="gramStart"/>
      <w:r>
        <w:rPr>
          <w:rFonts w:ascii="Times New Roman" w:eastAsia="楷体" w:hAnsi="楷体" w:cs="Times New Roman" w:hint="eastAsia"/>
          <w:b/>
          <w:bCs/>
          <w:i/>
          <w:iCs/>
          <w:szCs w:val="21"/>
          <w:u w:val="single"/>
        </w:rPr>
        <w:t>采用吊锥线</w:t>
      </w:r>
      <w:proofErr w:type="gramEnd"/>
      <w:r>
        <w:rPr>
          <w:rFonts w:ascii="Times New Roman" w:eastAsia="楷体" w:hAnsi="楷体" w:cs="Times New Roman" w:hint="eastAsia"/>
          <w:b/>
          <w:bCs/>
          <w:i/>
          <w:iCs/>
          <w:szCs w:val="21"/>
          <w:u w:val="single"/>
        </w:rPr>
        <w:t>或利用成孔设备平台用水平</w:t>
      </w:r>
      <w:proofErr w:type="gramStart"/>
      <w:r>
        <w:rPr>
          <w:rFonts w:ascii="Times New Roman" w:eastAsia="楷体" w:hAnsi="楷体" w:cs="Times New Roman" w:hint="eastAsia"/>
          <w:b/>
          <w:bCs/>
          <w:i/>
          <w:iCs/>
          <w:szCs w:val="21"/>
          <w:u w:val="single"/>
        </w:rPr>
        <w:t>尺</w:t>
      </w:r>
      <w:proofErr w:type="gramEnd"/>
      <w:r>
        <w:rPr>
          <w:rFonts w:ascii="Times New Roman" w:eastAsia="楷体" w:hAnsi="楷体" w:cs="Times New Roman" w:hint="eastAsia"/>
          <w:b/>
          <w:bCs/>
          <w:i/>
          <w:iCs/>
          <w:szCs w:val="21"/>
          <w:u w:val="single"/>
        </w:rPr>
        <w:t>进行垂直检查，及时调整成孔设备位置，保证机具垂直，并将对准桩位中心点。成孔开始时，先慢后快，同时检查成孔的偏差并及时纠正，在成孔过程中发现机具摇晃或难进时，应放慢进尺，防止桩孔偏斜、位移和机具损坏。成孔时作业人员应随时检</w:t>
      </w:r>
      <w:proofErr w:type="gramStart"/>
      <w:r>
        <w:rPr>
          <w:rFonts w:ascii="Times New Roman" w:eastAsia="楷体" w:hAnsi="楷体" w:cs="Times New Roman" w:hint="eastAsia"/>
          <w:b/>
          <w:bCs/>
          <w:i/>
          <w:iCs/>
          <w:szCs w:val="21"/>
          <w:u w:val="single"/>
        </w:rPr>
        <w:t>査</w:t>
      </w:r>
      <w:proofErr w:type="gramEnd"/>
      <w:r>
        <w:rPr>
          <w:rFonts w:ascii="Times New Roman" w:eastAsia="楷体" w:hAnsi="楷体" w:cs="Times New Roman" w:hint="eastAsia"/>
          <w:b/>
          <w:bCs/>
          <w:i/>
          <w:iCs/>
          <w:szCs w:val="21"/>
          <w:u w:val="single"/>
        </w:rPr>
        <w:t>机具成孔时的垂直度，发现偏斜及时进行调整，以保证桩孔的垂直度。成孔深度应满足设计要求，可利用在成孔设备立柱上施划尺寸标记或其它方法进行施工深度控制，对成孔时出土及时淸理，以保证场地道路通畅、平整。采用人工</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5</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P</w:t>
      </w:r>
      <w:r>
        <w:rPr>
          <w:rFonts w:ascii="Times New Roman" w:eastAsia="楷体" w:hAnsi="楷体" w:cs="Times New Roman"/>
          <w:b/>
          <w:bCs/>
          <w:i/>
          <w:iCs/>
          <w:szCs w:val="21"/>
          <w:u w:val="single"/>
        </w:rPr>
        <w:t>VC</w:t>
      </w:r>
      <w:r>
        <w:rPr>
          <w:rFonts w:ascii="Times New Roman" w:eastAsia="楷体" w:hAnsi="楷体" w:cs="Times New Roman" w:hint="eastAsia"/>
          <w:b/>
          <w:bCs/>
          <w:i/>
          <w:iCs/>
          <w:szCs w:val="21"/>
          <w:u w:val="single"/>
        </w:rPr>
        <w:t>保护管：防止成孔、投</w:t>
      </w:r>
      <w:proofErr w:type="gramStart"/>
      <w:r>
        <w:rPr>
          <w:rFonts w:ascii="Times New Roman" w:eastAsia="楷体" w:hAnsi="楷体" w:cs="Times New Roman" w:hint="eastAsia"/>
          <w:b/>
          <w:bCs/>
          <w:i/>
          <w:iCs/>
          <w:szCs w:val="21"/>
          <w:u w:val="single"/>
        </w:rPr>
        <w:t>石过程</w:t>
      </w:r>
      <w:proofErr w:type="gramEnd"/>
      <w:r>
        <w:rPr>
          <w:rFonts w:ascii="Times New Roman" w:eastAsia="楷体" w:hAnsi="楷体" w:cs="Times New Roman" w:hint="eastAsia"/>
          <w:b/>
          <w:bCs/>
          <w:i/>
          <w:iCs/>
          <w:szCs w:val="21"/>
          <w:u w:val="single"/>
        </w:rPr>
        <w:t>中孔口发生坍塌，同时，防止注浆过程中浆液流失。</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6</w:t>
      </w:r>
      <w:r>
        <w:rPr>
          <w:rFonts w:ascii="Times New Roman" w:eastAsia="楷体" w:hAnsi="楷体" w:cs="Times New Roman" w:hint="eastAsia"/>
          <w:b/>
          <w:bCs/>
          <w:i/>
          <w:iCs/>
          <w:szCs w:val="21"/>
          <w:u w:val="single"/>
        </w:rPr>
        <w:t>）下注浆管：成孔后，下注浆管。</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7</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填筑级配</w:t>
      </w:r>
      <w:r>
        <w:rPr>
          <w:rFonts w:ascii="Times New Roman" w:eastAsia="楷体" w:hAnsi="楷体" w:cs="Times New Roman" w:hint="eastAsia"/>
          <w:b/>
          <w:bCs/>
          <w:i/>
          <w:iCs/>
          <w:szCs w:val="21"/>
          <w:u w:val="single"/>
        </w:rPr>
        <w:t>砂石</w:t>
      </w:r>
      <w:r>
        <w:rPr>
          <w:rFonts w:ascii="Times New Roman" w:eastAsia="楷体" w:hAnsi="楷体" w:cs="Times New Roman"/>
          <w:b/>
          <w:bCs/>
          <w:i/>
          <w:iCs/>
          <w:szCs w:val="21"/>
          <w:u w:val="single"/>
        </w:rPr>
        <w:t>料</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往孔内填筑级配</w:t>
      </w:r>
      <w:r>
        <w:rPr>
          <w:rFonts w:ascii="Times New Roman" w:eastAsia="楷体" w:hAnsi="楷体" w:cs="Times New Roman" w:hint="eastAsia"/>
          <w:b/>
          <w:bCs/>
          <w:i/>
          <w:iCs/>
          <w:szCs w:val="21"/>
          <w:u w:val="single"/>
        </w:rPr>
        <w:t>砂石</w:t>
      </w:r>
      <w:r>
        <w:rPr>
          <w:rFonts w:ascii="Times New Roman" w:eastAsia="楷体" w:hAnsi="楷体" w:cs="Times New Roman"/>
          <w:b/>
          <w:bCs/>
          <w:i/>
          <w:iCs/>
          <w:szCs w:val="21"/>
          <w:u w:val="single"/>
        </w:rPr>
        <w:t>料</w:t>
      </w:r>
      <w:r>
        <w:rPr>
          <w:rFonts w:ascii="Times New Roman" w:eastAsia="楷体" w:hAnsi="楷体" w:cs="Times New Roman" w:hint="eastAsia"/>
          <w:b/>
          <w:bCs/>
          <w:i/>
          <w:iCs/>
          <w:szCs w:val="21"/>
          <w:u w:val="single"/>
        </w:rPr>
        <w:t>（砂石配合比</w:t>
      </w:r>
      <w:r>
        <w:rPr>
          <w:rFonts w:ascii="Times New Roman" w:eastAsia="楷体" w:hAnsi="楷体" w:cs="Times New Roman" w:hint="eastAsia"/>
          <w:b/>
          <w:bCs/>
          <w:i/>
          <w:iCs/>
          <w:szCs w:val="21"/>
          <w:u w:val="single"/>
        </w:rPr>
        <w:t>1:3</w:t>
      </w:r>
      <w:r>
        <w:rPr>
          <w:rFonts w:ascii="Times New Roman" w:eastAsia="楷体" w:hAnsi="楷体" w:cs="Times New Roman" w:hint="eastAsia"/>
          <w:b/>
          <w:bCs/>
          <w:i/>
          <w:iCs/>
          <w:szCs w:val="21"/>
          <w:u w:val="single"/>
        </w:rPr>
        <w:t>，碎石粒径规格</w:t>
      </w:r>
      <w:r>
        <w:rPr>
          <w:rFonts w:ascii="Times New Roman" w:eastAsia="楷体" w:hAnsi="楷体" w:cs="Times New Roman" w:hint="eastAsia"/>
          <w:b/>
          <w:bCs/>
          <w:i/>
          <w:iCs/>
          <w:szCs w:val="21"/>
          <w:u w:val="single"/>
        </w:rPr>
        <w:t>0-20mm</w:t>
      </w:r>
      <w:r>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w:t>
      </w:r>
      <w:r>
        <w:rPr>
          <w:rFonts w:ascii="Times New Roman" w:eastAsia="楷体" w:hAnsi="楷体" w:cs="Times New Roman" w:hint="eastAsia"/>
          <w:b/>
          <w:bCs/>
          <w:i/>
          <w:iCs/>
          <w:szCs w:val="21"/>
          <w:u w:val="single"/>
        </w:rPr>
        <w:t>直至孔口，</w:t>
      </w:r>
    </w:p>
    <w:p w:rsidR="00236159" w:rsidRDefault="00087B1D">
      <w:r>
        <w:rPr>
          <w:rFonts w:ascii="Times New Roman" w:eastAsia="宋体" w:hAnsi="Times New Roman" w:cs="Times New Roman"/>
          <w:b/>
          <w:szCs w:val="21"/>
        </w:rPr>
        <w:t>6.3.</w:t>
      </w:r>
      <w:r>
        <w:rPr>
          <w:rFonts w:ascii="Times New Roman" w:eastAsia="宋体" w:hAnsi="Times New Roman" w:cs="Times New Roman" w:hint="eastAsia"/>
          <w:b/>
          <w:szCs w:val="21"/>
        </w:rPr>
        <w:t>5</w:t>
      </w:r>
      <w:r>
        <w:rPr>
          <w:rFonts w:hint="eastAsia"/>
        </w:rPr>
        <w:t>高压</w:t>
      </w:r>
      <w:proofErr w:type="gramStart"/>
      <w:r>
        <w:rPr>
          <w:rFonts w:hint="eastAsia"/>
        </w:rPr>
        <w:t>旋</w:t>
      </w:r>
      <w:proofErr w:type="gramEnd"/>
      <w:r>
        <w:rPr>
          <w:rFonts w:hint="eastAsia"/>
        </w:rPr>
        <w:t>喷砂石桩复合地基的质量检验应符合下列规定：</w:t>
      </w:r>
    </w:p>
    <w:p w:rsidR="00236159" w:rsidRDefault="00087B1D">
      <w:pPr>
        <w:ind w:firstLineChars="200" w:firstLine="420"/>
      </w:pPr>
      <w:r>
        <w:rPr>
          <w:rFonts w:hint="eastAsia"/>
        </w:rPr>
        <w:t xml:space="preserve">1 </w:t>
      </w:r>
      <w:r>
        <w:rPr>
          <w:rFonts w:hint="eastAsia"/>
        </w:rPr>
        <w:t>成桩质量检查应包括成孔、散体材料投放及注浆等工序过程的质量检查；</w:t>
      </w:r>
    </w:p>
    <w:p w:rsidR="00236159" w:rsidRDefault="00087B1D">
      <w:pPr>
        <w:ind w:firstLineChars="200" w:firstLine="420"/>
      </w:pPr>
      <w:r>
        <w:rPr>
          <w:rFonts w:hint="eastAsia"/>
        </w:rPr>
        <w:lastRenderedPageBreak/>
        <w:t>2</w:t>
      </w:r>
      <w:r>
        <w:rPr>
          <w:rFonts w:hint="eastAsia"/>
        </w:rPr>
        <w:t>施工中应检查桩身混合料的配合比、坍落度和成孔深度、混合料充盈系数等。</w:t>
      </w:r>
    </w:p>
    <w:p w:rsidR="00236159" w:rsidRDefault="00087B1D">
      <w:pPr>
        <w:ind w:firstLineChars="200" w:firstLine="420"/>
      </w:pPr>
      <w:r>
        <w:rPr>
          <w:rFonts w:hint="eastAsia"/>
        </w:rPr>
        <w:t xml:space="preserve">3 </w:t>
      </w:r>
      <w:r>
        <w:rPr>
          <w:rFonts w:hint="eastAsia"/>
        </w:rPr>
        <w:t>桩施工后，应在成桩</w:t>
      </w:r>
      <w:r>
        <w:t>14d</w:t>
      </w:r>
      <w:r>
        <w:rPr>
          <w:rFonts w:hint="eastAsia"/>
        </w:rPr>
        <w:t>后现场开挖检查桩身质量，开挖深度不宜小于</w:t>
      </w:r>
      <w:r>
        <w:rPr>
          <w:rFonts w:hint="eastAsia"/>
        </w:rPr>
        <w:t>1</w:t>
      </w:r>
      <w:r>
        <w:t>m</w:t>
      </w:r>
      <w:r>
        <w:rPr>
          <w:rFonts w:hint="eastAsia"/>
        </w:rPr>
        <w:t>，检查数量宜为总桩数的</w:t>
      </w:r>
      <w:r>
        <w:t>0.2</w:t>
      </w:r>
      <w:r>
        <w:rPr>
          <w:rFonts w:hint="eastAsia"/>
        </w:rPr>
        <w:t>%</w:t>
      </w:r>
      <w:r>
        <w:rPr>
          <w:rFonts w:ascii="MS Mincho" w:eastAsia="MS Mincho" w:hAnsi="MS Mincho" w:cs="MS Mincho" w:hint="eastAsia"/>
        </w:rPr>
        <w:t>〜</w:t>
      </w:r>
      <w:r>
        <w:t>0. 5%</w:t>
      </w:r>
      <w:r>
        <w:rPr>
          <w:rFonts w:hint="eastAsia"/>
        </w:rPr>
        <w:t>，且每个单项工程不得少于</w:t>
      </w:r>
      <w:r>
        <w:t>3</w:t>
      </w:r>
      <w:r>
        <w:rPr>
          <w:rFonts w:hint="eastAsia"/>
        </w:rPr>
        <w:t>根。</w:t>
      </w:r>
    </w:p>
    <w:p w:rsidR="00236159" w:rsidRDefault="00087B1D">
      <w:pPr>
        <w:ind w:firstLineChars="200" w:firstLine="420"/>
      </w:pPr>
      <w:r>
        <w:rPr>
          <w:rFonts w:hint="eastAsia"/>
        </w:rPr>
        <w:t xml:space="preserve">4 </w:t>
      </w:r>
      <w:r>
        <w:rPr>
          <w:rFonts w:hint="eastAsia"/>
        </w:rPr>
        <w:t>桩身完整性按</w:t>
      </w:r>
      <w:proofErr w:type="gramStart"/>
      <w:r>
        <w:rPr>
          <w:rFonts w:hint="eastAsia"/>
        </w:rPr>
        <w:t>现行行业</w:t>
      </w:r>
      <w:proofErr w:type="gramEnd"/>
      <w:r>
        <w:rPr>
          <w:rFonts w:hint="eastAsia"/>
        </w:rPr>
        <w:t>标准《建筑基桩检测技术规范》</w:t>
      </w:r>
      <w:r>
        <w:t>JGJ106</w:t>
      </w:r>
      <w:r>
        <w:rPr>
          <w:rFonts w:hint="eastAsia"/>
        </w:rPr>
        <w:t>和重庆市工程建设标准《建筑地基基础检测技术规范》</w:t>
      </w:r>
      <w:r>
        <w:rPr>
          <w:rFonts w:hint="eastAsia"/>
        </w:rPr>
        <w:t>JGJ106</w:t>
      </w:r>
      <w:r>
        <w:rPr>
          <w:rFonts w:hint="eastAsia"/>
        </w:rPr>
        <w:t>的有关规定执行，对设计等级为甲级或地质条件复杂、成桩质量可靠性低的桩，抽检数里不得少于总数的</w:t>
      </w:r>
      <w:r>
        <w:t>30%</w:t>
      </w:r>
      <w:r>
        <w:rPr>
          <w:rFonts w:hint="eastAsia"/>
        </w:rPr>
        <w:t>，其它</w:t>
      </w:r>
      <w:r w:rsidR="00830682">
        <w:rPr>
          <w:rFonts w:hint="eastAsia"/>
        </w:rPr>
        <w:tab/>
      </w:r>
      <w:r w:rsidR="00830682">
        <w:rPr>
          <w:rFonts w:hint="eastAsia"/>
        </w:rPr>
        <w:t>情</w:t>
      </w:r>
      <w:r>
        <w:rPr>
          <w:rFonts w:hint="eastAsia"/>
        </w:rPr>
        <w:t>况下不得少于总数的</w:t>
      </w:r>
      <w:r>
        <w:t>10%</w:t>
      </w:r>
      <w:r>
        <w:rPr>
          <w:rFonts w:hint="eastAsia"/>
        </w:rPr>
        <w:t>。</w:t>
      </w:r>
    </w:p>
    <w:p w:rsidR="00236159" w:rsidRDefault="00087B1D">
      <w:pPr>
        <w:ind w:firstLineChars="200" w:firstLine="420"/>
      </w:pPr>
      <w:r>
        <w:rPr>
          <w:rFonts w:hint="eastAsia"/>
        </w:rPr>
        <w:t xml:space="preserve">5 </w:t>
      </w:r>
      <w:r>
        <w:rPr>
          <w:rFonts w:hint="eastAsia"/>
        </w:rPr>
        <w:t>对于一般工程的桩，可在桩身强度满足加载要求后进行单桩静载荷试验，单桩载荷试验数量宜为总桩数的</w:t>
      </w:r>
      <w:r>
        <w:t>0.2%</w:t>
      </w:r>
      <w:r>
        <w:rPr>
          <w:rFonts w:ascii="MS Mincho" w:eastAsia="MS Mincho" w:hAnsi="MS Mincho" w:cs="MS Mincho" w:hint="eastAsia"/>
        </w:rPr>
        <w:t>〜</w:t>
      </w:r>
      <w:r>
        <w:t>0.5%</w:t>
      </w:r>
      <w:r>
        <w:rPr>
          <w:rFonts w:hint="eastAsia"/>
        </w:rPr>
        <w:t>，且不应少于</w:t>
      </w:r>
      <w:r>
        <w:t>3</w:t>
      </w:r>
      <w:r>
        <w:rPr>
          <w:rFonts w:hint="eastAsia"/>
        </w:rPr>
        <w:t>根，对设计等级为甲级或地质条件复杂、成桩质量可靠性低的粧，应采用单桩和复合地基静载荷试验方法进行检测，检测数量宜为总桩数的</w:t>
      </w:r>
      <w:r>
        <w:t>0. 2%</w:t>
      </w:r>
      <w:r>
        <w:rPr>
          <w:rFonts w:ascii="MS Mincho" w:eastAsia="MS Mincho" w:hAnsi="MS Mincho" w:cs="MS Mincho" w:hint="eastAsia"/>
        </w:rPr>
        <w:t>〜</w:t>
      </w:r>
      <w:r>
        <w:t>0. 5%,</w:t>
      </w:r>
      <w:r>
        <w:rPr>
          <w:rFonts w:hint="eastAsia"/>
        </w:rPr>
        <w:t>且不应少于</w:t>
      </w:r>
      <w:r>
        <w:t>3</w:t>
      </w:r>
      <w:r>
        <w:rPr>
          <w:rFonts w:hint="eastAsia"/>
        </w:rPr>
        <w:t>根。</w:t>
      </w:r>
    </w:p>
    <w:p w:rsidR="00236159" w:rsidRDefault="00087B1D">
      <w:pPr>
        <w:ind w:firstLineChars="200" w:firstLine="420"/>
      </w:pPr>
      <w:r>
        <w:rPr>
          <w:rFonts w:hint="eastAsia"/>
        </w:rPr>
        <w:t xml:space="preserve">6 </w:t>
      </w:r>
      <w:r>
        <w:rPr>
          <w:rFonts w:hint="eastAsia"/>
        </w:rPr>
        <w:t>对软土地区桩长大于</w:t>
      </w:r>
      <w:r>
        <w:t>10m</w:t>
      </w:r>
      <w:proofErr w:type="gramStart"/>
      <w:r>
        <w:rPr>
          <w:rFonts w:hint="eastAsia"/>
        </w:rPr>
        <w:t>的浆固散体</w:t>
      </w:r>
      <w:proofErr w:type="gramEnd"/>
      <w:r>
        <w:rPr>
          <w:rFonts w:hint="eastAsia"/>
        </w:rPr>
        <w:t>材料桩宜</w:t>
      </w:r>
      <w:proofErr w:type="gramStart"/>
      <w:r>
        <w:rPr>
          <w:rFonts w:hint="eastAsia"/>
        </w:rPr>
        <w:t>采用钻芯取样</w:t>
      </w:r>
      <w:proofErr w:type="gramEnd"/>
      <w:r>
        <w:rPr>
          <w:rFonts w:hint="eastAsia"/>
        </w:rPr>
        <w:t>的方法进行桩身质量检测，检测数量不宜小于总桩数的</w:t>
      </w:r>
      <w:r>
        <w:t>0.2%</w:t>
      </w:r>
      <w:r>
        <w:rPr>
          <w:rFonts w:hint="eastAsia"/>
        </w:rPr>
        <w:t>。</w:t>
      </w:r>
    </w:p>
    <w:p w:rsidR="00236159" w:rsidRDefault="00087B1D">
      <w:pPr>
        <w:ind w:firstLineChars="200" w:firstLine="420"/>
      </w:pPr>
      <w:r>
        <w:rPr>
          <w:rFonts w:ascii="Times New Roman" w:eastAsia="宋体" w:hAnsi="Times New Roman" w:cs="Times New Roman" w:hint="eastAsia"/>
          <w:szCs w:val="21"/>
        </w:rPr>
        <w:t xml:space="preserve">7 </w:t>
      </w:r>
      <w:proofErr w:type="gramStart"/>
      <w:r>
        <w:rPr>
          <w:rFonts w:ascii="Times New Roman" w:eastAsia="宋体" w:hAnsi="Times New Roman" w:cs="Times New Roman" w:hint="eastAsia"/>
          <w:szCs w:val="21"/>
        </w:rPr>
        <w:t>当桩顶设计标高</w:t>
      </w:r>
      <w:proofErr w:type="gramEnd"/>
      <w:r>
        <w:rPr>
          <w:rFonts w:ascii="Times New Roman" w:eastAsia="宋体" w:hAnsi="Times New Roman" w:cs="Times New Roman" w:hint="eastAsia"/>
          <w:szCs w:val="21"/>
        </w:rPr>
        <w:t>与</w:t>
      </w:r>
      <w:proofErr w:type="gramStart"/>
      <w:r>
        <w:rPr>
          <w:rFonts w:ascii="Times New Roman" w:eastAsia="宋体" w:hAnsi="Times New Roman" w:cs="Times New Roman" w:hint="eastAsia"/>
          <w:szCs w:val="21"/>
        </w:rPr>
        <w:t>施工场</w:t>
      </w:r>
      <w:proofErr w:type="gramEnd"/>
      <w:r>
        <w:rPr>
          <w:rFonts w:ascii="Times New Roman" w:eastAsia="宋体" w:hAnsi="Times New Roman" w:cs="Times New Roman" w:hint="eastAsia"/>
          <w:szCs w:val="21"/>
        </w:rPr>
        <w:t>地标髙相近时，复合地基验收应在桩身质量检测完毕后进行，</w:t>
      </w:r>
      <w:proofErr w:type="gramStart"/>
      <w:r>
        <w:rPr>
          <w:rFonts w:ascii="Times New Roman" w:eastAsia="宋体" w:hAnsi="Times New Roman" w:cs="Times New Roman" w:hint="eastAsia"/>
          <w:szCs w:val="21"/>
        </w:rPr>
        <w:t>当桩顶设计标</w:t>
      </w:r>
      <w:r>
        <w:rPr>
          <w:rFonts w:hint="eastAsia"/>
        </w:rPr>
        <w:t>高</w:t>
      </w:r>
      <w:proofErr w:type="gramEnd"/>
      <w:r>
        <w:rPr>
          <w:rFonts w:hint="eastAsia"/>
        </w:rPr>
        <w:t>低于施工场地标高时，桩基工程验收应在开挖至设计标高后进行验收。</w:t>
      </w:r>
    </w:p>
    <w:p w:rsidR="00236159" w:rsidRDefault="00087B1D">
      <w:pPr>
        <w:ind w:firstLineChars="200" w:firstLine="420"/>
        <w:rPr>
          <w:color w:val="000000"/>
          <w:lang w:val="zh-CN"/>
        </w:rPr>
      </w:pPr>
      <w:r>
        <w:rPr>
          <w:rFonts w:hint="eastAsia"/>
        </w:rPr>
        <w:t xml:space="preserve">8 </w:t>
      </w:r>
      <w:r>
        <w:rPr>
          <w:rFonts w:hint="eastAsia"/>
        </w:rPr>
        <w:t>复合地基</w:t>
      </w:r>
      <w:r>
        <w:rPr>
          <w:rFonts w:hint="eastAsia"/>
          <w:color w:val="000000"/>
          <w:lang w:val="zh-CN"/>
        </w:rPr>
        <w:t>质量检验标准参照《建筑地基基础工程施工质量验收标准》</w:t>
      </w:r>
      <w:r>
        <w:rPr>
          <w:color w:val="000000"/>
          <w:lang w:val="zh-CN"/>
        </w:rPr>
        <w:t>GB</w:t>
      </w:r>
      <w:r>
        <w:rPr>
          <w:rFonts w:ascii="Arial" w:hAnsi="Arial" w:cs="Arial"/>
          <w:color w:val="000000"/>
          <w:lang w:val="zh-CN"/>
        </w:rPr>
        <w:t> </w:t>
      </w:r>
      <w:r>
        <w:rPr>
          <w:color w:val="000000"/>
          <w:lang w:val="zh-CN"/>
        </w:rPr>
        <w:t>50202-2018</w:t>
      </w:r>
      <w:r>
        <w:rPr>
          <w:color w:val="000000"/>
          <w:lang w:val="zh-CN"/>
        </w:rPr>
        <w:t>表</w:t>
      </w:r>
      <w:r>
        <w:rPr>
          <w:color w:val="000000"/>
          <w:lang w:val="zh-CN"/>
        </w:rPr>
        <w:t>4</w:t>
      </w:r>
      <w:r>
        <w:rPr>
          <w:rFonts w:hint="eastAsia"/>
          <w:color w:val="000000"/>
          <w:lang w:val="zh-CN"/>
        </w:rPr>
        <w:t>.13.</w:t>
      </w:r>
      <w:r>
        <w:rPr>
          <w:color w:val="000000"/>
          <w:lang w:val="zh-CN"/>
        </w:rPr>
        <w:t>4</w:t>
      </w:r>
      <w:r>
        <w:rPr>
          <w:rFonts w:hint="eastAsia"/>
          <w:color w:val="000000"/>
          <w:lang w:val="zh-CN"/>
        </w:rPr>
        <w:t>的执行。</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sidRPr="001557C7">
        <w:rPr>
          <w:rFonts w:ascii="Times New Roman" w:eastAsia="楷体" w:hAnsi="楷体" w:cs="Times New Roman"/>
          <w:b/>
          <w:bCs/>
          <w:i/>
          <w:iCs/>
          <w:szCs w:val="21"/>
          <w:u w:val="single"/>
        </w:rPr>
        <w:t>6.3.</w:t>
      </w:r>
      <w:r w:rsidRPr="001557C7">
        <w:rPr>
          <w:rFonts w:ascii="Times New Roman" w:eastAsia="楷体" w:hAnsi="楷体" w:cs="Times New Roman" w:hint="eastAsia"/>
          <w:b/>
          <w:bCs/>
          <w:i/>
          <w:iCs/>
          <w:szCs w:val="21"/>
          <w:u w:val="single"/>
        </w:rPr>
        <w:t>5</w:t>
      </w:r>
      <w:proofErr w:type="gramStart"/>
      <w:r>
        <w:rPr>
          <w:rFonts w:ascii="Times New Roman" w:eastAsia="楷体" w:hAnsi="楷体" w:cs="Times New Roman" w:hint="eastAsia"/>
          <w:b/>
          <w:bCs/>
          <w:i/>
          <w:iCs/>
          <w:szCs w:val="21"/>
          <w:u w:val="single"/>
        </w:rPr>
        <w:t>浆固散体</w:t>
      </w:r>
      <w:proofErr w:type="gramEnd"/>
      <w:r>
        <w:rPr>
          <w:rFonts w:ascii="Times New Roman" w:eastAsia="楷体" w:hAnsi="楷体" w:cs="Times New Roman" w:hint="eastAsia"/>
          <w:b/>
          <w:bCs/>
          <w:i/>
          <w:iCs/>
          <w:szCs w:val="21"/>
          <w:u w:val="single"/>
        </w:rPr>
        <w:t>材料桩复合地基的质量检验应符合下列规定：</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 xml:space="preserve">1 </w:t>
      </w:r>
      <w:r>
        <w:rPr>
          <w:rFonts w:ascii="Times New Roman" w:eastAsia="楷体" w:hAnsi="楷体" w:cs="Times New Roman" w:hint="eastAsia"/>
          <w:b/>
          <w:bCs/>
          <w:i/>
          <w:iCs/>
          <w:szCs w:val="21"/>
          <w:u w:val="single"/>
        </w:rPr>
        <w:t>桩身质量与基桩承载力密切相关，桩身质量有时会严重影响基桩承载力。</w:t>
      </w:r>
      <w:proofErr w:type="gramStart"/>
      <w:r>
        <w:rPr>
          <w:rFonts w:ascii="Times New Roman" w:eastAsia="楷体" w:hAnsi="楷体" w:cs="Times New Roman" w:hint="eastAsia"/>
          <w:b/>
          <w:bCs/>
          <w:i/>
          <w:iCs/>
          <w:szCs w:val="21"/>
          <w:u w:val="single"/>
        </w:rPr>
        <w:t>浆固散体</w:t>
      </w:r>
      <w:proofErr w:type="gramEnd"/>
      <w:r>
        <w:rPr>
          <w:rFonts w:ascii="Times New Roman" w:eastAsia="楷体" w:hAnsi="楷体" w:cs="Times New Roman" w:hint="eastAsia"/>
          <w:b/>
          <w:bCs/>
          <w:i/>
          <w:iCs/>
          <w:szCs w:val="21"/>
          <w:u w:val="single"/>
        </w:rPr>
        <w:t>材料桩可通过现场开挖桩头来观察桩的成形。</w:t>
      </w:r>
    </w:p>
    <w:p w:rsidR="00236159" w:rsidRDefault="00087B1D" w:rsidP="000D4813">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低应变反射波法主要是用来</w:t>
      </w:r>
      <w:proofErr w:type="gramStart"/>
      <w:r>
        <w:rPr>
          <w:rFonts w:ascii="Times New Roman" w:eastAsia="楷体" w:hAnsi="楷体" w:cs="Times New Roman" w:hint="eastAsia"/>
          <w:b/>
          <w:bCs/>
          <w:i/>
          <w:iCs/>
          <w:szCs w:val="21"/>
          <w:u w:val="single"/>
        </w:rPr>
        <w:t>检测浆固散体</w:t>
      </w:r>
      <w:proofErr w:type="gramEnd"/>
      <w:r>
        <w:rPr>
          <w:rFonts w:ascii="Times New Roman" w:eastAsia="楷体" w:hAnsi="楷体" w:cs="Times New Roman" w:hint="eastAsia"/>
          <w:b/>
          <w:bCs/>
          <w:i/>
          <w:iCs/>
          <w:szCs w:val="21"/>
          <w:u w:val="single"/>
        </w:rPr>
        <w:t>材料桩的桩身完整性和成桩填充料的质量。</w:t>
      </w:r>
    </w:p>
    <w:bookmarkEnd w:id="25"/>
    <w:bookmarkEnd w:id="26"/>
    <w:p w:rsidR="00236159" w:rsidRDefault="00236159">
      <w:pPr>
        <w:adjustRightInd w:val="0"/>
        <w:snapToGrid w:val="0"/>
        <w:ind w:firstLineChars="100" w:firstLine="240"/>
        <w:jc w:val="left"/>
        <w:textAlignment w:val="center"/>
        <w:rPr>
          <w:color w:val="000000"/>
          <w:sz w:val="24"/>
        </w:rPr>
      </w:pPr>
    </w:p>
    <w:p w:rsidR="00236159" w:rsidRDefault="00236159">
      <w:pPr>
        <w:adjustRightInd w:val="0"/>
        <w:snapToGrid w:val="0"/>
        <w:ind w:firstLineChars="100" w:firstLine="240"/>
        <w:jc w:val="left"/>
        <w:textAlignment w:val="center"/>
        <w:rPr>
          <w:color w:val="000000"/>
          <w:sz w:val="24"/>
          <w:lang w:val="zh-CN"/>
        </w:rPr>
      </w:pPr>
    </w:p>
    <w:p w:rsidR="00236159" w:rsidRDefault="00236159">
      <w:pPr>
        <w:adjustRightInd w:val="0"/>
        <w:snapToGrid w:val="0"/>
        <w:ind w:firstLineChars="100" w:firstLine="240"/>
        <w:jc w:val="left"/>
        <w:textAlignment w:val="center"/>
        <w:rPr>
          <w:color w:val="000000"/>
          <w:sz w:val="24"/>
          <w:lang w:val="zh-CN"/>
        </w:rPr>
      </w:pPr>
    </w:p>
    <w:p w:rsidR="00236159" w:rsidRDefault="00236159">
      <w:pPr>
        <w:adjustRightInd w:val="0"/>
        <w:snapToGrid w:val="0"/>
        <w:ind w:firstLineChars="100" w:firstLine="240"/>
        <w:jc w:val="left"/>
        <w:textAlignment w:val="center"/>
        <w:rPr>
          <w:color w:val="000000"/>
          <w:sz w:val="24"/>
          <w:lang w:val="zh-CN"/>
        </w:rPr>
      </w:pPr>
    </w:p>
    <w:p w:rsidR="00236159" w:rsidRDefault="00236159">
      <w:pPr>
        <w:adjustRightInd w:val="0"/>
        <w:snapToGrid w:val="0"/>
        <w:ind w:firstLineChars="100" w:firstLine="240"/>
        <w:jc w:val="left"/>
        <w:textAlignment w:val="center"/>
        <w:rPr>
          <w:color w:val="000000"/>
          <w:sz w:val="24"/>
          <w:lang w:val="zh-CN"/>
        </w:rPr>
      </w:pPr>
    </w:p>
    <w:p w:rsidR="00236159" w:rsidRDefault="00236159">
      <w:pPr>
        <w:textAlignment w:val="center"/>
        <w:rPr>
          <w:sz w:val="24"/>
        </w:rPr>
      </w:pPr>
    </w:p>
    <w:p w:rsidR="00236159" w:rsidRDefault="00087B1D" w:rsidP="00CC5C70">
      <w:pPr>
        <w:pStyle w:val="1"/>
        <w:snapToGrid w:val="0"/>
        <w:spacing w:beforeLines="100" w:before="312" w:afterLines="100" w:after="312" w:line="240" w:lineRule="auto"/>
        <w:jc w:val="center"/>
        <w:rPr>
          <w:rFonts w:eastAsia="宋体"/>
          <w:sz w:val="28"/>
          <w:szCs w:val="28"/>
        </w:rPr>
      </w:pPr>
      <w:bookmarkStart w:id="27" w:name="_Toc74752438"/>
      <w:r>
        <w:rPr>
          <w:rFonts w:eastAsia="宋体" w:hint="eastAsia"/>
          <w:sz w:val="28"/>
          <w:szCs w:val="28"/>
        </w:rPr>
        <w:t xml:space="preserve">7 </w:t>
      </w:r>
      <w:r>
        <w:rPr>
          <w:rFonts w:eastAsia="宋体" w:hint="eastAsia"/>
          <w:sz w:val="28"/>
          <w:szCs w:val="28"/>
        </w:rPr>
        <w:t>静压注浆法</w:t>
      </w:r>
      <w:bookmarkEnd w:id="27"/>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28" w:name="_Toc74752439"/>
      <w:r>
        <w:rPr>
          <w:rFonts w:ascii="Times New Roman" w:eastAsia="宋体" w:hAnsi="Times New Roman" w:cs="Times New Roman" w:hint="eastAsia"/>
          <w:kern w:val="44"/>
          <w:sz w:val="21"/>
          <w:szCs w:val="21"/>
        </w:rPr>
        <w:t xml:space="preserve">7.1 </w:t>
      </w:r>
      <w:r>
        <w:rPr>
          <w:rFonts w:ascii="Times New Roman" w:eastAsia="宋体" w:hAnsi="Times New Roman" w:cs="Times New Roman" w:hint="eastAsia"/>
          <w:kern w:val="44"/>
          <w:sz w:val="21"/>
          <w:szCs w:val="21"/>
        </w:rPr>
        <w:t>一般规定</w:t>
      </w:r>
      <w:bookmarkEnd w:id="28"/>
    </w:p>
    <w:p w:rsidR="00236159" w:rsidRDefault="00087B1D">
      <w:pPr>
        <w:textAlignment w:val="center"/>
        <w:rPr>
          <w:bCs/>
          <w:szCs w:val="32"/>
        </w:rPr>
      </w:pPr>
      <w:r>
        <w:rPr>
          <w:rFonts w:ascii="Times New Roman" w:eastAsia="宋体" w:hAnsi="Times New Roman" w:cs="Times New Roman" w:hint="eastAsia"/>
          <w:b/>
          <w:szCs w:val="21"/>
        </w:rPr>
        <w:t xml:space="preserve">7.1.1 </w:t>
      </w:r>
      <w:r>
        <w:rPr>
          <w:rFonts w:hint="eastAsia"/>
          <w:bCs/>
          <w:szCs w:val="32"/>
        </w:rPr>
        <w:t>静压注浆法适用于处理砂土、粉土、</w:t>
      </w:r>
      <w:r w:rsidR="00987DCA">
        <w:rPr>
          <w:rFonts w:hint="eastAsia"/>
          <w:bCs/>
          <w:szCs w:val="32"/>
        </w:rPr>
        <w:t>黏性土</w:t>
      </w:r>
      <w:r>
        <w:rPr>
          <w:rFonts w:hint="eastAsia"/>
          <w:bCs/>
          <w:szCs w:val="32"/>
        </w:rPr>
        <w:t>和人工填土等既有建筑和新建建筑的地基处理，也可用于处理规模不大的、封闭的土洞或溶洞。</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lastRenderedPageBreak/>
        <w:t>条文说明：</w:t>
      </w:r>
      <w:r>
        <w:rPr>
          <w:rFonts w:ascii="Times New Roman" w:eastAsia="楷体" w:hAnsi="楷体" w:cs="Times New Roman" w:hint="eastAsia"/>
          <w:b/>
          <w:bCs/>
          <w:i/>
          <w:iCs/>
          <w:szCs w:val="21"/>
          <w:u w:val="single"/>
        </w:rPr>
        <w:t xml:space="preserve">7.1.1 </w:t>
      </w:r>
      <w:r>
        <w:rPr>
          <w:rFonts w:ascii="Times New Roman" w:eastAsia="楷体" w:hAnsi="楷体" w:cs="Times New Roman" w:hint="eastAsia"/>
          <w:b/>
          <w:bCs/>
          <w:i/>
          <w:iCs/>
          <w:szCs w:val="21"/>
          <w:u w:val="single"/>
        </w:rPr>
        <w:t>静压注浆法几乎适用于所有岩土体地基处理，但是不同的岩土体，其处理效果存在较大差异。</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静压注浆法是一项适用性很强、应用范围广的工程技术。它的实质是用液压、气压或电化学方法，把某些能凝固的浆液注入到岩土体的孔隙、裂隙、节理等软弱结构面中，或挤压土体，使岩土体形成强度高、抗渗性能好、稳定性高的新结构体，从而改善岩土体的物理力学性质。</w:t>
      </w:r>
      <w:r w:rsidR="00830682">
        <w:rPr>
          <w:rFonts w:ascii="Times New Roman" w:eastAsia="楷体" w:hAnsi="楷体" w:cs="Times New Roman" w:hint="eastAsia"/>
          <w:b/>
          <w:bCs/>
          <w:i/>
          <w:iCs/>
          <w:szCs w:val="21"/>
          <w:u w:val="single"/>
        </w:rPr>
        <w:t>处理</w:t>
      </w:r>
      <w:r>
        <w:rPr>
          <w:rFonts w:ascii="Times New Roman" w:eastAsia="楷体" w:hAnsi="楷体" w:cs="Times New Roman" w:hint="eastAsia"/>
          <w:b/>
          <w:bCs/>
          <w:i/>
          <w:iCs/>
          <w:szCs w:val="21"/>
          <w:u w:val="single"/>
        </w:rPr>
        <w:t>土洞和溶洞</w:t>
      </w:r>
      <w:r w:rsidR="00830682">
        <w:rPr>
          <w:rFonts w:ascii="Times New Roman" w:eastAsia="楷体" w:hAnsi="楷体" w:cs="Times New Roman" w:hint="eastAsia"/>
          <w:b/>
          <w:bCs/>
          <w:i/>
          <w:iCs/>
          <w:szCs w:val="21"/>
          <w:u w:val="single"/>
        </w:rPr>
        <w:t>地基</w:t>
      </w:r>
      <w:r>
        <w:rPr>
          <w:rFonts w:ascii="Times New Roman" w:eastAsia="楷体" w:hAnsi="楷体" w:cs="Times New Roman" w:hint="eastAsia"/>
          <w:b/>
          <w:bCs/>
          <w:i/>
          <w:iCs/>
          <w:szCs w:val="21"/>
          <w:u w:val="single"/>
        </w:rPr>
        <w:t>的注浆原理为采用静压注浆将孔洞进行封闭，改善地基的承载性能，</w:t>
      </w:r>
      <w:r w:rsidR="00830682">
        <w:rPr>
          <w:rFonts w:ascii="Times New Roman" w:eastAsia="楷体" w:hAnsi="楷体" w:cs="Times New Roman" w:hint="eastAsia"/>
          <w:b/>
          <w:bCs/>
          <w:i/>
          <w:iCs/>
          <w:szCs w:val="21"/>
          <w:u w:val="single"/>
        </w:rPr>
        <w:t>但</w:t>
      </w:r>
      <w:r>
        <w:rPr>
          <w:rFonts w:ascii="Times New Roman" w:eastAsia="楷体" w:hAnsi="楷体" w:cs="Times New Roman" w:hint="eastAsia"/>
          <w:b/>
          <w:bCs/>
          <w:i/>
          <w:iCs/>
          <w:szCs w:val="21"/>
          <w:u w:val="single"/>
        </w:rPr>
        <w:t>对于规模较大的土洞、溶洞或孔洞连通较好，采用静压注浆往往不容易控制注浆量，</w:t>
      </w:r>
      <w:r w:rsidR="00830682">
        <w:rPr>
          <w:rFonts w:ascii="Times New Roman" w:eastAsia="楷体" w:hAnsi="楷体" w:cs="Times New Roman" w:hint="eastAsia"/>
          <w:b/>
          <w:bCs/>
          <w:i/>
          <w:iCs/>
          <w:szCs w:val="21"/>
          <w:u w:val="single"/>
        </w:rPr>
        <w:t>且</w:t>
      </w:r>
      <w:r>
        <w:rPr>
          <w:rFonts w:ascii="Times New Roman" w:eastAsia="楷体" w:hAnsi="楷体" w:cs="Times New Roman" w:hint="eastAsia"/>
          <w:b/>
          <w:bCs/>
          <w:i/>
          <w:iCs/>
          <w:szCs w:val="21"/>
          <w:u w:val="single"/>
        </w:rPr>
        <w:t>不经济。</w:t>
      </w:r>
    </w:p>
    <w:p w:rsidR="00236159" w:rsidRDefault="00087B1D">
      <w:pPr>
        <w:textAlignment w:val="center"/>
        <w:rPr>
          <w:bCs/>
          <w:szCs w:val="32"/>
        </w:rPr>
      </w:pPr>
      <w:r>
        <w:rPr>
          <w:rFonts w:ascii="Times New Roman" w:eastAsia="宋体" w:hAnsi="Times New Roman" w:cs="Times New Roman" w:hint="eastAsia"/>
          <w:b/>
          <w:szCs w:val="21"/>
        </w:rPr>
        <w:t xml:space="preserve">7.1.2 </w:t>
      </w:r>
      <w:r>
        <w:rPr>
          <w:rFonts w:hint="eastAsia"/>
          <w:bCs/>
          <w:szCs w:val="32"/>
        </w:rPr>
        <w:t>注浆设计方案制定前，应进行</w:t>
      </w:r>
      <w:r w:rsidR="009E74C5">
        <w:rPr>
          <w:rFonts w:hint="eastAsia"/>
          <w:bCs/>
          <w:szCs w:val="32"/>
        </w:rPr>
        <w:t>岩土</w:t>
      </w:r>
      <w:r>
        <w:rPr>
          <w:rFonts w:hint="eastAsia"/>
          <w:bCs/>
          <w:szCs w:val="32"/>
        </w:rPr>
        <w:t>工程勘察，掌握处理注浆场地及其邻近的工程地质、水文地质资料，搜集可能受注浆影响的邻近建（构）筑</w:t>
      </w:r>
      <w:proofErr w:type="gramStart"/>
      <w:r>
        <w:rPr>
          <w:rFonts w:hint="eastAsia"/>
          <w:bCs/>
          <w:szCs w:val="32"/>
        </w:rPr>
        <w:t>物基础</w:t>
      </w:r>
      <w:proofErr w:type="gramEnd"/>
      <w:r>
        <w:rPr>
          <w:rFonts w:hint="eastAsia"/>
          <w:bCs/>
          <w:szCs w:val="32"/>
        </w:rPr>
        <w:t>和结构设计资料、地下管线、箱涵等资料。</w:t>
      </w:r>
    </w:p>
    <w:p w:rsidR="00236159" w:rsidRDefault="00087B1D" w:rsidP="00454CC2">
      <w:pPr>
        <w:ind w:firstLineChars="250" w:firstLine="527"/>
        <w:textAlignment w:val="center"/>
        <w:rPr>
          <w:bCs/>
          <w:szCs w:val="32"/>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7.1.2 </w:t>
      </w:r>
      <w:r>
        <w:rPr>
          <w:rFonts w:ascii="Times New Roman" w:eastAsia="楷体" w:hAnsi="楷体" w:cs="Times New Roman" w:hint="eastAsia"/>
          <w:b/>
          <w:bCs/>
          <w:i/>
          <w:iCs/>
          <w:szCs w:val="21"/>
          <w:u w:val="single"/>
        </w:rPr>
        <w:t>这些资料对注浆方案的选择、注浆参数的确定、施工措施的制定以及工程的进度和造价都有重要的影响。</w:t>
      </w:r>
    </w:p>
    <w:p w:rsidR="00236159" w:rsidRDefault="00087B1D">
      <w:pPr>
        <w:textAlignment w:val="center"/>
        <w:rPr>
          <w:bCs/>
          <w:szCs w:val="32"/>
        </w:rPr>
      </w:pPr>
      <w:r>
        <w:rPr>
          <w:rFonts w:ascii="Times New Roman" w:eastAsia="宋体" w:hAnsi="Times New Roman" w:cs="Times New Roman" w:hint="eastAsia"/>
          <w:b/>
          <w:szCs w:val="21"/>
        </w:rPr>
        <w:t xml:space="preserve">7.1.3 </w:t>
      </w:r>
      <w:r>
        <w:rPr>
          <w:rFonts w:hint="eastAsia"/>
          <w:bCs/>
          <w:szCs w:val="32"/>
        </w:rPr>
        <w:t>对高填方回填土地基进行注浆加固设计前，应进行现场注浆试验检验其适用性和相关设计参数、施工方法。</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7.1.3</w:t>
      </w:r>
      <w:r>
        <w:rPr>
          <w:rFonts w:ascii="Times New Roman" w:eastAsia="楷体" w:hAnsi="楷体" w:cs="Times New Roman" w:hint="eastAsia"/>
          <w:b/>
          <w:bCs/>
          <w:i/>
          <w:iCs/>
          <w:szCs w:val="21"/>
          <w:u w:val="single"/>
        </w:rPr>
        <w:t>重庆地区高填方回填土地基孔隙大、沉降大、水位变化大，在这种土质条件下进行注浆施工技术参数选择是一个非常复杂的问题，根据重庆地区大量注浆工程经验，高填方回填土场地进行注浆，若事先未进行试验检验就进行设计施工，大多未能得到理想的效果，造成大量的损失，因此针对该类地基的注浆处理，应特别强调现场注浆检验，以检验该方法的适用性并调整设计参数和施工方法。</w:t>
      </w:r>
    </w:p>
    <w:p w:rsidR="00236159" w:rsidRDefault="00087B1D">
      <w:pPr>
        <w:textAlignment w:val="center"/>
        <w:rPr>
          <w:bCs/>
          <w:szCs w:val="32"/>
        </w:rPr>
      </w:pPr>
      <w:r>
        <w:rPr>
          <w:rFonts w:ascii="Times New Roman" w:eastAsia="宋体" w:hAnsi="Times New Roman" w:cs="Times New Roman" w:hint="eastAsia"/>
          <w:b/>
          <w:szCs w:val="21"/>
        </w:rPr>
        <w:t xml:space="preserve">7.1.4 </w:t>
      </w:r>
      <w:r>
        <w:rPr>
          <w:rFonts w:hint="eastAsia"/>
          <w:bCs/>
          <w:szCs w:val="32"/>
        </w:rPr>
        <w:t>注浆加固设计前应进行室内浆液材料试验，选择合适的注浆材料和外加剂，对于大型工程或重要工程，宜进行现场注浆试验或根据类似工程经验确定设计参数，检验施工方法。</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7.1.4 </w:t>
      </w:r>
      <w:r>
        <w:rPr>
          <w:rFonts w:ascii="Times New Roman" w:eastAsia="楷体" w:hAnsi="楷体" w:cs="Times New Roman" w:hint="eastAsia"/>
          <w:b/>
          <w:bCs/>
          <w:i/>
          <w:iCs/>
          <w:szCs w:val="21"/>
          <w:u w:val="single"/>
        </w:rPr>
        <w:t>由于注浆法带有较强的经验性，其处理地基的效果不仅与设计参数、地基土性质密切相关，还与施工方法、施工设备甚至与施工人员有紧密关系。因此对重要工程宜进行现场注浆试验，以求得合适的设计参数，并检验施工方法和设备。</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“重要工程”是指不良的地基处理效果会酿成重大经济损失和较坏的社会影响的工程。一般认为造价超过</w:t>
      </w:r>
      <w:r>
        <w:rPr>
          <w:rFonts w:ascii="Times New Roman" w:eastAsia="楷体" w:hAnsi="楷体" w:cs="Times New Roman" w:hint="eastAsia"/>
          <w:b/>
          <w:bCs/>
          <w:i/>
          <w:iCs/>
          <w:szCs w:val="21"/>
          <w:u w:val="single"/>
        </w:rPr>
        <w:t xml:space="preserve"> 100 </w:t>
      </w:r>
      <w:r>
        <w:rPr>
          <w:rFonts w:ascii="Times New Roman" w:eastAsia="楷体" w:hAnsi="楷体" w:cs="Times New Roman" w:hint="eastAsia"/>
          <w:b/>
          <w:bCs/>
          <w:i/>
          <w:iCs/>
          <w:szCs w:val="21"/>
          <w:u w:val="single"/>
        </w:rPr>
        <w:t>万元人民币的注浆工程项目为“重要工程”。</w:t>
      </w:r>
    </w:p>
    <w:p w:rsidR="00236159" w:rsidRDefault="00087B1D">
      <w:pPr>
        <w:textAlignment w:val="center"/>
        <w:rPr>
          <w:bCs/>
          <w:szCs w:val="32"/>
        </w:rPr>
      </w:pPr>
      <w:r>
        <w:rPr>
          <w:rFonts w:ascii="Times New Roman" w:eastAsia="宋体" w:hAnsi="Times New Roman" w:cs="Times New Roman" w:hint="eastAsia"/>
          <w:b/>
          <w:szCs w:val="21"/>
        </w:rPr>
        <w:t xml:space="preserve">7.1.5 </w:t>
      </w:r>
      <w:r>
        <w:rPr>
          <w:rFonts w:hint="eastAsia"/>
          <w:bCs/>
          <w:szCs w:val="32"/>
        </w:rPr>
        <w:t>对地基承载力和变形有特殊要求的建筑地基，注浆加固宜与</w:t>
      </w:r>
      <w:r w:rsidR="008E06EB">
        <w:rPr>
          <w:rFonts w:hint="eastAsia"/>
          <w:bCs/>
          <w:szCs w:val="32"/>
        </w:rPr>
        <w:t>其它</w:t>
      </w:r>
      <w:r>
        <w:rPr>
          <w:rFonts w:hint="eastAsia"/>
          <w:bCs/>
          <w:szCs w:val="32"/>
        </w:rPr>
        <w:t>地基处理方法联合使用。</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29" w:name="_Toc74752440"/>
      <w:r>
        <w:rPr>
          <w:rFonts w:ascii="Times New Roman" w:eastAsia="宋体" w:hAnsi="Times New Roman" w:cs="Times New Roman" w:hint="eastAsia"/>
          <w:kern w:val="44"/>
          <w:sz w:val="21"/>
          <w:szCs w:val="21"/>
        </w:rPr>
        <w:t xml:space="preserve">7.2 </w:t>
      </w:r>
      <w:r>
        <w:rPr>
          <w:rFonts w:ascii="Times New Roman" w:eastAsia="宋体" w:hAnsi="Times New Roman" w:cs="Times New Roman" w:hint="eastAsia"/>
          <w:kern w:val="44"/>
          <w:sz w:val="21"/>
          <w:szCs w:val="21"/>
        </w:rPr>
        <w:t>设计</w:t>
      </w:r>
      <w:bookmarkEnd w:id="29"/>
    </w:p>
    <w:p w:rsidR="00236159" w:rsidRDefault="00087B1D">
      <w:pPr>
        <w:textAlignment w:val="center"/>
        <w:rPr>
          <w:bCs/>
          <w:szCs w:val="32"/>
        </w:rPr>
      </w:pPr>
      <w:r>
        <w:rPr>
          <w:rFonts w:ascii="Times New Roman" w:eastAsia="宋体" w:hAnsi="Times New Roman" w:cs="Times New Roman" w:hint="eastAsia"/>
          <w:b/>
          <w:szCs w:val="21"/>
        </w:rPr>
        <w:t xml:space="preserve">7.2.1 </w:t>
      </w:r>
      <w:r>
        <w:rPr>
          <w:rFonts w:hint="eastAsia"/>
          <w:bCs/>
          <w:szCs w:val="32"/>
        </w:rPr>
        <w:t>注浆法处理地基，主要设计内容包括：</w:t>
      </w:r>
    </w:p>
    <w:p w:rsidR="00236159" w:rsidRDefault="00087B1D">
      <w:pPr>
        <w:ind w:firstLineChars="200" w:firstLine="420"/>
        <w:rPr>
          <w:bCs/>
          <w:szCs w:val="32"/>
        </w:rPr>
      </w:pPr>
      <w:r>
        <w:rPr>
          <w:rFonts w:hint="eastAsia"/>
          <w:bCs/>
          <w:szCs w:val="32"/>
        </w:rPr>
        <w:t xml:space="preserve">1 </w:t>
      </w:r>
      <w:r>
        <w:rPr>
          <w:rFonts w:hint="eastAsia"/>
          <w:bCs/>
          <w:szCs w:val="32"/>
        </w:rPr>
        <w:t>确定注浆处理范围；</w:t>
      </w:r>
    </w:p>
    <w:p w:rsidR="00236159" w:rsidRDefault="00087B1D">
      <w:pPr>
        <w:ind w:firstLineChars="200" w:firstLine="420"/>
        <w:rPr>
          <w:bCs/>
          <w:szCs w:val="32"/>
        </w:rPr>
      </w:pPr>
      <w:r>
        <w:rPr>
          <w:rFonts w:hint="eastAsia"/>
          <w:bCs/>
          <w:szCs w:val="32"/>
        </w:rPr>
        <w:t xml:space="preserve">2 </w:t>
      </w:r>
      <w:r>
        <w:rPr>
          <w:rFonts w:hint="eastAsia"/>
          <w:bCs/>
          <w:szCs w:val="32"/>
        </w:rPr>
        <w:t>确定注浆材料的种类、性能、配比；</w:t>
      </w:r>
    </w:p>
    <w:p w:rsidR="00236159" w:rsidRDefault="00087B1D">
      <w:pPr>
        <w:ind w:firstLineChars="200" w:firstLine="420"/>
        <w:rPr>
          <w:bCs/>
          <w:szCs w:val="32"/>
        </w:rPr>
      </w:pPr>
      <w:r>
        <w:rPr>
          <w:rFonts w:hint="eastAsia"/>
          <w:bCs/>
          <w:szCs w:val="32"/>
        </w:rPr>
        <w:lastRenderedPageBreak/>
        <w:t xml:space="preserve">3 </w:t>
      </w:r>
      <w:r>
        <w:rPr>
          <w:rFonts w:hint="eastAsia"/>
          <w:bCs/>
          <w:szCs w:val="32"/>
        </w:rPr>
        <w:t>确定注浆钻孔的孔位、孔距、孔深等参数；</w:t>
      </w:r>
    </w:p>
    <w:p w:rsidR="00236159" w:rsidRDefault="00087B1D">
      <w:pPr>
        <w:ind w:firstLineChars="200" w:firstLine="420"/>
        <w:rPr>
          <w:bCs/>
          <w:szCs w:val="32"/>
        </w:rPr>
      </w:pPr>
      <w:r>
        <w:rPr>
          <w:rFonts w:hint="eastAsia"/>
          <w:bCs/>
          <w:szCs w:val="32"/>
        </w:rPr>
        <w:t xml:space="preserve">4 </w:t>
      </w:r>
      <w:r>
        <w:rPr>
          <w:rFonts w:hint="eastAsia"/>
          <w:bCs/>
          <w:szCs w:val="32"/>
        </w:rPr>
        <w:t>注浆压力、浆液有效扩散半径、注浆量、浆液初凝时间、注浆时间等施工参数；</w:t>
      </w:r>
    </w:p>
    <w:p w:rsidR="00236159" w:rsidRDefault="00087B1D">
      <w:pPr>
        <w:ind w:firstLineChars="200" w:firstLine="420"/>
        <w:rPr>
          <w:bCs/>
          <w:szCs w:val="32"/>
        </w:rPr>
      </w:pPr>
      <w:r>
        <w:rPr>
          <w:rFonts w:hint="eastAsia"/>
          <w:bCs/>
          <w:szCs w:val="32"/>
        </w:rPr>
        <w:t xml:space="preserve">5 </w:t>
      </w:r>
      <w:r>
        <w:rPr>
          <w:rFonts w:hint="eastAsia"/>
          <w:bCs/>
          <w:szCs w:val="32"/>
        </w:rPr>
        <w:t>注浆顺序；</w:t>
      </w:r>
    </w:p>
    <w:p w:rsidR="00236159" w:rsidRDefault="00087B1D">
      <w:pPr>
        <w:ind w:firstLineChars="200" w:firstLine="420"/>
        <w:rPr>
          <w:bCs/>
          <w:szCs w:val="32"/>
        </w:rPr>
      </w:pPr>
      <w:r>
        <w:rPr>
          <w:rFonts w:hint="eastAsia"/>
          <w:bCs/>
          <w:szCs w:val="32"/>
        </w:rPr>
        <w:t xml:space="preserve">6 </w:t>
      </w:r>
      <w:r>
        <w:rPr>
          <w:rFonts w:hint="eastAsia"/>
          <w:bCs/>
          <w:szCs w:val="32"/>
        </w:rPr>
        <w:t>注浆结束标准；</w:t>
      </w:r>
    </w:p>
    <w:p w:rsidR="00236159" w:rsidRDefault="00087B1D">
      <w:pPr>
        <w:ind w:firstLineChars="200" w:firstLine="420"/>
        <w:rPr>
          <w:bCs/>
          <w:szCs w:val="32"/>
        </w:rPr>
      </w:pPr>
      <w:r>
        <w:rPr>
          <w:rFonts w:hint="eastAsia"/>
          <w:bCs/>
          <w:szCs w:val="32"/>
        </w:rPr>
        <w:t xml:space="preserve">7 </w:t>
      </w:r>
      <w:r>
        <w:rPr>
          <w:rFonts w:hint="eastAsia"/>
          <w:bCs/>
          <w:szCs w:val="32"/>
        </w:rPr>
        <w:t>注浆质量检查和竣工验收标准。</w:t>
      </w:r>
    </w:p>
    <w:p w:rsidR="00236159" w:rsidRDefault="00087B1D">
      <w:pPr>
        <w:textAlignment w:val="center"/>
        <w:rPr>
          <w:bCs/>
          <w:szCs w:val="32"/>
        </w:rPr>
      </w:pPr>
      <w:r>
        <w:rPr>
          <w:rFonts w:ascii="Times New Roman" w:eastAsia="宋体" w:hAnsi="Times New Roman" w:cs="Times New Roman" w:hint="eastAsia"/>
          <w:b/>
          <w:szCs w:val="21"/>
        </w:rPr>
        <w:t xml:space="preserve">7.2.2 </w:t>
      </w:r>
      <w:r>
        <w:rPr>
          <w:rFonts w:hint="eastAsia"/>
          <w:bCs/>
          <w:szCs w:val="32"/>
        </w:rPr>
        <w:t>注浆法处理地基时其处理范围应满足：</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注浆处理范围不应小于建筑物基础外缘所包围的范围，对于扩展基础、筏形基础、条形基础和壳体基础，注浆范围应超出建筑物地基压力扩散线，地基压力</w:t>
      </w:r>
      <w:proofErr w:type="gramStart"/>
      <w:r>
        <w:rPr>
          <w:rFonts w:hint="eastAsia"/>
          <w:bCs/>
          <w:szCs w:val="32"/>
        </w:rPr>
        <w:t>扩散线</w:t>
      </w:r>
      <w:proofErr w:type="gramEnd"/>
      <w:r>
        <w:rPr>
          <w:rFonts w:hint="eastAsia"/>
          <w:bCs/>
          <w:szCs w:val="32"/>
        </w:rPr>
        <w:t>斜率可按现行《建筑地基基础设计规范》</w:t>
      </w:r>
      <w:r>
        <w:rPr>
          <w:rFonts w:hint="eastAsia"/>
          <w:bCs/>
          <w:szCs w:val="32"/>
        </w:rPr>
        <w:t>GB50007</w:t>
      </w:r>
      <w:r>
        <w:rPr>
          <w:rFonts w:hint="eastAsia"/>
          <w:bCs/>
          <w:szCs w:val="32"/>
        </w:rPr>
        <w:t>有关规定执行；</w:t>
      </w:r>
      <w:r>
        <w:rPr>
          <w:rFonts w:hint="eastAsia"/>
          <w:szCs w:val="21"/>
        </w:rPr>
        <w:t>注浆范围应超出</w:t>
      </w:r>
      <w:r>
        <w:rPr>
          <w:rFonts w:hAnsi="宋体"/>
          <w:szCs w:val="21"/>
        </w:rPr>
        <w:t>工程基础范围，每边超出外缘的宽度宜为基础下设计处理深度的</w:t>
      </w:r>
      <w:r>
        <w:rPr>
          <w:szCs w:val="21"/>
        </w:rPr>
        <w:t>1/2</w:t>
      </w:r>
      <w:r>
        <w:rPr>
          <w:rFonts w:hAnsi="宋体"/>
          <w:szCs w:val="21"/>
        </w:rPr>
        <w:t>至</w:t>
      </w:r>
      <w:r>
        <w:rPr>
          <w:szCs w:val="21"/>
        </w:rPr>
        <w:t>2/3</w:t>
      </w:r>
      <w:r>
        <w:rPr>
          <w:rFonts w:hAnsi="宋体"/>
          <w:szCs w:val="21"/>
        </w:rPr>
        <w:t>，并不</w:t>
      </w:r>
      <w:r>
        <w:rPr>
          <w:rFonts w:hAnsi="宋体" w:hint="eastAsia"/>
          <w:szCs w:val="21"/>
        </w:rPr>
        <w:t>应</w:t>
      </w:r>
      <w:r>
        <w:rPr>
          <w:rFonts w:hAnsi="宋体"/>
          <w:szCs w:val="21"/>
        </w:rPr>
        <w:t>小于</w:t>
      </w:r>
      <w:r>
        <w:rPr>
          <w:szCs w:val="21"/>
        </w:rPr>
        <w:t>3m</w:t>
      </w:r>
      <w:r>
        <w:rPr>
          <w:szCs w:val="21"/>
        </w:rPr>
        <w:t>；</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加固注浆深度应满足地基承载力的要求或大于计算承载地层的下限。</w:t>
      </w:r>
    </w:p>
    <w:p w:rsidR="00236159" w:rsidRDefault="00087B1D">
      <w:pPr>
        <w:textAlignment w:val="center"/>
        <w:rPr>
          <w:bCs/>
          <w:szCs w:val="32"/>
        </w:rPr>
      </w:pPr>
      <w:r>
        <w:rPr>
          <w:rFonts w:ascii="Times New Roman" w:eastAsia="宋体" w:hAnsi="Times New Roman" w:cs="Times New Roman" w:hint="eastAsia"/>
          <w:b/>
          <w:szCs w:val="21"/>
        </w:rPr>
        <w:t xml:space="preserve">7.2.3 </w:t>
      </w:r>
      <w:r>
        <w:rPr>
          <w:rFonts w:hint="eastAsia"/>
          <w:bCs/>
          <w:szCs w:val="32"/>
        </w:rPr>
        <w:t>根据注浆目的、</w:t>
      </w:r>
      <w:r w:rsidR="00342897">
        <w:rPr>
          <w:rFonts w:hint="eastAsia"/>
          <w:bCs/>
          <w:szCs w:val="32"/>
        </w:rPr>
        <w:t>岩土</w:t>
      </w:r>
      <w:r>
        <w:rPr>
          <w:rFonts w:hint="eastAsia"/>
          <w:bCs/>
          <w:szCs w:val="32"/>
        </w:rPr>
        <w:t>类型及可注性，并考虑所采用的注浆设备和注浆工艺，注浆材料的选择</w:t>
      </w:r>
      <w:proofErr w:type="gramStart"/>
      <w:r>
        <w:rPr>
          <w:rFonts w:hint="eastAsia"/>
          <w:bCs/>
          <w:szCs w:val="32"/>
        </w:rPr>
        <w:t>宜满足</w:t>
      </w:r>
      <w:proofErr w:type="gramEnd"/>
      <w:r>
        <w:rPr>
          <w:rFonts w:hint="eastAsia"/>
          <w:bCs/>
          <w:szCs w:val="32"/>
        </w:rPr>
        <w:t>下列要求：</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采用注浆法加固地基时应以水泥浆为主要注浆材料。加固土洞、溶洞、松散杂填土、碎块石回填土等空隙较大地层时，可在水泥浆中掺入粉煤灰、中粗砂、黏土等材料；</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根据工程的不同需求，可在水泥浆液中加入不同种类的外掺剂，以改善浆液性能，满足工程的特定要求。外掺剂的掺入量应根据试验而定，不宜大于水泥量的</w:t>
      </w:r>
      <w:r>
        <w:rPr>
          <w:rFonts w:hint="eastAsia"/>
          <w:bCs/>
          <w:szCs w:val="32"/>
        </w:rPr>
        <w:t>5%</w:t>
      </w:r>
      <w:r>
        <w:rPr>
          <w:rFonts w:hint="eastAsia"/>
          <w:bCs/>
          <w:szCs w:val="32"/>
        </w:rPr>
        <w:t>；</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水泥为主剂的浆液水灰比宜为</w:t>
      </w:r>
      <w:r>
        <w:rPr>
          <w:rFonts w:hint="eastAsia"/>
          <w:bCs/>
          <w:szCs w:val="32"/>
        </w:rPr>
        <w:t>0.5~2.0</w:t>
      </w:r>
      <w:r>
        <w:rPr>
          <w:rFonts w:hint="eastAsia"/>
          <w:bCs/>
          <w:szCs w:val="32"/>
        </w:rPr>
        <w:t>，常用的水灰比为</w:t>
      </w:r>
      <w:r>
        <w:rPr>
          <w:rFonts w:hint="eastAsia"/>
          <w:bCs/>
          <w:szCs w:val="32"/>
        </w:rPr>
        <w:t>1.0</w:t>
      </w:r>
      <w:r>
        <w:rPr>
          <w:rFonts w:hint="eastAsia"/>
          <w:bCs/>
          <w:szCs w:val="32"/>
        </w:rPr>
        <w:t>，对于重要工程或大型工程，宜先进行室内浆液配比</w:t>
      </w:r>
      <w:r w:rsidR="00A21A89">
        <w:rPr>
          <w:rFonts w:hint="eastAsia"/>
          <w:bCs/>
          <w:szCs w:val="32"/>
        </w:rPr>
        <w:t>试验</w:t>
      </w:r>
      <w:r>
        <w:rPr>
          <w:rFonts w:hint="eastAsia"/>
          <w:bCs/>
          <w:szCs w:val="32"/>
        </w:rPr>
        <w:t>，主要考察指标为浆液的可注性、结石率、结石体强度、</w:t>
      </w:r>
      <w:proofErr w:type="gramStart"/>
      <w:r>
        <w:rPr>
          <w:rFonts w:hint="eastAsia"/>
          <w:bCs/>
          <w:szCs w:val="32"/>
        </w:rPr>
        <w:t>析水率</w:t>
      </w:r>
      <w:proofErr w:type="gramEnd"/>
      <w:r>
        <w:rPr>
          <w:rFonts w:hint="eastAsia"/>
          <w:bCs/>
          <w:szCs w:val="32"/>
        </w:rPr>
        <w:t>等。</w:t>
      </w:r>
    </w:p>
    <w:p w:rsidR="00236159" w:rsidRDefault="00087B1D" w:rsidP="00454CC2">
      <w:pPr>
        <w:ind w:firstLineChars="250" w:firstLine="527"/>
        <w:textAlignment w:val="center"/>
        <w:rPr>
          <w:sz w:val="24"/>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7.2.3</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应综合考虑各种因素选择适宜的注浆浆液。一般地，选择满足所有性能要求的注浆浆液是不可能的，因此，选择能满足几个主要性能指标要求的注浆材料就可以满足实际注浆要求。</w:t>
      </w:r>
    </w:p>
    <w:p w:rsidR="00236159" w:rsidRDefault="00087B1D">
      <w:pPr>
        <w:ind w:firstLineChars="200" w:firstLine="422"/>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由于气温的变化对浆液的性能影响较大，因此，在气温变化较大的条件下，浆液的配比以及外掺剂的掺入量应根据现场</w:t>
      </w:r>
      <w:r w:rsidR="00A21A89">
        <w:rPr>
          <w:rFonts w:ascii="Times New Roman" w:eastAsia="楷体" w:hAnsi="楷体" w:cs="Times New Roman" w:hint="eastAsia"/>
          <w:b/>
          <w:bCs/>
          <w:i/>
          <w:iCs/>
          <w:szCs w:val="21"/>
          <w:u w:val="single"/>
        </w:rPr>
        <w:t>试验</w:t>
      </w:r>
      <w:r>
        <w:rPr>
          <w:rFonts w:ascii="Times New Roman" w:eastAsia="楷体" w:hAnsi="楷体" w:cs="Times New Roman" w:hint="eastAsia"/>
          <w:b/>
          <w:bCs/>
          <w:i/>
          <w:iCs/>
          <w:szCs w:val="21"/>
          <w:u w:val="single"/>
        </w:rPr>
        <w:t>决定。对于水泥浆液水灰比一般取</w:t>
      </w:r>
      <w:r>
        <w:rPr>
          <w:rFonts w:ascii="Times New Roman" w:eastAsia="楷体" w:hAnsi="楷体" w:cs="Times New Roman" w:hint="eastAsia"/>
          <w:b/>
          <w:bCs/>
          <w:i/>
          <w:iCs/>
          <w:szCs w:val="21"/>
          <w:u w:val="single"/>
        </w:rPr>
        <w:t xml:space="preserve"> 0.5</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，防渗注浆宜取较稀浆液，加固注浆宜取较稠浆液。</w:t>
      </w:r>
    </w:p>
    <w:p w:rsidR="00236159" w:rsidRDefault="00087B1D">
      <w:pPr>
        <w:textAlignment w:val="center"/>
        <w:rPr>
          <w:bCs/>
          <w:szCs w:val="32"/>
        </w:rPr>
      </w:pPr>
      <w:r>
        <w:rPr>
          <w:rFonts w:ascii="Times New Roman" w:eastAsia="宋体" w:hAnsi="Times New Roman" w:cs="Times New Roman" w:hint="eastAsia"/>
          <w:b/>
          <w:szCs w:val="21"/>
        </w:rPr>
        <w:t xml:space="preserve">7.2.4 </w:t>
      </w:r>
      <w:r>
        <w:rPr>
          <w:rFonts w:hint="eastAsia"/>
          <w:bCs/>
          <w:szCs w:val="32"/>
        </w:rPr>
        <w:t>注浆孔布置应根据浆液有效扩散距离、注浆目的来确定，常采用矩形或梅花形布孔形式；注浆孔间距视浆液有效扩散距离、注浆相互重叠宽度而定，一般可取</w:t>
      </w:r>
      <w:r>
        <w:rPr>
          <w:rFonts w:hint="eastAsia"/>
          <w:bCs/>
          <w:szCs w:val="32"/>
        </w:rPr>
        <w:t>1.0~ 2.0m</w:t>
      </w:r>
      <w:r>
        <w:rPr>
          <w:rFonts w:hint="eastAsia"/>
          <w:bCs/>
          <w:szCs w:val="32"/>
        </w:rPr>
        <w:t>。</w:t>
      </w:r>
    </w:p>
    <w:p w:rsidR="00236159" w:rsidRDefault="00087B1D" w:rsidP="00454CC2">
      <w:pPr>
        <w:ind w:firstLineChars="250" w:firstLine="527"/>
        <w:textAlignment w:val="center"/>
        <w:rPr>
          <w:sz w:val="24"/>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7.2.4</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注浆孔的布置是根据浆液的注浆有效范围且应相互重叠的原则决定的。由于浆液扩散有效范围难以决定，因此，注浆孔间距往往根据岩土体工程地质条件和类型工程经验确定。用作加固地基提高地基承载力的注浆浆液可选用以水泥主剂的悬浊液，注浆孔间距可按</w:t>
      </w:r>
      <w:r>
        <w:rPr>
          <w:rFonts w:ascii="Times New Roman" w:eastAsia="楷体" w:hAnsi="楷体" w:cs="Times New Roman" w:hint="eastAsia"/>
          <w:b/>
          <w:bCs/>
          <w:i/>
          <w:iCs/>
          <w:szCs w:val="21"/>
          <w:u w:val="single"/>
        </w:rPr>
        <w:t>1.0</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 xml:space="preserve">2.0m </w:t>
      </w:r>
      <w:r>
        <w:rPr>
          <w:rFonts w:ascii="Times New Roman" w:eastAsia="楷体" w:hAnsi="楷体" w:cs="Times New Roman" w:hint="eastAsia"/>
          <w:b/>
          <w:bCs/>
          <w:i/>
          <w:iCs/>
          <w:szCs w:val="21"/>
          <w:u w:val="single"/>
        </w:rPr>
        <w:t>设计。</w:t>
      </w:r>
    </w:p>
    <w:p w:rsidR="00236159" w:rsidRDefault="00087B1D">
      <w:pPr>
        <w:textAlignment w:val="center"/>
        <w:rPr>
          <w:bCs/>
          <w:szCs w:val="32"/>
        </w:rPr>
      </w:pPr>
      <w:r>
        <w:rPr>
          <w:rFonts w:ascii="Times New Roman" w:eastAsia="宋体" w:hAnsi="Times New Roman" w:cs="Times New Roman" w:hint="eastAsia"/>
          <w:b/>
          <w:szCs w:val="21"/>
        </w:rPr>
        <w:t xml:space="preserve">7.2.5 </w:t>
      </w:r>
      <w:r>
        <w:rPr>
          <w:rFonts w:hint="eastAsia"/>
          <w:bCs/>
          <w:szCs w:val="32"/>
        </w:rPr>
        <w:t>注浆压力应综合考虑覆盖土压、浆液种类、地质条件等因素，并通过试验综合确定，砂土中宜为</w:t>
      </w:r>
      <w:r>
        <w:rPr>
          <w:rFonts w:hint="eastAsia"/>
          <w:bCs/>
          <w:szCs w:val="32"/>
        </w:rPr>
        <w:lastRenderedPageBreak/>
        <w:t>0.2~1.5MPa</w:t>
      </w:r>
      <w:r>
        <w:rPr>
          <w:rFonts w:hint="eastAsia"/>
          <w:bCs/>
          <w:szCs w:val="32"/>
        </w:rPr>
        <w:t>；在黏性土中宜为</w:t>
      </w:r>
      <w:r>
        <w:rPr>
          <w:rFonts w:hint="eastAsia"/>
          <w:bCs/>
          <w:szCs w:val="32"/>
        </w:rPr>
        <w:t>0.3~0.6MPa</w:t>
      </w:r>
      <w:r>
        <w:rPr>
          <w:rFonts w:hint="eastAsia"/>
          <w:bCs/>
          <w:szCs w:val="32"/>
        </w:rPr>
        <w:t>；在淤泥或淤泥质土中宜为</w:t>
      </w:r>
      <w:r>
        <w:rPr>
          <w:rFonts w:hint="eastAsia"/>
          <w:bCs/>
          <w:szCs w:val="32"/>
        </w:rPr>
        <w:t>0.1~0.4MPa</w:t>
      </w:r>
      <w:r>
        <w:rPr>
          <w:rFonts w:hint="eastAsia"/>
          <w:bCs/>
          <w:szCs w:val="32"/>
        </w:rPr>
        <w:t>。</w:t>
      </w:r>
    </w:p>
    <w:p w:rsidR="00236159" w:rsidRDefault="00087B1D">
      <w:pPr>
        <w:textAlignment w:val="center"/>
        <w:rPr>
          <w:bCs/>
          <w:szCs w:val="32"/>
        </w:rPr>
      </w:pPr>
      <w:r>
        <w:rPr>
          <w:rFonts w:ascii="Times New Roman" w:eastAsia="宋体" w:hAnsi="Times New Roman" w:cs="Times New Roman" w:hint="eastAsia"/>
          <w:b/>
          <w:szCs w:val="21"/>
        </w:rPr>
        <w:t xml:space="preserve">7.2.6 </w:t>
      </w:r>
      <w:r>
        <w:rPr>
          <w:rFonts w:hint="eastAsia"/>
          <w:bCs/>
          <w:szCs w:val="32"/>
        </w:rPr>
        <w:t>注浆泵宜根据注浆材料选择，以水泥为主剂时宜选择柱塞式或活塞式注浆泵，掺加惰性材料时宜选择螺杆式注浆泵。注浆泵最大工作压力不应小于</w:t>
      </w:r>
      <w:r>
        <w:rPr>
          <w:rFonts w:hint="eastAsia"/>
          <w:bCs/>
          <w:szCs w:val="32"/>
        </w:rPr>
        <w:t>1.5MPa</w:t>
      </w:r>
      <w:r>
        <w:rPr>
          <w:rFonts w:hint="eastAsia"/>
          <w:bCs/>
          <w:szCs w:val="32"/>
        </w:rPr>
        <w:t>。注浆时应控制压力，使浆液均匀上冒，直至泛出孔口为止。灌注施工时，宜</w:t>
      </w:r>
      <w:proofErr w:type="gramStart"/>
      <w:r>
        <w:rPr>
          <w:rFonts w:hint="eastAsia"/>
          <w:bCs/>
          <w:szCs w:val="32"/>
        </w:rPr>
        <w:t>采用跳孔施工</w:t>
      </w:r>
      <w:proofErr w:type="gramEnd"/>
      <w:r>
        <w:rPr>
          <w:rFonts w:hint="eastAsia"/>
          <w:bCs/>
          <w:szCs w:val="32"/>
        </w:rPr>
        <w:t>、间歇施工或添加速凝剂等措施，以防止相邻桩孔位移和串孔。</w:t>
      </w:r>
    </w:p>
    <w:p w:rsidR="00236159" w:rsidRDefault="00087B1D" w:rsidP="00454CC2">
      <w:pPr>
        <w:ind w:firstLineChars="250" w:firstLine="527"/>
        <w:textAlignment w:val="center"/>
        <w:rPr>
          <w:bCs/>
          <w:szCs w:val="32"/>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7.2.5</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7.2.6</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注浆压力是浆液在地层中扩散的动力，它直接影响注浆加固或防渗效果，但是注浆压力受地层条件、注浆方法的注浆材料等因素的影响和制约。国内外对注浆压力大小的确定持两种截然相反的观点：一是尽可能提高注浆压力；二是注浆压力应尽量小。这两种观点都很片面，确定注浆压力大小应视具体工程而定。一般来说，化学注浆比水泥注浆时的压力要小得多；浅部注浆比深部地层注浆压力要小；渗透系数大比渗透系数小得地层注浆压力要小。</w:t>
      </w:r>
    </w:p>
    <w:p w:rsidR="00236159" w:rsidRDefault="00087B1D">
      <w:pPr>
        <w:textAlignment w:val="center"/>
        <w:rPr>
          <w:bCs/>
          <w:szCs w:val="32"/>
        </w:rPr>
      </w:pPr>
      <w:r>
        <w:rPr>
          <w:rFonts w:ascii="Times New Roman" w:eastAsia="宋体" w:hAnsi="Times New Roman" w:cs="Times New Roman" w:hint="eastAsia"/>
          <w:b/>
          <w:szCs w:val="21"/>
        </w:rPr>
        <w:t xml:space="preserve">7.2.7 </w:t>
      </w:r>
      <w:r>
        <w:rPr>
          <w:rFonts w:hint="eastAsia"/>
          <w:bCs/>
          <w:szCs w:val="32"/>
        </w:rPr>
        <w:t>浆液有效扩散半径应根据现场试验或类似工程经验确定，也可根据</w:t>
      </w:r>
      <w:r w:rsidR="007F25FA">
        <w:rPr>
          <w:rFonts w:hint="eastAsia"/>
          <w:bCs/>
          <w:szCs w:val="32"/>
        </w:rPr>
        <w:t>土</w:t>
      </w:r>
      <w:r w:rsidR="007F25FA">
        <w:rPr>
          <w:bCs/>
          <w:szCs w:val="32"/>
        </w:rPr>
        <w:t>的类型</w:t>
      </w:r>
      <w:r>
        <w:rPr>
          <w:rFonts w:hint="eastAsia"/>
          <w:bCs/>
          <w:szCs w:val="32"/>
        </w:rPr>
        <w:t>按表</w:t>
      </w:r>
      <w:r>
        <w:rPr>
          <w:rFonts w:hint="eastAsia"/>
          <w:bCs/>
          <w:szCs w:val="32"/>
        </w:rPr>
        <w:t>7.2.7</w:t>
      </w:r>
      <w:r>
        <w:rPr>
          <w:rFonts w:hint="eastAsia"/>
          <w:bCs/>
          <w:szCs w:val="32"/>
        </w:rPr>
        <w:t>选用。</w:t>
      </w:r>
    </w:p>
    <w:p w:rsidR="00236159" w:rsidRDefault="00087B1D">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表</w:t>
      </w:r>
      <w:r>
        <w:rPr>
          <w:rFonts w:ascii="Times New Roman" w:eastAsia="宋体" w:hAnsi="Times New Roman" w:cs="Times New Roman"/>
          <w:b/>
          <w:sz w:val="18"/>
          <w:szCs w:val="18"/>
        </w:rPr>
        <w:t>7</w:t>
      </w:r>
      <w:r>
        <w:rPr>
          <w:rFonts w:ascii="Times New Roman" w:eastAsia="宋体" w:hAnsi="Times New Roman" w:cs="Times New Roman" w:hint="eastAsia"/>
          <w:b/>
          <w:sz w:val="18"/>
          <w:szCs w:val="18"/>
        </w:rPr>
        <w:t xml:space="preserve">.2.7 </w:t>
      </w:r>
      <w:r>
        <w:rPr>
          <w:rFonts w:ascii="Times New Roman" w:eastAsia="宋体" w:hAnsi="Times New Roman" w:cs="Times New Roman" w:hint="eastAsia"/>
          <w:b/>
          <w:sz w:val="18"/>
          <w:szCs w:val="18"/>
        </w:rPr>
        <w:t>浆液有效扩散半径</w:t>
      </w:r>
    </w:p>
    <w:tbl>
      <w:tblPr>
        <w:tblStyle w:val="af0"/>
        <w:tblW w:w="0" w:type="auto"/>
        <w:tblInd w:w="1668" w:type="dxa"/>
        <w:tblLook w:val="04A0" w:firstRow="1" w:lastRow="0" w:firstColumn="1" w:lastColumn="0" w:noHBand="0" w:noVBand="1"/>
      </w:tblPr>
      <w:tblGrid>
        <w:gridCol w:w="2593"/>
        <w:gridCol w:w="3360"/>
      </w:tblGrid>
      <w:tr w:rsidR="00236159">
        <w:tc>
          <w:tcPr>
            <w:tcW w:w="2593" w:type="dxa"/>
          </w:tcPr>
          <w:p w:rsidR="00236159" w:rsidRDefault="00087B1D">
            <w:pPr>
              <w:jc w:val="center"/>
              <w:rPr>
                <w:b/>
                <w:bCs/>
                <w:szCs w:val="32"/>
              </w:rPr>
            </w:pPr>
            <w:r>
              <w:rPr>
                <w:rFonts w:ascii="Times New Roman" w:eastAsia="宋体" w:hAnsi="Times New Roman" w:cs="Times New Roman" w:hint="eastAsia"/>
                <w:sz w:val="18"/>
                <w:szCs w:val="18"/>
              </w:rPr>
              <w:t>土的</w:t>
            </w:r>
            <w:r w:rsidR="007F25FA">
              <w:rPr>
                <w:rFonts w:ascii="Times New Roman" w:eastAsia="宋体" w:hAnsi="Times New Roman" w:cs="Times New Roman" w:hint="eastAsia"/>
                <w:sz w:val="18"/>
                <w:szCs w:val="18"/>
              </w:rPr>
              <w:t>类型</w:t>
            </w:r>
          </w:p>
        </w:tc>
        <w:tc>
          <w:tcPr>
            <w:tcW w:w="3360"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浆液有效扩散距离或扩散半径（</w:t>
            </w:r>
            <w:r>
              <w:rPr>
                <w:rFonts w:ascii="Times New Roman" w:eastAsia="宋体" w:hAnsi="Times New Roman" w:cs="Times New Roman" w:hint="eastAsia"/>
                <w:sz w:val="18"/>
                <w:szCs w:val="18"/>
              </w:rPr>
              <w:t>m</w:t>
            </w:r>
            <w:r>
              <w:rPr>
                <w:rFonts w:ascii="Times New Roman" w:eastAsia="宋体" w:hAnsi="Times New Roman" w:cs="Times New Roman" w:hint="eastAsia"/>
                <w:sz w:val="18"/>
                <w:szCs w:val="18"/>
              </w:rPr>
              <w:t>）</w:t>
            </w:r>
          </w:p>
        </w:tc>
      </w:tr>
      <w:tr w:rsidR="00236159">
        <w:tc>
          <w:tcPr>
            <w:tcW w:w="2593"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碎石类土</w:t>
            </w:r>
          </w:p>
        </w:tc>
        <w:tc>
          <w:tcPr>
            <w:tcW w:w="3360"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1.5~3.0</w:t>
            </w:r>
          </w:p>
        </w:tc>
      </w:tr>
      <w:tr w:rsidR="00236159">
        <w:tc>
          <w:tcPr>
            <w:tcW w:w="2593" w:type="dxa"/>
          </w:tcPr>
          <w:p w:rsidR="00236159" w:rsidRDefault="00087B1D">
            <w:pPr>
              <w:jc w:val="center"/>
              <w:rPr>
                <w:rFonts w:ascii="Times New Roman" w:eastAsia="宋体" w:hAnsi="Times New Roman" w:cs="Times New Roman"/>
                <w:sz w:val="18"/>
                <w:szCs w:val="18"/>
              </w:rPr>
            </w:pPr>
            <w:proofErr w:type="gramStart"/>
            <w:r>
              <w:rPr>
                <w:rFonts w:ascii="Times New Roman" w:eastAsia="宋体" w:hAnsi="Times New Roman" w:cs="Times New Roman" w:hint="eastAsia"/>
                <w:sz w:val="18"/>
                <w:szCs w:val="18"/>
              </w:rPr>
              <w:t>砾</w:t>
            </w:r>
            <w:proofErr w:type="gramEnd"/>
            <w:r>
              <w:rPr>
                <w:rFonts w:ascii="Times New Roman" w:eastAsia="宋体" w:hAnsi="Times New Roman" w:cs="Times New Roman" w:hint="eastAsia"/>
                <w:sz w:val="18"/>
                <w:szCs w:val="18"/>
              </w:rPr>
              <w:t>砂</w:t>
            </w:r>
          </w:p>
        </w:tc>
        <w:tc>
          <w:tcPr>
            <w:tcW w:w="3360"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1.3~2.5</w:t>
            </w:r>
          </w:p>
        </w:tc>
      </w:tr>
      <w:tr w:rsidR="00236159">
        <w:tc>
          <w:tcPr>
            <w:tcW w:w="2593"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粗砂</w:t>
            </w:r>
          </w:p>
        </w:tc>
        <w:tc>
          <w:tcPr>
            <w:tcW w:w="3360"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1.1~1.6</w:t>
            </w:r>
          </w:p>
        </w:tc>
      </w:tr>
      <w:tr w:rsidR="00236159">
        <w:tc>
          <w:tcPr>
            <w:tcW w:w="2593"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中砂</w:t>
            </w:r>
          </w:p>
        </w:tc>
        <w:tc>
          <w:tcPr>
            <w:tcW w:w="3360"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0.7~1.1</w:t>
            </w:r>
          </w:p>
        </w:tc>
      </w:tr>
      <w:tr w:rsidR="00236159">
        <w:tc>
          <w:tcPr>
            <w:tcW w:w="2593"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细砂</w:t>
            </w:r>
          </w:p>
        </w:tc>
        <w:tc>
          <w:tcPr>
            <w:tcW w:w="3360"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0.4~0.7</w:t>
            </w:r>
          </w:p>
        </w:tc>
      </w:tr>
      <w:tr w:rsidR="00236159">
        <w:tc>
          <w:tcPr>
            <w:tcW w:w="2593"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粉砂</w:t>
            </w:r>
          </w:p>
        </w:tc>
        <w:tc>
          <w:tcPr>
            <w:tcW w:w="3360" w:type="dxa"/>
          </w:tcPr>
          <w:p w:rsidR="00236159" w:rsidRDefault="00087B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0.3</w:t>
            </w:r>
          </w:p>
        </w:tc>
      </w:tr>
    </w:tbl>
    <w:p w:rsidR="00236159" w:rsidRDefault="00087B1D" w:rsidP="00454CC2">
      <w:pPr>
        <w:ind w:firstLineChars="250" w:firstLine="527"/>
        <w:textAlignment w:val="center"/>
        <w:rPr>
          <w:bCs/>
          <w:szCs w:val="32"/>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7.2.7</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注浆泵根据工作原理分为活塞式、柱塞式和螺杆式。活塞式和柱塞式适用于泵送粒径不大于</w:t>
      </w:r>
      <w:r>
        <w:rPr>
          <w:rFonts w:ascii="Times New Roman" w:eastAsia="楷体" w:hAnsi="楷体" w:cs="Times New Roman" w:hint="eastAsia"/>
          <w:b/>
          <w:bCs/>
          <w:i/>
          <w:iCs/>
          <w:szCs w:val="21"/>
          <w:u w:val="single"/>
        </w:rPr>
        <w:t>3mm</w:t>
      </w:r>
      <w:r>
        <w:rPr>
          <w:rFonts w:ascii="Times New Roman" w:eastAsia="楷体" w:hAnsi="楷体" w:cs="Times New Roman" w:hint="eastAsia"/>
          <w:b/>
          <w:bCs/>
          <w:i/>
          <w:iCs/>
          <w:szCs w:val="21"/>
          <w:u w:val="single"/>
        </w:rPr>
        <w:t>的灰浆、水泥浆、泡沫混凝土等介质，对粒径和水灰比较大的水泥砂浆、细石混凝土可采用螺杆式注浆泵。</w:t>
      </w:r>
    </w:p>
    <w:p w:rsidR="00236159" w:rsidRDefault="00087B1D">
      <w:pPr>
        <w:textAlignment w:val="center"/>
        <w:rPr>
          <w:bCs/>
          <w:szCs w:val="32"/>
        </w:rPr>
      </w:pPr>
      <w:r>
        <w:rPr>
          <w:rFonts w:ascii="Times New Roman" w:eastAsia="宋体" w:hAnsi="Times New Roman" w:cs="Times New Roman" w:hint="eastAsia"/>
          <w:b/>
          <w:szCs w:val="21"/>
        </w:rPr>
        <w:t xml:space="preserve">7.2.8 </w:t>
      </w:r>
      <w:r>
        <w:rPr>
          <w:rFonts w:hint="eastAsia"/>
          <w:bCs/>
          <w:szCs w:val="32"/>
        </w:rPr>
        <w:t>总注浆量或单孔注浆量应通过现场注浆试验确定，或可按下式估算：</w:t>
      </w:r>
    </w:p>
    <w:p w:rsidR="00236159" w:rsidRDefault="00087B1D">
      <w:pPr>
        <w:wordWrap w:val="0"/>
        <w:ind w:firstLineChars="200" w:firstLine="420"/>
        <w:jc w:val="right"/>
        <w:textAlignment w:val="center"/>
        <w:rPr>
          <w:bCs/>
          <w:szCs w:val="32"/>
        </w:rPr>
      </w:pPr>
      <w:r>
        <w:rPr>
          <w:rFonts w:hint="eastAsia"/>
          <w:bCs/>
          <w:szCs w:val="32"/>
        </w:rPr>
        <w:t xml:space="preserve">Q=1000kvn                                </w:t>
      </w:r>
      <w:r>
        <w:rPr>
          <w:rFonts w:hint="eastAsia"/>
          <w:bCs/>
          <w:szCs w:val="32"/>
        </w:rPr>
        <w:t>（</w:t>
      </w:r>
      <w:r>
        <w:rPr>
          <w:rFonts w:hint="eastAsia"/>
          <w:bCs/>
          <w:szCs w:val="32"/>
        </w:rPr>
        <w:t>7.2.8</w:t>
      </w:r>
      <w:r>
        <w:rPr>
          <w:rFonts w:hint="eastAsia"/>
          <w:bCs/>
          <w:szCs w:val="32"/>
        </w:rPr>
        <w:t>）</w:t>
      </w:r>
    </w:p>
    <w:p w:rsidR="00236159" w:rsidRDefault="00087B1D">
      <w:pPr>
        <w:ind w:firstLineChars="200" w:firstLine="420"/>
        <w:textAlignment w:val="center"/>
        <w:rPr>
          <w:bCs/>
          <w:szCs w:val="32"/>
        </w:rPr>
      </w:pPr>
      <w:r>
        <w:rPr>
          <w:rFonts w:hint="eastAsia"/>
          <w:bCs/>
          <w:szCs w:val="32"/>
        </w:rPr>
        <w:t>式中：</w:t>
      </w:r>
      <w:r>
        <w:rPr>
          <w:rFonts w:hint="eastAsia"/>
          <w:bCs/>
          <w:szCs w:val="32"/>
        </w:rPr>
        <w:t>Q</w:t>
      </w:r>
      <w:r>
        <w:rPr>
          <w:rFonts w:hint="eastAsia"/>
          <w:bCs/>
          <w:szCs w:val="32"/>
        </w:rPr>
        <w:t>——总注浆量或单孔注浆量（</w:t>
      </w:r>
      <w:r>
        <w:rPr>
          <w:rFonts w:hint="eastAsia"/>
          <w:bCs/>
          <w:szCs w:val="32"/>
        </w:rPr>
        <w:t>L</w:t>
      </w:r>
      <w:r>
        <w:rPr>
          <w:rFonts w:hint="eastAsia"/>
          <w:bCs/>
          <w:szCs w:val="32"/>
        </w:rPr>
        <w:t>）；</w:t>
      </w:r>
    </w:p>
    <w:p w:rsidR="00236159" w:rsidRDefault="00087B1D">
      <w:pPr>
        <w:ind w:firstLineChars="200" w:firstLine="420"/>
        <w:textAlignment w:val="center"/>
        <w:rPr>
          <w:bCs/>
          <w:szCs w:val="32"/>
        </w:rPr>
      </w:pPr>
      <w:r>
        <w:rPr>
          <w:rFonts w:hint="eastAsia"/>
          <w:bCs/>
          <w:szCs w:val="32"/>
        </w:rPr>
        <w:t>v</w:t>
      </w:r>
      <w:r>
        <w:rPr>
          <w:rFonts w:hint="eastAsia"/>
          <w:bCs/>
          <w:szCs w:val="32"/>
        </w:rPr>
        <w:t>——被注浆的土体积（</w:t>
      </w:r>
      <w:r>
        <w:rPr>
          <w:rFonts w:hint="eastAsia"/>
          <w:bCs/>
          <w:szCs w:val="32"/>
        </w:rPr>
        <w:t>m3</w:t>
      </w:r>
      <w:r>
        <w:rPr>
          <w:rFonts w:hint="eastAsia"/>
          <w:bCs/>
          <w:szCs w:val="32"/>
        </w:rPr>
        <w:t>）；</w:t>
      </w:r>
    </w:p>
    <w:p w:rsidR="00236159" w:rsidRDefault="00087B1D">
      <w:pPr>
        <w:ind w:firstLineChars="200" w:firstLine="420"/>
        <w:textAlignment w:val="center"/>
        <w:rPr>
          <w:bCs/>
          <w:szCs w:val="32"/>
        </w:rPr>
      </w:pPr>
      <w:r>
        <w:rPr>
          <w:rFonts w:hint="eastAsia"/>
          <w:bCs/>
          <w:szCs w:val="32"/>
        </w:rPr>
        <w:t>n</w:t>
      </w:r>
      <w:r>
        <w:rPr>
          <w:rFonts w:hint="eastAsia"/>
          <w:bCs/>
          <w:szCs w:val="32"/>
        </w:rPr>
        <w:t>——土的孔隙率；</w:t>
      </w:r>
    </w:p>
    <w:p w:rsidR="00236159" w:rsidRDefault="00087B1D">
      <w:pPr>
        <w:ind w:firstLineChars="200" w:firstLine="420"/>
        <w:textAlignment w:val="center"/>
        <w:rPr>
          <w:bCs/>
          <w:szCs w:val="32"/>
        </w:rPr>
      </w:pPr>
      <w:r>
        <w:rPr>
          <w:rFonts w:hint="eastAsia"/>
          <w:bCs/>
          <w:szCs w:val="32"/>
        </w:rPr>
        <w:t>k</w:t>
      </w:r>
      <w:r>
        <w:rPr>
          <w:rFonts w:hint="eastAsia"/>
          <w:bCs/>
          <w:szCs w:val="32"/>
        </w:rPr>
        <w:t>——经验系数：软土、黏性土、细砂取</w:t>
      </w:r>
      <w:r>
        <w:rPr>
          <w:rFonts w:hint="eastAsia"/>
          <w:bCs/>
          <w:szCs w:val="32"/>
        </w:rPr>
        <w:t>0.3~0.5</w:t>
      </w:r>
      <w:r>
        <w:rPr>
          <w:rFonts w:hint="eastAsia"/>
          <w:bCs/>
          <w:szCs w:val="32"/>
        </w:rPr>
        <w:t>，中砂、粗砂取</w:t>
      </w:r>
      <w:r>
        <w:rPr>
          <w:rFonts w:hint="eastAsia"/>
          <w:bCs/>
          <w:szCs w:val="32"/>
        </w:rPr>
        <w:t>0.5~0.7</w:t>
      </w:r>
      <w:r>
        <w:rPr>
          <w:rFonts w:hint="eastAsia"/>
          <w:bCs/>
          <w:szCs w:val="32"/>
        </w:rPr>
        <w:t>，</w:t>
      </w:r>
      <w:proofErr w:type="gramStart"/>
      <w:r>
        <w:rPr>
          <w:rFonts w:hint="eastAsia"/>
          <w:bCs/>
          <w:szCs w:val="32"/>
        </w:rPr>
        <w:t>砾砂取</w:t>
      </w:r>
      <w:proofErr w:type="gramEnd"/>
      <w:r>
        <w:rPr>
          <w:rFonts w:hint="eastAsia"/>
          <w:bCs/>
          <w:szCs w:val="32"/>
        </w:rPr>
        <w:t>0.7~1.0</w:t>
      </w:r>
      <w:r>
        <w:rPr>
          <w:rFonts w:hint="eastAsia"/>
          <w:bCs/>
          <w:szCs w:val="32"/>
        </w:rPr>
        <w:t>；</w:t>
      </w:r>
    </w:p>
    <w:p w:rsidR="00236159" w:rsidRDefault="00087B1D">
      <w:pPr>
        <w:ind w:firstLineChars="200" w:firstLine="420"/>
        <w:textAlignment w:val="center"/>
        <w:rPr>
          <w:bCs/>
          <w:szCs w:val="32"/>
        </w:rPr>
      </w:pPr>
      <w:r>
        <w:rPr>
          <w:rFonts w:hint="eastAsia"/>
          <w:bCs/>
          <w:szCs w:val="32"/>
        </w:rPr>
        <w:t>在黏性土地基中，注浆注入率宜为</w:t>
      </w:r>
      <w:r>
        <w:rPr>
          <w:rFonts w:hint="eastAsia"/>
          <w:bCs/>
          <w:szCs w:val="32"/>
        </w:rPr>
        <w:t>15%~20%</w:t>
      </w:r>
      <w:r>
        <w:rPr>
          <w:rFonts w:hint="eastAsia"/>
          <w:bCs/>
          <w:szCs w:val="32"/>
        </w:rPr>
        <w:t>，注浆点上的覆盖土厚度宜大于</w:t>
      </w:r>
      <w:r>
        <w:rPr>
          <w:rFonts w:hint="eastAsia"/>
          <w:bCs/>
          <w:szCs w:val="32"/>
        </w:rPr>
        <w:t>2m</w:t>
      </w:r>
      <w:r>
        <w:rPr>
          <w:rFonts w:hint="eastAsia"/>
          <w:bCs/>
          <w:szCs w:val="32"/>
        </w:rPr>
        <w:t>。</w:t>
      </w:r>
    </w:p>
    <w:p w:rsidR="00236159" w:rsidRDefault="00087B1D">
      <w:pPr>
        <w:textAlignment w:val="center"/>
        <w:rPr>
          <w:bCs/>
          <w:szCs w:val="32"/>
        </w:rPr>
      </w:pPr>
      <w:r>
        <w:rPr>
          <w:rFonts w:ascii="Times New Roman" w:eastAsia="宋体" w:hAnsi="Times New Roman" w:cs="Times New Roman" w:hint="eastAsia"/>
          <w:b/>
          <w:szCs w:val="21"/>
        </w:rPr>
        <w:t xml:space="preserve">7.2.9 </w:t>
      </w:r>
      <w:r>
        <w:rPr>
          <w:rFonts w:hint="eastAsia"/>
          <w:bCs/>
          <w:szCs w:val="32"/>
        </w:rPr>
        <w:t>浆液初凝时间应根据地基土质条件和注浆目的确定。在砂土地基中，浆液的初凝时间宜为</w:t>
      </w:r>
      <w:r>
        <w:rPr>
          <w:rFonts w:hint="eastAsia"/>
          <w:bCs/>
          <w:szCs w:val="32"/>
        </w:rPr>
        <w:t>5~20min</w:t>
      </w:r>
      <w:r>
        <w:rPr>
          <w:rFonts w:hint="eastAsia"/>
          <w:bCs/>
          <w:szCs w:val="32"/>
        </w:rPr>
        <w:t>；</w:t>
      </w:r>
      <w:r>
        <w:rPr>
          <w:rFonts w:hint="eastAsia"/>
          <w:bCs/>
          <w:szCs w:val="32"/>
        </w:rPr>
        <w:lastRenderedPageBreak/>
        <w:t>在黏土地基中，宜为</w:t>
      </w:r>
      <w:r>
        <w:rPr>
          <w:rFonts w:hint="eastAsia"/>
          <w:bCs/>
          <w:szCs w:val="32"/>
        </w:rPr>
        <w:t>1~2h</w:t>
      </w:r>
      <w:r>
        <w:rPr>
          <w:rFonts w:hint="eastAsia"/>
          <w:bCs/>
          <w:szCs w:val="32"/>
        </w:rPr>
        <w:t>。</w:t>
      </w:r>
    </w:p>
    <w:p w:rsidR="00236159" w:rsidRDefault="00087B1D">
      <w:pPr>
        <w:textAlignment w:val="center"/>
        <w:rPr>
          <w:bCs/>
          <w:szCs w:val="32"/>
        </w:rPr>
      </w:pPr>
      <w:r>
        <w:rPr>
          <w:rFonts w:ascii="Times New Roman" w:eastAsia="宋体" w:hAnsi="Times New Roman" w:cs="Times New Roman" w:hint="eastAsia"/>
          <w:b/>
          <w:szCs w:val="21"/>
        </w:rPr>
        <w:t xml:space="preserve">7.2.10 </w:t>
      </w:r>
      <w:r>
        <w:rPr>
          <w:rFonts w:hint="eastAsia"/>
          <w:bCs/>
          <w:szCs w:val="32"/>
        </w:rPr>
        <w:t>注浆时间应根据浆液流量、注浆量、浆液凝固时间等因素确定，对于人工填土地基注浆，宜采用多次注浆法，其间隔时间应按浆液的初凝试验结果确定，且不应大于</w:t>
      </w:r>
      <w:r>
        <w:rPr>
          <w:rFonts w:hint="eastAsia"/>
          <w:bCs/>
          <w:szCs w:val="32"/>
        </w:rPr>
        <w:t>4h</w:t>
      </w:r>
      <w:r>
        <w:rPr>
          <w:rFonts w:hint="eastAsia"/>
          <w:bCs/>
          <w:szCs w:val="32"/>
        </w:rPr>
        <w:t>。</w:t>
      </w:r>
    </w:p>
    <w:p w:rsidR="00236159" w:rsidRDefault="00087B1D">
      <w:pPr>
        <w:textAlignment w:val="center"/>
        <w:rPr>
          <w:bCs/>
          <w:szCs w:val="32"/>
        </w:rPr>
      </w:pPr>
      <w:r>
        <w:rPr>
          <w:rFonts w:ascii="Times New Roman" w:eastAsia="宋体" w:hAnsi="Times New Roman" w:cs="Times New Roman" w:hint="eastAsia"/>
          <w:b/>
          <w:szCs w:val="21"/>
        </w:rPr>
        <w:t xml:space="preserve">7.2.11 </w:t>
      </w:r>
      <w:r>
        <w:rPr>
          <w:rFonts w:hint="eastAsia"/>
          <w:bCs/>
          <w:szCs w:val="32"/>
        </w:rPr>
        <w:t>注浆顺序应</w:t>
      </w:r>
      <w:proofErr w:type="gramStart"/>
      <w:r>
        <w:rPr>
          <w:rFonts w:hint="eastAsia"/>
          <w:bCs/>
          <w:szCs w:val="32"/>
        </w:rPr>
        <w:t>按跳孔间隔</w:t>
      </w:r>
      <w:proofErr w:type="gramEnd"/>
      <w:r>
        <w:rPr>
          <w:rFonts w:hint="eastAsia"/>
          <w:bCs/>
          <w:szCs w:val="32"/>
        </w:rPr>
        <w:t>注浆方式进行，并宜采用先外围后内部，</w:t>
      </w:r>
      <w:proofErr w:type="gramStart"/>
      <w:r>
        <w:rPr>
          <w:rFonts w:hint="eastAsia"/>
          <w:bCs/>
          <w:szCs w:val="32"/>
        </w:rPr>
        <w:t>先普通</w:t>
      </w:r>
      <w:proofErr w:type="gramEnd"/>
      <w:r>
        <w:rPr>
          <w:rFonts w:hint="eastAsia"/>
          <w:bCs/>
          <w:szCs w:val="32"/>
        </w:rPr>
        <w:t>区域后重点区域的注浆顺序。当地下水流速较大时，应从水头高的一端开始注浆。</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7.2.9</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 xml:space="preserve">7.2.11 </w:t>
      </w:r>
      <w:r>
        <w:rPr>
          <w:rFonts w:ascii="Times New Roman" w:eastAsia="楷体" w:hAnsi="楷体" w:cs="Times New Roman" w:hint="eastAsia"/>
          <w:b/>
          <w:bCs/>
          <w:i/>
          <w:iCs/>
          <w:szCs w:val="21"/>
          <w:u w:val="single"/>
        </w:rPr>
        <w:t>注浆量、注浆流量、注浆时间三者之间具有紧密关系，但是它们取决于地基岩土体性质和浆液的渗透性等因素。在进行大规模注浆施工时，宜在施工现场进行试验性注浆以确定上述三个设计参数。</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注浆施工顺序一般不宜采用自注浆地带某一端单向推进方式，应按先外围</w:t>
      </w:r>
      <w:proofErr w:type="gramStart"/>
      <w:r>
        <w:rPr>
          <w:rFonts w:ascii="Times New Roman" w:eastAsia="楷体" w:hAnsi="楷体" w:cs="Times New Roman" w:hint="eastAsia"/>
          <w:b/>
          <w:bCs/>
          <w:i/>
          <w:iCs/>
          <w:szCs w:val="21"/>
          <w:u w:val="single"/>
        </w:rPr>
        <w:t>后内部孔、跳孔</w:t>
      </w:r>
      <w:proofErr w:type="gramEnd"/>
      <w:r>
        <w:rPr>
          <w:rFonts w:ascii="Times New Roman" w:eastAsia="楷体" w:hAnsi="楷体" w:cs="Times New Roman" w:hint="eastAsia"/>
          <w:b/>
          <w:bCs/>
          <w:i/>
          <w:iCs/>
          <w:szCs w:val="21"/>
          <w:u w:val="single"/>
        </w:rPr>
        <w:t>间隔注浆方式进行，以防止浆液向注浆</w:t>
      </w:r>
      <w:proofErr w:type="gramStart"/>
      <w:r>
        <w:rPr>
          <w:rFonts w:ascii="Times New Roman" w:eastAsia="楷体" w:hAnsi="楷体" w:cs="Times New Roman" w:hint="eastAsia"/>
          <w:b/>
          <w:bCs/>
          <w:i/>
          <w:iCs/>
          <w:szCs w:val="21"/>
          <w:u w:val="single"/>
        </w:rPr>
        <w:t>加固区</w:t>
      </w:r>
      <w:proofErr w:type="gramEnd"/>
      <w:r>
        <w:rPr>
          <w:rFonts w:ascii="Times New Roman" w:eastAsia="楷体" w:hAnsi="楷体" w:cs="Times New Roman" w:hint="eastAsia"/>
          <w:b/>
          <w:bCs/>
          <w:i/>
          <w:iCs/>
          <w:szCs w:val="21"/>
          <w:u w:val="single"/>
        </w:rPr>
        <w:t>外扩散、串浆，提高注浆孔内浆液的强度。应考虑浆液在动水流下的迁移效应，应自水头高的一端开始注浆。</w:t>
      </w:r>
    </w:p>
    <w:p w:rsidR="00236159" w:rsidRDefault="00087B1D">
      <w:pPr>
        <w:textAlignment w:val="center"/>
        <w:rPr>
          <w:bCs/>
          <w:szCs w:val="32"/>
        </w:rPr>
      </w:pPr>
      <w:r>
        <w:rPr>
          <w:rFonts w:ascii="Times New Roman" w:eastAsia="宋体" w:hAnsi="Times New Roman" w:cs="Times New Roman" w:hint="eastAsia"/>
          <w:b/>
          <w:szCs w:val="21"/>
        </w:rPr>
        <w:t xml:space="preserve">7.2.12 </w:t>
      </w:r>
      <w:r>
        <w:rPr>
          <w:rFonts w:hint="eastAsia"/>
          <w:bCs/>
          <w:szCs w:val="32"/>
        </w:rPr>
        <w:t>注浆深度大或注浆土层不均匀，应进行分段注浆。对渗透系数相同的土层，首先应注浆封顶，然后由下向上进行注浆，防止浆液上冒。如土层的渗透系数随深度而增大，则应自下向上注浆。</w:t>
      </w:r>
      <w:proofErr w:type="gramStart"/>
      <w:r>
        <w:rPr>
          <w:rFonts w:hint="eastAsia"/>
          <w:bCs/>
          <w:szCs w:val="32"/>
        </w:rPr>
        <w:t>对互层</w:t>
      </w:r>
      <w:proofErr w:type="gramEnd"/>
      <w:r>
        <w:rPr>
          <w:rFonts w:hint="eastAsia"/>
          <w:bCs/>
          <w:szCs w:val="32"/>
        </w:rPr>
        <w:t>地层，首先应对渗透性或孔隙率大的地层进行注浆，在土层界面应加强注浆。</w:t>
      </w:r>
    </w:p>
    <w:p w:rsidR="00236159" w:rsidRDefault="00087B1D">
      <w:pPr>
        <w:rPr>
          <w:sz w:val="24"/>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7.2.12</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进行分段注浆是为了提高注浆浆液在地基中分布的均匀性和注浆效果。</w:t>
      </w:r>
    </w:p>
    <w:p w:rsidR="00236159" w:rsidRDefault="00087B1D">
      <w:pPr>
        <w:textAlignment w:val="center"/>
        <w:rPr>
          <w:bCs/>
          <w:szCs w:val="32"/>
        </w:rPr>
      </w:pPr>
      <w:r>
        <w:rPr>
          <w:rFonts w:ascii="Times New Roman" w:eastAsia="宋体" w:hAnsi="Times New Roman" w:cs="Times New Roman" w:hint="eastAsia"/>
          <w:b/>
          <w:szCs w:val="21"/>
        </w:rPr>
        <w:t xml:space="preserve">7.2.13 </w:t>
      </w:r>
      <w:r>
        <w:rPr>
          <w:rFonts w:hint="eastAsia"/>
          <w:bCs/>
          <w:szCs w:val="32"/>
        </w:rPr>
        <w:t>注浆结束标准应根据注浆压力、注浆量、注浆孔单位吸浆量或注浆时间达到设计要求综合确定。</w:t>
      </w:r>
    </w:p>
    <w:p w:rsidR="00236159" w:rsidRDefault="00087B1D">
      <w:pPr>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7.2.14</w:t>
      </w:r>
      <w:r>
        <w:rPr>
          <w:rFonts w:ascii="Times New Roman" w:eastAsia="楷体" w:hAnsi="楷体" w:cs="Times New Roman" w:hint="eastAsia"/>
          <w:b/>
          <w:bCs/>
          <w:i/>
          <w:iCs/>
          <w:szCs w:val="21"/>
          <w:u w:val="single"/>
        </w:rPr>
        <w:t>根据注浆目的、注浆要求的不同，用注浆压力、注浆量、注浆流量或注浆时间等指标的一项或若干项达到设计要求作为注浆结束标准。</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30" w:name="_Toc74752441"/>
      <w:r>
        <w:rPr>
          <w:rFonts w:ascii="Times New Roman" w:eastAsia="宋体" w:hAnsi="Times New Roman" w:cs="Times New Roman" w:hint="eastAsia"/>
          <w:kern w:val="44"/>
          <w:sz w:val="21"/>
          <w:szCs w:val="21"/>
        </w:rPr>
        <w:t xml:space="preserve">7.3 </w:t>
      </w:r>
      <w:r>
        <w:rPr>
          <w:rFonts w:ascii="Times New Roman" w:eastAsia="宋体" w:hAnsi="Times New Roman" w:cs="Times New Roman" w:hint="eastAsia"/>
          <w:kern w:val="44"/>
          <w:sz w:val="21"/>
          <w:szCs w:val="21"/>
        </w:rPr>
        <w:t>施工</w:t>
      </w:r>
      <w:bookmarkEnd w:id="30"/>
    </w:p>
    <w:p w:rsidR="00236159" w:rsidRDefault="00087B1D">
      <w:pPr>
        <w:textAlignment w:val="center"/>
        <w:rPr>
          <w:bCs/>
          <w:szCs w:val="32"/>
        </w:rPr>
      </w:pPr>
      <w:r>
        <w:rPr>
          <w:rFonts w:ascii="Times New Roman" w:eastAsia="宋体" w:hAnsi="Times New Roman" w:cs="Times New Roman" w:hint="eastAsia"/>
          <w:b/>
          <w:szCs w:val="21"/>
        </w:rPr>
        <w:t xml:space="preserve">7.3.1 </w:t>
      </w:r>
      <w:r>
        <w:rPr>
          <w:rFonts w:hint="eastAsia"/>
          <w:bCs/>
          <w:szCs w:val="32"/>
        </w:rPr>
        <w:t>注浆施工前应清理、平整施工场地，开挖必要的集水坑和沟槽，确定注浆孔位并统一编号、注明施工顺序。</w:t>
      </w:r>
    </w:p>
    <w:p w:rsidR="00236159" w:rsidRDefault="00087B1D" w:rsidP="00454CC2">
      <w:pPr>
        <w:ind w:firstLineChars="250" w:firstLine="527"/>
        <w:textAlignment w:val="center"/>
        <w:rPr>
          <w:sz w:val="24"/>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 xml:space="preserve">7.3.1 </w:t>
      </w:r>
      <w:r>
        <w:rPr>
          <w:rFonts w:ascii="Times New Roman" w:eastAsia="楷体" w:hAnsi="楷体" w:cs="Times New Roman" w:hint="eastAsia"/>
          <w:b/>
          <w:bCs/>
          <w:i/>
          <w:iCs/>
          <w:szCs w:val="21"/>
          <w:u w:val="single"/>
        </w:rPr>
        <w:t>注浆施工前应特别重视场地附近的地下管线分布情况。即使废弃的地下管线也会给注浆施工的质量带来麻烦，常因浆液</w:t>
      </w:r>
      <w:proofErr w:type="gramStart"/>
      <w:r>
        <w:rPr>
          <w:rFonts w:ascii="Times New Roman" w:eastAsia="楷体" w:hAnsi="楷体" w:cs="Times New Roman" w:hint="eastAsia"/>
          <w:b/>
          <w:bCs/>
          <w:i/>
          <w:iCs/>
          <w:szCs w:val="21"/>
          <w:u w:val="single"/>
        </w:rPr>
        <w:t>流入废管而</w:t>
      </w:r>
      <w:proofErr w:type="gramEnd"/>
      <w:r>
        <w:rPr>
          <w:rFonts w:ascii="Times New Roman" w:eastAsia="楷体" w:hAnsi="楷体" w:cs="Times New Roman" w:hint="eastAsia"/>
          <w:b/>
          <w:bCs/>
          <w:i/>
          <w:iCs/>
          <w:szCs w:val="21"/>
          <w:u w:val="single"/>
        </w:rPr>
        <w:t>造成不必要的浪费。因此，对废弃的地下管线应事先采取封堵措施。</w:t>
      </w:r>
    </w:p>
    <w:p w:rsidR="00236159" w:rsidRDefault="00087B1D">
      <w:pPr>
        <w:textAlignment w:val="center"/>
        <w:rPr>
          <w:bCs/>
          <w:szCs w:val="32"/>
        </w:rPr>
      </w:pPr>
      <w:r>
        <w:rPr>
          <w:rFonts w:ascii="Times New Roman" w:eastAsia="宋体" w:hAnsi="Times New Roman" w:cs="Times New Roman" w:hint="eastAsia"/>
          <w:b/>
          <w:szCs w:val="21"/>
        </w:rPr>
        <w:t xml:space="preserve">7.3.2 </w:t>
      </w:r>
      <w:r>
        <w:rPr>
          <w:rFonts w:hint="eastAsia"/>
          <w:bCs/>
          <w:szCs w:val="32"/>
        </w:rPr>
        <w:t>注浆施工时，宜采用自动流量和压力记录仪，并应及时对资料进行整理分析。</w:t>
      </w:r>
    </w:p>
    <w:p w:rsidR="00236159" w:rsidRDefault="00087B1D">
      <w:pPr>
        <w:textAlignment w:val="center"/>
        <w:rPr>
          <w:bCs/>
          <w:szCs w:val="32"/>
        </w:rPr>
      </w:pPr>
      <w:r>
        <w:rPr>
          <w:rFonts w:ascii="Times New Roman" w:eastAsia="宋体" w:hAnsi="Times New Roman" w:cs="Times New Roman" w:hint="eastAsia"/>
          <w:b/>
          <w:szCs w:val="21"/>
        </w:rPr>
        <w:t xml:space="preserve">7.3.3 </w:t>
      </w:r>
      <w:proofErr w:type="gramStart"/>
      <w:r>
        <w:rPr>
          <w:rFonts w:hint="eastAsia"/>
          <w:bCs/>
          <w:szCs w:val="32"/>
        </w:rPr>
        <w:t>花管注浆</w:t>
      </w:r>
      <w:proofErr w:type="gramEnd"/>
      <w:r>
        <w:rPr>
          <w:rFonts w:hint="eastAsia"/>
          <w:bCs/>
          <w:szCs w:val="32"/>
        </w:rPr>
        <w:t>施工可按下列步骤进行：</w:t>
      </w:r>
    </w:p>
    <w:p w:rsidR="00236159" w:rsidRDefault="00087B1D">
      <w:pPr>
        <w:ind w:firstLineChars="200" w:firstLine="420"/>
        <w:rPr>
          <w:bCs/>
          <w:szCs w:val="32"/>
        </w:rPr>
      </w:pPr>
      <w:r>
        <w:rPr>
          <w:rFonts w:ascii="Times New Roman" w:eastAsia="宋体" w:hAnsi="Times New Roman" w:cs="Times New Roman" w:hint="eastAsia"/>
          <w:szCs w:val="21"/>
        </w:rPr>
        <w:t>1</w:t>
      </w:r>
      <w:r>
        <w:rPr>
          <w:rFonts w:hint="eastAsia"/>
          <w:bCs/>
          <w:szCs w:val="32"/>
        </w:rPr>
        <w:t xml:space="preserve"> </w:t>
      </w:r>
      <w:r>
        <w:rPr>
          <w:rFonts w:hint="eastAsia"/>
          <w:bCs/>
          <w:szCs w:val="32"/>
        </w:rPr>
        <w:t>钻机与注浆设备就位；</w:t>
      </w:r>
    </w:p>
    <w:p w:rsidR="00236159" w:rsidRDefault="00087B1D">
      <w:pPr>
        <w:ind w:firstLineChars="200" w:firstLine="420"/>
        <w:rPr>
          <w:bCs/>
          <w:szCs w:val="32"/>
        </w:rPr>
      </w:pPr>
      <w:r>
        <w:rPr>
          <w:rFonts w:ascii="Times New Roman" w:eastAsia="宋体" w:hAnsi="Times New Roman" w:cs="Times New Roman" w:hint="eastAsia"/>
          <w:szCs w:val="21"/>
        </w:rPr>
        <w:t xml:space="preserve">2 </w:t>
      </w:r>
      <w:r>
        <w:rPr>
          <w:rFonts w:hint="eastAsia"/>
          <w:bCs/>
          <w:szCs w:val="32"/>
        </w:rPr>
        <w:t>采用钻孔或振动法将</w:t>
      </w:r>
      <w:proofErr w:type="gramStart"/>
      <w:r>
        <w:rPr>
          <w:rFonts w:hint="eastAsia"/>
          <w:bCs/>
          <w:szCs w:val="32"/>
        </w:rPr>
        <w:t>花管植入</w:t>
      </w:r>
      <w:proofErr w:type="gramEnd"/>
      <w:r>
        <w:rPr>
          <w:rFonts w:hint="eastAsia"/>
          <w:bCs/>
          <w:szCs w:val="32"/>
        </w:rPr>
        <w:t>土层；</w:t>
      </w:r>
    </w:p>
    <w:p w:rsidR="00236159" w:rsidRDefault="00087B1D">
      <w:pPr>
        <w:ind w:firstLineChars="200" w:firstLine="420"/>
        <w:rPr>
          <w:bCs/>
          <w:szCs w:val="32"/>
        </w:rPr>
      </w:pPr>
      <w:r>
        <w:rPr>
          <w:rFonts w:ascii="Times New Roman" w:eastAsia="宋体" w:hAnsi="Times New Roman" w:cs="Times New Roman" w:hint="eastAsia"/>
          <w:szCs w:val="21"/>
        </w:rPr>
        <w:t xml:space="preserve">3 </w:t>
      </w:r>
      <w:r>
        <w:rPr>
          <w:rFonts w:hint="eastAsia"/>
          <w:bCs/>
          <w:szCs w:val="32"/>
        </w:rPr>
        <w:t>插入注浆花管：钻孔完成后应及时灌入封闭泥浆并插入</w:t>
      </w:r>
      <w:proofErr w:type="gramStart"/>
      <w:r>
        <w:rPr>
          <w:rFonts w:hint="eastAsia"/>
          <w:bCs/>
          <w:szCs w:val="32"/>
        </w:rPr>
        <w:t>注浆花管至</w:t>
      </w:r>
      <w:proofErr w:type="gramEnd"/>
      <w:r>
        <w:rPr>
          <w:rFonts w:hint="eastAsia"/>
          <w:bCs/>
          <w:szCs w:val="32"/>
        </w:rPr>
        <w:t>设计位置。对于松散土层，可</w:t>
      </w:r>
      <w:r>
        <w:rPr>
          <w:rFonts w:hint="eastAsia"/>
          <w:bCs/>
          <w:szCs w:val="32"/>
        </w:rPr>
        <w:lastRenderedPageBreak/>
        <w:t>以利用振动法将</w:t>
      </w:r>
      <w:proofErr w:type="gramStart"/>
      <w:r>
        <w:rPr>
          <w:rFonts w:hint="eastAsia"/>
          <w:bCs/>
          <w:szCs w:val="32"/>
        </w:rPr>
        <w:t>注浆花管压入</w:t>
      </w:r>
      <w:proofErr w:type="gramEnd"/>
      <w:r>
        <w:rPr>
          <w:rFonts w:hint="eastAsia"/>
          <w:bCs/>
          <w:szCs w:val="32"/>
        </w:rPr>
        <w:t>土层中；</w:t>
      </w:r>
    </w:p>
    <w:p w:rsidR="00236159" w:rsidRDefault="00087B1D">
      <w:pPr>
        <w:ind w:firstLineChars="200" w:firstLine="420"/>
        <w:rPr>
          <w:bCs/>
          <w:szCs w:val="32"/>
        </w:rPr>
      </w:pPr>
      <w:r>
        <w:rPr>
          <w:rFonts w:ascii="Times New Roman" w:eastAsia="宋体" w:hAnsi="Times New Roman" w:cs="Times New Roman" w:hint="eastAsia"/>
          <w:szCs w:val="21"/>
        </w:rPr>
        <w:t xml:space="preserve">4 </w:t>
      </w:r>
      <w:r>
        <w:rPr>
          <w:rFonts w:hint="eastAsia"/>
          <w:bCs/>
          <w:szCs w:val="32"/>
        </w:rPr>
        <w:t>注浆：待封闭泥浆凝固后，按设计要求开</w:t>
      </w:r>
      <w:proofErr w:type="gramStart"/>
      <w:r>
        <w:rPr>
          <w:rFonts w:hint="eastAsia"/>
          <w:bCs/>
          <w:szCs w:val="32"/>
        </w:rPr>
        <w:t>泵进行</w:t>
      </w:r>
      <w:proofErr w:type="gramEnd"/>
      <w:r>
        <w:rPr>
          <w:rFonts w:hint="eastAsia"/>
          <w:bCs/>
          <w:szCs w:val="32"/>
        </w:rPr>
        <w:t>注浆，直至达到注浆结束标准；</w:t>
      </w:r>
    </w:p>
    <w:p w:rsidR="00236159" w:rsidRDefault="00087B1D">
      <w:pPr>
        <w:ind w:firstLineChars="200" w:firstLine="420"/>
        <w:rPr>
          <w:bCs/>
          <w:szCs w:val="32"/>
        </w:rPr>
      </w:pPr>
      <w:r>
        <w:rPr>
          <w:rFonts w:ascii="Times New Roman" w:eastAsia="宋体" w:hAnsi="Times New Roman" w:cs="Times New Roman" w:hint="eastAsia"/>
          <w:szCs w:val="21"/>
        </w:rPr>
        <w:t xml:space="preserve">5 </w:t>
      </w:r>
      <w:r>
        <w:rPr>
          <w:rFonts w:hint="eastAsia"/>
          <w:bCs/>
          <w:szCs w:val="32"/>
        </w:rPr>
        <w:t>清洗：注浆结束后，应及时用清水冲洗注浆设备、管路中的残留浆液。</w:t>
      </w:r>
    </w:p>
    <w:p w:rsidR="00236159" w:rsidRDefault="00087B1D" w:rsidP="00454CC2">
      <w:pPr>
        <w:ind w:firstLineChars="250" w:firstLine="527"/>
        <w:textAlignment w:val="center"/>
        <w:rPr>
          <w:rFonts w:ascii="楷体" w:eastAsia="楷体" w:hAnsi="楷体"/>
          <w:b/>
          <w:i/>
          <w:szCs w:val="21"/>
          <w:u w:val="single"/>
        </w:rPr>
      </w:pPr>
      <w:r>
        <w:rPr>
          <w:rFonts w:ascii="Times New Roman" w:eastAsia="楷体" w:hAnsi="楷体" w:cs="Times New Roman"/>
          <w:b/>
          <w:bCs/>
          <w:i/>
          <w:iCs/>
          <w:szCs w:val="21"/>
          <w:u w:val="single"/>
        </w:rPr>
        <w:t>条文说明：</w:t>
      </w:r>
      <w:r w:rsidRPr="00E06C97">
        <w:rPr>
          <w:rFonts w:ascii="Times New Roman" w:eastAsia="楷体" w:hAnsi="楷体" w:cs="Times New Roman" w:hint="eastAsia"/>
          <w:b/>
          <w:bCs/>
          <w:i/>
          <w:iCs/>
          <w:szCs w:val="21"/>
          <w:u w:val="single"/>
        </w:rPr>
        <w:t>7.3.3</w:t>
      </w:r>
      <w:r w:rsidR="00E06C97">
        <w:rPr>
          <w:rFonts w:ascii="Times New Roman" w:eastAsia="楷体" w:hAnsi="楷体" w:cs="Times New Roman" w:hint="eastAsia"/>
          <w:b/>
          <w:bCs/>
          <w:i/>
          <w:iCs/>
          <w:szCs w:val="21"/>
          <w:u w:val="single"/>
        </w:rPr>
        <w:t xml:space="preserve"> </w:t>
      </w:r>
      <w:proofErr w:type="gramStart"/>
      <w:r>
        <w:rPr>
          <w:rFonts w:ascii="楷体" w:eastAsia="楷体" w:hAnsi="楷体" w:hint="eastAsia"/>
          <w:b/>
          <w:i/>
          <w:szCs w:val="21"/>
          <w:u w:val="single"/>
        </w:rPr>
        <w:t>花管注浆</w:t>
      </w:r>
      <w:proofErr w:type="gramEnd"/>
      <w:r>
        <w:rPr>
          <w:rFonts w:ascii="楷体" w:eastAsia="楷体" w:hAnsi="楷体" w:hint="eastAsia"/>
          <w:b/>
          <w:i/>
          <w:szCs w:val="21"/>
          <w:u w:val="single"/>
        </w:rPr>
        <w:t>工艺较为简便，它是在注浆管前端的一段管壁上钻许多直径 2～5mm 小孔，使浆液从小孔水平地喷到地基中。与钻杆注浆法相比，由于注浆管喷出的断面明显增大，因此大大减小了压力急剧上升和浆液涌到地表层的可能性。</w:t>
      </w:r>
      <w:proofErr w:type="gramStart"/>
      <w:r>
        <w:rPr>
          <w:rFonts w:ascii="楷体" w:eastAsia="楷体" w:hAnsi="楷体" w:hint="eastAsia"/>
          <w:b/>
          <w:i/>
          <w:szCs w:val="21"/>
          <w:u w:val="single"/>
        </w:rPr>
        <w:t>花管注浆</w:t>
      </w:r>
      <w:proofErr w:type="gramEnd"/>
      <w:r>
        <w:rPr>
          <w:rFonts w:ascii="楷体" w:eastAsia="楷体" w:hAnsi="楷体" w:hint="eastAsia"/>
          <w:b/>
          <w:i/>
          <w:szCs w:val="21"/>
          <w:u w:val="single"/>
        </w:rPr>
        <w:t>可用于砂砾层渗透注浆，也可用于土体劈裂注浆。与注浆塞组合，还可用于</w:t>
      </w:r>
      <w:proofErr w:type="gramStart"/>
      <w:r>
        <w:rPr>
          <w:rFonts w:ascii="楷体" w:eastAsia="楷体" w:hAnsi="楷体" w:hint="eastAsia"/>
          <w:b/>
          <w:i/>
          <w:szCs w:val="21"/>
          <w:u w:val="single"/>
        </w:rPr>
        <w:t>孔比较</w:t>
      </w:r>
      <w:proofErr w:type="gramEnd"/>
      <w:r>
        <w:rPr>
          <w:rFonts w:ascii="楷体" w:eastAsia="楷体" w:hAnsi="楷体" w:hint="eastAsia"/>
          <w:b/>
          <w:i/>
          <w:szCs w:val="21"/>
          <w:u w:val="single"/>
        </w:rPr>
        <w:t>好的裂隙岩体注浆。</w:t>
      </w:r>
      <w:proofErr w:type="gramStart"/>
      <w:r>
        <w:rPr>
          <w:rFonts w:ascii="楷体" w:eastAsia="楷体" w:hAnsi="楷体" w:hint="eastAsia"/>
          <w:b/>
          <w:i/>
          <w:szCs w:val="21"/>
          <w:u w:val="single"/>
        </w:rPr>
        <w:t>花管注浆</w:t>
      </w:r>
      <w:proofErr w:type="gramEnd"/>
      <w:r>
        <w:rPr>
          <w:rFonts w:ascii="楷体" w:eastAsia="楷体" w:hAnsi="楷体" w:hint="eastAsia"/>
          <w:b/>
          <w:i/>
          <w:szCs w:val="21"/>
          <w:u w:val="single"/>
        </w:rPr>
        <w:t>存在以下缺点：</w:t>
      </w:r>
    </w:p>
    <w:p w:rsidR="00236159" w:rsidRDefault="00087B1D">
      <w:pPr>
        <w:ind w:leftChars="303" w:left="636" w:firstLine="2"/>
        <w:rPr>
          <w:rFonts w:ascii="楷体" w:eastAsia="楷体" w:hAnsi="楷体"/>
          <w:b/>
          <w:i/>
          <w:szCs w:val="21"/>
          <w:u w:val="single"/>
        </w:rPr>
      </w:pPr>
      <w:r>
        <w:rPr>
          <w:rFonts w:ascii="楷体" w:eastAsia="楷体" w:hAnsi="楷体" w:hint="eastAsia"/>
          <w:b/>
          <w:i/>
          <w:szCs w:val="21"/>
          <w:u w:val="single"/>
        </w:rPr>
        <w:t>（1）不能进行二次或多次注浆；</w:t>
      </w:r>
    </w:p>
    <w:p w:rsidR="00236159" w:rsidRDefault="00087B1D">
      <w:pPr>
        <w:ind w:leftChars="303" w:left="636" w:firstLine="2"/>
        <w:rPr>
          <w:rFonts w:ascii="楷体" w:eastAsia="楷体" w:hAnsi="楷体"/>
          <w:b/>
          <w:i/>
          <w:szCs w:val="21"/>
          <w:u w:val="single"/>
        </w:rPr>
      </w:pPr>
      <w:r>
        <w:rPr>
          <w:rFonts w:ascii="楷体" w:eastAsia="楷体" w:hAnsi="楷体" w:hint="eastAsia"/>
          <w:b/>
          <w:i/>
          <w:szCs w:val="21"/>
          <w:u w:val="single"/>
        </w:rPr>
        <w:t>（2）浆液极易从注浆管周围</w:t>
      </w:r>
      <w:proofErr w:type="gramStart"/>
      <w:r>
        <w:rPr>
          <w:rFonts w:ascii="楷体" w:eastAsia="楷体" w:hAnsi="楷体" w:hint="eastAsia"/>
          <w:b/>
          <w:i/>
          <w:szCs w:val="21"/>
          <w:u w:val="single"/>
        </w:rPr>
        <w:t>侧冒至</w:t>
      </w:r>
      <w:proofErr w:type="gramEnd"/>
      <w:r>
        <w:rPr>
          <w:rFonts w:ascii="楷体" w:eastAsia="楷体" w:hAnsi="楷体" w:hint="eastAsia"/>
          <w:b/>
          <w:i/>
          <w:szCs w:val="21"/>
          <w:u w:val="single"/>
        </w:rPr>
        <w:t>地面；</w:t>
      </w:r>
    </w:p>
    <w:p w:rsidR="00236159" w:rsidRDefault="00087B1D">
      <w:pPr>
        <w:ind w:leftChars="303" w:left="636" w:firstLine="2"/>
        <w:rPr>
          <w:rFonts w:ascii="楷体" w:eastAsia="楷体" w:hAnsi="楷体"/>
          <w:b/>
          <w:i/>
          <w:szCs w:val="21"/>
          <w:u w:val="single"/>
        </w:rPr>
      </w:pPr>
      <w:r>
        <w:rPr>
          <w:rFonts w:ascii="楷体" w:eastAsia="楷体" w:hAnsi="楷体" w:hint="eastAsia"/>
          <w:b/>
          <w:i/>
          <w:szCs w:val="21"/>
          <w:u w:val="single"/>
        </w:rPr>
        <w:t>（3）无法进行封顶注浆；</w:t>
      </w:r>
    </w:p>
    <w:p w:rsidR="00236159" w:rsidRDefault="00087B1D">
      <w:pPr>
        <w:ind w:leftChars="303" w:left="636" w:firstLine="2"/>
        <w:rPr>
          <w:rFonts w:ascii="楷体" w:eastAsia="楷体" w:hAnsi="楷体"/>
          <w:b/>
          <w:i/>
          <w:szCs w:val="21"/>
          <w:u w:val="single"/>
        </w:rPr>
      </w:pPr>
      <w:r>
        <w:rPr>
          <w:rFonts w:ascii="楷体" w:eastAsia="楷体" w:hAnsi="楷体" w:hint="eastAsia"/>
          <w:b/>
          <w:i/>
          <w:szCs w:val="21"/>
          <w:u w:val="single"/>
        </w:rPr>
        <w:t>（4）注浆深度不及</w:t>
      </w:r>
      <w:proofErr w:type="gramStart"/>
      <w:r>
        <w:rPr>
          <w:rFonts w:ascii="楷体" w:eastAsia="楷体" w:hAnsi="楷体" w:hint="eastAsia"/>
          <w:b/>
          <w:i/>
          <w:szCs w:val="21"/>
          <w:u w:val="single"/>
        </w:rPr>
        <w:t>袖阀管</w:t>
      </w:r>
      <w:proofErr w:type="gramEnd"/>
      <w:r>
        <w:rPr>
          <w:rFonts w:ascii="楷体" w:eastAsia="楷体" w:hAnsi="楷体" w:hint="eastAsia"/>
          <w:b/>
          <w:i/>
          <w:szCs w:val="21"/>
          <w:u w:val="single"/>
        </w:rPr>
        <w:t>注浆法。</w:t>
      </w:r>
    </w:p>
    <w:p w:rsidR="00236159" w:rsidRDefault="00087B1D">
      <w:pPr>
        <w:textAlignment w:val="center"/>
        <w:rPr>
          <w:bCs/>
          <w:szCs w:val="32"/>
        </w:rPr>
      </w:pPr>
      <w:r>
        <w:rPr>
          <w:rFonts w:ascii="Times New Roman" w:eastAsia="宋体" w:hAnsi="Times New Roman" w:cs="Times New Roman" w:hint="eastAsia"/>
          <w:b/>
          <w:szCs w:val="21"/>
        </w:rPr>
        <w:t xml:space="preserve">7.3.4 </w:t>
      </w:r>
      <w:r>
        <w:rPr>
          <w:rFonts w:hint="eastAsia"/>
          <w:bCs/>
          <w:szCs w:val="32"/>
        </w:rPr>
        <w:t>压密注浆施工可按下列步骤进行：</w:t>
      </w:r>
    </w:p>
    <w:p w:rsidR="00236159" w:rsidRDefault="00087B1D">
      <w:pPr>
        <w:ind w:firstLineChars="200" w:firstLine="420"/>
        <w:rPr>
          <w:bCs/>
          <w:szCs w:val="32"/>
        </w:rPr>
      </w:pPr>
      <w:r>
        <w:rPr>
          <w:rFonts w:ascii="Times New Roman" w:eastAsia="宋体" w:hAnsi="Times New Roman" w:cs="Times New Roman" w:hint="eastAsia"/>
          <w:szCs w:val="21"/>
        </w:rPr>
        <w:t>1</w:t>
      </w:r>
      <w:r>
        <w:rPr>
          <w:rFonts w:hint="eastAsia"/>
          <w:bCs/>
          <w:szCs w:val="32"/>
        </w:rPr>
        <w:t xml:space="preserve"> </w:t>
      </w:r>
      <w:r>
        <w:rPr>
          <w:rFonts w:hint="eastAsia"/>
          <w:bCs/>
          <w:szCs w:val="32"/>
        </w:rPr>
        <w:t>钻机与注浆设备就位；</w:t>
      </w:r>
    </w:p>
    <w:p w:rsidR="00236159" w:rsidRDefault="00087B1D">
      <w:pPr>
        <w:ind w:firstLineChars="200" w:firstLine="420"/>
        <w:rPr>
          <w:bCs/>
          <w:szCs w:val="32"/>
        </w:rPr>
      </w:pPr>
      <w:r>
        <w:rPr>
          <w:rFonts w:ascii="Times New Roman" w:eastAsia="宋体" w:hAnsi="Times New Roman" w:cs="Times New Roman" w:hint="eastAsia"/>
          <w:szCs w:val="21"/>
        </w:rPr>
        <w:t>2</w:t>
      </w:r>
      <w:r>
        <w:rPr>
          <w:rFonts w:hint="eastAsia"/>
          <w:bCs/>
          <w:szCs w:val="32"/>
        </w:rPr>
        <w:t xml:space="preserve"> </w:t>
      </w:r>
      <w:r>
        <w:rPr>
          <w:rFonts w:hint="eastAsia"/>
          <w:bCs/>
          <w:szCs w:val="32"/>
        </w:rPr>
        <w:t>采用</w:t>
      </w:r>
      <w:r>
        <w:rPr>
          <w:rFonts w:ascii="Times New Roman" w:eastAsia="宋体" w:hAnsi="Times New Roman" w:cs="Times New Roman" w:hint="eastAsia"/>
          <w:szCs w:val="21"/>
        </w:rPr>
        <w:t>钻孔</w:t>
      </w:r>
      <w:r>
        <w:rPr>
          <w:rFonts w:hint="eastAsia"/>
          <w:bCs/>
          <w:szCs w:val="32"/>
        </w:rPr>
        <w:t>或振动法将注浆管压入土层；</w:t>
      </w:r>
    </w:p>
    <w:p w:rsidR="00236159" w:rsidRDefault="00087B1D">
      <w:pPr>
        <w:ind w:firstLineChars="200" w:firstLine="420"/>
        <w:rPr>
          <w:bCs/>
          <w:szCs w:val="32"/>
        </w:rPr>
      </w:pPr>
      <w:r>
        <w:rPr>
          <w:rFonts w:ascii="Times New Roman" w:eastAsia="宋体" w:hAnsi="Times New Roman" w:cs="Times New Roman" w:hint="eastAsia"/>
          <w:szCs w:val="21"/>
        </w:rPr>
        <w:t xml:space="preserve">3 </w:t>
      </w:r>
      <w:r>
        <w:rPr>
          <w:rFonts w:ascii="Times New Roman" w:eastAsia="宋体" w:hAnsi="Times New Roman" w:cs="Times New Roman" w:hint="eastAsia"/>
          <w:szCs w:val="21"/>
        </w:rPr>
        <w:t>若采</w:t>
      </w:r>
      <w:r>
        <w:rPr>
          <w:rFonts w:hint="eastAsia"/>
          <w:bCs/>
          <w:szCs w:val="32"/>
        </w:rPr>
        <w:t>用钻孔法，应从钻杆内</w:t>
      </w:r>
      <w:r>
        <w:rPr>
          <w:rFonts w:ascii="Times New Roman" w:eastAsia="宋体" w:hAnsi="Times New Roman" w:cs="Times New Roman" w:hint="eastAsia"/>
          <w:szCs w:val="21"/>
        </w:rPr>
        <w:t>灌入封闭泥浆，然后插入注浆管</w:t>
      </w:r>
      <w:r>
        <w:rPr>
          <w:rFonts w:hint="eastAsia"/>
          <w:bCs/>
          <w:szCs w:val="32"/>
        </w:rPr>
        <w:t>；</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 xml:space="preserve">4 </w:t>
      </w:r>
      <w:r>
        <w:rPr>
          <w:rFonts w:ascii="Times New Roman" w:eastAsia="宋体" w:hAnsi="Times New Roman" w:cs="Times New Roman" w:hint="eastAsia"/>
          <w:szCs w:val="21"/>
        </w:rPr>
        <w:t>待封闭泥浆凝固后，再实施注浆，直至注浆结束。</w:t>
      </w:r>
    </w:p>
    <w:p w:rsidR="00E06C97" w:rsidRDefault="00087B1D">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 xml:space="preserve">5 </w:t>
      </w:r>
      <w:r>
        <w:rPr>
          <w:rFonts w:ascii="Times New Roman" w:eastAsia="宋体" w:hAnsi="Times New Roman" w:cs="Times New Roman" w:hint="eastAsia"/>
          <w:szCs w:val="21"/>
        </w:rPr>
        <w:t>清洗：注浆结束后，应及时用清水冲洗注浆设备、管路中的残留浆液。</w:t>
      </w:r>
    </w:p>
    <w:p w:rsidR="00236159" w:rsidRDefault="00087B1D" w:rsidP="00E06C97">
      <w:pPr>
        <w:ind w:firstLineChars="200" w:firstLine="422"/>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7.3.4</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压密注浆指用很稠的浆液灌注到地基土内，常用的浆液为水灰比较小的水泥浆或水泥砂浆。评价浆液稠度的指标通常是浆液的坍落度值。目前对压密注浆坍落度的规定尚未达成一致认识。美国土木工程协会注浆委员会认为：“压密注浆的浆液坍落度小于</w:t>
      </w:r>
      <w:r>
        <w:rPr>
          <w:rFonts w:ascii="Times New Roman" w:eastAsia="楷体" w:hAnsi="楷体" w:cs="Times New Roman" w:hint="eastAsia"/>
          <w:b/>
          <w:bCs/>
          <w:i/>
          <w:iCs/>
          <w:szCs w:val="21"/>
          <w:u w:val="single"/>
        </w:rPr>
        <w:t xml:space="preserve"> 25mm</w:t>
      </w:r>
      <w:r>
        <w:rPr>
          <w:rFonts w:ascii="Times New Roman" w:eastAsia="楷体" w:hAnsi="楷体" w:cs="Times New Roman" w:hint="eastAsia"/>
          <w:b/>
          <w:bCs/>
          <w:i/>
          <w:iCs/>
          <w:szCs w:val="21"/>
          <w:u w:val="single"/>
        </w:rPr>
        <w:t>”；根据</w:t>
      </w:r>
      <w:r>
        <w:rPr>
          <w:rFonts w:ascii="Times New Roman" w:eastAsia="楷体" w:hAnsi="楷体" w:cs="Times New Roman" w:hint="eastAsia"/>
          <w:b/>
          <w:bCs/>
          <w:i/>
          <w:iCs/>
          <w:szCs w:val="21"/>
          <w:u w:val="single"/>
        </w:rPr>
        <w:t xml:space="preserve"> ASTMC-143 </w:t>
      </w:r>
      <w:r>
        <w:rPr>
          <w:rFonts w:ascii="Times New Roman" w:eastAsia="楷体" w:hAnsi="楷体" w:cs="Times New Roman" w:hint="eastAsia"/>
          <w:b/>
          <w:bCs/>
          <w:i/>
          <w:iCs/>
          <w:szCs w:val="21"/>
          <w:u w:val="single"/>
        </w:rPr>
        <w:t>标准混凝土坍落度试验，压密注浆的浆液坍落度绝对不允许超过</w:t>
      </w:r>
      <w:r>
        <w:rPr>
          <w:rFonts w:ascii="Times New Roman" w:eastAsia="楷体" w:hAnsi="楷体" w:cs="Times New Roman" w:hint="eastAsia"/>
          <w:b/>
          <w:bCs/>
          <w:i/>
          <w:iCs/>
          <w:szCs w:val="21"/>
          <w:u w:val="single"/>
        </w:rPr>
        <w:t xml:space="preserve"> 50mm</w:t>
      </w:r>
      <w:r>
        <w:rPr>
          <w:rFonts w:ascii="Times New Roman" w:eastAsia="楷体" w:hAnsi="楷体" w:cs="Times New Roman" w:hint="eastAsia"/>
          <w:b/>
          <w:bCs/>
          <w:i/>
          <w:iCs/>
          <w:szCs w:val="21"/>
          <w:u w:val="single"/>
        </w:rPr>
        <w:t>；但是曾经在土石坝坝基压密注浆中所使用的坍落度是</w:t>
      </w:r>
      <w:r>
        <w:rPr>
          <w:rFonts w:ascii="Times New Roman" w:eastAsia="楷体" w:hAnsi="楷体" w:cs="Times New Roman" w:hint="eastAsia"/>
          <w:b/>
          <w:bCs/>
          <w:i/>
          <w:iCs/>
          <w:szCs w:val="21"/>
          <w:u w:val="single"/>
        </w:rPr>
        <w:t xml:space="preserve"> 25</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150mm</w:t>
      </w:r>
      <w:r>
        <w:rPr>
          <w:rFonts w:ascii="Times New Roman" w:eastAsia="楷体" w:hAnsi="楷体" w:cs="Times New Roman" w:hint="eastAsia"/>
          <w:b/>
          <w:bCs/>
          <w:i/>
          <w:iCs/>
          <w:szCs w:val="21"/>
          <w:u w:val="single"/>
        </w:rPr>
        <w:t>，压密注浆孔径一般为</w:t>
      </w:r>
      <w:r>
        <w:rPr>
          <w:rFonts w:ascii="Times New Roman" w:eastAsia="楷体" w:hAnsi="楷体" w:cs="Times New Roman" w:hint="eastAsia"/>
          <w:b/>
          <w:bCs/>
          <w:i/>
          <w:iCs/>
          <w:szCs w:val="21"/>
          <w:u w:val="single"/>
        </w:rPr>
        <w:t xml:space="preserve"> 50</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100mm</w:t>
      </w:r>
      <w:r>
        <w:rPr>
          <w:rFonts w:ascii="Times New Roman" w:eastAsia="楷体" w:hAnsi="楷体" w:cs="Times New Roman" w:hint="eastAsia"/>
          <w:b/>
          <w:bCs/>
          <w:i/>
          <w:iCs/>
          <w:szCs w:val="21"/>
          <w:u w:val="single"/>
        </w:rPr>
        <w:t>。</w:t>
      </w:r>
    </w:p>
    <w:p w:rsidR="00236159" w:rsidRDefault="00087B1D">
      <w:pPr>
        <w:textAlignment w:val="center"/>
        <w:rPr>
          <w:bCs/>
          <w:szCs w:val="32"/>
        </w:rPr>
      </w:pPr>
      <w:r>
        <w:rPr>
          <w:rFonts w:ascii="Times New Roman" w:eastAsia="宋体" w:hAnsi="Times New Roman" w:cs="Times New Roman" w:hint="eastAsia"/>
          <w:b/>
          <w:szCs w:val="21"/>
        </w:rPr>
        <w:t xml:space="preserve">7.3.5 </w:t>
      </w:r>
      <w:r>
        <w:rPr>
          <w:rFonts w:hint="eastAsia"/>
          <w:bCs/>
          <w:szCs w:val="32"/>
        </w:rPr>
        <w:t>注浆孔可采用旋转式或冲击式钻机等机具钻孔，根据注浆目的、形式和机具不同，钻孔孔径宜为</w:t>
      </w:r>
      <w:r>
        <w:rPr>
          <w:rFonts w:hint="eastAsia"/>
          <w:bCs/>
          <w:szCs w:val="32"/>
        </w:rPr>
        <w:t>70~110mm</w:t>
      </w:r>
      <w:r>
        <w:rPr>
          <w:rFonts w:hint="eastAsia"/>
          <w:bCs/>
          <w:szCs w:val="32"/>
        </w:rPr>
        <w:t>，钻孔至设计深度为止，孔位偏差不得大于</w:t>
      </w:r>
      <w:r>
        <w:rPr>
          <w:rFonts w:hint="eastAsia"/>
          <w:bCs/>
          <w:szCs w:val="32"/>
        </w:rPr>
        <w:t>50mm</w:t>
      </w:r>
      <w:r>
        <w:rPr>
          <w:rFonts w:hint="eastAsia"/>
          <w:bCs/>
          <w:szCs w:val="32"/>
        </w:rPr>
        <w:t>，钻孔垂直偏斜率应控制在</w:t>
      </w:r>
      <w:r>
        <w:rPr>
          <w:rFonts w:hint="eastAsia"/>
          <w:bCs/>
          <w:szCs w:val="32"/>
        </w:rPr>
        <w:t>1%</w:t>
      </w:r>
      <w:r>
        <w:rPr>
          <w:rFonts w:hint="eastAsia"/>
          <w:bCs/>
          <w:szCs w:val="32"/>
        </w:rPr>
        <w:t>以内。</w:t>
      </w:r>
    </w:p>
    <w:p w:rsidR="00236159" w:rsidRDefault="00087B1D" w:rsidP="00454CC2">
      <w:pPr>
        <w:ind w:firstLineChars="250" w:firstLine="527"/>
        <w:textAlignment w:val="center"/>
        <w:rPr>
          <w:bCs/>
          <w:szCs w:val="32"/>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7.3.5</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旋转式钻机主要适用于硬度在中</w:t>
      </w:r>
      <w:proofErr w:type="gramStart"/>
      <w:r>
        <w:rPr>
          <w:rFonts w:ascii="Times New Roman" w:eastAsia="楷体" w:hAnsi="楷体" w:cs="Times New Roman" w:hint="eastAsia"/>
          <w:b/>
          <w:bCs/>
          <w:i/>
          <w:iCs/>
          <w:szCs w:val="21"/>
          <w:u w:val="single"/>
        </w:rPr>
        <w:t>硬以下</w:t>
      </w:r>
      <w:proofErr w:type="gramEnd"/>
      <w:r>
        <w:rPr>
          <w:rFonts w:ascii="Times New Roman" w:eastAsia="楷体" w:hAnsi="楷体" w:cs="Times New Roman" w:hint="eastAsia"/>
          <w:b/>
          <w:bCs/>
          <w:i/>
          <w:iCs/>
          <w:szCs w:val="21"/>
          <w:u w:val="single"/>
        </w:rPr>
        <w:t>的岩石，特别是土层、砂岩、泥岩、软弱页岩等相对较软弱的岩层，在这些岩层中旋转钻进是最有效的钻孔办法。对于较硬的岩石，旋转式钻进容易钻机卡钻，可改用金刚石钻头或</w:t>
      </w:r>
      <w:r w:rsidR="008E06EB">
        <w:rPr>
          <w:rFonts w:ascii="Times New Roman" w:eastAsia="楷体" w:hAnsi="楷体" w:cs="Times New Roman" w:hint="eastAsia"/>
          <w:b/>
          <w:bCs/>
          <w:i/>
          <w:iCs/>
          <w:szCs w:val="21"/>
          <w:u w:val="single"/>
        </w:rPr>
        <w:t>其它</w:t>
      </w:r>
      <w:r>
        <w:rPr>
          <w:rFonts w:ascii="Times New Roman" w:eastAsia="楷体" w:hAnsi="楷体" w:cs="Times New Roman" w:hint="eastAsia"/>
          <w:b/>
          <w:bCs/>
          <w:i/>
          <w:iCs/>
          <w:szCs w:val="21"/>
          <w:u w:val="single"/>
        </w:rPr>
        <w:t>取芯钻头，但成孔速度较慢，因此可以采用冲击式成孔。</w:t>
      </w:r>
    </w:p>
    <w:p w:rsidR="00236159" w:rsidRDefault="00087B1D">
      <w:pPr>
        <w:textAlignment w:val="center"/>
        <w:rPr>
          <w:bCs/>
          <w:szCs w:val="32"/>
        </w:rPr>
      </w:pPr>
      <w:r>
        <w:rPr>
          <w:rFonts w:ascii="Times New Roman" w:eastAsia="宋体" w:hAnsi="Times New Roman" w:cs="Times New Roman" w:hint="eastAsia"/>
          <w:b/>
          <w:szCs w:val="21"/>
        </w:rPr>
        <w:t xml:space="preserve">7.3.7 </w:t>
      </w:r>
      <w:r>
        <w:rPr>
          <w:rFonts w:hint="eastAsia"/>
          <w:bCs/>
          <w:szCs w:val="32"/>
        </w:rPr>
        <w:t>注浆用水应采用饮用的河水、井水、自来水及</w:t>
      </w:r>
      <w:r w:rsidR="008E06EB">
        <w:rPr>
          <w:rFonts w:hint="eastAsia"/>
          <w:bCs/>
          <w:szCs w:val="32"/>
        </w:rPr>
        <w:t>其它</w:t>
      </w:r>
      <w:r>
        <w:rPr>
          <w:rFonts w:hint="eastAsia"/>
          <w:bCs/>
          <w:szCs w:val="32"/>
        </w:rPr>
        <w:t>清洁水，不得采用</w:t>
      </w:r>
      <w:r>
        <w:rPr>
          <w:rFonts w:hint="eastAsia"/>
          <w:bCs/>
          <w:szCs w:val="32"/>
        </w:rPr>
        <w:t>pH</w:t>
      </w:r>
      <w:r>
        <w:rPr>
          <w:rFonts w:hint="eastAsia"/>
          <w:bCs/>
          <w:szCs w:val="32"/>
        </w:rPr>
        <w:t>值小于</w:t>
      </w:r>
      <w:r>
        <w:rPr>
          <w:rFonts w:hint="eastAsia"/>
          <w:bCs/>
          <w:szCs w:val="32"/>
        </w:rPr>
        <w:t>4</w:t>
      </w:r>
      <w:r>
        <w:rPr>
          <w:rFonts w:hint="eastAsia"/>
          <w:bCs/>
          <w:szCs w:val="32"/>
        </w:rPr>
        <w:t>的酸性水和工业废水。</w:t>
      </w:r>
    </w:p>
    <w:p w:rsidR="00236159" w:rsidRDefault="00087B1D">
      <w:pPr>
        <w:textAlignment w:val="center"/>
        <w:rPr>
          <w:bCs/>
          <w:szCs w:val="32"/>
        </w:rPr>
      </w:pPr>
      <w:r>
        <w:rPr>
          <w:rFonts w:ascii="Times New Roman" w:eastAsia="宋体" w:hAnsi="Times New Roman" w:cs="Times New Roman" w:hint="eastAsia"/>
          <w:b/>
          <w:szCs w:val="21"/>
        </w:rPr>
        <w:t xml:space="preserve">7.3.8 </w:t>
      </w:r>
      <w:r>
        <w:rPr>
          <w:rFonts w:hint="eastAsia"/>
          <w:bCs/>
          <w:szCs w:val="32"/>
        </w:rPr>
        <w:t>浆液应经过搅拌机充分搅拌均匀后才能开始灌注，并在注浆过程中不停缓慢搅拌，搅拌时间应小于</w:t>
      </w:r>
      <w:r>
        <w:rPr>
          <w:rFonts w:hint="eastAsia"/>
          <w:bCs/>
          <w:szCs w:val="32"/>
        </w:rPr>
        <w:lastRenderedPageBreak/>
        <w:t>浆液初凝时间。浆液在泵送前应经过筛网过滤。</w:t>
      </w:r>
    </w:p>
    <w:p w:rsidR="00236159" w:rsidRDefault="00087B1D">
      <w:pPr>
        <w:textAlignment w:val="center"/>
        <w:rPr>
          <w:bCs/>
          <w:szCs w:val="32"/>
        </w:rPr>
      </w:pPr>
      <w:r>
        <w:rPr>
          <w:rFonts w:ascii="Times New Roman" w:eastAsia="宋体" w:hAnsi="Times New Roman" w:cs="Times New Roman" w:hint="eastAsia"/>
          <w:b/>
          <w:szCs w:val="21"/>
        </w:rPr>
        <w:t xml:space="preserve">7.3.9 </w:t>
      </w:r>
      <w:r>
        <w:rPr>
          <w:rFonts w:hint="eastAsia"/>
          <w:bCs/>
          <w:szCs w:val="32"/>
        </w:rPr>
        <w:t>在不同季节、不同气温条件下施工，应注意温度对浆液性能的影响，并及时调整浆液配比，保持浆液性能的稳定以确保注浆质量和效果。</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冬季日平均气温低于</w:t>
      </w:r>
      <w:r>
        <w:rPr>
          <w:rFonts w:hint="eastAsia"/>
          <w:bCs/>
          <w:szCs w:val="32"/>
        </w:rPr>
        <w:t>5</w:t>
      </w:r>
      <w:r>
        <w:rPr>
          <w:rFonts w:hint="eastAsia"/>
          <w:bCs/>
          <w:szCs w:val="32"/>
        </w:rPr>
        <w:t>℃或最低气温低于</w:t>
      </w:r>
      <w:r>
        <w:rPr>
          <w:rFonts w:hint="eastAsia"/>
          <w:bCs/>
          <w:szCs w:val="32"/>
        </w:rPr>
        <w:t>-3</w:t>
      </w:r>
      <w:r>
        <w:rPr>
          <w:rFonts w:hint="eastAsia"/>
          <w:bCs/>
          <w:szCs w:val="32"/>
        </w:rPr>
        <w:t>℃的条件下进行注浆施工时，应在施工现场采取适当措施，以保证浆液不冻结；</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夏季炎热条件下注浆施工时，用水温度不得超过</w:t>
      </w:r>
      <w:r>
        <w:rPr>
          <w:rFonts w:hint="eastAsia"/>
          <w:bCs/>
          <w:szCs w:val="32"/>
        </w:rPr>
        <w:t>30</w:t>
      </w:r>
      <w:r>
        <w:rPr>
          <w:rFonts w:hint="eastAsia"/>
          <w:bCs/>
          <w:szCs w:val="32"/>
        </w:rPr>
        <w:t>～</w:t>
      </w:r>
      <w:r>
        <w:rPr>
          <w:rFonts w:hint="eastAsia"/>
          <w:bCs/>
          <w:szCs w:val="32"/>
        </w:rPr>
        <w:t>35</w:t>
      </w:r>
      <w:r>
        <w:rPr>
          <w:rFonts w:hint="eastAsia"/>
          <w:bCs/>
          <w:szCs w:val="32"/>
        </w:rPr>
        <w:t>℃，应避免浆液暴露在阳光下，以免加速浆液凝固。</w:t>
      </w:r>
    </w:p>
    <w:p w:rsidR="00236159" w:rsidRDefault="00087B1D" w:rsidP="00454CC2">
      <w:pPr>
        <w:ind w:firstLineChars="250" w:firstLine="527"/>
        <w:textAlignment w:val="center"/>
        <w:rPr>
          <w:bCs/>
          <w:szCs w:val="32"/>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7.3.9</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温度对浆液性能的直接影响表现在浆液的凝固时间、流动性的改变，尤其是冬季与夏季的极端温度对其影响更大。</w:t>
      </w:r>
    </w:p>
    <w:p w:rsidR="00236159" w:rsidRDefault="00087B1D">
      <w:pPr>
        <w:textAlignment w:val="center"/>
        <w:rPr>
          <w:bCs/>
          <w:szCs w:val="32"/>
        </w:rPr>
      </w:pPr>
      <w:r>
        <w:rPr>
          <w:rFonts w:ascii="Times New Roman" w:eastAsia="宋体" w:hAnsi="Times New Roman" w:cs="Times New Roman" w:hint="eastAsia"/>
          <w:b/>
          <w:szCs w:val="21"/>
        </w:rPr>
        <w:t xml:space="preserve">7.3.10 </w:t>
      </w:r>
      <w:r>
        <w:rPr>
          <w:rFonts w:hint="eastAsia"/>
          <w:bCs/>
          <w:szCs w:val="32"/>
        </w:rPr>
        <w:t>在注浆过程中，发现地面冒浆、跑浆时可采取下列措施进行处理：</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停止注浆，查清原因；</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减少注浆压力、加浓浆液或采用间歇式注浆；</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改换采用速凝浆液注浆。</w:t>
      </w:r>
    </w:p>
    <w:p w:rsidR="00236159" w:rsidRDefault="00087B1D">
      <w:pPr>
        <w:textAlignment w:val="center"/>
        <w:rPr>
          <w:bCs/>
          <w:szCs w:val="32"/>
        </w:rPr>
      </w:pPr>
      <w:r>
        <w:rPr>
          <w:rFonts w:ascii="Times New Roman" w:eastAsia="宋体" w:hAnsi="Times New Roman" w:cs="Times New Roman" w:hint="eastAsia"/>
          <w:b/>
          <w:szCs w:val="21"/>
        </w:rPr>
        <w:t xml:space="preserve">7.3.11 </w:t>
      </w:r>
      <w:r>
        <w:rPr>
          <w:rFonts w:hint="eastAsia"/>
          <w:bCs/>
          <w:szCs w:val="32"/>
        </w:rPr>
        <w:t>既有建筑物地基进行注浆加固时应采用多孔间隔注浆和缩短浆液凝固时间等，防止或减少既有建筑物因注浆而产生附加沉降。</w:t>
      </w:r>
    </w:p>
    <w:p w:rsidR="00236159" w:rsidRDefault="00087B1D" w:rsidP="00454CC2">
      <w:pPr>
        <w:ind w:firstLineChars="250" w:firstLine="527"/>
        <w:textAlignment w:val="center"/>
        <w:rPr>
          <w:bCs/>
          <w:szCs w:val="32"/>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7.3.11</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既有建筑物地基加固注浆过程中，因浆液在凝固且固结体强度达到设计要求前，在建筑物荷载作用下地基在短时间内会沉降，为了避免对既有建筑物的不利影响，有必要采用多孔间隔注浆和缩短浆液凝固时间等措施消除或减少因注浆而产生的附加沉降。</w:t>
      </w:r>
    </w:p>
    <w:p w:rsidR="00236159" w:rsidRDefault="00087B1D">
      <w:pPr>
        <w:textAlignment w:val="center"/>
        <w:rPr>
          <w:bCs/>
          <w:szCs w:val="32"/>
        </w:rPr>
      </w:pPr>
      <w:r>
        <w:rPr>
          <w:rFonts w:ascii="Times New Roman" w:eastAsia="宋体" w:hAnsi="Times New Roman" w:cs="Times New Roman" w:hint="eastAsia"/>
          <w:b/>
          <w:szCs w:val="21"/>
        </w:rPr>
        <w:t xml:space="preserve">7.3.12 </w:t>
      </w:r>
      <w:r>
        <w:rPr>
          <w:rFonts w:hint="eastAsia"/>
          <w:bCs/>
          <w:szCs w:val="32"/>
        </w:rPr>
        <w:t>注浆过程中，做好详细的施工记录、分析和资料整理工作，经常对比相邻注浆孔的流量、压力和注浆量等参数，做到信息化施工，分析注浆中存在的问题，并及时解决。</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b/>
          <w:bCs/>
          <w:i/>
          <w:iCs/>
          <w:szCs w:val="21"/>
          <w:u w:val="single"/>
        </w:rPr>
        <w:t>条文说明：</w:t>
      </w:r>
      <w:r>
        <w:rPr>
          <w:rFonts w:ascii="Times New Roman" w:eastAsia="楷体" w:hAnsi="楷体" w:cs="Times New Roman" w:hint="eastAsia"/>
          <w:b/>
          <w:bCs/>
          <w:i/>
          <w:iCs/>
          <w:szCs w:val="21"/>
          <w:u w:val="single"/>
        </w:rPr>
        <w:t>7.3.12</w:t>
      </w:r>
      <w:r w:rsidR="00E06C97">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注浆施工属于隐蔽性工程作业，必须及时做好施工记录、分析和资料整理工作。我国注浆施工监控技术比较落后，一般只能从注浆设备中获取部分注浆参数，而无法按照注浆过程中参数变化情况来调节注浆工艺过程，这方面还有待于进一步研究和发展。</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31" w:name="_Toc74752442"/>
      <w:r>
        <w:rPr>
          <w:rFonts w:ascii="Times New Roman" w:eastAsia="宋体" w:hAnsi="Times New Roman" w:cs="Times New Roman" w:hint="eastAsia"/>
          <w:kern w:val="44"/>
          <w:sz w:val="21"/>
          <w:szCs w:val="21"/>
        </w:rPr>
        <w:t xml:space="preserve">7.4 </w:t>
      </w:r>
      <w:r>
        <w:rPr>
          <w:rFonts w:ascii="Times New Roman" w:eastAsia="宋体" w:hAnsi="Times New Roman" w:cs="Times New Roman" w:hint="eastAsia"/>
          <w:kern w:val="44"/>
          <w:sz w:val="21"/>
          <w:szCs w:val="21"/>
        </w:rPr>
        <w:t>质量检验</w:t>
      </w:r>
      <w:bookmarkEnd w:id="31"/>
    </w:p>
    <w:p w:rsidR="00236159" w:rsidRDefault="00087B1D">
      <w:pPr>
        <w:textAlignment w:val="center"/>
        <w:rPr>
          <w:bCs/>
          <w:szCs w:val="32"/>
        </w:rPr>
      </w:pPr>
      <w:r>
        <w:rPr>
          <w:rFonts w:ascii="Times New Roman" w:eastAsia="宋体" w:hAnsi="Times New Roman" w:cs="Times New Roman" w:hint="eastAsia"/>
          <w:b/>
          <w:szCs w:val="21"/>
        </w:rPr>
        <w:t xml:space="preserve">7.4.1 </w:t>
      </w:r>
      <w:r>
        <w:rPr>
          <w:rFonts w:hint="eastAsia"/>
          <w:bCs/>
          <w:szCs w:val="32"/>
        </w:rPr>
        <w:t>施工过程中应检查注浆压力、浆液流量、注浆时间、注浆量、浆液水灰比及外加剂用量等施工参数。</w:t>
      </w:r>
    </w:p>
    <w:p w:rsidR="00236159" w:rsidRDefault="00087B1D">
      <w:pPr>
        <w:textAlignment w:val="center"/>
        <w:rPr>
          <w:bCs/>
          <w:szCs w:val="32"/>
        </w:rPr>
      </w:pPr>
      <w:r>
        <w:rPr>
          <w:rFonts w:ascii="Times New Roman" w:eastAsia="宋体" w:hAnsi="Times New Roman" w:cs="Times New Roman" w:hint="eastAsia"/>
          <w:b/>
          <w:szCs w:val="21"/>
        </w:rPr>
        <w:t xml:space="preserve">7.4.2 </w:t>
      </w:r>
      <w:r>
        <w:rPr>
          <w:rFonts w:hint="eastAsia"/>
          <w:bCs/>
          <w:szCs w:val="32"/>
        </w:rPr>
        <w:t>检查每个注浆孔垂直偏斜率、孔位偏差、钻孔倾角。</w:t>
      </w:r>
    </w:p>
    <w:p w:rsidR="00236159" w:rsidRDefault="00087B1D">
      <w:pPr>
        <w:textAlignment w:val="center"/>
        <w:rPr>
          <w:bCs/>
          <w:szCs w:val="32"/>
        </w:rPr>
      </w:pPr>
      <w:r>
        <w:rPr>
          <w:rFonts w:ascii="Times New Roman" w:eastAsia="宋体" w:hAnsi="Times New Roman" w:cs="Times New Roman" w:hint="eastAsia"/>
          <w:b/>
          <w:szCs w:val="21"/>
        </w:rPr>
        <w:t xml:space="preserve">7.4.3 </w:t>
      </w:r>
      <w:r>
        <w:rPr>
          <w:rFonts w:hint="eastAsia"/>
          <w:bCs/>
          <w:szCs w:val="32"/>
        </w:rPr>
        <w:t>以水泥为主剂的注浆检验时间应在注浆结束</w:t>
      </w:r>
      <w:r>
        <w:rPr>
          <w:rFonts w:hint="eastAsia"/>
          <w:bCs/>
          <w:szCs w:val="32"/>
        </w:rPr>
        <w:t>28d</w:t>
      </w:r>
      <w:r>
        <w:rPr>
          <w:rFonts w:hint="eastAsia"/>
          <w:bCs/>
          <w:szCs w:val="32"/>
        </w:rPr>
        <w:t>后进行，黏性土注浆应在</w:t>
      </w:r>
      <w:r>
        <w:rPr>
          <w:rFonts w:hint="eastAsia"/>
          <w:bCs/>
          <w:szCs w:val="32"/>
        </w:rPr>
        <w:t>60d</w:t>
      </w:r>
      <w:r>
        <w:rPr>
          <w:rFonts w:hint="eastAsia"/>
          <w:bCs/>
          <w:szCs w:val="32"/>
        </w:rPr>
        <w:t>以后进行；</w:t>
      </w:r>
      <w:r w:rsidR="008E06EB">
        <w:rPr>
          <w:rFonts w:hint="eastAsia"/>
          <w:bCs/>
          <w:szCs w:val="32"/>
        </w:rPr>
        <w:t>其它</w:t>
      </w:r>
      <w:r>
        <w:rPr>
          <w:rFonts w:hint="eastAsia"/>
          <w:bCs/>
          <w:szCs w:val="32"/>
        </w:rPr>
        <w:t>注浆材料应根据具体情况而定，不宜少于</w:t>
      </w:r>
      <w:r>
        <w:rPr>
          <w:rFonts w:hint="eastAsia"/>
          <w:bCs/>
          <w:szCs w:val="32"/>
        </w:rPr>
        <w:t>7d</w:t>
      </w:r>
      <w:r>
        <w:rPr>
          <w:rFonts w:hint="eastAsia"/>
          <w:bCs/>
          <w:szCs w:val="32"/>
        </w:rPr>
        <w:t>。</w:t>
      </w:r>
    </w:p>
    <w:p w:rsidR="00236159" w:rsidRDefault="00087B1D">
      <w:pPr>
        <w:textAlignment w:val="center"/>
        <w:rPr>
          <w:bCs/>
          <w:szCs w:val="32"/>
        </w:rPr>
      </w:pPr>
      <w:r>
        <w:rPr>
          <w:rFonts w:ascii="Times New Roman" w:eastAsia="宋体" w:hAnsi="Times New Roman" w:cs="Times New Roman" w:hint="eastAsia"/>
          <w:b/>
          <w:szCs w:val="21"/>
        </w:rPr>
        <w:t xml:space="preserve">7.4.4 </w:t>
      </w:r>
      <w:r>
        <w:rPr>
          <w:rFonts w:hint="eastAsia"/>
          <w:bCs/>
          <w:szCs w:val="32"/>
        </w:rPr>
        <w:t>注浆检验点可为注浆孔数的</w:t>
      </w:r>
      <w:r>
        <w:rPr>
          <w:rFonts w:hint="eastAsia"/>
          <w:bCs/>
          <w:szCs w:val="32"/>
        </w:rPr>
        <w:t>2%~5%</w:t>
      </w:r>
      <w:r>
        <w:rPr>
          <w:rFonts w:hint="eastAsia"/>
          <w:bCs/>
          <w:szCs w:val="32"/>
        </w:rPr>
        <w:t>。当检验点合格率小于或等于</w:t>
      </w:r>
      <w:r>
        <w:rPr>
          <w:rFonts w:hint="eastAsia"/>
          <w:bCs/>
          <w:szCs w:val="32"/>
        </w:rPr>
        <w:t>80%</w:t>
      </w:r>
      <w:r>
        <w:rPr>
          <w:rFonts w:hint="eastAsia"/>
          <w:bCs/>
          <w:szCs w:val="32"/>
        </w:rPr>
        <w:t>，或虽大于</w:t>
      </w:r>
      <w:r>
        <w:rPr>
          <w:rFonts w:hint="eastAsia"/>
          <w:bCs/>
          <w:szCs w:val="32"/>
        </w:rPr>
        <w:t>80%</w:t>
      </w:r>
      <w:r>
        <w:rPr>
          <w:rFonts w:hint="eastAsia"/>
          <w:bCs/>
          <w:szCs w:val="32"/>
        </w:rPr>
        <w:t>但检验点的平</w:t>
      </w:r>
      <w:r>
        <w:rPr>
          <w:rFonts w:hint="eastAsia"/>
          <w:bCs/>
          <w:szCs w:val="32"/>
        </w:rPr>
        <w:lastRenderedPageBreak/>
        <w:t>均值达不到强度或防渗的设计要求时，应对不合格的注浆区实施重复注浆。</w:t>
      </w:r>
    </w:p>
    <w:p w:rsidR="00236159" w:rsidRDefault="00087B1D">
      <w:pPr>
        <w:textAlignment w:val="center"/>
        <w:rPr>
          <w:bCs/>
          <w:szCs w:val="32"/>
        </w:rPr>
      </w:pPr>
      <w:r>
        <w:rPr>
          <w:rFonts w:ascii="Times New Roman" w:eastAsia="宋体" w:hAnsi="Times New Roman" w:cs="Times New Roman" w:hint="eastAsia"/>
          <w:b/>
          <w:szCs w:val="21"/>
        </w:rPr>
        <w:t xml:space="preserve">7.4.5 </w:t>
      </w:r>
      <w:r>
        <w:rPr>
          <w:rFonts w:hint="eastAsia"/>
          <w:bCs/>
          <w:szCs w:val="32"/>
        </w:rPr>
        <w:t>注浆质量检验可采用下列方法：</w:t>
      </w:r>
    </w:p>
    <w:p w:rsidR="00236159" w:rsidRDefault="00087B1D">
      <w:pPr>
        <w:ind w:firstLineChars="200" w:firstLine="420"/>
        <w:rPr>
          <w:bCs/>
          <w:szCs w:val="32"/>
        </w:rPr>
      </w:pPr>
      <w:r>
        <w:rPr>
          <w:rFonts w:hint="eastAsia"/>
          <w:bCs/>
          <w:szCs w:val="32"/>
        </w:rPr>
        <w:t xml:space="preserve">1 </w:t>
      </w:r>
      <w:r>
        <w:rPr>
          <w:rFonts w:hint="eastAsia"/>
          <w:bCs/>
          <w:szCs w:val="32"/>
        </w:rPr>
        <w:t>采用标准贯入试验、静力触探、轻、重型动力触探或面波法进行加固地层均匀性检测；</w:t>
      </w:r>
    </w:p>
    <w:p w:rsidR="00236159" w:rsidRDefault="00087B1D">
      <w:pPr>
        <w:ind w:firstLineChars="200" w:firstLine="420"/>
      </w:pPr>
      <w:r>
        <w:t xml:space="preserve">1 </w:t>
      </w:r>
      <w:r>
        <w:rPr>
          <w:rFonts w:ascii="宋体" w:hAnsi="宋体" w:hint="eastAsia"/>
        </w:rPr>
        <w:t>采用轻、重型动力触探、钻探取芯并结合面波法、声波测试检验其注浆效果；</w:t>
      </w:r>
    </w:p>
    <w:p w:rsidR="00236159" w:rsidRDefault="00087B1D">
      <w:pPr>
        <w:ind w:firstLineChars="200" w:firstLine="420"/>
        <w:rPr>
          <w:bCs/>
          <w:szCs w:val="32"/>
        </w:rPr>
      </w:pPr>
      <w:r>
        <w:rPr>
          <w:rFonts w:hint="eastAsia"/>
          <w:bCs/>
          <w:szCs w:val="32"/>
        </w:rPr>
        <w:t xml:space="preserve">2 </w:t>
      </w:r>
      <w:r>
        <w:rPr>
          <w:rFonts w:hint="eastAsia"/>
          <w:bCs/>
          <w:szCs w:val="32"/>
        </w:rPr>
        <w:t>采用钻孔、弹性波法测定加固土体前后的动弹性模量和剪切模量变化；</w:t>
      </w:r>
    </w:p>
    <w:p w:rsidR="00236159" w:rsidRDefault="00087B1D">
      <w:pPr>
        <w:ind w:firstLineChars="200" w:firstLine="420"/>
        <w:rPr>
          <w:bCs/>
          <w:szCs w:val="32"/>
        </w:rPr>
      </w:pPr>
      <w:r>
        <w:rPr>
          <w:rFonts w:hint="eastAsia"/>
          <w:bCs/>
          <w:szCs w:val="32"/>
        </w:rPr>
        <w:t xml:space="preserve">3 </w:t>
      </w:r>
      <w:r>
        <w:rPr>
          <w:rFonts w:hint="eastAsia"/>
          <w:bCs/>
          <w:szCs w:val="32"/>
        </w:rPr>
        <w:t>钻取芯</w:t>
      </w:r>
      <w:proofErr w:type="gramStart"/>
      <w:r>
        <w:rPr>
          <w:rFonts w:hint="eastAsia"/>
          <w:bCs/>
          <w:szCs w:val="32"/>
        </w:rPr>
        <w:t>样观察</w:t>
      </w:r>
      <w:proofErr w:type="gramEnd"/>
      <w:r>
        <w:rPr>
          <w:rFonts w:hint="eastAsia"/>
          <w:bCs/>
          <w:szCs w:val="32"/>
        </w:rPr>
        <w:t>注浆体的胶结情况；</w:t>
      </w:r>
    </w:p>
    <w:p w:rsidR="00236159" w:rsidRDefault="00087B1D">
      <w:pPr>
        <w:ind w:firstLineChars="200" w:firstLine="420"/>
        <w:rPr>
          <w:bCs/>
          <w:szCs w:val="32"/>
        </w:rPr>
      </w:pPr>
      <w:r>
        <w:rPr>
          <w:rFonts w:hint="eastAsia"/>
          <w:bCs/>
          <w:szCs w:val="32"/>
        </w:rPr>
        <w:t xml:space="preserve">4 </w:t>
      </w:r>
      <w:r>
        <w:rPr>
          <w:rFonts w:hint="eastAsia"/>
          <w:bCs/>
          <w:szCs w:val="32"/>
        </w:rPr>
        <w:t>地基加固前后沉降观测。</w:t>
      </w:r>
    </w:p>
    <w:p w:rsidR="00236159" w:rsidRDefault="00087B1D" w:rsidP="00454CC2">
      <w:pPr>
        <w:ind w:firstLineChars="250" w:firstLine="527"/>
        <w:textAlignment w:val="center"/>
        <w:rPr>
          <w:rFonts w:ascii="楷体" w:eastAsia="楷体" w:hAnsi="楷体"/>
          <w:b/>
          <w:i/>
          <w:szCs w:val="21"/>
          <w:u w:val="single"/>
        </w:rPr>
      </w:pPr>
      <w:r>
        <w:rPr>
          <w:rFonts w:ascii="Times New Roman" w:eastAsia="楷体" w:hAnsi="楷体" w:cs="Times New Roman"/>
          <w:b/>
          <w:bCs/>
          <w:i/>
          <w:iCs/>
          <w:szCs w:val="21"/>
          <w:u w:val="single"/>
        </w:rPr>
        <w:t>条文说明：</w:t>
      </w:r>
      <w:r w:rsidRPr="00E06C97">
        <w:rPr>
          <w:rFonts w:ascii="Times New Roman" w:eastAsia="楷体" w:hAnsi="楷体" w:cs="Times New Roman" w:hint="eastAsia"/>
          <w:b/>
          <w:bCs/>
          <w:i/>
          <w:iCs/>
          <w:szCs w:val="21"/>
          <w:u w:val="single"/>
        </w:rPr>
        <w:t>7.4.3</w:t>
      </w:r>
      <w:r w:rsidRPr="00E06C97">
        <w:rPr>
          <w:rFonts w:ascii="Times New Roman" w:eastAsia="楷体" w:hAnsi="楷体" w:cs="Times New Roman" w:hint="eastAsia"/>
          <w:b/>
          <w:bCs/>
          <w:i/>
          <w:iCs/>
          <w:szCs w:val="21"/>
          <w:u w:val="single"/>
        </w:rPr>
        <w:t>～</w:t>
      </w:r>
      <w:r w:rsidRPr="00E06C97">
        <w:rPr>
          <w:rFonts w:ascii="Times New Roman" w:eastAsia="楷体" w:hAnsi="楷体" w:cs="Times New Roman" w:hint="eastAsia"/>
          <w:b/>
          <w:bCs/>
          <w:i/>
          <w:iCs/>
          <w:szCs w:val="21"/>
          <w:u w:val="single"/>
        </w:rPr>
        <w:t>7.4.5</w:t>
      </w:r>
      <w:r w:rsidR="00E06C97">
        <w:rPr>
          <w:rFonts w:ascii="Times New Roman" w:eastAsia="楷体" w:hAnsi="楷体" w:cs="Times New Roman" w:hint="eastAsia"/>
          <w:b/>
          <w:bCs/>
          <w:i/>
          <w:iCs/>
          <w:szCs w:val="21"/>
          <w:u w:val="single"/>
        </w:rPr>
        <w:t xml:space="preserve"> </w:t>
      </w:r>
      <w:r>
        <w:rPr>
          <w:rFonts w:ascii="楷体" w:eastAsia="楷体" w:hAnsi="楷体" w:hint="eastAsia"/>
          <w:b/>
          <w:i/>
          <w:szCs w:val="21"/>
          <w:u w:val="single"/>
        </w:rPr>
        <w:t>国内外注浆效果的检验或检测技术见表4所示。现有的各种注浆效果检验或检测技术方法还不够成熟。目前注浆效果检验或检测手段仍然是注浆施工技术中的一个薄弱环节，对于土层注浆加固，可利用开挖、标准贯入试验、静力触探法、压板荷载试验等进行检验或检测。</w:t>
      </w:r>
    </w:p>
    <w:p w:rsidR="00236159" w:rsidRDefault="00087B1D">
      <w:pPr>
        <w:pStyle w:val="ae"/>
        <w:spacing w:before="0" w:beforeAutospacing="0" w:after="0" w:afterAutospacing="0"/>
        <w:jc w:val="center"/>
        <w:rPr>
          <w:rFonts w:ascii="楷体" w:eastAsia="楷体" w:hAnsi="楷体" w:cs="Times New Roman"/>
          <w:b/>
          <w:i/>
          <w:kern w:val="2"/>
          <w:sz w:val="21"/>
          <w:szCs w:val="21"/>
          <w:u w:val="single"/>
        </w:rPr>
      </w:pPr>
      <w:r>
        <w:rPr>
          <w:rFonts w:ascii="楷体" w:eastAsia="楷体" w:hAnsi="楷体" w:cs="Times New Roman" w:hint="eastAsia"/>
          <w:b/>
          <w:i/>
          <w:kern w:val="2"/>
          <w:sz w:val="21"/>
          <w:szCs w:val="21"/>
          <w:u w:val="single"/>
        </w:rPr>
        <w:t>表4注浆效果检验或检测技术方法</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48"/>
        <w:gridCol w:w="5352"/>
      </w:tblGrid>
      <w:tr w:rsidR="00236159">
        <w:trPr>
          <w:trHeight w:val="428"/>
          <w:jc w:val="center"/>
        </w:trPr>
        <w:tc>
          <w:tcPr>
            <w:tcW w:w="1620" w:type="dxa"/>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地点</w:t>
            </w:r>
          </w:p>
        </w:tc>
        <w:tc>
          <w:tcPr>
            <w:tcW w:w="1648" w:type="dxa"/>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检测目的</w:t>
            </w:r>
          </w:p>
        </w:tc>
        <w:tc>
          <w:tcPr>
            <w:tcW w:w="5352" w:type="dxa"/>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检测方法</w:t>
            </w:r>
          </w:p>
        </w:tc>
      </w:tr>
      <w:tr w:rsidR="00236159">
        <w:trPr>
          <w:trHeight w:val="832"/>
          <w:jc w:val="center"/>
        </w:trPr>
        <w:tc>
          <w:tcPr>
            <w:tcW w:w="1620" w:type="dxa"/>
            <w:vMerge w:val="restart"/>
            <w:vAlign w:val="center"/>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现场检测试验</w:t>
            </w:r>
          </w:p>
        </w:tc>
        <w:tc>
          <w:tcPr>
            <w:tcW w:w="1648" w:type="dxa"/>
            <w:vAlign w:val="center"/>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注浆范围</w:t>
            </w:r>
          </w:p>
        </w:tc>
        <w:tc>
          <w:tcPr>
            <w:tcW w:w="5352" w:type="dxa"/>
            <w:vAlign w:val="center"/>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γ射线及放射线法；中子水分仪检测法；取样试验法；示踪染色追踪法；电探及声波探测法</w:t>
            </w:r>
          </w:p>
        </w:tc>
      </w:tr>
      <w:tr w:rsidR="00236159">
        <w:trPr>
          <w:trHeight w:val="1235"/>
          <w:jc w:val="center"/>
        </w:trPr>
        <w:tc>
          <w:tcPr>
            <w:tcW w:w="1620" w:type="dxa"/>
            <w:vMerge/>
            <w:vAlign w:val="center"/>
          </w:tcPr>
          <w:p w:rsidR="00236159" w:rsidRDefault="00236159">
            <w:pPr>
              <w:pStyle w:val="ae"/>
              <w:spacing w:before="0" w:beforeAutospacing="0" w:after="0" w:afterAutospacing="0"/>
              <w:jc w:val="center"/>
              <w:rPr>
                <w:rFonts w:ascii="楷体" w:eastAsia="楷体" w:hAnsi="楷体"/>
                <w:b/>
                <w:i/>
                <w:sz w:val="21"/>
                <w:szCs w:val="21"/>
                <w:u w:val="single"/>
              </w:rPr>
            </w:pPr>
          </w:p>
        </w:tc>
        <w:tc>
          <w:tcPr>
            <w:tcW w:w="1648" w:type="dxa"/>
            <w:vAlign w:val="center"/>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注浆加固</w:t>
            </w:r>
          </w:p>
        </w:tc>
        <w:tc>
          <w:tcPr>
            <w:tcW w:w="5352" w:type="dxa"/>
            <w:vAlign w:val="center"/>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钻孔内荷载试验法；取样物理力学性能测定法；声波探测法；贯</w:t>
            </w:r>
            <w:proofErr w:type="gramStart"/>
            <w:r>
              <w:rPr>
                <w:rFonts w:ascii="楷体" w:eastAsia="楷体" w:hAnsi="楷体" w:hint="eastAsia"/>
                <w:b/>
                <w:i/>
                <w:sz w:val="21"/>
                <w:szCs w:val="21"/>
                <w:u w:val="single"/>
              </w:rPr>
              <w:t>入试验</w:t>
            </w:r>
            <w:proofErr w:type="gramEnd"/>
            <w:r>
              <w:rPr>
                <w:rFonts w:ascii="楷体" w:eastAsia="楷体" w:hAnsi="楷体" w:hint="eastAsia"/>
                <w:b/>
                <w:i/>
                <w:sz w:val="21"/>
                <w:szCs w:val="21"/>
                <w:u w:val="single"/>
              </w:rPr>
              <w:t>法；电探法；静力触探法；压板荷载法</w:t>
            </w:r>
          </w:p>
        </w:tc>
      </w:tr>
      <w:tr w:rsidR="00236159">
        <w:trPr>
          <w:trHeight w:val="452"/>
          <w:jc w:val="center"/>
        </w:trPr>
        <w:tc>
          <w:tcPr>
            <w:tcW w:w="1620" w:type="dxa"/>
            <w:vAlign w:val="center"/>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实验室试验</w:t>
            </w:r>
          </w:p>
        </w:tc>
        <w:tc>
          <w:tcPr>
            <w:tcW w:w="1648" w:type="dxa"/>
            <w:vAlign w:val="center"/>
          </w:tcPr>
          <w:p w:rsidR="00236159" w:rsidRDefault="00087B1D">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注浆加固</w:t>
            </w:r>
          </w:p>
        </w:tc>
        <w:tc>
          <w:tcPr>
            <w:tcW w:w="5352" w:type="dxa"/>
          </w:tcPr>
          <w:p w:rsidR="00236159" w:rsidRDefault="00087B1D" w:rsidP="00C4214F">
            <w:pPr>
              <w:pStyle w:val="ae"/>
              <w:spacing w:before="0" w:beforeAutospacing="0" w:after="0" w:afterAutospacing="0"/>
              <w:jc w:val="center"/>
              <w:rPr>
                <w:rFonts w:ascii="楷体" w:eastAsia="楷体" w:hAnsi="楷体"/>
                <w:b/>
                <w:i/>
                <w:sz w:val="21"/>
                <w:szCs w:val="21"/>
                <w:u w:val="single"/>
              </w:rPr>
            </w:pPr>
            <w:r>
              <w:rPr>
                <w:rFonts w:ascii="楷体" w:eastAsia="楷体" w:hAnsi="楷体" w:hint="eastAsia"/>
                <w:b/>
                <w:i/>
                <w:sz w:val="21"/>
                <w:szCs w:val="21"/>
                <w:u w:val="single"/>
              </w:rPr>
              <w:t>固</w:t>
            </w:r>
            <w:proofErr w:type="gramStart"/>
            <w:r>
              <w:rPr>
                <w:rFonts w:ascii="楷体" w:eastAsia="楷体" w:hAnsi="楷体" w:hint="eastAsia"/>
                <w:b/>
                <w:i/>
                <w:sz w:val="21"/>
                <w:szCs w:val="21"/>
                <w:u w:val="single"/>
              </w:rPr>
              <w:t>砂试验</w:t>
            </w:r>
            <w:proofErr w:type="gramEnd"/>
            <w:r>
              <w:rPr>
                <w:rFonts w:ascii="楷体" w:eastAsia="楷体" w:hAnsi="楷体" w:hint="eastAsia"/>
                <w:b/>
                <w:i/>
                <w:sz w:val="21"/>
                <w:szCs w:val="21"/>
                <w:u w:val="single"/>
              </w:rPr>
              <w:t>法；注浆参数模拟试验法</w:t>
            </w:r>
          </w:p>
        </w:tc>
      </w:tr>
    </w:tbl>
    <w:p w:rsidR="00B41378" w:rsidRPr="00B41378" w:rsidRDefault="00B41378">
      <w:pPr>
        <w:textAlignment w:val="center"/>
        <w:rPr>
          <w:bCs/>
          <w:szCs w:val="32"/>
        </w:rPr>
      </w:pPr>
      <w:r>
        <w:rPr>
          <w:rFonts w:ascii="Times New Roman" w:eastAsia="宋体" w:hAnsi="Times New Roman" w:cs="Times New Roman" w:hint="eastAsia"/>
          <w:b/>
          <w:szCs w:val="21"/>
        </w:rPr>
        <w:t xml:space="preserve">7.4.6 </w:t>
      </w:r>
      <w:r>
        <w:rPr>
          <w:rFonts w:hint="eastAsia"/>
          <w:bCs/>
          <w:szCs w:val="32"/>
        </w:rPr>
        <w:t>注浆加固后地基的承载力应采用静载荷试验进行检验。</w:t>
      </w:r>
    </w:p>
    <w:p w:rsidR="00236159" w:rsidRDefault="00087B1D">
      <w:pPr>
        <w:textAlignment w:val="center"/>
        <w:rPr>
          <w:bCs/>
          <w:szCs w:val="32"/>
        </w:rPr>
      </w:pPr>
      <w:r>
        <w:rPr>
          <w:rFonts w:ascii="Times New Roman" w:eastAsia="宋体" w:hAnsi="Times New Roman" w:cs="Times New Roman" w:hint="eastAsia"/>
          <w:b/>
          <w:szCs w:val="21"/>
        </w:rPr>
        <w:t xml:space="preserve">7.4.7 </w:t>
      </w:r>
      <w:r>
        <w:rPr>
          <w:rFonts w:hint="eastAsia"/>
          <w:bCs/>
          <w:szCs w:val="32"/>
        </w:rPr>
        <w:t>静载荷试验应按附录</w:t>
      </w:r>
      <w:r>
        <w:rPr>
          <w:rFonts w:hint="eastAsia"/>
          <w:bCs/>
          <w:szCs w:val="32"/>
        </w:rPr>
        <w:t>A</w:t>
      </w:r>
      <w:r>
        <w:rPr>
          <w:rFonts w:hint="eastAsia"/>
          <w:bCs/>
          <w:szCs w:val="32"/>
        </w:rPr>
        <w:t>（处理后地基静载荷试验要点）的规定进行，每个单体建筑的检验数量不应少于</w:t>
      </w:r>
      <w:r>
        <w:rPr>
          <w:rFonts w:hint="eastAsia"/>
          <w:bCs/>
          <w:szCs w:val="32"/>
        </w:rPr>
        <w:t>3</w:t>
      </w:r>
      <w:r>
        <w:rPr>
          <w:rFonts w:hint="eastAsia"/>
          <w:bCs/>
          <w:szCs w:val="32"/>
        </w:rPr>
        <w:t>点。</w:t>
      </w:r>
    </w:p>
    <w:p w:rsidR="00236159" w:rsidRDefault="00087B1D">
      <w:pPr>
        <w:textAlignment w:val="center"/>
        <w:rPr>
          <w:bCs/>
          <w:szCs w:val="32"/>
        </w:rPr>
      </w:pPr>
      <w:r>
        <w:rPr>
          <w:rFonts w:ascii="Times New Roman" w:eastAsia="宋体" w:hAnsi="Times New Roman" w:cs="Times New Roman" w:hint="eastAsia"/>
          <w:b/>
          <w:szCs w:val="21"/>
        </w:rPr>
        <w:t xml:space="preserve">7.4.8 </w:t>
      </w:r>
      <w:r>
        <w:rPr>
          <w:rFonts w:hint="eastAsia"/>
          <w:bCs/>
          <w:szCs w:val="32"/>
        </w:rPr>
        <w:t>注浆过程中，应对地面、周围建筑物、地下管线进行沉降、倾斜、变形和位移监测。</w:t>
      </w:r>
    </w:p>
    <w:p w:rsidR="00236159" w:rsidRDefault="00087B1D">
      <w:pPr>
        <w:widowControl/>
        <w:spacing w:line="240" w:lineRule="auto"/>
        <w:jc w:val="left"/>
        <w:textAlignment w:val="center"/>
        <w:rPr>
          <w:rFonts w:ascii="Times New Roman" w:eastAsia="黑体" w:hAnsi="Times New Roman" w:cs="Times New Roman"/>
          <w:b/>
          <w:bCs/>
          <w:kern w:val="44"/>
          <w:sz w:val="32"/>
          <w:szCs w:val="44"/>
        </w:rPr>
      </w:pPr>
      <w:r>
        <w:br w:type="page"/>
      </w:r>
    </w:p>
    <w:p w:rsidR="00236159" w:rsidRDefault="00087B1D" w:rsidP="00CC5C70">
      <w:pPr>
        <w:pStyle w:val="1"/>
        <w:snapToGrid w:val="0"/>
        <w:spacing w:beforeLines="100" w:before="312" w:afterLines="100" w:after="312" w:line="240" w:lineRule="auto"/>
        <w:jc w:val="center"/>
        <w:rPr>
          <w:rFonts w:eastAsia="宋体"/>
          <w:sz w:val="28"/>
          <w:szCs w:val="28"/>
        </w:rPr>
      </w:pPr>
      <w:bookmarkStart w:id="32" w:name="_Toc74752443"/>
      <w:r>
        <w:rPr>
          <w:rFonts w:eastAsia="宋体" w:hint="eastAsia"/>
          <w:sz w:val="28"/>
          <w:szCs w:val="28"/>
        </w:rPr>
        <w:lastRenderedPageBreak/>
        <w:t xml:space="preserve">8 </w:t>
      </w:r>
      <w:r>
        <w:rPr>
          <w:rFonts w:eastAsia="宋体" w:hint="eastAsia"/>
          <w:sz w:val="28"/>
          <w:szCs w:val="28"/>
        </w:rPr>
        <w:t>既有建筑地基加固</w:t>
      </w:r>
      <w:bookmarkEnd w:id="32"/>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33" w:name="_Toc74752444"/>
      <w:r>
        <w:rPr>
          <w:rFonts w:ascii="Times New Roman" w:eastAsia="宋体" w:hAnsi="Times New Roman" w:cs="Times New Roman" w:hint="eastAsia"/>
          <w:kern w:val="44"/>
          <w:sz w:val="21"/>
          <w:szCs w:val="21"/>
        </w:rPr>
        <w:t xml:space="preserve">8.1 </w:t>
      </w:r>
      <w:r>
        <w:rPr>
          <w:rFonts w:ascii="Times New Roman" w:eastAsia="宋体" w:hAnsi="Times New Roman" w:cs="Times New Roman" w:hint="eastAsia"/>
          <w:kern w:val="44"/>
          <w:sz w:val="21"/>
          <w:szCs w:val="21"/>
        </w:rPr>
        <w:t>一般规定</w:t>
      </w:r>
      <w:bookmarkEnd w:id="33"/>
    </w:p>
    <w:p w:rsidR="00236159" w:rsidRDefault="00087B1D">
      <w:pPr>
        <w:rPr>
          <w:bCs/>
          <w:szCs w:val="32"/>
        </w:rPr>
      </w:pPr>
      <w:r>
        <w:rPr>
          <w:rFonts w:ascii="Times New Roman" w:eastAsia="宋体" w:hAnsi="Times New Roman" w:cs="Times New Roman" w:hint="eastAsia"/>
          <w:b/>
          <w:szCs w:val="21"/>
        </w:rPr>
        <w:t xml:space="preserve">8.1.1 </w:t>
      </w:r>
      <w:r>
        <w:rPr>
          <w:rFonts w:hint="eastAsia"/>
          <w:bCs/>
          <w:szCs w:val="32"/>
        </w:rPr>
        <w:t>实施既有建筑地基基础加固前，应对现状进行调查，其内容包括：</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查阅原有</w:t>
      </w:r>
      <w:r w:rsidR="007F25FA">
        <w:rPr>
          <w:rFonts w:hint="eastAsia"/>
          <w:bCs/>
          <w:szCs w:val="32"/>
        </w:rPr>
        <w:t>岩土</w:t>
      </w:r>
      <w:r w:rsidR="007F25FA">
        <w:rPr>
          <w:bCs/>
          <w:szCs w:val="32"/>
        </w:rPr>
        <w:t>工程勘察</w:t>
      </w:r>
      <w:r>
        <w:rPr>
          <w:rFonts w:hint="eastAsia"/>
          <w:bCs/>
          <w:szCs w:val="32"/>
        </w:rPr>
        <w:t>报告，根据情况进行必要的补充勘察。</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复核原有建筑结构设计图纸。</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检查施工隐蔽记录和竣工技术资料。</w:t>
      </w:r>
    </w:p>
    <w:p w:rsidR="00236159" w:rsidRDefault="00087B1D">
      <w:pPr>
        <w:ind w:firstLineChars="200" w:firstLine="420"/>
        <w:textAlignment w:val="center"/>
        <w:rPr>
          <w:bCs/>
          <w:szCs w:val="32"/>
        </w:rPr>
      </w:pPr>
      <w:r>
        <w:rPr>
          <w:rFonts w:hint="eastAsia"/>
          <w:bCs/>
          <w:szCs w:val="32"/>
        </w:rPr>
        <w:t xml:space="preserve">4 </w:t>
      </w:r>
      <w:r>
        <w:rPr>
          <w:rFonts w:hint="eastAsia"/>
          <w:bCs/>
          <w:szCs w:val="32"/>
        </w:rPr>
        <w:t>收集沉降与裂缝实测资料。</w:t>
      </w:r>
    </w:p>
    <w:p w:rsidR="00236159" w:rsidRDefault="00087B1D">
      <w:pPr>
        <w:ind w:firstLineChars="200" w:firstLine="420"/>
        <w:textAlignment w:val="center"/>
        <w:rPr>
          <w:bCs/>
          <w:szCs w:val="32"/>
        </w:rPr>
      </w:pPr>
      <w:r>
        <w:rPr>
          <w:rFonts w:hint="eastAsia"/>
          <w:bCs/>
          <w:szCs w:val="32"/>
        </w:rPr>
        <w:t xml:space="preserve">5 </w:t>
      </w:r>
      <w:r>
        <w:rPr>
          <w:rFonts w:hint="eastAsia"/>
          <w:bCs/>
          <w:szCs w:val="32"/>
        </w:rPr>
        <w:t>查明既有建筑生产、使用情况，以及周围环境和地下管线情况。</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A55031">
        <w:rPr>
          <w:rFonts w:ascii="Times New Roman" w:eastAsia="楷体" w:hAnsi="楷体" w:cs="Times New Roman" w:hint="eastAsia"/>
          <w:b/>
          <w:bCs/>
          <w:i/>
          <w:iCs/>
          <w:szCs w:val="21"/>
          <w:u w:val="single"/>
        </w:rPr>
        <w:t xml:space="preserve">8.1.1 </w:t>
      </w:r>
      <w:r>
        <w:rPr>
          <w:rFonts w:ascii="Times New Roman" w:eastAsia="楷体" w:hAnsi="楷体" w:cs="Times New Roman" w:hint="eastAsia"/>
          <w:b/>
          <w:bCs/>
          <w:i/>
          <w:iCs/>
          <w:szCs w:val="21"/>
          <w:u w:val="single"/>
        </w:rPr>
        <w:t>必要的地质、结构及周边环境资料是制定加固设计和施工方案的前提。对既有建筑物地基加固前应对既有建筑物设计、施工竣工资料，工程地质条件，沉降发展情况，上部结构有无倾斜，有无产生裂缝，周围环境条件等情况作全面了解，并对产生上述不正常现象的原因以及发展趋势</w:t>
      </w:r>
      <w:proofErr w:type="gramStart"/>
      <w:r>
        <w:rPr>
          <w:rFonts w:ascii="Times New Roman" w:eastAsia="楷体" w:hAnsi="楷体" w:cs="Times New Roman" w:hint="eastAsia"/>
          <w:b/>
          <w:bCs/>
          <w:i/>
          <w:iCs/>
          <w:szCs w:val="21"/>
          <w:u w:val="single"/>
        </w:rPr>
        <w:t>作出</w:t>
      </w:r>
      <w:proofErr w:type="gramEnd"/>
      <w:r>
        <w:rPr>
          <w:rFonts w:ascii="Times New Roman" w:eastAsia="楷体" w:hAnsi="楷体" w:cs="Times New Roman" w:hint="eastAsia"/>
          <w:b/>
          <w:bCs/>
          <w:i/>
          <w:iCs/>
          <w:szCs w:val="21"/>
          <w:u w:val="single"/>
        </w:rPr>
        <w:t>合理的分析和判断，在此基础上进行既有建筑物地基加固设计和施工。</w:t>
      </w:r>
    </w:p>
    <w:p w:rsidR="00236159" w:rsidRDefault="00087B1D">
      <w:pPr>
        <w:textAlignment w:val="center"/>
        <w:rPr>
          <w:bCs/>
          <w:szCs w:val="32"/>
        </w:rPr>
      </w:pPr>
      <w:r>
        <w:rPr>
          <w:rFonts w:ascii="Times New Roman" w:eastAsia="宋体" w:hAnsi="Times New Roman" w:cs="Times New Roman" w:hint="eastAsia"/>
          <w:b/>
          <w:szCs w:val="21"/>
        </w:rPr>
        <w:t xml:space="preserve">8.1.2 </w:t>
      </w:r>
      <w:r>
        <w:rPr>
          <w:rFonts w:hint="eastAsia"/>
          <w:bCs/>
          <w:szCs w:val="32"/>
        </w:rPr>
        <w:t>确定地基基础加固施工方案时，应分析评价施工工艺和方法对既有建筑的影响，制定必要的保护或加强措施确保安全。</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A55031">
        <w:rPr>
          <w:rFonts w:ascii="Times New Roman" w:eastAsia="楷体" w:hAnsi="楷体" w:cs="Times New Roman" w:hint="eastAsia"/>
          <w:b/>
          <w:bCs/>
          <w:i/>
          <w:iCs/>
          <w:szCs w:val="21"/>
          <w:u w:val="single"/>
        </w:rPr>
        <w:t xml:space="preserve">8.1.2 </w:t>
      </w:r>
      <w:r>
        <w:rPr>
          <w:rFonts w:ascii="Times New Roman" w:eastAsia="楷体" w:hAnsi="楷体" w:cs="Times New Roman" w:hint="eastAsia"/>
          <w:b/>
          <w:bCs/>
          <w:i/>
          <w:iCs/>
          <w:szCs w:val="21"/>
          <w:u w:val="single"/>
        </w:rPr>
        <w:t>建筑物产生沉降和沉降差源自地基土体的变形。但是上部结构、基础和地基是一个统一的整体，在考虑加固措施时，应将上部结构、基础和地基作为一个整体统一考虑。</w:t>
      </w:r>
    </w:p>
    <w:p w:rsidR="00236159" w:rsidRDefault="00087B1D">
      <w:pPr>
        <w:textAlignment w:val="center"/>
        <w:rPr>
          <w:bCs/>
          <w:szCs w:val="32"/>
        </w:rPr>
      </w:pPr>
      <w:r>
        <w:rPr>
          <w:rFonts w:ascii="Times New Roman" w:eastAsia="宋体" w:hAnsi="Times New Roman" w:cs="Times New Roman" w:hint="eastAsia"/>
          <w:b/>
          <w:szCs w:val="21"/>
        </w:rPr>
        <w:t xml:space="preserve">8.1.3 </w:t>
      </w:r>
      <w:r>
        <w:rPr>
          <w:rFonts w:hint="eastAsia"/>
          <w:bCs/>
          <w:szCs w:val="32"/>
        </w:rPr>
        <w:t>地基基础加固施工过程中，应对既有建筑进行必要的变形、应力监测。当出现异常情况时应及时调整方案。</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A55031">
        <w:rPr>
          <w:rFonts w:ascii="Times New Roman" w:eastAsia="楷体" w:hAnsi="楷体" w:cs="Times New Roman" w:hint="eastAsia"/>
          <w:b/>
          <w:bCs/>
          <w:i/>
          <w:iCs/>
          <w:szCs w:val="21"/>
          <w:u w:val="single"/>
        </w:rPr>
        <w:t xml:space="preserve">8.1.3 </w:t>
      </w:r>
      <w:r>
        <w:rPr>
          <w:rFonts w:ascii="Times New Roman" w:eastAsia="楷体" w:hAnsi="楷体" w:cs="Times New Roman" w:hint="eastAsia"/>
          <w:b/>
          <w:bCs/>
          <w:i/>
          <w:iCs/>
          <w:szCs w:val="21"/>
          <w:u w:val="single"/>
        </w:rPr>
        <w:t>在整个加固施工过程中必须进行监测，进行信息化施工，以确保安全和质量。对被加固或被穿越的建筑物及其邻近建筑物，都要进行沉降监测。沉降观测点的布置应根据建筑物的体形、结构条件和工程地质条件等因素综合考虑，并要求沉降观测点便于监测和不易遭到损害。</w:t>
      </w:r>
    </w:p>
    <w:p w:rsidR="00236159" w:rsidRDefault="00087B1D">
      <w:pP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监测过程中要做好以下四个方面的工作：</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）对加固或穿越过程中引起的各个监测点的发展状况，整理出沉降（或</w:t>
      </w:r>
      <w:r w:rsidR="008E06EB">
        <w:rPr>
          <w:rFonts w:ascii="Times New Roman" w:eastAsia="楷体" w:hAnsi="楷体" w:cs="Times New Roman" w:hint="eastAsia"/>
          <w:b/>
          <w:bCs/>
          <w:i/>
          <w:iCs/>
          <w:szCs w:val="21"/>
          <w:u w:val="single"/>
        </w:rPr>
        <w:t>其它</w:t>
      </w:r>
      <w:r>
        <w:rPr>
          <w:rFonts w:ascii="Times New Roman" w:eastAsia="楷体" w:hAnsi="楷体" w:cs="Times New Roman" w:hint="eastAsia"/>
          <w:b/>
          <w:bCs/>
          <w:i/>
          <w:iCs/>
          <w:szCs w:val="21"/>
          <w:u w:val="single"/>
        </w:rPr>
        <w:t>观测量）与时间的关系曲线，预测最终沉降量。</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）确定加固或穿越的每个施工步骤对沉降所产生的影响。</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）根据沉降曲线预估被加固建筑物的安全度以及针对现状采取相应的措施，如增加安全支护或改变施工方法。</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）监测期限和测量频度的要求取决于施工过程，特别是在荷载转移阶段每天都要求监测，危险程度越大，则监测频率应加密。当直接的加固或穿越过程完成后，监测过程尚需持续到沉降稳定为止。</w:t>
      </w:r>
      <w:r>
        <w:rPr>
          <w:rFonts w:ascii="Times New Roman" w:eastAsia="楷体" w:hAnsi="楷体" w:cs="Times New Roman" w:hint="eastAsia"/>
          <w:b/>
          <w:bCs/>
          <w:i/>
          <w:iCs/>
          <w:szCs w:val="21"/>
          <w:u w:val="single"/>
        </w:rPr>
        <w:lastRenderedPageBreak/>
        <w:t>沉降标准可参阅相关规范，或者采用半年沉降量不超过</w:t>
      </w:r>
      <w:r>
        <w:rPr>
          <w:rFonts w:ascii="Times New Roman" w:eastAsia="楷体" w:hAnsi="楷体" w:cs="Times New Roman" w:hint="eastAsia"/>
          <w:b/>
          <w:bCs/>
          <w:i/>
          <w:iCs/>
          <w:szCs w:val="21"/>
          <w:u w:val="single"/>
        </w:rPr>
        <w:t>2mm</w:t>
      </w:r>
      <w:r>
        <w:rPr>
          <w:rFonts w:ascii="Times New Roman" w:eastAsia="楷体" w:hAnsi="楷体" w:cs="Times New Roman" w:hint="eastAsia"/>
          <w:b/>
          <w:bCs/>
          <w:i/>
          <w:iCs/>
          <w:szCs w:val="21"/>
          <w:u w:val="single"/>
        </w:rPr>
        <w:t>为依据。</w:t>
      </w:r>
    </w:p>
    <w:p w:rsidR="00236159" w:rsidRDefault="00087B1D">
      <w:pPr>
        <w:textAlignment w:val="center"/>
        <w:rPr>
          <w:bCs/>
          <w:szCs w:val="32"/>
        </w:rPr>
      </w:pPr>
      <w:r>
        <w:rPr>
          <w:rFonts w:ascii="Times New Roman" w:eastAsia="宋体" w:hAnsi="Times New Roman" w:cs="Times New Roman" w:hint="eastAsia"/>
          <w:b/>
          <w:szCs w:val="21"/>
        </w:rPr>
        <w:t xml:space="preserve">8.1.4 </w:t>
      </w:r>
      <w:r>
        <w:rPr>
          <w:rFonts w:hint="eastAsia"/>
          <w:bCs/>
          <w:szCs w:val="32"/>
        </w:rPr>
        <w:t>对地基加固后的既有建筑应进行变形观测，直至变形稳定。</w:t>
      </w:r>
    </w:p>
    <w:p w:rsidR="00236159" w:rsidRDefault="00087B1D">
      <w:pPr>
        <w:textAlignment w:val="center"/>
        <w:rPr>
          <w:bCs/>
          <w:szCs w:val="32"/>
        </w:rPr>
      </w:pPr>
      <w:r>
        <w:rPr>
          <w:rFonts w:ascii="Times New Roman" w:eastAsia="宋体" w:hAnsi="Times New Roman" w:cs="Times New Roman" w:hint="eastAsia"/>
          <w:b/>
          <w:szCs w:val="21"/>
        </w:rPr>
        <w:t xml:space="preserve">8.1.5 </w:t>
      </w:r>
      <w:r>
        <w:rPr>
          <w:rFonts w:hint="eastAsia"/>
          <w:bCs/>
          <w:szCs w:val="32"/>
        </w:rPr>
        <w:t>对既有建筑地基基础加固采取的施工方法，应保证新、旧基础可靠连接，导坑回填应达到设计密实度要求。</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Pr>
          <w:rFonts w:ascii="Times New Roman" w:eastAsia="楷体" w:hAnsi="楷体" w:cs="Times New Roman" w:hint="eastAsia"/>
          <w:b/>
          <w:bCs/>
          <w:i/>
          <w:iCs/>
          <w:szCs w:val="21"/>
          <w:u w:val="single"/>
        </w:rPr>
        <w:t>8</w:t>
      </w:r>
      <w:r>
        <w:rPr>
          <w:rFonts w:ascii="Times New Roman" w:eastAsia="楷体" w:hAnsi="楷体" w:cs="Times New Roman"/>
          <w:b/>
          <w:bCs/>
          <w:i/>
          <w:iCs/>
          <w:szCs w:val="21"/>
          <w:u w:val="single"/>
        </w:rPr>
        <w:t>.1.5</w:t>
      </w:r>
      <w:r w:rsidR="00A55031">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既有地基基础加固对象是已投入使用的建筑物，在不影响正常使用的前提下达到加固改造目的。新建基础与既有基础连接的变形协调，各种地基基础加固方法的地基变形协调，应在设计要求的条件下通过严格的施工质量控制实现。导坑回填施工应达到设计要求的密实度，保证地基基础工作条件。</w:t>
      </w:r>
    </w:p>
    <w:p w:rsidR="00236159" w:rsidRDefault="00087B1D">
      <w:pPr>
        <w:textAlignment w:val="center"/>
        <w:rPr>
          <w:bCs/>
          <w:szCs w:val="32"/>
        </w:rPr>
      </w:pPr>
      <w:r>
        <w:rPr>
          <w:rFonts w:ascii="Times New Roman" w:eastAsia="宋体" w:hAnsi="Times New Roman" w:cs="Times New Roman" w:hint="eastAsia"/>
          <w:b/>
          <w:szCs w:val="21"/>
        </w:rPr>
        <w:t xml:space="preserve">8.1.6 </w:t>
      </w:r>
      <w:r>
        <w:rPr>
          <w:rFonts w:hint="eastAsia"/>
          <w:bCs/>
          <w:szCs w:val="32"/>
        </w:rPr>
        <w:t>当选用钢管桩等进行既有建筑地基基础加固时，应采取有效的防腐或增加钢管腐蚀量壁厚的技术保护措施。</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Pr>
          <w:rFonts w:ascii="Times New Roman" w:eastAsia="楷体" w:hAnsi="楷体" w:cs="Times New Roman" w:hint="eastAsia"/>
          <w:b/>
          <w:bCs/>
          <w:i/>
          <w:iCs/>
          <w:szCs w:val="21"/>
          <w:u w:val="single"/>
        </w:rPr>
        <w:t>8</w:t>
      </w:r>
      <w:r>
        <w:rPr>
          <w:rFonts w:ascii="Times New Roman" w:eastAsia="楷体" w:hAnsi="楷体" w:cs="Times New Roman"/>
          <w:b/>
          <w:bCs/>
          <w:i/>
          <w:iCs/>
          <w:szCs w:val="21"/>
          <w:u w:val="single"/>
        </w:rPr>
        <w:t>.1.6</w:t>
      </w:r>
      <w:r w:rsidR="00A55031">
        <w:rPr>
          <w:rFonts w:ascii="Times New Roman" w:eastAsia="楷体" w:hAnsi="楷体" w:cs="Times New Roman" w:hint="eastAsia"/>
          <w:b/>
          <w:bCs/>
          <w:i/>
          <w:iCs/>
          <w:szCs w:val="21"/>
          <w:u w:val="single"/>
        </w:rPr>
        <w:t xml:space="preserve"> </w:t>
      </w:r>
      <w:r>
        <w:rPr>
          <w:rFonts w:ascii="Times New Roman" w:eastAsia="楷体" w:hAnsi="楷体" w:cs="Times New Roman" w:hint="eastAsia"/>
          <w:b/>
          <w:bCs/>
          <w:i/>
          <w:iCs/>
          <w:szCs w:val="21"/>
          <w:u w:val="single"/>
        </w:rPr>
        <w:t>钢管桩表面进行涂刷环氧富锌涂料、树脂砂浆等防腐处理，但实施效果难以检验。增加壁厚腐蚀余量的方式更易实施。</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34" w:name="_Toc74752445"/>
      <w:r>
        <w:rPr>
          <w:rFonts w:ascii="Times New Roman" w:eastAsia="宋体" w:hAnsi="Times New Roman" w:cs="Times New Roman" w:hint="eastAsia"/>
          <w:kern w:val="44"/>
          <w:sz w:val="21"/>
          <w:szCs w:val="21"/>
        </w:rPr>
        <w:t xml:space="preserve">8.2 </w:t>
      </w:r>
      <w:r>
        <w:rPr>
          <w:rFonts w:ascii="Times New Roman" w:eastAsia="宋体" w:hAnsi="Times New Roman" w:cs="Times New Roman" w:hint="eastAsia"/>
          <w:kern w:val="44"/>
          <w:sz w:val="21"/>
          <w:szCs w:val="21"/>
        </w:rPr>
        <w:t>树根桩</w:t>
      </w:r>
      <w:bookmarkEnd w:id="34"/>
    </w:p>
    <w:p w:rsidR="00236159" w:rsidRDefault="00087B1D">
      <w:r>
        <w:rPr>
          <w:rFonts w:ascii="Times New Roman" w:eastAsia="宋体" w:hAnsi="Times New Roman" w:cs="Times New Roman" w:hint="eastAsia"/>
          <w:b/>
          <w:szCs w:val="21"/>
        </w:rPr>
        <w:t>8.2.1</w:t>
      </w:r>
      <w:r>
        <w:rPr>
          <w:rFonts w:ascii="Times New Roman" w:eastAsia="宋体" w:hAnsi="Times New Roman" w:cs="Times New Roman" w:hint="eastAsia"/>
          <w:szCs w:val="21"/>
        </w:rPr>
        <w:t>树根桩适用于淤泥、淤泥质土、黏性土、粉土、砂土、碎石土、人工填土和岩石等地基加固。树根桩法适用于淤泥、淤泥质土、黏性土、粉土、砂土、碎石土及人工填土等既有建筑基础托换加固处理，也可用于新建建筑物的地基处理。</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A55031">
        <w:rPr>
          <w:rFonts w:ascii="Times New Roman" w:eastAsia="楷体" w:hAnsi="楷体" w:cs="Times New Roman" w:hint="eastAsia"/>
          <w:b/>
          <w:bCs/>
          <w:i/>
          <w:iCs/>
          <w:szCs w:val="21"/>
          <w:u w:val="single"/>
        </w:rPr>
        <w:t xml:space="preserve">8.2.1 </w:t>
      </w:r>
      <w:r>
        <w:rPr>
          <w:rFonts w:ascii="Times New Roman" w:eastAsia="楷体" w:hAnsi="楷体" w:cs="Times New Roman" w:hint="eastAsia"/>
          <w:b/>
          <w:bCs/>
          <w:i/>
          <w:iCs/>
          <w:szCs w:val="21"/>
          <w:u w:val="single"/>
        </w:rPr>
        <w:t>树根桩也称为微型桩或小桩，树根桩适用于各种不同的土质条件、对既有建筑的修复、增层、地下铁道的穿越以及增加</w:t>
      </w:r>
      <w:proofErr w:type="gramStart"/>
      <w:r>
        <w:rPr>
          <w:rFonts w:ascii="Times New Roman" w:eastAsia="楷体" w:hAnsi="楷体" w:cs="Times New Roman" w:hint="eastAsia"/>
          <w:b/>
          <w:bCs/>
          <w:i/>
          <w:iCs/>
          <w:szCs w:val="21"/>
          <w:u w:val="single"/>
        </w:rPr>
        <w:t>边坡稳定性等托换</w:t>
      </w:r>
      <w:proofErr w:type="gramEnd"/>
      <w:r>
        <w:rPr>
          <w:rFonts w:ascii="Times New Roman" w:eastAsia="楷体" w:hAnsi="楷体" w:cs="Times New Roman" w:hint="eastAsia"/>
          <w:b/>
          <w:bCs/>
          <w:i/>
          <w:iCs/>
          <w:szCs w:val="21"/>
          <w:u w:val="single"/>
        </w:rPr>
        <w:t>加固都可应用，其适用性非常广泛。其优点包括：</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）小型钻机所需的场地小，一般平面尺寸</w:t>
      </w:r>
      <w:r>
        <w:rPr>
          <w:rFonts w:ascii="Times New Roman" w:eastAsia="楷体" w:hAnsi="楷体" w:cs="Times New Roman"/>
          <w:b/>
          <w:bCs/>
          <w:i/>
          <w:iCs/>
          <w:szCs w:val="21"/>
          <w:u w:val="single"/>
        </w:rPr>
        <w:t>1</w:t>
      </w:r>
      <w:r>
        <w:rPr>
          <w:rFonts w:ascii="Times New Roman" w:eastAsia="楷体" w:hAnsi="楷体" w:cs="Times New Roman" w:hint="eastAsia"/>
          <w:b/>
          <w:bCs/>
          <w:i/>
          <w:iCs/>
          <w:szCs w:val="21"/>
          <w:u w:val="single"/>
        </w:rPr>
        <w:t>m</w:t>
      </w:r>
      <w:r w:rsidR="0045658E">
        <w:rPr>
          <w:rFonts w:ascii="Times New Roman" w:eastAsia="楷体" w:hAnsi="楷体" w:cs="Times New Roman" w:hint="eastAsia"/>
          <w:b/>
          <w:bCs/>
          <w:i/>
          <w:iCs/>
          <w:szCs w:val="21"/>
          <w:u w:val="single"/>
        </w:rPr>
        <w:t>×</w:t>
      </w:r>
      <w:r>
        <w:rPr>
          <w:rFonts w:ascii="Times New Roman" w:eastAsia="楷体" w:hAnsi="楷体" w:cs="Times New Roman"/>
          <w:b/>
          <w:bCs/>
          <w:i/>
          <w:iCs/>
          <w:szCs w:val="21"/>
          <w:u w:val="single"/>
        </w:rPr>
        <w:t>1.5</w:t>
      </w:r>
      <w:r>
        <w:rPr>
          <w:rFonts w:ascii="Times New Roman" w:eastAsia="楷体" w:hAnsi="楷体" w:cs="Times New Roman" w:hint="eastAsia"/>
          <w:b/>
          <w:bCs/>
          <w:i/>
          <w:iCs/>
          <w:szCs w:val="21"/>
          <w:u w:val="single"/>
        </w:rPr>
        <w:t>m</w:t>
      </w:r>
      <w:r>
        <w:rPr>
          <w:rFonts w:ascii="Times New Roman" w:eastAsia="楷体" w:hAnsi="楷体" w:cs="Times New Roman" w:hint="eastAsia"/>
          <w:b/>
          <w:bCs/>
          <w:i/>
          <w:iCs/>
          <w:szCs w:val="21"/>
          <w:u w:val="single"/>
        </w:rPr>
        <w:t>，净空高度</w:t>
      </w:r>
      <w:r>
        <w:rPr>
          <w:rFonts w:ascii="Times New Roman" w:eastAsia="楷体" w:hAnsi="楷体" w:cs="Times New Roman" w:hint="eastAsia"/>
          <w:b/>
          <w:bCs/>
          <w:i/>
          <w:iCs/>
          <w:szCs w:val="21"/>
          <w:u w:val="single"/>
        </w:rPr>
        <w:t>2</w:t>
      </w:r>
      <w:r>
        <w:rPr>
          <w:rFonts w:ascii="Times New Roman" w:eastAsia="楷体" w:hAnsi="楷体" w:cs="Times New Roman"/>
          <w:b/>
          <w:bCs/>
          <w:i/>
          <w:iCs/>
          <w:szCs w:val="21"/>
          <w:u w:val="single"/>
        </w:rPr>
        <w:t>.5</w:t>
      </w:r>
      <w:r>
        <w:rPr>
          <w:rFonts w:ascii="Times New Roman" w:eastAsia="楷体" w:hAnsi="楷体" w:cs="Times New Roman" w:hint="eastAsia"/>
          <w:b/>
          <w:bCs/>
          <w:i/>
          <w:iCs/>
          <w:szCs w:val="21"/>
          <w:u w:val="single"/>
        </w:rPr>
        <w:t>m</w:t>
      </w:r>
      <w:r>
        <w:rPr>
          <w:rFonts w:ascii="Times New Roman" w:eastAsia="楷体" w:hAnsi="楷体" w:cs="Times New Roman" w:hint="eastAsia"/>
          <w:b/>
          <w:bCs/>
          <w:i/>
          <w:iCs/>
          <w:szCs w:val="21"/>
          <w:u w:val="single"/>
        </w:rPr>
        <w:t>即可。</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）施工时噪声和振动小。</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）施工时桩孔小，对既有建筑强身和地基土不产生次应力。</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）原位加固，对建筑物外观和风格影响小。</w:t>
      </w:r>
    </w:p>
    <w:p w:rsidR="00236159" w:rsidRDefault="00087B1D">
      <w:pPr>
        <w:textAlignment w:val="center"/>
        <w:rPr>
          <w:bCs/>
          <w:szCs w:val="32"/>
        </w:rPr>
      </w:pPr>
      <w:r>
        <w:rPr>
          <w:rFonts w:ascii="Times New Roman" w:eastAsia="宋体" w:hAnsi="Times New Roman" w:cs="Times New Roman" w:hint="eastAsia"/>
          <w:b/>
          <w:szCs w:val="21"/>
        </w:rPr>
        <w:t>8.2.2</w:t>
      </w:r>
      <w:r>
        <w:rPr>
          <w:rFonts w:hint="eastAsia"/>
          <w:bCs/>
          <w:szCs w:val="32"/>
        </w:rPr>
        <w:t xml:space="preserve"> </w:t>
      </w:r>
      <w:r>
        <w:rPr>
          <w:rFonts w:hint="eastAsia"/>
          <w:bCs/>
          <w:szCs w:val="32"/>
        </w:rPr>
        <w:t>树根桩加固设计应符合下列规定：</w:t>
      </w:r>
    </w:p>
    <w:p w:rsidR="00236159" w:rsidRDefault="00087B1D">
      <w:pPr>
        <w:ind w:firstLineChars="200" w:firstLine="420"/>
        <w:textAlignment w:val="center"/>
      </w:pPr>
      <w:r>
        <w:rPr>
          <w:rFonts w:hint="eastAsia"/>
          <w:bCs/>
          <w:szCs w:val="32"/>
        </w:rPr>
        <w:t xml:space="preserve">1 </w:t>
      </w:r>
      <w:r>
        <w:rPr>
          <w:rFonts w:hint="eastAsia"/>
          <w:bCs/>
          <w:szCs w:val="32"/>
        </w:rPr>
        <w:t>树根桩的直径宜为</w:t>
      </w:r>
      <w:r>
        <w:rPr>
          <w:rFonts w:hint="eastAsia"/>
          <w:bCs/>
          <w:szCs w:val="32"/>
        </w:rPr>
        <w:t>150mm</w:t>
      </w:r>
      <w:r>
        <w:rPr>
          <w:rFonts w:hint="eastAsia"/>
          <w:bCs/>
          <w:szCs w:val="32"/>
        </w:rPr>
        <w:t>～</w:t>
      </w:r>
      <w:r>
        <w:rPr>
          <w:rFonts w:hint="eastAsia"/>
          <w:bCs/>
          <w:szCs w:val="32"/>
        </w:rPr>
        <w:t>400</w:t>
      </w:r>
      <w:r>
        <w:rPr>
          <w:rFonts w:ascii="宋体" w:hAnsi="宋体" w:hint="eastAsia"/>
        </w:rPr>
        <w:t>300</w:t>
      </w:r>
      <w:r>
        <w:rPr>
          <w:rFonts w:hint="eastAsia"/>
          <w:bCs/>
          <w:szCs w:val="32"/>
        </w:rPr>
        <w:t>mm</w:t>
      </w:r>
      <w:r w:rsidR="00ED1332">
        <w:rPr>
          <w:rFonts w:hint="eastAsia"/>
          <w:bCs/>
          <w:szCs w:val="32"/>
        </w:rPr>
        <w:t>？？</w:t>
      </w:r>
      <w:r>
        <w:rPr>
          <w:rFonts w:hint="eastAsia"/>
          <w:bCs/>
          <w:szCs w:val="32"/>
        </w:rPr>
        <w:t>，桩长不宜超过</w:t>
      </w:r>
      <w:r>
        <w:rPr>
          <w:rFonts w:hint="eastAsia"/>
          <w:bCs/>
          <w:szCs w:val="32"/>
        </w:rPr>
        <w:t>30m</w:t>
      </w:r>
      <w:r>
        <w:rPr>
          <w:rFonts w:hint="eastAsia"/>
          <w:bCs/>
          <w:szCs w:val="32"/>
        </w:rPr>
        <w:t>，桩的布置可采用直桩或网状结构斜桩。</w:t>
      </w:r>
      <w:r>
        <w:rPr>
          <w:rFonts w:ascii="宋体" w:hAnsi="宋体" w:hint="eastAsia"/>
        </w:rPr>
        <w:t>布置形式可采用直桩型或斜桩网状布置</w:t>
      </w:r>
    </w:p>
    <w:p w:rsidR="00236159" w:rsidRDefault="00087B1D">
      <w:pPr>
        <w:ind w:firstLineChars="150" w:firstLine="315"/>
        <w:textAlignment w:val="center"/>
        <w:rPr>
          <w:bCs/>
          <w:szCs w:val="32"/>
        </w:rPr>
      </w:pPr>
      <w:r>
        <w:rPr>
          <w:rFonts w:hint="eastAsia"/>
          <w:bCs/>
          <w:szCs w:val="32"/>
        </w:rPr>
        <w:t xml:space="preserve">2 </w:t>
      </w:r>
      <w:r>
        <w:rPr>
          <w:rFonts w:hint="eastAsia"/>
          <w:bCs/>
          <w:szCs w:val="32"/>
        </w:rPr>
        <w:t>树根桩的单桩竖向承载力可通过单桩载荷试验确定；当无试验资料时，可按现行国家标准《建筑地基基础设计规范》</w:t>
      </w:r>
      <w:r>
        <w:rPr>
          <w:rFonts w:hint="eastAsia"/>
          <w:bCs/>
          <w:szCs w:val="32"/>
        </w:rPr>
        <w:t>GB 50007</w:t>
      </w:r>
      <w:r>
        <w:rPr>
          <w:rFonts w:hint="eastAsia"/>
          <w:bCs/>
          <w:szCs w:val="32"/>
        </w:rPr>
        <w:t>的有关规定估算。当采用水泥浆二次注浆工艺时，桩侧阻尼可乘</w:t>
      </w:r>
      <w:r>
        <w:rPr>
          <w:rFonts w:hint="eastAsia"/>
          <w:bCs/>
          <w:szCs w:val="32"/>
        </w:rPr>
        <w:t>1.2</w:t>
      </w:r>
      <w:r>
        <w:rPr>
          <w:rFonts w:hint="eastAsia"/>
          <w:bCs/>
          <w:szCs w:val="32"/>
        </w:rPr>
        <w:t>～</w:t>
      </w:r>
      <w:r>
        <w:rPr>
          <w:rFonts w:hint="eastAsia"/>
          <w:bCs/>
          <w:szCs w:val="32"/>
        </w:rPr>
        <w:t>1.4</w:t>
      </w:r>
      <w:r>
        <w:rPr>
          <w:rFonts w:hint="eastAsia"/>
          <w:bCs/>
          <w:szCs w:val="32"/>
        </w:rPr>
        <w:t>的系数。</w:t>
      </w:r>
    </w:p>
    <w:p w:rsidR="00236159" w:rsidRDefault="00087B1D">
      <w:pPr>
        <w:ind w:firstLineChars="200" w:firstLine="420"/>
        <w:textAlignment w:val="center"/>
        <w:rPr>
          <w:bCs/>
          <w:szCs w:val="32"/>
        </w:rPr>
      </w:pPr>
      <w:r>
        <w:rPr>
          <w:rFonts w:hint="eastAsia"/>
          <w:bCs/>
          <w:szCs w:val="32"/>
        </w:rPr>
        <w:lastRenderedPageBreak/>
        <w:t xml:space="preserve">3 </w:t>
      </w:r>
      <w:r>
        <w:rPr>
          <w:rFonts w:hint="eastAsia"/>
          <w:bCs/>
          <w:szCs w:val="32"/>
        </w:rPr>
        <w:t>桩身混凝土强度等级不应小于</w:t>
      </w:r>
      <w:r>
        <w:rPr>
          <w:rFonts w:hint="eastAsia"/>
          <w:bCs/>
          <w:szCs w:val="32"/>
        </w:rPr>
        <w:t>C20</w:t>
      </w:r>
      <w:r>
        <w:rPr>
          <w:rFonts w:hint="eastAsia"/>
          <w:bCs/>
          <w:szCs w:val="32"/>
        </w:rPr>
        <w:t>；混凝土细石骨料粒径宜为</w:t>
      </w:r>
      <w:r>
        <w:rPr>
          <w:rFonts w:hint="eastAsia"/>
          <w:bCs/>
          <w:szCs w:val="32"/>
        </w:rPr>
        <w:t>10</w:t>
      </w:r>
      <w:r>
        <w:rPr>
          <w:rFonts w:hint="eastAsia"/>
          <w:bCs/>
          <w:szCs w:val="32"/>
        </w:rPr>
        <w:t>～</w:t>
      </w:r>
      <w:r>
        <w:rPr>
          <w:rFonts w:hint="eastAsia"/>
          <w:bCs/>
          <w:szCs w:val="32"/>
        </w:rPr>
        <w:t>25mm</w:t>
      </w:r>
      <w:r>
        <w:rPr>
          <w:rFonts w:hint="eastAsia"/>
          <w:bCs/>
          <w:szCs w:val="32"/>
        </w:rPr>
        <w:t>；钢筋</w:t>
      </w:r>
      <w:proofErr w:type="gramStart"/>
      <w:r>
        <w:rPr>
          <w:rFonts w:hint="eastAsia"/>
          <w:bCs/>
          <w:szCs w:val="32"/>
        </w:rPr>
        <w:t>笼</w:t>
      </w:r>
      <w:proofErr w:type="gramEnd"/>
      <w:r>
        <w:rPr>
          <w:rFonts w:hint="eastAsia"/>
          <w:bCs/>
          <w:szCs w:val="32"/>
        </w:rPr>
        <w:t>外径宜小于设计桩径的</w:t>
      </w:r>
      <w:r>
        <w:rPr>
          <w:rFonts w:hint="eastAsia"/>
          <w:bCs/>
          <w:szCs w:val="32"/>
        </w:rPr>
        <w:t>40</w:t>
      </w:r>
      <w:r>
        <w:rPr>
          <w:rFonts w:hint="eastAsia"/>
          <w:bCs/>
          <w:szCs w:val="32"/>
        </w:rPr>
        <w:t>～</w:t>
      </w:r>
      <w:r>
        <w:rPr>
          <w:rFonts w:hint="eastAsia"/>
          <w:bCs/>
          <w:szCs w:val="32"/>
        </w:rPr>
        <w:t>60mm</w:t>
      </w:r>
      <w:r>
        <w:rPr>
          <w:rFonts w:hint="eastAsia"/>
          <w:bCs/>
          <w:szCs w:val="32"/>
        </w:rPr>
        <w:t>；主筋直径宜为</w:t>
      </w:r>
      <w:r>
        <w:rPr>
          <w:rFonts w:hint="eastAsia"/>
          <w:bCs/>
          <w:szCs w:val="32"/>
        </w:rPr>
        <w:t>12</w:t>
      </w:r>
      <w:r>
        <w:rPr>
          <w:rFonts w:hint="eastAsia"/>
          <w:bCs/>
          <w:szCs w:val="32"/>
        </w:rPr>
        <w:t>～</w:t>
      </w:r>
      <w:r>
        <w:rPr>
          <w:rFonts w:hint="eastAsia"/>
          <w:bCs/>
          <w:szCs w:val="32"/>
        </w:rPr>
        <w:t>18mm</w:t>
      </w:r>
      <w:r>
        <w:rPr>
          <w:rFonts w:hint="eastAsia"/>
          <w:bCs/>
          <w:szCs w:val="32"/>
        </w:rPr>
        <w:t>；箍筋直径宜为</w:t>
      </w:r>
      <w:r>
        <w:rPr>
          <w:rFonts w:hint="eastAsia"/>
          <w:bCs/>
          <w:szCs w:val="32"/>
        </w:rPr>
        <w:t>6</w:t>
      </w:r>
      <w:r>
        <w:rPr>
          <w:rFonts w:hint="eastAsia"/>
          <w:bCs/>
          <w:szCs w:val="32"/>
        </w:rPr>
        <w:t>～</w:t>
      </w:r>
      <w:r>
        <w:rPr>
          <w:rFonts w:hint="eastAsia"/>
          <w:bCs/>
          <w:szCs w:val="32"/>
        </w:rPr>
        <w:t>8mm</w:t>
      </w:r>
      <w:r>
        <w:rPr>
          <w:rFonts w:hint="eastAsia"/>
          <w:bCs/>
          <w:szCs w:val="32"/>
        </w:rPr>
        <w:t>，间距宜为</w:t>
      </w:r>
      <w:r>
        <w:rPr>
          <w:rFonts w:hint="eastAsia"/>
          <w:bCs/>
          <w:szCs w:val="32"/>
        </w:rPr>
        <w:t>150</w:t>
      </w:r>
      <w:r>
        <w:rPr>
          <w:rFonts w:hint="eastAsia"/>
          <w:bCs/>
          <w:szCs w:val="32"/>
        </w:rPr>
        <w:t>～</w:t>
      </w:r>
      <w:r>
        <w:rPr>
          <w:rFonts w:hint="eastAsia"/>
          <w:bCs/>
          <w:szCs w:val="32"/>
        </w:rPr>
        <w:t>250mm</w:t>
      </w:r>
      <w:r>
        <w:rPr>
          <w:rFonts w:hint="eastAsia"/>
          <w:bCs/>
          <w:szCs w:val="32"/>
        </w:rPr>
        <w:t>；主筋不得少于</w:t>
      </w:r>
      <w:r>
        <w:rPr>
          <w:rFonts w:hint="eastAsia"/>
          <w:bCs/>
          <w:szCs w:val="32"/>
        </w:rPr>
        <w:t>3</w:t>
      </w:r>
      <w:r>
        <w:rPr>
          <w:rFonts w:hint="eastAsia"/>
          <w:bCs/>
          <w:szCs w:val="32"/>
        </w:rPr>
        <w:t>根；桩承受压力作用时，主筋长度不得小于桩长的</w:t>
      </w:r>
      <w:r>
        <w:rPr>
          <w:rFonts w:hint="eastAsia"/>
          <w:bCs/>
          <w:szCs w:val="32"/>
        </w:rPr>
        <w:t>2/3</w:t>
      </w:r>
      <w:r>
        <w:rPr>
          <w:rFonts w:hint="eastAsia"/>
          <w:bCs/>
          <w:szCs w:val="32"/>
        </w:rPr>
        <w:t>；桩承受拉力作用时，桩身应通长配筋；对直径小于</w:t>
      </w:r>
      <w:r>
        <w:rPr>
          <w:rFonts w:hint="eastAsia"/>
          <w:bCs/>
          <w:szCs w:val="32"/>
        </w:rPr>
        <w:t>200mm</w:t>
      </w:r>
      <w:r>
        <w:rPr>
          <w:rFonts w:hint="eastAsia"/>
          <w:bCs/>
          <w:szCs w:val="32"/>
        </w:rPr>
        <w:t>树根桩，宜注水泥砂浆，砂粒粒径不宜大于</w:t>
      </w:r>
      <w:r>
        <w:rPr>
          <w:rFonts w:hint="eastAsia"/>
          <w:bCs/>
          <w:szCs w:val="32"/>
        </w:rPr>
        <w:t>0.5mm</w:t>
      </w:r>
      <w:r>
        <w:rPr>
          <w:rFonts w:hint="eastAsia"/>
          <w:bCs/>
          <w:szCs w:val="32"/>
        </w:rPr>
        <w:t>。</w:t>
      </w:r>
    </w:p>
    <w:p w:rsidR="00236159" w:rsidRDefault="00087B1D">
      <w:pPr>
        <w:ind w:firstLineChars="200" w:firstLine="420"/>
        <w:textAlignment w:val="center"/>
        <w:rPr>
          <w:bCs/>
          <w:szCs w:val="32"/>
        </w:rPr>
      </w:pPr>
      <w:r>
        <w:rPr>
          <w:rFonts w:hint="eastAsia"/>
          <w:bCs/>
          <w:szCs w:val="32"/>
        </w:rPr>
        <w:t xml:space="preserve">4 </w:t>
      </w:r>
      <w:r>
        <w:rPr>
          <w:rFonts w:hint="eastAsia"/>
          <w:bCs/>
          <w:szCs w:val="32"/>
        </w:rPr>
        <w:t>可用钢管代替树根桩中的钢筋笼，并采用压力注浆提高承载力。</w:t>
      </w:r>
    </w:p>
    <w:p w:rsidR="00236159" w:rsidRDefault="00087B1D">
      <w:pPr>
        <w:ind w:firstLineChars="200" w:firstLine="420"/>
        <w:textAlignment w:val="center"/>
        <w:rPr>
          <w:bCs/>
          <w:szCs w:val="32"/>
        </w:rPr>
      </w:pPr>
      <w:r>
        <w:rPr>
          <w:rFonts w:hint="eastAsia"/>
          <w:bCs/>
          <w:szCs w:val="32"/>
        </w:rPr>
        <w:t xml:space="preserve">5 </w:t>
      </w:r>
      <w:r>
        <w:rPr>
          <w:rFonts w:hint="eastAsia"/>
          <w:bCs/>
          <w:szCs w:val="32"/>
        </w:rPr>
        <w:t>树根</w:t>
      </w:r>
      <w:proofErr w:type="gramStart"/>
      <w:r>
        <w:rPr>
          <w:rFonts w:hint="eastAsia"/>
          <w:bCs/>
          <w:szCs w:val="32"/>
        </w:rPr>
        <w:t>桩设计</w:t>
      </w:r>
      <w:proofErr w:type="gramEnd"/>
      <w:r>
        <w:rPr>
          <w:rFonts w:hint="eastAsia"/>
          <w:bCs/>
          <w:szCs w:val="32"/>
        </w:rPr>
        <w:t>时，应对既有建筑的基础进行承载力的验算。当基础不满足承载力要求时，应对原基础进行加固或增设新的桩承台。</w:t>
      </w:r>
    </w:p>
    <w:p w:rsidR="00236159" w:rsidRDefault="00087B1D">
      <w:pPr>
        <w:ind w:firstLineChars="200" w:firstLine="420"/>
        <w:textAlignment w:val="center"/>
        <w:rPr>
          <w:bCs/>
          <w:szCs w:val="32"/>
        </w:rPr>
      </w:pPr>
      <w:r>
        <w:rPr>
          <w:rFonts w:hint="eastAsia"/>
          <w:bCs/>
          <w:szCs w:val="32"/>
        </w:rPr>
        <w:t xml:space="preserve">6 </w:t>
      </w:r>
      <w:r>
        <w:rPr>
          <w:rFonts w:hint="eastAsia"/>
          <w:bCs/>
          <w:szCs w:val="32"/>
        </w:rPr>
        <w:t>网状结构树根</w:t>
      </w:r>
      <w:proofErr w:type="gramStart"/>
      <w:r>
        <w:rPr>
          <w:rFonts w:hint="eastAsia"/>
          <w:bCs/>
          <w:szCs w:val="32"/>
        </w:rPr>
        <w:t>桩设计</w:t>
      </w:r>
      <w:proofErr w:type="gramEnd"/>
      <w:r>
        <w:rPr>
          <w:rFonts w:hint="eastAsia"/>
          <w:bCs/>
          <w:szCs w:val="32"/>
        </w:rPr>
        <w:t>时，可将桩及周围土体视作整体结构进行整体验算，并应对网状结构中的单根树根</w:t>
      </w:r>
      <w:proofErr w:type="gramStart"/>
      <w:r>
        <w:rPr>
          <w:rFonts w:hint="eastAsia"/>
          <w:bCs/>
          <w:szCs w:val="32"/>
        </w:rPr>
        <w:t>桩进行</w:t>
      </w:r>
      <w:proofErr w:type="gramEnd"/>
      <w:r>
        <w:rPr>
          <w:rFonts w:hint="eastAsia"/>
          <w:bCs/>
          <w:szCs w:val="32"/>
        </w:rPr>
        <w:t>内力分析和计算。</w:t>
      </w:r>
    </w:p>
    <w:p w:rsidR="00236159" w:rsidRDefault="00087B1D">
      <w:pPr>
        <w:ind w:firstLineChars="200" w:firstLine="420"/>
        <w:textAlignment w:val="center"/>
        <w:rPr>
          <w:bCs/>
          <w:szCs w:val="32"/>
        </w:rPr>
      </w:pPr>
      <w:r>
        <w:rPr>
          <w:rFonts w:hint="eastAsia"/>
          <w:bCs/>
          <w:szCs w:val="32"/>
        </w:rPr>
        <w:t xml:space="preserve">7 </w:t>
      </w:r>
      <w:r>
        <w:rPr>
          <w:rFonts w:hint="eastAsia"/>
          <w:bCs/>
          <w:szCs w:val="32"/>
        </w:rPr>
        <w:t>网状结构树根桩的整体稳定性计算，可采用假定滑动面不通过网状结构树根桩的加固体进行计算；可按圆弧滑动</w:t>
      </w:r>
      <w:proofErr w:type="gramStart"/>
      <w:r>
        <w:rPr>
          <w:rFonts w:hint="eastAsia"/>
          <w:bCs/>
          <w:szCs w:val="32"/>
        </w:rPr>
        <w:t>法考虑</w:t>
      </w:r>
      <w:proofErr w:type="gramEnd"/>
      <w:r>
        <w:rPr>
          <w:rFonts w:hint="eastAsia"/>
          <w:bCs/>
          <w:szCs w:val="32"/>
        </w:rPr>
        <w:t>树根桩的抗滑力进行计算。</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A55031">
        <w:rPr>
          <w:rFonts w:ascii="Times New Roman" w:eastAsia="楷体" w:hAnsi="楷体" w:cs="Times New Roman" w:hint="eastAsia"/>
          <w:b/>
          <w:bCs/>
          <w:i/>
          <w:iCs/>
          <w:szCs w:val="21"/>
          <w:u w:val="single"/>
        </w:rPr>
        <w:t xml:space="preserve">8.2.2 </w:t>
      </w:r>
      <w:r>
        <w:rPr>
          <w:rFonts w:ascii="Times New Roman" w:eastAsia="楷体" w:hAnsi="楷体" w:cs="Times New Roman" w:hint="eastAsia"/>
          <w:b/>
          <w:bCs/>
          <w:i/>
          <w:iCs/>
          <w:szCs w:val="21"/>
          <w:u w:val="single"/>
        </w:rPr>
        <w:t>树根</w:t>
      </w:r>
      <w:proofErr w:type="gramStart"/>
      <w:r>
        <w:rPr>
          <w:rFonts w:ascii="Times New Roman" w:eastAsia="楷体" w:hAnsi="楷体" w:cs="Times New Roman" w:hint="eastAsia"/>
          <w:b/>
          <w:bCs/>
          <w:i/>
          <w:iCs/>
          <w:szCs w:val="21"/>
          <w:u w:val="single"/>
        </w:rPr>
        <w:t>桩设计</w:t>
      </w:r>
      <w:proofErr w:type="gramEnd"/>
      <w:r>
        <w:rPr>
          <w:rFonts w:ascii="Times New Roman" w:eastAsia="楷体" w:hAnsi="楷体" w:cs="Times New Roman" w:hint="eastAsia"/>
          <w:b/>
          <w:bCs/>
          <w:i/>
          <w:iCs/>
          <w:szCs w:val="21"/>
          <w:u w:val="single"/>
        </w:rPr>
        <w:t>时，应对既有建筑的基础进行有关承载力的验算。当不满足要求时，应先对原基础进行加固或增设新的桩承台。树根桩的单桩竖向承载力可按载荷试验得到，也可按国家现行标准《建筑地基基础设计规范》</w:t>
      </w:r>
      <w:r>
        <w:rPr>
          <w:rFonts w:ascii="Times New Roman" w:eastAsia="楷体" w:hAnsi="楷体" w:cs="Times New Roman" w:hint="eastAsia"/>
          <w:b/>
          <w:bCs/>
          <w:i/>
          <w:iCs/>
          <w:szCs w:val="21"/>
          <w:u w:val="single"/>
        </w:rPr>
        <w:t>GB/50007</w:t>
      </w:r>
      <w:r>
        <w:rPr>
          <w:rFonts w:ascii="Times New Roman" w:eastAsia="楷体" w:hAnsi="楷体" w:cs="Times New Roman" w:hint="eastAsia"/>
          <w:b/>
          <w:bCs/>
          <w:i/>
          <w:iCs/>
          <w:szCs w:val="21"/>
          <w:u w:val="single"/>
        </w:rPr>
        <w:t>有关规定结合经验估算，但应考虑既有建筑的地基变形条件的限制和考虑桩身材料强度的要求。设计人员要根据被加固建筑物的具体条件，预估既有建筑所能承受的最大沉降量。在载荷试验中，可由荷载－沉降曲线上求出相应允许沉降量的单桩竖向承载力。应特别注意：树根桩承载力的发挥取决于建筑物所能承受的容许最大沉降。容许最大沉降值越大，树根桩承载力发挥越高。承担同样的荷载，当树根桩承载力发挥较低时，则要求设置的数量就多。</w:t>
      </w:r>
    </w:p>
    <w:p w:rsidR="00236159" w:rsidRDefault="00087B1D">
      <w:pPr>
        <w:textAlignment w:val="center"/>
        <w:rPr>
          <w:bCs/>
          <w:szCs w:val="32"/>
        </w:rPr>
      </w:pPr>
      <w:r>
        <w:rPr>
          <w:rFonts w:ascii="Times New Roman" w:eastAsia="宋体" w:hAnsi="Times New Roman" w:cs="Times New Roman" w:hint="eastAsia"/>
          <w:b/>
          <w:szCs w:val="21"/>
        </w:rPr>
        <w:t xml:space="preserve">8.2.3 </w:t>
      </w:r>
      <w:r>
        <w:rPr>
          <w:rFonts w:hint="eastAsia"/>
          <w:bCs/>
          <w:szCs w:val="32"/>
        </w:rPr>
        <w:t>树根桩施工，应符合下列规定：</w:t>
      </w:r>
    </w:p>
    <w:p w:rsidR="00236159" w:rsidRDefault="00087B1D">
      <w:pPr>
        <w:ind w:firstLineChars="200" w:firstLine="420"/>
        <w:textAlignment w:val="center"/>
      </w:pPr>
      <w:r>
        <w:rPr>
          <w:rFonts w:hint="eastAsia"/>
          <w:bCs/>
          <w:szCs w:val="32"/>
        </w:rPr>
        <w:t xml:space="preserve">1 </w:t>
      </w:r>
      <w:r>
        <w:rPr>
          <w:rFonts w:hint="eastAsia"/>
          <w:bCs/>
          <w:szCs w:val="32"/>
        </w:rPr>
        <w:t>桩</w:t>
      </w:r>
      <w:proofErr w:type="gramStart"/>
      <w:r>
        <w:rPr>
          <w:rFonts w:hint="eastAsia"/>
          <w:bCs/>
          <w:szCs w:val="32"/>
        </w:rPr>
        <w:t>位允许</w:t>
      </w:r>
      <w:proofErr w:type="gramEnd"/>
      <w:r>
        <w:rPr>
          <w:rFonts w:hint="eastAsia"/>
          <w:bCs/>
          <w:szCs w:val="32"/>
        </w:rPr>
        <w:t>偏差应为±</w:t>
      </w:r>
      <w:r>
        <w:rPr>
          <w:rFonts w:hint="eastAsia"/>
          <w:bCs/>
          <w:szCs w:val="32"/>
        </w:rPr>
        <w:t>20mm</w:t>
      </w:r>
      <w:r>
        <w:rPr>
          <w:rFonts w:hint="eastAsia"/>
          <w:bCs/>
          <w:szCs w:val="32"/>
        </w:rPr>
        <w:t>；直桩垂直度和斜桩倾斜度允许偏差不应大于</w:t>
      </w:r>
      <w:r>
        <w:rPr>
          <w:rFonts w:hint="eastAsia"/>
          <w:bCs/>
          <w:szCs w:val="32"/>
        </w:rPr>
        <w:t>1</w:t>
      </w:r>
      <w:r>
        <w:rPr>
          <w:rFonts w:hint="eastAsia"/>
          <w:bCs/>
          <w:szCs w:val="32"/>
        </w:rPr>
        <w:t>％。</w:t>
      </w:r>
      <w:r>
        <w:t xml:space="preserve">1 </w:t>
      </w:r>
      <w:r>
        <w:rPr>
          <w:rFonts w:ascii="宋体" w:hAnsi="宋体" w:hint="eastAsia"/>
        </w:rPr>
        <w:t>桩</w:t>
      </w:r>
      <w:proofErr w:type="gramStart"/>
      <w:r>
        <w:rPr>
          <w:rFonts w:ascii="宋体" w:hAnsi="宋体" w:hint="eastAsia"/>
        </w:rPr>
        <w:t>位允许</w:t>
      </w:r>
      <w:proofErr w:type="gramEnd"/>
      <w:r>
        <w:rPr>
          <w:rFonts w:ascii="宋体" w:hAnsi="宋体" w:hint="eastAsia"/>
        </w:rPr>
        <w:t>偏差宜为±20mm；桩身垂直</w:t>
      </w:r>
      <w:proofErr w:type="gramStart"/>
      <w:r>
        <w:rPr>
          <w:rFonts w:ascii="宋体" w:hAnsi="宋体" w:hint="eastAsia"/>
        </w:rPr>
        <w:t>度允许</w:t>
      </w:r>
      <w:proofErr w:type="gramEnd"/>
      <w:r>
        <w:rPr>
          <w:rFonts w:ascii="宋体" w:hAnsi="宋体" w:hint="eastAsia"/>
        </w:rPr>
        <w:t>偏</w:t>
      </w:r>
      <w:r>
        <w:rPr>
          <w:rFonts w:ascii="宋体" w:hAnsi="宋体"/>
        </w:rPr>
        <w:t>差为</w:t>
      </w:r>
      <w:r>
        <w:t>±1%</w:t>
      </w:r>
      <w:r>
        <w:rPr>
          <w:rFonts w:ascii="宋体" w:hAnsi="宋体"/>
        </w:rPr>
        <w:t>。</w:t>
      </w:r>
    </w:p>
    <w:p w:rsidR="00236159" w:rsidRDefault="00087B1D">
      <w:pPr>
        <w:ind w:firstLineChars="200" w:firstLine="420"/>
        <w:textAlignment w:val="center"/>
      </w:pPr>
      <w:r>
        <w:rPr>
          <w:rFonts w:hint="eastAsia"/>
          <w:bCs/>
          <w:szCs w:val="32"/>
        </w:rPr>
        <w:t xml:space="preserve">2 </w:t>
      </w:r>
      <w:r>
        <w:rPr>
          <w:rFonts w:hint="eastAsia"/>
          <w:bCs/>
          <w:szCs w:val="32"/>
        </w:rPr>
        <w:t>可采用钻机成孔，穿过原基础混凝土。在土层中钻孔时，应采用清水或天然地基泥浆护壁；可在孔口附近下一段套管；作为</w:t>
      </w:r>
      <w:proofErr w:type="gramStart"/>
      <w:r>
        <w:rPr>
          <w:rFonts w:hint="eastAsia"/>
          <w:bCs/>
          <w:szCs w:val="32"/>
        </w:rPr>
        <w:t>端承桩使用</w:t>
      </w:r>
      <w:proofErr w:type="gramEnd"/>
      <w:r>
        <w:rPr>
          <w:rFonts w:hint="eastAsia"/>
          <w:bCs/>
          <w:szCs w:val="32"/>
        </w:rPr>
        <w:t>时，钻孔应全桩长下套管。钻孔到设计标高后，清孔至孔口泛清水为止；当土层中有地下水，且成孔困难时，可采用套管跟进成孔或利用套管替代钢筋</w:t>
      </w:r>
      <w:proofErr w:type="gramStart"/>
      <w:r>
        <w:rPr>
          <w:rFonts w:hint="eastAsia"/>
          <w:bCs/>
          <w:szCs w:val="32"/>
        </w:rPr>
        <w:t>笼</w:t>
      </w:r>
      <w:proofErr w:type="gramEnd"/>
      <w:r>
        <w:rPr>
          <w:rFonts w:hint="eastAsia"/>
          <w:bCs/>
          <w:szCs w:val="32"/>
        </w:rPr>
        <w:t>一次成桩。</w:t>
      </w:r>
      <w:r>
        <w:rPr>
          <w:rFonts w:ascii="宋体" w:hAnsi="宋体" w:hint="eastAsia"/>
        </w:rPr>
        <w:t>钻机成孔可采用清水或天然泥浆护壁，如遇塌孔时应加套管。</w:t>
      </w:r>
    </w:p>
    <w:p w:rsidR="00236159" w:rsidRDefault="00087B1D">
      <w:pPr>
        <w:ind w:firstLineChars="200" w:firstLine="420"/>
        <w:textAlignment w:val="center"/>
      </w:pPr>
      <w:r>
        <w:rPr>
          <w:rFonts w:hint="eastAsia"/>
          <w:bCs/>
          <w:szCs w:val="32"/>
        </w:rPr>
        <w:t xml:space="preserve">3 </w:t>
      </w:r>
      <w:proofErr w:type="gramStart"/>
      <w:r>
        <w:rPr>
          <w:rFonts w:hint="eastAsia"/>
          <w:bCs/>
          <w:szCs w:val="32"/>
        </w:rPr>
        <w:t>钢筋笼宜整根</w:t>
      </w:r>
      <w:proofErr w:type="gramEnd"/>
      <w:r>
        <w:rPr>
          <w:rFonts w:hint="eastAsia"/>
          <w:bCs/>
          <w:szCs w:val="32"/>
        </w:rPr>
        <w:t>吊放。当分节吊放时，节间钢筋搭接焊缝采用双面焊时，搭接长度不得小于</w:t>
      </w:r>
      <w:r>
        <w:rPr>
          <w:rFonts w:hint="eastAsia"/>
          <w:bCs/>
          <w:szCs w:val="32"/>
        </w:rPr>
        <w:t>5</w:t>
      </w:r>
      <w:r>
        <w:rPr>
          <w:rFonts w:hint="eastAsia"/>
          <w:bCs/>
          <w:szCs w:val="32"/>
        </w:rPr>
        <w:t>倍钢筋直径；采用单面焊时，搭接长度不得小于</w:t>
      </w:r>
      <w:r>
        <w:rPr>
          <w:rFonts w:hint="eastAsia"/>
          <w:bCs/>
          <w:szCs w:val="32"/>
        </w:rPr>
        <w:t>10</w:t>
      </w:r>
      <w:r>
        <w:rPr>
          <w:rFonts w:hint="eastAsia"/>
          <w:bCs/>
          <w:szCs w:val="32"/>
        </w:rPr>
        <w:t>倍钢筋直径。在斜桩中组装钢筋笼时，应采用可靠的支撑和定位方法。注浆管应直插到孔底，需二次注浆的树根桩应插两根注浆管。施工时应缩短吊放和焊接时间。</w:t>
      </w:r>
      <w:r>
        <w:rPr>
          <w:rFonts w:ascii="宋体" w:hAnsi="宋体" w:hint="eastAsia"/>
        </w:rPr>
        <w:t>树根桩</w:t>
      </w:r>
      <w:proofErr w:type="gramStart"/>
      <w:r>
        <w:rPr>
          <w:rFonts w:ascii="宋体" w:hAnsi="宋体" w:hint="eastAsia"/>
        </w:rPr>
        <w:t>钢筋笼宜整根</w:t>
      </w:r>
      <w:proofErr w:type="gramEnd"/>
      <w:r>
        <w:rPr>
          <w:rFonts w:ascii="宋体" w:hAnsi="宋体" w:hint="eastAsia"/>
        </w:rPr>
        <w:t>吊放。分节吊放时，钢筋接头宜采用焊接或机械连接，钢筋搭接焊缝长度双面</w:t>
      </w:r>
      <w:proofErr w:type="gramStart"/>
      <w:r>
        <w:rPr>
          <w:rFonts w:ascii="宋体" w:hAnsi="宋体" w:hint="eastAsia"/>
        </w:rPr>
        <w:t>焊不得</w:t>
      </w:r>
      <w:proofErr w:type="gramEnd"/>
      <w:r>
        <w:rPr>
          <w:rFonts w:ascii="宋体" w:hAnsi="宋体" w:hint="eastAsia"/>
        </w:rPr>
        <w:t>小于5倍钢筋直径、单面</w:t>
      </w:r>
      <w:proofErr w:type="gramStart"/>
      <w:r>
        <w:rPr>
          <w:rFonts w:ascii="宋体" w:hAnsi="宋体" w:hint="eastAsia"/>
        </w:rPr>
        <w:t>焊不得</w:t>
      </w:r>
      <w:proofErr w:type="gramEnd"/>
      <w:r>
        <w:rPr>
          <w:rFonts w:ascii="宋体" w:hAnsi="宋体" w:hint="eastAsia"/>
        </w:rPr>
        <w:t>小于</w:t>
      </w:r>
      <w:r>
        <w:rPr>
          <w:rFonts w:hint="eastAsia"/>
        </w:rPr>
        <w:t>10</w:t>
      </w:r>
      <w:r>
        <w:rPr>
          <w:rFonts w:ascii="宋体" w:hAnsi="宋体" w:hint="eastAsia"/>
        </w:rPr>
        <w:t>倍钢筋直径。注浆管可采用直径为</w:t>
      </w:r>
      <w:r>
        <w:rPr>
          <w:rFonts w:hint="eastAsia"/>
        </w:rPr>
        <w:t>20~50mm</w:t>
      </w:r>
      <w:r>
        <w:rPr>
          <w:rFonts w:ascii="宋体" w:hAnsi="宋体" w:hint="eastAsia"/>
        </w:rPr>
        <w:t>的钢管或铁</w:t>
      </w:r>
      <w:r>
        <w:rPr>
          <w:rFonts w:ascii="宋体" w:hAnsi="宋体" w:hint="eastAsia"/>
        </w:rPr>
        <w:lastRenderedPageBreak/>
        <w:t>管，插入钢筋</w:t>
      </w:r>
      <w:proofErr w:type="gramStart"/>
      <w:r>
        <w:rPr>
          <w:rFonts w:ascii="宋体" w:hAnsi="宋体" w:hint="eastAsia"/>
        </w:rPr>
        <w:t>笼</w:t>
      </w:r>
      <w:proofErr w:type="gramEnd"/>
      <w:r>
        <w:rPr>
          <w:rFonts w:ascii="宋体" w:hAnsi="宋体" w:hint="eastAsia"/>
        </w:rPr>
        <w:t>底部，与钢筋</w:t>
      </w:r>
      <w:proofErr w:type="gramStart"/>
      <w:r>
        <w:rPr>
          <w:rFonts w:ascii="宋体" w:hAnsi="宋体" w:hint="eastAsia"/>
        </w:rPr>
        <w:t>笼</w:t>
      </w:r>
      <w:proofErr w:type="gramEnd"/>
      <w:r>
        <w:rPr>
          <w:rFonts w:ascii="宋体" w:hAnsi="宋体" w:hint="eastAsia"/>
        </w:rPr>
        <w:t>一同吊放。需二次注浆的树根桩，应在</w:t>
      </w:r>
      <w:proofErr w:type="gramStart"/>
      <w:r>
        <w:rPr>
          <w:rFonts w:ascii="宋体" w:hAnsi="宋体" w:hint="eastAsia"/>
        </w:rPr>
        <w:t>事先于</w:t>
      </w:r>
      <w:proofErr w:type="gramEnd"/>
      <w:r>
        <w:rPr>
          <w:rFonts w:ascii="宋体" w:hAnsi="宋体" w:hint="eastAsia"/>
        </w:rPr>
        <w:t>钢筋笼上绑扎两根注浆管。施工时，应尽量缩短吊放和焊接时间。</w:t>
      </w:r>
    </w:p>
    <w:p w:rsidR="00236159" w:rsidRDefault="00087B1D">
      <w:pPr>
        <w:ind w:firstLineChars="200" w:firstLine="420"/>
        <w:textAlignment w:val="center"/>
        <w:rPr>
          <w:bCs/>
          <w:szCs w:val="32"/>
        </w:rPr>
      </w:pPr>
      <w:r>
        <w:rPr>
          <w:rFonts w:hint="eastAsia"/>
          <w:bCs/>
          <w:szCs w:val="32"/>
        </w:rPr>
        <w:t xml:space="preserve">4 </w:t>
      </w:r>
      <w:r>
        <w:rPr>
          <w:rFonts w:hint="eastAsia"/>
          <w:bCs/>
          <w:szCs w:val="32"/>
        </w:rPr>
        <w:t>当采用碎石和细石填料时，填料应经清洗，投入量不应小于计算桩孔体积的</w:t>
      </w:r>
      <w:r>
        <w:rPr>
          <w:rFonts w:hint="eastAsia"/>
          <w:bCs/>
          <w:szCs w:val="32"/>
        </w:rPr>
        <w:t>90</w:t>
      </w:r>
      <w:r>
        <w:rPr>
          <w:rFonts w:hint="eastAsia"/>
          <w:bCs/>
          <w:szCs w:val="32"/>
        </w:rPr>
        <w:t>％。填灌时，应同时采用注浆管注水清孔。</w:t>
      </w:r>
    </w:p>
    <w:p w:rsidR="00236159" w:rsidRDefault="00087B1D">
      <w:pPr>
        <w:ind w:firstLineChars="200" w:firstLine="420"/>
        <w:textAlignment w:val="center"/>
        <w:rPr>
          <w:bCs/>
          <w:szCs w:val="32"/>
        </w:rPr>
      </w:pPr>
      <w:r>
        <w:rPr>
          <w:rFonts w:hint="eastAsia"/>
          <w:bCs/>
          <w:szCs w:val="32"/>
        </w:rPr>
        <w:t xml:space="preserve">5 </w:t>
      </w:r>
      <w:r>
        <w:rPr>
          <w:rFonts w:hint="eastAsia"/>
          <w:bCs/>
          <w:szCs w:val="32"/>
        </w:rPr>
        <w:t>注浆材料可采用水泥浆、水泥砂浆或细石混凝土，当采用碎石填灌时，注浆应采用水泥浆。</w:t>
      </w:r>
    </w:p>
    <w:p w:rsidR="00236159" w:rsidRDefault="00087B1D">
      <w:pPr>
        <w:ind w:firstLineChars="200" w:firstLine="420"/>
        <w:textAlignment w:val="center"/>
        <w:rPr>
          <w:bCs/>
          <w:szCs w:val="32"/>
        </w:rPr>
      </w:pPr>
      <w:r>
        <w:rPr>
          <w:rFonts w:hint="eastAsia"/>
          <w:bCs/>
          <w:szCs w:val="32"/>
        </w:rPr>
        <w:t xml:space="preserve">6 </w:t>
      </w:r>
      <w:r>
        <w:rPr>
          <w:rFonts w:hint="eastAsia"/>
          <w:bCs/>
          <w:szCs w:val="32"/>
        </w:rPr>
        <w:t>当采用一次注浆时，泵的最大工作压力不应低于</w:t>
      </w:r>
      <w:r>
        <w:rPr>
          <w:rFonts w:hint="eastAsia"/>
          <w:bCs/>
          <w:szCs w:val="32"/>
        </w:rPr>
        <w:t>1.5MPa</w:t>
      </w:r>
      <w:r>
        <w:rPr>
          <w:rFonts w:hint="eastAsia"/>
          <w:bCs/>
          <w:szCs w:val="32"/>
        </w:rPr>
        <w:t>。注浆时，起始注浆压力不应小于</w:t>
      </w:r>
      <w:r>
        <w:rPr>
          <w:rFonts w:hint="eastAsia"/>
          <w:bCs/>
          <w:szCs w:val="32"/>
        </w:rPr>
        <w:t>1.0MPa</w:t>
      </w:r>
      <w:r>
        <w:rPr>
          <w:rFonts w:hint="eastAsia"/>
          <w:bCs/>
          <w:szCs w:val="32"/>
        </w:rPr>
        <w:t>，待浆液经注浆管从孔底压出后，注浆压力可调整为</w:t>
      </w:r>
      <w:r>
        <w:rPr>
          <w:rFonts w:hint="eastAsia"/>
          <w:bCs/>
          <w:szCs w:val="32"/>
        </w:rPr>
        <w:t>0.1</w:t>
      </w:r>
      <w:r>
        <w:rPr>
          <w:rFonts w:hint="eastAsia"/>
          <w:bCs/>
          <w:szCs w:val="32"/>
        </w:rPr>
        <w:t>～</w:t>
      </w:r>
      <w:r>
        <w:rPr>
          <w:rFonts w:hint="eastAsia"/>
          <w:bCs/>
          <w:szCs w:val="32"/>
        </w:rPr>
        <w:t>0.3MPa</w:t>
      </w:r>
      <w:r>
        <w:rPr>
          <w:rFonts w:hint="eastAsia"/>
          <w:bCs/>
          <w:szCs w:val="32"/>
        </w:rPr>
        <w:t>，浆液泛出孔口时，应停止注浆。</w:t>
      </w:r>
    </w:p>
    <w:p w:rsidR="00236159" w:rsidRDefault="00087B1D">
      <w:pPr>
        <w:ind w:firstLineChars="200" w:firstLine="420"/>
        <w:textAlignment w:val="center"/>
        <w:rPr>
          <w:bCs/>
          <w:szCs w:val="32"/>
        </w:rPr>
      </w:pPr>
      <w:r>
        <w:rPr>
          <w:rFonts w:hint="eastAsia"/>
          <w:bCs/>
          <w:szCs w:val="32"/>
        </w:rPr>
        <w:t>当采用二次注浆时，泵的最大工作压力不宜低于</w:t>
      </w:r>
      <w:r>
        <w:rPr>
          <w:rFonts w:hint="eastAsia"/>
          <w:bCs/>
          <w:szCs w:val="32"/>
        </w:rPr>
        <w:t>4.0MPa</w:t>
      </w:r>
      <w:r>
        <w:rPr>
          <w:rFonts w:hint="eastAsia"/>
          <w:bCs/>
          <w:szCs w:val="32"/>
        </w:rPr>
        <w:t>，且待第一次注浆的浆液初凝时，方可进行第二次注浆。浆液的初凝时间根据水泥品种和外加剂掺量确定，且宜为</w:t>
      </w:r>
      <w:r>
        <w:rPr>
          <w:rFonts w:hint="eastAsia"/>
          <w:bCs/>
          <w:szCs w:val="32"/>
        </w:rPr>
        <w:t>45min</w:t>
      </w:r>
      <w:r>
        <w:rPr>
          <w:rFonts w:hint="eastAsia"/>
          <w:bCs/>
          <w:szCs w:val="32"/>
        </w:rPr>
        <w:t>～</w:t>
      </w:r>
      <w:r>
        <w:rPr>
          <w:rFonts w:hint="eastAsia"/>
          <w:bCs/>
          <w:szCs w:val="32"/>
        </w:rPr>
        <w:t>100min</w:t>
      </w:r>
      <w:r>
        <w:rPr>
          <w:rFonts w:hint="eastAsia"/>
          <w:bCs/>
          <w:szCs w:val="32"/>
        </w:rPr>
        <w:t>。第二次注浆压力宜为</w:t>
      </w:r>
      <w:r>
        <w:rPr>
          <w:rFonts w:hint="eastAsia"/>
          <w:bCs/>
          <w:szCs w:val="32"/>
        </w:rPr>
        <w:t>1.0MPa</w:t>
      </w:r>
      <w:r>
        <w:rPr>
          <w:rFonts w:hint="eastAsia"/>
          <w:bCs/>
          <w:szCs w:val="32"/>
        </w:rPr>
        <w:t>～</w:t>
      </w:r>
      <w:r>
        <w:rPr>
          <w:rFonts w:hint="eastAsia"/>
          <w:bCs/>
          <w:szCs w:val="32"/>
        </w:rPr>
        <w:t>3.0MPa</w:t>
      </w:r>
      <w:r>
        <w:rPr>
          <w:rFonts w:hint="eastAsia"/>
          <w:bCs/>
          <w:szCs w:val="32"/>
        </w:rPr>
        <w:t>，二次注浆不宜采用水泥砂浆和细石混凝土；</w:t>
      </w:r>
    </w:p>
    <w:p w:rsidR="00236159" w:rsidRDefault="00087B1D">
      <w:pPr>
        <w:ind w:firstLineChars="200" w:firstLine="420"/>
        <w:textAlignment w:val="center"/>
        <w:rPr>
          <w:bCs/>
          <w:szCs w:val="32"/>
        </w:rPr>
      </w:pPr>
      <w:r>
        <w:rPr>
          <w:rFonts w:hint="eastAsia"/>
          <w:bCs/>
          <w:szCs w:val="32"/>
        </w:rPr>
        <w:t xml:space="preserve">7 </w:t>
      </w:r>
      <w:r>
        <w:rPr>
          <w:rFonts w:hint="eastAsia"/>
          <w:bCs/>
          <w:szCs w:val="32"/>
        </w:rPr>
        <w:t>注浆施工时，应采用间隔施工、间歇施工或增加速凝剂掺量等技术措施，防止出现相邻桩冒浆</w:t>
      </w:r>
      <w:proofErr w:type="gramStart"/>
      <w:r>
        <w:rPr>
          <w:rFonts w:hint="eastAsia"/>
          <w:bCs/>
          <w:szCs w:val="32"/>
        </w:rPr>
        <w:t>和窜孔</w:t>
      </w:r>
      <w:proofErr w:type="gramEnd"/>
      <w:r>
        <w:rPr>
          <w:rFonts w:hint="eastAsia"/>
          <w:bCs/>
          <w:szCs w:val="32"/>
        </w:rPr>
        <w:t>现象。</w:t>
      </w:r>
    </w:p>
    <w:p w:rsidR="00236159" w:rsidRDefault="00087B1D">
      <w:pPr>
        <w:ind w:firstLineChars="200" w:firstLine="420"/>
        <w:textAlignment w:val="center"/>
        <w:rPr>
          <w:bCs/>
          <w:szCs w:val="32"/>
        </w:rPr>
      </w:pPr>
      <w:r>
        <w:rPr>
          <w:rFonts w:hint="eastAsia"/>
          <w:bCs/>
          <w:szCs w:val="32"/>
        </w:rPr>
        <w:t xml:space="preserve">8 </w:t>
      </w:r>
      <w:r>
        <w:rPr>
          <w:rFonts w:hint="eastAsia"/>
          <w:bCs/>
          <w:szCs w:val="32"/>
        </w:rPr>
        <w:t>树根桩施工，桩身不得出现缩颈和塌孔。在风化或有裂隙发育的岩层中灌注水泥浆时，为避免水泥浆向周围岩体的流失，应进行桩孔测试和预灌浆。</w:t>
      </w:r>
    </w:p>
    <w:p w:rsidR="00236159" w:rsidRDefault="00087B1D">
      <w:pPr>
        <w:ind w:firstLineChars="200" w:firstLine="420"/>
        <w:textAlignment w:val="center"/>
        <w:rPr>
          <w:bCs/>
          <w:szCs w:val="32"/>
        </w:rPr>
      </w:pPr>
      <w:r>
        <w:rPr>
          <w:rFonts w:hint="eastAsia"/>
          <w:bCs/>
          <w:szCs w:val="32"/>
        </w:rPr>
        <w:t xml:space="preserve">9 </w:t>
      </w:r>
      <w:r>
        <w:rPr>
          <w:rFonts w:hint="eastAsia"/>
          <w:bCs/>
          <w:szCs w:val="32"/>
        </w:rPr>
        <w:t>拔管后，应立即</w:t>
      </w:r>
      <w:proofErr w:type="gramStart"/>
      <w:r>
        <w:rPr>
          <w:rFonts w:hint="eastAsia"/>
          <w:bCs/>
          <w:szCs w:val="32"/>
        </w:rPr>
        <w:t>在桩顶填充</w:t>
      </w:r>
      <w:proofErr w:type="gramEnd"/>
      <w:r>
        <w:rPr>
          <w:rFonts w:hint="eastAsia"/>
          <w:bCs/>
          <w:szCs w:val="32"/>
        </w:rPr>
        <w:t>碎石，并</w:t>
      </w:r>
      <w:proofErr w:type="gramStart"/>
      <w:r>
        <w:rPr>
          <w:rFonts w:hint="eastAsia"/>
          <w:bCs/>
          <w:szCs w:val="32"/>
        </w:rPr>
        <w:t>在桩顶</w:t>
      </w:r>
      <w:proofErr w:type="gramEnd"/>
      <w:r>
        <w:rPr>
          <w:rFonts w:hint="eastAsia"/>
          <w:bCs/>
          <w:szCs w:val="32"/>
        </w:rPr>
        <w:t>1m</w:t>
      </w:r>
      <w:r>
        <w:rPr>
          <w:rFonts w:hint="eastAsia"/>
          <w:bCs/>
          <w:szCs w:val="32"/>
        </w:rPr>
        <w:t>～</w:t>
      </w:r>
      <w:r>
        <w:rPr>
          <w:rFonts w:hint="eastAsia"/>
          <w:bCs/>
          <w:szCs w:val="32"/>
        </w:rPr>
        <w:t>2m</w:t>
      </w:r>
      <w:r>
        <w:rPr>
          <w:rFonts w:hint="eastAsia"/>
          <w:bCs/>
          <w:szCs w:val="32"/>
        </w:rPr>
        <w:t>范围内补充注浆。</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345070">
        <w:rPr>
          <w:rFonts w:ascii="Times New Roman" w:eastAsia="楷体" w:hAnsi="楷体" w:cs="Times New Roman" w:hint="eastAsia"/>
          <w:b/>
          <w:bCs/>
          <w:i/>
          <w:iCs/>
          <w:szCs w:val="21"/>
          <w:u w:val="single"/>
        </w:rPr>
        <w:t xml:space="preserve">8.2.3 </w:t>
      </w:r>
      <w:r>
        <w:rPr>
          <w:rFonts w:ascii="Times New Roman" w:eastAsia="楷体" w:hAnsi="楷体" w:cs="Times New Roman" w:hint="eastAsia"/>
          <w:b/>
          <w:bCs/>
          <w:i/>
          <w:iCs/>
          <w:szCs w:val="21"/>
          <w:u w:val="single"/>
        </w:rPr>
        <w:t>树根桩的施工由于采用了注浆成桩的工艺，根据经验通常有</w:t>
      </w:r>
      <w:r>
        <w:rPr>
          <w:rFonts w:ascii="Times New Roman" w:eastAsia="楷体" w:hAnsi="楷体" w:cs="Times New Roman" w:hint="eastAsia"/>
          <w:b/>
          <w:bCs/>
          <w:i/>
          <w:iCs/>
          <w:szCs w:val="21"/>
          <w:u w:val="single"/>
        </w:rPr>
        <w:t>50</w:t>
      </w:r>
      <w:r>
        <w:rPr>
          <w:rFonts w:ascii="Times New Roman" w:eastAsia="楷体" w:hAnsi="楷体" w:cs="Times New Roman" w:hint="eastAsia"/>
          <w:b/>
          <w:bCs/>
          <w:i/>
          <w:iCs/>
          <w:szCs w:val="21"/>
          <w:u w:val="single"/>
        </w:rPr>
        <w:t>％以上的水泥浆液注人周围土层，从而增大了桩侧摩阻力。施工可采用二次注浆工艺。采用二次注浆可提高桩极限摩阻力的</w:t>
      </w:r>
      <w:r>
        <w:rPr>
          <w:rFonts w:ascii="Times New Roman" w:eastAsia="楷体" w:hAnsi="楷体" w:cs="Times New Roman" w:hint="eastAsia"/>
          <w:b/>
          <w:bCs/>
          <w:i/>
          <w:iCs/>
          <w:szCs w:val="21"/>
          <w:u w:val="single"/>
        </w:rPr>
        <w:t>30</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50</w:t>
      </w:r>
      <w:r>
        <w:rPr>
          <w:rFonts w:ascii="Times New Roman" w:eastAsia="楷体" w:hAnsi="楷体" w:cs="Times New Roman" w:hint="eastAsia"/>
          <w:b/>
          <w:bCs/>
          <w:i/>
          <w:iCs/>
          <w:szCs w:val="21"/>
          <w:u w:val="single"/>
        </w:rPr>
        <w:t>％。由于二次注浆通常在某一深度范围内进行，极限摩阻力的提高仅对该土层范围而言。如采用二次注浆，则需待第一次注浆的浆液初凝时方可进行。第二次注浆压力必须克服初凝浆液的凝聚力并剪裂周围土体，从而产生劈裂现象。浆液的初凝时间一般控制在</w:t>
      </w:r>
      <w:r>
        <w:rPr>
          <w:rFonts w:ascii="Times New Roman" w:eastAsia="楷体" w:hAnsi="楷体" w:cs="Times New Roman" w:hint="eastAsia"/>
          <w:b/>
          <w:bCs/>
          <w:i/>
          <w:iCs/>
          <w:szCs w:val="21"/>
          <w:u w:val="single"/>
        </w:rPr>
        <w:t>45min</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60min</w:t>
      </w:r>
      <w:r>
        <w:rPr>
          <w:rFonts w:ascii="Times New Roman" w:eastAsia="楷体" w:hAnsi="楷体" w:cs="Times New Roman" w:hint="eastAsia"/>
          <w:b/>
          <w:bCs/>
          <w:i/>
          <w:iCs/>
          <w:szCs w:val="21"/>
          <w:u w:val="single"/>
        </w:rPr>
        <w:t>范围，而第二次注浆的最大压力一般不大于</w:t>
      </w:r>
      <w:r>
        <w:rPr>
          <w:rFonts w:ascii="Times New Roman" w:eastAsia="楷体" w:hAnsi="楷体" w:cs="Times New Roman" w:hint="eastAsia"/>
          <w:b/>
          <w:bCs/>
          <w:i/>
          <w:iCs/>
          <w:szCs w:val="21"/>
          <w:u w:val="single"/>
        </w:rPr>
        <w:t>4MPa</w:t>
      </w:r>
      <w:r>
        <w:rPr>
          <w:rFonts w:ascii="Times New Roman" w:eastAsia="楷体" w:hAnsi="楷体" w:cs="Times New Roman" w:hint="eastAsia"/>
          <w:b/>
          <w:bCs/>
          <w:i/>
          <w:iCs/>
          <w:szCs w:val="21"/>
          <w:u w:val="single"/>
        </w:rPr>
        <w:t>。拔管后孔内混凝土和浆液面会下降，当表层土质松散时会出现浆液流失现象，通常的做法是立即</w:t>
      </w:r>
      <w:proofErr w:type="gramStart"/>
      <w:r>
        <w:rPr>
          <w:rFonts w:ascii="Times New Roman" w:eastAsia="楷体" w:hAnsi="楷体" w:cs="Times New Roman" w:hint="eastAsia"/>
          <w:b/>
          <w:bCs/>
          <w:i/>
          <w:iCs/>
          <w:szCs w:val="21"/>
          <w:u w:val="single"/>
        </w:rPr>
        <w:t>在桩顶填充</w:t>
      </w:r>
      <w:proofErr w:type="gramEnd"/>
      <w:r>
        <w:rPr>
          <w:rFonts w:ascii="Times New Roman" w:eastAsia="楷体" w:hAnsi="楷体" w:cs="Times New Roman" w:hint="eastAsia"/>
          <w:b/>
          <w:bCs/>
          <w:i/>
          <w:iCs/>
          <w:szCs w:val="21"/>
          <w:u w:val="single"/>
        </w:rPr>
        <w:t>碎石和补充注浆。</w:t>
      </w:r>
    </w:p>
    <w:p w:rsidR="00236159" w:rsidRDefault="00087B1D">
      <w:pPr>
        <w:textAlignment w:val="center"/>
        <w:rPr>
          <w:bCs/>
          <w:szCs w:val="32"/>
        </w:rPr>
      </w:pPr>
      <w:r>
        <w:rPr>
          <w:rFonts w:ascii="Times New Roman" w:eastAsia="宋体" w:hAnsi="Times New Roman" w:cs="Times New Roman" w:hint="eastAsia"/>
          <w:b/>
          <w:szCs w:val="21"/>
        </w:rPr>
        <w:t xml:space="preserve">8.2.4 </w:t>
      </w:r>
      <w:r>
        <w:rPr>
          <w:rFonts w:hint="eastAsia"/>
          <w:bCs/>
          <w:szCs w:val="32"/>
        </w:rPr>
        <w:t>树根桩质量检验，应符合下列规定：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每</w:t>
      </w:r>
      <w:r>
        <w:rPr>
          <w:rFonts w:hint="eastAsia"/>
          <w:bCs/>
          <w:szCs w:val="32"/>
        </w:rPr>
        <w:t>3</w:t>
      </w:r>
      <w:r>
        <w:rPr>
          <w:rFonts w:hint="eastAsia"/>
          <w:bCs/>
          <w:szCs w:val="32"/>
        </w:rPr>
        <w:t>根～</w:t>
      </w:r>
      <w:r>
        <w:rPr>
          <w:rFonts w:hint="eastAsia"/>
          <w:bCs/>
          <w:szCs w:val="32"/>
        </w:rPr>
        <w:t>6</w:t>
      </w:r>
      <w:r>
        <w:rPr>
          <w:rFonts w:hint="eastAsia"/>
          <w:bCs/>
          <w:szCs w:val="32"/>
        </w:rPr>
        <w:t>根桩，应留一组试块，并测定试块抗压强度。</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应采用载荷试验检验树根桩的竖向承载力，有经验时，可采用动测法检验桩身质量。</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345070">
        <w:rPr>
          <w:rFonts w:ascii="Times New Roman" w:eastAsia="楷体" w:hAnsi="楷体" w:cs="Times New Roman" w:hint="eastAsia"/>
          <w:b/>
          <w:bCs/>
          <w:i/>
          <w:iCs/>
          <w:szCs w:val="21"/>
          <w:u w:val="single"/>
        </w:rPr>
        <w:t xml:space="preserve">8.2.4 </w:t>
      </w:r>
      <w:proofErr w:type="gramStart"/>
      <w:r>
        <w:rPr>
          <w:rFonts w:ascii="Times New Roman" w:eastAsia="楷体" w:hAnsi="楷体" w:cs="Times New Roman" w:hint="eastAsia"/>
          <w:b/>
          <w:bCs/>
          <w:i/>
          <w:iCs/>
          <w:szCs w:val="21"/>
          <w:u w:val="single"/>
        </w:rPr>
        <w:t>树根桩试块</w:t>
      </w:r>
      <w:proofErr w:type="gramEnd"/>
      <w:r>
        <w:rPr>
          <w:rFonts w:ascii="Times New Roman" w:eastAsia="楷体" w:hAnsi="楷体" w:cs="Times New Roman" w:hint="eastAsia"/>
          <w:b/>
          <w:bCs/>
          <w:i/>
          <w:iCs/>
          <w:szCs w:val="21"/>
          <w:u w:val="single"/>
        </w:rPr>
        <w:t>取自成桩后</w:t>
      </w:r>
      <w:proofErr w:type="gramStart"/>
      <w:r>
        <w:rPr>
          <w:rFonts w:ascii="Times New Roman" w:eastAsia="楷体" w:hAnsi="楷体" w:cs="Times New Roman" w:hint="eastAsia"/>
          <w:b/>
          <w:bCs/>
          <w:i/>
          <w:iCs/>
          <w:szCs w:val="21"/>
          <w:u w:val="single"/>
        </w:rPr>
        <w:t>的桩顶混凝土</w:t>
      </w:r>
      <w:proofErr w:type="gramEnd"/>
      <w:r>
        <w:rPr>
          <w:rFonts w:ascii="Times New Roman" w:eastAsia="楷体" w:hAnsi="楷体" w:cs="Times New Roman" w:hint="eastAsia"/>
          <w:b/>
          <w:bCs/>
          <w:i/>
          <w:iCs/>
          <w:szCs w:val="21"/>
          <w:u w:val="single"/>
        </w:rPr>
        <w:t>，按现行国家标准《混凝土结构设计规范》</w:t>
      </w:r>
      <w:r>
        <w:rPr>
          <w:rFonts w:ascii="Times New Roman" w:eastAsia="楷体" w:hAnsi="楷体" w:cs="Times New Roman" w:hint="eastAsia"/>
          <w:b/>
          <w:bCs/>
          <w:i/>
          <w:iCs/>
          <w:szCs w:val="21"/>
          <w:u w:val="single"/>
        </w:rPr>
        <w:t>GB 50010</w:t>
      </w:r>
      <w:r>
        <w:rPr>
          <w:rFonts w:ascii="Times New Roman" w:eastAsia="楷体" w:hAnsi="楷体" w:cs="Times New Roman" w:hint="eastAsia"/>
          <w:b/>
          <w:bCs/>
          <w:i/>
          <w:iCs/>
          <w:szCs w:val="21"/>
          <w:u w:val="single"/>
        </w:rPr>
        <w:t>，试块尺寸为</w:t>
      </w:r>
      <w:r>
        <w:rPr>
          <w:rFonts w:ascii="Times New Roman" w:eastAsia="楷体" w:hAnsi="楷体" w:cs="Times New Roman" w:hint="eastAsia"/>
          <w:b/>
          <w:bCs/>
          <w:i/>
          <w:iCs/>
          <w:szCs w:val="21"/>
          <w:u w:val="single"/>
        </w:rPr>
        <w:t>150mm</w:t>
      </w:r>
      <w:r>
        <w:rPr>
          <w:rFonts w:ascii="Times New Roman" w:eastAsia="楷体" w:hAnsi="楷体" w:cs="Times New Roman" w:hint="eastAsia"/>
          <w:b/>
          <w:bCs/>
          <w:i/>
          <w:iCs/>
          <w:szCs w:val="21"/>
          <w:u w:val="single"/>
        </w:rPr>
        <w:t>立方体，其强度等级由</w:t>
      </w:r>
      <w:r>
        <w:rPr>
          <w:rFonts w:ascii="Times New Roman" w:eastAsia="楷体" w:hAnsi="楷体" w:cs="Times New Roman" w:hint="eastAsia"/>
          <w:b/>
          <w:bCs/>
          <w:i/>
          <w:iCs/>
          <w:szCs w:val="21"/>
          <w:u w:val="single"/>
        </w:rPr>
        <w:t>28d</w:t>
      </w:r>
      <w:r>
        <w:rPr>
          <w:rFonts w:ascii="Times New Roman" w:eastAsia="楷体" w:hAnsi="楷体" w:cs="Times New Roman" w:hint="eastAsia"/>
          <w:b/>
          <w:bCs/>
          <w:i/>
          <w:iCs/>
          <w:szCs w:val="21"/>
          <w:u w:val="single"/>
        </w:rPr>
        <w:t>龄期的用标准试验方法测得的抗压强度值确定。树根桩静载荷试验可参照混凝土灌注</w:t>
      </w:r>
      <w:proofErr w:type="gramStart"/>
      <w:r>
        <w:rPr>
          <w:rFonts w:ascii="Times New Roman" w:eastAsia="楷体" w:hAnsi="楷体" w:cs="Times New Roman" w:hint="eastAsia"/>
          <w:b/>
          <w:bCs/>
          <w:i/>
          <w:iCs/>
          <w:szCs w:val="21"/>
          <w:u w:val="single"/>
        </w:rPr>
        <w:t>桩试验</w:t>
      </w:r>
      <w:proofErr w:type="gramEnd"/>
      <w:r>
        <w:rPr>
          <w:rFonts w:ascii="Times New Roman" w:eastAsia="楷体" w:hAnsi="楷体" w:cs="Times New Roman" w:hint="eastAsia"/>
          <w:b/>
          <w:bCs/>
          <w:i/>
          <w:iCs/>
          <w:szCs w:val="21"/>
          <w:u w:val="single"/>
        </w:rPr>
        <w:t>方法进行。</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35" w:name="_Toc74752446"/>
      <w:r>
        <w:rPr>
          <w:rFonts w:ascii="Times New Roman" w:eastAsia="宋体" w:hAnsi="Times New Roman" w:cs="Times New Roman" w:hint="eastAsia"/>
          <w:kern w:val="44"/>
          <w:sz w:val="21"/>
          <w:szCs w:val="21"/>
        </w:rPr>
        <w:lastRenderedPageBreak/>
        <w:t xml:space="preserve">8.3 </w:t>
      </w:r>
      <w:r>
        <w:rPr>
          <w:rFonts w:ascii="Times New Roman" w:eastAsia="宋体" w:hAnsi="Times New Roman" w:cs="Times New Roman" w:hint="eastAsia"/>
          <w:kern w:val="44"/>
          <w:sz w:val="21"/>
          <w:szCs w:val="21"/>
        </w:rPr>
        <w:t>注浆钢管桩</w:t>
      </w:r>
      <w:bookmarkEnd w:id="35"/>
    </w:p>
    <w:p w:rsidR="00236159" w:rsidRDefault="00087B1D">
      <w:pPr>
        <w:textAlignment w:val="center"/>
        <w:rPr>
          <w:bCs/>
          <w:szCs w:val="32"/>
        </w:rPr>
      </w:pPr>
      <w:r>
        <w:rPr>
          <w:rFonts w:ascii="Times New Roman" w:eastAsia="宋体" w:hAnsi="Times New Roman" w:cs="Times New Roman" w:hint="eastAsia"/>
          <w:b/>
          <w:szCs w:val="21"/>
        </w:rPr>
        <w:t xml:space="preserve">8.3.1 </w:t>
      </w:r>
      <w:r>
        <w:rPr>
          <w:rFonts w:hint="eastAsia"/>
          <w:bCs/>
          <w:szCs w:val="32"/>
        </w:rPr>
        <w:t>注浆钢管桩适用于淤泥质土、黏性土、粉土、砂土和人工填土等地基处理。</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345070">
        <w:rPr>
          <w:rFonts w:ascii="Times New Roman" w:eastAsia="楷体" w:hAnsi="楷体" w:cs="Times New Roman" w:hint="eastAsia"/>
          <w:b/>
          <w:bCs/>
          <w:i/>
          <w:iCs/>
          <w:szCs w:val="21"/>
          <w:u w:val="single"/>
        </w:rPr>
        <w:t xml:space="preserve">8.3.1 </w:t>
      </w:r>
      <w:r>
        <w:rPr>
          <w:rFonts w:ascii="Times New Roman" w:eastAsia="楷体" w:hAnsi="楷体" w:cs="Times New Roman" w:hint="eastAsia"/>
          <w:b/>
          <w:bCs/>
          <w:i/>
          <w:iCs/>
          <w:szCs w:val="21"/>
          <w:u w:val="single"/>
        </w:rPr>
        <w:t>注浆钢管桩是在静压钢管桩技术基础上发展起来的一种新的加固方法，近年来注浆钢管桩常用于新建工程的桩基或复合地基施工质量事故的处理，具有施工灵活、质量可靠的特点。基坑工程中，注浆钢管桩大量应用于复合土钉的超前支护。</w:t>
      </w:r>
    </w:p>
    <w:p w:rsidR="00236159" w:rsidRDefault="00087B1D">
      <w:pPr>
        <w:textAlignment w:val="center"/>
        <w:rPr>
          <w:bCs/>
          <w:szCs w:val="32"/>
        </w:rPr>
      </w:pPr>
      <w:r>
        <w:rPr>
          <w:rFonts w:ascii="Times New Roman" w:eastAsia="宋体" w:hAnsi="Times New Roman" w:cs="Times New Roman" w:hint="eastAsia"/>
          <w:b/>
          <w:szCs w:val="21"/>
        </w:rPr>
        <w:t xml:space="preserve">8.3.2 </w:t>
      </w:r>
      <w:r>
        <w:rPr>
          <w:rFonts w:hint="eastAsia"/>
          <w:bCs/>
          <w:szCs w:val="32"/>
        </w:rPr>
        <w:t>注浆钢管桩单桩承载力的设计计算，应符合</w:t>
      </w:r>
      <w:proofErr w:type="gramStart"/>
      <w:r>
        <w:rPr>
          <w:rFonts w:hint="eastAsia"/>
          <w:bCs/>
          <w:szCs w:val="32"/>
        </w:rPr>
        <w:t>现行行业</w:t>
      </w:r>
      <w:proofErr w:type="gramEnd"/>
      <w:r>
        <w:rPr>
          <w:rFonts w:hint="eastAsia"/>
          <w:bCs/>
          <w:szCs w:val="32"/>
        </w:rPr>
        <w:t>标准《建筑桩基技术规范》</w:t>
      </w:r>
      <w:r>
        <w:rPr>
          <w:rFonts w:hint="eastAsia"/>
          <w:bCs/>
          <w:szCs w:val="32"/>
        </w:rPr>
        <w:t>JGJ94</w:t>
      </w:r>
      <w:r>
        <w:rPr>
          <w:rFonts w:hint="eastAsia"/>
          <w:bCs/>
          <w:szCs w:val="32"/>
        </w:rPr>
        <w:t>的有关规定；当采用二次注浆工艺时，桩侧摩阻力特征值取值可乘以</w:t>
      </w:r>
      <w:r>
        <w:rPr>
          <w:rFonts w:hint="eastAsia"/>
          <w:bCs/>
          <w:szCs w:val="32"/>
        </w:rPr>
        <w:t>1.3</w:t>
      </w:r>
      <w:r>
        <w:rPr>
          <w:rFonts w:hint="eastAsia"/>
          <w:bCs/>
          <w:szCs w:val="32"/>
        </w:rPr>
        <w:t>的系数。</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345070">
        <w:rPr>
          <w:rFonts w:ascii="Times New Roman" w:eastAsia="楷体" w:hAnsi="楷体" w:cs="Times New Roman" w:hint="eastAsia"/>
          <w:b/>
          <w:bCs/>
          <w:i/>
          <w:iCs/>
          <w:szCs w:val="21"/>
          <w:u w:val="single"/>
        </w:rPr>
        <w:t xml:space="preserve">8.3.2 </w:t>
      </w:r>
      <w:r>
        <w:rPr>
          <w:rFonts w:ascii="Times New Roman" w:eastAsia="楷体" w:hAnsi="楷体" w:cs="Times New Roman" w:hint="eastAsia"/>
          <w:b/>
          <w:bCs/>
          <w:i/>
          <w:iCs/>
          <w:szCs w:val="21"/>
          <w:u w:val="single"/>
        </w:rPr>
        <w:t>二次注浆对桩侧阻力的提高系数除与桩侧土体类型、注浆材料、注浆量和注浆压力、方式等密切相关外，桩直径为影响因素之一。一般来说，相同压力形成</w:t>
      </w:r>
      <w:proofErr w:type="gramStart"/>
      <w:r>
        <w:rPr>
          <w:rFonts w:ascii="Times New Roman" w:eastAsia="楷体" w:hAnsi="楷体" w:cs="Times New Roman" w:hint="eastAsia"/>
          <w:b/>
          <w:bCs/>
          <w:i/>
          <w:iCs/>
          <w:szCs w:val="21"/>
          <w:u w:val="single"/>
        </w:rPr>
        <w:t>的桩周压密</w:t>
      </w:r>
      <w:proofErr w:type="gramEnd"/>
      <w:r>
        <w:rPr>
          <w:rFonts w:ascii="Times New Roman" w:eastAsia="楷体" w:hAnsi="楷体" w:cs="Times New Roman" w:hint="eastAsia"/>
          <w:b/>
          <w:bCs/>
          <w:i/>
          <w:iCs/>
          <w:szCs w:val="21"/>
          <w:u w:val="single"/>
        </w:rPr>
        <w:t>区厚度相等，小直径桩侧阻力增加幅度大于</w:t>
      </w:r>
      <w:proofErr w:type="gramStart"/>
      <w:r>
        <w:rPr>
          <w:rFonts w:ascii="Times New Roman" w:eastAsia="楷体" w:hAnsi="楷体" w:cs="Times New Roman" w:hint="eastAsia"/>
          <w:b/>
          <w:bCs/>
          <w:i/>
          <w:iCs/>
          <w:szCs w:val="21"/>
          <w:u w:val="single"/>
        </w:rPr>
        <w:t>同材料</w:t>
      </w:r>
      <w:proofErr w:type="gramEnd"/>
      <w:r>
        <w:rPr>
          <w:rFonts w:ascii="Times New Roman" w:eastAsia="楷体" w:hAnsi="楷体" w:cs="Times New Roman" w:hint="eastAsia"/>
          <w:b/>
          <w:bCs/>
          <w:i/>
          <w:iCs/>
          <w:szCs w:val="21"/>
          <w:u w:val="single"/>
        </w:rPr>
        <w:t>相对直径较大的桩，因此，本条桩侧阻力增加系数与树根桩的规定有所不同，提高系数</w:t>
      </w:r>
      <w:r>
        <w:rPr>
          <w:rFonts w:ascii="Times New Roman" w:eastAsia="楷体" w:hAnsi="楷体" w:cs="Times New Roman" w:hint="eastAsia"/>
          <w:b/>
          <w:bCs/>
          <w:i/>
          <w:iCs/>
          <w:szCs w:val="21"/>
          <w:u w:val="single"/>
        </w:rPr>
        <w:t>1.3</w:t>
      </w:r>
      <w:r>
        <w:rPr>
          <w:rFonts w:ascii="Times New Roman" w:eastAsia="楷体" w:hAnsi="楷体" w:cs="Times New Roman" w:hint="eastAsia"/>
          <w:b/>
          <w:bCs/>
          <w:i/>
          <w:iCs/>
          <w:szCs w:val="21"/>
          <w:u w:val="single"/>
        </w:rPr>
        <w:t>为最小值，具体取值可根据试验结果或经验确定。</w:t>
      </w:r>
    </w:p>
    <w:p w:rsidR="00236159" w:rsidRDefault="00087B1D">
      <w:pPr>
        <w:textAlignment w:val="center"/>
        <w:rPr>
          <w:bCs/>
          <w:szCs w:val="32"/>
        </w:rPr>
      </w:pPr>
      <w:r>
        <w:rPr>
          <w:rFonts w:ascii="Times New Roman" w:eastAsia="宋体" w:hAnsi="Times New Roman" w:cs="Times New Roman" w:hint="eastAsia"/>
          <w:b/>
          <w:szCs w:val="21"/>
        </w:rPr>
        <w:t>8.3.3</w:t>
      </w:r>
      <w:r>
        <w:rPr>
          <w:rFonts w:hint="eastAsia"/>
          <w:bCs/>
          <w:szCs w:val="32"/>
        </w:rPr>
        <w:t>钢管桩可采用静压或植入等方法施工。</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345070">
        <w:rPr>
          <w:rFonts w:ascii="Times New Roman" w:eastAsia="楷体" w:hAnsi="楷体" w:cs="Times New Roman" w:hint="eastAsia"/>
          <w:b/>
          <w:bCs/>
          <w:i/>
          <w:iCs/>
          <w:szCs w:val="21"/>
          <w:u w:val="single"/>
        </w:rPr>
        <w:t xml:space="preserve">8.3.3 </w:t>
      </w:r>
      <w:r>
        <w:rPr>
          <w:rFonts w:ascii="Times New Roman" w:eastAsia="楷体" w:hAnsi="楷体" w:cs="Times New Roman" w:hint="eastAsia"/>
          <w:b/>
          <w:bCs/>
          <w:i/>
          <w:iCs/>
          <w:szCs w:val="21"/>
          <w:u w:val="single"/>
        </w:rPr>
        <w:t>施工方法包含了传统的锚杆静压法和坑式静压法，对新建工程，注浆钢管桩一般采用钻机或洛阳</w:t>
      </w:r>
      <w:proofErr w:type="gramStart"/>
      <w:r>
        <w:rPr>
          <w:rFonts w:ascii="Times New Roman" w:eastAsia="楷体" w:hAnsi="楷体" w:cs="Times New Roman" w:hint="eastAsia"/>
          <w:b/>
          <w:bCs/>
          <w:i/>
          <w:iCs/>
          <w:szCs w:val="21"/>
          <w:u w:val="single"/>
        </w:rPr>
        <w:t>铲</w:t>
      </w:r>
      <w:proofErr w:type="gramEnd"/>
      <w:r>
        <w:rPr>
          <w:rFonts w:ascii="Times New Roman" w:eastAsia="楷体" w:hAnsi="楷体" w:cs="Times New Roman" w:hint="eastAsia"/>
          <w:b/>
          <w:bCs/>
          <w:i/>
          <w:iCs/>
          <w:szCs w:val="21"/>
          <w:u w:val="single"/>
        </w:rPr>
        <w:t>成孔，然后植入钢管再封孔注浆的工艺，采用封孔注浆施工时，应具有足够的封孔长度，保证注浆压力的形成。</w:t>
      </w:r>
    </w:p>
    <w:p w:rsidR="00236159" w:rsidRDefault="00087B1D">
      <w:pPr>
        <w:textAlignment w:val="center"/>
        <w:rPr>
          <w:bCs/>
          <w:szCs w:val="32"/>
        </w:rPr>
      </w:pPr>
      <w:r>
        <w:rPr>
          <w:rFonts w:ascii="Times New Roman" w:eastAsia="宋体" w:hAnsi="Times New Roman" w:cs="Times New Roman" w:hint="eastAsia"/>
          <w:b/>
          <w:szCs w:val="21"/>
        </w:rPr>
        <w:t xml:space="preserve">8.3.4 </w:t>
      </w:r>
      <w:r>
        <w:rPr>
          <w:rFonts w:hint="eastAsia"/>
          <w:bCs/>
          <w:szCs w:val="32"/>
        </w:rPr>
        <w:t>水泥浆的制备应符合下列规定：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水泥浆的配合比应采用经认证的计量装置计量，材料掺量符合设计要求；</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选用的搅拌机应能够保证搅拌水泥浆的均匀性；在搅拌槽和注浆泵之间应设置存储池，注浆前应进行搅拌以防止浆液离析和凝固。</w:t>
      </w:r>
    </w:p>
    <w:p w:rsidR="00236159" w:rsidRDefault="00087B1D">
      <w:pPr>
        <w:textAlignment w:val="center"/>
        <w:rPr>
          <w:bCs/>
          <w:szCs w:val="32"/>
        </w:rPr>
      </w:pPr>
      <w:r>
        <w:rPr>
          <w:rFonts w:ascii="Times New Roman" w:eastAsia="宋体" w:hAnsi="Times New Roman" w:cs="Times New Roman" w:hint="eastAsia"/>
          <w:b/>
          <w:szCs w:val="21"/>
        </w:rPr>
        <w:t xml:space="preserve">8.3.5 </w:t>
      </w:r>
      <w:r>
        <w:rPr>
          <w:rFonts w:hint="eastAsia"/>
          <w:bCs/>
          <w:szCs w:val="32"/>
        </w:rPr>
        <w:t>水泥浆灌注应符合下列规定：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应缩短桩孔成孔和灌注水泥浆之间的时间间隔；</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注浆时，应采取措施保证桩长范围内完全灌满水泥浆；</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灌注方法应根据注浆泵和注浆系统合理选用，注浆泵与注浆孔口距离不宜大于</w:t>
      </w:r>
      <w:r>
        <w:rPr>
          <w:rFonts w:hint="eastAsia"/>
          <w:bCs/>
          <w:szCs w:val="32"/>
        </w:rPr>
        <w:t>30m</w:t>
      </w:r>
      <w:r>
        <w:rPr>
          <w:rFonts w:hint="eastAsia"/>
          <w:bCs/>
          <w:szCs w:val="32"/>
        </w:rPr>
        <w:t>；</w:t>
      </w:r>
    </w:p>
    <w:p w:rsidR="00236159" w:rsidRDefault="00087B1D">
      <w:pPr>
        <w:ind w:firstLineChars="200" w:firstLine="420"/>
        <w:textAlignment w:val="center"/>
        <w:rPr>
          <w:bCs/>
          <w:szCs w:val="32"/>
        </w:rPr>
      </w:pPr>
      <w:r>
        <w:rPr>
          <w:rFonts w:hint="eastAsia"/>
          <w:bCs/>
          <w:szCs w:val="32"/>
        </w:rPr>
        <w:t xml:space="preserve">4 </w:t>
      </w:r>
      <w:r>
        <w:rPr>
          <w:rFonts w:hint="eastAsia"/>
          <w:bCs/>
          <w:szCs w:val="32"/>
        </w:rPr>
        <w:t>当采用桩身钢管进行注浆时，可通过底部一次或多次灌浆；也可将桩身钢管加工</w:t>
      </w:r>
      <w:proofErr w:type="gramStart"/>
      <w:r>
        <w:rPr>
          <w:rFonts w:hint="eastAsia"/>
          <w:bCs/>
          <w:szCs w:val="32"/>
        </w:rPr>
        <w:t>成花管进行</w:t>
      </w:r>
      <w:proofErr w:type="gramEnd"/>
      <w:r>
        <w:rPr>
          <w:rFonts w:hint="eastAsia"/>
          <w:bCs/>
          <w:szCs w:val="32"/>
        </w:rPr>
        <w:t>多次灌浆；</w:t>
      </w:r>
    </w:p>
    <w:p w:rsidR="00236159" w:rsidRDefault="00087B1D">
      <w:pPr>
        <w:ind w:firstLineChars="200" w:firstLine="420"/>
        <w:textAlignment w:val="center"/>
        <w:rPr>
          <w:bCs/>
          <w:szCs w:val="32"/>
        </w:rPr>
      </w:pPr>
      <w:r>
        <w:rPr>
          <w:rFonts w:hint="eastAsia"/>
          <w:bCs/>
          <w:szCs w:val="32"/>
        </w:rPr>
        <w:t xml:space="preserve">5 </w:t>
      </w:r>
      <w:proofErr w:type="gramStart"/>
      <w:r>
        <w:rPr>
          <w:rFonts w:hint="eastAsia"/>
          <w:bCs/>
          <w:szCs w:val="32"/>
        </w:rPr>
        <w:t>采用花管灌浆</w:t>
      </w:r>
      <w:proofErr w:type="gramEnd"/>
      <w:r>
        <w:rPr>
          <w:rFonts w:hint="eastAsia"/>
          <w:bCs/>
          <w:szCs w:val="32"/>
        </w:rPr>
        <w:t>时，可</w:t>
      </w:r>
      <w:proofErr w:type="gramStart"/>
      <w:r>
        <w:rPr>
          <w:rFonts w:hint="eastAsia"/>
          <w:bCs/>
          <w:szCs w:val="32"/>
        </w:rPr>
        <w:t>通过花管进行</w:t>
      </w:r>
      <w:proofErr w:type="gramEnd"/>
      <w:r>
        <w:rPr>
          <w:rFonts w:hint="eastAsia"/>
          <w:bCs/>
          <w:szCs w:val="32"/>
        </w:rPr>
        <w:t>全长多次灌浆，也可</w:t>
      </w:r>
      <w:proofErr w:type="gramStart"/>
      <w:r>
        <w:rPr>
          <w:rFonts w:hint="eastAsia"/>
          <w:bCs/>
          <w:szCs w:val="32"/>
        </w:rPr>
        <w:t>通过花管及</w:t>
      </w:r>
      <w:proofErr w:type="gramEnd"/>
      <w:r>
        <w:rPr>
          <w:rFonts w:hint="eastAsia"/>
          <w:bCs/>
          <w:szCs w:val="32"/>
        </w:rPr>
        <w:t>阀门进行分段灌浆，或通过互相交错的后注浆管进行分步灌浆。</w:t>
      </w:r>
    </w:p>
    <w:p w:rsidR="00236159" w:rsidRDefault="00087B1D">
      <w:pPr>
        <w:rPr>
          <w:bCs/>
          <w:szCs w:val="32"/>
        </w:rPr>
      </w:pPr>
      <w:r>
        <w:rPr>
          <w:rFonts w:ascii="Times New Roman" w:eastAsia="宋体" w:hAnsi="Times New Roman" w:cs="Times New Roman" w:hint="eastAsia"/>
          <w:b/>
          <w:szCs w:val="21"/>
        </w:rPr>
        <w:t xml:space="preserve">8.3.6 </w:t>
      </w:r>
      <w:r>
        <w:rPr>
          <w:rFonts w:hint="eastAsia"/>
          <w:bCs/>
          <w:szCs w:val="32"/>
        </w:rPr>
        <w:t>注浆钢管桩钢管的连接应采用套管焊接，焊接强度与质量应满足现行国家标准《建筑地基基础工程施工质量验收规范》</w:t>
      </w:r>
      <w:r>
        <w:rPr>
          <w:rFonts w:hint="eastAsia"/>
          <w:bCs/>
          <w:szCs w:val="32"/>
        </w:rPr>
        <w:t>GB 50202</w:t>
      </w:r>
      <w:r>
        <w:rPr>
          <w:rFonts w:hint="eastAsia"/>
          <w:bCs/>
          <w:szCs w:val="32"/>
        </w:rPr>
        <w:t>的要求。</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36" w:name="_Toc74752447"/>
      <w:r>
        <w:rPr>
          <w:rFonts w:ascii="Times New Roman" w:eastAsia="宋体" w:hAnsi="Times New Roman" w:cs="Times New Roman" w:hint="eastAsia"/>
          <w:kern w:val="44"/>
          <w:sz w:val="21"/>
          <w:szCs w:val="21"/>
        </w:rPr>
        <w:lastRenderedPageBreak/>
        <w:t xml:space="preserve">8.4 </w:t>
      </w:r>
      <w:r>
        <w:rPr>
          <w:rFonts w:ascii="Times New Roman" w:eastAsia="宋体" w:hAnsi="Times New Roman" w:cs="Times New Roman" w:hint="eastAsia"/>
          <w:kern w:val="44"/>
          <w:sz w:val="21"/>
          <w:szCs w:val="21"/>
        </w:rPr>
        <w:t>锚杆静压桩</w:t>
      </w:r>
      <w:bookmarkEnd w:id="36"/>
    </w:p>
    <w:p w:rsidR="00236159" w:rsidRDefault="00087B1D">
      <w:pPr>
        <w:textAlignment w:val="center"/>
        <w:rPr>
          <w:bCs/>
          <w:szCs w:val="32"/>
        </w:rPr>
      </w:pPr>
      <w:r>
        <w:rPr>
          <w:rFonts w:ascii="Times New Roman" w:eastAsia="宋体" w:hAnsi="Times New Roman" w:cs="Times New Roman" w:hint="eastAsia"/>
          <w:b/>
          <w:szCs w:val="21"/>
        </w:rPr>
        <w:t xml:space="preserve">8.4.1 </w:t>
      </w:r>
      <w:r>
        <w:rPr>
          <w:rFonts w:hint="eastAsia"/>
          <w:bCs/>
          <w:szCs w:val="32"/>
        </w:rPr>
        <w:t>锚杆静压桩法适用于淤泥、淤泥质土、黏性土、粉土、人工填土、湿陷性黄土等地基加固。</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345070">
        <w:rPr>
          <w:rFonts w:ascii="Times New Roman" w:eastAsia="楷体" w:hAnsi="楷体" w:cs="Times New Roman" w:hint="eastAsia"/>
          <w:b/>
          <w:bCs/>
          <w:i/>
          <w:iCs/>
          <w:szCs w:val="21"/>
          <w:u w:val="single"/>
        </w:rPr>
        <w:t xml:space="preserve">8.4.1 </w:t>
      </w:r>
      <w:r>
        <w:rPr>
          <w:rFonts w:ascii="Times New Roman" w:eastAsia="楷体" w:hAnsi="楷体" w:cs="Times New Roman" w:hint="eastAsia"/>
          <w:b/>
          <w:bCs/>
          <w:i/>
          <w:iCs/>
          <w:szCs w:val="21"/>
          <w:u w:val="single"/>
        </w:rPr>
        <w:t>锚杆静压桩是锚杆和静压</w:t>
      </w:r>
      <w:proofErr w:type="gramStart"/>
      <w:r>
        <w:rPr>
          <w:rFonts w:ascii="Times New Roman" w:eastAsia="楷体" w:hAnsi="楷体" w:cs="Times New Roman" w:hint="eastAsia"/>
          <w:b/>
          <w:bCs/>
          <w:i/>
          <w:iCs/>
          <w:szCs w:val="21"/>
          <w:u w:val="single"/>
        </w:rPr>
        <w:t>桩结合</w:t>
      </w:r>
      <w:proofErr w:type="gramEnd"/>
      <w:r>
        <w:rPr>
          <w:rFonts w:ascii="Times New Roman" w:eastAsia="楷体" w:hAnsi="楷体" w:cs="Times New Roman" w:hint="eastAsia"/>
          <w:b/>
          <w:bCs/>
          <w:i/>
          <w:iCs/>
          <w:szCs w:val="21"/>
          <w:u w:val="single"/>
        </w:rPr>
        <w:t>形成的桩基施工工艺。它是通过在基础上埋设锚杆</w:t>
      </w:r>
      <w:proofErr w:type="gramStart"/>
      <w:r>
        <w:rPr>
          <w:rFonts w:ascii="Times New Roman" w:eastAsia="楷体" w:hAnsi="楷体" w:cs="Times New Roman" w:hint="eastAsia"/>
          <w:b/>
          <w:bCs/>
          <w:i/>
          <w:iCs/>
          <w:szCs w:val="21"/>
          <w:u w:val="single"/>
        </w:rPr>
        <w:t>固定压</w:t>
      </w:r>
      <w:proofErr w:type="gramEnd"/>
      <w:r>
        <w:rPr>
          <w:rFonts w:ascii="Times New Roman" w:eastAsia="楷体" w:hAnsi="楷体" w:cs="Times New Roman" w:hint="eastAsia"/>
          <w:b/>
          <w:bCs/>
          <w:i/>
          <w:iCs/>
          <w:szCs w:val="21"/>
          <w:u w:val="single"/>
        </w:rPr>
        <w:t>桩架，以既有建筑的自重荷载作为压桩反力，用千斤顶</w:t>
      </w:r>
      <w:proofErr w:type="gramStart"/>
      <w:r>
        <w:rPr>
          <w:rFonts w:ascii="Times New Roman" w:eastAsia="楷体" w:hAnsi="楷体" w:cs="Times New Roman" w:hint="eastAsia"/>
          <w:b/>
          <w:bCs/>
          <w:i/>
          <w:iCs/>
          <w:szCs w:val="21"/>
          <w:u w:val="single"/>
        </w:rPr>
        <w:t>将桩段从</w:t>
      </w:r>
      <w:proofErr w:type="gramEnd"/>
      <w:r>
        <w:rPr>
          <w:rFonts w:ascii="Times New Roman" w:eastAsia="楷体" w:hAnsi="楷体" w:cs="Times New Roman" w:hint="eastAsia"/>
          <w:b/>
          <w:bCs/>
          <w:i/>
          <w:iCs/>
          <w:szCs w:val="21"/>
          <w:u w:val="single"/>
        </w:rPr>
        <w:t>基础中预留或开凿的压桩孔内逐段压人土中，再将桩与基础连接在一起，从而达到提高基础承载力和控制沉降的目的。锚杆静压桩的加固机理类同于打入桩及大型压入桩，但其施工工艺又不同于两者，其在施工条件要求及对周围环境的影响方面明显优于打入桩及大型压入桩。</w:t>
      </w:r>
    </w:p>
    <w:p w:rsidR="00236159" w:rsidRDefault="00087B1D">
      <w:pPr>
        <w:textAlignment w:val="center"/>
        <w:rPr>
          <w:bCs/>
          <w:szCs w:val="32"/>
        </w:rPr>
      </w:pPr>
      <w:r>
        <w:rPr>
          <w:rFonts w:ascii="Times New Roman" w:eastAsia="宋体" w:hAnsi="Times New Roman" w:cs="Times New Roman" w:hint="eastAsia"/>
          <w:b/>
          <w:szCs w:val="21"/>
        </w:rPr>
        <w:t xml:space="preserve">8.4.2 </w:t>
      </w:r>
      <w:r>
        <w:rPr>
          <w:rFonts w:hint="eastAsia"/>
          <w:bCs/>
          <w:szCs w:val="32"/>
        </w:rPr>
        <w:t>锚杆静压桩设计，应符合下列规定：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锚杆静压桩的单桩竖向承载力可通过单桩载荷试验确定；当无试验资料时，可按国家现行标准《建筑地基基础设计规范》</w:t>
      </w:r>
      <w:r>
        <w:rPr>
          <w:rFonts w:hint="eastAsia"/>
          <w:bCs/>
          <w:szCs w:val="32"/>
        </w:rPr>
        <w:t>GB 50007</w:t>
      </w:r>
      <w:r>
        <w:rPr>
          <w:rFonts w:hint="eastAsia"/>
          <w:bCs/>
          <w:szCs w:val="32"/>
        </w:rPr>
        <w:t>和《建筑桩基技术规范》</w:t>
      </w:r>
      <w:r>
        <w:rPr>
          <w:rFonts w:hint="eastAsia"/>
          <w:bCs/>
          <w:szCs w:val="32"/>
        </w:rPr>
        <w:t>JGJ94</w:t>
      </w:r>
      <w:r>
        <w:rPr>
          <w:rFonts w:hint="eastAsia"/>
          <w:bCs/>
          <w:szCs w:val="32"/>
        </w:rPr>
        <w:t>有关规定估算。</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压桩孔应布置在墙体的内外两侧或柱子四周。设计桩数应由上部结构荷载及单桩竖向承载力计算确定；施工时，压桩</w:t>
      </w:r>
      <w:proofErr w:type="gramStart"/>
      <w:r>
        <w:rPr>
          <w:rFonts w:hint="eastAsia"/>
          <w:bCs/>
          <w:szCs w:val="32"/>
        </w:rPr>
        <w:t>力不得</w:t>
      </w:r>
      <w:proofErr w:type="gramEnd"/>
      <w:r>
        <w:rPr>
          <w:rFonts w:hint="eastAsia"/>
          <w:bCs/>
          <w:szCs w:val="32"/>
        </w:rPr>
        <w:t>大于该加固部分的结构自重荷载。压桩孔可预留，或在扩大基础上由人工或机械开凿，压桩孔的截面形状，可做成上小下大的截头锥形，压桩孔洞口的底板、板面应设保护附加钢筋，其孔口每边不宜小于桩截面边长的</w:t>
      </w:r>
      <w:r>
        <w:rPr>
          <w:rFonts w:hint="eastAsia"/>
          <w:bCs/>
          <w:szCs w:val="32"/>
        </w:rPr>
        <w:t>50</w:t>
      </w:r>
      <w:r>
        <w:rPr>
          <w:rFonts w:hint="eastAsia"/>
          <w:bCs/>
          <w:szCs w:val="32"/>
        </w:rPr>
        <w:t>～</w:t>
      </w:r>
      <w:r>
        <w:rPr>
          <w:rFonts w:hint="eastAsia"/>
          <w:bCs/>
          <w:szCs w:val="32"/>
        </w:rPr>
        <w:t>100mm</w:t>
      </w:r>
      <w:r>
        <w:rPr>
          <w:rFonts w:hint="eastAsia"/>
          <w:bCs/>
          <w:szCs w:val="32"/>
        </w:rPr>
        <w:t>。</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应对既有建筑基础重新进行受冲切、</w:t>
      </w:r>
      <w:proofErr w:type="gramStart"/>
      <w:r>
        <w:rPr>
          <w:rFonts w:hint="eastAsia"/>
          <w:bCs/>
          <w:szCs w:val="32"/>
        </w:rPr>
        <w:t>受剪及受弯</w:t>
      </w:r>
      <w:proofErr w:type="gramEnd"/>
      <w:r>
        <w:rPr>
          <w:rFonts w:hint="eastAsia"/>
          <w:bCs/>
          <w:szCs w:val="32"/>
        </w:rPr>
        <w:t>强度验算。如不满足要求，应对基础进行加固补强，或采用新浇筑钢筋混凝土挑梁或抬梁作为压桩承台。</w:t>
      </w:r>
    </w:p>
    <w:p w:rsidR="00236159" w:rsidRDefault="00087B1D">
      <w:pPr>
        <w:ind w:firstLineChars="200" w:firstLine="420"/>
        <w:textAlignment w:val="center"/>
        <w:rPr>
          <w:bCs/>
          <w:szCs w:val="32"/>
        </w:rPr>
      </w:pPr>
      <w:r>
        <w:rPr>
          <w:rFonts w:hint="eastAsia"/>
          <w:bCs/>
          <w:szCs w:val="32"/>
        </w:rPr>
        <w:t xml:space="preserve">4 </w:t>
      </w:r>
      <w:r>
        <w:rPr>
          <w:rFonts w:hint="eastAsia"/>
          <w:bCs/>
          <w:szCs w:val="32"/>
        </w:rPr>
        <w:t>桩身制作除应满足</w:t>
      </w:r>
      <w:proofErr w:type="gramStart"/>
      <w:r>
        <w:rPr>
          <w:rFonts w:hint="eastAsia"/>
          <w:bCs/>
          <w:szCs w:val="32"/>
        </w:rPr>
        <w:t>现行行业</w:t>
      </w:r>
      <w:proofErr w:type="gramEnd"/>
      <w:r>
        <w:rPr>
          <w:rFonts w:hint="eastAsia"/>
          <w:bCs/>
          <w:szCs w:val="32"/>
        </w:rPr>
        <w:t>标准《建筑桩基技术规范》</w:t>
      </w:r>
      <w:r>
        <w:rPr>
          <w:rFonts w:hint="eastAsia"/>
          <w:bCs/>
          <w:szCs w:val="32"/>
        </w:rPr>
        <w:t>JGJ94</w:t>
      </w:r>
      <w:r>
        <w:rPr>
          <w:rFonts w:hint="eastAsia"/>
          <w:bCs/>
          <w:szCs w:val="32"/>
        </w:rPr>
        <w:t>的规定外，尚应符合下列规定：</w:t>
      </w:r>
    </w:p>
    <w:p w:rsidR="00236159" w:rsidRDefault="00087B1D">
      <w:pPr>
        <w:ind w:firstLineChars="200" w:firstLine="420"/>
        <w:textAlignment w:val="center"/>
        <w:rPr>
          <w:bCs/>
          <w:szCs w:val="32"/>
        </w:rPr>
      </w:pPr>
      <w:r>
        <w:rPr>
          <w:rFonts w:hint="eastAsia"/>
          <w:bCs/>
          <w:szCs w:val="32"/>
        </w:rPr>
        <w:t>1</w:t>
      </w:r>
      <w:r>
        <w:rPr>
          <w:rFonts w:hint="eastAsia"/>
          <w:bCs/>
          <w:szCs w:val="32"/>
        </w:rPr>
        <w:t>）桩身可采用钢筋混凝土桩、钢管桩、预制管桩、型钢等。</w:t>
      </w:r>
    </w:p>
    <w:p w:rsidR="00236159" w:rsidRDefault="00087B1D">
      <w:pPr>
        <w:ind w:firstLineChars="200" w:firstLine="420"/>
        <w:textAlignment w:val="center"/>
        <w:rPr>
          <w:bCs/>
          <w:szCs w:val="32"/>
        </w:rPr>
      </w:pPr>
      <w:r>
        <w:rPr>
          <w:rFonts w:hint="eastAsia"/>
          <w:bCs/>
          <w:szCs w:val="32"/>
        </w:rPr>
        <w:t>2</w:t>
      </w:r>
      <w:r>
        <w:rPr>
          <w:rFonts w:hint="eastAsia"/>
          <w:bCs/>
          <w:szCs w:val="32"/>
        </w:rPr>
        <w:t>）钢筋混凝土桩宜采用方形，其边长宜为</w:t>
      </w:r>
      <w:r>
        <w:rPr>
          <w:rFonts w:hint="eastAsia"/>
          <w:bCs/>
          <w:szCs w:val="32"/>
        </w:rPr>
        <w:t>200</w:t>
      </w:r>
      <w:r>
        <w:rPr>
          <w:rFonts w:hint="eastAsia"/>
          <w:bCs/>
          <w:szCs w:val="32"/>
        </w:rPr>
        <w:t>～</w:t>
      </w:r>
      <w:r>
        <w:rPr>
          <w:rFonts w:hint="eastAsia"/>
          <w:bCs/>
          <w:szCs w:val="32"/>
        </w:rPr>
        <w:t>350mm</w:t>
      </w:r>
      <w:r>
        <w:rPr>
          <w:rFonts w:hint="eastAsia"/>
          <w:bCs/>
          <w:szCs w:val="32"/>
        </w:rPr>
        <w:t>；钢管桩直径宜为</w:t>
      </w:r>
      <w:r>
        <w:rPr>
          <w:rFonts w:hint="eastAsia"/>
          <w:bCs/>
          <w:szCs w:val="32"/>
        </w:rPr>
        <w:t>100</w:t>
      </w:r>
      <w:r>
        <w:rPr>
          <w:rFonts w:hint="eastAsia"/>
          <w:bCs/>
          <w:szCs w:val="32"/>
        </w:rPr>
        <w:t>～</w:t>
      </w:r>
      <w:r>
        <w:rPr>
          <w:rFonts w:hint="eastAsia"/>
          <w:bCs/>
          <w:szCs w:val="32"/>
        </w:rPr>
        <w:t>600mm</w:t>
      </w:r>
      <w:r>
        <w:rPr>
          <w:rFonts w:hint="eastAsia"/>
          <w:bCs/>
          <w:szCs w:val="32"/>
        </w:rPr>
        <w:t>，壁厚宜为</w:t>
      </w:r>
      <w:r>
        <w:rPr>
          <w:rFonts w:hint="eastAsia"/>
          <w:bCs/>
          <w:szCs w:val="32"/>
        </w:rPr>
        <w:t>5</w:t>
      </w:r>
      <w:r>
        <w:rPr>
          <w:rFonts w:hint="eastAsia"/>
          <w:bCs/>
          <w:szCs w:val="32"/>
        </w:rPr>
        <w:t>～</w:t>
      </w:r>
      <w:r>
        <w:rPr>
          <w:rFonts w:hint="eastAsia"/>
          <w:bCs/>
          <w:szCs w:val="32"/>
        </w:rPr>
        <w:t>10mm</w:t>
      </w:r>
      <w:r>
        <w:rPr>
          <w:rFonts w:hint="eastAsia"/>
          <w:bCs/>
          <w:szCs w:val="32"/>
        </w:rPr>
        <w:t>；预制管桩直径宜为</w:t>
      </w:r>
      <w:r>
        <w:rPr>
          <w:rFonts w:hint="eastAsia"/>
          <w:bCs/>
          <w:szCs w:val="32"/>
        </w:rPr>
        <w:t>400</w:t>
      </w:r>
      <w:r>
        <w:rPr>
          <w:rFonts w:hint="eastAsia"/>
          <w:bCs/>
          <w:szCs w:val="32"/>
        </w:rPr>
        <w:t>～</w:t>
      </w:r>
      <w:r>
        <w:rPr>
          <w:rFonts w:hint="eastAsia"/>
          <w:bCs/>
          <w:szCs w:val="32"/>
        </w:rPr>
        <w:t>600mm</w:t>
      </w:r>
      <w:r>
        <w:rPr>
          <w:rFonts w:hint="eastAsia"/>
          <w:bCs/>
          <w:szCs w:val="32"/>
        </w:rPr>
        <w:t>，壁厚不宜小于</w:t>
      </w:r>
      <w:r>
        <w:rPr>
          <w:rFonts w:hint="eastAsia"/>
          <w:bCs/>
          <w:szCs w:val="32"/>
        </w:rPr>
        <w:t>10mm</w:t>
      </w:r>
      <w:r>
        <w:rPr>
          <w:rFonts w:hint="eastAsia"/>
          <w:bCs/>
          <w:szCs w:val="32"/>
        </w:rPr>
        <w:t>。</w:t>
      </w:r>
    </w:p>
    <w:p w:rsidR="00236159" w:rsidRDefault="00087B1D">
      <w:pPr>
        <w:ind w:firstLineChars="200" w:firstLine="420"/>
        <w:textAlignment w:val="center"/>
        <w:rPr>
          <w:bCs/>
          <w:szCs w:val="32"/>
        </w:rPr>
      </w:pPr>
      <w:r>
        <w:rPr>
          <w:rFonts w:hint="eastAsia"/>
          <w:bCs/>
          <w:szCs w:val="32"/>
        </w:rPr>
        <w:t>3</w:t>
      </w:r>
      <w:r>
        <w:rPr>
          <w:rFonts w:hint="eastAsia"/>
          <w:bCs/>
          <w:szCs w:val="32"/>
        </w:rPr>
        <w:t>）每段桩节长度，应根据施工净空高度及机具条件确定，每段桩节长度宜为</w:t>
      </w:r>
      <w:r>
        <w:rPr>
          <w:rFonts w:hint="eastAsia"/>
          <w:bCs/>
          <w:szCs w:val="32"/>
        </w:rPr>
        <w:t>1.0</w:t>
      </w:r>
      <w:r>
        <w:rPr>
          <w:rFonts w:hint="eastAsia"/>
          <w:bCs/>
          <w:szCs w:val="32"/>
        </w:rPr>
        <w:t>～</w:t>
      </w:r>
      <w:r>
        <w:rPr>
          <w:rFonts w:hint="eastAsia"/>
          <w:bCs/>
          <w:szCs w:val="32"/>
        </w:rPr>
        <w:t>3.0m</w:t>
      </w:r>
      <w:r>
        <w:rPr>
          <w:rFonts w:hint="eastAsia"/>
          <w:bCs/>
          <w:szCs w:val="32"/>
        </w:rPr>
        <w:t>；</w:t>
      </w:r>
    </w:p>
    <w:p w:rsidR="00236159" w:rsidRDefault="00087B1D">
      <w:pPr>
        <w:ind w:firstLineChars="200" w:firstLine="420"/>
        <w:textAlignment w:val="center"/>
        <w:rPr>
          <w:bCs/>
          <w:szCs w:val="32"/>
        </w:rPr>
      </w:pPr>
      <w:r>
        <w:rPr>
          <w:rFonts w:hint="eastAsia"/>
          <w:bCs/>
          <w:szCs w:val="32"/>
        </w:rPr>
        <w:t>4</w:t>
      </w:r>
      <w:r>
        <w:rPr>
          <w:rFonts w:hint="eastAsia"/>
          <w:bCs/>
          <w:szCs w:val="32"/>
        </w:rPr>
        <w:t>）钢筋混凝土桩的主筋配置应按计算确定，且应满足最小配筋率要求。当方桩截面边长为</w:t>
      </w:r>
      <w:r>
        <w:rPr>
          <w:rFonts w:hint="eastAsia"/>
          <w:bCs/>
          <w:szCs w:val="32"/>
        </w:rPr>
        <w:t>200mm</w:t>
      </w:r>
      <w:r>
        <w:rPr>
          <w:rFonts w:hint="eastAsia"/>
          <w:bCs/>
          <w:szCs w:val="32"/>
        </w:rPr>
        <w:t>时，配筋不宜少于</w:t>
      </w:r>
      <w:r>
        <w:rPr>
          <w:rFonts w:hint="eastAsia"/>
          <w:bCs/>
          <w:szCs w:val="32"/>
        </w:rPr>
        <w:t>4</w:t>
      </w:r>
      <w:r>
        <w:rPr>
          <w:rFonts w:hint="eastAsia"/>
          <w:bCs/>
          <w:szCs w:val="32"/>
        </w:rPr>
        <w:t>Φ</w:t>
      </w:r>
      <w:r>
        <w:rPr>
          <w:rFonts w:hint="eastAsia"/>
          <w:bCs/>
          <w:szCs w:val="32"/>
        </w:rPr>
        <w:t>10</w:t>
      </w:r>
      <w:r>
        <w:rPr>
          <w:rFonts w:hint="eastAsia"/>
          <w:bCs/>
          <w:szCs w:val="32"/>
        </w:rPr>
        <w:t>；当边长为</w:t>
      </w:r>
      <w:r>
        <w:rPr>
          <w:rFonts w:hint="eastAsia"/>
          <w:bCs/>
          <w:szCs w:val="32"/>
        </w:rPr>
        <w:t>250mm</w:t>
      </w:r>
      <w:r>
        <w:rPr>
          <w:rFonts w:hint="eastAsia"/>
          <w:bCs/>
          <w:szCs w:val="32"/>
        </w:rPr>
        <w:t>时，配筋不宜少于</w:t>
      </w:r>
      <w:r>
        <w:rPr>
          <w:rFonts w:hint="eastAsia"/>
          <w:bCs/>
          <w:szCs w:val="32"/>
        </w:rPr>
        <w:t>4</w:t>
      </w:r>
      <w:r>
        <w:rPr>
          <w:rFonts w:hint="eastAsia"/>
          <w:bCs/>
          <w:szCs w:val="32"/>
        </w:rPr>
        <w:t>Φ</w:t>
      </w:r>
      <w:r>
        <w:rPr>
          <w:rFonts w:hint="eastAsia"/>
          <w:bCs/>
          <w:szCs w:val="32"/>
        </w:rPr>
        <w:t>12</w:t>
      </w:r>
      <w:r>
        <w:rPr>
          <w:rFonts w:hint="eastAsia"/>
          <w:bCs/>
          <w:szCs w:val="32"/>
        </w:rPr>
        <w:t>；当边长为</w:t>
      </w:r>
      <w:r>
        <w:rPr>
          <w:rFonts w:hint="eastAsia"/>
          <w:bCs/>
          <w:szCs w:val="32"/>
        </w:rPr>
        <w:t>300mm</w:t>
      </w:r>
      <w:r>
        <w:rPr>
          <w:rFonts w:hint="eastAsia"/>
          <w:bCs/>
          <w:szCs w:val="32"/>
        </w:rPr>
        <w:t>时，配筋不宜少于</w:t>
      </w:r>
      <w:r>
        <w:rPr>
          <w:rFonts w:hint="eastAsia"/>
          <w:bCs/>
          <w:szCs w:val="32"/>
        </w:rPr>
        <w:t>4</w:t>
      </w:r>
      <w:r>
        <w:rPr>
          <w:rFonts w:hint="eastAsia"/>
          <w:bCs/>
          <w:szCs w:val="32"/>
        </w:rPr>
        <w:t>Φ</w:t>
      </w:r>
      <w:r>
        <w:rPr>
          <w:rFonts w:hint="eastAsia"/>
          <w:bCs/>
          <w:szCs w:val="32"/>
        </w:rPr>
        <w:t>14</w:t>
      </w:r>
      <w:r>
        <w:rPr>
          <w:rFonts w:hint="eastAsia"/>
          <w:bCs/>
          <w:szCs w:val="32"/>
        </w:rPr>
        <w:t>；当边长为</w:t>
      </w:r>
      <w:r>
        <w:rPr>
          <w:rFonts w:hint="eastAsia"/>
          <w:bCs/>
          <w:szCs w:val="32"/>
        </w:rPr>
        <w:t>350mm</w:t>
      </w:r>
      <w:r>
        <w:rPr>
          <w:rFonts w:hint="eastAsia"/>
          <w:bCs/>
          <w:szCs w:val="32"/>
        </w:rPr>
        <w:t>时，配筋不宜少于</w:t>
      </w:r>
      <w:r>
        <w:rPr>
          <w:rFonts w:hint="eastAsia"/>
          <w:bCs/>
          <w:szCs w:val="32"/>
        </w:rPr>
        <w:t>4</w:t>
      </w:r>
      <w:r>
        <w:rPr>
          <w:rFonts w:hint="eastAsia"/>
          <w:bCs/>
          <w:szCs w:val="32"/>
        </w:rPr>
        <w:t>Φ</w:t>
      </w:r>
      <w:r>
        <w:rPr>
          <w:rFonts w:hint="eastAsia"/>
          <w:bCs/>
          <w:szCs w:val="32"/>
        </w:rPr>
        <w:t>16</w:t>
      </w:r>
      <w:r>
        <w:rPr>
          <w:rFonts w:hint="eastAsia"/>
          <w:bCs/>
          <w:szCs w:val="32"/>
        </w:rPr>
        <w:t>；抗拔桩主筋由计算确定。</w:t>
      </w:r>
    </w:p>
    <w:p w:rsidR="00236159" w:rsidRDefault="00087B1D">
      <w:pPr>
        <w:ind w:firstLineChars="200" w:firstLine="420"/>
        <w:textAlignment w:val="center"/>
        <w:rPr>
          <w:bCs/>
          <w:szCs w:val="32"/>
        </w:rPr>
      </w:pPr>
      <w:r>
        <w:rPr>
          <w:rFonts w:hint="eastAsia"/>
          <w:bCs/>
          <w:szCs w:val="32"/>
        </w:rPr>
        <w:t>5</w:t>
      </w:r>
      <w:r>
        <w:rPr>
          <w:rFonts w:hint="eastAsia"/>
          <w:bCs/>
          <w:szCs w:val="32"/>
        </w:rPr>
        <w:t>）钢筋宜选用</w:t>
      </w:r>
      <w:r>
        <w:rPr>
          <w:rFonts w:hint="eastAsia"/>
          <w:bCs/>
          <w:szCs w:val="32"/>
        </w:rPr>
        <w:t>HRB335</w:t>
      </w:r>
      <w:r>
        <w:rPr>
          <w:rFonts w:hint="eastAsia"/>
          <w:bCs/>
          <w:szCs w:val="32"/>
        </w:rPr>
        <w:t>级以上，桩身混凝土强度等级不应低于</w:t>
      </w:r>
      <w:r>
        <w:rPr>
          <w:rFonts w:hint="eastAsia"/>
          <w:bCs/>
          <w:szCs w:val="32"/>
        </w:rPr>
        <w:t>C30</w:t>
      </w:r>
      <w:r>
        <w:rPr>
          <w:rFonts w:hint="eastAsia"/>
          <w:bCs/>
          <w:szCs w:val="32"/>
        </w:rPr>
        <w:t>。</w:t>
      </w:r>
    </w:p>
    <w:p w:rsidR="00236159" w:rsidRDefault="00087B1D">
      <w:pPr>
        <w:ind w:firstLineChars="200" w:firstLine="420"/>
        <w:textAlignment w:val="center"/>
        <w:rPr>
          <w:bCs/>
          <w:szCs w:val="32"/>
        </w:rPr>
      </w:pPr>
      <w:r>
        <w:rPr>
          <w:rFonts w:hint="eastAsia"/>
          <w:bCs/>
          <w:szCs w:val="32"/>
        </w:rPr>
        <w:t>6</w:t>
      </w:r>
      <w:r>
        <w:rPr>
          <w:rFonts w:hint="eastAsia"/>
          <w:bCs/>
          <w:szCs w:val="32"/>
        </w:rPr>
        <w:t>）当单桩承载力设计值大于</w:t>
      </w:r>
      <w:r>
        <w:rPr>
          <w:rFonts w:hint="eastAsia"/>
          <w:bCs/>
          <w:szCs w:val="32"/>
        </w:rPr>
        <w:t>1500kN</w:t>
      </w:r>
      <w:r>
        <w:rPr>
          <w:rFonts w:hint="eastAsia"/>
          <w:bCs/>
          <w:szCs w:val="32"/>
        </w:rPr>
        <w:t>时，宜选用直径不小于Φ</w:t>
      </w:r>
      <w:r>
        <w:rPr>
          <w:rFonts w:hint="eastAsia"/>
          <w:bCs/>
          <w:szCs w:val="32"/>
        </w:rPr>
        <w:t>400mm</w:t>
      </w:r>
      <w:r>
        <w:rPr>
          <w:rFonts w:hint="eastAsia"/>
          <w:bCs/>
          <w:szCs w:val="32"/>
        </w:rPr>
        <w:t>的钢管桩。</w:t>
      </w:r>
    </w:p>
    <w:p w:rsidR="00236159" w:rsidRDefault="00087B1D">
      <w:pPr>
        <w:ind w:firstLineChars="200" w:firstLine="420"/>
        <w:textAlignment w:val="center"/>
        <w:rPr>
          <w:bCs/>
          <w:szCs w:val="32"/>
        </w:rPr>
      </w:pPr>
      <w:r>
        <w:rPr>
          <w:rFonts w:hint="eastAsia"/>
          <w:bCs/>
          <w:szCs w:val="32"/>
        </w:rPr>
        <w:t>7</w:t>
      </w:r>
      <w:r>
        <w:rPr>
          <w:rFonts w:hint="eastAsia"/>
          <w:bCs/>
          <w:szCs w:val="32"/>
        </w:rPr>
        <w:t>）当桩身承受拉应力时，桩节的连接应采用焊接接头；</w:t>
      </w:r>
      <w:r w:rsidR="008E06EB">
        <w:rPr>
          <w:rFonts w:hint="eastAsia"/>
          <w:bCs/>
          <w:szCs w:val="32"/>
        </w:rPr>
        <w:t>其它</w:t>
      </w:r>
      <w:r>
        <w:rPr>
          <w:rFonts w:hint="eastAsia"/>
          <w:bCs/>
          <w:szCs w:val="32"/>
        </w:rPr>
        <w:t>情况下，桩节的连接可采用硫磺胶泥或</w:t>
      </w:r>
      <w:r w:rsidR="008E06EB">
        <w:rPr>
          <w:rFonts w:hint="eastAsia"/>
          <w:bCs/>
          <w:szCs w:val="32"/>
        </w:rPr>
        <w:t>其它</w:t>
      </w:r>
      <w:r>
        <w:rPr>
          <w:rFonts w:hint="eastAsia"/>
          <w:bCs/>
          <w:szCs w:val="32"/>
        </w:rPr>
        <w:t>方式连接。当采用硫磺胶泥接头连接时，桩节两端连接处，应设置焊接钢筋网片，一端应预埋插筋，另一端应预留</w:t>
      </w:r>
      <w:proofErr w:type="gramStart"/>
      <w:r>
        <w:rPr>
          <w:rFonts w:hint="eastAsia"/>
          <w:bCs/>
          <w:szCs w:val="32"/>
        </w:rPr>
        <w:t>插筋孔和</w:t>
      </w:r>
      <w:proofErr w:type="gramEnd"/>
      <w:r>
        <w:rPr>
          <w:rFonts w:hint="eastAsia"/>
          <w:bCs/>
          <w:szCs w:val="32"/>
        </w:rPr>
        <w:t>吊装孔；当采用焊接接头时，桩节的两端均应设置预埋连接件。</w:t>
      </w:r>
    </w:p>
    <w:p w:rsidR="00236159" w:rsidRDefault="00087B1D">
      <w:pPr>
        <w:ind w:firstLineChars="200" w:firstLine="420"/>
        <w:textAlignment w:val="center"/>
        <w:rPr>
          <w:bCs/>
          <w:szCs w:val="32"/>
        </w:rPr>
      </w:pPr>
      <w:r>
        <w:rPr>
          <w:rFonts w:hint="eastAsia"/>
          <w:bCs/>
          <w:szCs w:val="32"/>
        </w:rPr>
        <w:t xml:space="preserve">5 </w:t>
      </w:r>
      <w:r>
        <w:rPr>
          <w:rFonts w:hint="eastAsia"/>
          <w:bCs/>
          <w:szCs w:val="32"/>
        </w:rPr>
        <w:t>原基础承台除应满足承载力要求外，尚应符合下列规定：</w:t>
      </w:r>
    </w:p>
    <w:p w:rsidR="00236159" w:rsidRDefault="00087B1D">
      <w:pPr>
        <w:ind w:firstLineChars="200" w:firstLine="420"/>
        <w:textAlignment w:val="center"/>
        <w:rPr>
          <w:bCs/>
          <w:szCs w:val="32"/>
        </w:rPr>
      </w:pPr>
      <w:r>
        <w:rPr>
          <w:rFonts w:hint="eastAsia"/>
          <w:bCs/>
          <w:szCs w:val="32"/>
        </w:rPr>
        <w:lastRenderedPageBreak/>
        <w:t>1</w:t>
      </w:r>
      <w:r>
        <w:rPr>
          <w:rFonts w:hint="eastAsia"/>
          <w:bCs/>
          <w:szCs w:val="32"/>
        </w:rPr>
        <w:t>）承台周边至边桩的净距不宜小于</w:t>
      </w:r>
      <w:r>
        <w:rPr>
          <w:rFonts w:hint="eastAsia"/>
          <w:bCs/>
          <w:szCs w:val="32"/>
        </w:rPr>
        <w:t>300mm</w:t>
      </w:r>
      <w:r>
        <w:rPr>
          <w:rFonts w:hint="eastAsia"/>
          <w:bCs/>
          <w:szCs w:val="32"/>
        </w:rPr>
        <w:t>；</w:t>
      </w:r>
    </w:p>
    <w:p w:rsidR="00236159" w:rsidRDefault="00087B1D">
      <w:pPr>
        <w:ind w:firstLineChars="200" w:firstLine="420"/>
        <w:textAlignment w:val="center"/>
        <w:rPr>
          <w:bCs/>
          <w:szCs w:val="32"/>
        </w:rPr>
      </w:pPr>
      <w:r>
        <w:rPr>
          <w:rFonts w:hint="eastAsia"/>
          <w:bCs/>
          <w:szCs w:val="32"/>
        </w:rPr>
        <w:t>2</w:t>
      </w:r>
      <w:r>
        <w:rPr>
          <w:rFonts w:hint="eastAsia"/>
          <w:bCs/>
          <w:szCs w:val="32"/>
        </w:rPr>
        <w:t>）承台厚度不宜小于</w:t>
      </w:r>
      <w:r>
        <w:rPr>
          <w:rFonts w:hint="eastAsia"/>
          <w:bCs/>
          <w:szCs w:val="32"/>
        </w:rPr>
        <w:t>400mm</w:t>
      </w:r>
      <w:r>
        <w:rPr>
          <w:rFonts w:hint="eastAsia"/>
          <w:bCs/>
          <w:szCs w:val="32"/>
        </w:rPr>
        <w:t>；</w:t>
      </w:r>
    </w:p>
    <w:p w:rsidR="00236159" w:rsidRDefault="00087B1D">
      <w:pPr>
        <w:ind w:firstLineChars="200" w:firstLine="420"/>
        <w:textAlignment w:val="center"/>
        <w:rPr>
          <w:bCs/>
          <w:szCs w:val="32"/>
        </w:rPr>
      </w:pPr>
      <w:r>
        <w:rPr>
          <w:rFonts w:hint="eastAsia"/>
          <w:bCs/>
          <w:szCs w:val="32"/>
        </w:rPr>
        <w:t>3</w:t>
      </w:r>
      <w:r>
        <w:rPr>
          <w:rFonts w:hint="eastAsia"/>
          <w:bCs/>
          <w:szCs w:val="32"/>
        </w:rPr>
        <w:t>）</w:t>
      </w:r>
      <w:proofErr w:type="gramStart"/>
      <w:r>
        <w:rPr>
          <w:rFonts w:hint="eastAsia"/>
          <w:bCs/>
          <w:szCs w:val="32"/>
        </w:rPr>
        <w:t>桩顶嵌入</w:t>
      </w:r>
      <w:proofErr w:type="gramEnd"/>
      <w:r>
        <w:rPr>
          <w:rFonts w:hint="eastAsia"/>
          <w:bCs/>
          <w:szCs w:val="32"/>
        </w:rPr>
        <w:t>承台内长度应为</w:t>
      </w:r>
      <w:r>
        <w:rPr>
          <w:rFonts w:hint="eastAsia"/>
          <w:bCs/>
          <w:szCs w:val="32"/>
        </w:rPr>
        <w:t>50</w:t>
      </w:r>
      <w:r>
        <w:rPr>
          <w:rFonts w:hint="eastAsia"/>
          <w:bCs/>
          <w:szCs w:val="32"/>
        </w:rPr>
        <w:t>～</w:t>
      </w:r>
      <w:r>
        <w:rPr>
          <w:rFonts w:hint="eastAsia"/>
          <w:bCs/>
          <w:szCs w:val="32"/>
        </w:rPr>
        <w:t>100mm</w:t>
      </w:r>
      <w:r>
        <w:rPr>
          <w:rFonts w:hint="eastAsia"/>
          <w:bCs/>
          <w:szCs w:val="32"/>
        </w:rPr>
        <w:t>；当桩承受拉力或有特殊要求时，应</w:t>
      </w:r>
      <w:proofErr w:type="gramStart"/>
      <w:r>
        <w:rPr>
          <w:rFonts w:hint="eastAsia"/>
          <w:bCs/>
          <w:szCs w:val="32"/>
        </w:rPr>
        <w:t>在桩顶四角</w:t>
      </w:r>
      <w:proofErr w:type="gramEnd"/>
      <w:r>
        <w:rPr>
          <w:rFonts w:hint="eastAsia"/>
          <w:bCs/>
          <w:szCs w:val="32"/>
        </w:rPr>
        <w:t>增设锚固筋，锚固</w:t>
      </w:r>
      <w:proofErr w:type="gramStart"/>
      <w:r>
        <w:rPr>
          <w:rFonts w:hint="eastAsia"/>
          <w:bCs/>
          <w:szCs w:val="32"/>
        </w:rPr>
        <w:t>筋伸人</w:t>
      </w:r>
      <w:proofErr w:type="gramEnd"/>
      <w:r>
        <w:rPr>
          <w:rFonts w:hint="eastAsia"/>
          <w:bCs/>
          <w:szCs w:val="32"/>
        </w:rPr>
        <w:t>承台内的锚固长度，应满足钢筋锚固要求；</w:t>
      </w:r>
    </w:p>
    <w:p w:rsidR="00236159" w:rsidRDefault="00087B1D">
      <w:pPr>
        <w:ind w:firstLineChars="200" w:firstLine="420"/>
        <w:textAlignment w:val="center"/>
        <w:rPr>
          <w:bCs/>
          <w:szCs w:val="32"/>
        </w:rPr>
      </w:pPr>
      <w:r>
        <w:rPr>
          <w:rFonts w:hint="eastAsia"/>
          <w:bCs/>
          <w:szCs w:val="32"/>
        </w:rPr>
        <w:t>4</w:t>
      </w:r>
      <w:r>
        <w:rPr>
          <w:rFonts w:hint="eastAsia"/>
          <w:bCs/>
          <w:szCs w:val="32"/>
        </w:rPr>
        <w:t>）压桩孔内应采用混凝土强度等级为</w:t>
      </w:r>
      <w:r>
        <w:rPr>
          <w:rFonts w:hint="eastAsia"/>
          <w:bCs/>
          <w:szCs w:val="32"/>
        </w:rPr>
        <w:t>C30</w:t>
      </w:r>
      <w:r>
        <w:rPr>
          <w:rFonts w:hint="eastAsia"/>
          <w:bCs/>
          <w:szCs w:val="32"/>
        </w:rPr>
        <w:t>或不低于基础强度等级的微膨胀早强混凝土浇筑密实；</w:t>
      </w:r>
    </w:p>
    <w:p w:rsidR="00236159" w:rsidRDefault="00087B1D">
      <w:pPr>
        <w:ind w:firstLineChars="200" w:firstLine="420"/>
        <w:textAlignment w:val="center"/>
        <w:rPr>
          <w:bCs/>
          <w:szCs w:val="32"/>
        </w:rPr>
      </w:pPr>
      <w:r>
        <w:rPr>
          <w:rFonts w:hint="eastAsia"/>
          <w:bCs/>
          <w:szCs w:val="32"/>
        </w:rPr>
        <w:t>5</w:t>
      </w:r>
      <w:r>
        <w:rPr>
          <w:rFonts w:hint="eastAsia"/>
          <w:bCs/>
          <w:szCs w:val="32"/>
        </w:rPr>
        <w:t>）当原基础厚度小于</w:t>
      </w:r>
      <w:r>
        <w:rPr>
          <w:rFonts w:hint="eastAsia"/>
          <w:bCs/>
          <w:szCs w:val="32"/>
        </w:rPr>
        <w:t>350mm</w:t>
      </w:r>
      <w:r>
        <w:rPr>
          <w:rFonts w:hint="eastAsia"/>
          <w:bCs/>
          <w:szCs w:val="32"/>
        </w:rPr>
        <w:t>时，压桩孔应采用</w:t>
      </w:r>
      <w:r>
        <w:rPr>
          <w:rFonts w:hint="eastAsia"/>
          <w:bCs/>
          <w:szCs w:val="32"/>
        </w:rPr>
        <w:t>2</w:t>
      </w:r>
      <w:r>
        <w:rPr>
          <w:rFonts w:hint="eastAsia"/>
          <w:bCs/>
          <w:szCs w:val="32"/>
        </w:rPr>
        <w:t>Φ</w:t>
      </w:r>
      <w:r>
        <w:rPr>
          <w:rFonts w:hint="eastAsia"/>
          <w:bCs/>
          <w:szCs w:val="32"/>
        </w:rPr>
        <w:t>16</w:t>
      </w:r>
      <w:r>
        <w:rPr>
          <w:rFonts w:hint="eastAsia"/>
          <w:bCs/>
          <w:szCs w:val="32"/>
        </w:rPr>
        <w:t>钢筋交叉焊接于锚杆上，并应在浇筑压桩孔混凝土时，在桩孔顶面以上浇筑桩帽，厚度不得小于</w:t>
      </w:r>
      <w:r>
        <w:rPr>
          <w:rFonts w:hint="eastAsia"/>
          <w:bCs/>
          <w:szCs w:val="32"/>
        </w:rPr>
        <w:t>150mm</w:t>
      </w:r>
      <w:r>
        <w:rPr>
          <w:rFonts w:hint="eastAsia"/>
          <w:bCs/>
          <w:szCs w:val="32"/>
        </w:rPr>
        <w:t>。</w:t>
      </w:r>
    </w:p>
    <w:p w:rsidR="00236159" w:rsidRDefault="00087B1D">
      <w:pPr>
        <w:ind w:firstLineChars="200" w:firstLine="420"/>
        <w:textAlignment w:val="center"/>
        <w:rPr>
          <w:bCs/>
          <w:szCs w:val="32"/>
        </w:rPr>
      </w:pPr>
      <w:r>
        <w:rPr>
          <w:rFonts w:hint="eastAsia"/>
          <w:bCs/>
          <w:szCs w:val="32"/>
        </w:rPr>
        <w:t xml:space="preserve">6 </w:t>
      </w:r>
      <w:r>
        <w:rPr>
          <w:rFonts w:hint="eastAsia"/>
          <w:bCs/>
          <w:szCs w:val="32"/>
        </w:rPr>
        <w:t>锚杆应根据压桩力大小通过计算确定。锚杆可采用带螺纹锚杆、端头带镦粗锚杆或带爪</w:t>
      </w:r>
      <w:proofErr w:type="gramStart"/>
      <w:r>
        <w:rPr>
          <w:rFonts w:hint="eastAsia"/>
          <w:bCs/>
          <w:szCs w:val="32"/>
        </w:rPr>
        <w:t>肢</w:t>
      </w:r>
      <w:proofErr w:type="gramEnd"/>
      <w:r>
        <w:rPr>
          <w:rFonts w:hint="eastAsia"/>
          <w:bCs/>
          <w:szCs w:val="32"/>
        </w:rPr>
        <w:t>锚杆，并应符合下列规定：</w:t>
      </w:r>
    </w:p>
    <w:p w:rsidR="00236159" w:rsidRDefault="00087B1D">
      <w:pPr>
        <w:ind w:firstLineChars="200" w:firstLine="420"/>
        <w:textAlignment w:val="center"/>
        <w:rPr>
          <w:bCs/>
          <w:szCs w:val="32"/>
        </w:rPr>
      </w:pPr>
      <w:r>
        <w:rPr>
          <w:rFonts w:hint="eastAsia"/>
          <w:bCs/>
          <w:szCs w:val="32"/>
        </w:rPr>
        <w:t>1</w:t>
      </w:r>
      <w:r>
        <w:rPr>
          <w:rFonts w:hint="eastAsia"/>
          <w:bCs/>
          <w:szCs w:val="32"/>
        </w:rPr>
        <w:t>）当压桩力小于</w:t>
      </w:r>
      <w:r>
        <w:rPr>
          <w:rFonts w:hint="eastAsia"/>
          <w:bCs/>
          <w:szCs w:val="32"/>
        </w:rPr>
        <w:t>400kN</w:t>
      </w:r>
      <w:r>
        <w:rPr>
          <w:rFonts w:hint="eastAsia"/>
          <w:bCs/>
          <w:szCs w:val="32"/>
        </w:rPr>
        <w:t>时，可采用</w:t>
      </w:r>
      <w:r>
        <w:rPr>
          <w:rFonts w:hint="eastAsia"/>
          <w:bCs/>
          <w:szCs w:val="32"/>
        </w:rPr>
        <w:t>M24</w:t>
      </w:r>
      <w:r>
        <w:rPr>
          <w:rFonts w:hint="eastAsia"/>
          <w:bCs/>
          <w:szCs w:val="32"/>
        </w:rPr>
        <w:t>锚杆；当压桩力为</w:t>
      </w:r>
      <w:r>
        <w:rPr>
          <w:rFonts w:hint="eastAsia"/>
          <w:bCs/>
          <w:szCs w:val="32"/>
        </w:rPr>
        <w:t>400</w:t>
      </w:r>
      <w:r>
        <w:rPr>
          <w:rFonts w:hint="eastAsia"/>
          <w:bCs/>
          <w:szCs w:val="32"/>
        </w:rPr>
        <w:t>～</w:t>
      </w:r>
      <w:r>
        <w:rPr>
          <w:rFonts w:hint="eastAsia"/>
          <w:bCs/>
          <w:szCs w:val="32"/>
        </w:rPr>
        <w:t>500kN</w:t>
      </w:r>
      <w:r>
        <w:rPr>
          <w:rFonts w:hint="eastAsia"/>
          <w:bCs/>
          <w:szCs w:val="32"/>
        </w:rPr>
        <w:t>时，可采用</w:t>
      </w:r>
      <w:r>
        <w:rPr>
          <w:rFonts w:hint="eastAsia"/>
          <w:bCs/>
          <w:szCs w:val="32"/>
        </w:rPr>
        <w:t>M27</w:t>
      </w:r>
      <w:r>
        <w:rPr>
          <w:rFonts w:hint="eastAsia"/>
          <w:bCs/>
          <w:szCs w:val="32"/>
        </w:rPr>
        <w:t>锚杆；</w:t>
      </w:r>
    </w:p>
    <w:p w:rsidR="00236159" w:rsidRDefault="00087B1D">
      <w:pPr>
        <w:ind w:firstLineChars="200" w:firstLine="420"/>
        <w:textAlignment w:val="center"/>
        <w:rPr>
          <w:bCs/>
          <w:szCs w:val="32"/>
        </w:rPr>
      </w:pPr>
      <w:r>
        <w:rPr>
          <w:rFonts w:hint="eastAsia"/>
          <w:bCs/>
          <w:szCs w:val="32"/>
        </w:rPr>
        <w:t>2</w:t>
      </w:r>
      <w:r>
        <w:rPr>
          <w:rFonts w:hint="eastAsia"/>
          <w:bCs/>
          <w:szCs w:val="32"/>
        </w:rPr>
        <w:t>）锚杆螺栓的锚固深度可采用</w:t>
      </w:r>
      <w:r>
        <w:rPr>
          <w:rFonts w:hint="eastAsia"/>
          <w:bCs/>
          <w:szCs w:val="32"/>
        </w:rPr>
        <w:t>12</w:t>
      </w:r>
      <w:r>
        <w:rPr>
          <w:rFonts w:hint="eastAsia"/>
          <w:bCs/>
          <w:szCs w:val="32"/>
        </w:rPr>
        <w:t>倍～</w:t>
      </w:r>
      <w:r>
        <w:rPr>
          <w:rFonts w:hint="eastAsia"/>
          <w:bCs/>
          <w:szCs w:val="32"/>
        </w:rPr>
        <w:t>15</w:t>
      </w:r>
      <w:r>
        <w:rPr>
          <w:rFonts w:hint="eastAsia"/>
          <w:bCs/>
          <w:szCs w:val="32"/>
        </w:rPr>
        <w:t>倍螺栓直径，且不应小于</w:t>
      </w:r>
      <w:r>
        <w:rPr>
          <w:rFonts w:hint="eastAsia"/>
          <w:bCs/>
          <w:szCs w:val="32"/>
        </w:rPr>
        <w:t>300mm</w:t>
      </w:r>
      <w:r>
        <w:rPr>
          <w:rFonts w:hint="eastAsia"/>
          <w:bCs/>
          <w:szCs w:val="32"/>
        </w:rPr>
        <w:t>，锚杆露出承台顶面长度应满足压桩机具要求，且不应小于</w:t>
      </w:r>
      <w:r>
        <w:rPr>
          <w:rFonts w:hint="eastAsia"/>
          <w:bCs/>
          <w:szCs w:val="32"/>
        </w:rPr>
        <w:t>120mm</w:t>
      </w:r>
      <w:r>
        <w:rPr>
          <w:rFonts w:hint="eastAsia"/>
          <w:bCs/>
          <w:szCs w:val="32"/>
        </w:rPr>
        <w:t>；</w:t>
      </w:r>
    </w:p>
    <w:p w:rsidR="00236159" w:rsidRDefault="00087B1D">
      <w:pPr>
        <w:ind w:firstLineChars="200" w:firstLine="420"/>
        <w:textAlignment w:val="center"/>
        <w:rPr>
          <w:bCs/>
          <w:szCs w:val="32"/>
        </w:rPr>
      </w:pPr>
      <w:r>
        <w:rPr>
          <w:rFonts w:hint="eastAsia"/>
          <w:bCs/>
          <w:szCs w:val="32"/>
        </w:rPr>
        <w:t>3</w:t>
      </w:r>
      <w:r>
        <w:rPr>
          <w:rFonts w:hint="eastAsia"/>
          <w:bCs/>
          <w:szCs w:val="32"/>
        </w:rPr>
        <w:t>）锚杆螺栓在锚杆孔内的胶粘剂可采用植筋胶、环氧砂浆或硫磺胶泥等；</w:t>
      </w:r>
    </w:p>
    <w:p w:rsidR="00236159" w:rsidRDefault="00087B1D">
      <w:pPr>
        <w:ind w:firstLineChars="200" w:firstLine="420"/>
        <w:textAlignment w:val="center"/>
        <w:rPr>
          <w:bCs/>
          <w:szCs w:val="32"/>
        </w:rPr>
      </w:pPr>
      <w:r>
        <w:rPr>
          <w:rFonts w:hint="eastAsia"/>
          <w:bCs/>
          <w:szCs w:val="32"/>
        </w:rPr>
        <w:t>4</w:t>
      </w:r>
      <w:r>
        <w:rPr>
          <w:rFonts w:hint="eastAsia"/>
          <w:bCs/>
          <w:szCs w:val="32"/>
        </w:rPr>
        <w:t>）锚杆与压桩孔、周围结构及承台边缘的距离不应小于</w:t>
      </w:r>
      <w:r>
        <w:rPr>
          <w:rFonts w:hint="eastAsia"/>
          <w:bCs/>
          <w:szCs w:val="32"/>
        </w:rPr>
        <w:t>200mm</w:t>
      </w:r>
      <w:r>
        <w:rPr>
          <w:rFonts w:hint="eastAsia"/>
          <w:bCs/>
          <w:szCs w:val="32"/>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345070">
        <w:rPr>
          <w:rFonts w:ascii="Times New Roman" w:eastAsia="楷体" w:hAnsi="楷体" w:cs="Times New Roman" w:hint="eastAsia"/>
          <w:b/>
          <w:bCs/>
          <w:i/>
          <w:iCs/>
          <w:szCs w:val="21"/>
          <w:u w:val="single"/>
        </w:rPr>
        <w:t xml:space="preserve">8.4.2 </w:t>
      </w:r>
      <w:r>
        <w:rPr>
          <w:rFonts w:ascii="Times New Roman" w:eastAsia="楷体" w:hAnsi="楷体" w:cs="Times New Roman" w:hint="eastAsia"/>
          <w:b/>
          <w:bCs/>
          <w:i/>
          <w:iCs/>
          <w:szCs w:val="21"/>
          <w:u w:val="single"/>
        </w:rPr>
        <w:t>在进行锚杆静压</w:t>
      </w:r>
      <w:proofErr w:type="gramStart"/>
      <w:r>
        <w:rPr>
          <w:rFonts w:ascii="Times New Roman" w:eastAsia="楷体" w:hAnsi="楷体" w:cs="Times New Roman" w:hint="eastAsia"/>
          <w:b/>
          <w:bCs/>
          <w:i/>
          <w:iCs/>
          <w:szCs w:val="21"/>
          <w:u w:val="single"/>
        </w:rPr>
        <w:t>桩设计</w:t>
      </w:r>
      <w:proofErr w:type="gramEnd"/>
      <w:r>
        <w:rPr>
          <w:rFonts w:ascii="Times New Roman" w:eastAsia="楷体" w:hAnsi="楷体" w:cs="Times New Roman" w:hint="eastAsia"/>
          <w:b/>
          <w:bCs/>
          <w:i/>
          <w:iCs/>
          <w:szCs w:val="21"/>
          <w:u w:val="single"/>
        </w:rPr>
        <w:t>前，必须对拟加固建筑物进行调研，查明其工程事故发生的原因，了解其沉降、倾斜、开裂情况，分析上部结构与地基基础之间的关系，调查周边环境、地下网线及地下障碍物等情况，并应收集加固工程的地基基础设计所必需的</w:t>
      </w:r>
      <w:r w:rsidR="008E06EB">
        <w:rPr>
          <w:rFonts w:ascii="Times New Roman" w:eastAsia="楷体" w:hAnsi="楷体" w:cs="Times New Roman" w:hint="eastAsia"/>
          <w:b/>
          <w:bCs/>
          <w:i/>
          <w:iCs/>
          <w:szCs w:val="21"/>
          <w:u w:val="single"/>
        </w:rPr>
        <w:t>其它</w:t>
      </w:r>
      <w:r>
        <w:rPr>
          <w:rFonts w:ascii="Times New Roman" w:eastAsia="楷体" w:hAnsi="楷体" w:cs="Times New Roman" w:hint="eastAsia"/>
          <w:b/>
          <w:bCs/>
          <w:i/>
          <w:iCs/>
          <w:szCs w:val="21"/>
          <w:u w:val="single"/>
        </w:rPr>
        <w:t>资料。设计内容包括单桩竖向承载力、桩断面及桩数设计、桩位布置设计、桩身强度</w:t>
      </w:r>
      <w:proofErr w:type="gramStart"/>
      <w:r>
        <w:rPr>
          <w:rFonts w:ascii="Times New Roman" w:eastAsia="楷体" w:hAnsi="楷体" w:cs="Times New Roman" w:hint="eastAsia"/>
          <w:b/>
          <w:bCs/>
          <w:i/>
          <w:iCs/>
          <w:szCs w:val="21"/>
          <w:u w:val="single"/>
        </w:rPr>
        <w:t>及桩段构造</w:t>
      </w:r>
      <w:proofErr w:type="gramEnd"/>
      <w:r>
        <w:rPr>
          <w:rFonts w:ascii="Times New Roman" w:eastAsia="楷体" w:hAnsi="楷体" w:cs="Times New Roman" w:hint="eastAsia"/>
          <w:b/>
          <w:bCs/>
          <w:i/>
          <w:iCs/>
          <w:szCs w:val="21"/>
          <w:u w:val="single"/>
        </w:rPr>
        <w:t>设计、锚杆构造设计、下卧层强度及桩基沉降验算、承台厚度验算等。</w:t>
      </w:r>
      <w:proofErr w:type="gramStart"/>
      <w:r>
        <w:rPr>
          <w:rFonts w:ascii="Times New Roman" w:eastAsia="楷体" w:hAnsi="楷体" w:cs="Times New Roman" w:hint="eastAsia"/>
          <w:b/>
          <w:bCs/>
          <w:i/>
          <w:iCs/>
          <w:szCs w:val="21"/>
          <w:u w:val="single"/>
        </w:rPr>
        <w:t>若是纠倾加固</w:t>
      </w:r>
      <w:proofErr w:type="gramEnd"/>
      <w:r>
        <w:rPr>
          <w:rFonts w:ascii="Times New Roman" w:eastAsia="楷体" w:hAnsi="楷体" w:cs="Times New Roman" w:hint="eastAsia"/>
          <w:b/>
          <w:bCs/>
          <w:i/>
          <w:iCs/>
          <w:szCs w:val="21"/>
          <w:u w:val="single"/>
        </w:rPr>
        <w:t>工程，尚需</w:t>
      </w:r>
      <w:proofErr w:type="gramStart"/>
      <w:r>
        <w:rPr>
          <w:rFonts w:ascii="Times New Roman" w:eastAsia="楷体" w:hAnsi="楷体" w:cs="Times New Roman" w:hint="eastAsia"/>
          <w:b/>
          <w:bCs/>
          <w:i/>
          <w:iCs/>
          <w:szCs w:val="21"/>
          <w:u w:val="single"/>
        </w:rPr>
        <w:t>进行纠倾设计</w:t>
      </w:r>
      <w:proofErr w:type="gramEnd"/>
      <w:r>
        <w:rPr>
          <w:rFonts w:ascii="Times New Roman" w:eastAsia="楷体" w:hAnsi="楷体" w:cs="Times New Roman" w:hint="eastAsia"/>
          <w:b/>
          <w:bCs/>
          <w:i/>
          <w:iCs/>
          <w:szCs w:val="21"/>
          <w:u w:val="single"/>
        </w:rPr>
        <w:t>。当既有建筑基础承载力不满足压桩所需的反力时，则应对基础进行加固补强；也可采用新浇筑的钢筋混凝土挑梁或抬梁作为压桩的承台。</w:t>
      </w:r>
    </w:p>
    <w:p w:rsidR="00236159" w:rsidRDefault="00087B1D">
      <w:pPr>
        <w:textAlignment w:val="center"/>
        <w:rPr>
          <w:bCs/>
          <w:szCs w:val="32"/>
        </w:rPr>
      </w:pPr>
      <w:r>
        <w:rPr>
          <w:rFonts w:ascii="Times New Roman" w:eastAsia="宋体" w:hAnsi="Times New Roman" w:cs="Times New Roman" w:hint="eastAsia"/>
          <w:b/>
          <w:szCs w:val="21"/>
        </w:rPr>
        <w:t xml:space="preserve">8.4.3 </w:t>
      </w:r>
      <w:r>
        <w:rPr>
          <w:rFonts w:hint="eastAsia"/>
          <w:bCs/>
          <w:szCs w:val="32"/>
        </w:rPr>
        <w:t>锚杆静压桩施工应符合下列规定：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锚杆静压桩施工前，应做好下列准备工作：</w:t>
      </w:r>
    </w:p>
    <w:p w:rsidR="00236159" w:rsidRDefault="00087B1D">
      <w:pPr>
        <w:ind w:firstLineChars="200" w:firstLine="420"/>
        <w:textAlignment w:val="center"/>
        <w:rPr>
          <w:bCs/>
          <w:szCs w:val="32"/>
        </w:rPr>
      </w:pPr>
      <w:r>
        <w:rPr>
          <w:rFonts w:hint="eastAsia"/>
          <w:bCs/>
          <w:szCs w:val="32"/>
        </w:rPr>
        <w:t>1</w:t>
      </w:r>
      <w:r>
        <w:rPr>
          <w:rFonts w:hint="eastAsia"/>
          <w:bCs/>
          <w:szCs w:val="32"/>
        </w:rPr>
        <w:t>）清理压桩孔和锚杆</w:t>
      </w:r>
      <w:proofErr w:type="gramStart"/>
      <w:r>
        <w:rPr>
          <w:rFonts w:hint="eastAsia"/>
          <w:bCs/>
          <w:szCs w:val="32"/>
        </w:rPr>
        <w:t>孔施工</w:t>
      </w:r>
      <w:proofErr w:type="gramEnd"/>
      <w:r>
        <w:rPr>
          <w:rFonts w:hint="eastAsia"/>
          <w:bCs/>
          <w:szCs w:val="32"/>
        </w:rPr>
        <w:t>工作面；</w:t>
      </w:r>
    </w:p>
    <w:p w:rsidR="00236159" w:rsidRDefault="00087B1D">
      <w:pPr>
        <w:ind w:firstLineChars="200" w:firstLine="420"/>
        <w:textAlignment w:val="center"/>
        <w:rPr>
          <w:bCs/>
          <w:szCs w:val="32"/>
        </w:rPr>
      </w:pPr>
      <w:r>
        <w:rPr>
          <w:rFonts w:hint="eastAsia"/>
          <w:bCs/>
          <w:szCs w:val="32"/>
        </w:rPr>
        <w:t>2</w:t>
      </w:r>
      <w:r>
        <w:rPr>
          <w:rFonts w:hint="eastAsia"/>
          <w:bCs/>
          <w:szCs w:val="32"/>
        </w:rPr>
        <w:t>）制作锚杆螺栓和桩节；</w:t>
      </w:r>
    </w:p>
    <w:p w:rsidR="00236159" w:rsidRDefault="00087B1D">
      <w:pPr>
        <w:ind w:firstLineChars="200" w:firstLine="420"/>
        <w:textAlignment w:val="center"/>
        <w:rPr>
          <w:bCs/>
          <w:szCs w:val="32"/>
        </w:rPr>
      </w:pPr>
      <w:r>
        <w:rPr>
          <w:rFonts w:hint="eastAsia"/>
          <w:bCs/>
          <w:szCs w:val="32"/>
        </w:rPr>
        <w:t>3</w:t>
      </w:r>
      <w:r>
        <w:rPr>
          <w:rFonts w:hint="eastAsia"/>
          <w:bCs/>
          <w:szCs w:val="32"/>
        </w:rPr>
        <w:t>）开凿压桩孔，孔壁凿毛；将原承台钢筋割断后弯起，待压桩后再焊接；</w:t>
      </w:r>
    </w:p>
    <w:p w:rsidR="00236159" w:rsidRDefault="00087B1D">
      <w:pPr>
        <w:ind w:firstLineChars="200" w:firstLine="420"/>
        <w:textAlignment w:val="center"/>
        <w:rPr>
          <w:bCs/>
          <w:szCs w:val="32"/>
        </w:rPr>
      </w:pPr>
      <w:r>
        <w:rPr>
          <w:rFonts w:hint="eastAsia"/>
          <w:bCs/>
          <w:szCs w:val="32"/>
        </w:rPr>
        <w:t>4</w:t>
      </w:r>
      <w:r>
        <w:rPr>
          <w:rFonts w:hint="eastAsia"/>
          <w:bCs/>
          <w:szCs w:val="32"/>
        </w:rPr>
        <w:t>）开凿锚杆孔，应确保锚杆孔内清洁干燥后再埋设锚杆，并以胶粘剂加以封固。</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压桩施工应符合下列规定：</w:t>
      </w:r>
    </w:p>
    <w:p w:rsidR="00236159" w:rsidRDefault="00087B1D">
      <w:pPr>
        <w:ind w:firstLineChars="200" w:firstLine="420"/>
        <w:textAlignment w:val="center"/>
        <w:rPr>
          <w:bCs/>
          <w:szCs w:val="32"/>
        </w:rPr>
      </w:pPr>
      <w:r>
        <w:rPr>
          <w:rFonts w:hint="eastAsia"/>
          <w:bCs/>
          <w:szCs w:val="32"/>
        </w:rPr>
        <w:t>1</w:t>
      </w:r>
      <w:r>
        <w:rPr>
          <w:rFonts w:hint="eastAsia"/>
          <w:bCs/>
          <w:szCs w:val="32"/>
        </w:rPr>
        <w:t>）压桩架应保持竖直，锚固螺栓的螺母或锚具应均衡紧固，压桩过程中，应随时拧紧松动的螺母；</w:t>
      </w:r>
    </w:p>
    <w:p w:rsidR="00236159" w:rsidRDefault="00087B1D">
      <w:pPr>
        <w:ind w:firstLineChars="200" w:firstLine="420"/>
        <w:textAlignment w:val="center"/>
        <w:rPr>
          <w:bCs/>
          <w:szCs w:val="32"/>
        </w:rPr>
      </w:pPr>
      <w:r>
        <w:rPr>
          <w:rFonts w:hint="eastAsia"/>
          <w:bCs/>
          <w:szCs w:val="32"/>
        </w:rPr>
        <w:t>2</w:t>
      </w:r>
      <w:r>
        <w:rPr>
          <w:rFonts w:hint="eastAsia"/>
          <w:bCs/>
          <w:szCs w:val="32"/>
        </w:rPr>
        <w:t>）就位的桩节应保持竖直，使千斤顶、桩节及压桩孔轴线重合，不得采用偏心加压；压桩时，应垫</w:t>
      </w:r>
      <w:r>
        <w:rPr>
          <w:rFonts w:hint="eastAsia"/>
          <w:bCs/>
          <w:szCs w:val="32"/>
        </w:rPr>
        <w:lastRenderedPageBreak/>
        <w:t>钢板或桩垫，套上钢桩帽后再进行压桩。桩位偏差不得大于</w:t>
      </w:r>
      <w:r>
        <w:rPr>
          <w:rFonts w:hint="eastAsia"/>
          <w:bCs/>
          <w:szCs w:val="32"/>
        </w:rPr>
        <w:t>20mm</w:t>
      </w:r>
      <w:r>
        <w:rPr>
          <w:rFonts w:hint="eastAsia"/>
          <w:bCs/>
          <w:szCs w:val="32"/>
        </w:rPr>
        <w:t>，桩节垂直度偏差不得大于</w:t>
      </w:r>
      <w:r>
        <w:rPr>
          <w:rFonts w:hint="eastAsia"/>
          <w:bCs/>
          <w:szCs w:val="32"/>
        </w:rPr>
        <w:t>1.0</w:t>
      </w:r>
      <w:r>
        <w:rPr>
          <w:rFonts w:hint="eastAsia"/>
          <w:bCs/>
          <w:szCs w:val="32"/>
        </w:rPr>
        <w:t>％的桩节长；钢管桩平整度偏差不得大于</w:t>
      </w:r>
      <w:r>
        <w:rPr>
          <w:rFonts w:hint="eastAsia"/>
          <w:bCs/>
          <w:szCs w:val="32"/>
        </w:rPr>
        <w:t>2mm</w:t>
      </w:r>
      <w:r>
        <w:rPr>
          <w:rFonts w:hint="eastAsia"/>
          <w:bCs/>
          <w:szCs w:val="32"/>
        </w:rPr>
        <w:t>，</w:t>
      </w:r>
      <w:proofErr w:type="gramStart"/>
      <w:r>
        <w:rPr>
          <w:rFonts w:hint="eastAsia"/>
          <w:bCs/>
          <w:szCs w:val="32"/>
        </w:rPr>
        <w:t>接桩处的</w:t>
      </w:r>
      <w:proofErr w:type="gramEnd"/>
      <w:r>
        <w:rPr>
          <w:rFonts w:hint="eastAsia"/>
          <w:bCs/>
          <w:szCs w:val="32"/>
        </w:rPr>
        <w:t>坡口应为</w:t>
      </w:r>
      <w:r>
        <w:rPr>
          <w:rFonts w:hint="eastAsia"/>
          <w:bCs/>
          <w:szCs w:val="32"/>
        </w:rPr>
        <w:t>45</w:t>
      </w:r>
      <w:r>
        <w:rPr>
          <w:rFonts w:hint="eastAsia"/>
          <w:bCs/>
          <w:szCs w:val="32"/>
        </w:rPr>
        <w:t>°，焊缝应饱满、无气孔、无杂质，焊缝高度应为</w:t>
      </w:r>
      <w:r>
        <w:rPr>
          <w:rFonts w:hint="eastAsia"/>
          <w:bCs/>
          <w:szCs w:val="32"/>
        </w:rPr>
        <w:t>h</w:t>
      </w:r>
      <w:r>
        <w:rPr>
          <w:rFonts w:hint="eastAsia"/>
          <w:bCs/>
          <w:szCs w:val="32"/>
        </w:rPr>
        <w:t>＝</w:t>
      </w:r>
      <w:r>
        <w:rPr>
          <w:rFonts w:hint="eastAsia"/>
          <w:bCs/>
          <w:szCs w:val="32"/>
        </w:rPr>
        <w:t>t</w:t>
      </w:r>
      <w:r>
        <w:rPr>
          <w:rFonts w:hint="eastAsia"/>
          <w:bCs/>
          <w:szCs w:val="32"/>
        </w:rPr>
        <w:t>＋</w:t>
      </w:r>
      <w:r>
        <w:rPr>
          <w:rFonts w:hint="eastAsia"/>
          <w:bCs/>
          <w:szCs w:val="32"/>
        </w:rPr>
        <w:t>1</w:t>
      </w:r>
      <w:r>
        <w:rPr>
          <w:rFonts w:hint="eastAsia"/>
          <w:bCs/>
          <w:szCs w:val="32"/>
        </w:rPr>
        <w:t>（</w:t>
      </w:r>
      <w:r>
        <w:rPr>
          <w:rFonts w:hint="eastAsia"/>
          <w:bCs/>
          <w:szCs w:val="32"/>
        </w:rPr>
        <w:t>mm</w:t>
      </w:r>
      <w:r>
        <w:rPr>
          <w:rFonts w:hint="eastAsia"/>
          <w:bCs/>
          <w:szCs w:val="32"/>
        </w:rPr>
        <w:t>，</w:t>
      </w:r>
      <w:r>
        <w:rPr>
          <w:rFonts w:hint="eastAsia"/>
          <w:bCs/>
          <w:szCs w:val="32"/>
        </w:rPr>
        <w:t>t</w:t>
      </w:r>
      <w:r>
        <w:rPr>
          <w:rFonts w:hint="eastAsia"/>
          <w:bCs/>
          <w:szCs w:val="32"/>
        </w:rPr>
        <w:t>为壁厚）；</w:t>
      </w:r>
    </w:p>
    <w:p w:rsidR="00236159" w:rsidRDefault="00087B1D">
      <w:pPr>
        <w:ind w:firstLineChars="200" w:firstLine="420"/>
        <w:textAlignment w:val="center"/>
        <w:rPr>
          <w:bCs/>
          <w:szCs w:val="32"/>
        </w:rPr>
      </w:pPr>
      <w:r>
        <w:rPr>
          <w:rFonts w:hint="eastAsia"/>
          <w:bCs/>
          <w:szCs w:val="32"/>
        </w:rPr>
        <w:t>3</w:t>
      </w:r>
      <w:r>
        <w:rPr>
          <w:rFonts w:hint="eastAsia"/>
          <w:bCs/>
          <w:szCs w:val="32"/>
        </w:rPr>
        <w:t>）</w:t>
      </w:r>
      <w:proofErr w:type="gramStart"/>
      <w:r>
        <w:rPr>
          <w:rFonts w:hint="eastAsia"/>
          <w:bCs/>
          <w:szCs w:val="32"/>
        </w:rPr>
        <w:t>桩应一次</w:t>
      </w:r>
      <w:proofErr w:type="gramEnd"/>
      <w:r>
        <w:rPr>
          <w:rFonts w:hint="eastAsia"/>
          <w:bCs/>
          <w:szCs w:val="32"/>
        </w:rPr>
        <w:t>连续压到设计标高。</w:t>
      </w:r>
      <w:proofErr w:type="gramStart"/>
      <w:r>
        <w:rPr>
          <w:rFonts w:hint="eastAsia"/>
          <w:bCs/>
          <w:szCs w:val="32"/>
        </w:rPr>
        <w:t>当必须</w:t>
      </w:r>
      <w:proofErr w:type="gramEnd"/>
      <w:r>
        <w:rPr>
          <w:rFonts w:hint="eastAsia"/>
          <w:bCs/>
          <w:szCs w:val="32"/>
        </w:rPr>
        <w:t>中途停压时，</w:t>
      </w:r>
      <w:proofErr w:type="gramStart"/>
      <w:r>
        <w:rPr>
          <w:rFonts w:hint="eastAsia"/>
          <w:bCs/>
          <w:szCs w:val="32"/>
        </w:rPr>
        <w:t>桩端应停留</w:t>
      </w:r>
      <w:proofErr w:type="gramEnd"/>
      <w:r>
        <w:rPr>
          <w:rFonts w:hint="eastAsia"/>
          <w:bCs/>
          <w:szCs w:val="32"/>
        </w:rPr>
        <w:t>在软土层中，</w:t>
      </w:r>
      <w:proofErr w:type="gramStart"/>
      <w:r>
        <w:rPr>
          <w:rFonts w:hint="eastAsia"/>
          <w:bCs/>
          <w:szCs w:val="32"/>
        </w:rPr>
        <w:t>且停压的</w:t>
      </w:r>
      <w:proofErr w:type="gramEnd"/>
      <w:r>
        <w:rPr>
          <w:rFonts w:hint="eastAsia"/>
          <w:bCs/>
          <w:szCs w:val="32"/>
        </w:rPr>
        <w:t>间隔时间不宜超过</w:t>
      </w:r>
      <w:r>
        <w:rPr>
          <w:rFonts w:hint="eastAsia"/>
          <w:bCs/>
          <w:szCs w:val="32"/>
        </w:rPr>
        <w:t>24h</w:t>
      </w:r>
      <w:r>
        <w:rPr>
          <w:rFonts w:hint="eastAsia"/>
          <w:bCs/>
          <w:szCs w:val="32"/>
        </w:rPr>
        <w:t>；</w:t>
      </w:r>
    </w:p>
    <w:p w:rsidR="00236159" w:rsidRDefault="00087B1D">
      <w:pPr>
        <w:ind w:firstLineChars="200" w:firstLine="420"/>
        <w:textAlignment w:val="center"/>
        <w:rPr>
          <w:bCs/>
          <w:szCs w:val="32"/>
        </w:rPr>
      </w:pPr>
      <w:r>
        <w:rPr>
          <w:rFonts w:hint="eastAsia"/>
          <w:bCs/>
          <w:szCs w:val="32"/>
        </w:rPr>
        <w:t>4</w:t>
      </w:r>
      <w:r>
        <w:rPr>
          <w:rFonts w:hint="eastAsia"/>
          <w:bCs/>
          <w:szCs w:val="32"/>
        </w:rPr>
        <w:t>）压桩施工宜采用先中间后两端，</w:t>
      </w:r>
      <w:proofErr w:type="gramStart"/>
      <w:r>
        <w:rPr>
          <w:rFonts w:hint="eastAsia"/>
          <w:bCs/>
          <w:szCs w:val="32"/>
        </w:rPr>
        <w:t>间隔跳压的</w:t>
      </w:r>
      <w:proofErr w:type="gramEnd"/>
      <w:r>
        <w:rPr>
          <w:rFonts w:hint="eastAsia"/>
          <w:bCs/>
          <w:szCs w:val="32"/>
        </w:rPr>
        <w:t>方法施工，且应对称进行。不应数台压桩机在一个独立基础上同时加压施工。</w:t>
      </w:r>
    </w:p>
    <w:p w:rsidR="00236159" w:rsidRDefault="00087B1D">
      <w:pPr>
        <w:ind w:firstLineChars="200" w:firstLine="420"/>
        <w:textAlignment w:val="center"/>
        <w:rPr>
          <w:bCs/>
          <w:szCs w:val="32"/>
        </w:rPr>
      </w:pPr>
      <w:r>
        <w:rPr>
          <w:rFonts w:hint="eastAsia"/>
          <w:bCs/>
          <w:szCs w:val="32"/>
        </w:rPr>
        <w:t>5</w:t>
      </w:r>
      <w:r>
        <w:rPr>
          <w:rFonts w:hint="eastAsia"/>
          <w:bCs/>
          <w:szCs w:val="32"/>
        </w:rPr>
        <w:t>）焊接</w:t>
      </w:r>
      <w:proofErr w:type="gramStart"/>
      <w:r>
        <w:rPr>
          <w:rFonts w:hint="eastAsia"/>
          <w:bCs/>
          <w:szCs w:val="32"/>
        </w:rPr>
        <w:t>接</w:t>
      </w:r>
      <w:proofErr w:type="gramEnd"/>
      <w:r>
        <w:rPr>
          <w:rFonts w:hint="eastAsia"/>
          <w:bCs/>
          <w:szCs w:val="32"/>
        </w:rPr>
        <w:t>桩前应对准上、下节桩的垂直轴线，</w:t>
      </w:r>
      <w:proofErr w:type="gramStart"/>
      <w:r>
        <w:rPr>
          <w:rFonts w:hint="eastAsia"/>
          <w:bCs/>
          <w:szCs w:val="32"/>
        </w:rPr>
        <w:t>清除焊面铁锈</w:t>
      </w:r>
      <w:proofErr w:type="gramEnd"/>
      <w:r>
        <w:rPr>
          <w:rFonts w:hint="eastAsia"/>
          <w:bCs/>
          <w:szCs w:val="32"/>
        </w:rPr>
        <w:t>后进行满焊；</w:t>
      </w:r>
    </w:p>
    <w:p w:rsidR="00236159" w:rsidRDefault="00087B1D">
      <w:pPr>
        <w:ind w:firstLineChars="200" w:firstLine="420"/>
        <w:textAlignment w:val="center"/>
        <w:rPr>
          <w:bCs/>
          <w:szCs w:val="32"/>
        </w:rPr>
      </w:pPr>
      <w:r>
        <w:rPr>
          <w:rFonts w:hint="eastAsia"/>
          <w:bCs/>
          <w:szCs w:val="32"/>
        </w:rPr>
        <w:t>6</w:t>
      </w:r>
      <w:r>
        <w:rPr>
          <w:rFonts w:hint="eastAsia"/>
          <w:bCs/>
          <w:szCs w:val="32"/>
        </w:rPr>
        <w:t>）采用硫磺胶泥接桩时，其操作施工应按现行国家标准《建筑地基基础工程施工质量验收规范》</w:t>
      </w:r>
      <w:r>
        <w:rPr>
          <w:rFonts w:hint="eastAsia"/>
          <w:bCs/>
          <w:szCs w:val="32"/>
        </w:rPr>
        <w:t>GB 50202</w:t>
      </w:r>
      <w:r>
        <w:rPr>
          <w:rFonts w:hint="eastAsia"/>
          <w:bCs/>
          <w:szCs w:val="32"/>
        </w:rPr>
        <w:t>的规定执行；</w:t>
      </w:r>
    </w:p>
    <w:p w:rsidR="00236159" w:rsidRDefault="00087B1D">
      <w:pPr>
        <w:ind w:firstLineChars="200" w:firstLine="420"/>
        <w:textAlignment w:val="center"/>
        <w:rPr>
          <w:bCs/>
          <w:szCs w:val="32"/>
        </w:rPr>
      </w:pPr>
      <w:r>
        <w:rPr>
          <w:rFonts w:hint="eastAsia"/>
          <w:bCs/>
          <w:szCs w:val="32"/>
        </w:rPr>
        <w:t>7</w:t>
      </w:r>
      <w:r>
        <w:rPr>
          <w:rFonts w:hint="eastAsia"/>
          <w:bCs/>
          <w:szCs w:val="32"/>
        </w:rPr>
        <w:t>）可根据静力触探资料，预估最大压桩力选择压桩设备。最大压桩力</w:t>
      </w:r>
      <w:r w:rsidR="00097A67">
        <w:rPr>
          <w:rFonts w:hint="eastAsia"/>
          <w:bCs/>
          <w:szCs w:val="32"/>
        </w:rPr>
        <w:t>P</w:t>
      </w:r>
      <w:r w:rsidR="004D4A5D" w:rsidRPr="004D4A5D">
        <w:rPr>
          <w:bCs/>
          <w:szCs w:val="32"/>
          <w:vertAlign w:val="subscript"/>
        </w:rPr>
        <w:t>p(z</w:t>
      </w:r>
      <w:r w:rsidR="004D4A5D" w:rsidRPr="004D4A5D">
        <w:rPr>
          <w:rFonts w:hint="eastAsia"/>
          <w:bCs/>
          <w:szCs w:val="32"/>
          <w:vertAlign w:val="subscript"/>
        </w:rPr>
        <w:t>）</w:t>
      </w:r>
      <w:r>
        <w:rPr>
          <w:rFonts w:hint="eastAsia"/>
          <w:bCs/>
          <w:szCs w:val="32"/>
        </w:rPr>
        <w:t>和设计最终压桩力</w:t>
      </w:r>
      <w:r>
        <w:rPr>
          <w:rFonts w:hint="eastAsia"/>
          <w:bCs/>
          <w:szCs w:val="32"/>
        </w:rPr>
        <w:t>P</w:t>
      </w:r>
      <w:r>
        <w:rPr>
          <w:rFonts w:hint="eastAsia"/>
          <w:bCs/>
          <w:szCs w:val="32"/>
        </w:rPr>
        <w:t>。可分别按式（</w:t>
      </w:r>
      <w:r>
        <w:rPr>
          <w:rFonts w:hint="eastAsia"/>
          <w:bCs/>
          <w:szCs w:val="32"/>
        </w:rPr>
        <w:t>11.4.3-1</w:t>
      </w:r>
      <w:r>
        <w:rPr>
          <w:rFonts w:hint="eastAsia"/>
          <w:bCs/>
          <w:szCs w:val="32"/>
        </w:rPr>
        <w:t>）和式（</w:t>
      </w:r>
      <w:r>
        <w:rPr>
          <w:rFonts w:hint="eastAsia"/>
          <w:bCs/>
          <w:szCs w:val="32"/>
        </w:rPr>
        <w:t>11.4.3-2</w:t>
      </w:r>
      <w:r>
        <w:rPr>
          <w:rFonts w:hint="eastAsia"/>
          <w:bCs/>
          <w:szCs w:val="32"/>
        </w:rPr>
        <w:t>）计算：</w:t>
      </w:r>
    </w:p>
    <w:p w:rsidR="00236159" w:rsidRDefault="00087B1D">
      <w:pPr>
        <w:pStyle w:val="af9"/>
        <w:jc w:val="center"/>
        <w:textAlignment w:val="center"/>
      </w:pPr>
      <w:r>
        <w:rPr>
          <w:rFonts w:hint="eastAsia"/>
          <w:i/>
        </w:rPr>
        <w:t xml:space="preserve">                   P</w:t>
      </w:r>
      <w:r>
        <w:rPr>
          <w:rFonts w:hint="eastAsia"/>
          <w:i/>
          <w:vertAlign w:val="subscript"/>
        </w:rPr>
        <w:t>p</w:t>
      </w:r>
      <w:r>
        <w:rPr>
          <w:rFonts w:hint="eastAsia"/>
          <w:i/>
          <w:vertAlign w:val="subscript"/>
        </w:rPr>
        <w:t>（</w:t>
      </w:r>
      <w:r>
        <w:rPr>
          <w:rFonts w:hint="eastAsia"/>
          <w:i/>
          <w:vertAlign w:val="subscript"/>
        </w:rPr>
        <w:t>z</w:t>
      </w:r>
      <w:r>
        <w:rPr>
          <w:rFonts w:hint="eastAsia"/>
          <w:i/>
          <w:vertAlign w:val="subscript"/>
        </w:rPr>
        <w:t>）</w:t>
      </w:r>
      <w:r>
        <w:rPr>
          <w:rFonts w:hint="eastAsia"/>
          <w:i/>
        </w:rPr>
        <w:t>=K</w:t>
      </w:r>
      <w:r>
        <w:rPr>
          <w:rFonts w:hint="eastAsia"/>
          <w:i/>
          <w:vertAlign w:val="subscript"/>
        </w:rPr>
        <w:t>s</w:t>
      </w:r>
      <w:r>
        <w:rPr>
          <w:rFonts w:hint="eastAsia"/>
          <w:i/>
        </w:rPr>
        <w:t>·</w:t>
      </w:r>
      <w:r>
        <w:rPr>
          <w:rFonts w:hint="eastAsia"/>
          <w:i/>
        </w:rPr>
        <w:t>P</w:t>
      </w:r>
      <w:r>
        <w:rPr>
          <w:rFonts w:hint="eastAsia"/>
          <w:i/>
          <w:vertAlign w:val="subscript"/>
        </w:rPr>
        <w:t>s</w:t>
      </w:r>
      <w:r>
        <w:rPr>
          <w:rFonts w:hint="eastAsia"/>
          <w:i/>
          <w:vertAlign w:val="subscript"/>
        </w:rPr>
        <w:t>（</w:t>
      </w:r>
      <w:r>
        <w:rPr>
          <w:rFonts w:hint="eastAsia"/>
          <w:i/>
          <w:vertAlign w:val="subscript"/>
        </w:rPr>
        <w:t>z</w:t>
      </w:r>
      <w:r>
        <w:rPr>
          <w:rFonts w:hint="eastAsia"/>
          <w:i/>
          <w:vertAlign w:val="subscript"/>
        </w:rPr>
        <w:t>）</w:t>
      </w:r>
      <w:r>
        <w:rPr>
          <w:rFonts w:hint="eastAsia"/>
          <w:i/>
          <w:vertAlign w:val="subscript"/>
        </w:rPr>
        <w:t xml:space="preserve">                                           </w:t>
      </w:r>
      <w:r>
        <w:rPr>
          <w:rFonts w:hint="eastAsia"/>
        </w:rPr>
        <w:t>（</w:t>
      </w:r>
      <w:r>
        <w:t>8</w:t>
      </w:r>
      <w:r>
        <w:rPr>
          <w:rFonts w:hint="eastAsia"/>
        </w:rPr>
        <w:t>.4.3-1</w:t>
      </w:r>
      <w:r>
        <w:rPr>
          <w:rFonts w:hint="eastAsia"/>
        </w:rPr>
        <w:t>）</w:t>
      </w:r>
    </w:p>
    <w:p w:rsidR="00236159" w:rsidRDefault="00345070">
      <w:pPr>
        <w:pStyle w:val="af9"/>
        <w:jc w:val="center"/>
        <w:textAlignment w:val="center"/>
      </w:pPr>
      <w:r>
        <w:rPr>
          <w:rFonts w:hint="eastAsia"/>
          <w:i/>
        </w:rPr>
        <w:t xml:space="preserve">                   </w:t>
      </w:r>
      <w:r w:rsidR="00087B1D">
        <w:rPr>
          <w:i/>
        </w:rPr>
        <w:t>P</w:t>
      </w:r>
      <w:r w:rsidR="00087B1D">
        <w:rPr>
          <w:i/>
          <w:vertAlign w:val="subscript"/>
        </w:rPr>
        <w:t>p</w:t>
      </w:r>
      <w:r w:rsidR="00087B1D">
        <w:rPr>
          <w:i/>
        </w:rPr>
        <w:t>=K</w:t>
      </w:r>
      <w:r w:rsidR="00087B1D">
        <w:rPr>
          <w:i/>
          <w:vertAlign w:val="subscript"/>
        </w:rPr>
        <w:t>p</w:t>
      </w:r>
      <w:r w:rsidR="00087B1D">
        <w:rPr>
          <w:rFonts w:hint="eastAsia"/>
          <w:i/>
        </w:rPr>
        <w:t>·</w:t>
      </w:r>
      <w:r w:rsidR="00087B1D">
        <w:rPr>
          <w:i/>
        </w:rPr>
        <w:t>R</w:t>
      </w:r>
      <w:r w:rsidR="00087B1D">
        <w:rPr>
          <w:rFonts w:hint="eastAsia"/>
          <w:i/>
          <w:vertAlign w:val="subscript"/>
        </w:rPr>
        <w:t xml:space="preserve">d  </w:t>
      </w:r>
      <w:r>
        <w:rPr>
          <w:rFonts w:hint="eastAsia"/>
          <w:i/>
          <w:vertAlign w:val="subscript"/>
        </w:rPr>
        <w:t xml:space="preserve">                            </w:t>
      </w:r>
      <w:r w:rsidR="00087B1D">
        <w:rPr>
          <w:rFonts w:hint="eastAsia"/>
          <w:i/>
          <w:vertAlign w:val="subscript"/>
        </w:rPr>
        <w:t xml:space="preserve">               </w:t>
      </w:r>
      <w:r w:rsidR="00087B1D">
        <w:rPr>
          <w:rFonts w:hint="eastAsia"/>
        </w:rPr>
        <w:t>（</w:t>
      </w:r>
      <w:r w:rsidR="00087B1D">
        <w:t>8</w:t>
      </w:r>
      <w:r w:rsidR="00087B1D">
        <w:rPr>
          <w:rFonts w:hint="eastAsia"/>
        </w:rPr>
        <w:t>.4.3-2</w:t>
      </w:r>
      <w:r w:rsidR="00087B1D">
        <w:rPr>
          <w:rFonts w:hint="eastAsia"/>
        </w:rPr>
        <w:t>）</w:t>
      </w:r>
    </w:p>
    <w:p w:rsidR="00236159" w:rsidRDefault="00087B1D">
      <w:pPr>
        <w:textAlignment w:val="center"/>
      </w:pPr>
      <w:r>
        <w:rPr>
          <w:rFonts w:hint="eastAsia"/>
        </w:rPr>
        <w:t>式中：</w:t>
      </w:r>
    </w:p>
    <w:p w:rsidR="00236159" w:rsidRDefault="00087B1D">
      <w:pPr>
        <w:tabs>
          <w:tab w:val="left" w:pos="2241"/>
          <w:tab w:val="left" w:pos="3206"/>
          <w:tab w:val="left" w:pos="4032"/>
        </w:tabs>
        <w:ind w:firstLineChars="300" w:firstLine="630"/>
        <w:jc w:val="left"/>
      </w:pPr>
      <w:r>
        <w:rPr>
          <w:rFonts w:hint="eastAsia"/>
          <w:i/>
        </w:rPr>
        <w:t>P</w:t>
      </w:r>
      <w:r>
        <w:rPr>
          <w:rFonts w:hint="eastAsia"/>
          <w:i/>
          <w:vertAlign w:val="subscript"/>
        </w:rPr>
        <w:t>p</w:t>
      </w:r>
      <w:r>
        <w:rPr>
          <w:rFonts w:hint="eastAsia"/>
          <w:i/>
          <w:vertAlign w:val="subscript"/>
        </w:rPr>
        <w:t>（</w:t>
      </w:r>
      <w:r>
        <w:rPr>
          <w:rFonts w:hint="eastAsia"/>
          <w:i/>
          <w:vertAlign w:val="subscript"/>
        </w:rPr>
        <w:t>z</w:t>
      </w:r>
      <w:r>
        <w:rPr>
          <w:rFonts w:hint="eastAsia"/>
          <w:i/>
          <w:vertAlign w:val="subscript"/>
        </w:rPr>
        <w:t>）</w:t>
      </w:r>
      <w:r>
        <w:rPr>
          <w:rFonts w:hint="eastAsia"/>
        </w:rPr>
        <w:t>－桩入土深度为</w:t>
      </w:r>
      <w:r>
        <w:rPr>
          <w:rFonts w:hint="eastAsia"/>
        </w:rPr>
        <w:t>z</w:t>
      </w:r>
      <w:r>
        <w:rPr>
          <w:rFonts w:hint="eastAsia"/>
        </w:rPr>
        <w:t>时的最大压桩力（</w:t>
      </w:r>
      <w:r>
        <w:rPr>
          <w:rFonts w:hint="eastAsia"/>
        </w:rPr>
        <w:t>kN</w:t>
      </w:r>
      <w:r>
        <w:rPr>
          <w:rFonts w:hint="eastAsia"/>
        </w:rPr>
        <w:t>）；</w:t>
      </w:r>
    </w:p>
    <w:p w:rsidR="00236159" w:rsidRDefault="00087B1D">
      <w:pPr>
        <w:tabs>
          <w:tab w:val="left" w:pos="2241"/>
          <w:tab w:val="left" w:pos="3206"/>
          <w:tab w:val="left" w:pos="4032"/>
        </w:tabs>
        <w:ind w:firstLineChars="300" w:firstLine="630"/>
        <w:jc w:val="left"/>
      </w:pPr>
      <w:r>
        <w:rPr>
          <w:rFonts w:hint="eastAsia"/>
          <w:i/>
        </w:rPr>
        <w:t>K</w:t>
      </w:r>
      <w:r>
        <w:rPr>
          <w:rFonts w:hint="eastAsia"/>
          <w:i/>
          <w:vertAlign w:val="subscript"/>
        </w:rPr>
        <w:t>s</w:t>
      </w:r>
      <w:r>
        <w:rPr>
          <w:rFonts w:hint="eastAsia"/>
        </w:rPr>
        <w:t>－换算系数（㎡），可由试验确定；</w:t>
      </w:r>
    </w:p>
    <w:p w:rsidR="00236159" w:rsidRDefault="00087B1D">
      <w:pPr>
        <w:tabs>
          <w:tab w:val="left" w:pos="2241"/>
          <w:tab w:val="left" w:pos="3206"/>
          <w:tab w:val="left" w:pos="4032"/>
        </w:tabs>
        <w:ind w:firstLineChars="300" w:firstLine="630"/>
        <w:jc w:val="left"/>
      </w:pPr>
      <w:r>
        <w:rPr>
          <w:rFonts w:hint="eastAsia"/>
          <w:i/>
        </w:rPr>
        <w:t>P</w:t>
      </w:r>
      <w:r>
        <w:rPr>
          <w:rFonts w:hint="eastAsia"/>
          <w:i/>
          <w:vertAlign w:val="subscript"/>
        </w:rPr>
        <w:t>s</w:t>
      </w:r>
      <w:r>
        <w:rPr>
          <w:rFonts w:hint="eastAsia"/>
          <w:i/>
          <w:vertAlign w:val="subscript"/>
        </w:rPr>
        <w:t>（</w:t>
      </w:r>
      <w:r>
        <w:rPr>
          <w:rFonts w:hint="eastAsia"/>
          <w:i/>
          <w:vertAlign w:val="subscript"/>
        </w:rPr>
        <w:t>z</w:t>
      </w:r>
      <w:r>
        <w:rPr>
          <w:rFonts w:hint="eastAsia"/>
          <w:i/>
          <w:vertAlign w:val="subscript"/>
        </w:rPr>
        <w:t>）</w:t>
      </w:r>
      <w:r>
        <w:rPr>
          <w:rFonts w:hint="eastAsia"/>
        </w:rPr>
        <w:t>－桩入土深度为</w:t>
      </w:r>
      <w:r>
        <w:rPr>
          <w:rFonts w:hint="eastAsia"/>
        </w:rPr>
        <w:t>z</w:t>
      </w:r>
      <w:r>
        <w:rPr>
          <w:rFonts w:hint="eastAsia"/>
        </w:rPr>
        <w:t>时的最大比贯入阻力（</w:t>
      </w:r>
      <w:r>
        <w:rPr>
          <w:rFonts w:hint="eastAsia"/>
        </w:rPr>
        <w:t>kPa</w:t>
      </w:r>
      <w:r>
        <w:rPr>
          <w:rFonts w:hint="eastAsia"/>
        </w:rPr>
        <w:t>）；</w:t>
      </w:r>
    </w:p>
    <w:p w:rsidR="00236159" w:rsidRDefault="00087B1D">
      <w:pPr>
        <w:tabs>
          <w:tab w:val="left" w:pos="2241"/>
          <w:tab w:val="left" w:pos="3206"/>
          <w:tab w:val="left" w:pos="4032"/>
        </w:tabs>
        <w:ind w:firstLineChars="300" w:firstLine="630"/>
        <w:jc w:val="left"/>
      </w:pPr>
      <w:r>
        <w:rPr>
          <w:i/>
        </w:rPr>
        <w:t>P</w:t>
      </w:r>
      <w:r>
        <w:rPr>
          <w:i/>
          <w:vertAlign w:val="subscript"/>
        </w:rPr>
        <w:t>p</w:t>
      </w:r>
      <w:r>
        <w:rPr>
          <w:rFonts w:hint="eastAsia"/>
        </w:rPr>
        <w:t>－设计最终压桩力（</w:t>
      </w:r>
      <w:r>
        <w:rPr>
          <w:rFonts w:hint="eastAsia"/>
        </w:rPr>
        <w:t>kN</w:t>
      </w:r>
      <w:r>
        <w:rPr>
          <w:rFonts w:hint="eastAsia"/>
        </w:rPr>
        <w:t>）；</w:t>
      </w:r>
    </w:p>
    <w:p w:rsidR="00236159" w:rsidRDefault="00087B1D">
      <w:pPr>
        <w:tabs>
          <w:tab w:val="left" w:pos="2241"/>
          <w:tab w:val="left" w:pos="3206"/>
          <w:tab w:val="left" w:pos="4032"/>
        </w:tabs>
        <w:ind w:firstLineChars="300" w:firstLine="630"/>
        <w:jc w:val="left"/>
      </w:pPr>
      <w:r>
        <w:rPr>
          <w:i/>
        </w:rPr>
        <w:t>K</w:t>
      </w:r>
      <w:r>
        <w:rPr>
          <w:i/>
          <w:vertAlign w:val="subscript"/>
        </w:rPr>
        <w:t>p</w:t>
      </w:r>
      <w:r>
        <w:rPr>
          <w:rFonts w:hint="eastAsia"/>
        </w:rPr>
        <w:t>－压桩力系数，可由试验或经验确定，在黏性土中，当桩长小于</w:t>
      </w:r>
      <w:r>
        <w:rPr>
          <w:rFonts w:hint="eastAsia"/>
        </w:rPr>
        <w:t>2</w:t>
      </w:r>
      <w:r>
        <w:t>0</w:t>
      </w:r>
      <w:r>
        <w:rPr>
          <w:rFonts w:hint="eastAsia"/>
        </w:rPr>
        <w:t>m</w:t>
      </w:r>
      <w:r>
        <w:rPr>
          <w:rFonts w:hint="eastAsia"/>
        </w:rPr>
        <w:t>时，可取不小于</w:t>
      </w:r>
      <w:r>
        <w:rPr>
          <w:rFonts w:hint="eastAsia"/>
        </w:rPr>
        <w:t>1</w:t>
      </w:r>
      <w:r>
        <w:t>.5</w:t>
      </w:r>
      <w:r>
        <w:rPr>
          <w:rFonts w:hint="eastAsia"/>
        </w:rPr>
        <w:t>；在填土中可取不小于</w:t>
      </w:r>
      <w:r>
        <w:rPr>
          <w:rFonts w:hint="eastAsia"/>
        </w:rPr>
        <w:t>2</w:t>
      </w:r>
      <w:r>
        <w:t>.0</w:t>
      </w:r>
      <w:r>
        <w:rPr>
          <w:rFonts w:hint="eastAsia"/>
        </w:rPr>
        <w:t>；</w:t>
      </w:r>
    </w:p>
    <w:p w:rsidR="00236159" w:rsidRDefault="00087B1D">
      <w:pPr>
        <w:tabs>
          <w:tab w:val="left" w:pos="2241"/>
          <w:tab w:val="left" w:pos="3206"/>
          <w:tab w:val="left" w:pos="4032"/>
        </w:tabs>
        <w:ind w:firstLineChars="300" w:firstLine="630"/>
        <w:jc w:val="left"/>
        <w:rPr>
          <w:bCs/>
          <w:szCs w:val="32"/>
        </w:rPr>
      </w:pPr>
      <w:r>
        <w:rPr>
          <w:i/>
        </w:rPr>
        <w:t>R</w:t>
      </w:r>
      <w:r>
        <w:rPr>
          <w:rFonts w:hint="eastAsia"/>
          <w:i/>
          <w:vertAlign w:val="subscript"/>
        </w:rPr>
        <w:t>d</w:t>
      </w:r>
      <w:r>
        <w:rPr>
          <w:rFonts w:hint="eastAsia"/>
        </w:rPr>
        <w:t>－单桩竖向承载力特征值（</w:t>
      </w:r>
      <w:r>
        <w:rPr>
          <w:rFonts w:hint="eastAsia"/>
        </w:rPr>
        <w:t>kN</w:t>
      </w:r>
      <w:r>
        <w:rPr>
          <w:rFonts w:hint="eastAsia"/>
        </w:rPr>
        <w:t>）。</w:t>
      </w:r>
    </w:p>
    <w:p w:rsidR="00236159" w:rsidRDefault="00087B1D">
      <w:pPr>
        <w:ind w:firstLineChars="200" w:firstLine="420"/>
        <w:textAlignment w:val="center"/>
        <w:rPr>
          <w:bCs/>
          <w:szCs w:val="32"/>
        </w:rPr>
      </w:pPr>
      <w:r>
        <w:rPr>
          <w:rFonts w:hint="eastAsia"/>
          <w:bCs/>
          <w:szCs w:val="32"/>
        </w:rPr>
        <w:t>8</w:t>
      </w:r>
      <w:r>
        <w:rPr>
          <w:rFonts w:hint="eastAsia"/>
          <w:bCs/>
          <w:szCs w:val="32"/>
        </w:rPr>
        <w:t>）</w:t>
      </w:r>
      <w:proofErr w:type="gramStart"/>
      <w:r>
        <w:rPr>
          <w:rFonts w:hint="eastAsia"/>
          <w:bCs/>
          <w:szCs w:val="32"/>
        </w:rPr>
        <w:t>桩尖应达到</w:t>
      </w:r>
      <w:proofErr w:type="gramEnd"/>
      <w:r>
        <w:rPr>
          <w:rFonts w:hint="eastAsia"/>
          <w:bCs/>
          <w:szCs w:val="32"/>
        </w:rPr>
        <w:t>设计深度，且压桩力不小于设计单桩承载力</w:t>
      </w:r>
      <w:r>
        <w:rPr>
          <w:rFonts w:hint="eastAsia"/>
          <w:bCs/>
          <w:szCs w:val="32"/>
        </w:rPr>
        <w:t>1.5</w:t>
      </w:r>
      <w:r>
        <w:rPr>
          <w:rFonts w:hint="eastAsia"/>
          <w:bCs/>
          <w:szCs w:val="32"/>
        </w:rPr>
        <w:t>倍时的持续时间不少于</w:t>
      </w:r>
      <w:r>
        <w:rPr>
          <w:rFonts w:hint="eastAsia"/>
          <w:bCs/>
          <w:szCs w:val="32"/>
        </w:rPr>
        <w:t>5min</w:t>
      </w:r>
      <w:r>
        <w:rPr>
          <w:rFonts w:hint="eastAsia"/>
          <w:bCs/>
          <w:szCs w:val="32"/>
        </w:rPr>
        <w:t>时，可终止压桩；</w:t>
      </w:r>
    </w:p>
    <w:p w:rsidR="00236159" w:rsidRDefault="00087B1D">
      <w:pPr>
        <w:ind w:firstLineChars="200" w:firstLine="420"/>
        <w:textAlignment w:val="center"/>
        <w:rPr>
          <w:bCs/>
          <w:szCs w:val="32"/>
        </w:rPr>
      </w:pPr>
      <w:r>
        <w:rPr>
          <w:rFonts w:hint="eastAsia"/>
          <w:bCs/>
          <w:szCs w:val="32"/>
        </w:rPr>
        <w:t>9</w:t>
      </w:r>
      <w:r>
        <w:rPr>
          <w:rFonts w:hint="eastAsia"/>
          <w:bCs/>
          <w:szCs w:val="32"/>
        </w:rPr>
        <w:t>）封桩前，应凿毛和刷洗</w:t>
      </w:r>
      <w:proofErr w:type="gramStart"/>
      <w:r>
        <w:rPr>
          <w:rFonts w:hint="eastAsia"/>
          <w:bCs/>
          <w:szCs w:val="32"/>
        </w:rPr>
        <w:t>干净桩顶桩侧</w:t>
      </w:r>
      <w:proofErr w:type="gramEnd"/>
      <w:r>
        <w:rPr>
          <w:rFonts w:hint="eastAsia"/>
          <w:bCs/>
          <w:szCs w:val="32"/>
        </w:rPr>
        <w:t>表面，并涂混凝土界面剂，</w:t>
      </w:r>
      <w:proofErr w:type="gramStart"/>
      <w:r>
        <w:rPr>
          <w:rFonts w:hint="eastAsia"/>
          <w:bCs/>
          <w:szCs w:val="32"/>
        </w:rPr>
        <w:t>压桩孔内封桩应采用</w:t>
      </w:r>
      <w:proofErr w:type="gramEnd"/>
      <w:r>
        <w:rPr>
          <w:rFonts w:hint="eastAsia"/>
          <w:bCs/>
          <w:szCs w:val="32"/>
        </w:rPr>
        <w:t>C30</w:t>
      </w:r>
      <w:r>
        <w:rPr>
          <w:rFonts w:hint="eastAsia"/>
          <w:bCs/>
          <w:szCs w:val="32"/>
        </w:rPr>
        <w:t>或</w:t>
      </w:r>
      <w:r>
        <w:rPr>
          <w:rFonts w:hint="eastAsia"/>
          <w:bCs/>
          <w:szCs w:val="32"/>
        </w:rPr>
        <w:t>C35</w:t>
      </w:r>
      <w:r>
        <w:rPr>
          <w:rFonts w:hint="eastAsia"/>
          <w:bCs/>
          <w:szCs w:val="32"/>
        </w:rPr>
        <w:t>微膨胀混凝土，封桩可采用不施加预应力的方法或施加预应力的方法。</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8.4.3 </w:t>
      </w:r>
      <w:r>
        <w:rPr>
          <w:rFonts w:ascii="Times New Roman" w:eastAsia="楷体" w:hAnsi="楷体" w:cs="Times New Roman" w:hint="eastAsia"/>
          <w:b/>
          <w:bCs/>
          <w:i/>
          <w:iCs/>
          <w:szCs w:val="21"/>
          <w:u w:val="single"/>
        </w:rPr>
        <w:t>在进行锚杆静压桩施工时，首先在需要进行加固的既有建筑物基础上开凿压桩孔和锚杆孔，用胶粘剂埋好锚杆，然后安装压桩架且与建筑物基础连为一体。利用既有建筑物自重作反力，用千斤顶将预制桩压入土中，</w:t>
      </w:r>
      <w:proofErr w:type="gramStart"/>
      <w:r>
        <w:rPr>
          <w:rFonts w:ascii="Times New Roman" w:eastAsia="楷体" w:hAnsi="楷体" w:cs="Times New Roman" w:hint="eastAsia"/>
          <w:b/>
          <w:bCs/>
          <w:i/>
          <w:iCs/>
          <w:szCs w:val="21"/>
          <w:u w:val="single"/>
        </w:rPr>
        <w:t>桩段间</w:t>
      </w:r>
      <w:proofErr w:type="gramEnd"/>
      <w:r>
        <w:rPr>
          <w:rFonts w:ascii="Times New Roman" w:eastAsia="楷体" w:hAnsi="楷体" w:cs="Times New Roman" w:hint="eastAsia"/>
          <w:b/>
          <w:bCs/>
          <w:i/>
          <w:iCs/>
          <w:szCs w:val="21"/>
          <w:u w:val="single"/>
        </w:rPr>
        <w:t>用硫磺胶泥或焊接连接。当压桩力或压入深度达到设计要求后，将桩与基础用微膨胀混凝土浇筑在一起，</w:t>
      </w:r>
      <w:proofErr w:type="gramStart"/>
      <w:r>
        <w:rPr>
          <w:rFonts w:ascii="Times New Roman" w:eastAsia="楷体" w:hAnsi="楷体" w:cs="Times New Roman" w:hint="eastAsia"/>
          <w:b/>
          <w:bCs/>
          <w:i/>
          <w:iCs/>
          <w:szCs w:val="21"/>
          <w:u w:val="single"/>
        </w:rPr>
        <w:t>桩即可受力</w:t>
      </w:r>
      <w:proofErr w:type="gramEnd"/>
      <w:r>
        <w:rPr>
          <w:rFonts w:ascii="Times New Roman" w:eastAsia="楷体" w:hAnsi="楷体" w:cs="Times New Roman" w:hint="eastAsia"/>
          <w:b/>
          <w:bCs/>
          <w:i/>
          <w:iCs/>
          <w:szCs w:val="21"/>
          <w:u w:val="single"/>
        </w:rPr>
        <w:t>，从而达到提高地基承载力和控制沉降的目的。</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lastRenderedPageBreak/>
        <w:t>封桩是锚杆静压桩技术的关键工序，封桩可分别采用不施加预应力的方法及施加预应力的方法。不施加预应力的方法封桩工序为：</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清除压桩孔周围桩帽</w:t>
      </w:r>
      <w:proofErr w:type="gramStart"/>
      <w:r>
        <w:rPr>
          <w:rFonts w:ascii="Times New Roman" w:eastAsia="楷体" w:hAnsi="楷体" w:cs="Times New Roman" w:hint="eastAsia"/>
          <w:b/>
          <w:bCs/>
          <w:i/>
          <w:iCs/>
          <w:szCs w:val="21"/>
          <w:u w:val="single"/>
        </w:rPr>
        <w:t>梁区域</w:t>
      </w:r>
      <w:proofErr w:type="gramEnd"/>
      <w:r>
        <w:rPr>
          <w:rFonts w:ascii="Times New Roman" w:eastAsia="楷体" w:hAnsi="楷体" w:cs="Times New Roman" w:hint="eastAsia"/>
          <w:b/>
          <w:bCs/>
          <w:i/>
          <w:iCs/>
          <w:szCs w:val="21"/>
          <w:u w:val="single"/>
        </w:rPr>
        <w:t>内的泥土</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将桩帽</w:t>
      </w:r>
      <w:proofErr w:type="gramStart"/>
      <w:r>
        <w:rPr>
          <w:rFonts w:ascii="Times New Roman" w:eastAsia="楷体" w:hAnsi="楷体" w:cs="Times New Roman" w:hint="eastAsia"/>
          <w:b/>
          <w:bCs/>
          <w:i/>
          <w:iCs/>
          <w:szCs w:val="21"/>
          <w:u w:val="single"/>
        </w:rPr>
        <w:t>梁区域</w:t>
      </w:r>
      <w:proofErr w:type="gramEnd"/>
      <w:r>
        <w:rPr>
          <w:rFonts w:ascii="Times New Roman" w:eastAsia="楷体" w:hAnsi="楷体" w:cs="Times New Roman" w:hint="eastAsia"/>
          <w:b/>
          <w:bCs/>
          <w:i/>
          <w:iCs/>
          <w:szCs w:val="21"/>
          <w:u w:val="single"/>
        </w:rPr>
        <w:t>内基础混凝土表面清洗干净</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清洗压桩孔壁</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清除压桩孔内的泥水</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焊接交叉钢筋</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检查</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浇捣</w:t>
      </w:r>
      <w:r>
        <w:rPr>
          <w:rFonts w:ascii="Times New Roman" w:eastAsia="楷体" w:hAnsi="楷体" w:cs="Times New Roman" w:hint="eastAsia"/>
          <w:b/>
          <w:bCs/>
          <w:i/>
          <w:iCs/>
          <w:szCs w:val="21"/>
          <w:u w:val="single"/>
        </w:rPr>
        <w:t>C30</w:t>
      </w:r>
      <w:r>
        <w:rPr>
          <w:rFonts w:ascii="Times New Roman" w:eastAsia="楷体" w:hAnsi="楷体" w:cs="Times New Roman" w:hint="eastAsia"/>
          <w:b/>
          <w:bCs/>
          <w:i/>
          <w:iCs/>
          <w:szCs w:val="21"/>
          <w:u w:val="single"/>
        </w:rPr>
        <w:t>或</w:t>
      </w:r>
      <w:r>
        <w:rPr>
          <w:rFonts w:ascii="Times New Roman" w:eastAsia="楷体" w:hAnsi="楷体" w:cs="Times New Roman" w:hint="eastAsia"/>
          <w:b/>
          <w:bCs/>
          <w:i/>
          <w:iCs/>
          <w:szCs w:val="21"/>
          <w:u w:val="single"/>
        </w:rPr>
        <w:t>C35</w:t>
      </w:r>
      <w:r>
        <w:rPr>
          <w:rFonts w:ascii="Times New Roman" w:eastAsia="楷体" w:hAnsi="楷体" w:cs="Times New Roman" w:hint="eastAsia"/>
          <w:b/>
          <w:bCs/>
          <w:i/>
          <w:iCs/>
          <w:szCs w:val="21"/>
          <w:u w:val="single"/>
        </w:rPr>
        <w:t>微膨胀混凝土</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检查封桩孔有无渗水。锚固</w:t>
      </w:r>
      <w:proofErr w:type="gramStart"/>
      <w:r>
        <w:rPr>
          <w:rFonts w:ascii="Times New Roman" w:eastAsia="楷体" w:hAnsi="楷体" w:cs="Times New Roman" w:hint="eastAsia"/>
          <w:b/>
          <w:bCs/>
          <w:i/>
          <w:iCs/>
          <w:szCs w:val="21"/>
          <w:u w:val="single"/>
        </w:rPr>
        <w:t>筋</w:t>
      </w:r>
      <w:proofErr w:type="gramEnd"/>
      <w:r>
        <w:rPr>
          <w:rFonts w:ascii="Times New Roman" w:eastAsia="楷体" w:hAnsi="楷体" w:cs="Times New Roman" w:hint="eastAsia"/>
          <w:b/>
          <w:bCs/>
          <w:i/>
          <w:iCs/>
          <w:szCs w:val="21"/>
          <w:u w:val="single"/>
        </w:rPr>
        <w:t>不宜少于</w:t>
      </w: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Φ</w:t>
      </w:r>
      <w:r>
        <w:rPr>
          <w:rFonts w:ascii="Times New Roman" w:eastAsia="楷体" w:hAnsi="楷体" w:cs="Times New Roman" w:hint="eastAsia"/>
          <w:b/>
          <w:bCs/>
          <w:i/>
          <w:iCs/>
          <w:szCs w:val="21"/>
          <w:u w:val="single"/>
        </w:rPr>
        <w:t>14</w:t>
      </w:r>
      <w:r>
        <w:rPr>
          <w:rFonts w:ascii="Times New Roman" w:eastAsia="楷体" w:hAnsi="楷体" w:cs="Times New Roman" w:hint="eastAsia"/>
          <w:b/>
          <w:bCs/>
          <w:i/>
          <w:iCs/>
          <w:szCs w:val="21"/>
          <w:u w:val="single"/>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对沉降敏感的建筑物或要求加固后制止沉降起到立竿见影效果的建筑物（如古建筑、沉降缝两侧等部位），其封桩可采用预加预应力的方法。通过预加反</w:t>
      </w:r>
      <w:proofErr w:type="gramStart"/>
      <w:r>
        <w:rPr>
          <w:rFonts w:ascii="Times New Roman" w:eastAsia="楷体" w:hAnsi="楷体" w:cs="Times New Roman" w:hint="eastAsia"/>
          <w:b/>
          <w:bCs/>
          <w:i/>
          <w:iCs/>
          <w:szCs w:val="21"/>
          <w:u w:val="single"/>
        </w:rPr>
        <w:t>力封桩</w:t>
      </w:r>
      <w:proofErr w:type="gramEnd"/>
      <w:r>
        <w:rPr>
          <w:rFonts w:ascii="Times New Roman" w:eastAsia="楷体" w:hAnsi="楷体" w:cs="Times New Roman" w:hint="eastAsia"/>
          <w:b/>
          <w:bCs/>
          <w:i/>
          <w:iCs/>
          <w:szCs w:val="21"/>
          <w:u w:val="single"/>
        </w:rPr>
        <w:t>，附加沉降可以减少，收到良好的效果。具体做法：</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在桩顶上预加反力（</w:t>
      </w:r>
      <w:proofErr w:type="gramStart"/>
      <w:r>
        <w:rPr>
          <w:rFonts w:ascii="Times New Roman" w:eastAsia="楷体" w:hAnsi="楷体" w:cs="Times New Roman" w:hint="eastAsia"/>
          <w:b/>
          <w:bCs/>
          <w:i/>
          <w:iCs/>
          <w:szCs w:val="21"/>
          <w:u w:val="single"/>
        </w:rPr>
        <w:t>预加反力值一般</w:t>
      </w:r>
      <w:proofErr w:type="gramEnd"/>
      <w:r>
        <w:rPr>
          <w:rFonts w:ascii="Times New Roman" w:eastAsia="楷体" w:hAnsi="楷体" w:cs="Times New Roman" w:hint="eastAsia"/>
          <w:b/>
          <w:bCs/>
          <w:i/>
          <w:iCs/>
          <w:szCs w:val="21"/>
          <w:u w:val="single"/>
        </w:rPr>
        <w:t>为</w:t>
      </w:r>
      <w:r>
        <w:rPr>
          <w:rFonts w:ascii="Times New Roman" w:eastAsia="楷体" w:hAnsi="楷体" w:cs="Times New Roman" w:hint="eastAsia"/>
          <w:b/>
          <w:bCs/>
          <w:i/>
          <w:iCs/>
          <w:szCs w:val="21"/>
          <w:u w:val="single"/>
        </w:rPr>
        <w:t>1.2</w:t>
      </w:r>
      <w:r>
        <w:rPr>
          <w:rFonts w:ascii="Times New Roman" w:eastAsia="楷体" w:hAnsi="楷体" w:cs="Times New Roman" w:hint="eastAsia"/>
          <w:b/>
          <w:bCs/>
          <w:i/>
          <w:iCs/>
          <w:szCs w:val="21"/>
          <w:u w:val="single"/>
        </w:rPr>
        <w:t>倍单桩承载力），此时底板上保留了一个相反的上拔力，由此减少了基底反力，</w:t>
      </w:r>
      <w:proofErr w:type="gramStart"/>
      <w:r>
        <w:rPr>
          <w:rFonts w:ascii="Times New Roman" w:eastAsia="楷体" w:hAnsi="楷体" w:cs="Times New Roman" w:hint="eastAsia"/>
          <w:b/>
          <w:bCs/>
          <w:i/>
          <w:iCs/>
          <w:szCs w:val="21"/>
          <w:u w:val="single"/>
        </w:rPr>
        <w:t>在桩顶预加反</w:t>
      </w:r>
      <w:proofErr w:type="gramEnd"/>
      <w:r>
        <w:rPr>
          <w:rFonts w:ascii="Times New Roman" w:eastAsia="楷体" w:hAnsi="楷体" w:cs="Times New Roman" w:hint="eastAsia"/>
          <w:b/>
          <w:bCs/>
          <w:i/>
          <w:iCs/>
          <w:szCs w:val="21"/>
          <w:u w:val="single"/>
        </w:rPr>
        <w:t>力作用下，桩身即形成了一个预加反力区，然后将桩与基础底板浇捣微膨胀混凝土，形成整体，</w:t>
      </w:r>
      <w:proofErr w:type="gramStart"/>
      <w:r>
        <w:rPr>
          <w:rFonts w:ascii="Times New Roman" w:eastAsia="楷体" w:hAnsi="楷体" w:cs="Times New Roman" w:hint="eastAsia"/>
          <w:b/>
          <w:bCs/>
          <w:i/>
          <w:iCs/>
          <w:szCs w:val="21"/>
          <w:u w:val="single"/>
        </w:rPr>
        <w:t>待封桩</w:t>
      </w:r>
      <w:proofErr w:type="gramEnd"/>
      <w:r>
        <w:rPr>
          <w:rFonts w:ascii="Times New Roman" w:eastAsia="楷体" w:hAnsi="楷体" w:cs="Times New Roman" w:hint="eastAsia"/>
          <w:b/>
          <w:bCs/>
          <w:i/>
          <w:iCs/>
          <w:szCs w:val="21"/>
          <w:u w:val="single"/>
        </w:rPr>
        <w:t>混凝土硬结后拆除桩顶上千斤顶，桩身有很大的回弹力，从而减少基础的拖带沉降，起到减少沉降的作用。</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常用的预加反力装置为一种用</w:t>
      </w:r>
      <w:proofErr w:type="gramStart"/>
      <w:r>
        <w:rPr>
          <w:rFonts w:ascii="Times New Roman" w:eastAsia="楷体" w:hAnsi="楷体" w:cs="Times New Roman" w:hint="eastAsia"/>
          <w:b/>
          <w:bCs/>
          <w:i/>
          <w:iCs/>
          <w:szCs w:val="21"/>
          <w:u w:val="single"/>
        </w:rPr>
        <w:t>特制短反力</w:t>
      </w:r>
      <w:proofErr w:type="gramEnd"/>
      <w:r>
        <w:rPr>
          <w:rFonts w:ascii="Times New Roman" w:eastAsia="楷体" w:hAnsi="楷体" w:cs="Times New Roman" w:hint="eastAsia"/>
          <w:b/>
          <w:bCs/>
          <w:i/>
          <w:iCs/>
          <w:szCs w:val="21"/>
          <w:u w:val="single"/>
        </w:rPr>
        <w:t>架，通过特制的</w:t>
      </w:r>
      <w:proofErr w:type="gramStart"/>
      <w:r>
        <w:rPr>
          <w:rFonts w:ascii="Times New Roman" w:eastAsia="楷体" w:hAnsi="楷体" w:cs="Times New Roman" w:hint="eastAsia"/>
          <w:b/>
          <w:bCs/>
          <w:i/>
          <w:iCs/>
          <w:szCs w:val="21"/>
          <w:u w:val="single"/>
        </w:rPr>
        <w:t>预加反力短柱</w:t>
      </w:r>
      <w:proofErr w:type="gramEnd"/>
      <w:r>
        <w:rPr>
          <w:rFonts w:ascii="Times New Roman" w:eastAsia="楷体" w:hAnsi="楷体" w:cs="Times New Roman" w:hint="eastAsia"/>
          <w:b/>
          <w:bCs/>
          <w:i/>
          <w:iCs/>
          <w:szCs w:val="21"/>
          <w:u w:val="single"/>
        </w:rPr>
        <w:t>，使千斤顶和桩顶起到传递荷载的作用，然后当千斤顶施加要求的反力后，立即浇捣</w:t>
      </w:r>
      <w:r>
        <w:rPr>
          <w:rFonts w:ascii="Times New Roman" w:eastAsia="楷体" w:hAnsi="楷体" w:cs="Times New Roman" w:hint="eastAsia"/>
          <w:b/>
          <w:bCs/>
          <w:i/>
          <w:iCs/>
          <w:szCs w:val="21"/>
          <w:u w:val="single"/>
        </w:rPr>
        <w:t>C30</w:t>
      </w:r>
      <w:r>
        <w:rPr>
          <w:rFonts w:ascii="Times New Roman" w:eastAsia="楷体" w:hAnsi="楷体" w:cs="Times New Roman" w:hint="eastAsia"/>
          <w:b/>
          <w:bCs/>
          <w:i/>
          <w:iCs/>
          <w:szCs w:val="21"/>
          <w:u w:val="single"/>
        </w:rPr>
        <w:t>或</w:t>
      </w:r>
      <w:r>
        <w:rPr>
          <w:rFonts w:ascii="Times New Roman" w:eastAsia="楷体" w:hAnsi="楷体" w:cs="Times New Roman" w:hint="eastAsia"/>
          <w:b/>
          <w:bCs/>
          <w:i/>
          <w:iCs/>
          <w:szCs w:val="21"/>
          <w:u w:val="single"/>
        </w:rPr>
        <w:t>C35</w:t>
      </w:r>
      <w:r>
        <w:rPr>
          <w:rFonts w:ascii="Times New Roman" w:eastAsia="楷体" w:hAnsi="楷体" w:cs="Times New Roman" w:hint="eastAsia"/>
          <w:b/>
          <w:bCs/>
          <w:i/>
          <w:iCs/>
          <w:szCs w:val="21"/>
          <w:u w:val="single"/>
        </w:rPr>
        <w:t>微膨胀早强混凝土，</w:t>
      </w:r>
      <w:proofErr w:type="gramStart"/>
      <w:r>
        <w:rPr>
          <w:rFonts w:ascii="Times New Roman" w:eastAsia="楷体" w:hAnsi="楷体" w:cs="Times New Roman" w:hint="eastAsia"/>
          <w:b/>
          <w:bCs/>
          <w:i/>
          <w:iCs/>
          <w:szCs w:val="21"/>
          <w:u w:val="single"/>
        </w:rPr>
        <w:t>当封桩</w:t>
      </w:r>
      <w:proofErr w:type="gramEnd"/>
      <w:r>
        <w:rPr>
          <w:rFonts w:ascii="Times New Roman" w:eastAsia="楷体" w:hAnsi="楷体" w:cs="Times New Roman" w:hint="eastAsia"/>
          <w:b/>
          <w:bCs/>
          <w:i/>
          <w:iCs/>
          <w:szCs w:val="21"/>
          <w:u w:val="single"/>
        </w:rPr>
        <w:t>混凝土强度达到设计要求后，拆除千斤顶和反力架。</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）锚杆静压桩对</w:t>
      </w:r>
      <w:r w:rsidR="009E74C5">
        <w:rPr>
          <w:rFonts w:ascii="Times New Roman" w:eastAsia="楷体" w:hAnsi="楷体" w:cs="Times New Roman" w:hint="eastAsia"/>
          <w:b/>
          <w:bCs/>
          <w:i/>
          <w:iCs/>
          <w:szCs w:val="21"/>
          <w:u w:val="single"/>
        </w:rPr>
        <w:t>岩土</w:t>
      </w:r>
      <w:r>
        <w:rPr>
          <w:rFonts w:ascii="Times New Roman" w:eastAsia="楷体" w:hAnsi="楷体" w:cs="Times New Roman" w:hint="eastAsia"/>
          <w:b/>
          <w:bCs/>
          <w:i/>
          <w:iCs/>
          <w:szCs w:val="21"/>
          <w:u w:val="single"/>
        </w:rPr>
        <w:t>工程勘察除常规要求外，应补充进行静力触探试验。</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）压桩施工时不宜数台压桩机同时在一个独立柱基上施工，压桩施工应一次到位。</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）条形基础桩位靠近基础两侧，减少基础的弯矩。独立柱基围绕柱子对称布置，板基、筏基靠近荷载大的部位及基础边缘，尤其角的部位，适应马鞍形基底接触应力分布。</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大型锚杆静压桩法可用于新建高层建筑桩基工程中经常遇到类似断桩、缩径、偏斜、接头脱开等质量事故工程，以及既有</w:t>
      </w:r>
      <w:proofErr w:type="gramStart"/>
      <w:r>
        <w:rPr>
          <w:rFonts w:ascii="Times New Roman" w:eastAsia="楷体" w:hAnsi="楷体" w:cs="Times New Roman" w:hint="eastAsia"/>
          <w:b/>
          <w:bCs/>
          <w:i/>
          <w:iCs/>
          <w:szCs w:val="21"/>
          <w:u w:val="single"/>
        </w:rPr>
        <w:t>层建筑</w:t>
      </w:r>
      <w:proofErr w:type="gramEnd"/>
      <w:r>
        <w:rPr>
          <w:rFonts w:ascii="Times New Roman" w:eastAsia="楷体" w:hAnsi="楷体" w:cs="Times New Roman" w:hint="eastAsia"/>
          <w:b/>
          <w:bCs/>
          <w:i/>
          <w:iCs/>
          <w:szCs w:val="21"/>
          <w:u w:val="single"/>
        </w:rPr>
        <w:t>的使用功能改变或裙房区的加层等基础托换加固工程。在加固工程中硫磺胶泥是一种常用的连接材料，下面对硫磺泥的配合比和主要物理力学性能指标简单介绍。</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、硫磺胶泥的重量配合比为：硫磺</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水泥</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砂</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聚硫橡胶（</w:t>
      </w:r>
      <w:r>
        <w:rPr>
          <w:rFonts w:ascii="Times New Roman" w:eastAsia="楷体" w:hAnsi="楷体" w:cs="Times New Roman" w:hint="eastAsia"/>
          <w:b/>
          <w:bCs/>
          <w:i/>
          <w:iCs/>
          <w:szCs w:val="21"/>
          <w:u w:val="single"/>
        </w:rPr>
        <w:t>44:11:44:1</w:t>
      </w:r>
      <w:r>
        <w:rPr>
          <w:rFonts w:ascii="Times New Roman" w:eastAsia="楷体" w:hAnsi="楷体" w:cs="Times New Roman" w:hint="eastAsia"/>
          <w:b/>
          <w:bCs/>
          <w:i/>
          <w:iCs/>
          <w:szCs w:val="21"/>
          <w:u w:val="single"/>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、硫磺胶泥的主要物理性能如下：</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）热变性：硫磺胶泥的强度与温度的关系：在</w:t>
      </w:r>
      <w:r>
        <w:rPr>
          <w:rFonts w:ascii="Times New Roman" w:eastAsia="楷体" w:hAnsi="楷体" w:cs="Times New Roman" w:hint="eastAsia"/>
          <w:b/>
          <w:bCs/>
          <w:i/>
          <w:iCs/>
          <w:szCs w:val="21"/>
          <w:u w:val="single"/>
        </w:rPr>
        <w:t>60</w:t>
      </w:r>
      <w:r>
        <w:rPr>
          <w:rFonts w:ascii="Times New Roman" w:eastAsia="楷体" w:hAnsi="楷体" w:cs="Times New Roman" w:hint="eastAsia"/>
          <w:b/>
          <w:bCs/>
          <w:i/>
          <w:iCs/>
          <w:szCs w:val="21"/>
          <w:u w:val="single"/>
        </w:rPr>
        <w:t>℃以内强度无明显影响；</w:t>
      </w:r>
      <w:r>
        <w:rPr>
          <w:rFonts w:ascii="Times New Roman" w:eastAsia="楷体" w:hAnsi="楷体" w:cs="Times New Roman" w:hint="eastAsia"/>
          <w:b/>
          <w:bCs/>
          <w:i/>
          <w:iCs/>
          <w:szCs w:val="21"/>
          <w:u w:val="single"/>
        </w:rPr>
        <w:t>120</w:t>
      </w:r>
      <w:r>
        <w:rPr>
          <w:rFonts w:ascii="Times New Roman" w:eastAsia="楷体" w:hAnsi="楷体" w:cs="Times New Roman" w:hint="eastAsia"/>
          <w:b/>
          <w:bCs/>
          <w:i/>
          <w:iCs/>
          <w:szCs w:val="21"/>
          <w:u w:val="single"/>
        </w:rPr>
        <w:t>℃时变液态且随着温度的继续升高，由稠变稀；到</w:t>
      </w:r>
      <w:r>
        <w:rPr>
          <w:rFonts w:ascii="Times New Roman" w:eastAsia="楷体" w:hAnsi="楷体" w:cs="Times New Roman" w:hint="eastAsia"/>
          <w:b/>
          <w:bCs/>
          <w:i/>
          <w:iCs/>
          <w:szCs w:val="21"/>
          <w:u w:val="single"/>
        </w:rPr>
        <w:t>140</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145</w:t>
      </w:r>
      <w:r>
        <w:rPr>
          <w:rFonts w:ascii="Times New Roman" w:eastAsia="楷体" w:hAnsi="楷体" w:cs="Times New Roman" w:hint="eastAsia"/>
          <w:b/>
          <w:bCs/>
          <w:i/>
          <w:iCs/>
          <w:szCs w:val="21"/>
          <w:u w:val="single"/>
        </w:rPr>
        <w:t>℃时，密度最大且和易性最好；</w:t>
      </w:r>
      <w:r>
        <w:rPr>
          <w:rFonts w:ascii="Times New Roman" w:eastAsia="楷体" w:hAnsi="楷体" w:cs="Times New Roman" w:hint="eastAsia"/>
          <w:b/>
          <w:bCs/>
          <w:i/>
          <w:iCs/>
          <w:szCs w:val="21"/>
          <w:u w:val="single"/>
        </w:rPr>
        <w:t>170</w:t>
      </w:r>
      <w:r>
        <w:rPr>
          <w:rFonts w:ascii="Times New Roman" w:eastAsia="楷体" w:hAnsi="楷体" w:cs="Times New Roman" w:hint="eastAsia"/>
          <w:b/>
          <w:bCs/>
          <w:i/>
          <w:iCs/>
          <w:szCs w:val="21"/>
          <w:u w:val="single"/>
        </w:rPr>
        <w:t>℃时开始沸腾；超过</w:t>
      </w:r>
      <w:r>
        <w:rPr>
          <w:rFonts w:ascii="Times New Roman" w:eastAsia="楷体" w:hAnsi="楷体" w:cs="Times New Roman" w:hint="eastAsia"/>
          <w:b/>
          <w:bCs/>
          <w:i/>
          <w:iCs/>
          <w:szCs w:val="21"/>
          <w:u w:val="single"/>
        </w:rPr>
        <w:t>180</w:t>
      </w:r>
      <w:r>
        <w:rPr>
          <w:rFonts w:ascii="Times New Roman" w:eastAsia="楷体" w:hAnsi="楷体" w:cs="Times New Roman" w:hint="eastAsia"/>
          <w:b/>
          <w:bCs/>
          <w:i/>
          <w:iCs/>
          <w:szCs w:val="21"/>
          <w:u w:val="single"/>
        </w:rPr>
        <w:t>℃开始焦化，且遇明火即燃烧。</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）重度：</w:t>
      </w:r>
      <w:r>
        <w:rPr>
          <w:rFonts w:ascii="Times New Roman" w:eastAsia="楷体" w:hAnsi="楷体" w:cs="Times New Roman" w:hint="eastAsia"/>
          <w:b/>
          <w:bCs/>
          <w:i/>
          <w:iCs/>
          <w:szCs w:val="21"/>
          <w:u w:val="single"/>
        </w:rPr>
        <w:t>22.8kN/m3</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23.2kN/m3</w:t>
      </w:r>
      <w:r>
        <w:rPr>
          <w:rFonts w:ascii="Times New Roman" w:eastAsia="楷体" w:hAnsi="楷体" w:cs="Times New Roman" w:hint="eastAsia"/>
          <w:b/>
          <w:bCs/>
          <w:i/>
          <w:iCs/>
          <w:szCs w:val="21"/>
          <w:u w:val="single"/>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）吸水率：硫磺胶泥的吸水率与胶泥制作质量、重度及试件表面的平整度有关，一般为</w:t>
      </w:r>
      <w:r>
        <w:rPr>
          <w:rFonts w:ascii="Times New Roman" w:eastAsia="楷体" w:hAnsi="楷体" w:cs="Times New Roman" w:hint="eastAsia"/>
          <w:b/>
          <w:bCs/>
          <w:i/>
          <w:iCs/>
          <w:szCs w:val="21"/>
          <w:u w:val="single"/>
        </w:rPr>
        <w:t>0.12</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0.24</w:t>
      </w:r>
      <w:r>
        <w:rPr>
          <w:rFonts w:ascii="Times New Roman" w:eastAsia="楷体" w:hAnsi="楷体" w:cs="Times New Roman" w:hint="eastAsia"/>
          <w:b/>
          <w:bCs/>
          <w:i/>
          <w:iCs/>
          <w:szCs w:val="21"/>
          <w:u w:val="single"/>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lastRenderedPageBreak/>
        <w:t>4</w:t>
      </w:r>
      <w:r>
        <w:rPr>
          <w:rFonts w:ascii="Times New Roman" w:eastAsia="楷体" w:hAnsi="楷体" w:cs="Times New Roman" w:hint="eastAsia"/>
          <w:b/>
          <w:bCs/>
          <w:i/>
          <w:iCs/>
          <w:szCs w:val="21"/>
          <w:u w:val="single"/>
        </w:rPr>
        <w:t>）弹性模量：</w:t>
      </w:r>
      <w:r>
        <w:rPr>
          <w:rFonts w:ascii="Times New Roman" w:eastAsia="楷体" w:hAnsi="楷体" w:cs="Times New Roman" w:hint="eastAsia"/>
          <w:b/>
          <w:bCs/>
          <w:i/>
          <w:iCs/>
          <w:szCs w:val="21"/>
          <w:u w:val="single"/>
        </w:rPr>
        <w:t>5x104MPa</w:t>
      </w:r>
      <w:r>
        <w:rPr>
          <w:rFonts w:ascii="Times New Roman" w:eastAsia="楷体" w:hAnsi="楷体" w:cs="Times New Roman" w:hint="eastAsia"/>
          <w:b/>
          <w:bCs/>
          <w:i/>
          <w:iCs/>
          <w:szCs w:val="21"/>
          <w:u w:val="single"/>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5</w:t>
      </w:r>
      <w:r>
        <w:rPr>
          <w:rFonts w:ascii="Times New Roman" w:eastAsia="楷体" w:hAnsi="楷体" w:cs="Times New Roman" w:hint="eastAsia"/>
          <w:b/>
          <w:bCs/>
          <w:i/>
          <w:iCs/>
          <w:szCs w:val="21"/>
          <w:u w:val="single"/>
        </w:rPr>
        <w:t>）耐酸性：在常温下耐盐酸、硫酸、磷酸、</w:t>
      </w:r>
      <w:r>
        <w:rPr>
          <w:rFonts w:ascii="Times New Roman" w:eastAsia="楷体" w:hAnsi="楷体" w:cs="Times New Roman" w:hint="eastAsia"/>
          <w:b/>
          <w:bCs/>
          <w:i/>
          <w:iCs/>
          <w:szCs w:val="21"/>
          <w:u w:val="single"/>
        </w:rPr>
        <w:t>40</w:t>
      </w:r>
      <w:r>
        <w:rPr>
          <w:rFonts w:ascii="Times New Roman" w:eastAsia="楷体" w:hAnsi="楷体" w:cs="Times New Roman" w:hint="eastAsia"/>
          <w:b/>
          <w:bCs/>
          <w:i/>
          <w:iCs/>
          <w:szCs w:val="21"/>
          <w:u w:val="single"/>
        </w:rPr>
        <w:t>％以下的硝酸、</w:t>
      </w:r>
      <w:r>
        <w:rPr>
          <w:rFonts w:ascii="Times New Roman" w:eastAsia="楷体" w:hAnsi="楷体" w:cs="Times New Roman" w:hint="eastAsia"/>
          <w:b/>
          <w:bCs/>
          <w:i/>
          <w:iCs/>
          <w:szCs w:val="21"/>
          <w:u w:val="single"/>
        </w:rPr>
        <w:t>25</w:t>
      </w:r>
      <w:r>
        <w:rPr>
          <w:rFonts w:ascii="Times New Roman" w:eastAsia="楷体" w:hAnsi="楷体" w:cs="Times New Roman" w:hint="eastAsia"/>
          <w:b/>
          <w:bCs/>
          <w:i/>
          <w:iCs/>
          <w:szCs w:val="21"/>
          <w:u w:val="single"/>
        </w:rPr>
        <w:t>％以下的铬酸、中等浓度乳酸和醋酸。</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硫磺胶泥的主要力学性能要求如下：</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1</w:t>
      </w:r>
      <w:r>
        <w:rPr>
          <w:rFonts w:ascii="Times New Roman" w:eastAsia="楷体" w:hAnsi="楷体" w:cs="Times New Roman" w:hint="eastAsia"/>
          <w:b/>
          <w:bCs/>
          <w:i/>
          <w:iCs/>
          <w:szCs w:val="21"/>
          <w:u w:val="single"/>
        </w:rPr>
        <w:t>）抗拉强度：</w:t>
      </w:r>
      <w:r>
        <w:rPr>
          <w:rFonts w:ascii="Times New Roman" w:eastAsia="楷体" w:hAnsi="楷体" w:cs="Times New Roman" w:hint="eastAsia"/>
          <w:b/>
          <w:bCs/>
          <w:i/>
          <w:iCs/>
          <w:szCs w:val="21"/>
          <w:u w:val="single"/>
        </w:rPr>
        <w:t>4MPa</w:t>
      </w:r>
      <w:r>
        <w:rPr>
          <w:rFonts w:ascii="Times New Roman" w:eastAsia="楷体" w:hAnsi="楷体" w:cs="Times New Roman" w:hint="eastAsia"/>
          <w:b/>
          <w:bCs/>
          <w:i/>
          <w:iCs/>
          <w:szCs w:val="21"/>
          <w:u w:val="single"/>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2</w:t>
      </w:r>
      <w:r>
        <w:rPr>
          <w:rFonts w:ascii="Times New Roman" w:eastAsia="楷体" w:hAnsi="楷体" w:cs="Times New Roman" w:hint="eastAsia"/>
          <w:b/>
          <w:bCs/>
          <w:i/>
          <w:iCs/>
          <w:szCs w:val="21"/>
          <w:u w:val="single"/>
        </w:rPr>
        <w:t>）抗压强度：</w:t>
      </w:r>
      <w:r>
        <w:rPr>
          <w:rFonts w:ascii="Times New Roman" w:eastAsia="楷体" w:hAnsi="楷体" w:cs="Times New Roman" w:hint="eastAsia"/>
          <w:b/>
          <w:bCs/>
          <w:i/>
          <w:iCs/>
          <w:szCs w:val="21"/>
          <w:u w:val="single"/>
        </w:rPr>
        <w:t>40MPa</w:t>
      </w:r>
      <w:r>
        <w:rPr>
          <w:rFonts w:ascii="Times New Roman" w:eastAsia="楷体" w:hAnsi="楷体" w:cs="Times New Roman" w:hint="eastAsia"/>
          <w:b/>
          <w:bCs/>
          <w:i/>
          <w:iCs/>
          <w:szCs w:val="21"/>
          <w:u w:val="single"/>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3</w:t>
      </w:r>
      <w:r>
        <w:rPr>
          <w:rFonts w:ascii="Times New Roman" w:eastAsia="楷体" w:hAnsi="楷体" w:cs="Times New Roman" w:hint="eastAsia"/>
          <w:b/>
          <w:bCs/>
          <w:i/>
          <w:iCs/>
          <w:szCs w:val="21"/>
          <w:u w:val="single"/>
        </w:rPr>
        <w:t>）抗折强度：</w:t>
      </w:r>
      <w:r>
        <w:rPr>
          <w:rFonts w:ascii="Times New Roman" w:eastAsia="楷体" w:hAnsi="楷体" w:cs="Times New Roman" w:hint="eastAsia"/>
          <w:b/>
          <w:bCs/>
          <w:i/>
          <w:iCs/>
          <w:szCs w:val="21"/>
          <w:u w:val="single"/>
        </w:rPr>
        <w:t>10MPa</w:t>
      </w:r>
      <w:r>
        <w:rPr>
          <w:rFonts w:ascii="Times New Roman" w:eastAsia="楷体" w:hAnsi="楷体" w:cs="Times New Roman" w:hint="eastAsia"/>
          <w:b/>
          <w:bCs/>
          <w:i/>
          <w:iCs/>
          <w:szCs w:val="21"/>
          <w:u w:val="single"/>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4</w:t>
      </w:r>
      <w:r>
        <w:rPr>
          <w:rFonts w:ascii="Times New Roman" w:eastAsia="楷体" w:hAnsi="楷体" w:cs="Times New Roman" w:hint="eastAsia"/>
          <w:b/>
          <w:bCs/>
          <w:i/>
          <w:iCs/>
          <w:szCs w:val="21"/>
          <w:u w:val="single"/>
        </w:rPr>
        <w:t>）握裹强度：与螺纹钢筋为</w:t>
      </w:r>
      <w:r>
        <w:rPr>
          <w:rFonts w:ascii="Times New Roman" w:eastAsia="楷体" w:hAnsi="楷体" w:cs="Times New Roman" w:hint="eastAsia"/>
          <w:b/>
          <w:bCs/>
          <w:i/>
          <w:iCs/>
          <w:szCs w:val="21"/>
          <w:u w:val="single"/>
        </w:rPr>
        <w:t>11MPa</w:t>
      </w:r>
      <w:r>
        <w:rPr>
          <w:rFonts w:ascii="Times New Roman" w:eastAsia="楷体" w:hAnsi="楷体" w:cs="Times New Roman" w:hint="eastAsia"/>
          <w:b/>
          <w:bCs/>
          <w:i/>
          <w:iCs/>
          <w:szCs w:val="21"/>
          <w:u w:val="single"/>
        </w:rPr>
        <w:t>；与螺纹孔混凝土为</w:t>
      </w:r>
      <w:r>
        <w:rPr>
          <w:rFonts w:ascii="Times New Roman" w:eastAsia="楷体" w:hAnsi="楷体" w:cs="Times New Roman" w:hint="eastAsia"/>
          <w:b/>
          <w:bCs/>
          <w:i/>
          <w:iCs/>
          <w:szCs w:val="21"/>
          <w:u w:val="single"/>
        </w:rPr>
        <w:t>4M</w:t>
      </w:r>
      <w:r>
        <w:rPr>
          <w:rFonts w:ascii="Times New Roman" w:eastAsia="楷体" w:hAnsi="楷体" w:cs="Times New Roman"/>
          <w:b/>
          <w:bCs/>
          <w:i/>
          <w:iCs/>
          <w:szCs w:val="21"/>
          <w:u w:val="single"/>
        </w:rPr>
        <w:t>P</w:t>
      </w:r>
      <w:r>
        <w:rPr>
          <w:rFonts w:ascii="Times New Roman" w:eastAsia="楷体" w:hAnsi="楷体" w:cs="Times New Roman" w:hint="eastAsia"/>
          <w:b/>
          <w:bCs/>
          <w:i/>
          <w:iCs/>
          <w:szCs w:val="21"/>
          <w:u w:val="single"/>
        </w:rPr>
        <w:t>a</w:t>
      </w:r>
      <w:r>
        <w:rPr>
          <w:rFonts w:ascii="Times New Roman" w:eastAsia="楷体" w:hAnsi="楷体" w:cs="Times New Roman" w:hint="eastAsia"/>
          <w:b/>
          <w:bCs/>
          <w:i/>
          <w:iCs/>
          <w:szCs w:val="21"/>
          <w:u w:val="single"/>
        </w:rPr>
        <w:t>；</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5</w:t>
      </w:r>
      <w:r>
        <w:rPr>
          <w:rFonts w:ascii="Times New Roman" w:eastAsia="楷体" w:hAnsi="楷体" w:cs="Times New Roman" w:hint="eastAsia"/>
          <w:b/>
          <w:bCs/>
          <w:i/>
          <w:iCs/>
          <w:szCs w:val="21"/>
          <w:u w:val="single"/>
        </w:rPr>
        <w:t>）疲劳强度：参照混凝土的试验方法，当疲劳应力比</w:t>
      </w:r>
      <w:r>
        <w:rPr>
          <w:rFonts w:ascii="Times New Roman" w:eastAsia="楷体" w:hAnsi="楷体" w:cs="Times New Roman" w:hint="eastAsia"/>
          <w:b/>
          <w:bCs/>
          <w:i/>
          <w:iCs/>
          <w:szCs w:val="21"/>
          <w:u w:val="single"/>
        </w:rPr>
        <w:t>p</w:t>
      </w:r>
      <w:r>
        <w:rPr>
          <w:rFonts w:ascii="Times New Roman" w:eastAsia="楷体" w:hAnsi="楷体" w:cs="Times New Roman" w:hint="eastAsia"/>
          <w:b/>
          <w:bCs/>
          <w:i/>
          <w:iCs/>
          <w:szCs w:val="21"/>
          <w:u w:val="single"/>
        </w:rPr>
        <w:t>为</w:t>
      </w:r>
      <w:r>
        <w:rPr>
          <w:rFonts w:ascii="Times New Roman" w:eastAsia="楷体" w:hAnsi="楷体" w:cs="Times New Roman" w:hint="eastAsia"/>
          <w:b/>
          <w:bCs/>
          <w:i/>
          <w:iCs/>
          <w:szCs w:val="21"/>
          <w:u w:val="single"/>
        </w:rPr>
        <w:t>0.38</w:t>
      </w:r>
      <w:r>
        <w:rPr>
          <w:rFonts w:ascii="Times New Roman" w:eastAsia="楷体" w:hAnsi="楷体" w:cs="Times New Roman" w:hint="eastAsia"/>
          <w:b/>
          <w:bCs/>
          <w:i/>
          <w:iCs/>
          <w:szCs w:val="21"/>
          <w:u w:val="single"/>
        </w:rPr>
        <w:t>时，疲劳强度修系数为γ</w:t>
      </w:r>
      <w:r>
        <w:rPr>
          <w:rFonts w:ascii="Times New Roman" w:eastAsia="楷体" w:hAnsi="楷体" w:cs="Times New Roman" w:hint="eastAsia"/>
          <w:b/>
          <w:bCs/>
          <w:i/>
          <w:iCs/>
          <w:szCs w:val="21"/>
          <w:u w:val="single"/>
        </w:rPr>
        <w:t>p</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0.8</w:t>
      </w:r>
      <w:r>
        <w:rPr>
          <w:rFonts w:ascii="Times New Roman" w:eastAsia="楷体" w:hAnsi="楷体" w:cs="Times New Roman" w:hint="eastAsia"/>
          <w:b/>
          <w:bCs/>
          <w:i/>
          <w:iCs/>
          <w:szCs w:val="21"/>
          <w:u w:val="single"/>
        </w:rPr>
        <w:t>。</w:t>
      </w:r>
    </w:p>
    <w:p w:rsidR="00236159" w:rsidRDefault="00087B1D">
      <w:pPr>
        <w:textAlignment w:val="center"/>
        <w:rPr>
          <w:bCs/>
          <w:szCs w:val="32"/>
        </w:rPr>
      </w:pPr>
      <w:r>
        <w:rPr>
          <w:rFonts w:ascii="Times New Roman" w:eastAsia="宋体" w:hAnsi="Times New Roman" w:cs="Times New Roman" w:hint="eastAsia"/>
          <w:b/>
          <w:szCs w:val="21"/>
        </w:rPr>
        <w:t>8.4.4</w:t>
      </w:r>
      <w:r>
        <w:rPr>
          <w:rFonts w:hint="eastAsia"/>
          <w:bCs/>
          <w:szCs w:val="32"/>
        </w:rPr>
        <w:t>锚杆静压桩质量检验，应符合下列规定：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最终压桩力与桩压入深度，应符合设计要求。</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桩帽梁、交叉钢筋及焊接质量，应符合设计要求。</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桩</w:t>
      </w:r>
      <w:proofErr w:type="gramStart"/>
      <w:r>
        <w:rPr>
          <w:rFonts w:hint="eastAsia"/>
          <w:bCs/>
          <w:szCs w:val="32"/>
        </w:rPr>
        <w:t>位允许</w:t>
      </w:r>
      <w:proofErr w:type="gramEnd"/>
      <w:r>
        <w:rPr>
          <w:rFonts w:hint="eastAsia"/>
          <w:bCs/>
          <w:szCs w:val="32"/>
        </w:rPr>
        <w:t>偏差应为±</w:t>
      </w:r>
      <w:r>
        <w:rPr>
          <w:rFonts w:hint="eastAsia"/>
          <w:bCs/>
          <w:szCs w:val="32"/>
        </w:rPr>
        <w:t>20mm</w:t>
      </w:r>
      <w:r>
        <w:rPr>
          <w:rFonts w:hint="eastAsia"/>
          <w:bCs/>
          <w:szCs w:val="32"/>
        </w:rPr>
        <w:t>。</w:t>
      </w:r>
    </w:p>
    <w:p w:rsidR="00236159" w:rsidRDefault="00087B1D">
      <w:pPr>
        <w:ind w:firstLineChars="200" w:firstLine="420"/>
        <w:textAlignment w:val="center"/>
        <w:rPr>
          <w:bCs/>
          <w:szCs w:val="32"/>
        </w:rPr>
      </w:pPr>
      <w:r>
        <w:rPr>
          <w:rFonts w:hint="eastAsia"/>
          <w:bCs/>
          <w:szCs w:val="32"/>
        </w:rPr>
        <w:t xml:space="preserve">4 </w:t>
      </w:r>
      <w:r>
        <w:rPr>
          <w:rFonts w:hint="eastAsia"/>
          <w:bCs/>
          <w:szCs w:val="32"/>
        </w:rPr>
        <w:t>桩节垂直</w:t>
      </w:r>
      <w:proofErr w:type="gramStart"/>
      <w:r>
        <w:rPr>
          <w:rFonts w:hint="eastAsia"/>
          <w:bCs/>
          <w:szCs w:val="32"/>
        </w:rPr>
        <w:t>度允许</w:t>
      </w:r>
      <w:proofErr w:type="gramEnd"/>
      <w:r>
        <w:rPr>
          <w:rFonts w:hint="eastAsia"/>
          <w:bCs/>
          <w:szCs w:val="32"/>
        </w:rPr>
        <w:t>偏差不应大于桩节长度的</w:t>
      </w:r>
      <w:r>
        <w:rPr>
          <w:rFonts w:hint="eastAsia"/>
          <w:bCs/>
          <w:szCs w:val="32"/>
        </w:rPr>
        <w:t>1.0</w:t>
      </w:r>
      <w:r>
        <w:rPr>
          <w:rFonts w:hint="eastAsia"/>
          <w:bCs/>
          <w:szCs w:val="32"/>
        </w:rPr>
        <w:t>％。</w:t>
      </w:r>
    </w:p>
    <w:p w:rsidR="00236159" w:rsidRDefault="00087B1D">
      <w:pPr>
        <w:ind w:firstLineChars="200" w:firstLine="420"/>
        <w:textAlignment w:val="center"/>
        <w:rPr>
          <w:bCs/>
          <w:szCs w:val="32"/>
        </w:rPr>
      </w:pPr>
      <w:r>
        <w:rPr>
          <w:rFonts w:hint="eastAsia"/>
          <w:bCs/>
          <w:szCs w:val="32"/>
        </w:rPr>
        <w:t>5</w:t>
      </w:r>
      <w:r>
        <w:rPr>
          <w:rFonts w:hint="eastAsia"/>
          <w:bCs/>
          <w:szCs w:val="32"/>
        </w:rPr>
        <w:t>钢管桩平整度允许偏差应为±</w:t>
      </w:r>
      <w:r>
        <w:rPr>
          <w:rFonts w:hint="eastAsia"/>
          <w:bCs/>
          <w:szCs w:val="32"/>
        </w:rPr>
        <w:t>2mm</w:t>
      </w:r>
      <w:r>
        <w:rPr>
          <w:rFonts w:hint="eastAsia"/>
          <w:bCs/>
          <w:szCs w:val="32"/>
        </w:rPr>
        <w:t>，</w:t>
      </w:r>
      <w:proofErr w:type="gramStart"/>
      <w:r>
        <w:rPr>
          <w:rFonts w:hint="eastAsia"/>
          <w:bCs/>
          <w:szCs w:val="32"/>
        </w:rPr>
        <w:t>接桩处的</w:t>
      </w:r>
      <w:proofErr w:type="gramEnd"/>
      <w:r>
        <w:rPr>
          <w:rFonts w:hint="eastAsia"/>
          <w:bCs/>
          <w:szCs w:val="32"/>
        </w:rPr>
        <w:t>坡口应为</w:t>
      </w:r>
      <w:r>
        <w:rPr>
          <w:rFonts w:hint="eastAsia"/>
          <w:bCs/>
          <w:szCs w:val="32"/>
        </w:rPr>
        <w:t>45</w:t>
      </w:r>
      <w:r>
        <w:rPr>
          <w:rFonts w:hint="eastAsia"/>
          <w:bCs/>
          <w:szCs w:val="32"/>
        </w:rPr>
        <w:t>°，</w:t>
      </w:r>
      <w:proofErr w:type="gramStart"/>
      <w:r>
        <w:rPr>
          <w:rFonts w:hint="eastAsia"/>
          <w:bCs/>
          <w:szCs w:val="32"/>
        </w:rPr>
        <w:t>接桩处焊缝</w:t>
      </w:r>
      <w:proofErr w:type="gramEnd"/>
      <w:r>
        <w:rPr>
          <w:rFonts w:hint="eastAsia"/>
          <w:bCs/>
          <w:szCs w:val="32"/>
        </w:rPr>
        <w:t>应饱满、无气孔、无杂质，焊缝高度应为</w:t>
      </w:r>
      <w:r>
        <w:rPr>
          <w:rFonts w:hint="eastAsia"/>
          <w:bCs/>
          <w:szCs w:val="32"/>
        </w:rPr>
        <w:t>h</w:t>
      </w:r>
      <w:r>
        <w:rPr>
          <w:rFonts w:hint="eastAsia"/>
          <w:bCs/>
          <w:szCs w:val="32"/>
        </w:rPr>
        <w:t>＝</w:t>
      </w:r>
      <w:r>
        <w:rPr>
          <w:rFonts w:hint="eastAsia"/>
          <w:bCs/>
          <w:szCs w:val="32"/>
        </w:rPr>
        <w:t>t</w:t>
      </w:r>
      <w:r>
        <w:rPr>
          <w:rFonts w:hint="eastAsia"/>
          <w:bCs/>
          <w:szCs w:val="32"/>
        </w:rPr>
        <w:t>＋</w:t>
      </w:r>
      <w:r>
        <w:rPr>
          <w:rFonts w:hint="eastAsia"/>
          <w:bCs/>
          <w:szCs w:val="32"/>
        </w:rPr>
        <w:t>1</w:t>
      </w:r>
      <w:r>
        <w:rPr>
          <w:rFonts w:hint="eastAsia"/>
          <w:bCs/>
          <w:szCs w:val="32"/>
        </w:rPr>
        <w:t>（</w:t>
      </w:r>
      <w:r>
        <w:rPr>
          <w:rFonts w:hint="eastAsia"/>
          <w:bCs/>
          <w:szCs w:val="32"/>
        </w:rPr>
        <w:t>mm</w:t>
      </w:r>
      <w:r>
        <w:rPr>
          <w:rFonts w:hint="eastAsia"/>
          <w:bCs/>
          <w:szCs w:val="32"/>
        </w:rPr>
        <w:t>，</w:t>
      </w:r>
      <w:r>
        <w:rPr>
          <w:rFonts w:hint="eastAsia"/>
          <w:bCs/>
          <w:szCs w:val="32"/>
        </w:rPr>
        <w:t>t</w:t>
      </w:r>
      <w:r>
        <w:rPr>
          <w:rFonts w:hint="eastAsia"/>
          <w:bCs/>
          <w:szCs w:val="32"/>
        </w:rPr>
        <w:t>为壁厚）。</w:t>
      </w:r>
    </w:p>
    <w:p w:rsidR="00236159" w:rsidRDefault="00087B1D">
      <w:pPr>
        <w:ind w:firstLineChars="200" w:firstLine="420"/>
        <w:textAlignment w:val="center"/>
        <w:rPr>
          <w:bCs/>
          <w:szCs w:val="32"/>
        </w:rPr>
      </w:pPr>
      <w:r>
        <w:rPr>
          <w:rFonts w:hint="eastAsia"/>
          <w:bCs/>
          <w:szCs w:val="32"/>
        </w:rPr>
        <w:t xml:space="preserve">6 </w:t>
      </w:r>
      <w:r>
        <w:rPr>
          <w:rFonts w:hint="eastAsia"/>
          <w:bCs/>
          <w:szCs w:val="32"/>
        </w:rPr>
        <w:t>桩身试块强度和封桩混凝土试块强度，应符合设计要求。</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37" w:name="_Toc74752448"/>
      <w:r>
        <w:rPr>
          <w:rFonts w:ascii="Times New Roman" w:eastAsia="宋体" w:hAnsi="Times New Roman" w:cs="Times New Roman" w:hint="eastAsia"/>
          <w:kern w:val="44"/>
          <w:sz w:val="21"/>
          <w:szCs w:val="21"/>
        </w:rPr>
        <w:t xml:space="preserve">8.5 </w:t>
      </w:r>
      <w:r>
        <w:rPr>
          <w:rFonts w:ascii="Times New Roman" w:eastAsia="宋体" w:hAnsi="Times New Roman" w:cs="Times New Roman" w:hint="eastAsia"/>
          <w:kern w:val="44"/>
          <w:sz w:val="21"/>
          <w:szCs w:val="21"/>
        </w:rPr>
        <w:t>托换加固</w:t>
      </w:r>
      <w:bookmarkEnd w:id="37"/>
    </w:p>
    <w:p w:rsidR="00236159" w:rsidRDefault="00087B1D">
      <w:pPr>
        <w:textAlignment w:val="center"/>
        <w:rPr>
          <w:bCs/>
          <w:szCs w:val="32"/>
        </w:rPr>
      </w:pPr>
      <w:r>
        <w:rPr>
          <w:rFonts w:ascii="Times New Roman" w:eastAsia="宋体" w:hAnsi="Times New Roman" w:cs="Times New Roman" w:hint="eastAsia"/>
          <w:b/>
          <w:szCs w:val="21"/>
        </w:rPr>
        <w:t xml:space="preserve">8.5.1 </w:t>
      </w:r>
      <w:r>
        <w:rPr>
          <w:rFonts w:hint="eastAsia"/>
          <w:bCs/>
          <w:szCs w:val="32"/>
        </w:rPr>
        <w:t>发生下列情况时，可采用托换技术进行地基基础加固：</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地基不均匀变形引起建筑物倾斜、裂缝。</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地震、地下洞穴及采空区土体移动，软土地基沉陷等引起建筑物损害。</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建筑功能改变，结构承重体系改变，基础形式改变。</w:t>
      </w:r>
    </w:p>
    <w:p w:rsidR="00236159" w:rsidRDefault="00087B1D">
      <w:pPr>
        <w:ind w:firstLineChars="200" w:firstLine="420"/>
        <w:textAlignment w:val="center"/>
        <w:rPr>
          <w:bCs/>
          <w:szCs w:val="32"/>
        </w:rPr>
      </w:pPr>
      <w:r>
        <w:rPr>
          <w:rFonts w:hint="eastAsia"/>
          <w:bCs/>
          <w:szCs w:val="32"/>
        </w:rPr>
        <w:t xml:space="preserve">4 </w:t>
      </w:r>
      <w:r>
        <w:rPr>
          <w:rFonts w:hint="eastAsia"/>
          <w:bCs/>
          <w:szCs w:val="32"/>
        </w:rPr>
        <w:t>新建地下工程，邻近新建建筑，深基坑开挖，降水等引起建筑物损害。</w:t>
      </w:r>
    </w:p>
    <w:p w:rsidR="00236159" w:rsidRDefault="00087B1D">
      <w:pPr>
        <w:ind w:firstLineChars="200" w:firstLine="420"/>
        <w:textAlignment w:val="center"/>
        <w:rPr>
          <w:bCs/>
          <w:szCs w:val="32"/>
        </w:rPr>
      </w:pPr>
      <w:r>
        <w:rPr>
          <w:rFonts w:hint="eastAsia"/>
          <w:bCs/>
          <w:szCs w:val="32"/>
        </w:rPr>
        <w:t xml:space="preserve">5 </w:t>
      </w:r>
      <w:r>
        <w:rPr>
          <w:rFonts w:hint="eastAsia"/>
          <w:bCs/>
          <w:szCs w:val="32"/>
        </w:rPr>
        <w:t>地铁及地下工程穿越既有建筑，对既有建筑地基影响较大时。</w:t>
      </w:r>
    </w:p>
    <w:p w:rsidR="00236159" w:rsidRDefault="00087B1D">
      <w:pPr>
        <w:ind w:firstLineChars="200" w:firstLine="420"/>
        <w:textAlignment w:val="center"/>
        <w:rPr>
          <w:bCs/>
          <w:szCs w:val="32"/>
        </w:rPr>
      </w:pPr>
      <w:r>
        <w:rPr>
          <w:rFonts w:hint="eastAsia"/>
          <w:bCs/>
          <w:szCs w:val="32"/>
        </w:rPr>
        <w:t>6</w:t>
      </w:r>
      <w:r>
        <w:rPr>
          <w:rFonts w:hint="eastAsia"/>
          <w:bCs/>
          <w:szCs w:val="32"/>
        </w:rPr>
        <w:t>古建筑保护。</w:t>
      </w:r>
    </w:p>
    <w:p w:rsidR="00236159" w:rsidRDefault="00087B1D">
      <w:pPr>
        <w:ind w:firstLineChars="200" w:firstLine="420"/>
        <w:textAlignment w:val="center"/>
        <w:rPr>
          <w:bCs/>
          <w:szCs w:val="32"/>
        </w:rPr>
      </w:pPr>
      <w:r>
        <w:rPr>
          <w:rFonts w:hint="eastAsia"/>
          <w:bCs/>
          <w:szCs w:val="32"/>
        </w:rPr>
        <w:t>7</w:t>
      </w:r>
      <w:r w:rsidR="008E06EB">
        <w:rPr>
          <w:rFonts w:hint="eastAsia"/>
          <w:bCs/>
          <w:szCs w:val="32"/>
        </w:rPr>
        <w:t>其它</w:t>
      </w:r>
      <w:r>
        <w:rPr>
          <w:rFonts w:hint="eastAsia"/>
          <w:bCs/>
          <w:szCs w:val="32"/>
        </w:rPr>
        <w:t>需采用基础托换的工程。</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8.5.1 </w:t>
      </w:r>
      <w:r>
        <w:rPr>
          <w:rFonts w:ascii="Times New Roman" w:eastAsia="楷体" w:hAnsi="楷体" w:cs="Times New Roman" w:hint="eastAsia"/>
          <w:b/>
          <w:bCs/>
          <w:i/>
          <w:iCs/>
          <w:szCs w:val="21"/>
          <w:u w:val="single"/>
        </w:rPr>
        <w:t>“托换技术”是指对结构荷载传递路径改变的结构加固或地基加固的通称。对于地基承载力不足，基础差异沉降过大、</w:t>
      </w:r>
      <w:proofErr w:type="gramStart"/>
      <w:r>
        <w:rPr>
          <w:rFonts w:ascii="Times New Roman" w:eastAsia="楷体" w:hAnsi="楷体" w:cs="Times New Roman" w:hint="eastAsia"/>
          <w:b/>
          <w:bCs/>
          <w:i/>
          <w:iCs/>
          <w:szCs w:val="21"/>
          <w:u w:val="single"/>
        </w:rPr>
        <w:t>结构传力路径</w:t>
      </w:r>
      <w:proofErr w:type="gramEnd"/>
      <w:r>
        <w:rPr>
          <w:rFonts w:ascii="Times New Roman" w:eastAsia="楷体" w:hAnsi="楷体" w:cs="Times New Roman" w:hint="eastAsia"/>
          <w:b/>
          <w:bCs/>
          <w:i/>
          <w:iCs/>
          <w:szCs w:val="21"/>
          <w:u w:val="single"/>
        </w:rPr>
        <w:t>改变、自然或人为改变地基状态、增加地下使用功能、古建筑保护等均可采用。托换技术可分为基础加宽技术、</w:t>
      </w:r>
      <w:proofErr w:type="gramStart"/>
      <w:r>
        <w:rPr>
          <w:rFonts w:ascii="Times New Roman" w:eastAsia="楷体" w:hAnsi="楷体" w:cs="Times New Roman" w:hint="eastAsia"/>
          <w:b/>
          <w:bCs/>
          <w:i/>
          <w:iCs/>
          <w:szCs w:val="21"/>
          <w:u w:val="single"/>
        </w:rPr>
        <w:t>墩式托换</w:t>
      </w:r>
      <w:proofErr w:type="gramEnd"/>
      <w:r>
        <w:rPr>
          <w:rFonts w:ascii="Times New Roman" w:eastAsia="楷体" w:hAnsi="楷体" w:cs="Times New Roman" w:hint="eastAsia"/>
          <w:b/>
          <w:bCs/>
          <w:i/>
          <w:iCs/>
          <w:szCs w:val="21"/>
          <w:u w:val="single"/>
        </w:rPr>
        <w:t>技术、</w:t>
      </w:r>
      <w:proofErr w:type="gramStart"/>
      <w:r>
        <w:rPr>
          <w:rFonts w:ascii="Times New Roman" w:eastAsia="楷体" w:hAnsi="楷体" w:cs="Times New Roman" w:hint="eastAsia"/>
          <w:b/>
          <w:bCs/>
          <w:i/>
          <w:iCs/>
          <w:szCs w:val="21"/>
          <w:u w:val="single"/>
        </w:rPr>
        <w:t>桩式托换</w:t>
      </w:r>
      <w:proofErr w:type="gramEnd"/>
      <w:r>
        <w:rPr>
          <w:rFonts w:ascii="Times New Roman" w:eastAsia="楷体" w:hAnsi="楷体" w:cs="Times New Roman" w:hint="eastAsia"/>
          <w:b/>
          <w:bCs/>
          <w:i/>
          <w:iCs/>
          <w:szCs w:val="21"/>
          <w:u w:val="single"/>
        </w:rPr>
        <w:t>技术、地基加固</w:t>
      </w:r>
      <w:r>
        <w:rPr>
          <w:rFonts w:ascii="Times New Roman" w:eastAsia="楷体" w:hAnsi="楷体" w:cs="Times New Roman" w:hint="eastAsia"/>
          <w:b/>
          <w:bCs/>
          <w:i/>
          <w:iCs/>
          <w:szCs w:val="21"/>
          <w:u w:val="single"/>
        </w:rPr>
        <w:lastRenderedPageBreak/>
        <w:t>技术、综合加固技术等五类。不是所有的既有建筑物都适合进行托换工程，除技术上的可行性外，一般还需要进行残值估算，即考虑建筑物在已发生裂损、倾斜或功能减低的情况下，按可比的价格计算出该建筑物的现存价值，只有托换工程的费用不超过固定残值的</w:t>
      </w:r>
      <w:r>
        <w:rPr>
          <w:rFonts w:ascii="Times New Roman" w:eastAsia="楷体" w:hAnsi="楷体" w:cs="Times New Roman" w:hint="eastAsia"/>
          <w:b/>
          <w:bCs/>
          <w:i/>
          <w:iCs/>
          <w:szCs w:val="21"/>
          <w:u w:val="single"/>
        </w:rPr>
        <w:t>5</w:t>
      </w:r>
      <w:r>
        <w:rPr>
          <w:rFonts w:ascii="Times New Roman" w:eastAsia="楷体" w:hAnsi="楷体" w:cs="Times New Roman"/>
          <w:b/>
          <w:bCs/>
          <w:i/>
          <w:iCs/>
          <w:szCs w:val="21"/>
          <w:u w:val="single"/>
        </w:rPr>
        <w:t>0</w:t>
      </w:r>
      <w:r>
        <w:rPr>
          <w:rFonts w:ascii="Times New Roman" w:eastAsia="楷体" w:hAnsi="楷体" w:cs="Times New Roman" w:hint="eastAsia"/>
          <w:b/>
          <w:bCs/>
          <w:i/>
          <w:iCs/>
          <w:szCs w:val="21"/>
          <w:u w:val="single"/>
        </w:rPr>
        <w:t>%</w:t>
      </w:r>
      <w:r>
        <w:rPr>
          <w:rFonts w:ascii="Times New Roman" w:eastAsia="楷体" w:hAnsi="楷体" w:cs="Times New Roman" w:hint="eastAsia"/>
          <w:b/>
          <w:bCs/>
          <w:i/>
          <w:iCs/>
          <w:szCs w:val="21"/>
          <w:u w:val="single"/>
        </w:rPr>
        <w:t>时，才可认为经济上是合理的。</w:t>
      </w:r>
    </w:p>
    <w:p w:rsidR="00236159" w:rsidRDefault="00087B1D">
      <w:pPr>
        <w:textAlignment w:val="center"/>
        <w:rPr>
          <w:bCs/>
          <w:szCs w:val="32"/>
        </w:rPr>
      </w:pPr>
      <w:r>
        <w:rPr>
          <w:rFonts w:ascii="Times New Roman" w:eastAsia="宋体" w:hAnsi="Times New Roman" w:cs="Times New Roman" w:hint="eastAsia"/>
          <w:b/>
          <w:szCs w:val="21"/>
        </w:rPr>
        <w:t xml:space="preserve">8.5.2 </w:t>
      </w:r>
      <w:r>
        <w:rPr>
          <w:rFonts w:hint="eastAsia"/>
          <w:bCs/>
          <w:szCs w:val="32"/>
        </w:rPr>
        <w:t>托换加固设计，应根据工程的结构类型、基础形式、荷载情况以及场地地基情况进行方案比选，分别采用整体托换、局部托换或</w:t>
      </w:r>
      <w:proofErr w:type="gramStart"/>
      <w:r>
        <w:rPr>
          <w:rFonts w:hint="eastAsia"/>
          <w:bCs/>
          <w:szCs w:val="32"/>
        </w:rPr>
        <w:t>托换与加强</w:t>
      </w:r>
      <w:proofErr w:type="gramEnd"/>
      <w:r>
        <w:rPr>
          <w:rFonts w:hint="eastAsia"/>
          <w:bCs/>
          <w:szCs w:val="32"/>
        </w:rPr>
        <w:t>建筑物整体刚度相结合的设计方案。</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8.5.2 </w:t>
      </w:r>
      <w:r>
        <w:rPr>
          <w:rFonts w:ascii="Times New Roman" w:eastAsia="楷体" w:hAnsi="楷体" w:cs="Times New Roman" w:hint="eastAsia"/>
          <w:b/>
          <w:bCs/>
          <w:i/>
          <w:iCs/>
          <w:szCs w:val="21"/>
          <w:u w:val="single"/>
        </w:rPr>
        <w:t>托换加固工程的设计应根据工程的结构类型、基础形式、荷载情况以及场地地基情况进行方案比选，选择设计可靠、施工技术可行且安全的方案。</w:t>
      </w:r>
    </w:p>
    <w:p w:rsidR="00236159" w:rsidRDefault="00087B1D">
      <w:pPr>
        <w:textAlignment w:val="center"/>
        <w:rPr>
          <w:bCs/>
          <w:szCs w:val="32"/>
        </w:rPr>
      </w:pPr>
      <w:r>
        <w:rPr>
          <w:rFonts w:ascii="Times New Roman" w:eastAsia="宋体" w:hAnsi="Times New Roman" w:cs="Times New Roman" w:hint="eastAsia"/>
          <w:b/>
          <w:szCs w:val="21"/>
        </w:rPr>
        <w:t xml:space="preserve">8.5.3 </w:t>
      </w:r>
      <w:r>
        <w:rPr>
          <w:rFonts w:hint="eastAsia"/>
          <w:bCs/>
          <w:szCs w:val="32"/>
        </w:rPr>
        <w:t>托换加固设计，应满足下列规定：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按上部结构、基础、地基变形协调原则进行承载力、变形验算。</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当既有建筑基础沉降、倾斜、变形、开裂超过国家有关标准规定的控制指标时，应在原因分析的基础上，进行地基基础加固设计。</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8.5.3 </w:t>
      </w:r>
      <w:r>
        <w:rPr>
          <w:rFonts w:ascii="Times New Roman" w:eastAsia="楷体" w:hAnsi="楷体" w:cs="Times New Roman" w:hint="eastAsia"/>
          <w:b/>
          <w:bCs/>
          <w:i/>
          <w:iCs/>
          <w:szCs w:val="21"/>
          <w:u w:val="single"/>
        </w:rPr>
        <w:t>托换加固是在原有受力体系下进行，其实施应按上部结构、基础、地基共同作用，</w:t>
      </w:r>
      <w:proofErr w:type="gramStart"/>
      <w:r>
        <w:rPr>
          <w:rFonts w:ascii="Times New Roman" w:eastAsia="楷体" w:hAnsi="楷体" w:cs="Times New Roman" w:hint="eastAsia"/>
          <w:b/>
          <w:bCs/>
          <w:i/>
          <w:iCs/>
          <w:szCs w:val="21"/>
          <w:u w:val="single"/>
        </w:rPr>
        <w:t>按托换</w:t>
      </w:r>
      <w:proofErr w:type="gramEnd"/>
      <w:r>
        <w:rPr>
          <w:rFonts w:ascii="Times New Roman" w:eastAsia="楷体" w:hAnsi="楷体" w:cs="Times New Roman" w:hint="eastAsia"/>
          <w:b/>
          <w:bCs/>
          <w:i/>
          <w:iCs/>
          <w:szCs w:val="21"/>
          <w:u w:val="single"/>
        </w:rPr>
        <w:t>地基与原地基变形协调原则进行承载力、变形验算。为保证工程安全，当既有建筑沉降、倾斜、变形、开裂已出现超过国家现行有关标准规定的控制指标时，应采取相应处理措施，或制定</w:t>
      </w:r>
      <w:proofErr w:type="gramStart"/>
      <w:r>
        <w:rPr>
          <w:rFonts w:ascii="Times New Roman" w:eastAsia="楷体" w:hAnsi="楷体" w:cs="Times New Roman" w:hint="eastAsia"/>
          <w:b/>
          <w:bCs/>
          <w:i/>
          <w:iCs/>
          <w:szCs w:val="21"/>
          <w:u w:val="single"/>
        </w:rPr>
        <w:t>适用于该托换</w:t>
      </w:r>
      <w:proofErr w:type="gramEnd"/>
      <w:r>
        <w:rPr>
          <w:rFonts w:ascii="Times New Roman" w:eastAsia="楷体" w:hAnsi="楷体" w:cs="Times New Roman" w:hint="eastAsia"/>
          <w:b/>
          <w:bCs/>
          <w:i/>
          <w:iCs/>
          <w:szCs w:val="21"/>
          <w:u w:val="single"/>
        </w:rPr>
        <w:t>工程的质量控制标准。</w:t>
      </w:r>
    </w:p>
    <w:p w:rsidR="00236159" w:rsidRDefault="00087B1D">
      <w:pPr>
        <w:textAlignment w:val="center"/>
        <w:rPr>
          <w:bCs/>
          <w:szCs w:val="32"/>
        </w:rPr>
      </w:pPr>
      <w:r>
        <w:rPr>
          <w:rFonts w:ascii="Times New Roman" w:eastAsia="宋体" w:hAnsi="Times New Roman" w:cs="Times New Roman" w:hint="eastAsia"/>
          <w:b/>
          <w:szCs w:val="21"/>
        </w:rPr>
        <w:t xml:space="preserve">8.5.4 </w:t>
      </w:r>
      <w:r>
        <w:rPr>
          <w:rFonts w:hint="eastAsia"/>
          <w:bCs/>
          <w:szCs w:val="32"/>
        </w:rPr>
        <w:t>托换加固施工前，应制</w:t>
      </w:r>
      <w:proofErr w:type="gramStart"/>
      <w:r>
        <w:rPr>
          <w:rFonts w:hint="eastAsia"/>
          <w:bCs/>
          <w:szCs w:val="32"/>
        </w:rPr>
        <w:t>定施工</w:t>
      </w:r>
      <w:proofErr w:type="gramEnd"/>
      <w:r>
        <w:rPr>
          <w:rFonts w:hint="eastAsia"/>
          <w:bCs/>
          <w:szCs w:val="32"/>
        </w:rPr>
        <w:t>方案；施工过程中，应对既有建筑结构变形、裂缝、基础沉降进行监测；工程需要时，尚应进行应力（或应变）监测。</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8.5.4 </w:t>
      </w:r>
      <w:r>
        <w:rPr>
          <w:rFonts w:ascii="Times New Roman" w:eastAsia="楷体" w:hAnsi="楷体" w:cs="Times New Roman" w:hint="eastAsia"/>
          <w:b/>
          <w:bCs/>
          <w:i/>
          <w:iCs/>
          <w:szCs w:val="21"/>
          <w:u w:val="single"/>
        </w:rPr>
        <w:t>托换加固工程对既有建筑结构变形、裂缝、基础沉降进行监测，是保证工程安全、校核设计符合性的重要手段，必须严格执行。</w:t>
      </w:r>
    </w:p>
    <w:p w:rsidR="00236159" w:rsidRDefault="00087B1D">
      <w:pPr>
        <w:textAlignment w:val="center"/>
        <w:rPr>
          <w:bCs/>
          <w:szCs w:val="32"/>
        </w:rPr>
      </w:pPr>
      <w:r>
        <w:rPr>
          <w:rFonts w:ascii="Times New Roman" w:eastAsia="宋体" w:hAnsi="Times New Roman" w:cs="Times New Roman" w:hint="eastAsia"/>
          <w:b/>
          <w:szCs w:val="21"/>
        </w:rPr>
        <w:t xml:space="preserve">8.5.5 </w:t>
      </w:r>
      <w:r>
        <w:rPr>
          <w:rFonts w:hint="eastAsia"/>
          <w:bCs/>
          <w:szCs w:val="32"/>
        </w:rPr>
        <w:t>整体托换加固的设计，应符合下列规定：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对于砌体结构，应在承重墙与基础梁间设置托换梁，对于框架结构，应在承重柱与基础间设置托换梁。</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砌体结构的托换梁，可按连续梁计算。框架结构的托换梁，可按倒置的牛腿计算。</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基础梁应进行地基承载力和变形验算；原基础梁刚度不满足时，应增大截面尺寸；地基承载力和变形验算不满足要求时应进行加固。</w:t>
      </w:r>
    </w:p>
    <w:p w:rsidR="00236159" w:rsidRDefault="00087B1D">
      <w:pPr>
        <w:ind w:firstLineChars="200" w:firstLine="420"/>
        <w:textAlignment w:val="center"/>
        <w:rPr>
          <w:bCs/>
          <w:szCs w:val="32"/>
        </w:rPr>
      </w:pPr>
      <w:r>
        <w:rPr>
          <w:rFonts w:hint="eastAsia"/>
          <w:bCs/>
          <w:szCs w:val="32"/>
        </w:rPr>
        <w:t xml:space="preserve">4 </w:t>
      </w:r>
      <w:proofErr w:type="gramStart"/>
      <w:r>
        <w:rPr>
          <w:rFonts w:hint="eastAsia"/>
          <w:bCs/>
          <w:szCs w:val="32"/>
        </w:rPr>
        <w:t>按托换过程</w:t>
      </w:r>
      <w:proofErr w:type="gramEnd"/>
      <w:r>
        <w:rPr>
          <w:rFonts w:hint="eastAsia"/>
          <w:bCs/>
          <w:szCs w:val="32"/>
        </w:rPr>
        <w:t>中最不利工况，进行上部结构内力复核。</w:t>
      </w:r>
    </w:p>
    <w:p w:rsidR="00236159" w:rsidRDefault="00087B1D">
      <w:pPr>
        <w:ind w:firstLineChars="200" w:firstLine="420"/>
        <w:textAlignment w:val="center"/>
        <w:rPr>
          <w:bCs/>
          <w:szCs w:val="32"/>
        </w:rPr>
      </w:pPr>
      <w:r>
        <w:rPr>
          <w:rFonts w:hint="eastAsia"/>
          <w:bCs/>
          <w:szCs w:val="32"/>
        </w:rPr>
        <w:t xml:space="preserve">5 </w:t>
      </w:r>
      <w:r>
        <w:rPr>
          <w:rFonts w:hint="eastAsia"/>
          <w:bCs/>
          <w:szCs w:val="32"/>
        </w:rPr>
        <w:t>分析评价进行上部结构加固的必要性及采取的保护措施。</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8.5.5 </w:t>
      </w:r>
      <w:r>
        <w:rPr>
          <w:rFonts w:ascii="Times New Roman" w:eastAsia="楷体" w:hAnsi="楷体" w:cs="Times New Roman" w:hint="eastAsia"/>
          <w:b/>
          <w:bCs/>
          <w:i/>
          <w:iCs/>
          <w:szCs w:val="21"/>
          <w:u w:val="single"/>
        </w:rPr>
        <w:t>本条为既有建筑整体托换加固设计的要求。整体托换加固，应在上部结构满足整体托</w:t>
      </w:r>
      <w:proofErr w:type="gramStart"/>
      <w:r>
        <w:rPr>
          <w:rFonts w:ascii="Times New Roman" w:eastAsia="楷体" w:hAnsi="楷体" w:cs="Times New Roman" w:hint="eastAsia"/>
          <w:b/>
          <w:bCs/>
          <w:i/>
          <w:iCs/>
          <w:szCs w:val="21"/>
          <w:u w:val="single"/>
        </w:rPr>
        <w:t>换要求</w:t>
      </w:r>
      <w:proofErr w:type="gramEnd"/>
      <w:r>
        <w:rPr>
          <w:rFonts w:ascii="Times New Roman" w:eastAsia="楷体" w:hAnsi="楷体" w:cs="Times New Roman" w:hint="eastAsia"/>
          <w:b/>
          <w:bCs/>
          <w:i/>
          <w:iCs/>
          <w:szCs w:val="21"/>
          <w:u w:val="single"/>
        </w:rPr>
        <w:t>条件下进行，并进行必要的计算分析。</w:t>
      </w:r>
    </w:p>
    <w:p w:rsidR="00236159" w:rsidRDefault="00087B1D">
      <w:pPr>
        <w:textAlignment w:val="center"/>
        <w:rPr>
          <w:bCs/>
          <w:szCs w:val="32"/>
        </w:rPr>
      </w:pPr>
      <w:r>
        <w:rPr>
          <w:rFonts w:ascii="Times New Roman" w:eastAsia="宋体" w:hAnsi="Times New Roman" w:cs="Times New Roman" w:hint="eastAsia"/>
          <w:b/>
          <w:szCs w:val="21"/>
        </w:rPr>
        <w:t xml:space="preserve">8.5.6 </w:t>
      </w:r>
      <w:r>
        <w:rPr>
          <w:rFonts w:hint="eastAsia"/>
          <w:bCs/>
          <w:szCs w:val="32"/>
        </w:rPr>
        <w:t>局部托换加固的设计，应符合下列规定：</w:t>
      </w:r>
    </w:p>
    <w:p w:rsidR="00236159" w:rsidRDefault="00087B1D">
      <w:pPr>
        <w:ind w:firstLineChars="200" w:firstLine="420"/>
        <w:textAlignment w:val="center"/>
        <w:rPr>
          <w:bCs/>
          <w:szCs w:val="32"/>
        </w:rPr>
      </w:pPr>
      <w:r>
        <w:rPr>
          <w:rFonts w:hint="eastAsia"/>
          <w:bCs/>
          <w:szCs w:val="32"/>
        </w:rPr>
        <w:lastRenderedPageBreak/>
        <w:t xml:space="preserve">1 </w:t>
      </w:r>
      <w:r>
        <w:rPr>
          <w:rFonts w:hint="eastAsia"/>
          <w:bCs/>
          <w:szCs w:val="32"/>
        </w:rPr>
        <w:t>进行上部结构的受力分析，确定局部托换加固的范围，明确局部托换的变形控制标准。</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进行局部托换加固的地基承载力和变形验算。</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进行局部托</w:t>
      </w:r>
      <w:proofErr w:type="gramStart"/>
      <w:r>
        <w:rPr>
          <w:rFonts w:hint="eastAsia"/>
          <w:bCs/>
          <w:szCs w:val="32"/>
        </w:rPr>
        <w:t>换基础</w:t>
      </w:r>
      <w:proofErr w:type="gramEnd"/>
      <w:r>
        <w:rPr>
          <w:rFonts w:hint="eastAsia"/>
          <w:bCs/>
          <w:szCs w:val="32"/>
        </w:rPr>
        <w:t>或基础梁的内力验算。</w:t>
      </w:r>
    </w:p>
    <w:p w:rsidR="00236159" w:rsidRDefault="00087B1D">
      <w:pPr>
        <w:ind w:firstLineChars="200" w:firstLine="420"/>
        <w:textAlignment w:val="center"/>
        <w:rPr>
          <w:bCs/>
          <w:szCs w:val="32"/>
        </w:rPr>
      </w:pPr>
      <w:r>
        <w:rPr>
          <w:rFonts w:hint="eastAsia"/>
          <w:bCs/>
          <w:szCs w:val="32"/>
        </w:rPr>
        <w:t xml:space="preserve">4 </w:t>
      </w:r>
      <w:r>
        <w:rPr>
          <w:rFonts w:hint="eastAsia"/>
          <w:bCs/>
          <w:szCs w:val="32"/>
        </w:rPr>
        <w:t>按局部托换最不利工况，进行上部结构的内力、变形复核。</w:t>
      </w:r>
    </w:p>
    <w:p w:rsidR="00236159" w:rsidRDefault="00087B1D">
      <w:pPr>
        <w:ind w:firstLineChars="200" w:firstLine="420"/>
        <w:textAlignment w:val="center"/>
        <w:rPr>
          <w:bCs/>
          <w:szCs w:val="32"/>
        </w:rPr>
      </w:pPr>
      <w:r>
        <w:rPr>
          <w:rFonts w:hint="eastAsia"/>
          <w:bCs/>
          <w:szCs w:val="32"/>
        </w:rPr>
        <w:t xml:space="preserve">5 </w:t>
      </w:r>
      <w:r>
        <w:rPr>
          <w:rFonts w:hint="eastAsia"/>
          <w:bCs/>
          <w:szCs w:val="32"/>
        </w:rPr>
        <w:t>分析评价进行上部结构加固的必要性及采取的保护措施。</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8.5.6 </w:t>
      </w:r>
      <w:r>
        <w:rPr>
          <w:rFonts w:ascii="Times New Roman" w:eastAsia="楷体" w:hAnsi="楷体" w:cs="Times New Roman" w:hint="eastAsia"/>
          <w:b/>
          <w:bCs/>
          <w:i/>
          <w:iCs/>
          <w:szCs w:val="21"/>
          <w:u w:val="single"/>
        </w:rPr>
        <w:t>局部托换加固的受力分析难度较大，确定局部托换加固的范围以及局部托换的位移控制标准应能力。</w:t>
      </w:r>
    </w:p>
    <w:p w:rsidR="00236159" w:rsidRDefault="00087B1D">
      <w:pPr>
        <w:textAlignment w:val="center"/>
        <w:rPr>
          <w:bCs/>
          <w:szCs w:val="32"/>
        </w:rPr>
      </w:pPr>
      <w:r>
        <w:rPr>
          <w:rFonts w:ascii="Times New Roman" w:eastAsia="宋体" w:hAnsi="Times New Roman" w:cs="Times New Roman" w:hint="eastAsia"/>
          <w:b/>
          <w:szCs w:val="21"/>
        </w:rPr>
        <w:t xml:space="preserve">8.5.7 </w:t>
      </w:r>
      <w:r>
        <w:rPr>
          <w:rFonts w:hint="eastAsia"/>
          <w:bCs/>
          <w:szCs w:val="32"/>
        </w:rPr>
        <w:t>新建地铁或地下工程穿越建筑物时，地基基础托换加固设计应符合下列规定：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应进行穿越工程对既有建筑物影响的分析评价，计算既有建筑的内力和变形。影响较小时，可采用加强建筑物基础刚度和结构刚度，或采用隔断防护措施的方法；可能引起既有建筑裂缝和正常使用时，可采用地基加固和基础、上部结构加固相结合的方法；穿越施工既有建筑存在安全隐患时，应采用加强上部结构的刚度、局部改变结构承重体系和加固地基基础的方法。</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需切断建筑物桩体或在桩端下穿越时，应采用桩梁式托换、桩筏式托</w:t>
      </w:r>
      <w:proofErr w:type="gramStart"/>
      <w:r>
        <w:rPr>
          <w:rFonts w:hint="eastAsia"/>
          <w:bCs/>
          <w:szCs w:val="32"/>
        </w:rPr>
        <w:t>换以及</w:t>
      </w:r>
      <w:proofErr w:type="gramEnd"/>
      <w:r>
        <w:rPr>
          <w:rFonts w:hint="eastAsia"/>
          <w:bCs/>
          <w:szCs w:val="32"/>
        </w:rPr>
        <w:t>增加基础整体刚度、扩大基础的荷载托换体系，必要时，应采用整体托换技术。</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穿越天然地基、复合地基的建筑物托换加固，应采用桩梁式托换、桩筏式托换或地基注浆加固的方法。</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8.5.7 </w:t>
      </w:r>
      <w:r>
        <w:rPr>
          <w:rFonts w:ascii="Times New Roman" w:eastAsia="楷体" w:hAnsi="楷体" w:cs="Times New Roman" w:hint="eastAsia"/>
          <w:b/>
          <w:bCs/>
          <w:i/>
          <w:iCs/>
          <w:szCs w:val="21"/>
          <w:u w:val="single"/>
        </w:rPr>
        <w:t>这是近年工程中产生的新的问题。穿越工程的评价分析方法，采用的托换技术，以及采用桩梁式托换、桩筏式托</w:t>
      </w:r>
      <w:proofErr w:type="gramStart"/>
      <w:r>
        <w:rPr>
          <w:rFonts w:ascii="Times New Roman" w:eastAsia="楷体" w:hAnsi="楷体" w:cs="Times New Roman" w:hint="eastAsia"/>
          <w:b/>
          <w:bCs/>
          <w:i/>
          <w:iCs/>
          <w:szCs w:val="21"/>
          <w:u w:val="single"/>
        </w:rPr>
        <w:t>换以及</w:t>
      </w:r>
      <w:proofErr w:type="gramEnd"/>
      <w:r>
        <w:rPr>
          <w:rFonts w:ascii="Times New Roman" w:eastAsia="楷体" w:hAnsi="楷体" w:cs="Times New Roman" w:hint="eastAsia"/>
          <w:b/>
          <w:bCs/>
          <w:i/>
          <w:iCs/>
          <w:szCs w:val="21"/>
          <w:u w:val="single"/>
        </w:rPr>
        <w:t>增加基础整体刚度、扩大基础的荷载托换体系等，应根据工程情况具体分析确定。</w:t>
      </w:r>
    </w:p>
    <w:p w:rsidR="00236159" w:rsidRDefault="00087B1D">
      <w:pPr>
        <w:textAlignment w:val="center"/>
        <w:rPr>
          <w:bCs/>
          <w:szCs w:val="32"/>
        </w:rPr>
      </w:pPr>
      <w:r>
        <w:rPr>
          <w:rFonts w:ascii="Times New Roman" w:eastAsia="宋体" w:hAnsi="Times New Roman" w:cs="Times New Roman" w:hint="eastAsia"/>
          <w:b/>
          <w:szCs w:val="21"/>
        </w:rPr>
        <w:t xml:space="preserve">8.5.8 </w:t>
      </w:r>
      <w:r>
        <w:rPr>
          <w:rFonts w:hint="eastAsia"/>
          <w:bCs/>
          <w:szCs w:val="32"/>
        </w:rPr>
        <w:t>既有建筑功能改造，改变上部结构承重体系或基础形式，地基基础托换加固设计，可采用下列方法：</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建筑物需增加层高或因建筑物沉降量过大，需抬升时，可采用整体托换。</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建筑物改变平面尺寸，增大开间或使用面积，改变承重体系时，可采用局部托换。</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建筑物增加地下室，宜采用桩基进行整体托换。</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8.5.8 </w:t>
      </w:r>
      <w:r>
        <w:rPr>
          <w:rFonts w:ascii="Times New Roman" w:eastAsia="楷体" w:hAnsi="楷体" w:cs="Times New Roman" w:hint="eastAsia"/>
          <w:b/>
          <w:bCs/>
          <w:i/>
          <w:iCs/>
          <w:szCs w:val="21"/>
          <w:u w:val="single"/>
        </w:rPr>
        <w:t>既有建筑功能改造，改变上部结构承重体系或基础形式，地基基础托换加固设计方案应结合工程经验、施工技术水平综合分析后确定。</w:t>
      </w:r>
    </w:p>
    <w:p w:rsidR="00236159" w:rsidRDefault="00087B1D">
      <w:pPr>
        <w:textAlignment w:val="center"/>
        <w:rPr>
          <w:bCs/>
          <w:szCs w:val="32"/>
        </w:rPr>
      </w:pPr>
      <w:r>
        <w:rPr>
          <w:rFonts w:ascii="Times New Roman" w:eastAsia="宋体" w:hAnsi="Times New Roman" w:cs="Times New Roman" w:hint="eastAsia"/>
          <w:b/>
          <w:szCs w:val="21"/>
        </w:rPr>
        <w:t xml:space="preserve">8.5.9 </w:t>
      </w:r>
      <w:r>
        <w:rPr>
          <w:rFonts w:hint="eastAsia"/>
          <w:bCs/>
          <w:szCs w:val="32"/>
        </w:rPr>
        <w:t>因地震、地下洞穴及采空区土体移动、软土地基变形、地下水位变化、</w:t>
      </w:r>
      <w:proofErr w:type="gramStart"/>
      <w:r>
        <w:rPr>
          <w:rFonts w:hint="eastAsia"/>
          <w:bCs/>
          <w:szCs w:val="32"/>
        </w:rPr>
        <w:t>湿陷等造成</w:t>
      </w:r>
      <w:proofErr w:type="gramEnd"/>
      <w:r>
        <w:rPr>
          <w:rFonts w:hint="eastAsia"/>
          <w:bCs/>
          <w:szCs w:val="32"/>
        </w:rPr>
        <w:t>地基基础损害时，地基基础托换加固，可采用下列方法：</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建筑物不能正常使用时，可采用整体托换加固，也可采用改变基础形式的方法进行处理。</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结构（包括基础）构件损害，不能满足设计要求时，可采用局部</w:t>
      </w:r>
      <w:proofErr w:type="gramStart"/>
      <w:r>
        <w:rPr>
          <w:rFonts w:hint="eastAsia"/>
          <w:bCs/>
          <w:szCs w:val="32"/>
        </w:rPr>
        <w:t>托换及结构</w:t>
      </w:r>
      <w:proofErr w:type="gramEnd"/>
      <w:r>
        <w:rPr>
          <w:rFonts w:hint="eastAsia"/>
          <w:bCs/>
          <w:szCs w:val="32"/>
        </w:rPr>
        <w:t>构件加固相结合的方法。</w:t>
      </w:r>
    </w:p>
    <w:p w:rsidR="00236159" w:rsidRDefault="00087B1D">
      <w:pPr>
        <w:ind w:firstLineChars="200" w:firstLine="420"/>
        <w:textAlignment w:val="center"/>
        <w:rPr>
          <w:bCs/>
          <w:szCs w:val="32"/>
        </w:rPr>
      </w:pPr>
      <w:r>
        <w:rPr>
          <w:rFonts w:hint="eastAsia"/>
          <w:bCs/>
          <w:szCs w:val="32"/>
        </w:rPr>
        <w:lastRenderedPageBreak/>
        <w:t xml:space="preserve">3 </w:t>
      </w:r>
      <w:r>
        <w:rPr>
          <w:rFonts w:hint="eastAsia"/>
          <w:bCs/>
          <w:szCs w:val="32"/>
        </w:rPr>
        <w:t>地基承载力和变形不满足要求时，应进行地基加固。</w:t>
      </w:r>
    </w:p>
    <w:p w:rsidR="00236159" w:rsidRDefault="00087B1D" w:rsidP="00454CC2">
      <w:pPr>
        <w:ind w:firstLineChars="250" w:firstLine="527"/>
        <w:textAlignment w:val="center"/>
        <w:rPr>
          <w:rFonts w:ascii="Times New Roman" w:eastAsia="楷体" w:hAnsi="楷体" w:cs="Times New Roman"/>
          <w:b/>
          <w:bCs/>
          <w:i/>
          <w:iCs/>
          <w:szCs w:val="21"/>
          <w:u w:val="single"/>
        </w:rPr>
      </w:pPr>
      <w:r>
        <w:rPr>
          <w:rFonts w:ascii="Times New Roman" w:eastAsia="楷体" w:hAnsi="楷体" w:cs="Times New Roman" w:hint="eastAsia"/>
          <w:b/>
          <w:bCs/>
          <w:i/>
          <w:iCs/>
          <w:szCs w:val="21"/>
          <w:u w:val="single"/>
        </w:rPr>
        <w:t>条文说明：</w:t>
      </w:r>
      <w:r w:rsidR="001D1E0C">
        <w:rPr>
          <w:rFonts w:ascii="Times New Roman" w:eastAsia="楷体" w:hAnsi="楷体" w:cs="Times New Roman" w:hint="eastAsia"/>
          <w:b/>
          <w:bCs/>
          <w:i/>
          <w:iCs/>
          <w:szCs w:val="21"/>
          <w:u w:val="single"/>
        </w:rPr>
        <w:t xml:space="preserve">8.5.9 </w:t>
      </w:r>
      <w:r>
        <w:rPr>
          <w:rFonts w:ascii="Times New Roman" w:eastAsia="楷体" w:hAnsi="楷体" w:cs="Times New Roman" w:hint="eastAsia"/>
          <w:b/>
          <w:bCs/>
          <w:i/>
          <w:iCs/>
          <w:szCs w:val="21"/>
          <w:u w:val="single"/>
        </w:rPr>
        <w:t>针对因地震、地下洞穴及采空区土体移动、软土地基变形、地下水变化、</w:t>
      </w:r>
      <w:proofErr w:type="gramStart"/>
      <w:r>
        <w:rPr>
          <w:rFonts w:ascii="Times New Roman" w:eastAsia="楷体" w:hAnsi="楷体" w:cs="Times New Roman" w:hint="eastAsia"/>
          <w:b/>
          <w:bCs/>
          <w:i/>
          <w:iCs/>
          <w:szCs w:val="21"/>
          <w:u w:val="single"/>
        </w:rPr>
        <w:t>湿陷等造成</w:t>
      </w:r>
      <w:proofErr w:type="gramEnd"/>
      <w:r>
        <w:rPr>
          <w:rFonts w:ascii="Times New Roman" w:eastAsia="楷体" w:hAnsi="楷体" w:cs="Times New Roman" w:hint="eastAsia"/>
          <w:b/>
          <w:bCs/>
          <w:i/>
          <w:iCs/>
          <w:szCs w:val="21"/>
          <w:u w:val="single"/>
        </w:rPr>
        <w:t>地基基础损害，提出地基基础托换加固可采用的方法。</w:t>
      </w:r>
    </w:p>
    <w:p w:rsidR="00236159" w:rsidRDefault="00087B1D">
      <w:pPr>
        <w:textAlignment w:val="center"/>
        <w:rPr>
          <w:bCs/>
          <w:szCs w:val="32"/>
        </w:rPr>
      </w:pPr>
      <w:r>
        <w:rPr>
          <w:rFonts w:ascii="Times New Roman" w:eastAsia="宋体" w:hAnsi="Times New Roman" w:cs="Times New Roman" w:hint="eastAsia"/>
          <w:b/>
          <w:szCs w:val="21"/>
        </w:rPr>
        <w:t xml:space="preserve">8.5.10 </w:t>
      </w:r>
      <w:r>
        <w:rPr>
          <w:rFonts w:hint="eastAsia"/>
          <w:bCs/>
          <w:szCs w:val="32"/>
        </w:rPr>
        <w:t>采用</w:t>
      </w:r>
      <w:proofErr w:type="gramStart"/>
      <w:r>
        <w:rPr>
          <w:rFonts w:hint="eastAsia"/>
          <w:bCs/>
          <w:szCs w:val="32"/>
        </w:rPr>
        <w:t>抬墙法托</w:t>
      </w:r>
      <w:proofErr w:type="gramEnd"/>
      <w:r>
        <w:rPr>
          <w:rFonts w:hint="eastAsia"/>
          <w:bCs/>
          <w:szCs w:val="32"/>
        </w:rPr>
        <w:t>换，应符合下列规定：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抬墙梁应根据其受力特点，按现行国家标准《混凝土结构设计规范》</w:t>
      </w:r>
      <w:r>
        <w:rPr>
          <w:rFonts w:hint="eastAsia"/>
          <w:bCs/>
          <w:szCs w:val="32"/>
        </w:rPr>
        <w:t>GB 50010</w:t>
      </w:r>
      <w:r>
        <w:rPr>
          <w:rFonts w:hint="eastAsia"/>
          <w:bCs/>
          <w:szCs w:val="32"/>
        </w:rPr>
        <w:t>的规定进行结构设计。</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抬墙梁的位置，应避开一层门窗洞口，当不能避开时，应对抬墙梁上方的门窗洞口采取加强措施。</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当抬墙梁与上部墙</w:t>
      </w:r>
      <w:proofErr w:type="gramStart"/>
      <w:r>
        <w:rPr>
          <w:rFonts w:hint="eastAsia"/>
          <w:bCs/>
          <w:szCs w:val="32"/>
        </w:rPr>
        <w:t>体材</w:t>
      </w:r>
      <w:proofErr w:type="gramEnd"/>
      <w:r>
        <w:rPr>
          <w:rFonts w:hint="eastAsia"/>
          <w:bCs/>
          <w:szCs w:val="32"/>
        </w:rPr>
        <w:t>料不同时，抬墙梁处的墙体，应进行局部承压验算。</w:t>
      </w:r>
    </w:p>
    <w:p w:rsidR="00236159" w:rsidRDefault="00087B1D">
      <w:pPr>
        <w:textAlignment w:val="center"/>
        <w:rPr>
          <w:bCs/>
          <w:szCs w:val="32"/>
        </w:rPr>
      </w:pPr>
      <w:r>
        <w:rPr>
          <w:rFonts w:ascii="Times New Roman" w:eastAsia="宋体" w:hAnsi="Times New Roman" w:cs="Times New Roman" w:hint="eastAsia"/>
          <w:b/>
          <w:szCs w:val="21"/>
        </w:rPr>
        <w:t xml:space="preserve">8.5.11 </w:t>
      </w:r>
      <w:r>
        <w:rPr>
          <w:rFonts w:hint="eastAsia"/>
          <w:bCs/>
          <w:szCs w:val="32"/>
        </w:rPr>
        <w:t>采用</w:t>
      </w:r>
      <w:proofErr w:type="gramStart"/>
      <w:r>
        <w:rPr>
          <w:rFonts w:hint="eastAsia"/>
          <w:bCs/>
          <w:szCs w:val="32"/>
        </w:rPr>
        <w:t>桩式托换</w:t>
      </w:r>
      <w:proofErr w:type="gramEnd"/>
      <w:r>
        <w:rPr>
          <w:rFonts w:hint="eastAsia"/>
          <w:bCs/>
          <w:szCs w:val="32"/>
        </w:rPr>
        <w:t>，应满足下列规定：</w:t>
      </w:r>
    </w:p>
    <w:p w:rsidR="00236159" w:rsidRDefault="00087B1D">
      <w:pPr>
        <w:ind w:firstLineChars="200" w:firstLine="420"/>
        <w:textAlignment w:val="center"/>
        <w:rPr>
          <w:bCs/>
          <w:szCs w:val="32"/>
        </w:rPr>
      </w:pPr>
      <w:r>
        <w:rPr>
          <w:rFonts w:hint="eastAsia"/>
          <w:bCs/>
          <w:szCs w:val="32"/>
        </w:rPr>
        <w:t xml:space="preserve">1 </w:t>
      </w:r>
      <w:r>
        <w:rPr>
          <w:rFonts w:hint="eastAsia"/>
          <w:bCs/>
          <w:szCs w:val="32"/>
        </w:rPr>
        <w:t>当有地下洞穴、采空区影响时，应进行成桩的可行性分析。</w:t>
      </w:r>
    </w:p>
    <w:p w:rsidR="00236159" w:rsidRDefault="00087B1D">
      <w:pPr>
        <w:ind w:firstLineChars="200" w:firstLine="420"/>
        <w:textAlignment w:val="center"/>
        <w:rPr>
          <w:bCs/>
          <w:szCs w:val="32"/>
        </w:rPr>
      </w:pPr>
      <w:r>
        <w:rPr>
          <w:rFonts w:hint="eastAsia"/>
          <w:bCs/>
          <w:szCs w:val="32"/>
        </w:rPr>
        <w:t xml:space="preserve">2 </w:t>
      </w:r>
      <w:r>
        <w:rPr>
          <w:rFonts w:hint="eastAsia"/>
          <w:bCs/>
          <w:szCs w:val="32"/>
        </w:rPr>
        <w:t>评估托换桩的施工对原基础的影响。对产生影响的基础采取加固处理后，方可进行托换桩的施工。</w:t>
      </w:r>
    </w:p>
    <w:p w:rsidR="00236159" w:rsidRDefault="00087B1D">
      <w:pPr>
        <w:ind w:firstLineChars="200" w:firstLine="420"/>
        <w:textAlignment w:val="center"/>
        <w:rPr>
          <w:bCs/>
          <w:szCs w:val="32"/>
        </w:rPr>
      </w:pPr>
      <w:r>
        <w:rPr>
          <w:rFonts w:hint="eastAsia"/>
          <w:bCs/>
          <w:szCs w:val="32"/>
        </w:rPr>
        <w:t xml:space="preserve">3 </w:t>
      </w:r>
      <w:r>
        <w:rPr>
          <w:rFonts w:hint="eastAsia"/>
          <w:bCs/>
          <w:szCs w:val="32"/>
        </w:rPr>
        <w:t>布桩时，托换桩与新建地下工程、采空区、地下洞穴净距不应小于</w:t>
      </w:r>
      <w:r>
        <w:rPr>
          <w:rFonts w:hint="eastAsia"/>
          <w:bCs/>
          <w:szCs w:val="32"/>
        </w:rPr>
        <w:t>1.0m</w:t>
      </w:r>
      <w:r>
        <w:rPr>
          <w:rFonts w:hint="eastAsia"/>
          <w:bCs/>
          <w:szCs w:val="32"/>
        </w:rPr>
        <w:t>，托换桩</w:t>
      </w:r>
      <w:proofErr w:type="gramStart"/>
      <w:r>
        <w:rPr>
          <w:rFonts w:hint="eastAsia"/>
          <w:bCs/>
          <w:szCs w:val="32"/>
        </w:rPr>
        <w:t>端进入</w:t>
      </w:r>
      <w:proofErr w:type="gramEnd"/>
      <w:r>
        <w:rPr>
          <w:rFonts w:hint="eastAsia"/>
          <w:bCs/>
          <w:szCs w:val="32"/>
        </w:rPr>
        <w:t>地下工程、采空区、地下洞穴底面以下土层的深度不应少于</w:t>
      </w:r>
      <w:r>
        <w:rPr>
          <w:rFonts w:hint="eastAsia"/>
          <w:bCs/>
          <w:szCs w:val="32"/>
        </w:rPr>
        <w:t>1.0m</w:t>
      </w:r>
      <w:r>
        <w:rPr>
          <w:rFonts w:hint="eastAsia"/>
          <w:bCs/>
          <w:szCs w:val="32"/>
        </w:rPr>
        <w:t>。</w:t>
      </w:r>
    </w:p>
    <w:p w:rsidR="00236159" w:rsidRDefault="00087B1D">
      <w:pPr>
        <w:ind w:firstLineChars="200" w:firstLine="420"/>
        <w:textAlignment w:val="center"/>
        <w:rPr>
          <w:bCs/>
          <w:szCs w:val="32"/>
        </w:rPr>
      </w:pPr>
      <w:r>
        <w:rPr>
          <w:rFonts w:hint="eastAsia"/>
          <w:bCs/>
          <w:szCs w:val="32"/>
        </w:rPr>
        <w:t xml:space="preserve">4 </w:t>
      </w:r>
      <w:r>
        <w:rPr>
          <w:rFonts w:hint="eastAsia"/>
          <w:bCs/>
          <w:szCs w:val="32"/>
        </w:rPr>
        <w:t>采取减少托换桩与原基础沉降差的措施。</w:t>
      </w:r>
    </w:p>
    <w:p w:rsidR="00236159" w:rsidRDefault="00087B1D">
      <w:pPr>
        <w:ind w:firstLineChars="200" w:firstLine="420"/>
        <w:textAlignment w:val="center"/>
        <w:rPr>
          <w:bCs/>
          <w:szCs w:val="32"/>
        </w:rPr>
      </w:pPr>
      <w:r>
        <w:rPr>
          <w:rFonts w:hint="eastAsia"/>
          <w:bCs/>
          <w:szCs w:val="32"/>
        </w:rPr>
        <w:t xml:space="preserve">5 </w:t>
      </w:r>
      <w:r>
        <w:rPr>
          <w:rFonts w:hint="eastAsia"/>
          <w:bCs/>
          <w:szCs w:val="32"/>
        </w:rPr>
        <w:t>应采用对地基土扰动较小的成</w:t>
      </w:r>
      <w:proofErr w:type="gramStart"/>
      <w:r>
        <w:rPr>
          <w:rFonts w:hint="eastAsia"/>
          <w:bCs/>
          <w:szCs w:val="32"/>
        </w:rPr>
        <w:t>桩方法</w:t>
      </w:r>
      <w:proofErr w:type="gramEnd"/>
      <w:r>
        <w:rPr>
          <w:rFonts w:hint="eastAsia"/>
          <w:bCs/>
          <w:szCs w:val="32"/>
        </w:rPr>
        <w:t>进行施工。</w:t>
      </w:r>
    </w:p>
    <w:p w:rsidR="00236159" w:rsidRDefault="00087B1D">
      <w:pPr>
        <w:textAlignment w:val="center"/>
        <w:rPr>
          <w:bCs/>
          <w:szCs w:val="32"/>
        </w:rPr>
      </w:pPr>
      <w:r>
        <w:rPr>
          <w:rFonts w:ascii="Times New Roman" w:eastAsia="宋体" w:hAnsi="Times New Roman" w:cs="Times New Roman" w:hint="eastAsia"/>
          <w:b/>
          <w:szCs w:val="21"/>
        </w:rPr>
        <w:t xml:space="preserve">8.5.12 </w:t>
      </w:r>
      <w:r>
        <w:rPr>
          <w:rFonts w:hint="eastAsia"/>
          <w:bCs/>
          <w:szCs w:val="32"/>
        </w:rPr>
        <w:t>采用钢筋混凝土坑（墩）</w:t>
      </w:r>
      <w:proofErr w:type="gramStart"/>
      <w:r>
        <w:rPr>
          <w:rFonts w:hint="eastAsia"/>
          <w:bCs/>
          <w:szCs w:val="32"/>
        </w:rPr>
        <w:t>式托换</w:t>
      </w:r>
      <w:proofErr w:type="gramEnd"/>
      <w:r>
        <w:rPr>
          <w:rFonts w:hint="eastAsia"/>
          <w:bCs/>
          <w:szCs w:val="32"/>
        </w:rPr>
        <w:t>时，应在既有基础基底部位采用膨胀混凝土、分次浇筑、排气等措施充填密实；当既有基础两侧土体存在高度差时，应采取防止基础侧移的措施。</w:t>
      </w:r>
      <w:r>
        <w:rPr>
          <w:bCs/>
          <w:szCs w:val="32"/>
        </w:rPr>
        <w:br w:type="page"/>
      </w:r>
    </w:p>
    <w:p w:rsidR="00236159" w:rsidRDefault="00087B1D" w:rsidP="00CC5C70">
      <w:pPr>
        <w:pStyle w:val="1"/>
        <w:snapToGrid w:val="0"/>
        <w:spacing w:beforeLines="100" w:before="312" w:afterLines="100" w:after="312" w:line="240" w:lineRule="auto"/>
        <w:jc w:val="center"/>
        <w:rPr>
          <w:rFonts w:eastAsia="宋体"/>
          <w:sz w:val="28"/>
          <w:szCs w:val="28"/>
        </w:rPr>
      </w:pPr>
      <w:bookmarkStart w:id="38" w:name="_Toc420513291"/>
      <w:bookmarkStart w:id="39" w:name="_Toc74752449"/>
      <w:r>
        <w:rPr>
          <w:rFonts w:eastAsia="宋体" w:hint="eastAsia"/>
          <w:sz w:val="28"/>
          <w:szCs w:val="28"/>
        </w:rPr>
        <w:lastRenderedPageBreak/>
        <w:t>9</w:t>
      </w:r>
      <w:bookmarkEnd w:id="38"/>
      <w:r>
        <w:rPr>
          <w:rFonts w:eastAsia="宋体" w:hint="eastAsia"/>
          <w:sz w:val="28"/>
          <w:szCs w:val="28"/>
        </w:rPr>
        <w:t xml:space="preserve"> </w:t>
      </w:r>
      <w:r>
        <w:rPr>
          <w:rFonts w:eastAsia="宋体" w:hint="eastAsia"/>
          <w:sz w:val="28"/>
          <w:szCs w:val="28"/>
        </w:rPr>
        <w:t>地基变形控制措施</w:t>
      </w:r>
      <w:bookmarkEnd w:id="39"/>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40" w:name="_Toc74752450"/>
      <w:r>
        <w:rPr>
          <w:rFonts w:ascii="Times New Roman" w:eastAsia="宋体" w:hAnsi="Times New Roman" w:cs="Times New Roman" w:hint="eastAsia"/>
          <w:kern w:val="44"/>
          <w:sz w:val="21"/>
          <w:szCs w:val="21"/>
        </w:rPr>
        <w:t xml:space="preserve">9.1 </w:t>
      </w:r>
      <w:r>
        <w:rPr>
          <w:rFonts w:ascii="Times New Roman" w:eastAsia="宋体" w:hAnsi="Times New Roman" w:cs="Times New Roman" w:hint="eastAsia"/>
          <w:kern w:val="44"/>
          <w:sz w:val="21"/>
          <w:szCs w:val="21"/>
        </w:rPr>
        <w:t>一般规定</w:t>
      </w:r>
      <w:bookmarkEnd w:id="40"/>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1"/>
        </w:rPr>
        <w:t>9</w:t>
      </w:r>
      <w:r>
        <w:rPr>
          <w:rFonts w:ascii="Times New Roman" w:eastAsia="宋体" w:hAnsi="Times New Roman" w:cs="Times New Roman"/>
          <w:b/>
          <w:szCs w:val="21"/>
        </w:rPr>
        <w:t>.</w:t>
      </w:r>
      <w:r>
        <w:rPr>
          <w:rFonts w:ascii="Times New Roman" w:eastAsia="宋体" w:hAnsi="Times New Roman" w:cs="Times New Roman" w:hint="eastAsia"/>
          <w:b/>
          <w:szCs w:val="21"/>
        </w:rPr>
        <w:t>1</w:t>
      </w:r>
      <w:r>
        <w:rPr>
          <w:rFonts w:ascii="Times New Roman" w:eastAsia="宋体" w:hAnsi="Times New Roman" w:cs="Times New Roman"/>
          <w:b/>
          <w:szCs w:val="21"/>
        </w:rPr>
        <w:t>.1</w:t>
      </w:r>
      <w:r w:rsidR="00A8023C">
        <w:rPr>
          <w:rFonts w:ascii="Times New Roman" w:eastAsia="宋体" w:hAnsi="Times New Roman" w:cs="Times New Roman" w:hint="eastAsia"/>
          <w:b/>
          <w:szCs w:val="21"/>
        </w:rPr>
        <w:t xml:space="preserve"> </w:t>
      </w:r>
      <w:r>
        <w:rPr>
          <w:rFonts w:ascii="Times New Roman" w:eastAsia="宋体" w:hAnsi="Times New Roman" w:cs="Times New Roman" w:hint="eastAsia"/>
          <w:szCs w:val="21"/>
        </w:rPr>
        <w:t>当经处理的地基土作为基础持力层时，建（构）筑物应按地基变形设计。地基变形设计应考虑建筑物场地地质条件、建筑荷载、基础埋深、后期回填等因素。</w:t>
      </w:r>
    </w:p>
    <w:p w:rsidR="00236159" w:rsidRDefault="00087B1D">
      <w:r>
        <w:rPr>
          <w:rFonts w:ascii="Times New Roman" w:eastAsia="宋体" w:hAnsi="Times New Roman" w:cs="Times New Roman" w:hint="eastAsia"/>
          <w:b/>
          <w:szCs w:val="21"/>
        </w:rPr>
        <w:t xml:space="preserve">9.1.2 </w:t>
      </w:r>
      <w:r>
        <w:rPr>
          <w:rFonts w:hint="eastAsia"/>
        </w:rPr>
        <w:t>建（构）筑物设计</w:t>
      </w:r>
      <w:r w:rsidR="007A5FFC">
        <w:rPr>
          <w:rFonts w:hint="eastAsia"/>
        </w:rPr>
        <w:t>应采取</w:t>
      </w:r>
      <w:r>
        <w:rPr>
          <w:rFonts w:hint="eastAsia"/>
        </w:rPr>
        <w:t>建筑措施、结构措施及施工措施预防和减少建筑物的地基变形</w:t>
      </w:r>
      <w:r>
        <w:t>。</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sidR="00A97A51" w:rsidRPr="00A97A51">
        <w:rPr>
          <w:rFonts w:ascii="Times New Roman" w:eastAsia="楷体" w:hAnsi="楷体" w:cs="Times New Roman" w:hint="eastAsia"/>
          <w:b/>
          <w:bCs/>
          <w:i/>
          <w:iCs/>
          <w:szCs w:val="21"/>
          <w:u w:val="single"/>
        </w:rPr>
        <w:t xml:space="preserve">9.1.2 </w:t>
      </w:r>
      <w:r>
        <w:rPr>
          <w:rFonts w:ascii="楷体" w:eastAsia="楷体" w:hAnsi="楷体" w:cs="Times New Roman"/>
          <w:b/>
          <w:bCs/>
          <w:i/>
          <w:iCs/>
          <w:u w:val="single"/>
        </w:rPr>
        <w:t>处理土地基上修建多层建筑，若处理不当，易产生较大沉降和不均匀沉降，引起结构构件破损，影响建筑物正常使用，工程中可从上部建筑体型的布置、结构构造、地基基础设计等方面采取措施来加以控制，通过预估建筑变形量，调整标高来使建筑物适应这种变形，保证其使用功能不受影响。尽可能使建筑物各单元的荷载差异不要太大，建筑物平面形状力求简单，否则可使各单元隔开适当距离分别建造，且先建高后建低部分，先建重后建轻部分。</w:t>
      </w:r>
    </w:p>
    <w:p w:rsidR="00236159" w:rsidRDefault="00087B1D">
      <w:r>
        <w:rPr>
          <w:rFonts w:ascii="Times New Roman" w:eastAsia="宋体" w:hAnsi="Times New Roman" w:cs="Times New Roman" w:hint="eastAsia"/>
          <w:b/>
          <w:szCs w:val="21"/>
        </w:rPr>
        <w:t>9</w:t>
      </w:r>
      <w:r>
        <w:rPr>
          <w:rFonts w:ascii="Times New Roman" w:eastAsia="宋体" w:hAnsi="Times New Roman" w:cs="Times New Roman"/>
          <w:b/>
          <w:szCs w:val="21"/>
        </w:rPr>
        <w:t>.</w:t>
      </w:r>
      <w:r>
        <w:rPr>
          <w:rFonts w:ascii="Times New Roman" w:eastAsia="宋体" w:hAnsi="Times New Roman" w:cs="Times New Roman" w:hint="eastAsia"/>
          <w:b/>
          <w:szCs w:val="21"/>
        </w:rPr>
        <w:t>1</w:t>
      </w:r>
      <w:r>
        <w:rPr>
          <w:rFonts w:ascii="Times New Roman" w:eastAsia="宋体" w:hAnsi="Times New Roman" w:cs="Times New Roman"/>
          <w:b/>
          <w:szCs w:val="21"/>
        </w:rPr>
        <w:t>.</w:t>
      </w:r>
      <w:r>
        <w:rPr>
          <w:rFonts w:ascii="Times New Roman" w:eastAsia="宋体" w:hAnsi="Times New Roman" w:cs="Times New Roman" w:hint="eastAsia"/>
          <w:b/>
          <w:szCs w:val="21"/>
        </w:rPr>
        <w:t xml:space="preserve">3 </w:t>
      </w:r>
      <w:r>
        <w:t>相邻建筑之间的间隔距离较小时，应考虑新建建筑</w:t>
      </w:r>
      <w:r>
        <w:rPr>
          <w:rFonts w:hint="eastAsia"/>
        </w:rPr>
        <w:t>物</w:t>
      </w:r>
      <w:r>
        <w:t>产生的附加应力对相邻建筑的不利影响，并采取可靠措施，</w:t>
      </w:r>
      <w:r>
        <w:rPr>
          <w:rFonts w:ascii="Times New Roman" w:eastAsia="宋体" w:hAnsi="Times New Roman" w:cs="Times New Roman"/>
          <w:szCs w:val="21"/>
        </w:rPr>
        <w:t>保证</w:t>
      </w:r>
      <w:r>
        <w:t>其安全和正常使用。</w:t>
      </w:r>
    </w:p>
    <w:p w:rsidR="00236159" w:rsidRDefault="00087B1D" w:rsidP="00454CC2">
      <w:pPr>
        <w:ind w:firstLineChars="250" w:firstLine="527"/>
        <w:textAlignment w:val="center"/>
        <w:rPr>
          <w:rFonts w:ascii="楷体" w:eastAsia="楷体" w:hAnsi="楷体" w:cs="Times New Roman"/>
          <w:b/>
          <w:bCs/>
          <w:i/>
          <w:iCs/>
          <w:u w:val="single"/>
        </w:rPr>
      </w:pPr>
      <w:r w:rsidRPr="00A97A51">
        <w:rPr>
          <w:rFonts w:ascii="楷体" w:eastAsia="楷体" w:hAnsi="楷体" w:cs="Times New Roman"/>
          <w:b/>
          <w:bCs/>
          <w:i/>
          <w:iCs/>
          <w:u w:val="single"/>
        </w:rPr>
        <w:t>条文说明</w:t>
      </w:r>
      <w:r w:rsidRPr="00A97A51">
        <w:rPr>
          <w:rFonts w:ascii="Times New Roman" w:eastAsia="楷体" w:hAnsi="楷体" w:cs="Times New Roman"/>
          <w:b/>
          <w:bCs/>
          <w:i/>
          <w:iCs/>
          <w:szCs w:val="21"/>
          <w:u w:val="single"/>
        </w:rPr>
        <w:t>：</w:t>
      </w:r>
      <w:r w:rsidR="00A97A51" w:rsidRPr="00A97A51">
        <w:rPr>
          <w:rFonts w:ascii="Times New Roman" w:eastAsia="楷体" w:hAnsi="楷体" w:cs="Times New Roman"/>
          <w:b/>
          <w:bCs/>
          <w:i/>
          <w:iCs/>
          <w:szCs w:val="21"/>
          <w:u w:val="single"/>
        </w:rPr>
        <w:t>9.1.3</w:t>
      </w:r>
      <w:r w:rsidR="00A97A51" w:rsidRPr="00A97A51">
        <w:rPr>
          <w:rFonts w:ascii="楷体" w:eastAsia="楷体" w:hAnsi="楷体" w:cs="Times New Roman"/>
          <w:b/>
          <w:bCs/>
          <w:i/>
          <w:iCs/>
          <w:u w:val="single"/>
        </w:rPr>
        <w:t xml:space="preserve"> </w:t>
      </w:r>
      <w:r w:rsidRPr="00A97A51">
        <w:rPr>
          <w:rFonts w:ascii="楷体" w:eastAsia="楷体" w:hAnsi="楷体" w:cs="Times New Roman"/>
          <w:b/>
          <w:bCs/>
          <w:i/>
          <w:iCs/>
          <w:u w:val="single"/>
        </w:rPr>
        <w:t>建筑物的荷载不仅使建筑物下面的土层受到压缩，在它以外一定范围内的土层，因应力扩散的影响也将产生压缩变形。两建筑物相距太近，当被影响的建筑物刚度较差时，会产生裂缝；被影响的建筑物刚度较好时，会产生倾斜；为减少建筑物的相互影响，建筑物之间应相隔一定距离。</w:t>
      </w:r>
    </w:p>
    <w:p w:rsidR="00236159" w:rsidRDefault="00087B1D">
      <w:pPr>
        <w:autoSpaceDE w:val="0"/>
        <w:autoSpaceDN w:val="0"/>
        <w:rPr>
          <w:szCs w:val="21"/>
        </w:rPr>
      </w:pPr>
      <w:r>
        <w:rPr>
          <w:rFonts w:ascii="Times New Roman" w:eastAsia="宋体" w:hAnsi="Times New Roman" w:cs="Times New Roman"/>
          <w:b/>
          <w:szCs w:val="21"/>
        </w:rPr>
        <w:t xml:space="preserve">9.1.4 </w:t>
      </w:r>
      <w:r>
        <w:t>位于土质边坡坡顶的建（构）筑物基础，其埋深和基础外边缘到坡顶边缘的水平距离</w:t>
      </w:r>
      <w:r>
        <w:rPr>
          <w:rFonts w:hint="eastAsia"/>
        </w:rPr>
        <w:t>除</w:t>
      </w:r>
      <w:r>
        <w:t>应按现行有关标准的要求应进行稳定性验算外，还应验算地基的变形。</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sidR="00A97A51" w:rsidRPr="00A97A51">
        <w:rPr>
          <w:rFonts w:ascii="Times New Roman" w:eastAsia="楷体" w:hAnsi="楷体" w:cs="Times New Roman" w:hint="eastAsia"/>
          <w:b/>
          <w:bCs/>
          <w:i/>
          <w:iCs/>
          <w:szCs w:val="21"/>
          <w:u w:val="single"/>
        </w:rPr>
        <w:t>9.1.4</w:t>
      </w:r>
      <w:r w:rsidRPr="00A97A51">
        <w:rPr>
          <w:rFonts w:ascii="Times New Roman" w:eastAsia="楷体" w:hAnsi="楷体" w:cs="Times New Roman"/>
          <w:b/>
          <w:bCs/>
          <w:i/>
          <w:iCs/>
          <w:szCs w:val="21"/>
          <w:u w:val="single"/>
        </w:rPr>
        <w:t xml:space="preserve"> </w:t>
      </w:r>
      <w:r>
        <w:rPr>
          <w:rFonts w:ascii="楷体" w:eastAsia="楷体" w:hAnsi="楷体" w:cs="Times New Roman"/>
          <w:b/>
          <w:bCs/>
          <w:i/>
          <w:iCs/>
          <w:u w:val="single"/>
        </w:rPr>
        <w:t>本条强调坡顶建（构）筑</w:t>
      </w:r>
      <w:proofErr w:type="gramStart"/>
      <w:r>
        <w:rPr>
          <w:rFonts w:ascii="楷体" w:eastAsia="楷体" w:hAnsi="楷体" w:cs="Times New Roman"/>
          <w:b/>
          <w:bCs/>
          <w:i/>
          <w:iCs/>
          <w:u w:val="single"/>
        </w:rPr>
        <w:t>物基础</w:t>
      </w:r>
      <w:proofErr w:type="gramEnd"/>
      <w:r>
        <w:rPr>
          <w:rFonts w:ascii="楷体" w:eastAsia="楷体" w:hAnsi="楷体" w:cs="Times New Roman"/>
          <w:b/>
          <w:bCs/>
          <w:i/>
          <w:iCs/>
          <w:u w:val="single"/>
        </w:rPr>
        <w:t xml:space="preserve">荷载作用在边坡外边缘时除应计算边坡整体稳定外，尚应进行地基局部稳定性验算，同时考虑边坡的变形对建（构）筑物产生的不利影响。 </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41" w:name="_Toc74752451"/>
      <w:r>
        <w:rPr>
          <w:rFonts w:ascii="Times New Roman" w:eastAsia="宋体" w:hAnsi="Times New Roman" w:cs="Times New Roman" w:hint="eastAsia"/>
          <w:kern w:val="44"/>
          <w:sz w:val="21"/>
          <w:szCs w:val="21"/>
        </w:rPr>
        <w:t xml:space="preserve">9.2 </w:t>
      </w:r>
      <w:r>
        <w:rPr>
          <w:rFonts w:ascii="Times New Roman" w:eastAsia="宋体" w:hAnsi="Times New Roman" w:cs="Times New Roman" w:hint="eastAsia"/>
          <w:kern w:val="44"/>
          <w:sz w:val="21"/>
          <w:szCs w:val="21"/>
        </w:rPr>
        <w:t>建筑措施</w:t>
      </w:r>
      <w:bookmarkEnd w:id="41"/>
    </w:p>
    <w:p w:rsidR="00236159" w:rsidRDefault="00087B1D">
      <w:r>
        <w:rPr>
          <w:rFonts w:ascii="Times New Roman" w:eastAsia="宋体" w:hAnsi="Times New Roman" w:cs="Times New Roman" w:hint="eastAsia"/>
          <w:b/>
          <w:szCs w:val="21"/>
        </w:rPr>
        <w:t>9</w:t>
      </w:r>
      <w:r>
        <w:rPr>
          <w:rFonts w:ascii="Times New Roman" w:eastAsia="宋体" w:hAnsi="Times New Roman" w:cs="Times New Roman"/>
          <w:b/>
          <w:szCs w:val="21"/>
        </w:rPr>
        <w:t>.</w:t>
      </w:r>
      <w:r>
        <w:rPr>
          <w:rFonts w:ascii="Times New Roman" w:eastAsia="宋体" w:hAnsi="Times New Roman" w:cs="Times New Roman" w:hint="eastAsia"/>
          <w:b/>
          <w:szCs w:val="21"/>
        </w:rPr>
        <w:t>2</w:t>
      </w:r>
      <w:r>
        <w:rPr>
          <w:rFonts w:ascii="Times New Roman" w:eastAsia="宋体" w:hAnsi="Times New Roman" w:cs="Times New Roman"/>
          <w:b/>
          <w:szCs w:val="21"/>
        </w:rPr>
        <w:t>.</w:t>
      </w:r>
      <w:r>
        <w:rPr>
          <w:rFonts w:ascii="Times New Roman" w:eastAsia="宋体" w:hAnsi="Times New Roman" w:cs="Times New Roman" w:hint="eastAsia"/>
          <w:b/>
          <w:szCs w:val="21"/>
        </w:rPr>
        <w:t xml:space="preserve">1 </w:t>
      </w:r>
      <w:r>
        <w:t>在满足使用和</w:t>
      </w:r>
      <w:r w:rsidR="008E06EB">
        <w:t>其它</w:t>
      </w:r>
      <w:r>
        <w:t>要求的前提下，建</w:t>
      </w:r>
      <w:r>
        <w:rPr>
          <w:rFonts w:hint="eastAsia"/>
        </w:rPr>
        <w:t>（构）</w:t>
      </w:r>
      <w:r>
        <w:t>筑物的体型应力求简单。</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sidR="00A8023C" w:rsidRPr="00A8023C">
        <w:rPr>
          <w:rFonts w:ascii="Times New Roman" w:eastAsia="楷体" w:hAnsi="楷体" w:cs="Times New Roman" w:hint="eastAsia"/>
          <w:b/>
          <w:bCs/>
          <w:i/>
          <w:iCs/>
          <w:szCs w:val="21"/>
          <w:u w:val="single"/>
        </w:rPr>
        <w:t>9.2.1</w:t>
      </w:r>
      <w:r w:rsidR="00A8023C">
        <w:rPr>
          <w:rFonts w:ascii="楷体" w:eastAsia="楷体" w:hAnsi="楷体" w:cs="Times New Roman" w:hint="eastAsia"/>
          <w:b/>
          <w:bCs/>
          <w:i/>
          <w:iCs/>
          <w:u w:val="single"/>
        </w:rPr>
        <w:t xml:space="preserve"> </w:t>
      </w:r>
      <w:r>
        <w:rPr>
          <w:rFonts w:ascii="楷体" w:eastAsia="楷体" w:hAnsi="楷体" w:cs="Times New Roman"/>
          <w:b/>
          <w:bCs/>
          <w:i/>
          <w:iCs/>
          <w:u w:val="single"/>
        </w:rPr>
        <w:t>复杂的体型，往往削减建筑物的整体刚度，是造成不均匀沉降的重要因素。体型复杂的平面，在建筑单元纵、横交叉处，基础设置紧密，地基中各单元荷载产生的附加应力互相重叠，必然出现比</w:t>
      </w:r>
      <w:proofErr w:type="gramStart"/>
      <w:r>
        <w:rPr>
          <w:rFonts w:ascii="楷体" w:eastAsia="楷体" w:hAnsi="楷体" w:cs="Times New Roman"/>
          <w:b/>
          <w:bCs/>
          <w:i/>
          <w:iCs/>
          <w:u w:val="single"/>
        </w:rPr>
        <w:t>别处大</w:t>
      </w:r>
      <w:proofErr w:type="gramEnd"/>
      <w:r>
        <w:rPr>
          <w:rFonts w:ascii="楷体" w:eastAsia="楷体" w:hAnsi="楷体" w:cs="Times New Roman"/>
          <w:b/>
          <w:bCs/>
          <w:i/>
          <w:iCs/>
          <w:u w:val="single"/>
        </w:rPr>
        <w:t>的沉降。另外，转折多的建筑，结构的整体刚度降低，各部分的刚度不对称，很容易因不均匀沉降而引起建筑物开裂破坏。</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建筑物的高低变化悬殊，地基各部分受的荷载轻重不同，自然也易出现过量的不均匀沉降。因此，在软弱地基上建造建筑物时，应注意建筑物层数的高差问题，同时建筑物体型力求简单。</w:t>
      </w:r>
    </w:p>
    <w:p w:rsidR="00236159" w:rsidRDefault="00087B1D">
      <w:pPr>
        <w:rPr>
          <w:szCs w:val="21"/>
        </w:rPr>
      </w:pPr>
      <w:r>
        <w:rPr>
          <w:rFonts w:ascii="Times New Roman" w:eastAsia="宋体" w:hAnsi="Times New Roman" w:cs="Times New Roman" w:hint="eastAsia"/>
          <w:b/>
          <w:szCs w:val="21"/>
        </w:rPr>
        <w:t>9</w:t>
      </w:r>
      <w:r>
        <w:rPr>
          <w:rFonts w:ascii="Times New Roman" w:eastAsia="宋体" w:hAnsi="Times New Roman" w:cs="Times New Roman"/>
          <w:b/>
          <w:szCs w:val="21"/>
        </w:rPr>
        <w:t>.</w:t>
      </w:r>
      <w:r>
        <w:rPr>
          <w:rFonts w:ascii="Times New Roman" w:eastAsia="宋体" w:hAnsi="Times New Roman" w:cs="Times New Roman" w:hint="eastAsia"/>
          <w:b/>
          <w:szCs w:val="21"/>
        </w:rPr>
        <w:t>2</w:t>
      </w:r>
      <w:r>
        <w:rPr>
          <w:rFonts w:ascii="Times New Roman" w:eastAsia="宋体" w:hAnsi="Times New Roman" w:cs="Times New Roman"/>
          <w:b/>
          <w:szCs w:val="21"/>
        </w:rPr>
        <w:t>.</w:t>
      </w:r>
      <w:r>
        <w:rPr>
          <w:rFonts w:ascii="Times New Roman" w:eastAsia="宋体" w:hAnsi="Times New Roman" w:cs="Times New Roman" w:hint="eastAsia"/>
          <w:b/>
          <w:szCs w:val="21"/>
        </w:rPr>
        <w:t xml:space="preserve">2 </w:t>
      </w:r>
      <w:r>
        <w:rPr>
          <w:szCs w:val="21"/>
        </w:rPr>
        <w:t>建</w:t>
      </w:r>
      <w:r>
        <w:rPr>
          <w:rFonts w:hint="eastAsia"/>
          <w:szCs w:val="21"/>
        </w:rPr>
        <w:t>（构）</w:t>
      </w:r>
      <w:r>
        <w:rPr>
          <w:szCs w:val="21"/>
        </w:rPr>
        <w:t>筑物的下列部位</w:t>
      </w:r>
      <w:proofErr w:type="gramStart"/>
      <w:r>
        <w:rPr>
          <w:szCs w:val="21"/>
        </w:rPr>
        <w:t>宜设置</w:t>
      </w:r>
      <w:proofErr w:type="gramEnd"/>
      <w:r>
        <w:rPr>
          <w:szCs w:val="21"/>
        </w:rPr>
        <w:t>沉降缝：</w:t>
      </w:r>
    </w:p>
    <w:p w:rsidR="00236159" w:rsidRDefault="00087B1D">
      <w:pPr>
        <w:ind w:firstLineChars="200" w:firstLine="420"/>
        <w:textAlignment w:val="center"/>
        <w:rPr>
          <w:szCs w:val="21"/>
        </w:rPr>
      </w:pPr>
      <w:r>
        <w:rPr>
          <w:rFonts w:ascii="Times New Roman" w:eastAsia="宋体" w:hAnsi="Times New Roman" w:cs="Times New Roman"/>
          <w:szCs w:val="21"/>
        </w:rPr>
        <w:t>1</w:t>
      </w:r>
      <w:r>
        <w:rPr>
          <w:szCs w:val="21"/>
        </w:rPr>
        <w:t>地基土的压缩性</w:t>
      </w:r>
      <w:r>
        <w:rPr>
          <w:rFonts w:hint="eastAsia"/>
          <w:szCs w:val="21"/>
        </w:rPr>
        <w:t>或者填土厚度</w:t>
      </w:r>
      <w:r>
        <w:rPr>
          <w:szCs w:val="21"/>
        </w:rPr>
        <w:t>有显著差异处；</w:t>
      </w:r>
    </w:p>
    <w:p w:rsidR="00236159" w:rsidRDefault="00087B1D">
      <w:pPr>
        <w:ind w:firstLineChars="200" w:firstLine="420"/>
        <w:textAlignment w:val="center"/>
        <w:rPr>
          <w:szCs w:val="21"/>
        </w:rPr>
      </w:pPr>
      <w:r>
        <w:rPr>
          <w:rFonts w:ascii="Times New Roman" w:eastAsia="宋体" w:hAnsi="Times New Roman" w:cs="Times New Roman"/>
          <w:szCs w:val="21"/>
        </w:rPr>
        <w:lastRenderedPageBreak/>
        <w:t>2</w:t>
      </w:r>
      <w:r>
        <w:rPr>
          <w:szCs w:val="21"/>
        </w:rPr>
        <w:t>平面形状复杂的建筑物转折部位；</w:t>
      </w:r>
    </w:p>
    <w:p w:rsidR="00236159" w:rsidRDefault="00087B1D">
      <w:pPr>
        <w:ind w:firstLineChars="200" w:firstLine="420"/>
        <w:textAlignment w:val="center"/>
        <w:rPr>
          <w:szCs w:val="21"/>
        </w:rPr>
      </w:pPr>
      <w:r>
        <w:rPr>
          <w:rFonts w:ascii="Times New Roman" w:eastAsia="宋体" w:hAnsi="Times New Roman" w:cs="Times New Roman"/>
          <w:szCs w:val="21"/>
        </w:rPr>
        <w:t>3</w:t>
      </w:r>
      <w:r>
        <w:rPr>
          <w:szCs w:val="21"/>
        </w:rPr>
        <w:t>建筑物高度或荷载差异较大处；</w:t>
      </w:r>
    </w:p>
    <w:p w:rsidR="00236159" w:rsidRDefault="00087B1D">
      <w:pPr>
        <w:ind w:firstLineChars="200" w:firstLine="420"/>
        <w:textAlignment w:val="center"/>
        <w:rPr>
          <w:szCs w:val="21"/>
        </w:rPr>
      </w:pPr>
      <w:r>
        <w:rPr>
          <w:rFonts w:ascii="Times New Roman" w:eastAsia="宋体" w:hAnsi="Times New Roman" w:cs="Times New Roman"/>
          <w:szCs w:val="21"/>
        </w:rPr>
        <w:t>4</w:t>
      </w:r>
      <w:r>
        <w:rPr>
          <w:szCs w:val="21"/>
        </w:rPr>
        <w:t>建筑结构或基础类型不同处；</w:t>
      </w:r>
    </w:p>
    <w:p w:rsidR="00236159" w:rsidRDefault="00087B1D">
      <w:pPr>
        <w:ind w:firstLineChars="200" w:firstLine="420"/>
        <w:textAlignment w:val="center"/>
        <w:rPr>
          <w:szCs w:val="21"/>
        </w:rPr>
      </w:pPr>
      <w:r>
        <w:rPr>
          <w:rFonts w:ascii="Times New Roman" w:eastAsia="宋体" w:hAnsi="Times New Roman" w:cs="Times New Roman"/>
          <w:szCs w:val="21"/>
        </w:rPr>
        <w:t>5</w:t>
      </w:r>
      <w:r>
        <w:rPr>
          <w:szCs w:val="21"/>
        </w:rPr>
        <w:t>长高比过大的砌体承重结构或钢筋混凝土框架结构的适当部位；</w:t>
      </w:r>
    </w:p>
    <w:p w:rsidR="00236159" w:rsidRDefault="00087B1D">
      <w:pPr>
        <w:ind w:firstLineChars="200" w:firstLine="420"/>
        <w:textAlignment w:val="center"/>
        <w:rPr>
          <w:szCs w:val="21"/>
        </w:rPr>
      </w:pPr>
      <w:r>
        <w:rPr>
          <w:rFonts w:ascii="Times New Roman" w:eastAsia="宋体" w:hAnsi="Times New Roman" w:cs="Times New Roman"/>
          <w:szCs w:val="21"/>
        </w:rPr>
        <w:t>6</w:t>
      </w:r>
      <w:r>
        <w:rPr>
          <w:szCs w:val="21"/>
        </w:rPr>
        <w:t>下</w:t>
      </w:r>
      <w:proofErr w:type="gramStart"/>
      <w:r>
        <w:rPr>
          <w:szCs w:val="21"/>
        </w:rPr>
        <w:t>卧</w:t>
      </w:r>
      <w:proofErr w:type="gramEnd"/>
      <w:r>
        <w:rPr>
          <w:szCs w:val="21"/>
        </w:rPr>
        <w:t>基岩的驼峰顶部；</w:t>
      </w:r>
    </w:p>
    <w:p w:rsidR="00236159" w:rsidRDefault="00087B1D">
      <w:pPr>
        <w:ind w:firstLineChars="200" w:firstLine="420"/>
        <w:textAlignment w:val="center"/>
        <w:rPr>
          <w:szCs w:val="21"/>
        </w:rPr>
      </w:pPr>
      <w:r>
        <w:rPr>
          <w:rFonts w:ascii="Times New Roman" w:eastAsia="宋体" w:hAnsi="Times New Roman" w:cs="Times New Roman"/>
          <w:szCs w:val="21"/>
        </w:rPr>
        <w:t>7</w:t>
      </w:r>
      <w:r>
        <w:rPr>
          <w:szCs w:val="21"/>
        </w:rPr>
        <w:t xml:space="preserve"> </w:t>
      </w:r>
      <w:r>
        <w:rPr>
          <w:szCs w:val="21"/>
        </w:rPr>
        <w:t>分期建造房屋的交接处。</w:t>
      </w:r>
    </w:p>
    <w:p w:rsidR="00236159" w:rsidRDefault="00087B1D">
      <w:pPr>
        <w:rPr>
          <w:szCs w:val="21"/>
        </w:rPr>
      </w:pPr>
      <w:r>
        <w:rPr>
          <w:rFonts w:ascii="Times New Roman" w:eastAsia="宋体" w:hAnsi="Times New Roman" w:cs="Times New Roman" w:hint="eastAsia"/>
          <w:b/>
          <w:szCs w:val="21"/>
        </w:rPr>
        <w:t>9</w:t>
      </w:r>
      <w:r>
        <w:rPr>
          <w:rFonts w:ascii="Times New Roman" w:eastAsia="宋体" w:hAnsi="Times New Roman" w:cs="Times New Roman"/>
          <w:b/>
          <w:szCs w:val="21"/>
        </w:rPr>
        <w:t>.</w:t>
      </w:r>
      <w:r>
        <w:rPr>
          <w:rFonts w:ascii="Times New Roman" w:eastAsia="宋体" w:hAnsi="Times New Roman" w:cs="Times New Roman" w:hint="eastAsia"/>
          <w:b/>
          <w:szCs w:val="21"/>
        </w:rPr>
        <w:t>2</w:t>
      </w:r>
      <w:r>
        <w:rPr>
          <w:rFonts w:ascii="Times New Roman" w:eastAsia="宋体" w:hAnsi="Times New Roman" w:cs="Times New Roman"/>
          <w:b/>
          <w:szCs w:val="21"/>
        </w:rPr>
        <w:t>.</w:t>
      </w:r>
      <w:r>
        <w:rPr>
          <w:rFonts w:ascii="Times New Roman" w:eastAsia="宋体" w:hAnsi="Times New Roman" w:cs="Times New Roman" w:hint="eastAsia"/>
          <w:b/>
          <w:szCs w:val="21"/>
        </w:rPr>
        <w:t xml:space="preserve">3 </w:t>
      </w:r>
      <w:r>
        <w:rPr>
          <w:szCs w:val="21"/>
        </w:rPr>
        <w:t>建</w:t>
      </w:r>
      <w:r>
        <w:rPr>
          <w:rFonts w:hint="eastAsia"/>
          <w:szCs w:val="21"/>
        </w:rPr>
        <w:t>（构）</w:t>
      </w:r>
      <w:r>
        <w:rPr>
          <w:szCs w:val="21"/>
        </w:rPr>
        <w:t>筑</w:t>
      </w:r>
      <w:r>
        <w:rPr>
          <w:rFonts w:hint="eastAsia"/>
          <w:szCs w:val="21"/>
        </w:rPr>
        <w:t>物</w:t>
      </w:r>
      <w:r>
        <w:rPr>
          <w:szCs w:val="21"/>
        </w:rPr>
        <w:t>可根据预估的不均匀沉降量，适当调整各组成部分的高程：</w:t>
      </w:r>
    </w:p>
    <w:p w:rsidR="00236159" w:rsidRDefault="00087B1D">
      <w:pPr>
        <w:ind w:firstLineChars="200" w:firstLine="420"/>
        <w:rPr>
          <w:szCs w:val="21"/>
        </w:rPr>
      </w:pPr>
      <w:r>
        <w:rPr>
          <w:rFonts w:ascii="Times New Roman" w:eastAsia="宋体" w:hAnsi="Times New Roman" w:cs="Times New Roman"/>
          <w:szCs w:val="21"/>
        </w:rPr>
        <w:t>1</w:t>
      </w:r>
      <w:r>
        <w:rPr>
          <w:szCs w:val="21"/>
        </w:rPr>
        <w:t xml:space="preserve"> </w:t>
      </w:r>
      <w:r>
        <w:rPr>
          <w:szCs w:val="21"/>
        </w:rPr>
        <w:t>室内地坪和地下设施的高程，应根据预估差异沉降量予以提高。建</w:t>
      </w:r>
      <w:r>
        <w:rPr>
          <w:rFonts w:hint="eastAsia"/>
          <w:szCs w:val="21"/>
        </w:rPr>
        <w:t>（构）</w:t>
      </w:r>
      <w:r>
        <w:rPr>
          <w:szCs w:val="21"/>
        </w:rPr>
        <w:t>筑</w:t>
      </w:r>
      <w:r>
        <w:rPr>
          <w:rFonts w:hint="eastAsia"/>
          <w:szCs w:val="21"/>
        </w:rPr>
        <w:t>物</w:t>
      </w:r>
      <w:r>
        <w:rPr>
          <w:szCs w:val="21"/>
        </w:rPr>
        <w:t>各部分或设备之间有联系时，可将沉降量较大者高程予以提高；</w:t>
      </w:r>
    </w:p>
    <w:p w:rsidR="00236159" w:rsidRDefault="00087B1D">
      <w:pPr>
        <w:ind w:firstLineChars="200" w:firstLine="420"/>
        <w:rPr>
          <w:szCs w:val="21"/>
        </w:rPr>
      </w:pPr>
      <w:r>
        <w:rPr>
          <w:rFonts w:ascii="Times New Roman" w:eastAsia="宋体" w:hAnsi="Times New Roman" w:cs="Times New Roman"/>
          <w:szCs w:val="21"/>
        </w:rPr>
        <w:t>2</w:t>
      </w:r>
      <w:r>
        <w:rPr>
          <w:szCs w:val="21"/>
        </w:rPr>
        <w:t>建</w:t>
      </w:r>
      <w:r>
        <w:rPr>
          <w:rFonts w:hint="eastAsia"/>
          <w:szCs w:val="21"/>
        </w:rPr>
        <w:t>（构）</w:t>
      </w:r>
      <w:r>
        <w:rPr>
          <w:szCs w:val="21"/>
        </w:rPr>
        <w:t>筑</w:t>
      </w:r>
      <w:r>
        <w:rPr>
          <w:rFonts w:hint="eastAsia"/>
          <w:szCs w:val="21"/>
        </w:rPr>
        <w:t>物</w:t>
      </w:r>
      <w:r>
        <w:rPr>
          <w:szCs w:val="21"/>
        </w:rPr>
        <w:t>与设备之间应根据预估差异沉降量留有足够净空。建</w:t>
      </w:r>
      <w:r>
        <w:rPr>
          <w:rFonts w:hint="eastAsia"/>
          <w:szCs w:val="21"/>
        </w:rPr>
        <w:t>（构）</w:t>
      </w:r>
      <w:r>
        <w:rPr>
          <w:szCs w:val="21"/>
        </w:rPr>
        <w:t>筑</w:t>
      </w:r>
      <w:r>
        <w:rPr>
          <w:rFonts w:hint="eastAsia"/>
          <w:szCs w:val="21"/>
        </w:rPr>
        <w:t>物</w:t>
      </w:r>
      <w:r>
        <w:rPr>
          <w:szCs w:val="21"/>
        </w:rPr>
        <w:t>有管道穿过时，应根据预估差异沉降量预留孔洞或采取柔性管道接头。</w:t>
      </w:r>
    </w:p>
    <w:p w:rsidR="00236159" w:rsidRPr="00560F65" w:rsidRDefault="00087B1D" w:rsidP="00560F65">
      <w:pPr>
        <w:ind w:firstLineChars="200" w:firstLine="422"/>
        <w:rPr>
          <w:rFonts w:ascii="楷体" w:eastAsia="楷体" w:hAnsi="楷体" w:cs="Times New Roman"/>
          <w:b/>
          <w:bCs/>
          <w:i/>
          <w:iCs/>
          <w:u w:val="single"/>
        </w:rPr>
      </w:pPr>
      <w:r w:rsidRPr="00560F65">
        <w:rPr>
          <w:rFonts w:ascii="楷体" w:eastAsia="楷体" w:hAnsi="楷体" w:cs="Times New Roman"/>
          <w:b/>
          <w:bCs/>
          <w:i/>
          <w:iCs/>
          <w:u w:val="single"/>
        </w:rPr>
        <w:t>条文说明：</w:t>
      </w:r>
      <w:r w:rsidR="00560F65" w:rsidRPr="00560F65">
        <w:rPr>
          <w:rFonts w:ascii="Times New Roman" w:eastAsia="楷体" w:hAnsi="楷体" w:cs="Times New Roman" w:hint="eastAsia"/>
          <w:b/>
          <w:bCs/>
          <w:i/>
          <w:iCs/>
          <w:szCs w:val="21"/>
          <w:u w:val="single"/>
        </w:rPr>
        <w:t>9.2.3</w:t>
      </w:r>
      <w:r w:rsidR="00560F65">
        <w:rPr>
          <w:rFonts w:ascii="Times New Roman" w:eastAsia="楷体" w:hAnsi="楷体" w:cs="Times New Roman" w:hint="eastAsia"/>
          <w:b/>
          <w:bCs/>
          <w:i/>
          <w:iCs/>
          <w:szCs w:val="21"/>
          <w:u w:val="single"/>
        </w:rPr>
        <w:t xml:space="preserve"> </w:t>
      </w:r>
      <w:r w:rsidRPr="00560F65">
        <w:rPr>
          <w:rFonts w:ascii="楷体" w:eastAsia="楷体" w:hAnsi="楷体" w:cs="Times New Roman"/>
          <w:b/>
          <w:bCs/>
          <w:i/>
          <w:iCs/>
          <w:u w:val="single"/>
        </w:rPr>
        <w:t>土质地基承受荷载后必然有沉降。新填土地基即使不受荷载，自重固结也会产生沉降变形。因此在进行建筑物设计时，应预估沉降量的大小，预留出建筑物与设备之间、穿墙孔洞与管道之间的沉降变形位置，才不至于因变形而使建筑的功能受到影响。</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42" w:name="_Toc74752452"/>
      <w:r>
        <w:rPr>
          <w:rFonts w:ascii="Times New Roman" w:eastAsia="宋体" w:hAnsi="Times New Roman" w:cs="Times New Roman" w:hint="eastAsia"/>
          <w:kern w:val="44"/>
          <w:sz w:val="21"/>
          <w:szCs w:val="21"/>
        </w:rPr>
        <w:t xml:space="preserve">9.3 </w:t>
      </w:r>
      <w:r>
        <w:rPr>
          <w:rFonts w:ascii="Times New Roman" w:eastAsia="宋体" w:hAnsi="Times New Roman" w:cs="Times New Roman" w:hint="eastAsia"/>
          <w:kern w:val="44"/>
          <w:sz w:val="21"/>
          <w:szCs w:val="21"/>
        </w:rPr>
        <w:t>结构措施</w:t>
      </w:r>
      <w:bookmarkEnd w:id="42"/>
    </w:p>
    <w:p w:rsidR="00236159" w:rsidRDefault="00087B1D">
      <w:pPr>
        <w:rPr>
          <w:szCs w:val="21"/>
        </w:rPr>
      </w:pPr>
      <w:r>
        <w:rPr>
          <w:rFonts w:ascii="Times New Roman" w:eastAsia="宋体" w:hAnsi="Times New Roman" w:cs="Times New Roman" w:hint="eastAsia"/>
          <w:b/>
          <w:szCs w:val="21"/>
        </w:rPr>
        <w:t>9</w:t>
      </w:r>
      <w:r>
        <w:rPr>
          <w:rFonts w:ascii="Times New Roman" w:eastAsia="宋体" w:hAnsi="Times New Roman" w:cs="Times New Roman"/>
          <w:b/>
          <w:szCs w:val="21"/>
        </w:rPr>
        <w:t>.</w:t>
      </w:r>
      <w:r>
        <w:rPr>
          <w:rFonts w:ascii="Times New Roman" w:eastAsia="宋体" w:hAnsi="Times New Roman" w:cs="Times New Roman" w:hint="eastAsia"/>
          <w:b/>
          <w:szCs w:val="21"/>
        </w:rPr>
        <w:t>3</w:t>
      </w:r>
      <w:r>
        <w:rPr>
          <w:rFonts w:ascii="Times New Roman" w:eastAsia="宋体" w:hAnsi="Times New Roman" w:cs="Times New Roman"/>
          <w:b/>
          <w:szCs w:val="21"/>
        </w:rPr>
        <w:t>.</w:t>
      </w:r>
      <w:r>
        <w:rPr>
          <w:rFonts w:ascii="Times New Roman" w:eastAsia="宋体" w:hAnsi="Times New Roman" w:cs="Times New Roman" w:hint="eastAsia"/>
          <w:b/>
          <w:szCs w:val="21"/>
        </w:rPr>
        <w:t xml:space="preserve">1 </w:t>
      </w:r>
      <w:r>
        <w:rPr>
          <w:szCs w:val="21"/>
        </w:rPr>
        <w:t>预防</w:t>
      </w:r>
      <w:r>
        <w:rPr>
          <w:rFonts w:hint="eastAsia"/>
          <w:szCs w:val="21"/>
        </w:rPr>
        <w:t>和</w:t>
      </w:r>
      <w:r>
        <w:rPr>
          <w:szCs w:val="21"/>
        </w:rPr>
        <w:t>减少建</w:t>
      </w:r>
      <w:r>
        <w:rPr>
          <w:rFonts w:hint="eastAsia"/>
          <w:szCs w:val="21"/>
        </w:rPr>
        <w:t>（构）</w:t>
      </w:r>
      <w:r>
        <w:rPr>
          <w:szCs w:val="21"/>
        </w:rPr>
        <w:t>筑</w:t>
      </w:r>
      <w:r>
        <w:rPr>
          <w:rFonts w:hint="eastAsia"/>
          <w:szCs w:val="21"/>
        </w:rPr>
        <w:t>物的地基变形</w:t>
      </w:r>
      <w:r>
        <w:rPr>
          <w:szCs w:val="21"/>
        </w:rPr>
        <w:t>，</w:t>
      </w:r>
      <w:r>
        <w:rPr>
          <w:rFonts w:hint="eastAsia"/>
          <w:szCs w:val="21"/>
        </w:rPr>
        <w:t>宜</w:t>
      </w:r>
      <w:r>
        <w:rPr>
          <w:szCs w:val="21"/>
        </w:rPr>
        <w:t>采取以下结构措施：</w:t>
      </w:r>
    </w:p>
    <w:p w:rsidR="00236159" w:rsidRDefault="00087B1D">
      <w:pPr>
        <w:ind w:firstLineChars="200" w:firstLine="420"/>
        <w:rPr>
          <w:szCs w:val="21"/>
        </w:rPr>
      </w:pPr>
      <w:r>
        <w:rPr>
          <w:rFonts w:ascii="Times New Roman" w:eastAsia="宋体" w:hAnsi="Times New Roman" w:cs="Times New Roman" w:hint="eastAsia"/>
          <w:szCs w:val="21"/>
        </w:rPr>
        <w:t>1</w:t>
      </w:r>
      <w:r>
        <w:rPr>
          <w:szCs w:val="21"/>
        </w:rPr>
        <w:t>加强条形基础刚度或采用十字交叉条基、</w:t>
      </w:r>
      <w:proofErr w:type="gramStart"/>
      <w:r>
        <w:rPr>
          <w:szCs w:val="21"/>
        </w:rPr>
        <w:t>筏板等</w:t>
      </w:r>
      <w:proofErr w:type="gramEnd"/>
      <w:r>
        <w:rPr>
          <w:szCs w:val="21"/>
        </w:rPr>
        <w:t>刚度较大的基础形式；</w:t>
      </w:r>
    </w:p>
    <w:p w:rsidR="00236159" w:rsidRDefault="00087B1D">
      <w:pPr>
        <w:ind w:firstLineChars="200" w:firstLine="420"/>
        <w:rPr>
          <w:szCs w:val="21"/>
        </w:rPr>
      </w:pPr>
      <w:r>
        <w:rPr>
          <w:rFonts w:ascii="Times New Roman" w:eastAsia="宋体" w:hAnsi="Times New Roman" w:cs="Times New Roman" w:hint="eastAsia"/>
          <w:szCs w:val="21"/>
        </w:rPr>
        <w:t xml:space="preserve">2 </w:t>
      </w:r>
      <w:r>
        <w:rPr>
          <w:szCs w:val="21"/>
        </w:rPr>
        <w:t>采用加筋垫层以调节基础变形；</w:t>
      </w:r>
    </w:p>
    <w:p w:rsidR="00236159" w:rsidRDefault="00087B1D">
      <w:pPr>
        <w:ind w:firstLineChars="200" w:firstLine="420"/>
        <w:rPr>
          <w:szCs w:val="21"/>
        </w:rPr>
      </w:pPr>
      <w:r>
        <w:rPr>
          <w:rFonts w:ascii="Times New Roman" w:eastAsia="宋体" w:hAnsi="Times New Roman" w:cs="Times New Roman" w:hint="eastAsia"/>
          <w:szCs w:val="21"/>
        </w:rPr>
        <w:t xml:space="preserve">3 </w:t>
      </w:r>
      <w:r>
        <w:rPr>
          <w:szCs w:val="21"/>
        </w:rPr>
        <w:t>选用轻质结构，减轻墙体自重，设置地下室、半地下室或架空层，调整基础埋深及断面尺寸；</w:t>
      </w:r>
    </w:p>
    <w:p w:rsidR="00236159" w:rsidRDefault="00087B1D">
      <w:pPr>
        <w:ind w:firstLineChars="200" w:firstLine="420"/>
        <w:rPr>
          <w:szCs w:val="21"/>
        </w:rPr>
      </w:pPr>
      <w:r>
        <w:rPr>
          <w:rFonts w:ascii="Times New Roman" w:eastAsia="宋体" w:hAnsi="Times New Roman" w:cs="Times New Roman" w:hint="eastAsia"/>
          <w:szCs w:val="21"/>
        </w:rPr>
        <w:t>4</w:t>
      </w:r>
      <w:r>
        <w:rPr>
          <w:szCs w:val="21"/>
        </w:rPr>
        <w:t>加强上部结构的刚度，利用地基基础与上部结构的共同作用来抵抗、调整地基的不均匀沉降。</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Pr>
          <w:rFonts w:ascii="楷体" w:eastAsia="楷体" w:hAnsi="楷体" w:cs="Times New Roman" w:hint="eastAsia"/>
          <w:b/>
          <w:bCs/>
          <w:i/>
          <w:iCs/>
          <w:u w:val="single"/>
        </w:rPr>
        <w:t>：</w:t>
      </w:r>
      <w:r w:rsidRPr="00A8023C">
        <w:rPr>
          <w:rFonts w:ascii="Times New Roman" w:eastAsia="楷体" w:hAnsi="楷体" w:cs="Times New Roman" w:hint="eastAsia"/>
          <w:b/>
          <w:bCs/>
          <w:i/>
          <w:iCs/>
          <w:szCs w:val="21"/>
          <w:u w:val="single"/>
        </w:rPr>
        <w:t>9.3.1</w:t>
      </w:r>
      <w:r w:rsidR="00A8023C">
        <w:rPr>
          <w:rFonts w:ascii="Times New Roman" w:eastAsia="楷体" w:hAnsi="楷体" w:cs="Times New Roman" w:hint="eastAsia"/>
          <w:b/>
          <w:bCs/>
          <w:i/>
          <w:iCs/>
          <w:szCs w:val="21"/>
          <w:u w:val="single"/>
        </w:rPr>
        <w:t xml:space="preserve"> </w:t>
      </w:r>
      <w:r>
        <w:rPr>
          <w:rFonts w:ascii="楷体" w:eastAsia="楷体" w:hAnsi="楷体" w:cs="Times New Roman"/>
          <w:b/>
          <w:bCs/>
          <w:i/>
          <w:iCs/>
          <w:u w:val="single"/>
        </w:rPr>
        <w:t>对于填土地基、</w:t>
      </w:r>
      <w:proofErr w:type="gramStart"/>
      <w:r>
        <w:rPr>
          <w:rFonts w:ascii="楷体" w:eastAsia="楷体" w:hAnsi="楷体" w:cs="Times New Roman"/>
          <w:b/>
          <w:bCs/>
          <w:i/>
          <w:iCs/>
          <w:u w:val="single"/>
        </w:rPr>
        <w:t>土岩组合</w:t>
      </w:r>
      <w:proofErr w:type="gramEnd"/>
      <w:r>
        <w:rPr>
          <w:rFonts w:ascii="楷体" w:eastAsia="楷体" w:hAnsi="楷体" w:cs="Times New Roman"/>
          <w:b/>
          <w:bCs/>
          <w:i/>
          <w:iCs/>
          <w:u w:val="single"/>
        </w:rPr>
        <w:t>地基而言，由于地基均匀性的差异、基底压缩层厚度的差异、柱间荷载大小的差异等问题，常产生不均匀沉降，而扩展（独立）基础调整差异沉降的能力较差，极易在上部结构产生裂缝，故对于框架结构不建议采用扩展（独立）基础。</w:t>
      </w:r>
    </w:p>
    <w:p w:rsidR="00236159" w:rsidRDefault="00087B1D">
      <w:pPr>
        <w:rPr>
          <w:szCs w:val="21"/>
        </w:rPr>
      </w:pPr>
      <w:r>
        <w:rPr>
          <w:rFonts w:ascii="Times New Roman" w:eastAsia="宋体" w:hAnsi="Times New Roman" w:cs="Times New Roman" w:hint="eastAsia"/>
          <w:b/>
          <w:szCs w:val="21"/>
        </w:rPr>
        <w:t xml:space="preserve">9.3.2 </w:t>
      </w:r>
      <w:r>
        <w:rPr>
          <w:szCs w:val="21"/>
        </w:rPr>
        <w:t>同一结构单元宜采用同一类型的基础，并应设置在同一持力层上</w:t>
      </w:r>
      <w:r>
        <w:rPr>
          <w:rFonts w:hint="eastAsia"/>
          <w:szCs w:val="21"/>
        </w:rPr>
        <w:t>，在同一标高上。</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Pr>
          <w:rFonts w:ascii="楷体" w:eastAsia="楷体" w:hAnsi="楷体" w:cs="Times New Roman" w:hint="eastAsia"/>
          <w:b/>
          <w:bCs/>
          <w:i/>
          <w:iCs/>
          <w:u w:val="single"/>
        </w:rPr>
        <w:t>：</w:t>
      </w:r>
      <w:r w:rsidRPr="00A8023C">
        <w:rPr>
          <w:rFonts w:ascii="Times New Roman" w:eastAsia="楷体" w:hAnsi="楷体" w:cs="Times New Roman" w:hint="eastAsia"/>
          <w:b/>
          <w:bCs/>
          <w:i/>
          <w:iCs/>
          <w:szCs w:val="21"/>
          <w:u w:val="single"/>
        </w:rPr>
        <w:t xml:space="preserve">9.3.2 </w:t>
      </w:r>
      <w:r>
        <w:rPr>
          <w:rFonts w:ascii="楷体" w:eastAsia="楷体" w:hAnsi="楷体" w:cs="Times New Roman" w:hint="eastAsia"/>
          <w:b/>
          <w:bCs/>
          <w:i/>
          <w:iCs/>
          <w:u w:val="single"/>
        </w:rPr>
        <w:t>当基础持力层标高差异较大时，由于地基土的差异，受应力叠加、回填加载、降雨等因素，会引起地基的变形差异。</w:t>
      </w:r>
    </w:p>
    <w:p w:rsidR="00236159" w:rsidRDefault="00087B1D">
      <w:pPr>
        <w:rPr>
          <w:szCs w:val="21"/>
        </w:rPr>
      </w:pPr>
      <w:r>
        <w:rPr>
          <w:rFonts w:ascii="Times New Roman" w:eastAsia="宋体" w:hAnsi="Times New Roman" w:cs="Times New Roman"/>
          <w:b/>
          <w:szCs w:val="21"/>
        </w:rPr>
        <w:t>9.3.3</w:t>
      </w:r>
      <w:r w:rsidR="00A8023C">
        <w:rPr>
          <w:rFonts w:ascii="Times New Roman" w:eastAsia="宋体" w:hAnsi="Times New Roman" w:cs="Times New Roman" w:hint="eastAsia"/>
          <w:b/>
          <w:szCs w:val="21"/>
        </w:rPr>
        <w:t xml:space="preserve"> </w:t>
      </w:r>
      <w:r>
        <w:rPr>
          <w:szCs w:val="21"/>
        </w:rPr>
        <w:t>在边坡坡顶附近新建重要建（构）筑物时，边坡支护结构和建筑物基础设计应符合下列规定：</w:t>
      </w:r>
    </w:p>
    <w:p w:rsidR="00236159" w:rsidRDefault="00087B1D">
      <w:pPr>
        <w:ind w:firstLineChars="200" w:firstLine="420"/>
        <w:rPr>
          <w:szCs w:val="21"/>
        </w:rPr>
      </w:pPr>
      <w:r>
        <w:rPr>
          <w:rFonts w:ascii="Times New Roman" w:eastAsia="宋体" w:hAnsi="Times New Roman" w:cs="Times New Roman"/>
          <w:szCs w:val="21"/>
        </w:rPr>
        <w:t>1</w:t>
      </w:r>
      <w:r>
        <w:rPr>
          <w:rFonts w:ascii="Times New Roman" w:eastAsia="宋体" w:hAnsi="Times New Roman" w:cs="Times New Roman"/>
          <w:szCs w:val="21"/>
        </w:rPr>
        <w:t>新建建筑物的基础设计应满足</w:t>
      </w:r>
      <w:r w:rsidR="007A5FFC">
        <w:rPr>
          <w:rFonts w:ascii="Times New Roman" w:eastAsia="宋体" w:hAnsi="Times New Roman" w:cs="Times New Roman" w:hint="eastAsia"/>
          <w:szCs w:val="21"/>
        </w:rPr>
        <w:t>《</w:t>
      </w:r>
      <w:r>
        <w:rPr>
          <w:rFonts w:ascii="Times New Roman" w:eastAsia="宋体" w:hAnsi="Times New Roman" w:cs="Times New Roman"/>
          <w:szCs w:val="21"/>
        </w:rPr>
        <w:t>建筑工程边坡技术规范</w:t>
      </w:r>
      <w:r w:rsidR="007A5FFC">
        <w:rPr>
          <w:rFonts w:ascii="Times New Roman" w:eastAsia="宋体" w:hAnsi="Times New Roman" w:cs="Times New Roman" w:hint="eastAsia"/>
          <w:szCs w:val="21"/>
        </w:rPr>
        <w:t>》</w:t>
      </w:r>
      <w:r>
        <w:rPr>
          <w:rFonts w:ascii="Times New Roman" w:eastAsia="宋体" w:hAnsi="Times New Roman" w:cs="Times New Roman"/>
          <w:szCs w:val="21"/>
        </w:rPr>
        <w:t>GB50330</w:t>
      </w:r>
      <w:r>
        <w:rPr>
          <w:rFonts w:ascii="Times New Roman" w:eastAsia="宋体" w:hAnsi="Times New Roman" w:cs="Times New Roman"/>
          <w:szCs w:val="21"/>
        </w:rPr>
        <w:t>的规定；</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应避免新建高、重建（构）筑物产生的垂直荷载直接作用在边坡潜在</w:t>
      </w:r>
      <w:proofErr w:type="gramStart"/>
      <w:r>
        <w:rPr>
          <w:rFonts w:ascii="Times New Roman" w:eastAsia="宋体" w:hAnsi="Times New Roman" w:cs="Times New Roman"/>
          <w:szCs w:val="21"/>
        </w:rPr>
        <w:t>塌</w:t>
      </w:r>
      <w:proofErr w:type="gramEnd"/>
      <w:r>
        <w:rPr>
          <w:rFonts w:ascii="Times New Roman" w:eastAsia="宋体" w:hAnsi="Times New Roman" w:cs="Times New Roman"/>
          <w:szCs w:val="21"/>
        </w:rPr>
        <w:t>滑体上；</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3</w:t>
      </w:r>
      <w:r>
        <w:rPr>
          <w:rFonts w:ascii="Times New Roman" w:eastAsia="宋体" w:hAnsi="Times New Roman" w:cs="Times New Roman"/>
          <w:szCs w:val="21"/>
        </w:rPr>
        <w:t>应采取桩基础、加深基础、增设地下室或降低边坡高度等措施，将建筑物的荷载传至边坡潜在破裂面以下足够深度的</w:t>
      </w:r>
      <w:proofErr w:type="gramStart"/>
      <w:r>
        <w:rPr>
          <w:rFonts w:ascii="Times New Roman" w:eastAsia="宋体" w:hAnsi="Times New Roman" w:cs="Times New Roman"/>
          <w:szCs w:val="21"/>
        </w:rPr>
        <w:t>稳定岩</w:t>
      </w:r>
      <w:proofErr w:type="gramEnd"/>
      <w:r>
        <w:rPr>
          <w:rFonts w:ascii="Times New Roman" w:eastAsia="宋体" w:hAnsi="Times New Roman" w:cs="Times New Roman"/>
          <w:szCs w:val="21"/>
        </w:rPr>
        <w:t>土层内；</w:t>
      </w:r>
    </w:p>
    <w:p w:rsidR="00236159" w:rsidRDefault="00087B1D">
      <w:pPr>
        <w:ind w:firstLineChars="200" w:firstLine="420"/>
        <w:rPr>
          <w:szCs w:val="21"/>
        </w:rPr>
      </w:pPr>
      <w:r>
        <w:rPr>
          <w:rFonts w:ascii="Times New Roman" w:eastAsia="宋体" w:hAnsi="Times New Roman" w:cs="Times New Roman"/>
          <w:szCs w:val="21"/>
        </w:rPr>
        <w:t>4</w:t>
      </w:r>
      <w:r>
        <w:rPr>
          <w:rFonts w:ascii="Times New Roman" w:eastAsia="宋体" w:hAnsi="Times New Roman" w:cs="Times New Roman"/>
          <w:szCs w:val="21"/>
        </w:rPr>
        <w:t>当新建建筑物的部分荷载作用于现有的边坡支护结构上而使后者的安全度和耐久性不满足要求时，尚应对现有支护结构进行加固处理，保证建筑物正常使用。</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hint="eastAsia"/>
          <w:b/>
          <w:bCs/>
          <w:i/>
          <w:iCs/>
          <w:u w:val="single"/>
        </w:rPr>
        <w:t>条文说明：</w:t>
      </w:r>
      <w:r w:rsidR="00A8023C" w:rsidRPr="00A8023C">
        <w:rPr>
          <w:rFonts w:ascii="Times New Roman" w:eastAsia="楷体" w:hAnsi="楷体" w:cs="Times New Roman" w:hint="eastAsia"/>
          <w:b/>
          <w:bCs/>
          <w:i/>
          <w:iCs/>
          <w:szCs w:val="21"/>
          <w:u w:val="single"/>
        </w:rPr>
        <w:t xml:space="preserve">9.3.3 </w:t>
      </w:r>
      <w:r>
        <w:rPr>
          <w:rFonts w:ascii="楷体" w:eastAsia="楷体" w:hAnsi="楷体" w:cs="Times New Roman" w:hint="eastAsia"/>
          <w:b/>
          <w:bCs/>
          <w:i/>
          <w:iCs/>
          <w:u w:val="single"/>
        </w:rPr>
        <w:t>当坡顶建筑物基础位于边坡塌滑区，建筑物基础传来的垂直荷载、水平 荷载及</w:t>
      </w:r>
      <w:proofErr w:type="gramStart"/>
      <w:r>
        <w:rPr>
          <w:rFonts w:ascii="楷体" w:eastAsia="楷体" w:hAnsi="楷体" w:cs="Times New Roman" w:hint="eastAsia"/>
          <w:b/>
          <w:bCs/>
          <w:i/>
          <w:iCs/>
          <w:u w:val="single"/>
        </w:rPr>
        <w:t>弯距</w:t>
      </w:r>
      <w:proofErr w:type="gramEnd"/>
      <w:r>
        <w:rPr>
          <w:rFonts w:ascii="楷体" w:eastAsia="楷体" w:hAnsi="楷体" w:cs="Times New Roman" w:hint="eastAsia"/>
          <w:b/>
          <w:bCs/>
          <w:i/>
          <w:iCs/>
          <w:u w:val="single"/>
        </w:rPr>
        <w:t xml:space="preserve">部分作用于支护结构时，边坡支护结构强度、整体稳定和变形验算均应根 据工程具体情况，考虑建筑物传来的荷载对边坡支护结构的作用。其中建筑水平荷 </w:t>
      </w:r>
      <w:proofErr w:type="gramStart"/>
      <w:r>
        <w:rPr>
          <w:rFonts w:ascii="楷体" w:eastAsia="楷体" w:hAnsi="楷体" w:cs="Times New Roman" w:hint="eastAsia"/>
          <w:b/>
          <w:bCs/>
          <w:i/>
          <w:iCs/>
          <w:u w:val="single"/>
        </w:rPr>
        <w:t>载对边坡</w:t>
      </w:r>
      <w:proofErr w:type="gramEnd"/>
      <w:r>
        <w:rPr>
          <w:rFonts w:ascii="楷体" w:eastAsia="楷体" w:hAnsi="楷体" w:cs="Times New Roman" w:hint="eastAsia"/>
          <w:b/>
          <w:bCs/>
          <w:i/>
          <w:iCs/>
          <w:u w:val="single"/>
        </w:rPr>
        <w:t>支护结构作用的定性及定量近视估算，可根据基础方案、构造作法、荷载大 小、基础到边坡的距离、边坡岩土体性状等因素确定。建筑物传来的水平荷载由基础 抗侧力、地基摩擦力及基础与</w:t>
      </w:r>
      <w:proofErr w:type="gramStart"/>
      <w:r>
        <w:rPr>
          <w:rFonts w:ascii="楷体" w:eastAsia="楷体" w:hAnsi="楷体" w:cs="Times New Roman" w:hint="eastAsia"/>
          <w:b/>
          <w:bCs/>
          <w:i/>
          <w:iCs/>
          <w:u w:val="single"/>
        </w:rPr>
        <w:t>边坡间坡体</w:t>
      </w:r>
      <w:proofErr w:type="gramEnd"/>
      <w:r>
        <w:rPr>
          <w:rFonts w:ascii="楷体" w:eastAsia="楷体" w:hAnsi="楷体" w:cs="Times New Roman" w:hint="eastAsia"/>
          <w:b/>
          <w:bCs/>
          <w:i/>
          <w:iCs/>
          <w:u w:val="single"/>
        </w:rPr>
        <w:t>岩土抗力承担，当水平作用力大于上述抗力 之和时由支护结构承担不平衡的水平力。</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43" w:name="_Toc74752453"/>
      <w:r>
        <w:rPr>
          <w:rFonts w:ascii="Times New Roman" w:eastAsia="宋体" w:hAnsi="Times New Roman" w:cs="Times New Roman" w:hint="eastAsia"/>
          <w:kern w:val="44"/>
          <w:sz w:val="21"/>
          <w:szCs w:val="21"/>
        </w:rPr>
        <w:t xml:space="preserve">9.4 </w:t>
      </w:r>
      <w:r>
        <w:rPr>
          <w:rFonts w:ascii="Times New Roman" w:eastAsia="宋体" w:hAnsi="Times New Roman" w:cs="Times New Roman" w:hint="eastAsia"/>
          <w:kern w:val="44"/>
          <w:sz w:val="21"/>
          <w:szCs w:val="21"/>
        </w:rPr>
        <w:t>施工措施</w:t>
      </w:r>
      <w:bookmarkEnd w:id="43"/>
    </w:p>
    <w:p w:rsidR="00236159" w:rsidRDefault="00087B1D">
      <w:pPr>
        <w:rPr>
          <w:szCs w:val="21"/>
        </w:rPr>
      </w:pPr>
      <w:r>
        <w:rPr>
          <w:rFonts w:ascii="Times New Roman" w:eastAsia="宋体" w:hAnsi="Times New Roman" w:cs="Times New Roman"/>
          <w:b/>
          <w:szCs w:val="21"/>
        </w:rPr>
        <w:t>9.4.1</w:t>
      </w:r>
      <w:r>
        <w:rPr>
          <w:szCs w:val="21"/>
        </w:rPr>
        <w:t>相邻建</w:t>
      </w:r>
      <w:r>
        <w:rPr>
          <w:rFonts w:hint="eastAsia"/>
          <w:szCs w:val="21"/>
        </w:rPr>
        <w:t>（构）</w:t>
      </w:r>
      <w:r>
        <w:rPr>
          <w:szCs w:val="21"/>
        </w:rPr>
        <w:t>筑物之间轻（低）重（高）悬殊时，施工顺序</w:t>
      </w:r>
      <w:proofErr w:type="gramStart"/>
      <w:r>
        <w:rPr>
          <w:szCs w:val="21"/>
        </w:rPr>
        <w:t>宜按照</w:t>
      </w:r>
      <w:proofErr w:type="gramEnd"/>
      <w:r>
        <w:rPr>
          <w:szCs w:val="21"/>
        </w:rPr>
        <w:t>先重后轻的程序进行，即先盖高层、荷载重部分，后盖低层、荷载轻部分。</w:t>
      </w:r>
    </w:p>
    <w:p w:rsidR="00236159" w:rsidRDefault="00087B1D">
      <w:pPr>
        <w:rPr>
          <w:szCs w:val="21"/>
        </w:rPr>
      </w:pPr>
      <w:r>
        <w:rPr>
          <w:rFonts w:ascii="Times New Roman" w:eastAsia="宋体" w:hAnsi="Times New Roman" w:cs="Times New Roman"/>
          <w:b/>
          <w:szCs w:val="21"/>
        </w:rPr>
        <w:t>9.4.2</w:t>
      </w:r>
      <w:r>
        <w:rPr>
          <w:szCs w:val="21"/>
        </w:rPr>
        <w:t xml:space="preserve"> </w:t>
      </w:r>
      <w:r>
        <w:rPr>
          <w:szCs w:val="21"/>
        </w:rPr>
        <w:t>在已建成的轻型建</w:t>
      </w:r>
      <w:r>
        <w:rPr>
          <w:rFonts w:hint="eastAsia"/>
          <w:szCs w:val="21"/>
        </w:rPr>
        <w:t>（构）</w:t>
      </w:r>
      <w:r>
        <w:rPr>
          <w:szCs w:val="21"/>
        </w:rPr>
        <w:t>筑</w:t>
      </w:r>
      <w:r>
        <w:rPr>
          <w:rFonts w:hint="eastAsia"/>
          <w:szCs w:val="21"/>
        </w:rPr>
        <w:t>物</w:t>
      </w:r>
      <w:r>
        <w:rPr>
          <w:szCs w:val="21"/>
        </w:rPr>
        <w:t>周围，不宜堆放大量的建筑材料或土方等重物，以免地面</w:t>
      </w:r>
      <w:proofErr w:type="gramStart"/>
      <w:r>
        <w:rPr>
          <w:szCs w:val="21"/>
        </w:rPr>
        <w:t>堆载使</w:t>
      </w:r>
      <w:proofErr w:type="gramEnd"/>
      <w:r>
        <w:rPr>
          <w:szCs w:val="21"/>
        </w:rPr>
        <w:t>建筑物产生附加沉降。</w:t>
      </w:r>
    </w:p>
    <w:p w:rsidR="00236159" w:rsidRDefault="00087B1D">
      <w:pPr>
        <w:rPr>
          <w:szCs w:val="21"/>
        </w:rPr>
      </w:pPr>
      <w:r>
        <w:rPr>
          <w:rFonts w:ascii="Times New Roman" w:eastAsia="宋体" w:hAnsi="Times New Roman" w:cs="Times New Roman"/>
          <w:b/>
          <w:szCs w:val="21"/>
        </w:rPr>
        <w:t>9.4.3</w:t>
      </w:r>
      <w:r>
        <w:rPr>
          <w:szCs w:val="21"/>
        </w:rPr>
        <w:t>基槽开挖施工时，应</w:t>
      </w:r>
      <w:r>
        <w:rPr>
          <w:rFonts w:hint="eastAsia"/>
          <w:szCs w:val="21"/>
        </w:rPr>
        <w:t>避免</w:t>
      </w:r>
      <w:r>
        <w:rPr>
          <w:szCs w:val="21"/>
        </w:rPr>
        <w:t>扰动地基土的结构。</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sidR="00EE65A0" w:rsidRPr="00EE65A0">
        <w:rPr>
          <w:rFonts w:ascii="Times New Roman" w:eastAsia="楷体" w:hAnsi="楷体" w:cs="Times New Roman" w:hint="eastAsia"/>
          <w:b/>
          <w:bCs/>
          <w:i/>
          <w:iCs/>
          <w:szCs w:val="21"/>
          <w:u w:val="single"/>
        </w:rPr>
        <w:t xml:space="preserve">9.4.3 </w:t>
      </w:r>
      <w:r>
        <w:rPr>
          <w:rFonts w:ascii="楷体" w:eastAsia="楷体" w:hAnsi="楷体" w:cs="Times New Roman"/>
          <w:b/>
          <w:bCs/>
          <w:i/>
          <w:iCs/>
          <w:u w:val="single"/>
        </w:rPr>
        <w:t>基础</w:t>
      </w:r>
      <w:r>
        <w:rPr>
          <w:rFonts w:ascii="楷体" w:eastAsia="楷体" w:hAnsi="楷体" w:cs="Times New Roman" w:hint="eastAsia"/>
          <w:b/>
          <w:bCs/>
          <w:i/>
          <w:iCs/>
          <w:u w:val="single"/>
        </w:rPr>
        <w:t>施工</w:t>
      </w:r>
      <w:r>
        <w:rPr>
          <w:rFonts w:ascii="楷体" w:eastAsia="楷体" w:hAnsi="楷体" w:cs="Times New Roman"/>
          <w:b/>
          <w:bCs/>
          <w:i/>
          <w:iCs/>
          <w:u w:val="single"/>
        </w:rPr>
        <w:t>前，避免雨水浸泡，保持地基土的正常状态，减少施工对地基土的扰动，基槽开挖深度保留 20cm 左右原土，待基础施工开始时再挖除。如地基土已被扰动，可先铺一层中粗砂，再铺卵石或碎石压实处理。</w:t>
      </w:r>
    </w:p>
    <w:p w:rsidR="00236159" w:rsidRDefault="00087B1D">
      <w:pPr>
        <w:rPr>
          <w:szCs w:val="21"/>
        </w:rPr>
      </w:pPr>
      <w:r>
        <w:rPr>
          <w:rFonts w:ascii="Times New Roman" w:eastAsia="宋体" w:hAnsi="Times New Roman" w:cs="Times New Roman"/>
          <w:b/>
          <w:szCs w:val="21"/>
        </w:rPr>
        <w:t>9.4.4</w:t>
      </w:r>
      <w:r>
        <w:rPr>
          <w:szCs w:val="21"/>
        </w:rPr>
        <w:t>应避免建</w:t>
      </w:r>
      <w:r>
        <w:rPr>
          <w:rFonts w:hint="eastAsia"/>
          <w:szCs w:val="21"/>
        </w:rPr>
        <w:t>（构）</w:t>
      </w:r>
      <w:r>
        <w:rPr>
          <w:szCs w:val="21"/>
        </w:rPr>
        <w:t>筑</w:t>
      </w:r>
      <w:proofErr w:type="gramStart"/>
      <w:r>
        <w:rPr>
          <w:szCs w:val="21"/>
        </w:rPr>
        <w:t>物基础</w:t>
      </w:r>
      <w:proofErr w:type="gramEnd"/>
      <w:r>
        <w:rPr>
          <w:szCs w:val="21"/>
        </w:rPr>
        <w:t>施工完成后的</w:t>
      </w:r>
      <w:r>
        <w:rPr>
          <w:rFonts w:hint="eastAsia"/>
          <w:szCs w:val="21"/>
        </w:rPr>
        <w:t>不均匀</w:t>
      </w:r>
      <w:r>
        <w:rPr>
          <w:szCs w:val="21"/>
        </w:rPr>
        <w:t>回填</w:t>
      </w:r>
      <w:proofErr w:type="gramStart"/>
      <w:r>
        <w:rPr>
          <w:szCs w:val="21"/>
        </w:rPr>
        <w:t>或堆载</w:t>
      </w:r>
      <w:proofErr w:type="gramEnd"/>
      <w:r>
        <w:rPr>
          <w:szCs w:val="21"/>
        </w:rPr>
        <w:t>。不能避免的，应采取措施减少后期回填对其的不利影响。</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sidR="00EE65A0" w:rsidRPr="00EE65A0">
        <w:rPr>
          <w:rFonts w:ascii="Times New Roman" w:eastAsia="楷体" w:hAnsi="楷体" w:cs="Times New Roman" w:hint="eastAsia"/>
          <w:b/>
          <w:bCs/>
          <w:i/>
          <w:iCs/>
          <w:szCs w:val="21"/>
          <w:u w:val="single"/>
        </w:rPr>
        <w:t>9.4.4</w:t>
      </w:r>
      <w:r w:rsidR="00EE65A0">
        <w:rPr>
          <w:rFonts w:ascii="楷体" w:eastAsia="楷体" w:hAnsi="楷体" w:cs="Times New Roman" w:hint="eastAsia"/>
          <w:b/>
          <w:bCs/>
          <w:i/>
          <w:iCs/>
          <w:u w:val="single"/>
        </w:rPr>
        <w:t xml:space="preserve"> </w:t>
      </w:r>
      <w:r>
        <w:rPr>
          <w:rFonts w:ascii="楷体" w:eastAsia="楷体" w:hAnsi="楷体" w:cs="Times New Roman"/>
          <w:b/>
          <w:bCs/>
          <w:i/>
          <w:iCs/>
          <w:u w:val="single"/>
        </w:rPr>
        <w:t>基础</w:t>
      </w:r>
      <w:r>
        <w:rPr>
          <w:rFonts w:ascii="楷体" w:eastAsia="楷体" w:hAnsi="楷体" w:cs="Times New Roman" w:hint="eastAsia"/>
          <w:b/>
          <w:bCs/>
          <w:i/>
          <w:iCs/>
          <w:u w:val="single"/>
        </w:rPr>
        <w:t>后的不均匀回填</w:t>
      </w:r>
      <w:proofErr w:type="gramStart"/>
      <w:r>
        <w:rPr>
          <w:rFonts w:ascii="楷体" w:eastAsia="楷体" w:hAnsi="楷体" w:cs="Times New Roman" w:hint="eastAsia"/>
          <w:b/>
          <w:bCs/>
          <w:i/>
          <w:iCs/>
          <w:u w:val="single"/>
        </w:rPr>
        <w:t>或堆载</w:t>
      </w:r>
      <w:proofErr w:type="gramEnd"/>
      <w:r>
        <w:rPr>
          <w:rFonts w:ascii="楷体" w:eastAsia="楷体" w:hAnsi="楷体" w:cs="Times New Roman"/>
          <w:b/>
          <w:bCs/>
          <w:i/>
          <w:iCs/>
          <w:u w:val="single"/>
        </w:rPr>
        <w:t>，</w:t>
      </w:r>
      <w:r>
        <w:rPr>
          <w:rFonts w:ascii="楷体" w:eastAsia="楷体" w:hAnsi="楷体" w:cs="Times New Roman" w:hint="eastAsia"/>
          <w:b/>
          <w:bCs/>
          <w:i/>
          <w:iCs/>
          <w:u w:val="single"/>
        </w:rPr>
        <w:t>是建筑物产生不均匀沉降或位移的主要原因。应加强施工管理，后期回填应均匀回填。由于场地条件的限制，确有局部不均匀回填的时候，应在上部结构施工前及时回填，预留施工沉降量。</w:t>
      </w:r>
    </w:p>
    <w:p w:rsidR="00236159" w:rsidRDefault="00087B1D">
      <w:pPr>
        <w:rPr>
          <w:rFonts w:ascii="宋体" w:eastAsia="宋体" w:hAnsi="宋体" w:cs="宋体"/>
          <w:szCs w:val="21"/>
        </w:rPr>
      </w:pPr>
      <w:r>
        <w:rPr>
          <w:rFonts w:ascii="Times New Roman" w:eastAsia="宋体" w:hAnsi="Times New Roman" w:cs="Times New Roman" w:hint="eastAsia"/>
          <w:b/>
          <w:szCs w:val="21"/>
        </w:rPr>
        <w:t>9.4.5</w:t>
      </w:r>
      <w:r>
        <w:rPr>
          <w:rFonts w:ascii="宋体" w:eastAsia="宋体" w:hAnsi="宋体" w:cs="宋体"/>
          <w:szCs w:val="21"/>
        </w:rPr>
        <w:t>在</w:t>
      </w:r>
      <w:r>
        <w:rPr>
          <w:rFonts w:ascii="宋体" w:eastAsia="宋体" w:hAnsi="宋体" w:cs="宋体" w:hint="eastAsia"/>
          <w:szCs w:val="21"/>
        </w:rPr>
        <w:t>土质</w:t>
      </w:r>
      <w:r>
        <w:rPr>
          <w:rFonts w:ascii="宋体" w:eastAsia="宋体" w:hAnsi="宋体" w:cs="宋体"/>
          <w:szCs w:val="21"/>
        </w:rPr>
        <w:t>边坡坡顶附近新建重要建（构）筑物时</w:t>
      </w:r>
      <w:r>
        <w:rPr>
          <w:rFonts w:ascii="宋体" w:eastAsia="宋体" w:hAnsi="宋体" w:cs="宋体" w:hint="eastAsia"/>
          <w:szCs w:val="21"/>
        </w:rPr>
        <w:t>，应首先施工建筑边坡，再施工建（构）筑物。</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hint="eastAsia"/>
          <w:b/>
          <w:bCs/>
          <w:i/>
          <w:iCs/>
          <w:u w:val="single"/>
        </w:rPr>
        <w:t>条文说明：</w:t>
      </w:r>
      <w:r w:rsidR="00EE65A0" w:rsidRPr="00EE65A0">
        <w:rPr>
          <w:rFonts w:ascii="Times New Roman" w:eastAsia="楷体" w:hAnsi="楷体" w:cs="Times New Roman" w:hint="eastAsia"/>
          <w:b/>
          <w:bCs/>
          <w:i/>
          <w:iCs/>
          <w:szCs w:val="21"/>
          <w:u w:val="single"/>
        </w:rPr>
        <w:t>9.4.5</w:t>
      </w:r>
      <w:r w:rsidR="00EE65A0">
        <w:rPr>
          <w:rFonts w:ascii="楷体" w:eastAsia="楷体" w:hAnsi="楷体" w:cs="Times New Roman" w:hint="eastAsia"/>
          <w:b/>
          <w:bCs/>
          <w:i/>
          <w:iCs/>
          <w:u w:val="single"/>
        </w:rPr>
        <w:t xml:space="preserve"> </w:t>
      </w:r>
      <w:r>
        <w:rPr>
          <w:rFonts w:ascii="楷体" w:eastAsia="楷体" w:hAnsi="楷体" w:cs="Times New Roman" w:hint="eastAsia"/>
          <w:b/>
          <w:bCs/>
          <w:i/>
          <w:iCs/>
          <w:u w:val="single"/>
        </w:rPr>
        <w:t>土质边坡坡顶附近新建重要建（构）筑物，应确保边坡建设在前，并确保建筑边坡的稳定性和变形稳定，然后再施工建筑结构主体。重庆地区个别采用浅基础的建筑物出现严重差异沉降变形，主要原因之一就是建筑物主体已经完成，而建筑物附近的建筑边坡还没施工，土质边坡变形过大造成的。</w:t>
      </w:r>
    </w:p>
    <w:p w:rsidR="00236159" w:rsidRDefault="00236159">
      <w:pPr>
        <w:ind w:firstLineChars="200" w:firstLine="420"/>
        <w:textAlignment w:val="center"/>
        <w:rPr>
          <w:bCs/>
          <w:szCs w:val="32"/>
        </w:rPr>
      </w:pPr>
    </w:p>
    <w:p w:rsidR="00236159" w:rsidRDefault="00236159">
      <w:pPr>
        <w:widowControl/>
        <w:spacing w:line="240" w:lineRule="auto"/>
        <w:jc w:val="left"/>
        <w:rPr>
          <w:rFonts w:ascii="Times New Roman" w:hAnsi="Times New Roman" w:cs="Times New Roman"/>
        </w:rPr>
      </w:pPr>
    </w:p>
    <w:p w:rsidR="00236159" w:rsidRDefault="00087B1D">
      <w:pPr>
        <w:widowControl/>
        <w:spacing w:line="240" w:lineRule="auto"/>
        <w:jc w:val="left"/>
        <w:rPr>
          <w:rFonts w:ascii="Times New Roman" w:hAnsi="Times New Roman" w:cs="Times New Roman"/>
        </w:rPr>
      </w:pPr>
      <w:r>
        <w:rPr>
          <w:rFonts w:ascii="Times New Roman" w:hAnsi="Times New Roman" w:cs="Times New Roman"/>
        </w:rPr>
        <w:br w:type="page"/>
      </w:r>
    </w:p>
    <w:p w:rsidR="00236159" w:rsidRDefault="00087B1D" w:rsidP="00CC5C70">
      <w:pPr>
        <w:pStyle w:val="1"/>
        <w:snapToGrid w:val="0"/>
        <w:spacing w:beforeLines="100" w:before="312" w:afterLines="100" w:after="312" w:line="240" w:lineRule="auto"/>
        <w:jc w:val="center"/>
        <w:rPr>
          <w:rFonts w:eastAsia="宋体"/>
          <w:sz w:val="28"/>
          <w:szCs w:val="28"/>
        </w:rPr>
      </w:pPr>
      <w:bookmarkStart w:id="44" w:name="_Toc74752454"/>
      <w:r>
        <w:rPr>
          <w:rFonts w:eastAsia="宋体" w:hint="eastAsia"/>
          <w:sz w:val="28"/>
          <w:szCs w:val="28"/>
        </w:rPr>
        <w:lastRenderedPageBreak/>
        <w:t xml:space="preserve">10 </w:t>
      </w:r>
      <w:r>
        <w:rPr>
          <w:rFonts w:eastAsia="宋体"/>
          <w:sz w:val="28"/>
          <w:szCs w:val="28"/>
        </w:rPr>
        <w:t>检验与监测</w:t>
      </w:r>
      <w:bookmarkEnd w:id="44"/>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45" w:name="_Toc74752455"/>
      <w:r>
        <w:rPr>
          <w:rFonts w:ascii="Times New Roman" w:eastAsia="宋体" w:hAnsi="Times New Roman" w:cs="Times New Roman" w:hint="eastAsia"/>
          <w:kern w:val="44"/>
          <w:sz w:val="21"/>
          <w:szCs w:val="21"/>
        </w:rPr>
        <w:t>10</w:t>
      </w:r>
      <w:r>
        <w:rPr>
          <w:rFonts w:ascii="Times New Roman" w:eastAsia="宋体" w:hAnsi="Times New Roman" w:cs="Times New Roman"/>
          <w:kern w:val="44"/>
          <w:sz w:val="21"/>
          <w:szCs w:val="21"/>
        </w:rPr>
        <w:t>.1</w:t>
      </w:r>
      <w:r>
        <w:rPr>
          <w:rFonts w:ascii="Times New Roman" w:eastAsia="宋体" w:hAnsi="Times New Roman" w:cs="Times New Roman"/>
          <w:kern w:val="44"/>
          <w:sz w:val="21"/>
          <w:szCs w:val="21"/>
        </w:rPr>
        <w:t>检验</w:t>
      </w:r>
      <w:bookmarkEnd w:id="45"/>
    </w:p>
    <w:p w:rsidR="00236159" w:rsidRDefault="00087B1D">
      <w:r>
        <w:rPr>
          <w:rFonts w:ascii="Times New Roman" w:eastAsia="宋体" w:hAnsi="Times New Roman" w:cs="Times New Roman" w:hint="eastAsia"/>
          <w:b/>
          <w:szCs w:val="21"/>
        </w:rPr>
        <w:t>10</w:t>
      </w:r>
      <w:r>
        <w:rPr>
          <w:rFonts w:ascii="Times New Roman" w:eastAsia="宋体" w:hAnsi="Times New Roman" w:cs="Times New Roman"/>
          <w:b/>
          <w:szCs w:val="21"/>
        </w:rPr>
        <w:t>.1.1</w:t>
      </w:r>
      <w:r w:rsidR="001C4927">
        <w:rPr>
          <w:rFonts w:ascii="Times New Roman" w:eastAsia="宋体" w:hAnsi="Times New Roman" w:cs="Times New Roman" w:hint="eastAsia"/>
          <w:b/>
          <w:szCs w:val="21"/>
        </w:rPr>
        <w:t xml:space="preserve"> </w:t>
      </w:r>
      <w:r>
        <w:t>检验方案</w:t>
      </w:r>
      <w:r>
        <w:rPr>
          <w:rFonts w:hint="eastAsia"/>
        </w:rPr>
        <w:t>的</w:t>
      </w:r>
      <w:r>
        <w:t>制定</w:t>
      </w:r>
      <w:r>
        <w:rPr>
          <w:rFonts w:hint="eastAsia"/>
        </w:rPr>
        <w:t>和</w:t>
      </w:r>
      <w:r>
        <w:t>检验方法</w:t>
      </w:r>
      <w:r>
        <w:rPr>
          <w:rFonts w:hint="eastAsia"/>
        </w:rPr>
        <w:t>的</w:t>
      </w:r>
      <w:r>
        <w:t>选择</w:t>
      </w:r>
      <w:r>
        <w:rPr>
          <w:rFonts w:hint="eastAsia"/>
        </w:rPr>
        <w:t>应</w:t>
      </w:r>
      <w:r>
        <w:t>根据地基处理的目的，分析岩土工程勘察报告、地基基础设计及地基处理设计资料，了解施工工艺</w:t>
      </w:r>
      <w:r>
        <w:rPr>
          <w:rFonts w:hint="eastAsia"/>
        </w:rPr>
        <w:t>特点</w:t>
      </w:r>
      <w:r>
        <w:t>和施工异常等情况后</w:t>
      </w:r>
      <w:r>
        <w:rPr>
          <w:rFonts w:hint="eastAsia"/>
        </w:rPr>
        <w:t>进行。</w:t>
      </w:r>
      <w:r>
        <w:t>当采用一种检验方法的检测结果具有不确定性时，应采用其它检验方法进行验证。</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.1.1</w:t>
      </w:r>
      <w:r w:rsidR="001C4927">
        <w:rPr>
          <w:rFonts w:ascii="Times New Roman" w:eastAsia="楷体" w:hAnsi="楷体" w:cs="Times New Roman" w:hint="eastAsia"/>
          <w:b/>
          <w:bCs/>
          <w:i/>
          <w:iCs/>
          <w:szCs w:val="21"/>
          <w:u w:val="single"/>
        </w:rPr>
        <w:t xml:space="preserve"> </w:t>
      </w:r>
      <w:r>
        <w:rPr>
          <w:rFonts w:ascii="楷体" w:eastAsia="楷体" w:hAnsi="楷体" w:cs="Times New Roman" w:hint="eastAsia"/>
          <w:b/>
          <w:bCs/>
          <w:i/>
          <w:iCs/>
          <w:u w:val="single"/>
        </w:rPr>
        <w:t>本条强调地基处理工程的验收检验方法的确定，必须通过对岩土工程勘察报告、地基基础设计及地基处理设计资料的分析，了解施工工艺和施工中出现的异常情况等后确定。同时，对检验方法的适用性以及该方法对地基处理的处理效果评价的局限性应有足够认识，当采用一</w:t>
      </w:r>
      <w:r>
        <w:rPr>
          <w:rFonts w:ascii="楷体" w:eastAsia="楷体" w:hAnsi="楷体" w:cs="Times New Roman"/>
          <w:b/>
          <w:bCs/>
          <w:i/>
          <w:iCs/>
          <w:u w:val="single"/>
        </w:rPr>
        <w:t>种检验方法的检验结果具有不</w:t>
      </w:r>
      <w:r>
        <w:rPr>
          <w:rFonts w:ascii="楷体" w:eastAsia="楷体" w:hAnsi="楷体" w:cs="Times New Roman" w:hint="eastAsia"/>
          <w:b/>
          <w:bCs/>
          <w:i/>
          <w:iCs/>
          <w:u w:val="single"/>
        </w:rPr>
        <w:t>确定性时，应采用另一种检验方法进行验证。</w:t>
      </w:r>
    </w:p>
    <w:p w:rsidR="00236159" w:rsidRDefault="00087B1D" w:rsidP="00C11577">
      <w:pPr>
        <w:ind w:firstLineChars="200" w:firstLine="422"/>
        <w:rPr>
          <w:rFonts w:ascii="楷体" w:eastAsia="楷体" w:hAnsi="楷体" w:cs="Times New Roman"/>
          <w:b/>
          <w:bCs/>
          <w:i/>
          <w:iCs/>
          <w:u w:val="single"/>
        </w:rPr>
      </w:pPr>
      <w:r>
        <w:rPr>
          <w:rFonts w:ascii="楷体" w:eastAsia="楷体" w:hAnsi="楷体" w:cs="Times New Roman" w:hint="eastAsia"/>
          <w:b/>
          <w:bCs/>
          <w:i/>
          <w:iCs/>
          <w:u w:val="single"/>
        </w:rPr>
        <w:t>处理后地基的检验内容和检验方法选择可参见《建筑地基处理技术规范》</w:t>
      </w:r>
      <w:r>
        <w:rPr>
          <w:rFonts w:ascii="楷体" w:eastAsia="楷体" w:hAnsi="楷体" w:cs="Times New Roman"/>
          <w:b/>
          <w:bCs/>
          <w:i/>
          <w:iCs/>
          <w:u w:val="single"/>
        </w:rPr>
        <w:t>JGJ79。</w:t>
      </w:r>
    </w:p>
    <w:p w:rsidR="00236159" w:rsidRPr="001C4927" w:rsidRDefault="00087B1D">
      <w:pPr>
        <w:rPr>
          <w:rFonts w:ascii="楷体" w:eastAsia="楷体" w:hAnsi="楷体" w:cs="Times New Roman"/>
          <w:b/>
          <w:i/>
          <w:szCs w:val="21"/>
          <w:u w:val="single"/>
        </w:rPr>
      </w:pPr>
      <w:r>
        <w:rPr>
          <w:rFonts w:ascii="Times New Roman" w:eastAsia="宋体" w:hAnsi="Times New Roman" w:cs="Times New Roman" w:hint="eastAsia"/>
          <w:b/>
          <w:szCs w:val="21"/>
        </w:rPr>
        <w:t>10</w:t>
      </w:r>
      <w:r>
        <w:rPr>
          <w:rFonts w:ascii="Times New Roman" w:eastAsia="宋体" w:hAnsi="Times New Roman" w:cs="Times New Roman"/>
          <w:b/>
          <w:szCs w:val="21"/>
        </w:rPr>
        <w:t>.1.2</w:t>
      </w:r>
      <w:r w:rsidR="001C4927">
        <w:rPr>
          <w:rFonts w:ascii="Times New Roman" w:eastAsia="宋体" w:hAnsi="Times New Roman" w:cs="Times New Roman" w:hint="eastAsia"/>
          <w:b/>
          <w:szCs w:val="21"/>
        </w:rPr>
        <w:t xml:space="preserve"> </w:t>
      </w:r>
      <w:r>
        <w:t>检验数量应根据场地复杂程度、建筑物的重要性以及地基处理施工技术的可靠性确定，</w:t>
      </w:r>
      <w:r>
        <w:rPr>
          <w:rFonts w:hint="eastAsia"/>
        </w:rPr>
        <w:t>并应</w:t>
      </w:r>
      <w:r>
        <w:t>满足本规范各种处理地基</w:t>
      </w:r>
      <w:r>
        <w:rPr>
          <w:rFonts w:hint="eastAsia"/>
        </w:rPr>
        <w:t>方法的相应要求和</w:t>
      </w:r>
      <w:r>
        <w:t>处理</w:t>
      </w:r>
      <w:r>
        <w:rPr>
          <w:rFonts w:hint="eastAsia"/>
        </w:rPr>
        <w:t>后</w:t>
      </w:r>
      <w:r>
        <w:t>地基的评价要求。检验结果不满足设计要求时，应分析原因，提出处理措施。对重要的部位，应增加检验数量。</w:t>
      </w:r>
    </w:p>
    <w:p w:rsidR="00236159" w:rsidRDefault="00087B1D" w:rsidP="00454CC2">
      <w:pPr>
        <w:ind w:firstLineChars="250" w:firstLine="527"/>
        <w:textAlignment w:val="center"/>
        <w:rPr>
          <w:rFonts w:ascii="楷体" w:eastAsia="楷体" w:hAnsi="楷体" w:cs="Times New Roman"/>
          <w:b/>
          <w:i/>
          <w:szCs w:val="21"/>
          <w:u w:val="single"/>
        </w:rPr>
      </w:pPr>
      <w:r w:rsidRPr="001C4927">
        <w:rPr>
          <w:rFonts w:ascii="楷体" w:eastAsia="楷体" w:hAnsi="楷体" w:cs="Times New Roman"/>
          <w:b/>
          <w:i/>
          <w:szCs w:val="21"/>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.1.2</w:t>
      </w:r>
      <w:r w:rsidR="001C4927" w:rsidRPr="001C4927">
        <w:rPr>
          <w:rFonts w:ascii="Times New Roman" w:eastAsia="楷体" w:hAnsi="楷体" w:cs="Times New Roman" w:hint="eastAsia"/>
          <w:b/>
          <w:bCs/>
          <w:i/>
          <w:iCs/>
          <w:szCs w:val="21"/>
          <w:u w:val="single"/>
        </w:rPr>
        <w:t xml:space="preserve"> </w:t>
      </w:r>
      <w:r>
        <w:rPr>
          <w:rFonts w:ascii="楷体" w:eastAsia="楷体" w:hAnsi="楷体" w:cs="Times New Roman" w:hint="eastAsia"/>
          <w:b/>
          <w:i/>
          <w:szCs w:val="21"/>
          <w:u w:val="single"/>
        </w:rPr>
        <w:t>本条规定地基处理工程的检验数量应满足本规范各种处理地基方法对</w:t>
      </w:r>
      <w:r w:rsidRPr="001C4927">
        <w:rPr>
          <w:rFonts w:ascii="楷体" w:eastAsia="楷体" w:hAnsi="楷体" w:cs="Times New Roman" w:hint="eastAsia"/>
          <w:b/>
          <w:i/>
          <w:szCs w:val="21"/>
          <w:u w:val="single"/>
        </w:rPr>
        <w:t>应的检验数量要求</w:t>
      </w:r>
      <w:r>
        <w:rPr>
          <w:rFonts w:ascii="楷体" w:eastAsia="楷体" w:hAnsi="楷体" w:cs="Times New Roman" w:hint="eastAsia"/>
          <w:b/>
          <w:i/>
          <w:szCs w:val="21"/>
          <w:u w:val="single"/>
        </w:rPr>
        <w:t>，</w:t>
      </w:r>
      <w:r w:rsidRPr="001C4927">
        <w:rPr>
          <w:rFonts w:ascii="楷体" w:eastAsia="楷体" w:hAnsi="楷体" w:cs="Times New Roman" w:hint="eastAsia"/>
          <w:b/>
          <w:i/>
          <w:szCs w:val="21"/>
          <w:u w:val="single"/>
        </w:rPr>
        <w:t>当</w:t>
      </w:r>
      <w:r>
        <w:rPr>
          <w:rFonts w:ascii="楷体" w:eastAsia="楷体" w:hAnsi="楷体" w:cs="Times New Roman" w:hint="eastAsia"/>
          <w:b/>
          <w:i/>
          <w:szCs w:val="21"/>
          <w:u w:val="single"/>
        </w:rPr>
        <w:t>检验结果不满足设计要求时，应分析原因，提出处理措施。对重要的部位，应增加检验数量。</w:t>
      </w:r>
    </w:p>
    <w:p w:rsidR="00236159" w:rsidRDefault="00087B1D" w:rsidP="00454CC2">
      <w:pPr>
        <w:ind w:firstLineChars="250" w:firstLine="527"/>
        <w:textAlignment w:val="center"/>
        <w:rPr>
          <w:rFonts w:ascii="楷体" w:eastAsia="楷体" w:hAnsi="楷体"/>
          <w:b/>
          <w:i/>
          <w:szCs w:val="21"/>
          <w:u w:val="single"/>
        </w:rPr>
      </w:pPr>
      <w:r>
        <w:rPr>
          <w:rFonts w:ascii="楷体" w:eastAsia="楷体" w:hAnsi="楷体" w:cs="Times New Roman" w:hint="eastAsia"/>
          <w:b/>
          <w:i/>
          <w:szCs w:val="21"/>
          <w:u w:val="single"/>
        </w:rPr>
        <w:t>不同基础形式，对检验数量和检验位置的要求应有不同。每个独立基础、条形基础应有检验点</w:t>
      </w:r>
      <w:r>
        <w:rPr>
          <w:rFonts w:ascii="楷体" w:eastAsia="楷体" w:hAnsi="楷体" w:cs="Times New Roman"/>
          <w:b/>
          <w:i/>
          <w:szCs w:val="21"/>
          <w:u w:val="single"/>
        </w:rPr>
        <w:t>；满堂基础</w:t>
      </w:r>
      <w:r>
        <w:rPr>
          <w:rFonts w:ascii="楷体" w:eastAsia="楷体" w:hAnsi="楷体" w:cs="Times New Roman" w:hint="eastAsia"/>
          <w:b/>
          <w:i/>
          <w:szCs w:val="21"/>
          <w:u w:val="single"/>
        </w:rPr>
        <w:t>一般</w:t>
      </w:r>
      <w:r>
        <w:rPr>
          <w:rFonts w:ascii="楷体" w:eastAsia="楷体" w:hAnsi="楷体" w:cs="Times New Roman"/>
          <w:b/>
          <w:i/>
          <w:szCs w:val="21"/>
          <w:u w:val="single"/>
        </w:rPr>
        <w:t>应均匀布置检</w:t>
      </w:r>
      <w:r>
        <w:rPr>
          <w:rFonts w:ascii="楷体" w:eastAsia="楷体" w:hAnsi="楷体" w:cs="Times New Roman" w:hint="eastAsia"/>
          <w:b/>
          <w:i/>
          <w:szCs w:val="21"/>
          <w:u w:val="single"/>
        </w:rPr>
        <w:t>验点。对检验结果的评价也应视不同基础部位，以及其不满足设计要求时的后果给予不同的评价。</w:t>
      </w:r>
    </w:p>
    <w:p w:rsidR="00236159" w:rsidRDefault="00087B1D">
      <w:r>
        <w:rPr>
          <w:rFonts w:ascii="Times New Roman" w:eastAsia="宋体" w:hAnsi="Times New Roman" w:cs="Times New Roman" w:hint="eastAsia"/>
          <w:b/>
          <w:szCs w:val="21"/>
        </w:rPr>
        <w:t>10</w:t>
      </w:r>
      <w:r>
        <w:rPr>
          <w:rFonts w:ascii="Times New Roman" w:eastAsia="宋体" w:hAnsi="Times New Roman" w:cs="Times New Roman"/>
          <w:b/>
          <w:szCs w:val="21"/>
        </w:rPr>
        <w:t>.1.3</w:t>
      </w:r>
      <w:r w:rsidR="001C4927">
        <w:rPr>
          <w:rFonts w:ascii="Times New Roman" w:eastAsia="宋体" w:hAnsi="Times New Roman" w:cs="Times New Roman" w:hint="eastAsia"/>
          <w:b/>
          <w:szCs w:val="21"/>
        </w:rPr>
        <w:t xml:space="preserve"> </w:t>
      </w:r>
      <w:r>
        <w:t>验收检验的抽检位置应按下列要求综合确定：</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抽检点宜随机、均匀和有代表性分布；</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设计人员认为的重要部位；</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局部岩土特性复杂可能影响施工质量的部位；</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施工出现异常情况的部位。</w:t>
      </w:r>
    </w:p>
    <w:p w:rsidR="00236159" w:rsidRDefault="00087B1D" w:rsidP="00454CC2">
      <w:pPr>
        <w:ind w:firstLineChars="250" w:firstLine="527"/>
        <w:textAlignment w:val="cente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.1.3</w:t>
      </w:r>
      <w:r w:rsidR="001C4927">
        <w:rPr>
          <w:rFonts w:ascii="Times New Roman" w:eastAsia="楷体" w:hAnsi="楷体" w:cs="Times New Roman" w:hint="eastAsia"/>
          <w:b/>
          <w:bCs/>
          <w:i/>
          <w:iCs/>
          <w:szCs w:val="21"/>
          <w:u w:val="single"/>
        </w:rPr>
        <w:t xml:space="preserve"> </w:t>
      </w:r>
      <w:r>
        <w:rPr>
          <w:rFonts w:ascii="楷体" w:eastAsia="楷体" w:hAnsi="楷体" w:cs="Times New Roman" w:hint="eastAsia"/>
          <w:b/>
          <w:bCs/>
          <w:i/>
          <w:iCs/>
          <w:u w:val="single"/>
        </w:rPr>
        <w:t>验收检验的抽检点宜随机分布，是指对地基处理工程整体处理效果评价的要求。设计人员认为重要部位、局部岩土特性复杂可能影响施工质量的部位、施工出现异常情况的部位的检验，是对处理工程是否满足设计要求的补充检验。两者应结合，缺一</w:t>
      </w:r>
      <w:r>
        <w:rPr>
          <w:rFonts w:ascii="楷体" w:eastAsia="楷体" w:hAnsi="楷体" w:cs="Times New Roman"/>
          <w:b/>
          <w:bCs/>
          <w:i/>
          <w:iCs/>
          <w:u w:val="single"/>
        </w:rPr>
        <w:t>不可。</w:t>
      </w:r>
    </w:p>
    <w:p w:rsidR="00236159" w:rsidRDefault="00087B1D">
      <w:r>
        <w:rPr>
          <w:rFonts w:ascii="Times New Roman" w:eastAsia="宋体" w:hAnsi="Times New Roman" w:cs="Times New Roman" w:hint="eastAsia"/>
          <w:b/>
          <w:szCs w:val="21"/>
        </w:rPr>
        <w:t>10</w:t>
      </w:r>
      <w:r>
        <w:rPr>
          <w:rFonts w:ascii="Times New Roman" w:eastAsia="宋体" w:hAnsi="Times New Roman" w:cs="Times New Roman"/>
          <w:b/>
          <w:szCs w:val="21"/>
        </w:rPr>
        <w:t>.1.4</w:t>
      </w:r>
      <w:r w:rsidR="001C4927">
        <w:rPr>
          <w:rFonts w:ascii="Times New Roman" w:eastAsia="宋体" w:hAnsi="Times New Roman" w:cs="Times New Roman" w:hint="eastAsia"/>
          <w:b/>
          <w:szCs w:val="21"/>
        </w:rPr>
        <w:t xml:space="preserve"> </w:t>
      </w:r>
      <w:r>
        <w:rPr>
          <w:rFonts w:hint="eastAsia"/>
        </w:rPr>
        <w:t>处理后的地基应根据现场静载试验确定其承载力和变形模量，</w:t>
      </w:r>
      <w:r>
        <w:t>工程验收承载力检验时，静载荷试验最大加载量不应小于设计要求的承载力特征值的</w:t>
      </w:r>
      <w:r>
        <w:t>2</w:t>
      </w:r>
      <w:r>
        <w:t>倍。</w:t>
      </w:r>
    </w:p>
    <w:p w:rsidR="00236159" w:rsidRDefault="00087B1D" w:rsidP="00454CC2">
      <w:pPr>
        <w:ind w:firstLineChars="250" w:firstLine="527"/>
        <w:textAlignment w:val="cente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.1.4</w:t>
      </w:r>
      <w:r w:rsidR="001C4927">
        <w:rPr>
          <w:rFonts w:ascii="Times New Roman" w:eastAsia="楷体" w:hAnsi="楷体" w:cs="Times New Roman" w:hint="eastAsia"/>
          <w:b/>
          <w:bCs/>
          <w:i/>
          <w:iCs/>
          <w:szCs w:val="21"/>
          <w:u w:val="single"/>
        </w:rPr>
        <w:t xml:space="preserve"> </w:t>
      </w:r>
      <w:r>
        <w:rPr>
          <w:rFonts w:ascii="楷体" w:eastAsia="楷体" w:hAnsi="楷体" w:cs="Times New Roman" w:hint="eastAsia"/>
          <w:b/>
          <w:bCs/>
          <w:i/>
          <w:iCs/>
          <w:u w:val="single"/>
        </w:rPr>
        <w:t>处理后的地基应根据现场静载试验确定其承载力和变形模量，</w:t>
      </w:r>
      <w:r>
        <w:rPr>
          <w:rFonts w:ascii="楷体" w:eastAsia="楷体" w:hAnsi="楷体" w:cs="Times New Roman"/>
          <w:b/>
          <w:bCs/>
          <w:i/>
          <w:iCs/>
          <w:u w:val="single"/>
        </w:rPr>
        <w:t>工程验收承载力检</w:t>
      </w:r>
      <w:r>
        <w:rPr>
          <w:rFonts w:ascii="楷体" w:eastAsia="楷体" w:hAnsi="楷体" w:cs="Times New Roman"/>
          <w:b/>
          <w:bCs/>
          <w:i/>
          <w:iCs/>
          <w:u w:val="single"/>
        </w:rPr>
        <w:lastRenderedPageBreak/>
        <w:t>验静载荷试验最大加载量不应小于设计</w:t>
      </w:r>
      <w:r>
        <w:rPr>
          <w:rFonts w:ascii="楷体" w:eastAsia="楷体" w:hAnsi="楷体" w:cs="Times New Roman" w:hint="eastAsia"/>
          <w:b/>
          <w:bCs/>
          <w:i/>
          <w:iCs/>
          <w:u w:val="single"/>
        </w:rPr>
        <w:t>承载力特征值的</w:t>
      </w:r>
      <w:r>
        <w:rPr>
          <w:rFonts w:ascii="楷体" w:eastAsia="楷体" w:hAnsi="楷体" w:cs="Times New Roman"/>
          <w:b/>
          <w:bCs/>
          <w:i/>
          <w:iCs/>
          <w:u w:val="single"/>
        </w:rPr>
        <w:t>2倍，是处理工程承载力设计的最小安全度要求。</w:t>
      </w:r>
    </w:p>
    <w:p w:rsidR="00236159" w:rsidRDefault="00087B1D">
      <w:r>
        <w:rPr>
          <w:rFonts w:ascii="Times New Roman" w:eastAsia="宋体" w:hAnsi="Times New Roman" w:cs="Times New Roman" w:hint="eastAsia"/>
          <w:b/>
          <w:szCs w:val="21"/>
        </w:rPr>
        <w:t>10</w:t>
      </w:r>
      <w:r>
        <w:rPr>
          <w:rFonts w:ascii="Times New Roman" w:eastAsia="宋体" w:hAnsi="Times New Roman" w:cs="Times New Roman"/>
          <w:b/>
          <w:szCs w:val="21"/>
        </w:rPr>
        <w:t>.1.5</w:t>
      </w:r>
      <w:r w:rsidR="001C4927">
        <w:rPr>
          <w:rFonts w:ascii="Times New Roman" w:eastAsia="宋体" w:hAnsi="Times New Roman" w:cs="Times New Roman" w:hint="eastAsia"/>
          <w:b/>
          <w:szCs w:val="21"/>
        </w:rPr>
        <w:t xml:space="preserve"> </w:t>
      </w:r>
      <w:proofErr w:type="gramStart"/>
      <w:r>
        <w:t>换填垫层</w:t>
      </w:r>
      <w:proofErr w:type="gramEnd"/>
      <w:r>
        <w:t>和压实地基的静载荷试验的压板面积不应小于</w:t>
      </w:r>
      <w:r>
        <w:t>1.0m</w:t>
      </w:r>
      <w:r w:rsidR="00C201B1" w:rsidRPr="00C201B1">
        <w:rPr>
          <w:vertAlign w:val="superscript"/>
        </w:rPr>
        <w:t>2</w:t>
      </w:r>
      <w:r>
        <w:t>；强夯地基或强夯置换地基静载荷试验的压板面积不宜小于</w:t>
      </w:r>
      <w:r>
        <w:t>2. 0m</w:t>
      </w:r>
      <w:r w:rsidR="00C201B1" w:rsidRPr="00C201B1">
        <w:rPr>
          <w:vertAlign w:val="superscript"/>
        </w:rPr>
        <w:t>2</w:t>
      </w:r>
    </w:p>
    <w:p w:rsidR="00236159" w:rsidRDefault="00087B1D" w:rsidP="00454CC2">
      <w:pPr>
        <w:ind w:firstLineChars="250" w:firstLine="527"/>
        <w:textAlignment w:val="cente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.1.5</w:t>
      </w:r>
      <w:r w:rsidR="001C4927">
        <w:rPr>
          <w:rFonts w:ascii="Times New Roman" w:eastAsia="楷体" w:hAnsi="楷体" w:cs="Times New Roman" w:hint="eastAsia"/>
          <w:b/>
          <w:bCs/>
          <w:i/>
          <w:iCs/>
          <w:szCs w:val="21"/>
          <w:u w:val="single"/>
        </w:rPr>
        <w:t xml:space="preserve"> </w:t>
      </w:r>
      <w:r>
        <w:rPr>
          <w:rFonts w:ascii="楷体" w:eastAsia="楷体" w:hAnsi="楷体" w:cs="Times New Roman" w:hint="eastAsia"/>
          <w:b/>
          <w:bCs/>
          <w:i/>
          <w:iCs/>
          <w:u w:val="single"/>
        </w:rPr>
        <w:t>静载荷试验的压板面积对处理地基检验的深度有一定影响，本条提出对换填垫层和压实地基、强夯地基或强夯置换地基静载荷试验的压板面积的最低要求。工程应用时应根据具体情况确定。</w:t>
      </w:r>
    </w:p>
    <w:p w:rsidR="00236159" w:rsidRDefault="00087B1D" w:rsidP="00CC5C70">
      <w:pPr>
        <w:pStyle w:val="2"/>
        <w:snapToGrid w:val="0"/>
        <w:spacing w:beforeLines="100" w:before="312" w:after="140" w:line="360" w:lineRule="auto"/>
        <w:jc w:val="center"/>
        <w:rPr>
          <w:rFonts w:ascii="Times New Roman" w:eastAsia="宋体" w:hAnsi="Times New Roman" w:cs="Times New Roman"/>
          <w:kern w:val="44"/>
          <w:sz w:val="21"/>
          <w:szCs w:val="21"/>
        </w:rPr>
      </w:pPr>
      <w:bookmarkStart w:id="46" w:name="_Toc74752456"/>
      <w:r>
        <w:rPr>
          <w:rFonts w:ascii="Times New Roman" w:eastAsia="宋体" w:hAnsi="Times New Roman" w:cs="Times New Roman" w:hint="eastAsia"/>
          <w:kern w:val="44"/>
          <w:sz w:val="21"/>
          <w:szCs w:val="21"/>
        </w:rPr>
        <w:t>10</w:t>
      </w:r>
      <w:r>
        <w:rPr>
          <w:rFonts w:ascii="Times New Roman" w:eastAsia="宋体" w:hAnsi="Times New Roman" w:cs="Times New Roman"/>
          <w:kern w:val="44"/>
          <w:sz w:val="21"/>
          <w:szCs w:val="21"/>
        </w:rPr>
        <w:t>.2</w:t>
      </w:r>
      <w:r>
        <w:rPr>
          <w:rFonts w:ascii="Times New Roman" w:eastAsia="宋体" w:hAnsi="Times New Roman" w:cs="Times New Roman"/>
          <w:kern w:val="44"/>
          <w:sz w:val="21"/>
          <w:szCs w:val="21"/>
        </w:rPr>
        <w:t>监测</w:t>
      </w:r>
      <w:bookmarkEnd w:id="46"/>
    </w:p>
    <w:p w:rsidR="00236159" w:rsidRDefault="00087B1D">
      <w:r>
        <w:rPr>
          <w:rFonts w:ascii="Times New Roman" w:eastAsia="宋体" w:hAnsi="Times New Roman" w:cs="Times New Roman" w:hint="eastAsia"/>
          <w:b/>
          <w:szCs w:val="21"/>
        </w:rPr>
        <w:t>10</w:t>
      </w:r>
      <w:r>
        <w:rPr>
          <w:rFonts w:ascii="Times New Roman" w:eastAsia="宋体" w:hAnsi="Times New Roman" w:cs="Times New Roman"/>
          <w:b/>
          <w:szCs w:val="21"/>
        </w:rPr>
        <w:t>.2.1</w:t>
      </w:r>
      <w:r w:rsidR="00E87FD7" w:rsidRPr="00E87FD7">
        <w:rPr>
          <w:rFonts w:hint="eastAsia"/>
        </w:rPr>
        <w:t>地基处理工程应进行施工全过程的监测。监测机构应结合设计要求制定监测方案，并经设计单位、监理单位确认。监测结果应作为工序、分项工程、分部工程质量评定和房屋竣工验收依据。</w:t>
      </w:r>
    </w:p>
    <w:p w:rsidR="00236159" w:rsidRDefault="00087B1D" w:rsidP="00454CC2">
      <w:pPr>
        <w:ind w:firstLineChars="250" w:firstLine="527"/>
        <w:textAlignment w:val="cente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.2.1</w:t>
      </w:r>
      <w:r w:rsidR="001C4927">
        <w:rPr>
          <w:rFonts w:ascii="Times New Roman" w:eastAsia="楷体" w:hAnsi="楷体" w:cs="Times New Roman" w:hint="eastAsia"/>
          <w:b/>
          <w:bCs/>
          <w:i/>
          <w:iCs/>
          <w:szCs w:val="21"/>
          <w:u w:val="single"/>
        </w:rPr>
        <w:t xml:space="preserve"> </w:t>
      </w:r>
      <w:r w:rsidR="00E87FD7" w:rsidRPr="00E87FD7">
        <w:rPr>
          <w:rFonts w:ascii="楷体" w:eastAsia="楷体" w:hAnsi="楷体" w:cs="Times New Roman" w:hint="eastAsia"/>
          <w:b/>
          <w:bCs/>
          <w:i/>
          <w:iCs/>
          <w:u w:val="single"/>
        </w:rPr>
        <w:t xml:space="preserve"> 地基处理是隐蔽工程，施工时必须重视施工质量监测和质量检验方法。只有通过施工全过程的监督管理才能保证质量，及时发现问题采取措施。建设单位应委托第三方监测机构实施监测，监测方案需要经设计单位对监测项目和技术要求进行审查确认，监理单位应将监测工作纳入监理旁站共内容。</w:t>
      </w:r>
    </w:p>
    <w:p w:rsidR="00236159" w:rsidRDefault="00087B1D">
      <w:r w:rsidRPr="005D75E3">
        <w:rPr>
          <w:rFonts w:ascii="Times New Roman" w:eastAsia="宋体" w:hAnsi="Times New Roman" w:cs="Times New Roman" w:hint="eastAsia"/>
          <w:b/>
          <w:szCs w:val="21"/>
        </w:rPr>
        <w:t>10</w:t>
      </w:r>
      <w:r w:rsidRPr="005D75E3">
        <w:rPr>
          <w:rFonts w:ascii="Times New Roman" w:eastAsia="宋体" w:hAnsi="Times New Roman" w:cs="Times New Roman"/>
          <w:b/>
          <w:szCs w:val="21"/>
        </w:rPr>
        <w:t>.2.2</w:t>
      </w:r>
      <w:r w:rsidR="001C4927">
        <w:rPr>
          <w:rFonts w:hint="eastAsia"/>
        </w:rPr>
        <w:t xml:space="preserve"> </w:t>
      </w:r>
      <w:r>
        <w:t>强夯施工应进行夯击次数、</w:t>
      </w:r>
      <w:proofErr w:type="gramStart"/>
      <w:r>
        <w:t>夯沉量</w:t>
      </w:r>
      <w:proofErr w:type="gramEnd"/>
      <w:r>
        <w:t>、隆起量、孔隙水压力等项目的监测；强夯置换施工尚应进行置换深度的监测。</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.2.2</w:t>
      </w:r>
      <w:r w:rsidR="001C4927">
        <w:rPr>
          <w:rFonts w:ascii="Times New Roman" w:eastAsia="楷体" w:hAnsi="楷体" w:cs="Times New Roman" w:hint="eastAsia"/>
          <w:b/>
          <w:bCs/>
          <w:i/>
          <w:iCs/>
          <w:szCs w:val="21"/>
          <w:u w:val="single"/>
        </w:rPr>
        <w:t xml:space="preserve"> </w:t>
      </w:r>
      <w:r>
        <w:rPr>
          <w:rFonts w:ascii="楷体" w:eastAsia="楷体" w:hAnsi="楷体" w:cs="Times New Roman" w:hint="eastAsia"/>
          <w:b/>
          <w:bCs/>
          <w:i/>
          <w:iCs/>
          <w:u w:val="single"/>
        </w:rPr>
        <w:t>强夯施工时的振动对周围建（构）筑物的影响程度与土质条件、夯击能量和建筑物的特性等因素有关。为此，在</w:t>
      </w:r>
      <w:proofErr w:type="gramStart"/>
      <w:r>
        <w:rPr>
          <w:rFonts w:ascii="楷体" w:eastAsia="楷体" w:hAnsi="楷体" w:cs="Times New Roman" w:hint="eastAsia"/>
          <w:b/>
          <w:bCs/>
          <w:i/>
          <w:iCs/>
          <w:u w:val="single"/>
        </w:rPr>
        <w:t>强夯时有时</w:t>
      </w:r>
      <w:proofErr w:type="gramEnd"/>
      <w:r>
        <w:rPr>
          <w:rFonts w:ascii="楷体" w:eastAsia="楷体" w:hAnsi="楷体" w:cs="Times New Roman" w:hint="eastAsia"/>
          <w:b/>
          <w:bCs/>
          <w:i/>
          <w:iCs/>
          <w:u w:val="single"/>
        </w:rPr>
        <w:t>需要沿不同距离测试地表面的水平振动加速度，绘成加速度与距离的关系曲线。工程中应通过检测的建（构）筑物反应加速度以及对建（构）筑物的振动反应对人的适应能力综合确定安全距离。</w:t>
      </w:r>
    </w:p>
    <w:p w:rsidR="00236159" w:rsidRDefault="00087B1D" w:rsidP="00454CC2">
      <w:pPr>
        <w:ind w:firstLineChars="250" w:firstLine="527"/>
        <w:textAlignment w:val="center"/>
        <w:rPr>
          <w:rFonts w:ascii="Times New Roman" w:eastAsia="宋体" w:hAnsi="Times New Roman" w:cs="Times New Roman"/>
          <w:sz w:val="24"/>
        </w:rPr>
      </w:pPr>
      <w:r>
        <w:rPr>
          <w:rFonts w:ascii="楷体" w:eastAsia="楷体" w:hAnsi="楷体" w:cs="Times New Roman" w:hint="eastAsia"/>
          <w:b/>
          <w:bCs/>
          <w:i/>
          <w:iCs/>
          <w:u w:val="single"/>
        </w:rPr>
        <w:t>根据国内目前的强</w:t>
      </w:r>
      <w:proofErr w:type="gramStart"/>
      <w:r>
        <w:rPr>
          <w:rFonts w:ascii="楷体" w:eastAsia="楷体" w:hAnsi="楷体" w:cs="Times New Roman" w:hint="eastAsia"/>
          <w:b/>
          <w:bCs/>
          <w:i/>
          <w:iCs/>
          <w:u w:val="single"/>
        </w:rPr>
        <w:t>夯采用</w:t>
      </w:r>
      <w:proofErr w:type="gramEnd"/>
      <w:r>
        <w:rPr>
          <w:rFonts w:ascii="楷体" w:eastAsia="楷体" w:hAnsi="楷体" w:cs="Times New Roman" w:hint="eastAsia"/>
          <w:b/>
          <w:bCs/>
          <w:i/>
          <w:iCs/>
          <w:u w:val="single"/>
        </w:rPr>
        <w:t>的能量级，强夯振动引起建（构）筑物损伤影响距离由速度、振动幅度和地面加速度确定，但对人的适应能力则不然，因人而异，与地质条件密切相关。影响范围内的建（构）</w:t>
      </w:r>
      <w:r>
        <w:rPr>
          <w:rFonts w:ascii="楷体" w:eastAsia="楷体" w:hAnsi="楷体" w:cs="Times New Roman"/>
          <w:b/>
          <w:bCs/>
          <w:i/>
          <w:iCs/>
          <w:u w:val="single"/>
        </w:rPr>
        <w:t>筑物采取防振或隔振措施，通常</w:t>
      </w:r>
      <w:proofErr w:type="gramStart"/>
      <w:r>
        <w:rPr>
          <w:rFonts w:ascii="楷体" w:eastAsia="楷体" w:hAnsi="楷体" w:cs="Times New Roman"/>
          <w:b/>
          <w:bCs/>
          <w:i/>
          <w:iCs/>
          <w:u w:val="single"/>
        </w:rPr>
        <w:t>在夯区周围</w:t>
      </w:r>
      <w:proofErr w:type="gramEnd"/>
      <w:r>
        <w:rPr>
          <w:rFonts w:ascii="楷体" w:eastAsia="楷体" w:hAnsi="楷体" w:cs="Times New Roman"/>
          <w:b/>
          <w:bCs/>
          <w:i/>
          <w:iCs/>
          <w:u w:val="single"/>
        </w:rPr>
        <w:t>设置隔振沟。</w:t>
      </w:r>
    </w:p>
    <w:p w:rsidR="00236159" w:rsidRDefault="00087B1D">
      <w:r>
        <w:rPr>
          <w:rFonts w:ascii="Times New Roman" w:eastAsia="宋体" w:hAnsi="Times New Roman" w:cs="Times New Roman" w:hint="eastAsia"/>
          <w:b/>
          <w:szCs w:val="21"/>
        </w:rPr>
        <w:t>10</w:t>
      </w:r>
      <w:r>
        <w:rPr>
          <w:rFonts w:ascii="Times New Roman" w:eastAsia="宋体" w:hAnsi="Times New Roman" w:cs="Times New Roman"/>
          <w:b/>
          <w:szCs w:val="21"/>
        </w:rPr>
        <w:t>.2.3</w:t>
      </w:r>
      <w:r w:rsidR="001C4927">
        <w:rPr>
          <w:rFonts w:ascii="Times New Roman" w:eastAsia="宋体" w:hAnsi="Times New Roman" w:cs="Times New Roman" w:hint="eastAsia"/>
          <w:b/>
          <w:szCs w:val="21"/>
        </w:rPr>
        <w:t xml:space="preserve"> </w:t>
      </w:r>
      <w:r>
        <w:t>当夯实、挤密、</w:t>
      </w:r>
      <w:proofErr w:type="gramStart"/>
      <w:r>
        <w:t>旋喷桩</w:t>
      </w:r>
      <w:proofErr w:type="gramEnd"/>
      <w:r>
        <w:t>、水泥粉煤灰碎石桩、注浆等方法</w:t>
      </w:r>
      <w:r w:rsidR="00D543F1">
        <w:rPr>
          <w:rFonts w:hint="eastAsia"/>
        </w:rPr>
        <w:t>的</w:t>
      </w:r>
      <w:r>
        <w:t>施工可能对周边环境及建筑物产生不良影响时，应对施工过程的振动、噪声、孔隙水压力、地下管线和建筑物变形进行监测。</w:t>
      </w:r>
    </w:p>
    <w:p w:rsidR="00236159" w:rsidRDefault="00087B1D" w:rsidP="00454CC2">
      <w:pPr>
        <w:ind w:firstLineChars="250" w:firstLine="527"/>
        <w:textAlignment w:val="center"/>
        <w:rPr>
          <w:rFonts w:ascii="楷体" w:eastAsia="楷体" w:hAnsi="楷体" w:cs="Times New Roman"/>
          <w:b/>
          <w:bCs/>
          <w:i/>
          <w:iCs/>
          <w:u w:val="single"/>
        </w:rP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.2.3</w:t>
      </w:r>
      <w:r w:rsidR="001C4927">
        <w:rPr>
          <w:rFonts w:ascii="Times New Roman" w:eastAsia="楷体" w:hAnsi="楷体" w:cs="Times New Roman" w:hint="eastAsia"/>
          <w:b/>
          <w:bCs/>
          <w:i/>
          <w:iCs/>
          <w:szCs w:val="21"/>
          <w:u w:val="single"/>
        </w:rPr>
        <w:t xml:space="preserve"> </w:t>
      </w:r>
      <w:r>
        <w:rPr>
          <w:rFonts w:ascii="楷体" w:eastAsia="楷体" w:hAnsi="楷体" w:cs="Times New Roman"/>
          <w:b/>
          <w:bCs/>
          <w:i/>
          <w:iCs/>
          <w:u w:val="single"/>
        </w:rPr>
        <w:t>在软土地基中采用夯实、挤密桩、</w:t>
      </w:r>
      <w:proofErr w:type="gramStart"/>
      <w:r>
        <w:rPr>
          <w:rFonts w:ascii="楷体" w:eastAsia="楷体" w:hAnsi="楷体" w:cs="Times New Roman"/>
          <w:b/>
          <w:bCs/>
          <w:i/>
          <w:iCs/>
          <w:u w:val="single"/>
        </w:rPr>
        <w:t>旋喷桩</w:t>
      </w:r>
      <w:proofErr w:type="gramEnd"/>
      <w:r>
        <w:rPr>
          <w:rFonts w:ascii="楷体" w:eastAsia="楷体" w:hAnsi="楷体" w:cs="Times New Roman"/>
          <w:b/>
          <w:bCs/>
          <w:i/>
          <w:iCs/>
          <w:u w:val="single"/>
        </w:rPr>
        <w:t>、水泥粉煤</w:t>
      </w:r>
      <w:r>
        <w:rPr>
          <w:rFonts w:ascii="楷体" w:eastAsia="楷体" w:hAnsi="楷体" w:cs="Times New Roman" w:hint="eastAsia"/>
          <w:b/>
          <w:bCs/>
          <w:i/>
          <w:iCs/>
          <w:u w:val="single"/>
        </w:rPr>
        <w:t>灰碎石桩和注浆等方法进行施工时，会</w:t>
      </w:r>
      <w:proofErr w:type="gramStart"/>
      <w:r>
        <w:rPr>
          <w:rFonts w:ascii="楷体" w:eastAsia="楷体" w:hAnsi="楷体" w:cs="Times New Roman" w:hint="eastAsia"/>
          <w:b/>
          <w:bCs/>
          <w:i/>
          <w:iCs/>
          <w:u w:val="single"/>
        </w:rPr>
        <w:t>产生挤土效应</w:t>
      </w:r>
      <w:proofErr w:type="gramEnd"/>
      <w:r>
        <w:rPr>
          <w:rFonts w:ascii="楷体" w:eastAsia="楷体" w:hAnsi="楷体" w:cs="Times New Roman" w:hint="eastAsia"/>
          <w:b/>
          <w:bCs/>
          <w:i/>
          <w:iCs/>
          <w:u w:val="single"/>
        </w:rPr>
        <w:t>，对周边建筑物或地下管线产生影响，应按要求进行监测。</w:t>
      </w:r>
      <w:r>
        <w:rPr>
          <w:rFonts w:ascii="楷体" w:eastAsia="楷体" w:hAnsi="楷体" w:cs="Times New Roman"/>
          <w:b/>
          <w:bCs/>
          <w:i/>
          <w:iCs/>
          <w:u w:val="single"/>
        </w:rPr>
        <w:t>.</w:t>
      </w:r>
      <w:r>
        <w:rPr>
          <w:rFonts w:ascii="楷体" w:eastAsia="楷体" w:hAnsi="楷体" w:cs="Times New Roman" w:hint="eastAsia"/>
          <w:b/>
          <w:bCs/>
          <w:i/>
          <w:iCs/>
          <w:u w:val="single"/>
        </w:rPr>
        <w:t>在渗透性弱，强度低的饱和软黏土地基中，挤土效应会使周围地基土体受到明显的挤压并产生较高的超静孔隙水压力，使桩周土体的侧向挤出、向上隆起现象比较明显，对邻近的建</w:t>
      </w:r>
      <w:r>
        <w:rPr>
          <w:rFonts w:ascii="楷体" w:eastAsia="楷体" w:hAnsi="楷体" w:cs="Times New Roman"/>
          <w:b/>
          <w:bCs/>
          <w:i/>
          <w:iCs/>
          <w:u w:val="single"/>
        </w:rPr>
        <w:t>（构）</w:t>
      </w:r>
      <w:r>
        <w:rPr>
          <w:rFonts w:ascii="楷体" w:eastAsia="楷体" w:hAnsi="楷体" w:cs="Times New Roman" w:hint="eastAsia"/>
          <w:b/>
          <w:bCs/>
          <w:i/>
          <w:iCs/>
          <w:u w:val="single"/>
        </w:rPr>
        <w:t>筑物、地下管线等将产生有害的影响。为了保护周围建筑物和地下管线，应在施工期间有针对性地采取监测措施，并有效合理地控制施工进度</w:t>
      </w:r>
      <w:r>
        <w:rPr>
          <w:rFonts w:ascii="楷体" w:eastAsia="楷体" w:hAnsi="楷体" w:cs="Times New Roman" w:hint="eastAsia"/>
          <w:b/>
          <w:bCs/>
          <w:i/>
          <w:iCs/>
          <w:u w:val="single"/>
        </w:rPr>
        <w:lastRenderedPageBreak/>
        <w:t>和施工顺序，使施工带来的种种不利影响减小到最低程度。</w:t>
      </w:r>
    </w:p>
    <w:p w:rsidR="00236159" w:rsidRDefault="00087B1D" w:rsidP="00454CC2">
      <w:pPr>
        <w:ind w:firstLineChars="250" w:firstLine="527"/>
        <w:textAlignment w:val="center"/>
      </w:pPr>
      <w:proofErr w:type="gramStart"/>
      <w:r w:rsidRPr="00454CC2">
        <w:rPr>
          <w:rFonts w:ascii="Times New Roman" w:eastAsia="楷体" w:hAnsi="楷体" w:cs="Times New Roman" w:hint="eastAsia"/>
          <w:b/>
          <w:bCs/>
          <w:i/>
          <w:iCs/>
          <w:szCs w:val="21"/>
          <w:u w:val="single"/>
        </w:rPr>
        <w:t>挤土效应</w:t>
      </w:r>
      <w:proofErr w:type="gramEnd"/>
      <w:r w:rsidRPr="00454CC2">
        <w:rPr>
          <w:rFonts w:ascii="Times New Roman" w:eastAsia="楷体" w:hAnsi="楷体" w:cs="Times New Roman" w:hint="eastAsia"/>
          <w:b/>
          <w:bCs/>
          <w:i/>
          <w:iCs/>
          <w:szCs w:val="21"/>
          <w:u w:val="single"/>
        </w:rPr>
        <w:t>中孔隙水压力增长是引起土体位移的主要原因。通过孔隙水压力监测可掌握场地地质条件下孔</w:t>
      </w:r>
      <w:r>
        <w:rPr>
          <w:rFonts w:ascii="楷体" w:eastAsia="楷体" w:hAnsi="楷体" w:cs="Times New Roman" w:hint="eastAsia"/>
          <w:b/>
          <w:bCs/>
          <w:i/>
          <w:iCs/>
          <w:u w:val="single"/>
        </w:rPr>
        <w:t>隙水压力增长及消散的规律，为调整施工速率、设置释放孔、设置隔离措施、开挖地面防震沟、设置袋装砂井和塑料排水板等提供施工参数。施工时的振动对周围建筑物的影响程度与土质条件、需保护的建筑物、地下设施和管线等的特性有关。振动强度主要有三个参数</w:t>
      </w:r>
      <w:r>
        <w:rPr>
          <w:rFonts w:ascii="楷体" w:eastAsia="楷体" w:hAnsi="楷体" w:cs="Times New Roman"/>
          <w:b/>
          <w:bCs/>
          <w:i/>
          <w:iCs/>
          <w:u w:val="single"/>
        </w:rPr>
        <w:t>:位移、速度和加速度，而在评价施工振动的危害性时，建</w:t>
      </w:r>
      <w:r>
        <w:rPr>
          <w:rFonts w:ascii="楷体" w:eastAsia="楷体" w:hAnsi="楷体" w:cs="Times New Roman" w:hint="eastAsia"/>
          <w:b/>
          <w:bCs/>
          <w:i/>
          <w:iCs/>
          <w:u w:val="single"/>
        </w:rPr>
        <w:t>议以速度为主，结合位移和加速度值参照现行国家标准《爆破安全规程》</w:t>
      </w:r>
      <w:r>
        <w:rPr>
          <w:rFonts w:ascii="楷体" w:eastAsia="楷体" w:hAnsi="楷体" w:cs="Times New Roman"/>
          <w:b/>
          <w:bCs/>
          <w:i/>
          <w:iCs/>
          <w:u w:val="single"/>
        </w:rPr>
        <w:t>GB 6722的进行综合分析比较，然后</w:t>
      </w:r>
      <w:proofErr w:type="gramStart"/>
      <w:r>
        <w:rPr>
          <w:rFonts w:ascii="楷体" w:eastAsia="楷体" w:hAnsi="楷体" w:cs="Times New Roman"/>
          <w:b/>
          <w:bCs/>
          <w:i/>
          <w:iCs/>
          <w:u w:val="single"/>
        </w:rPr>
        <w:t>作出</w:t>
      </w:r>
      <w:proofErr w:type="gramEnd"/>
      <w:r>
        <w:rPr>
          <w:rFonts w:ascii="楷体" w:eastAsia="楷体" w:hAnsi="楷体" w:cs="Times New Roman"/>
          <w:b/>
          <w:bCs/>
          <w:i/>
          <w:iCs/>
          <w:u w:val="single"/>
        </w:rPr>
        <w:t>判断。通过监</w:t>
      </w:r>
      <w:r>
        <w:rPr>
          <w:rFonts w:ascii="楷体" w:eastAsia="楷体" w:hAnsi="楷体" w:cs="Times New Roman" w:hint="eastAsia"/>
          <w:b/>
          <w:bCs/>
          <w:i/>
          <w:iCs/>
          <w:u w:val="single"/>
        </w:rPr>
        <w:t>测不同距离的振动速度和振动主频，根据建筑</w:t>
      </w:r>
      <w:r>
        <w:rPr>
          <w:rFonts w:ascii="楷体" w:eastAsia="楷体" w:hAnsi="楷体" w:cs="Times New Roman"/>
          <w:b/>
          <w:bCs/>
          <w:i/>
          <w:iCs/>
          <w:u w:val="single"/>
        </w:rPr>
        <w:t>（构）</w:t>
      </w:r>
      <w:proofErr w:type="gramStart"/>
      <w:r>
        <w:rPr>
          <w:rFonts w:ascii="楷体" w:eastAsia="楷体" w:hAnsi="楷体" w:cs="Times New Roman"/>
          <w:b/>
          <w:bCs/>
          <w:i/>
          <w:iCs/>
          <w:u w:val="single"/>
        </w:rPr>
        <w:t>物类型</w:t>
      </w:r>
      <w:proofErr w:type="gramEnd"/>
      <w:r>
        <w:rPr>
          <w:rFonts w:ascii="楷体" w:eastAsia="楷体" w:hAnsi="楷体" w:cs="Times New Roman"/>
          <w:b/>
          <w:bCs/>
          <w:i/>
          <w:iCs/>
          <w:u w:val="single"/>
        </w:rPr>
        <w:t>来判</w:t>
      </w:r>
      <w:r>
        <w:rPr>
          <w:rFonts w:ascii="楷体" w:eastAsia="楷体" w:hAnsi="楷体" w:cs="Times New Roman" w:hint="eastAsia"/>
          <w:b/>
          <w:bCs/>
          <w:i/>
          <w:iCs/>
          <w:u w:val="single"/>
        </w:rPr>
        <w:t>断施工振动对建</w:t>
      </w:r>
      <w:r>
        <w:rPr>
          <w:rFonts w:ascii="楷体" w:eastAsia="楷体" w:hAnsi="楷体" w:cs="Times New Roman"/>
          <w:b/>
          <w:bCs/>
          <w:i/>
          <w:iCs/>
          <w:u w:val="single"/>
        </w:rPr>
        <w:t>（构）筑物是否安全。</w:t>
      </w:r>
    </w:p>
    <w:p w:rsidR="00236159" w:rsidRDefault="00087B1D">
      <w:r>
        <w:rPr>
          <w:rFonts w:ascii="Times New Roman" w:eastAsia="宋体" w:hAnsi="Times New Roman" w:cs="Times New Roman" w:hint="eastAsia"/>
          <w:b/>
          <w:szCs w:val="21"/>
        </w:rPr>
        <w:t>10</w:t>
      </w:r>
      <w:r>
        <w:rPr>
          <w:rFonts w:ascii="Times New Roman" w:eastAsia="宋体" w:hAnsi="Times New Roman" w:cs="Times New Roman"/>
          <w:b/>
          <w:szCs w:val="21"/>
        </w:rPr>
        <w:t>.2.4</w:t>
      </w:r>
      <w:r>
        <w:t>大面积填土等地基处理工程，应对地面变形进行长期监测；施工过程中还应对土体位移和孔隙水压力等进行监测。</w:t>
      </w:r>
    </w:p>
    <w:p w:rsidR="00236159" w:rsidRDefault="00087B1D" w:rsidP="00454CC2">
      <w:pPr>
        <w:ind w:firstLineChars="250" w:firstLine="527"/>
        <w:textAlignment w:val="cente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.2.4</w:t>
      </w:r>
      <w:r w:rsidR="001C4927">
        <w:rPr>
          <w:rFonts w:ascii="Times New Roman" w:eastAsia="楷体" w:hAnsi="楷体" w:cs="Times New Roman" w:hint="eastAsia"/>
          <w:b/>
          <w:bCs/>
          <w:i/>
          <w:iCs/>
          <w:szCs w:val="21"/>
          <w:u w:val="single"/>
        </w:rPr>
        <w:t xml:space="preserve"> </w:t>
      </w:r>
      <w:r>
        <w:rPr>
          <w:rFonts w:ascii="楷体" w:eastAsia="楷体" w:hAnsi="楷体" w:cs="Times New Roman"/>
          <w:b/>
          <w:bCs/>
          <w:i/>
          <w:iCs/>
          <w:u w:val="single"/>
        </w:rPr>
        <w:t>为保证大面积填方等地基的长期</w:t>
      </w:r>
      <w:r>
        <w:rPr>
          <w:rFonts w:ascii="楷体" w:eastAsia="楷体" w:hAnsi="楷体" w:cs="Times New Roman" w:hint="eastAsia"/>
          <w:b/>
          <w:bCs/>
          <w:i/>
          <w:iCs/>
          <w:u w:val="single"/>
        </w:rPr>
        <w:t>稳定性应对地面变形进行长期监测。</w:t>
      </w:r>
    </w:p>
    <w:p w:rsidR="00236159" w:rsidRDefault="00087B1D">
      <w:r>
        <w:rPr>
          <w:rFonts w:ascii="Times New Roman" w:eastAsia="宋体" w:hAnsi="Times New Roman" w:cs="Times New Roman" w:hint="eastAsia"/>
          <w:b/>
          <w:szCs w:val="21"/>
        </w:rPr>
        <w:t>10</w:t>
      </w:r>
      <w:r>
        <w:rPr>
          <w:rFonts w:ascii="Times New Roman" w:eastAsia="宋体" w:hAnsi="Times New Roman" w:cs="Times New Roman"/>
          <w:b/>
          <w:szCs w:val="21"/>
        </w:rPr>
        <w:t>.2.5</w:t>
      </w:r>
      <w:r w:rsidR="001C4927">
        <w:rPr>
          <w:rFonts w:ascii="Times New Roman" w:eastAsia="宋体" w:hAnsi="Times New Roman" w:cs="Times New Roman" w:hint="eastAsia"/>
          <w:b/>
          <w:szCs w:val="21"/>
        </w:rPr>
        <w:t xml:space="preserve"> </w:t>
      </w:r>
      <w:r>
        <w:t>地基处理工程施工对周边环境有影响时，应</w:t>
      </w:r>
      <w:r>
        <w:rPr>
          <w:rFonts w:hint="eastAsia"/>
        </w:rPr>
        <w:t>监测</w:t>
      </w:r>
      <w:r>
        <w:t>邻近建</w:t>
      </w:r>
      <w:r>
        <w:rPr>
          <w:rFonts w:hint="eastAsia"/>
        </w:rPr>
        <w:t>（</w:t>
      </w:r>
      <w:r>
        <w:t>构</w:t>
      </w:r>
      <w:r>
        <w:rPr>
          <w:rFonts w:hint="eastAsia"/>
        </w:rPr>
        <w:t>）</w:t>
      </w:r>
      <w:r>
        <w:t>筑物、邻近地下管线</w:t>
      </w:r>
      <w:r>
        <w:rPr>
          <w:rFonts w:hint="eastAsia"/>
        </w:rPr>
        <w:t>、邻近边坡</w:t>
      </w:r>
      <w:r>
        <w:t>以及周围地</w:t>
      </w:r>
      <w:r>
        <w:rPr>
          <w:rFonts w:hint="eastAsia"/>
        </w:rPr>
        <w:t>表的</w:t>
      </w:r>
      <w:r>
        <w:t>变形。</w:t>
      </w:r>
    </w:p>
    <w:p w:rsidR="00236159" w:rsidRDefault="00087B1D" w:rsidP="00454CC2">
      <w:pPr>
        <w:ind w:firstLineChars="250" w:firstLine="527"/>
        <w:textAlignment w:val="center"/>
        <w:rPr>
          <w:rFonts w:ascii="楷体" w:eastAsia="楷体" w:hAnsi="楷体" w:cs="Times New Roman"/>
          <w:b/>
          <w:i/>
          <w:szCs w:val="21"/>
          <w:u w:val="single"/>
        </w:rP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.2.5</w:t>
      </w:r>
      <w:r w:rsidR="001C4927">
        <w:rPr>
          <w:rFonts w:ascii="Times New Roman" w:eastAsia="楷体" w:hAnsi="楷体" w:cs="Times New Roman" w:hint="eastAsia"/>
          <w:b/>
          <w:bCs/>
          <w:i/>
          <w:iCs/>
          <w:szCs w:val="21"/>
          <w:u w:val="single"/>
        </w:rPr>
        <w:t xml:space="preserve"> </w:t>
      </w:r>
      <w:r>
        <w:rPr>
          <w:rFonts w:ascii="楷体" w:eastAsia="楷体" w:hAnsi="楷体" w:cs="Times New Roman" w:hint="eastAsia"/>
          <w:b/>
          <w:i/>
          <w:szCs w:val="21"/>
          <w:u w:val="single"/>
        </w:rPr>
        <w:t>本条是对处理施工有影响的周边环境监测的要求。</w:t>
      </w:r>
    </w:p>
    <w:p w:rsidR="00236159" w:rsidRDefault="00087B1D">
      <w:pPr>
        <w:ind w:firstLineChars="236" w:firstLine="498"/>
        <w:rPr>
          <w:rFonts w:ascii="楷体" w:eastAsia="楷体" w:hAnsi="楷体" w:cs="Times New Roman"/>
          <w:b/>
          <w:i/>
          <w:szCs w:val="21"/>
          <w:u w:val="single"/>
        </w:rPr>
      </w:pPr>
      <w:r>
        <w:rPr>
          <w:rFonts w:ascii="楷体" w:eastAsia="楷体" w:hAnsi="楷体" w:cs="Times New Roman"/>
          <w:b/>
          <w:i/>
          <w:szCs w:val="21"/>
          <w:u w:val="single"/>
        </w:rPr>
        <w:t>1</w:t>
      </w:r>
      <w:r>
        <w:rPr>
          <w:rFonts w:ascii="楷体" w:eastAsia="楷体" w:hAnsi="楷体" w:cs="Times New Roman" w:hint="eastAsia"/>
          <w:b/>
          <w:i/>
          <w:szCs w:val="21"/>
          <w:u w:val="single"/>
        </w:rPr>
        <w:t>邻近建</w:t>
      </w:r>
      <w:r>
        <w:rPr>
          <w:rFonts w:ascii="楷体" w:eastAsia="楷体" w:hAnsi="楷体" w:cs="Times New Roman"/>
          <w:b/>
          <w:i/>
          <w:szCs w:val="21"/>
          <w:u w:val="single"/>
        </w:rPr>
        <w:t>（构）筑物竖向及水平位移监测点应布置在基础</w:t>
      </w:r>
      <w:r>
        <w:rPr>
          <w:rFonts w:ascii="楷体" w:eastAsia="楷体" w:hAnsi="楷体" w:cs="Times New Roman" w:hint="eastAsia"/>
          <w:b/>
          <w:i/>
          <w:szCs w:val="21"/>
          <w:u w:val="single"/>
        </w:rPr>
        <w:t>类型、埋深和荷载有明显不同处及沉降缝、伸缩缝、新老建</w:t>
      </w:r>
      <w:r>
        <w:rPr>
          <w:rFonts w:ascii="楷体" w:eastAsia="楷体" w:hAnsi="楷体" w:cs="Times New Roman"/>
          <w:b/>
          <w:i/>
          <w:szCs w:val="21"/>
          <w:u w:val="single"/>
        </w:rPr>
        <w:t>（构）筑物连接处的两侧、建（构）筑物的角点、中点；圆形、</w:t>
      </w:r>
      <w:r>
        <w:rPr>
          <w:rFonts w:ascii="楷体" w:eastAsia="楷体" w:hAnsi="楷体" w:cs="Times New Roman" w:hint="eastAsia"/>
          <w:b/>
          <w:i/>
          <w:szCs w:val="21"/>
          <w:u w:val="single"/>
        </w:rPr>
        <w:t>多边形的建</w:t>
      </w:r>
      <w:r>
        <w:rPr>
          <w:rFonts w:ascii="楷体" w:eastAsia="楷体" w:hAnsi="楷体" w:cs="Times New Roman"/>
          <w:b/>
          <w:i/>
          <w:szCs w:val="21"/>
          <w:u w:val="single"/>
        </w:rPr>
        <w:t>（构）筑</w:t>
      </w:r>
      <w:proofErr w:type="gramStart"/>
      <w:r>
        <w:rPr>
          <w:rFonts w:ascii="楷体" w:eastAsia="楷体" w:hAnsi="楷体" w:cs="Times New Roman"/>
          <w:b/>
          <w:i/>
          <w:szCs w:val="21"/>
          <w:u w:val="single"/>
        </w:rPr>
        <w:t>物宜沿纵横</w:t>
      </w:r>
      <w:proofErr w:type="gramEnd"/>
      <w:r>
        <w:rPr>
          <w:rFonts w:ascii="楷体" w:eastAsia="楷体" w:hAnsi="楷体" w:cs="Times New Roman"/>
          <w:b/>
          <w:i/>
          <w:szCs w:val="21"/>
          <w:u w:val="single"/>
        </w:rPr>
        <w:t>轴线对称布置；工业厂房监测点</w:t>
      </w:r>
      <w:r>
        <w:rPr>
          <w:rFonts w:ascii="楷体" w:eastAsia="楷体" w:hAnsi="楷体" w:cs="Times New Roman" w:hint="eastAsia"/>
          <w:b/>
          <w:i/>
          <w:szCs w:val="21"/>
          <w:u w:val="single"/>
        </w:rPr>
        <w:t>宜布置在独立柱基上。倾斜监测点宜布置在建</w:t>
      </w:r>
      <w:r>
        <w:rPr>
          <w:rFonts w:ascii="楷体" w:eastAsia="楷体" w:hAnsi="楷体" w:cs="Times New Roman"/>
          <w:b/>
          <w:i/>
          <w:szCs w:val="21"/>
          <w:u w:val="single"/>
        </w:rPr>
        <w:t>（构）筑</w:t>
      </w:r>
      <w:proofErr w:type="gramStart"/>
      <w:r>
        <w:rPr>
          <w:rFonts w:ascii="楷体" w:eastAsia="楷体" w:hAnsi="楷体" w:cs="Times New Roman"/>
          <w:b/>
          <w:i/>
          <w:szCs w:val="21"/>
          <w:u w:val="single"/>
        </w:rPr>
        <w:t>物角点</w:t>
      </w:r>
      <w:proofErr w:type="gramEnd"/>
      <w:r>
        <w:rPr>
          <w:rFonts w:ascii="楷体" w:eastAsia="楷体" w:hAnsi="楷体" w:cs="Times New Roman"/>
          <w:b/>
          <w:i/>
          <w:szCs w:val="21"/>
          <w:u w:val="single"/>
        </w:rPr>
        <w:t>或</w:t>
      </w:r>
      <w:r>
        <w:rPr>
          <w:rFonts w:ascii="楷体" w:eastAsia="楷体" w:hAnsi="楷体" w:cs="Times New Roman" w:hint="eastAsia"/>
          <w:b/>
          <w:i/>
          <w:szCs w:val="21"/>
          <w:u w:val="single"/>
        </w:rPr>
        <w:t>伸缩缝两侧承重柱</w:t>
      </w:r>
      <w:r>
        <w:rPr>
          <w:rFonts w:ascii="楷体" w:eastAsia="楷体" w:hAnsi="楷体" w:cs="Times New Roman"/>
          <w:b/>
          <w:i/>
          <w:szCs w:val="21"/>
          <w:u w:val="single"/>
        </w:rPr>
        <w:t>（墙）上。</w:t>
      </w:r>
    </w:p>
    <w:p w:rsidR="00236159" w:rsidRDefault="00087B1D">
      <w:pPr>
        <w:ind w:firstLineChars="236" w:firstLine="498"/>
        <w:rPr>
          <w:rFonts w:ascii="楷体" w:eastAsia="楷体" w:hAnsi="楷体" w:cs="Times New Roman"/>
          <w:b/>
          <w:i/>
          <w:szCs w:val="21"/>
          <w:u w:val="single"/>
        </w:rPr>
      </w:pPr>
      <w:r>
        <w:rPr>
          <w:rFonts w:ascii="楷体" w:eastAsia="楷体" w:hAnsi="楷体" w:cs="Times New Roman"/>
          <w:b/>
          <w:i/>
          <w:szCs w:val="21"/>
          <w:u w:val="single"/>
        </w:rPr>
        <w:t>2邻近地下管线监测点宜布置在上水、煤气管处、窨井、</w:t>
      </w:r>
      <w:r>
        <w:rPr>
          <w:rFonts w:ascii="楷体" w:eastAsia="楷体" w:hAnsi="楷体" w:cs="Times New Roman" w:hint="eastAsia"/>
          <w:b/>
          <w:i/>
          <w:szCs w:val="21"/>
          <w:u w:val="single"/>
        </w:rPr>
        <w:t>阀门、抽气孔以及检查井等管线设备处、地下电缆接头处、管线端点、转弯处</w:t>
      </w:r>
      <w:r>
        <w:rPr>
          <w:rFonts w:ascii="楷体" w:eastAsia="楷体" w:hAnsi="楷体" w:cs="Times New Roman"/>
          <w:b/>
          <w:i/>
          <w:szCs w:val="21"/>
          <w:u w:val="single"/>
        </w:rPr>
        <w:t>；影响范围内有多条管线时，宜根据管线年份、类</w:t>
      </w:r>
      <w:r>
        <w:rPr>
          <w:rFonts w:ascii="楷体" w:eastAsia="楷体" w:hAnsi="楷体" w:cs="Times New Roman" w:hint="eastAsia"/>
          <w:b/>
          <w:i/>
          <w:szCs w:val="21"/>
          <w:u w:val="single"/>
        </w:rPr>
        <w:t>型、材质、管径等情况，综合确定监测点，且宜在内侧和外侧的管线</w:t>
      </w:r>
      <w:r>
        <w:rPr>
          <w:rFonts w:ascii="楷体" w:eastAsia="楷体" w:hAnsi="楷体" w:cs="Times New Roman"/>
          <w:b/>
          <w:i/>
          <w:szCs w:val="21"/>
          <w:u w:val="single"/>
        </w:rPr>
        <w:t>_上布置监测点；地铁、雨污水管线等重要市政设施、管线监</w:t>
      </w:r>
      <w:r>
        <w:rPr>
          <w:rFonts w:ascii="楷体" w:eastAsia="楷体" w:hAnsi="楷体" w:cs="Times New Roman" w:hint="eastAsia"/>
          <w:b/>
          <w:i/>
          <w:szCs w:val="21"/>
          <w:u w:val="single"/>
        </w:rPr>
        <w:t>测点布置方案</w:t>
      </w:r>
      <w:proofErr w:type="gramStart"/>
      <w:r>
        <w:rPr>
          <w:rFonts w:ascii="楷体" w:eastAsia="楷体" w:hAnsi="楷体" w:cs="Times New Roman" w:hint="eastAsia"/>
          <w:b/>
          <w:i/>
          <w:szCs w:val="21"/>
          <w:u w:val="single"/>
        </w:rPr>
        <w:t>应征求等有关</w:t>
      </w:r>
      <w:proofErr w:type="gramEnd"/>
      <w:r>
        <w:rPr>
          <w:rFonts w:ascii="楷体" w:eastAsia="楷体" w:hAnsi="楷体" w:cs="Times New Roman" w:hint="eastAsia"/>
          <w:b/>
          <w:i/>
          <w:szCs w:val="21"/>
          <w:u w:val="single"/>
        </w:rPr>
        <w:t>管理部门的意见</w:t>
      </w:r>
      <w:r>
        <w:rPr>
          <w:rFonts w:ascii="楷体" w:eastAsia="楷体" w:hAnsi="楷体" w:cs="Times New Roman"/>
          <w:b/>
          <w:i/>
          <w:szCs w:val="21"/>
          <w:u w:val="single"/>
        </w:rPr>
        <w:t>；</w:t>
      </w:r>
      <w:proofErr w:type="gramStart"/>
      <w:r>
        <w:rPr>
          <w:rFonts w:ascii="楷体" w:eastAsia="楷体" w:hAnsi="楷体" w:cs="Times New Roman"/>
          <w:b/>
          <w:i/>
          <w:szCs w:val="21"/>
          <w:u w:val="single"/>
        </w:rPr>
        <w:t>当无法</w:t>
      </w:r>
      <w:proofErr w:type="gramEnd"/>
      <w:r>
        <w:rPr>
          <w:rFonts w:ascii="楷体" w:eastAsia="楷体" w:hAnsi="楷体" w:cs="Times New Roman"/>
          <w:b/>
          <w:i/>
          <w:szCs w:val="21"/>
          <w:u w:val="single"/>
        </w:rPr>
        <w:t>在地下管线</w:t>
      </w:r>
      <w:r>
        <w:rPr>
          <w:rFonts w:ascii="楷体" w:eastAsia="楷体" w:hAnsi="楷体" w:cs="Times New Roman" w:hint="eastAsia"/>
          <w:b/>
          <w:i/>
          <w:szCs w:val="21"/>
          <w:u w:val="single"/>
        </w:rPr>
        <w:t>上布置直接监测点时，管线上地表监测点的布置间距宜为</w:t>
      </w:r>
      <w:r>
        <w:rPr>
          <w:rFonts w:ascii="楷体" w:eastAsia="楷体" w:hAnsi="楷体" w:cs="Times New Roman"/>
          <w:b/>
          <w:i/>
          <w:szCs w:val="21"/>
          <w:u w:val="single"/>
        </w:rPr>
        <w:t>15m~25m。</w:t>
      </w:r>
    </w:p>
    <w:p w:rsidR="00236159" w:rsidRPr="001C4927" w:rsidRDefault="00087B1D">
      <w:pPr>
        <w:ind w:firstLineChars="236" w:firstLine="498"/>
        <w:rPr>
          <w:rFonts w:ascii="楷体" w:eastAsia="楷体" w:hAnsi="楷体" w:cs="Times New Roman"/>
          <w:b/>
          <w:i/>
          <w:szCs w:val="21"/>
          <w:u w:val="single"/>
        </w:rPr>
      </w:pPr>
      <w:r w:rsidRPr="001C4927">
        <w:rPr>
          <w:rFonts w:ascii="楷体" w:eastAsia="楷体" w:hAnsi="楷体" w:cs="Times New Roman"/>
          <w:b/>
          <w:i/>
          <w:szCs w:val="21"/>
          <w:u w:val="single"/>
        </w:rPr>
        <w:t>3邻近</w:t>
      </w:r>
      <w:r w:rsidRPr="001C4927">
        <w:rPr>
          <w:rFonts w:ascii="楷体" w:eastAsia="楷体" w:hAnsi="楷体" w:cs="Times New Roman" w:hint="eastAsia"/>
          <w:b/>
          <w:i/>
          <w:szCs w:val="21"/>
          <w:u w:val="single"/>
        </w:rPr>
        <w:t>边坡工程监测点宜按</w:t>
      </w:r>
      <w:r w:rsidRPr="001C4927">
        <w:rPr>
          <w:rFonts w:ascii="楷体" w:eastAsia="楷体" w:hAnsi="楷体" w:cs="Times New Roman"/>
          <w:b/>
          <w:i/>
          <w:szCs w:val="21"/>
          <w:u w:val="single"/>
        </w:rPr>
        <w:t>《建筑边坡工程技术规范》GB 50330的有关规</w:t>
      </w:r>
      <w:r w:rsidRPr="001C4927">
        <w:rPr>
          <w:rFonts w:ascii="楷体" w:eastAsia="楷体" w:hAnsi="楷体" w:cs="Times New Roman" w:hint="eastAsia"/>
          <w:b/>
          <w:i/>
          <w:szCs w:val="21"/>
          <w:u w:val="single"/>
        </w:rPr>
        <w:t>定执行</w:t>
      </w:r>
      <w:r w:rsidRPr="001C4927">
        <w:rPr>
          <w:rFonts w:ascii="楷体" w:eastAsia="楷体" w:hAnsi="楷体" w:cs="Times New Roman"/>
          <w:b/>
          <w:i/>
          <w:szCs w:val="21"/>
          <w:u w:val="single"/>
        </w:rPr>
        <w:t>。</w:t>
      </w:r>
    </w:p>
    <w:p w:rsidR="00236159" w:rsidRDefault="00087B1D" w:rsidP="00454CC2">
      <w:pPr>
        <w:ind w:firstLineChars="250" w:firstLine="527"/>
        <w:textAlignment w:val="center"/>
      </w:pPr>
      <w:r>
        <w:rPr>
          <w:rFonts w:ascii="楷体" w:eastAsia="楷体" w:hAnsi="楷体" w:cs="Times New Roman"/>
          <w:b/>
          <w:i/>
          <w:szCs w:val="21"/>
          <w:u w:val="single"/>
        </w:rPr>
        <w:t>4</w:t>
      </w:r>
      <w:r>
        <w:rPr>
          <w:rFonts w:ascii="楷体" w:eastAsia="楷体" w:hAnsi="楷体" w:cs="Times New Roman" w:hint="eastAsia"/>
          <w:b/>
          <w:i/>
          <w:szCs w:val="21"/>
          <w:u w:val="single"/>
        </w:rPr>
        <w:t>周边地表监测点宜按剖面布置，剖面间距宜为</w:t>
      </w:r>
      <w:r>
        <w:rPr>
          <w:rFonts w:ascii="楷体" w:eastAsia="楷体" w:hAnsi="楷体" w:cs="Times New Roman"/>
          <w:b/>
          <w:i/>
          <w:szCs w:val="21"/>
          <w:u w:val="single"/>
        </w:rPr>
        <w:t>30~50m，</w:t>
      </w:r>
      <w:proofErr w:type="gramStart"/>
      <w:r>
        <w:rPr>
          <w:rFonts w:ascii="楷体" w:eastAsia="楷体" w:hAnsi="楷体" w:cs="Times New Roman"/>
          <w:b/>
          <w:i/>
          <w:szCs w:val="21"/>
          <w:u w:val="single"/>
        </w:rPr>
        <w:t>宜设置</w:t>
      </w:r>
      <w:proofErr w:type="gramEnd"/>
      <w:r>
        <w:rPr>
          <w:rFonts w:ascii="楷体" w:eastAsia="楷体" w:hAnsi="楷体" w:cs="Times New Roman"/>
          <w:b/>
          <w:i/>
          <w:szCs w:val="21"/>
          <w:u w:val="single"/>
        </w:rPr>
        <w:t>在场地每侧边中部；每条剖面线上的监测点宜由内</w:t>
      </w:r>
      <w:r>
        <w:rPr>
          <w:rFonts w:ascii="楷体" w:eastAsia="楷体" w:hAnsi="楷体" w:cs="Times New Roman" w:hint="eastAsia"/>
          <w:b/>
          <w:i/>
          <w:szCs w:val="21"/>
          <w:u w:val="single"/>
        </w:rPr>
        <w:t>向外</w:t>
      </w:r>
      <w:proofErr w:type="gramStart"/>
      <w:r>
        <w:rPr>
          <w:rFonts w:ascii="楷体" w:eastAsia="楷体" w:hAnsi="楷体" w:cs="Times New Roman" w:hint="eastAsia"/>
          <w:b/>
          <w:i/>
          <w:szCs w:val="21"/>
          <w:u w:val="single"/>
        </w:rPr>
        <w:t>先密后疏</w:t>
      </w:r>
      <w:proofErr w:type="gramEnd"/>
      <w:r>
        <w:rPr>
          <w:rFonts w:ascii="楷体" w:eastAsia="楷体" w:hAnsi="楷体" w:cs="Times New Roman" w:hint="eastAsia"/>
          <w:b/>
          <w:i/>
          <w:szCs w:val="21"/>
          <w:u w:val="single"/>
        </w:rPr>
        <w:t>布置，且不宜少于</w:t>
      </w:r>
      <w:r>
        <w:rPr>
          <w:rFonts w:ascii="楷体" w:eastAsia="楷体" w:hAnsi="楷体" w:cs="Times New Roman"/>
          <w:b/>
          <w:i/>
          <w:szCs w:val="21"/>
          <w:u w:val="single"/>
        </w:rPr>
        <w:t>5个。</w:t>
      </w:r>
    </w:p>
    <w:p w:rsidR="00236159" w:rsidRDefault="00087B1D">
      <w:r>
        <w:rPr>
          <w:rFonts w:ascii="Times New Roman" w:eastAsia="宋体" w:hAnsi="Times New Roman" w:cs="Times New Roman" w:hint="eastAsia"/>
          <w:b/>
          <w:szCs w:val="21"/>
        </w:rPr>
        <w:t>10</w:t>
      </w:r>
      <w:r>
        <w:rPr>
          <w:rFonts w:ascii="Times New Roman" w:eastAsia="宋体" w:hAnsi="Times New Roman" w:cs="Times New Roman"/>
          <w:b/>
          <w:szCs w:val="21"/>
        </w:rPr>
        <w:t>.2.6</w:t>
      </w:r>
      <w:r w:rsidR="001C4927">
        <w:rPr>
          <w:rFonts w:ascii="Times New Roman" w:eastAsia="宋体" w:hAnsi="Times New Roman" w:cs="Times New Roman" w:hint="eastAsia"/>
          <w:b/>
          <w:szCs w:val="21"/>
        </w:rPr>
        <w:t xml:space="preserve"> </w:t>
      </w:r>
      <w:r>
        <w:rPr>
          <w:rFonts w:hint="eastAsia"/>
        </w:rPr>
        <w:t>置于</w:t>
      </w:r>
      <w:r>
        <w:t>处理地基上的建</w:t>
      </w:r>
      <w:r>
        <w:rPr>
          <w:rFonts w:hint="eastAsia"/>
        </w:rPr>
        <w:t>（构）</w:t>
      </w:r>
      <w:r>
        <w:t>筑物应在施工期间及使用期间</w:t>
      </w:r>
      <w:r>
        <w:rPr>
          <w:rFonts w:hint="eastAsia"/>
        </w:rPr>
        <w:t>应</w:t>
      </w:r>
      <w:r>
        <w:t>进行沉降观测，直至沉降达到稳定为止。</w:t>
      </w:r>
    </w:p>
    <w:p w:rsidR="00236159" w:rsidRDefault="00087B1D" w:rsidP="00454CC2">
      <w:pPr>
        <w:ind w:firstLineChars="250" w:firstLine="527"/>
        <w:textAlignment w:val="center"/>
      </w:pPr>
      <w:r>
        <w:rPr>
          <w:rFonts w:ascii="楷体" w:eastAsia="楷体" w:hAnsi="楷体" w:cs="Times New Roman"/>
          <w:b/>
          <w:bCs/>
          <w:i/>
          <w:iCs/>
          <w:u w:val="single"/>
        </w:rPr>
        <w:t>条文说明：</w:t>
      </w:r>
      <w:r w:rsidRPr="001C4927">
        <w:rPr>
          <w:rFonts w:ascii="Times New Roman" w:eastAsia="楷体" w:hAnsi="楷体" w:cs="Times New Roman" w:hint="eastAsia"/>
          <w:b/>
          <w:bCs/>
          <w:i/>
          <w:iCs/>
          <w:szCs w:val="21"/>
          <w:u w:val="single"/>
        </w:rPr>
        <w:t>10</w:t>
      </w:r>
      <w:r w:rsidRPr="001C4927">
        <w:rPr>
          <w:rFonts w:ascii="Times New Roman" w:eastAsia="楷体" w:hAnsi="楷体" w:cs="Times New Roman"/>
          <w:b/>
          <w:bCs/>
          <w:i/>
          <w:iCs/>
          <w:szCs w:val="21"/>
          <w:u w:val="single"/>
        </w:rPr>
        <w:t>.2.</w:t>
      </w:r>
      <w:r w:rsidRPr="001C4927">
        <w:rPr>
          <w:rFonts w:ascii="Times New Roman" w:eastAsia="楷体" w:hAnsi="楷体" w:cs="Times New Roman" w:hint="eastAsia"/>
          <w:b/>
          <w:bCs/>
          <w:i/>
          <w:iCs/>
          <w:szCs w:val="21"/>
          <w:u w:val="single"/>
        </w:rPr>
        <w:t>6</w:t>
      </w:r>
      <w:r w:rsidR="001C4927">
        <w:rPr>
          <w:rFonts w:ascii="Times New Roman" w:eastAsia="楷体" w:hAnsi="楷体" w:cs="Times New Roman" w:hint="eastAsia"/>
          <w:b/>
          <w:bCs/>
          <w:i/>
          <w:iCs/>
          <w:szCs w:val="21"/>
          <w:u w:val="single"/>
        </w:rPr>
        <w:t xml:space="preserve"> </w:t>
      </w:r>
      <w:r>
        <w:rPr>
          <w:rFonts w:ascii="楷体" w:eastAsia="楷体" w:hAnsi="楷体" w:cs="Times New Roman"/>
          <w:b/>
          <w:bCs/>
          <w:i/>
          <w:iCs/>
          <w:u w:val="single"/>
        </w:rPr>
        <w:t>本条规定建筑物和构筑物地基进行地基处理，应对地</w:t>
      </w:r>
      <w:r>
        <w:rPr>
          <w:rFonts w:ascii="楷体" w:eastAsia="楷体" w:hAnsi="楷体" w:cs="Times New Roman" w:hint="eastAsia"/>
          <w:b/>
          <w:bCs/>
          <w:i/>
          <w:iCs/>
          <w:u w:val="single"/>
        </w:rPr>
        <w:t>基处理后的建筑物和构筑物在施工期间和使用期间进行沉降观测。沉降观测终止时间应符合设计要求，或按国家现行标准《工程测</w:t>
      </w:r>
      <w:r>
        <w:rPr>
          <w:rFonts w:ascii="楷体" w:eastAsia="楷体" w:hAnsi="楷体" w:cs="Times New Roman" w:hint="eastAsia"/>
          <w:b/>
          <w:bCs/>
          <w:i/>
          <w:iCs/>
          <w:u w:val="single"/>
        </w:rPr>
        <w:lastRenderedPageBreak/>
        <w:t>量规范》</w:t>
      </w:r>
      <w:r>
        <w:rPr>
          <w:rFonts w:ascii="楷体" w:eastAsia="楷体" w:hAnsi="楷体" w:cs="Times New Roman"/>
          <w:b/>
          <w:bCs/>
          <w:i/>
          <w:iCs/>
          <w:u w:val="single"/>
        </w:rPr>
        <w:t>GB 50026和《建筑变形测量规范》JGJ 8的有关规</w:t>
      </w:r>
      <w:r>
        <w:rPr>
          <w:rFonts w:ascii="楷体" w:eastAsia="楷体" w:hAnsi="楷体" w:cs="Times New Roman" w:hint="eastAsia"/>
          <w:b/>
          <w:bCs/>
          <w:i/>
          <w:iCs/>
          <w:u w:val="single"/>
        </w:rPr>
        <w:t>定执行。</w:t>
      </w:r>
    </w:p>
    <w:p w:rsidR="00236159" w:rsidRDefault="00236159">
      <w:pPr>
        <w:rPr>
          <w:rFonts w:ascii="Times New Roman" w:eastAsia="宋体" w:hAnsi="Times New Roman" w:cs="Times New Roman"/>
          <w:sz w:val="24"/>
        </w:rPr>
      </w:pPr>
    </w:p>
    <w:p w:rsidR="00236159" w:rsidRDefault="00087B1D">
      <w:pPr>
        <w:widowControl/>
        <w:spacing w:line="240" w:lineRule="auto"/>
        <w:jc w:val="left"/>
        <w:rPr>
          <w:rFonts w:ascii="Times New Roman" w:eastAsia="黑体" w:hAnsiTheme="minorEastAsia" w:cs="Times New Roman"/>
          <w:b/>
          <w:bCs/>
          <w:kern w:val="44"/>
          <w:sz w:val="32"/>
          <w:szCs w:val="44"/>
        </w:rPr>
      </w:pPr>
      <w:r>
        <w:rPr>
          <w:rFonts w:hAnsiTheme="minorEastAsia"/>
        </w:rPr>
        <w:br w:type="page"/>
      </w:r>
    </w:p>
    <w:p w:rsidR="00236159" w:rsidRDefault="00087B1D" w:rsidP="00CC5C70">
      <w:pPr>
        <w:pStyle w:val="1"/>
        <w:snapToGrid w:val="0"/>
        <w:spacing w:beforeLines="100" w:before="312" w:afterLines="100" w:after="312" w:line="240" w:lineRule="auto"/>
        <w:jc w:val="center"/>
        <w:rPr>
          <w:rFonts w:eastAsia="宋体"/>
          <w:sz w:val="28"/>
          <w:szCs w:val="28"/>
        </w:rPr>
      </w:pPr>
      <w:bookmarkStart w:id="47" w:name="_Toc74752457"/>
      <w:r>
        <w:rPr>
          <w:rFonts w:eastAsia="宋体"/>
          <w:sz w:val="28"/>
          <w:szCs w:val="28"/>
        </w:rPr>
        <w:lastRenderedPageBreak/>
        <w:t>附录</w:t>
      </w:r>
      <w:r>
        <w:rPr>
          <w:rFonts w:eastAsia="宋体"/>
          <w:sz w:val="28"/>
          <w:szCs w:val="28"/>
        </w:rPr>
        <w:t xml:space="preserve">A </w:t>
      </w:r>
      <w:r>
        <w:rPr>
          <w:rFonts w:eastAsia="宋体" w:hint="eastAsia"/>
          <w:sz w:val="28"/>
          <w:szCs w:val="28"/>
        </w:rPr>
        <w:t>处理后地基静载荷试验要点</w:t>
      </w:r>
      <w:bookmarkEnd w:id="47"/>
    </w:p>
    <w:p w:rsidR="002B07E5" w:rsidRDefault="002B07E5" w:rsidP="002B07E5">
      <w:pPr>
        <w:textAlignment w:val="center"/>
      </w:pPr>
      <w:r w:rsidRPr="002B07E5">
        <w:rPr>
          <w:rFonts w:hint="eastAsia"/>
          <w:b/>
        </w:rPr>
        <w:t>A.0.1</w:t>
      </w:r>
      <w:r>
        <w:rPr>
          <w:rFonts w:hint="eastAsia"/>
        </w:rPr>
        <w:t xml:space="preserve"> </w:t>
      </w:r>
      <w:r>
        <w:rPr>
          <w:rFonts w:hint="eastAsia"/>
        </w:rPr>
        <w:t>本试验要点适用于</w:t>
      </w:r>
      <w:proofErr w:type="gramStart"/>
      <w:r>
        <w:rPr>
          <w:rFonts w:hint="eastAsia"/>
        </w:rPr>
        <w:t>确定换填垫层</w:t>
      </w:r>
      <w:proofErr w:type="gramEnd"/>
      <w:r>
        <w:rPr>
          <w:rFonts w:hint="eastAsia"/>
        </w:rPr>
        <w:t>、压实地基、强夯地基、强夯置换地基和注浆加固等处理后地基承压板应力主要影响范围内土层的承载力和变形参数。</w:t>
      </w:r>
    </w:p>
    <w:p w:rsidR="002B07E5" w:rsidRDefault="002B07E5" w:rsidP="002B07E5">
      <w:pPr>
        <w:textAlignment w:val="center"/>
      </w:pPr>
      <w:r w:rsidRPr="002B07E5">
        <w:rPr>
          <w:rFonts w:hint="eastAsia"/>
          <w:b/>
        </w:rPr>
        <w:t>A.0.2</w:t>
      </w:r>
      <w:r>
        <w:rPr>
          <w:rFonts w:hint="eastAsia"/>
        </w:rPr>
        <w:t xml:space="preserve"> </w:t>
      </w:r>
      <w:r>
        <w:rPr>
          <w:rFonts w:hint="eastAsia"/>
        </w:rPr>
        <w:t>平板静载荷试验采用的压板面积应按需检验土层的厚度确定，且不应小于</w:t>
      </w:r>
      <w:r>
        <w:rPr>
          <w:rFonts w:hint="eastAsia"/>
        </w:rPr>
        <w:t>1.0m</w:t>
      </w:r>
      <w:r>
        <w:rPr>
          <w:rFonts w:hint="eastAsia"/>
          <w:vertAlign w:val="superscript"/>
        </w:rPr>
        <w:t>2</w:t>
      </w:r>
      <w:r>
        <w:rPr>
          <w:rFonts w:hint="eastAsia"/>
        </w:rPr>
        <w:t>，对</w:t>
      </w:r>
      <w:proofErr w:type="gramStart"/>
      <w:r>
        <w:rPr>
          <w:rFonts w:hint="eastAsia"/>
        </w:rPr>
        <w:t>强夯和强</w:t>
      </w:r>
      <w:proofErr w:type="gramEnd"/>
      <w:r>
        <w:rPr>
          <w:rFonts w:hint="eastAsia"/>
        </w:rPr>
        <w:t>夯置换地基不宜小于</w:t>
      </w:r>
      <w:r>
        <w:rPr>
          <w:rFonts w:hint="eastAsia"/>
        </w:rPr>
        <w:t>2.0m</w:t>
      </w:r>
      <w:r>
        <w:rPr>
          <w:rFonts w:hint="eastAsia"/>
          <w:vertAlign w:val="superscript"/>
        </w:rPr>
        <w:t>2</w:t>
      </w:r>
      <w:r>
        <w:rPr>
          <w:rFonts w:hint="eastAsia"/>
        </w:rPr>
        <w:t>。</w:t>
      </w:r>
    </w:p>
    <w:p w:rsidR="002B07E5" w:rsidRDefault="002B07E5" w:rsidP="002B07E5">
      <w:pPr>
        <w:textAlignment w:val="center"/>
      </w:pPr>
      <w:r w:rsidRPr="002B07E5">
        <w:rPr>
          <w:rFonts w:hint="eastAsia"/>
          <w:b/>
        </w:rPr>
        <w:t>A.0.3</w:t>
      </w:r>
      <w:r>
        <w:rPr>
          <w:rFonts w:hint="eastAsia"/>
        </w:rPr>
        <w:t xml:space="preserve"> </w:t>
      </w:r>
      <w:r>
        <w:rPr>
          <w:rFonts w:hint="eastAsia"/>
        </w:rPr>
        <w:t>试验基坑宽度不应小于承压板宽度或直径的</w:t>
      </w:r>
      <w:r>
        <w:rPr>
          <w:rFonts w:hint="eastAsia"/>
        </w:rPr>
        <w:t>3</w:t>
      </w:r>
      <w:r>
        <w:rPr>
          <w:rFonts w:hint="eastAsia"/>
        </w:rPr>
        <w:t>倍。应保持试验土层的原状结构和天然湿度。宜在拟试压表面用粗砂或中砂层找平，其厚度不超过</w:t>
      </w:r>
      <w:r>
        <w:rPr>
          <w:rFonts w:hint="eastAsia"/>
        </w:rPr>
        <w:t>20mm</w:t>
      </w:r>
      <w:r>
        <w:rPr>
          <w:rFonts w:hint="eastAsia"/>
        </w:rPr>
        <w:t>。基准梁</w:t>
      </w:r>
      <w:proofErr w:type="gramStart"/>
      <w:r>
        <w:rPr>
          <w:rFonts w:hint="eastAsia"/>
        </w:rPr>
        <w:t>及加荷平台</w:t>
      </w:r>
      <w:proofErr w:type="gramEnd"/>
      <w:r>
        <w:rPr>
          <w:rFonts w:hint="eastAsia"/>
        </w:rPr>
        <w:t>支点（或锚桩）宜</w:t>
      </w:r>
      <w:proofErr w:type="gramStart"/>
      <w:r>
        <w:rPr>
          <w:rFonts w:hint="eastAsia"/>
        </w:rPr>
        <w:t>设在试坑以外</w:t>
      </w:r>
      <w:proofErr w:type="gramEnd"/>
      <w:r>
        <w:rPr>
          <w:rFonts w:hint="eastAsia"/>
        </w:rPr>
        <w:t>，且与承</w:t>
      </w:r>
      <w:proofErr w:type="gramStart"/>
      <w:r>
        <w:rPr>
          <w:rFonts w:hint="eastAsia"/>
        </w:rPr>
        <w:t>压板边</w:t>
      </w:r>
      <w:proofErr w:type="gramEnd"/>
      <w:r>
        <w:rPr>
          <w:rFonts w:hint="eastAsia"/>
        </w:rPr>
        <w:t>的净距不应小于</w:t>
      </w:r>
      <w:r>
        <w:rPr>
          <w:rFonts w:hint="eastAsia"/>
        </w:rPr>
        <w:t>2m</w:t>
      </w:r>
      <w:r>
        <w:rPr>
          <w:rFonts w:hint="eastAsia"/>
        </w:rPr>
        <w:t>。</w:t>
      </w:r>
    </w:p>
    <w:p w:rsidR="002B07E5" w:rsidRDefault="002B07E5" w:rsidP="002B07E5">
      <w:pPr>
        <w:textAlignment w:val="center"/>
      </w:pPr>
      <w:r w:rsidRPr="002B07E5">
        <w:rPr>
          <w:rFonts w:hint="eastAsia"/>
          <w:b/>
        </w:rPr>
        <w:t>A.0.4</w:t>
      </w:r>
      <w:r>
        <w:rPr>
          <w:rFonts w:hint="eastAsia"/>
        </w:rPr>
        <w:t xml:space="preserve"> </w:t>
      </w:r>
      <w:proofErr w:type="gramStart"/>
      <w:r>
        <w:rPr>
          <w:rFonts w:hint="eastAsia"/>
        </w:rPr>
        <w:t>加荷分级</w:t>
      </w:r>
      <w:proofErr w:type="gramEnd"/>
      <w:r>
        <w:rPr>
          <w:rFonts w:hint="eastAsia"/>
        </w:rPr>
        <w:t>不应少于</w:t>
      </w:r>
      <w:r>
        <w:rPr>
          <w:rFonts w:hint="eastAsia"/>
        </w:rPr>
        <w:t>8</w:t>
      </w:r>
      <w:r>
        <w:rPr>
          <w:rFonts w:hint="eastAsia"/>
        </w:rPr>
        <w:t>级。最大加载量不应小于设计要求地基承载力特征值的</w:t>
      </w:r>
      <w:r>
        <w:rPr>
          <w:rFonts w:hint="eastAsia"/>
        </w:rPr>
        <w:t>2</w:t>
      </w:r>
      <w:r>
        <w:rPr>
          <w:rFonts w:hint="eastAsia"/>
        </w:rPr>
        <w:t>倍。</w:t>
      </w:r>
    </w:p>
    <w:p w:rsidR="002B07E5" w:rsidRDefault="002B07E5" w:rsidP="002B07E5">
      <w:pPr>
        <w:textAlignment w:val="center"/>
      </w:pPr>
      <w:r w:rsidRPr="002B07E5">
        <w:rPr>
          <w:rFonts w:hint="eastAsia"/>
          <w:b/>
        </w:rPr>
        <w:t>A.0.5</w:t>
      </w:r>
      <w:r>
        <w:rPr>
          <w:rFonts w:hint="eastAsia"/>
        </w:rPr>
        <w:t xml:space="preserve"> </w:t>
      </w:r>
      <w:r>
        <w:rPr>
          <w:rFonts w:hint="eastAsia"/>
        </w:rPr>
        <w:t>每级加载后，按间隔</w:t>
      </w:r>
      <w:r>
        <w:rPr>
          <w:rFonts w:hint="eastAsia"/>
        </w:rPr>
        <w:t>10min</w:t>
      </w:r>
      <w:r>
        <w:rPr>
          <w:rFonts w:hint="eastAsia"/>
        </w:rPr>
        <w:t>、</w:t>
      </w:r>
      <w:r>
        <w:rPr>
          <w:rFonts w:hint="eastAsia"/>
        </w:rPr>
        <w:t>10min</w:t>
      </w:r>
      <w:r>
        <w:rPr>
          <w:rFonts w:hint="eastAsia"/>
        </w:rPr>
        <w:t>、</w:t>
      </w:r>
      <w:r>
        <w:rPr>
          <w:rFonts w:hint="eastAsia"/>
        </w:rPr>
        <w:t>10min</w:t>
      </w:r>
      <w:r>
        <w:rPr>
          <w:rFonts w:hint="eastAsia"/>
        </w:rPr>
        <w:t>、</w:t>
      </w:r>
      <w:r>
        <w:rPr>
          <w:rFonts w:hint="eastAsia"/>
        </w:rPr>
        <w:t>15min</w:t>
      </w:r>
      <w:r>
        <w:rPr>
          <w:rFonts w:hint="eastAsia"/>
        </w:rPr>
        <w:t>、</w:t>
      </w:r>
      <w:r>
        <w:rPr>
          <w:rFonts w:hint="eastAsia"/>
        </w:rPr>
        <w:t>15min</w:t>
      </w:r>
      <w:r>
        <w:rPr>
          <w:rFonts w:hint="eastAsia"/>
        </w:rPr>
        <w:t>，以后为每隔</w:t>
      </w:r>
      <w:r>
        <w:rPr>
          <w:rFonts w:hint="eastAsia"/>
        </w:rPr>
        <w:t>0.5h</w:t>
      </w:r>
      <w:proofErr w:type="gramStart"/>
      <w:r>
        <w:rPr>
          <w:rFonts w:hint="eastAsia"/>
        </w:rPr>
        <w:t>测读一次</w:t>
      </w:r>
      <w:proofErr w:type="gramEnd"/>
      <w:r>
        <w:rPr>
          <w:rFonts w:hint="eastAsia"/>
        </w:rPr>
        <w:t>沉降量，当在连续</w:t>
      </w:r>
      <w:r>
        <w:rPr>
          <w:rFonts w:hint="eastAsia"/>
        </w:rPr>
        <w:t>2h</w:t>
      </w:r>
      <w:r>
        <w:rPr>
          <w:rFonts w:hint="eastAsia"/>
        </w:rPr>
        <w:t>内，每小时的沉降量小于</w:t>
      </w:r>
      <w:r>
        <w:rPr>
          <w:rFonts w:hint="eastAsia"/>
        </w:rPr>
        <w:t>0.1mm</w:t>
      </w:r>
      <w:r>
        <w:rPr>
          <w:rFonts w:hint="eastAsia"/>
        </w:rPr>
        <w:t>时，则认为已趋稳定，可加下一级荷载。</w:t>
      </w:r>
    </w:p>
    <w:p w:rsidR="002B07E5" w:rsidRDefault="002B07E5" w:rsidP="002B07E5">
      <w:pPr>
        <w:textAlignment w:val="center"/>
      </w:pPr>
      <w:r w:rsidRPr="002B07E5">
        <w:rPr>
          <w:rFonts w:hint="eastAsia"/>
          <w:b/>
        </w:rPr>
        <w:t>A.0.6</w:t>
      </w:r>
      <w:r>
        <w:rPr>
          <w:rFonts w:hint="eastAsia"/>
        </w:rPr>
        <w:t xml:space="preserve"> </w:t>
      </w:r>
      <w:r>
        <w:rPr>
          <w:rFonts w:hint="eastAsia"/>
        </w:rPr>
        <w:t>当出现下列情况之一时，即可终止加载，当满足前三种情况之一时，其对应的前一级荷载定为极限荷载：</w:t>
      </w:r>
    </w:p>
    <w:p w:rsidR="002B07E5" w:rsidRDefault="002B07E5" w:rsidP="002B07E5">
      <w:pPr>
        <w:ind w:firstLineChars="200" w:firstLine="420"/>
        <w:textAlignment w:val="center"/>
      </w:pPr>
      <w:r>
        <w:t xml:space="preserve">1 </w:t>
      </w:r>
      <w:r>
        <w:rPr>
          <w:rFonts w:hint="eastAsia"/>
        </w:rPr>
        <w:t>承压板周围的</w:t>
      </w:r>
      <w:proofErr w:type="gramStart"/>
      <w:r>
        <w:rPr>
          <w:rFonts w:hint="eastAsia"/>
        </w:rPr>
        <w:t>土明显</w:t>
      </w:r>
      <w:proofErr w:type="gramEnd"/>
      <w:r>
        <w:rPr>
          <w:rFonts w:hint="eastAsia"/>
        </w:rPr>
        <w:t>地侧向挤出；</w:t>
      </w:r>
    </w:p>
    <w:p w:rsidR="002B07E5" w:rsidRDefault="002B07E5" w:rsidP="002B07E5">
      <w:pPr>
        <w:ind w:firstLineChars="200" w:firstLine="420"/>
        <w:textAlignment w:val="center"/>
      </w:pPr>
      <w:r>
        <w:rPr>
          <w:rFonts w:hint="eastAsia"/>
        </w:rPr>
        <w:t xml:space="preserve">2 </w:t>
      </w:r>
      <w:r>
        <w:rPr>
          <w:rFonts w:hint="eastAsia"/>
        </w:rPr>
        <w:t>沉降</w:t>
      </w:r>
      <w:r>
        <w:rPr>
          <w:rFonts w:hint="eastAsia"/>
        </w:rPr>
        <w:t>s</w:t>
      </w:r>
      <w:r>
        <w:rPr>
          <w:rFonts w:hint="eastAsia"/>
        </w:rPr>
        <w:t>急骤增大，压力</w:t>
      </w:r>
      <w:r>
        <w:rPr>
          <w:rFonts w:hint="eastAsia"/>
        </w:rPr>
        <w:t>-</w:t>
      </w:r>
      <w:r>
        <w:rPr>
          <w:rFonts w:hint="eastAsia"/>
        </w:rPr>
        <w:t>沉降曲线出现陡降段；</w:t>
      </w:r>
    </w:p>
    <w:p w:rsidR="002B07E5" w:rsidRDefault="002B07E5" w:rsidP="002B07E5">
      <w:pPr>
        <w:ind w:firstLineChars="200" w:firstLine="420"/>
        <w:textAlignment w:val="center"/>
      </w:pPr>
      <w:r>
        <w:rPr>
          <w:rFonts w:hint="eastAsia"/>
        </w:rPr>
        <w:t xml:space="preserve">3 </w:t>
      </w:r>
      <w:r>
        <w:rPr>
          <w:rFonts w:hint="eastAsia"/>
        </w:rPr>
        <w:t>在某一级荷载下，</w:t>
      </w:r>
      <w:r>
        <w:rPr>
          <w:rFonts w:hint="eastAsia"/>
        </w:rPr>
        <w:t>24h</w:t>
      </w:r>
      <w:r>
        <w:rPr>
          <w:rFonts w:hint="eastAsia"/>
        </w:rPr>
        <w:t>内沉降速率不能达到稳定标准；</w:t>
      </w:r>
    </w:p>
    <w:p w:rsidR="002B07E5" w:rsidRDefault="002B07E5" w:rsidP="002B07E5">
      <w:pPr>
        <w:ind w:firstLineChars="200" w:firstLine="420"/>
        <w:textAlignment w:val="center"/>
      </w:pPr>
      <w:r>
        <w:rPr>
          <w:rFonts w:hint="eastAsia"/>
        </w:rPr>
        <w:t xml:space="preserve">4 </w:t>
      </w:r>
      <w:r>
        <w:rPr>
          <w:rFonts w:hint="eastAsia"/>
        </w:rPr>
        <w:t>承压板的累计沉降量已大于其宽度或直径的</w:t>
      </w:r>
      <w:r>
        <w:rPr>
          <w:rFonts w:hint="eastAsia"/>
        </w:rPr>
        <w:t>6%</w:t>
      </w:r>
      <w:r>
        <w:rPr>
          <w:rFonts w:hint="eastAsia"/>
        </w:rPr>
        <w:t>。</w:t>
      </w:r>
    </w:p>
    <w:p w:rsidR="002B07E5" w:rsidRDefault="002B07E5" w:rsidP="002B07E5">
      <w:pPr>
        <w:textAlignment w:val="center"/>
      </w:pPr>
      <w:r w:rsidRPr="002B07E5">
        <w:rPr>
          <w:rFonts w:hint="eastAsia"/>
          <w:b/>
        </w:rPr>
        <w:t>A.0.7</w:t>
      </w:r>
      <w:r>
        <w:rPr>
          <w:rFonts w:hint="eastAsia"/>
        </w:rPr>
        <w:t xml:space="preserve"> </w:t>
      </w:r>
      <w:r>
        <w:rPr>
          <w:rFonts w:hint="eastAsia"/>
        </w:rPr>
        <w:t>处理后的地基承载力特征值确定应符合下列规定：</w:t>
      </w:r>
    </w:p>
    <w:p w:rsidR="002B07E5" w:rsidRDefault="002B07E5" w:rsidP="002B07E5">
      <w:pPr>
        <w:ind w:firstLineChars="200" w:firstLine="420"/>
        <w:textAlignment w:val="center"/>
      </w:pPr>
      <w:r>
        <w:t xml:space="preserve">1 </w:t>
      </w:r>
      <w:r>
        <w:rPr>
          <w:rFonts w:hint="eastAsia"/>
        </w:rPr>
        <w:t>当压力</w:t>
      </w:r>
      <w:r>
        <w:rPr>
          <w:rFonts w:hint="eastAsia"/>
        </w:rPr>
        <w:t>-</w:t>
      </w:r>
      <w:r>
        <w:rPr>
          <w:rFonts w:hint="eastAsia"/>
        </w:rPr>
        <w:t>沉降曲线上有比例界限时，取该比例界限所对应的荷载值；</w:t>
      </w:r>
    </w:p>
    <w:p w:rsidR="002B07E5" w:rsidRDefault="002B07E5" w:rsidP="002B07E5">
      <w:pPr>
        <w:ind w:firstLineChars="200" w:firstLine="420"/>
        <w:textAlignment w:val="center"/>
      </w:pPr>
      <w:r>
        <w:rPr>
          <w:rFonts w:hint="eastAsia"/>
        </w:rPr>
        <w:t xml:space="preserve">2 </w:t>
      </w:r>
      <w:r>
        <w:rPr>
          <w:rFonts w:hint="eastAsia"/>
        </w:rPr>
        <w:t>当极限荷载小于对应比例界限的荷载值的</w:t>
      </w:r>
      <w:r>
        <w:rPr>
          <w:rFonts w:hint="eastAsia"/>
        </w:rPr>
        <w:t>2</w:t>
      </w:r>
      <w:r>
        <w:rPr>
          <w:rFonts w:hint="eastAsia"/>
        </w:rPr>
        <w:t>倍时，取极限荷载值的一半；</w:t>
      </w:r>
    </w:p>
    <w:p w:rsidR="002B07E5" w:rsidRDefault="002B07E5" w:rsidP="002B07E5">
      <w:pPr>
        <w:ind w:firstLineChars="200" w:firstLine="420"/>
        <w:textAlignment w:val="center"/>
      </w:pPr>
      <w:r>
        <w:rPr>
          <w:rFonts w:hint="eastAsia"/>
        </w:rPr>
        <w:t xml:space="preserve">3 </w:t>
      </w:r>
      <w:r>
        <w:rPr>
          <w:rFonts w:hint="eastAsia"/>
        </w:rPr>
        <w:t>当不能按上述两款要求确定时，应取</w:t>
      </w:r>
      <w:r>
        <w:rPr>
          <w:rFonts w:hint="eastAsia"/>
        </w:rPr>
        <w:t>s/b</w:t>
      </w:r>
      <w:r>
        <w:rPr>
          <w:rFonts w:hint="eastAsia"/>
        </w:rPr>
        <w:t>小于等于</w:t>
      </w:r>
      <w:r>
        <w:rPr>
          <w:rFonts w:hint="eastAsia"/>
        </w:rPr>
        <w:t>0.01</w:t>
      </w:r>
      <w:r>
        <w:rPr>
          <w:rFonts w:hint="eastAsia"/>
        </w:rPr>
        <w:t>所对应的</w:t>
      </w:r>
      <w:proofErr w:type="gramStart"/>
      <w:r>
        <w:rPr>
          <w:rFonts w:hint="eastAsia"/>
        </w:rPr>
        <w:t>的</w:t>
      </w:r>
      <w:proofErr w:type="gramEnd"/>
      <w:r>
        <w:rPr>
          <w:rFonts w:hint="eastAsia"/>
        </w:rPr>
        <w:t>荷载，但其值不应大于最大加载量的一半。承压板的宽度或直径大于</w:t>
      </w:r>
      <w:r>
        <w:rPr>
          <w:rFonts w:hint="eastAsia"/>
        </w:rPr>
        <w:t>2m</w:t>
      </w:r>
      <w:r>
        <w:rPr>
          <w:rFonts w:hint="eastAsia"/>
        </w:rPr>
        <w:t>时，按</w:t>
      </w:r>
      <w:r>
        <w:rPr>
          <w:rFonts w:hint="eastAsia"/>
        </w:rPr>
        <w:t>2m</w:t>
      </w:r>
      <w:r>
        <w:rPr>
          <w:rFonts w:hint="eastAsia"/>
        </w:rPr>
        <w:t>计算。</w:t>
      </w:r>
    </w:p>
    <w:p w:rsidR="002B07E5" w:rsidRDefault="002B07E5" w:rsidP="002B07E5">
      <w:pPr>
        <w:ind w:firstLineChars="200" w:firstLine="420"/>
        <w:textAlignment w:val="center"/>
      </w:pPr>
      <w:r>
        <w:rPr>
          <w:rFonts w:hint="eastAsia"/>
        </w:rPr>
        <w:t>注：</w:t>
      </w:r>
      <w:r>
        <w:rPr>
          <w:rFonts w:hint="eastAsia"/>
        </w:rPr>
        <w:t>s</w:t>
      </w:r>
      <w:r>
        <w:rPr>
          <w:rFonts w:hint="eastAsia"/>
        </w:rPr>
        <w:t>为静载荷试验承压板的沉降量；</w:t>
      </w:r>
      <w:r>
        <w:rPr>
          <w:rFonts w:hint="eastAsia"/>
        </w:rPr>
        <w:t>b</w:t>
      </w:r>
      <w:r>
        <w:rPr>
          <w:rFonts w:hint="eastAsia"/>
        </w:rPr>
        <w:t>为承压板宽度或直径。</w:t>
      </w:r>
    </w:p>
    <w:p w:rsidR="00236159" w:rsidRDefault="002B07E5" w:rsidP="00AB7256">
      <w:pPr>
        <w:rPr>
          <w:rFonts w:ascii="Times New Roman" w:eastAsia="宋体" w:hAnsi="Times New Roman" w:cs="Times New Roman"/>
          <w:szCs w:val="21"/>
        </w:rPr>
      </w:pPr>
      <w:r w:rsidRPr="002B07E5">
        <w:rPr>
          <w:rFonts w:hint="eastAsia"/>
          <w:b/>
        </w:rPr>
        <w:t>A.0.8</w:t>
      </w:r>
      <w:r>
        <w:rPr>
          <w:rFonts w:hint="eastAsia"/>
        </w:rPr>
        <w:t xml:space="preserve"> </w:t>
      </w:r>
      <w:r>
        <w:rPr>
          <w:rFonts w:hint="eastAsia"/>
        </w:rPr>
        <w:t>同一土层参加统计的试验点不应少于</w:t>
      </w:r>
      <w:r>
        <w:rPr>
          <w:rFonts w:hint="eastAsia"/>
        </w:rPr>
        <w:t>3</w:t>
      </w:r>
      <w:r>
        <w:rPr>
          <w:rFonts w:hint="eastAsia"/>
        </w:rPr>
        <w:t>点，各试验实测值的极差不超过其平均值的</w:t>
      </w:r>
      <w:r>
        <w:rPr>
          <w:rFonts w:hint="eastAsia"/>
        </w:rPr>
        <w:t>30%</w:t>
      </w:r>
      <w:r>
        <w:rPr>
          <w:rFonts w:hint="eastAsia"/>
        </w:rPr>
        <w:t>时，取该平均值作为处理地基的承载力特征值。当极差超过平均值的</w:t>
      </w:r>
      <w:r>
        <w:rPr>
          <w:rFonts w:hint="eastAsia"/>
        </w:rPr>
        <w:t>30%</w:t>
      </w:r>
      <w:r>
        <w:rPr>
          <w:rFonts w:hint="eastAsia"/>
        </w:rPr>
        <w:t>时，应分析极差过大的原因，需要时应增加试验数量并结合工程具体情况确定处理后地基的承载力特征值。</w:t>
      </w:r>
      <w:bookmarkStart w:id="48" w:name="_Toc381994294"/>
      <w:bookmarkStart w:id="49" w:name="_Toc74752458"/>
    </w:p>
    <w:p w:rsidR="00AB7256" w:rsidRDefault="00AB7256" w:rsidP="00AB7256">
      <w:pPr>
        <w:rPr>
          <w:rFonts w:ascii="Times New Roman" w:eastAsia="宋体" w:hAnsi="Times New Roman" w:cs="Times New Roman"/>
          <w:szCs w:val="21"/>
        </w:rPr>
      </w:pPr>
    </w:p>
    <w:p w:rsidR="00AB7256" w:rsidRPr="00AB7256" w:rsidRDefault="00AB7256" w:rsidP="00AB7256"/>
    <w:p w:rsidR="00236159" w:rsidRDefault="00087B1D" w:rsidP="00CC5C70">
      <w:pPr>
        <w:pStyle w:val="1"/>
        <w:snapToGrid w:val="0"/>
        <w:spacing w:beforeLines="100" w:before="312" w:afterLines="100" w:after="312" w:line="240" w:lineRule="auto"/>
        <w:jc w:val="center"/>
        <w:rPr>
          <w:rFonts w:eastAsia="宋体"/>
          <w:sz w:val="28"/>
          <w:szCs w:val="28"/>
        </w:rPr>
      </w:pPr>
      <w:r>
        <w:rPr>
          <w:rFonts w:eastAsia="宋体" w:hint="eastAsia"/>
          <w:sz w:val="28"/>
          <w:szCs w:val="28"/>
        </w:rPr>
        <w:lastRenderedPageBreak/>
        <w:t>附录</w:t>
      </w:r>
      <w:r>
        <w:rPr>
          <w:rFonts w:eastAsia="宋体" w:hint="eastAsia"/>
          <w:sz w:val="28"/>
          <w:szCs w:val="28"/>
        </w:rPr>
        <w:t xml:space="preserve">B </w:t>
      </w:r>
      <w:r>
        <w:rPr>
          <w:rFonts w:eastAsia="宋体" w:hint="eastAsia"/>
          <w:sz w:val="28"/>
          <w:szCs w:val="28"/>
        </w:rPr>
        <w:t>复合地基静载荷试验要点</w:t>
      </w:r>
      <w:bookmarkEnd w:id="48"/>
      <w:bookmarkEnd w:id="49"/>
    </w:p>
    <w:p w:rsidR="00236159" w:rsidRDefault="00087B1D">
      <w:pPr>
        <w:rPr>
          <w:szCs w:val="21"/>
        </w:rPr>
      </w:pPr>
      <w:r>
        <w:rPr>
          <w:rFonts w:ascii="Times New Roman" w:eastAsia="宋体" w:hAnsi="Times New Roman" w:cs="Times New Roman" w:hint="eastAsia"/>
          <w:b/>
          <w:szCs w:val="24"/>
        </w:rPr>
        <w:t xml:space="preserve">B.0.1 </w:t>
      </w:r>
      <w:r>
        <w:rPr>
          <w:rFonts w:hint="eastAsia"/>
          <w:szCs w:val="21"/>
        </w:rPr>
        <w:t>本试验要点适用于单桩复合地基静载荷试验和多桩复合地基静载荷试验。</w:t>
      </w:r>
    </w:p>
    <w:p w:rsidR="00236159" w:rsidRDefault="00087B1D">
      <w:pPr>
        <w:rPr>
          <w:szCs w:val="21"/>
        </w:rPr>
      </w:pPr>
      <w:r>
        <w:rPr>
          <w:rFonts w:ascii="Times New Roman" w:eastAsia="宋体" w:hAnsi="Times New Roman" w:cs="Times New Roman" w:hint="eastAsia"/>
          <w:b/>
          <w:szCs w:val="24"/>
        </w:rPr>
        <w:t>B.0.2</w:t>
      </w:r>
      <w:r>
        <w:rPr>
          <w:rFonts w:hint="eastAsia"/>
          <w:szCs w:val="21"/>
        </w:rPr>
        <w:t xml:space="preserve"> </w:t>
      </w:r>
      <w:r>
        <w:rPr>
          <w:rFonts w:hint="eastAsia"/>
          <w:szCs w:val="21"/>
        </w:rPr>
        <w:t>复合地基静载荷试验用于测定承压板下应力主要影响范围内复合土层的承载力。复合地基静载荷试验承压板应具有足够刚度。单桩复合地基静载荷试验的承压板可用圆形或方形，面积为一根</w:t>
      </w:r>
      <w:proofErr w:type="gramStart"/>
      <w:r>
        <w:rPr>
          <w:rFonts w:hint="eastAsia"/>
          <w:szCs w:val="21"/>
        </w:rPr>
        <w:t>桩承担</w:t>
      </w:r>
      <w:proofErr w:type="gramEnd"/>
      <w:r>
        <w:rPr>
          <w:rFonts w:hint="eastAsia"/>
          <w:szCs w:val="21"/>
        </w:rPr>
        <w:t>的处理面积；多桩复合地基静载荷试验的承压板可用方形或矩形，其尺寸按实际桩数所承担的处理面积确定。单桩复合地基静载荷试验桩的中心（或形心）应与承压板中心保持一致，并与荷载作用点相重合。</w:t>
      </w:r>
    </w:p>
    <w:p w:rsidR="00236159" w:rsidRDefault="00087B1D">
      <w:pPr>
        <w:textAlignment w:val="center"/>
        <w:rPr>
          <w:szCs w:val="21"/>
        </w:rPr>
      </w:pPr>
      <w:r>
        <w:rPr>
          <w:rFonts w:ascii="Times New Roman" w:eastAsia="宋体" w:hAnsi="Times New Roman" w:cs="Times New Roman" w:hint="eastAsia"/>
          <w:b/>
          <w:szCs w:val="24"/>
        </w:rPr>
        <w:t>B.0.3</w:t>
      </w:r>
      <w:r>
        <w:rPr>
          <w:rFonts w:hint="eastAsia"/>
          <w:szCs w:val="21"/>
        </w:rPr>
        <w:t xml:space="preserve"> </w:t>
      </w:r>
      <w:r>
        <w:rPr>
          <w:rFonts w:hint="eastAsia"/>
          <w:szCs w:val="21"/>
        </w:rPr>
        <w:t>试验应</w:t>
      </w:r>
      <w:proofErr w:type="gramStart"/>
      <w:r>
        <w:rPr>
          <w:rFonts w:hint="eastAsia"/>
          <w:szCs w:val="21"/>
        </w:rPr>
        <w:t>在桩顶设计标高</w:t>
      </w:r>
      <w:proofErr w:type="gramEnd"/>
      <w:r>
        <w:rPr>
          <w:rFonts w:hint="eastAsia"/>
          <w:szCs w:val="21"/>
        </w:rPr>
        <w:t>进行。承压板底面以下宜铺设粗砂或中砂垫层，垫层厚度可取</w:t>
      </w:r>
      <w:r>
        <w:rPr>
          <w:rFonts w:ascii="Times New Roman" w:hAnsi="Times New Roman" w:cs="Times New Roman"/>
          <w:szCs w:val="21"/>
        </w:rPr>
        <w:t>100mm~150mm</w:t>
      </w:r>
      <w:r>
        <w:rPr>
          <w:rFonts w:hint="eastAsia"/>
          <w:szCs w:val="21"/>
        </w:rPr>
        <w:t>。如采用设计的垫层厚度进行试验，试验承压板的宽度对独立基础和条形基础应采用基础的设计宽度，对大型基础试验有困难时应考虑承压板尺寸和厚度对试验结果的影响。垫层施工的</w:t>
      </w:r>
      <w:proofErr w:type="gramStart"/>
      <w:r>
        <w:rPr>
          <w:rFonts w:hint="eastAsia"/>
          <w:szCs w:val="21"/>
        </w:rPr>
        <w:t>夯填度</w:t>
      </w:r>
      <w:proofErr w:type="gramEnd"/>
      <w:r>
        <w:rPr>
          <w:rFonts w:hint="eastAsia"/>
          <w:szCs w:val="21"/>
        </w:rPr>
        <w:t>应满足设计要求。</w:t>
      </w:r>
    </w:p>
    <w:p w:rsidR="00236159" w:rsidRDefault="00087B1D">
      <w:pPr>
        <w:textAlignment w:val="center"/>
        <w:rPr>
          <w:szCs w:val="21"/>
        </w:rPr>
      </w:pPr>
      <w:r>
        <w:rPr>
          <w:rFonts w:ascii="Times New Roman" w:eastAsia="宋体" w:hAnsi="Times New Roman" w:cs="Times New Roman" w:hint="eastAsia"/>
          <w:b/>
          <w:szCs w:val="24"/>
        </w:rPr>
        <w:t>B.0.4</w:t>
      </w:r>
      <w:r>
        <w:rPr>
          <w:rFonts w:hint="eastAsia"/>
          <w:szCs w:val="21"/>
        </w:rPr>
        <w:t xml:space="preserve"> </w:t>
      </w:r>
      <w:r>
        <w:rPr>
          <w:rFonts w:hint="eastAsia"/>
          <w:szCs w:val="21"/>
        </w:rPr>
        <w:t>试验标高处</w:t>
      </w:r>
      <w:proofErr w:type="gramStart"/>
      <w:r>
        <w:rPr>
          <w:rFonts w:hint="eastAsia"/>
          <w:szCs w:val="21"/>
        </w:rPr>
        <w:t>的试坑宽度</w:t>
      </w:r>
      <w:proofErr w:type="gramEnd"/>
      <w:r>
        <w:rPr>
          <w:rFonts w:hint="eastAsia"/>
          <w:szCs w:val="21"/>
        </w:rPr>
        <w:t>和长度不应小于承压板尺寸的</w:t>
      </w:r>
      <w:r>
        <w:rPr>
          <w:rFonts w:hint="eastAsia"/>
          <w:szCs w:val="21"/>
        </w:rPr>
        <w:t>3</w:t>
      </w:r>
      <w:r>
        <w:rPr>
          <w:rFonts w:hint="eastAsia"/>
          <w:szCs w:val="21"/>
        </w:rPr>
        <w:t>倍。基准梁</w:t>
      </w:r>
      <w:proofErr w:type="gramStart"/>
      <w:r>
        <w:rPr>
          <w:rFonts w:hint="eastAsia"/>
          <w:szCs w:val="21"/>
        </w:rPr>
        <w:t>及加荷平台</w:t>
      </w:r>
      <w:proofErr w:type="gramEnd"/>
      <w:r>
        <w:rPr>
          <w:rFonts w:hint="eastAsia"/>
          <w:szCs w:val="21"/>
        </w:rPr>
        <w:t>支点（或锚桩）宜</w:t>
      </w:r>
      <w:proofErr w:type="gramStart"/>
      <w:r>
        <w:rPr>
          <w:rFonts w:hint="eastAsia"/>
          <w:szCs w:val="21"/>
        </w:rPr>
        <w:t>设在试坑以外</w:t>
      </w:r>
      <w:proofErr w:type="gramEnd"/>
      <w:r>
        <w:rPr>
          <w:rFonts w:hint="eastAsia"/>
          <w:szCs w:val="21"/>
        </w:rPr>
        <w:t>，且与承压板的净距不应小于</w:t>
      </w:r>
      <w:r>
        <w:rPr>
          <w:rFonts w:hint="eastAsia"/>
          <w:szCs w:val="21"/>
        </w:rPr>
        <w:t>2m</w:t>
      </w:r>
      <w:r>
        <w:rPr>
          <w:rFonts w:hint="eastAsia"/>
          <w:szCs w:val="21"/>
        </w:rPr>
        <w:t>。</w:t>
      </w:r>
    </w:p>
    <w:p w:rsidR="00236159" w:rsidRDefault="00087B1D">
      <w:pPr>
        <w:textAlignment w:val="center"/>
        <w:rPr>
          <w:szCs w:val="21"/>
        </w:rPr>
      </w:pPr>
      <w:r>
        <w:rPr>
          <w:rFonts w:ascii="Times New Roman" w:eastAsia="宋体" w:hAnsi="Times New Roman" w:cs="Times New Roman" w:hint="eastAsia"/>
          <w:b/>
          <w:szCs w:val="24"/>
        </w:rPr>
        <w:t>B.0.5</w:t>
      </w:r>
      <w:r>
        <w:rPr>
          <w:rFonts w:hint="eastAsia"/>
          <w:szCs w:val="21"/>
        </w:rPr>
        <w:t xml:space="preserve"> </w:t>
      </w:r>
      <w:r>
        <w:rPr>
          <w:rFonts w:hint="eastAsia"/>
          <w:szCs w:val="21"/>
        </w:rPr>
        <w:t>试验前应采取防水措施和排水措施，防止试验场地地基土含水量变化或地基土扰动，影响试验结果。</w:t>
      </w:r>
    </w:p>
    <w:p w:rsidR="00236159" w:rsidRDefault="00087B1D">
      <w:pPr>
        <w:textAlignment w:val="center"/>
        <w:rPr>
          <w:szCs w:val="21"/>
        </w:rPr>
      </w:pPr>
      <w:r>
        <w:rPr>
          <w:rFonts w:ascii="Times New Roman" w:eastAsia="宋体" w:hAnsi="Times New Roman" w:cs="Times New Roman" w:hint="eastAsia"/>
          <w:b/>
          <w:szCs w:val="24"/>
        </w:rPr>
        <w:t>B.0.6</w:t>
      </w:r>
      <w:r>
        <w:rPr>
          <w:rFonts w:hint="eastAsia"/>
          <w:szCs w:val="21"/>
        </w:rPr>
        <w:t xml:space="preserve"> </w:t>
      </w:r>
      <w:r>
        <w:rPr>
          <w:rFonts w:hint="eastAsia"/>
          <w:szCs w:val="21"/>
        </w:rPr>
        <w:t>加载等级可分为（</w:t>
      </w:r>
      <w:r>
        <w:rPr>
          <w:rFonts w:hint="eastAsia"/>
          <w:szCs w:val="21"/>
        </w:rPr>
        <w:t>8~12</w:t>
      </w:r>
      <w:r>
        <w:rPr>
          <w:rFonts w:hint="eastAsia"/>
          <w:szCs w:val="21"/>
        </w:rPr>
        <w:t>）级。测试前为校核试验系统整体工作性能，预压荷载不得大于总加载量的</w:t>
      </w:r>
      <w:r>
        <w:rPr>
          <w:rFonts w:hint="eastAsia"/>
          <w:szCs w:val="21"/>
        </w:rPr>
        <w:t>5%</w:t>
      </w:r>
      <w:r>
        <w:rPr>
          <w:rFonts w:hint="eastAsia"/>
          <w:szCs w:val="21"/>
        </w:rPr>
        <w:t>。最大加载压力不应小于设计要求承载力特征值的</w:t>
      </w:r>
      <w:r>
        <w:rPr>
          <w:rFonts w:hint="eastAsia"/>
          <w:szCs w:val="21"/>
        </w:rPr>
        <w:t>2</w:t>
      </w:r>
      <w:r>
        <w:rPr>
          <w:rFonts w:hint="eastAsia"/>
          <w:szCs w:val="21"/>
        </w:rPr>
        <w:t>倍。</w:t>
      </w:r>
    </w:p>
    <w:p w:rsidR="00236159" w:rsidRDefault="00087B1D">
      <w:pPr>
        <w:textAlignment w:val="center"/>
        <w:rPr>
          <w:szCs w:val="21"/>
        </w:rPr>
      </w:pPr>
      <w:r>
        <w:rPr>
          <w:rFonts w:ascii="Times New Roman" w:eastAsia="宋体" w:hAnsi="Times New Roman" w:cs="Times New Roman" w:hint="eastAsia"/>
          <w:b/>
          <w:szCs w:val="24"/>
        </w:rPr>
        <w:t xml:space="preserve">B.0.7 </w:t>
      </w:r>
      <w:r>
        <w:rPr>
          <w:rFonts w:hint="eastAsia"/>
          <w:szCs w:val="21"/>
        </w:rPr>
        <w:t>每加一级荷载前后均应各读记承压板沉降量一次，以后每</w:t>
      </w:r>
      <w:r>
        <w:rPr>
          <w:rFonts w:hint="eastAsia"/>
          <w:szCs w:val="21"/>
        </w:rPr>
        <w:t>0.5h</w:t>
      </w:r>
      <w:r>
        <w:rPr>
          <w:rFonts w:hint="eastAsia"/>
          <w:szCs w:val="21"/>
        </w:rPr>
        <w:t>读记一次。当</w:t>
      </w:r>
      <w:r>
        <w:rPr>
          <w:rFonts w:hint="eastAsia"/>
          <w:szCs w:val="21"/>
        </w:rPr>
        <w:t>1h</w:t>
      </w:r>
      <w:r>
        <w:rPr>
          <w:rFonts w:hint="eastAsia"/>
          <w:szCs w:val="21"/>
        </w:rPr>
        <w:t>内沉降量小于</w:t>
      </w:r>
      <w:r>
        <w:rPr>
          <w:rFonts w:hint="eastAsia"/>
          <w:szCs w:val="21"/>
        </w:rPr>
        <w:t>0.1mm</w:t>
      </w:r>
      <w:r>
        <w:rPr>
          <w:rFonts w:hint="eastAsia"/>
          <w:szCs w:val="21"/>
        </w:rPr>
        <w:t>时，即可加下一级荷载。</w:t>
      </w:r>
    </w:p>
    <w:p w:rsidR="00236159" w:rsidRDefault="00087B1D">
      <w:pPr>
        <w:textAlignment w:val="center"/>
        <w:rPr>
          <w:szCs w:val="21"/>
        </w:rPr>
      </w:pPr>
      <w:r>
        <w:rPr>
          <w:rFonts w:ascii="Times New Roman" w:eastAsia="宋体" w:hAnsi="Times New Roman" w:cs="Times New Roman" w:hint="eastAsia"/>
          <w:b/>
          <w:szCs w:val="24"/>
        </w:rPr>
        <w:t>B.0.8</w:t>
      </w:r>
      <w:r>
        <w:rPr>
          <w:rFonts w:hint="eastAsia"/>
          <w:szCs w:val="21"/>
        </w:rPr>
        <w:t>当出现下列现象之</w:t>
      </w:r>
      <w:proofErr w:type="gramStart"/>
      <w:r>
        <w:rPr>
          <w:rFonts w:hint="eastAsia"/>
          <w:szCs w:val="21"/>
        </w:rPr>
        <w:t>一时可</w:t>
      </w:r>
      <w:proofErr w:type="gramEnd"/>
      <w:r>
        <w:rPr>
          <w:rFonts w:hint="eastAsia"/>
          <w:szCs w:val="21"/>
        </w:rPr>
        <w:t>终止试验：</w:t>
      </w:r>
    </w:p>
    <w:p w:rsidR="00236159" w:rsidRDefault="00087B1D">
      <w:pPr>
        <w:ind w:firstLineChars="200" w:firstLine="420"/>
        <w:rPr>
          <w:szCs w:val="21"/>
        </w:rPr>
      </w:pPr>
      <w:r>
        <w:rPr>
          <w:szCs w:val="21"/>
        </w:rPr>
        <w:t xml:space="preserve">1 </w:t>
      </w:r>
      <w:r>
        <w:rPr>
          <w:rFonts w:hint="eastAsia"/>
          <w:szCs w:val="21"/>
        </w:rPr>
        <w:t>沉降急剧增大，土被挤出或承压板周围出现明显隆起；</w:t>
      </w:r>
    </w:p>
    <w:p w:rsidR="00236159" w:rsidRDefault="00087B1D">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 xml:space="preserve">2 </w:t>
      </w:r>
      <w:r>
        <w:rPr>
          <w:rFonts w:ascii="Times New Roman" w:eastAsia="宋体" w:hAnsi="Times New Roman" w:cs="Times New Roman" w:hint="eastAsia"/>
          <w:szCs w:val="21"/>
        </w:rPr>
        <w:t>承压板的累计沉降量已大于其宽度或直径的</w:t>
      </w:r>
      <w:r>
        <w:rPr>
          <w:rFonts w:ascii="Times New Roman" w:eastAsia="宋体" w:hAnsi="Times New Roman" w:cs="Times New Roman" w:hint="eastAsia"/>
          <w:szCs w:val="21"/>
        </w:rPr>
        <w:t>6%</w:t>
      </w:r>
      <w:r>
        <w:rPr>
          <w:rFonts w:ascii="Times New Roman" w:eastAsia="宋体" w:hAnsi="Times New Roman" w:cs="Times New Roman" w:hint="eastAsia"/>
          <w:szCs w:val="21"/>
        </w:rPr>
        <w:t>；</w:t>
      </w:r>
    </w:p>
    <w:p w:rsidR="00236159" w:rsidRDefault="00087B1D">
      <w:pPr>
        <w:ind w:firstLineChars="200" w:firstLine="420"/>
        <w:rPr>
          <w:szCs w:val="21"/>
        </w:rPr>
      </w:pPr>
      <w:r>
        <w:rPr>
          <w:rFonts w:hint="eastAsia"/>
          <w:szCs w:val="21"/>
        </w:rPr>
        <w:t xml:space="preserve">3 </w:t>
      </w:r>
      <w:r>
        <w:rPr>
          <w:rFonts w:hint="eastAsia"/>
          <w:szCs w:val="21"/>
        </w:rPr>
        <w:t>当达不到极限荷载，而最大加载压力已大于设计要求压力值的</w:t>
      </w:r>
      <w:r>
        <w:rPr>
          <w:rFonts w:hint="eastAsia"/>
          <w:szCs w:val="21"/>
        </w:rPr>
        <w:t>2</w:t>
      </w:r>
      <w:r>
        <w:rPr>
          <w:rFonts w:hint="eastAsia"/>
          <w:szCs w:val="21"/>
        </w:rPr>
        <w:t>倍。</w:t>
      </w:r>
    </w:p>
    <w:p w:rsidR="00236159" w:rsidRDefault="00087B1D">
      <w:pPr>
        <w:textAlignment w:val="center"/>
        <w:rPr>
          <w:szCs w:val="21"/>
        </w:rPr>
      </w:pPr>
      <w:r>
        <w:rPr>
          <w:rFonts w:ascii="Times New Roman" w:eastAsia="宋体" w:hAnsi="Times New Roman" w:cs="Times New Roman" w:hint="eastAsia"/>
          <w:b/>
          <w:szCs w:val="24"/>
        </w:rPr>
        <w:t>B.0.9</w:t>
      </w:r>
      <w:r>
        <w:rPr>
          <w:rFonts w:hint="eastAsia"/>
          <w:szCs w:val="21"/>
        </w:rPr>
        <w:t xml:space="preserve"> </w:t>
      </w:r>
      <w:r>
        <w:rPr>
          <w:rFonts w:hint="eastAsia"/>
          <w:szCs w:val="21"/>
        </w:rPr>
        <w:t>卸载级数可为加载级数的一半，等量进行，</w:t>
      </w:r>
      <w:proofErr w:type="gramStart"/>
      <w:r>
        <w:rPr>
          <w:rFonts w:hint="eastAsia"/>
          <w:szCs w:val="21"/>
        </w:rPr>
        <w:t>每卸一级</w:t>
      </w:r>
      <w:proofErr w:type="gramEnd"/>
      <w:r>
        <w:rPr>
          <w:rFonts w:hint="eastAsia"/>
          <w:szCs w:val="21"/>
        </w:rPr>
        <w:t>，间隔</w:t>
      </w:r>
      <w:r>
        <w:rPr>
          <w:rFonts w:hint="eastAsia"/>
          <w:szCs w:val="21"/>
        </w:rPr>
        <w:t>0.5h</w:t>
      </w:r>
      <w:r>
        <w:rPr>
          <w:rFonts w:hint="eastAsia"/>
          <w:szCs w:val="21"/>
        </w:rPr>
        <w:t>，读记回弹量，待</w:t>
      </w:r>
      <w:proofErr w:type="gramStart"/>
      <w:r>
        <w:rPr>
          <w:rFonts w:hint="eastAsia"/>
          <w:szCs w:val="21"/>
        </w:rPr>
        <w:t>卸完全</w:t>
      </w:r>
      <w:proofErr w:type="gramEnd"/>
      <w:r>
        <w:rPr>
          <w:rFonts w:hint="eastAsia"/>
          <w:szCs w:val="21"/>
        </w:rPr>
        <w:t>部荷载后间隔</w:t>
      </w:r>
      <w:r>
        <w:rPr>
          <w:rFonts w:hint="eastAsia"/>
          <w:szCs w:val="21"/>
        </w:rPr>
        <w:t>3h</w:t>
      </w:r>
      <w:r>
        <w:rPr>
          <w:rFonts w:hint="eastAsia"/>
          <w:szCs w:val="21"/>
        </w:rPr>
        <w:t>读记总回弹量。</w:t>
      </w:r>
    </w:p>
    <w:p w:rsidR="00236159" w:rsidRDefault="00087B1D">
      <w:pPr>
        <w:textAlignment w:val="center"/>
        <w:rPr>
          <w:szCs w:val="21"/>
        </w:rPr>
      </w:pPr>
      <w:r>
        <w:rPr>
          <w:rFonts w:ascii="Times New Roman" w:eastAsia="宋体" w:hAnsi="Times New Roman" w:cs="Times New Roman" w:hint="eastAsia"/>
          <w:b/>
          <w:szCs w:val="24"/>
        </w:rPr>
        <w:t>B.0.10</w:t>
      </w:r>
      <w:r>
        <w:rPr>
          <w:rFonts w:hint="eastAsia"/>
          <w:szCs w:val="21"/>
        </w:rPr>
        <w:t xml:space="preserve"> </w:t>
      </w:r>
      <w:r>
        <w:rPr>
          <w:rFonts w:hint="eastAsia"/>
          <w:szCs w:val="21"/>
        </w:rPr>
        <w:t>复合地基承载力特征值的确定应符合下列规定：</w:t>
      </w:r>
    </w:p>
    <w:p w:rsidR="00236159" w:rsidRDefault="00087B1D">
      <w:pPr>
        <w:ind w:firstLineChars="200" w:firstLine="420"/>
        <w:rPr>
          <w:szCs w:val="21"/>
        </w:rPr>
      </w:pPr>
      <w:r>
        <w:rPr>
          <w:szCs w:val="21"/>
        </w:rPr>
        <w:t xml:space="preserve">1 </w:t>
      </w:r>
      <w:r>
        <w:rPr>
          <w:rFonts w:hint="eastAsia"/>
          <w:szCs w:val="21"/>
        </w:rPr>
        <w:t>当压力</w:t>
      </w:r>
      <w:r>
        <w:rPr>
          <w:rFonts w:hint="eastAsia"/>
          <w:szCs w:val="21"/>
        </w:rPr>
        <w:t>-</w:t>
      </w:r>
      <w:r>
        <w:rPr>
          <w:rFonts w:hint="eastAsia"/>
          <w:szCs w:val="21"/>
        </w:rPr>
        <w:t>沉降曲线上极限荷载能确定，而其值不小于对应比例界限</w:t>
      </w:r>
      <w:r>
        <w:rPr>
          <w:rFonts w:hint="eastAsia"/>
          <w:szCs w:val="21"/>
        </w:rPr>
        <w:t>2</w:t>
      </w:r>
      <w:r>
        <w:rPr>
          <w:rFonts w:hint="eastAsia"/>
          <w:szCs w:val="21"/>
        </w:rPr>
        <w:t>倍时，可取比例界限；当其值小于对应比例界限的</w:t>
      </w:r>
      <w:r>
        <w:rPr>
          <w:rFonts w:hint="eastAsia"/>
          <w:szCs w:val="21"/>
        </w:rPr>
        <w:t>2</w:t>
      </w:r>
      <w:r>
        <w:rPr>
          <w:rFonts w:hint="eastAsia"/>
          <w:szCs w:val="21"/>
        </w:rPr>
        <w:t>倍时，可取极限荷载的一半；</w:t>
      </w:r>
    </w:p>
    <w:p w:rsidR="00236159" w:rsidRPr="000618D8" w:rsidRDefault="00087B1D" w:rsidP="000618D8">
      <w:pPr>
        <w:ind w:firstLineChars="200" w:firstLine="420"/>
        <w:rPr>
          <w:szCs w:val="21"/>
        </w:rPr>
      </w:pPr>
      <w:r w:rsidRPr="000618D8">
        <w:rPr>
          <w:rFonts w:hint="eastAsia"/>
          <w:szCs w:val="21"/>
        </w:rPr>
        <w:t xml:space="preserve">2 </w:t>
      </w:r>
      <w:r w:rsidRPr="000618D8">
        <w:rPr>
          <w:rFonts w:hint="eastAsia"/>
          <w:szCs w:val="21"/>
        </w:rPr>
        <w:t>当压力</w:t>
      </w:r>
      <w:r w:rsidRPr="000618D8">
        <w:rPr>
          <w:rFonts w:hint="eastAsia"/>
          <w:szCs w:val="21"/>
        </w:rPr>
        <w:t>-</w:t>
      </w:r>
      <w:r w:rsidRPr="000618D8">
        <w:rPr>
          <w:rFonts w:hint="eastAsia"/>
          <w:szCs w:val="21"/>
        </w:rPr>
        <w:t>沉降曲线是平缓的光滑曲线时，可按相对变形值确定，并应符合下列规定：</w:t>
      </w:r>
    </w:p>
    <w:p w:rsidR="00236159" w:rsidRPr="000618D8" w:rsidRDefault="00087B1D" w:rsidP="000618D8">
      <w:pPr>
        <w:ind w:firstLineChars="200" w:firstLine="420"/>
        <w:rPr>
          <w:szCs w:val="21"/>
        </w:rPr>
      </w:pPr>
      <w:r w:rsidRPr="000618D8">
        <w:rPr>
          <w:rFonts w:hint="eastAsia"/>
          <w:szCs w:val="21"/>
        </w:rPr>
        <w:t>1</w:t>
      </w:r>
      <w:r w:rsidRPr="000618D8">
        <w:rPr>
          <w:rFonts w:hint="eastAsia"/>
          <w:szCs w:val="21"/>
        </w:rPr>
        <w:t>）对由强夯置换等形成的散体材料桩复合地基可取</w:t>
      </w:r>
      <w:r w:rsidRPr="000618D8">
        <w:rPr>
          <w:rFonts w:hint="eastAsia"/>
          <w:szCs w:val="21"/>
        </w:rPr>
        <w:t>s/b</w:t>
      </w:r>
      <w:r w:rsidRPr="000618D8">
        <w:rPr>
          <w:rFonts w:hint="eastAsia"/>
          <w:szCs w:val="21"/>
        </w:rPr>
        <w:t>或</w:t>
      </w:r>
      <w:r w:rsidRPr="000618D8">
        <w:rPr>
          <w:rFonts w:hint="eastAsia"/>
          <w:szCs w:val="21"/>
        </w:rPr>
        <w:t>s/d</w:t>
      </w:r>
      <w:r w:rsidRPr="000618D8">
        <w:rPr>
          <w:rFonts w:hint="eastAsia"/>
          <w:szCs w:val="21"/>
        </w:rPr>
        <w:t>等于</w:t>
      </w:r>
      <w:r w:rsidRPr="000618D8">
        <w:rPr>
          <w:rFonts w:hint="eastAsia"/>
          <w:szCs w:val="21"/>
        </w:rPr>
        <w:t>0.015~0.020</w:t>
      </w:r>
      <w:r w:rsidRPr="000618D8">
        <w:rPr>
          <w:rFonts w:hint="eastAsia"/>
          <w:szCs w:val="21"/>
        </w:rPr>
        <w:t>所对应的压力；</w:t>
      </w:r>
    </w:p>
    <w:p w:rsidR="00236159" w:rsidRPr="000618D8" w:rsidRDefault="00087B1D">
      <w:pPr>
        <w:ind w:firstLineChars="200" w:firstLine="420"/>
        <w:textAlignment w:val="center"/>
        <w:rPr>
          <w:szCs w:val="21"/>
        </w:rPr>
      </w:pPr>
      <w:r w:rsidRPr="000618D8">
        <w:rPr>
          <w:rFonts w:hint="eastAsia"/>
          <w:szCs w:val="21"/>
        </w:rPr>
        <w:t>2</w:t>
      </w:r>
      <w:r w:rsidRPr="000618D8">
        <w:rPr>
          <w:rFonts w:hint="eastAsia"/>
          <w:szCs w:val="21"/>
        </w:rPr>
        <w:t>）对</w:t>
      </w:r>
      <w:proofErr w:type="gramStart"/>
      <w:r w:rsidRPr="000618D8">
        <w:rPr>
          <w:rFonts w:hint="eastAsia"/>
          <w:szCs w:val="21"/>
        </w:rPr>
        <w:t>由旋喷</w:t>
      </w:r>
      <w:proofErr w:type="gramEnd"/>
      <w:r w:rsidRPr="000618D8">
        <w:rPr>
          <w:rFonts w:hint="eastAsia"/>
          <w:szCs w:val="21"/>
        </w:rPr>
        <w:t>桩等形成的柔性桩复合地基，可取</w:t>
      </w:r>
      <w:r w:rsidRPr="000618D8">
        <w:rPr>
          <w:rFonts w:hint="eastAsia"/>
          <w:szCs w:val="21"/>
        </w:rPr>
        <w:t>s/b</w:t>
      </w:r>
      <w:r w:rsidRPr="000618D8">
        <w:rPr>
          <w:rFonts w:hint="eastAsia"/>
          <w:szCs w:val="21"/>
        </w:rPr>
        <w:t>或</w:t>
      </w:r>
      <w:r w:rsidRPr="000618D8">
        <w:rPr>
          <w:rFonts w:hint="eastAsia"/>
          <w:szCs w:val="21"/>
        </w:rPr>
        <w:t>s/d</w:t>
      </w:r>
      <w:r w:rsidRPr="000618D8">
        <w:rPr>
          <w:rFonts w:hint="eastAsia"/>
          <w:szCs w:val="21"/>
        </w:rPr>
        <w:t>等于</w:t>
      </w:r>
      <w:r w:rsidRPr="000618D8">
        <w:rPr>
          <w:rFonts w:hint="eastAsia"/>
          <w:szCs w:val="21"/>
        </w:rPr>
        <w:t>0.006~0.008</w:t>
      </w:r>
      <w:r w:rsidRPr="000618D8">
        <w:rPr>
          <w:rFonts w:hint="eastAsia"/>
          <w:szCs w:val="21"/>
        </w:rPr>
        <w:t>所对应的压力，桩身强度大于</w:t>
      </w:r>
      <w:r w:rsidRPr="000618D8">
        <w:rPr>
          <w:rFonts w:hint="eastAsia"/>
          <w:szCs w:val="21"/>
        </w:rPr>
        <w:t>1.0MPa</w:t>
      </w:r>
      <w:r w:rsidRPr="000618D8">
        <w:rPr>
          <w:rFonts w:hint="eastAsia"/>
          <w:szCs w:val="21"/>
        </w:rPr>
        <w:t>且桩身质量均匀时可取高值；</w:t>
      </w:r>
    </w:p>
    <w:p w:rsidR="00236159" w:rsidRPr="000618D8" w:rsidRDefault="00087B1D">
      <w:pPr>
        <w:ind w:firstLineChars="200" w:firstLine="420"/>
        <w:textAlignment w:val="center"/>
        <w:rPr>
          <w:szCs w:val="21"/>
        </w:rPr>
      </w:pPr>
      <w:r w:rsidRPr="000618D8">
        <w:rPr>
          <w:rFonts w:hint="eastAsia"/>
          <w:szCs w:val="21"/>
        </w:rPr>
        <w:lastRenderedPageBreak/>
        <w:t>3</w:t>
      </w:r>
      <w:r w:rsidRPr="000618D8">
        <w:rPr>
          <w:rFonts w:hint="eastAsia"/>
          <w:szCs w:val="21"/>
        </w:rPr>
        <w:t>）对由低强度桩、钢筋混凝土桩等形成的刚性桩复合地基，可取</w:t>
      </w:r>
      <w:r w:rsidRPr="000618D8">
        <w:rPr>
          <w:rFonts w:hint="eastAsia"/>
          <w:szCs w:val="21"/>
        </w:rPr>
        <w:t>s/b</w:t>
      </w:r>
      <w:r w:rsidRPr="000618D8">
        <w:rPr>
          <w:rFonts w:hint="eastAsia"/>
          <w:szCs w:val="21"/>
        </w:rPr>
        <w:t>或</w:t>
      </w:r>
      <w:r w:rsidRPr="000618D8">
        <w:rPr>
          <w:rFonts w:hint="eastAsia"/>
          <w:szCs w:val="21"/>
        </w:rPr>
        <w:t>s/d</w:t>
      </w:r>
      <w:r w:rsidRPr="000618D8">
        <w:rPr>
          <w:rFonts w:hint="eastAsia"/>
          <w:szCs w:val="21"/>
        </w:rPr>
        <w:t>等于</w:t>
      </w:r>
      <w:r w:rsidRPr="000618D8">
        <w:rPr>
          <w:rFonts w:hint="eastAsia"/>
          <w:szCs w:val="21"/>
        </w:rPr>
        <w:t>0.010~0.015</w:t>
      </w:r>
      <w:r w:rsidRPr="000618D8">
        <w:rPr>
          <w:rFonts w:hint="eastAsia"/>
          <w:szCs w:val="21"/>
        </w:rPr>
        <w:t>所对应的压力。</w:t>
      </w:r>
    </w:p>
    <w:p w:rsidR="00236159" w:rsidRPr="000618D8" w:rsidRDefault="00087B1D">
      <w:pPr>
        <w:ind w:firstLineChars="200" w:firstLine="420"/>
        <w:textAlignment w:val="center"/>
        <w:rPr>
          <w:szCs w:val="21"/>
        </w:rPr>
      </w:pPr>
      <w:r w:rsidRPr="000618D8">
        <w:rPr>
          <w:rFonts w:hint="eastAsia"/>
          <w:szCs w:val="21"/>
        </w:rPr>
        <w:t>4</w:t>
      </w:r>
      <w:r w:rsidRPr="000618D8">
        <w:rPr>
          <w:rFonts w:hint="eastAsia"/>
          <w:szCs w:val="21"/>
        </w:rPr>
        <w:t>）复合地基静载荷试验，当采用边长或直径大于</w:t>
      </w:r>
      <w:r w:rsidRPr="000618D8">
        <w:rPr>
          <w:rFonts w:hint="eastAsia"/>
          <w:szCs w:val="21"/>
        </w:rPr>
        <w:t>2m</w:t>
      </w:r>
      <w:r w:rsidRPr="000618D8">
        <w:rPr>
          <w:rFonts w:hint="eastAsia"/>
          <w:szCs w:val="21"/>
        </w:rPr>
        <w:t>的承压板进行试验时，</w:t>
      </w:r>
      <w:r w:rsidRPr="000618D8">
        <w:rPr>
          <w:rFonts w:hint="eastAsia"/>
          <w:szCs w:val="21"/>
        </w:rPr>
        <w:t>b</w:t>
      </w:r>
      <w:r w:rsidRPr="000618D8">
        <w:rPr>
          <w:rFonts w:hint="eastAsia"/>
          <w:szCs w:val="21"/>
        </w:rPr>
        <w:t>或</w:t>
      </w:r>
      <w:r w:rsidRPr="000618D8">
        <w:rPr>
          <w:rFonts w:hint="eastAsia"/>
          <w:szCs w:val="21"/>
        </w:rPr>
        <w:t>d</w:t>
      </w:r>
      <w:r w:rsidRPr="000618D8">
        <w:rPr>
          <w:rFonts w:hint="eastAsia"/>
          <w:szCs w:val="21"/>
        </w:rPr>
        <w:t>按</w:t>
      </w:r>
      <w:r w:rsidRPr="000618D8">
        <w:rPr>
          <w:rFonts w:hint="eastAsia"/>
          <w:szCs w:val="21"/>
        </w:rPr>
        <w:t>2m</w:t>
      </w:r>
      <w:r w:rsidRPr="000618D8">
        <w:rPr>
          <w:rFonts w:hint="eastAsia"/>
          <w:szCs w:val="21"/>
        </w:rPr>
        <w:t>计；</w:t>
      </w:r>
    </w:p>
    <w:p w:rsidR="00236159" w:rsidRPr="000618D8" w:rsidRDefault="00087B1D">
      <w:pPr>
        <w:ind w:firstLineChars="200" w:firstLine="420"/>
        <w:textAlignment w:val="center"/>
        <w:rPr>
          <w:szCs w:val="21"/>
        </w:rPr>
      </w:pPr>
      <w:r w:rsidRPr="000618D8">
        <w:rPr>
          <w:rFonts w:hint="eastAsia"/>
          <w:szCs w:val="21"/>
        </w:rPr>
        <w:t>5</w:t>
      </w:r>
      <w:r w:rsidRPr="000618D8">
        <w:rPr>
          <w:rFonts w:hint="eastAsia"/>
          <w:szCs w:val="21"/>
        </w:rPr>
        <w:t>）按相对变形值确定的承载力特征值不应大于最大加载压力的一半。</w:t>
      </w:r>
    </w:p>
    <w:p w:rsidR="00236159" w:rsidRPr="000618D8" w:rsidRDefault="00087B1D">
      <w:pPr>
        <w:ind w:firstLineChars="200" w:firstLine="420"/>
        <w:textAlignment w:val="center"/>
        <w:rPr>
          <w:szCs w:val="21"/>
        </w:rPr>
      </w:pPr>
      <w:r w:rsidRPr="000618D8">
        <w:rPr>
          <w:rFonts w:hint="eastAsia"/>
          <w:szCs w:val="21"/>
        </w:rPr>
        <w:t>注：</w:t>
      </w:r>
      <w:r w:rsidRPr="000618D8">
        <w:rPr>
          <w:rFonts w:hint="eastAsia"/>
          <w:szCs w:val="21"/>
        </w:rPr>
        <w:t>s</w:t>
      </w:r>
      <w:r w:rsidRPr="000618D8">
        <w:rPr>
          <w:rFonts w:hint="eastAsia"/>
          <w:szCs w:val="21"/>
        </w:rPr>
        <w:t>为静载荷试验承压板的沉降量；</w:t>
      </w:r>
      <w:r w:rsidRPr="000618D8">
        <w:rPr>
          <w:rFonts w:hint="eastAsia"/>
          <w:szCs w:val="21"/>
        </w:rPr>
        <w:t>b</w:t>
      </w:r>
      <w:r w:rsidRPr="000618D8">
        <w:rPr>
          <w:rFonts w:hint="eastAsia"/>
          <w:szCs w:val="21"/>
        </w:rPr>
        <w:t>和</w:t>
      </w:r>
      <w:r w:rsidRPr="000618D8">
        <w:rPr>
          <w:rFonts w:hint="eastAsia"/>
          <w:szCs w:val="21"/>
        </w:rPr>
        <w:t>d</w:t>
      </w:r>
      <w:r w:rsidRPr="000618D8">
        <w:rPr>
          <w:rFonts w:hint="eastAsia"/>
          <w:szCs w:val="21"/>
        </w:rPr>
        <w:t>分别为承压板宽度和直径。</w:t>
      </w:r>
    </w:p>
    <w:p w:rsidR="00236159" w:rsidRDefault="00087B1D">
      <w:pPr>
        <w:textAlignment w:val="center"/>
        <w:rPr>
          <w:sz w:val="24"/>
        </w:rPr>
      </w:pPr>
      <w:r>
        <w:rPr>
          <w:rFonts w:ascii="Times New Roman" w:eastAsia="宋体" w:hAnsi="Times New Roman" w:cs="Times New Roman" w:hint="eastAsia"/>
          <w:b/>
          <w:szCs w:val="24"/>
        </w:rPr>
        <w:t>B.0.11</w:t>
      </w:r>
      <w:r>
        <w:rPr>
          <w:rFonts w:hint="eastAsia"/>
          <w:szCs w:val="21"/>
        </w:rPr>
        <w:t xml:space="preserve"> </w:t>
      </w:r>
      <w:r>
        <w:rPr>
          <w:rFonts w:hint="eastAsia"/>
          <w:szCs w:val="21"/>
        </w:rPr>
        <w:t>试验点的数量不应少于</w:t>
      </w:r>
      <w:r>
        <w:rPr>
          <w:rFonts w:hint="eastAsia"/>
          <w:szCs w:val="21"/>
        </w:rPr>
        <w:t>3</w:t>
      </w:r>
      <w:r>
        <w:rPr>
          <w:rFonts w:hint="eastAsia"/>
          <w:szCs w:val="21"/>
        </w:rPr>
        <w:t>点，当满足其极差不超过平均值的</w:t>
      </w:r>
      <w:r>
        <w:rPr>
          <w:rFonts w:hint="eastAsia"/>
          <w:szCs w:val="21"/>
        </w:rPr>
        <w:t>30%</w:t>
      </w:r>
      <w:r>
        <w:rPr>
          <w:rFonts w:hint="eastAsia"/>
          <w:szCs w:val="21"/>
        </w:rPr>
        <w:t>时，可取其平均值为复合地基承载力特征值。当极差超过平均值的</w:t>
      </w:r>
      <w:r>
        <w:rPr>
          <w:rFonts w:hint="eastAsia"/>
          <w:szCs w:val="21"/>
        </w:rPr>
        <w:t>30%</w:t>
      </w:r>
      <w:r>
        <w:rPr>
          <w:rFonts w:hint="eastAsia"/>
          <w:szCs w:val="21"/>
        </w:rPr>
        <w:t>时，应分析离差过大的原因，需要时应增加试验点数量，并结合工程具体情况确定复合地基承载力特征值。工程验收时应视建筑物结构、基础型式综合评价，对于桩数少于</w:t>
      </w:r>
      <w:r>
        <w:rPr>
          <w:rFonts w:hint="eastAsia"/>
          <w:szCs w:val="21"/>
        </w:rPr>
        <w:t>5</w:t>
      </w:r>
      <w:r>
        <w:rPr>
          <w:rFonts w:hint="eastAsia"/>
          <w:szCs w:val="21"/>
        </w:rPr>
        <w:t>根的独立基础或桩数少于</w:t>
      </w:r>
      <w:r>
        <w:rPr>
          <w:rFonts w:hint="eastAsia"/>
          <w:szCs w:val="21"/>
        </w:rPr>
        <w:t>3</w:t>
      </w:r>
      <w:r>
        <w:rPr>
          <w:rFonts w:hint="eastAsia"/>
          <w:szCs w:val="21"/>
        </w:rPr>
        <w:t>排的条形基础，复合地基承载力特征值应取低值。</w:t>
      </w:r>
    </w:p>
    <w:p w:rsidR="00236159" w:rsidRDefault="00087B1D">
      <w:pPr>
        <w:widowControl/>
        <w:spacing w:line="240" w:lineRule="auto"/>
        <w:jc w:val="left"/>
        <w:textAlignment w:val="center"/>
        <w:rPr>
          <w:sz w:val="24"/>
        </w:rPr>
      </w:pPr>
      <w:r>
        <w:rPr>
          <w:sz w:val="24"/>
        </w:rPr>
        <w:br w:type="page"/>
      </w:r>
    </w:p>
    <w:p w:rsidR="00236159" w:rsidRDefault="00087B1D">
      <w:pPr>
        <w:pStyle w:val="1"/>
        <w:snapToGrid w:val="0"/>
        <w:spacing w:line="240" w:lineRule="auto"/>
        <w:jc w:val="center"/>
        <w:textAlignment w:val="center"/>
        <w:rPr>
          <w:rFonts w:eastAsia="宋体"/>
          <w:sz w:val="28"/>
          <w:szCs w:val="28"/>
        </w:rPr>
      </w:pPr>
      <w:bookmarkStart w:id="50" w:name="_Toc74752459"/>
      <w:r>
        <w:rPr>
          <w:rFonts w:eastAsia="宋体" w:hint="eastAsia"/>
          <w:sz w:val="28"/>
          <w:szCs w:val="28"/>
        </w:rPr>
        <w:lastRenderedPageBreak/>
        <w:t>附录</w:t>
      </w:r>
      <w:r>
        <w:rPr>
          <w:rFonts w:eastAsia="宋体" w:hint="eastAsia"/>
          <w:sz w:val="28"/>
          <w:szCs w:val="28"/>
        </w:rPr>
        <w:t xml:space="preserve">C </w:t>
      </w:r>
      <w:r>
        <w:rPr>
          <w:rFonts w:eastAsia="宋体" w:hint="eastAsia"/>
          <w:sz w:val="28"/>
          <w:szCs w:val="28"/>
        </w:rPr>
        <w:t>复合地基增强体单桩静载荷试验要点</w:t>
      </w:r>
      <w:bookmarkEnd w:id="50"/>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C.0.1</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本试验要点适用于复合地基增强体单桩竖向抗压静载荷试验。</w:t>
      </w:r>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C.0.2</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试验应采用慢速维持荷载法。</w:t>
      </w:r>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C.0.3</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试验提供的反力装置可采用锚桩法</w:t>
      </w:r>
      <w:proofErr w:type="gramStart"/>
      <w:r>
        <w:rPr>
          <w:rFonts w:ascii="Times New Roman" w:eastAsia="宋体" w:hAnsi="Times New Roman" w:cs="Times New Roman" w:hint="eastAsia"/>
          <w:szCs w:val="21"/>
        </w:rPr>
        <w:t>或堆载法</w:t>
      </w:r>
      <w:proofErr w:type="gramEnd"/>
      <w:r>
        <w:rPr>
          <w:rFonts w:ascii="Times New Roman" w:eastAsia="宋体" w:hAnsi="Times New Roman" w:cs="Times New Roman" w:hint="eastAsia"/>
          <w:szCs w:val="21"/>
        </w:rPr>
        <w:t>。当采用</w:t>
      </w:r>
      <w:proofErr w:type="gramStart"/>
      <w:r>
        <w:rPr>
          <w:rFonts w:ascii="Times New Roman" w:eastAsia="宋体" w:hAnsi="Times New Roman" w:cs="Times New Roman" w:hint="eastAsia"/>
          <w:szCs w:val="21"/>
        </w:rPr>
        <w:t>堆载法加载</w:t>
      </w:r>
      <w:proofErr w:type="gramEnd"/>
      <w:r>
        <w:rPr>
          <w:rFonts w:ascii="Times New Roman" w:eastAsia="宋体" w:hAnsi="Times New Roman" w:cs="Times New Roman" w:hint="eastAsia"/>
          <w:szCs w:val="21"/>
        </w:rPr>
        <w:t>时应符合下列规定：</w:t>
      </w:r>
    </w:p>
    <w:p w:rsidR="00236159" w:rsidRDefault="00087B1D">
      <w:pPr>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    1 </w:t>
      </w:r>
      <w:proofErr w:type="gramStart"/>
      <w:r>
        <w:rPr>
          <w:rFonts w:ascii="Times New Roman" w:eastAsia="宋体" w:hAnsi="Times New Roman" w:cs="Times New Roman" w:hint="eastAsia"/>
          <w:szCs w:val="21"/>
        </w:rPr>
        <w:t>堆载支点</w:t>
      </w:r>
      <w:proofErr w:type="gramEnd"/>
      <w:r>
        <w:rPr>
          <w:rFonts w:ascii="Times New Roman" w:eastAsia="宋体" w:hAnsi="Times New Roman" w:cs="Times New Roman" w:hint="eastAsia"/>
          <w:szCs w:val="21"/>
        </w:rPr>
        <w:t>施加于地基的压应力不宜超过地基承载力特征值；</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2 </w:t>
      </w:r>
      <w:proofErr w:type="gramStart"/>
      <w:r>
        <w:rPr>
          <w:rFonts w:ascii="Times New Roman" w:eastAsia="宋体" w:hAnsi="Times New Roman" w:cs="Times New Roman" w:hint="eastAsia"/>
          <w:szCs w:val="21"/>
        </w:rPr>
        <w:t>堆载的</w:t>
      </w:r>
      <w:proofErr w:type="gramEnd"/>
      <w:r>
        <w:rPr>
          <w:rFonts w:ascii="Times New Roman" w:eastAsia="宋体" w:hAnsi="Times New Roman" w:cs="Times New Roman" w:hint="eastAsia"/>
          <w:szCs w:val="21"/>
        </w:rPr>
        <w:t>支墩位置以不对试桩和基准桩的测试产生较大影响确定，无法避开时应采取有效措施；</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3 </w:t>
      </w:r>
      <w:r>
        <w:rPr>
          <w:rFonts w:ascii="Times New Roman" w:eastAsia="宋体" w:hAnsi="Times New Roman" w:cs="Times New Roman" w:hint="eastAsia"/>
          <w:szCs w:val="21"/>
        </w:rPr>
        <w:t>堆载量大时，可利用工程</w:t>
      </w:r>
      <w:proofErr w:type="gramStart"/>
      <w:r>
        <w:rPr>
          <w:rFonts w:ascii="Times New Roman" w:eastAsia="宋体" w:hAnsi="Times New Roman" w:cs="Times New Roman" w:hint="eastAsia"/>
          <w:szCs w:val="21"/>
        </w:rPr>
        <w:t>桩作为堆载</w:t>
      </w:r>
      <w:proofErr w:type="gramEnd"/>
      <w:r>
        <w:rPr>
          <w:rFonts w:ascii="Times New Roman" w:eastAsia="宋体" w:hAnsi="Times New Roman" w:cs="Times New Roman" w:hint="eastAsia"/>
          <w:szCs w:val="21"/>
        </w:rPr>
        <w:t>支点；</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4 </w:t>
      </w:r>
      <w:r>
        <w:rPr>
          <w:rFonts w:ascii="Times New Roman" w:eastAsia="宋体" w:hAnsi="Times New Roman" w:cs="Times New Roman" w:hint="eastAsia"/>
          <w:szCs w:val="21"/>
        </w:rPr>
        <w:t>试验反力装置的承重能力应满足试验加载要求。</w:t>
      </w:r>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C.0.4</w:t>
      </w:r>
      <w:r>
        <w:rPr>
          <w:rFonts w:ascii="Times New Roman" w:eastAsia="宋体" w:hAnsi="Times New Roman" w:cs="Times New Roman" w:hint="eastAsia"/>
          <w:szCs w:val="21"/>
        </w:rPr>
        <w:t xml:space="preserve"> </w:t>
      </w:r>
      <w:proofErr w:type="gramStart"/>
      <w:r>
        <w:rPr>
          <w:rFonts w:ascii="Times New Roman" w:eastAsia="宋体" w:hAnsi="Times New Roman" w:cs="Times New Roman" w:hint="eastAsia"/>
          <w:szCs w:val="21"/>
        </w:rPr>
        <w:t>堆载支点</w:t>
      </w:r>
      <w:proofErr w:type="gramEnd"/>
      <w:r>
        <w:rPr>
          <w:rFonts w:ascii="Times New Roman" w:eastAsia="宋体" w:hAnsi="Times New Roman" w:cs="Times New Roman" w:hint="eastAsia"/>
          <w:szCs w:val="21"/>
        </w:rPr>
        <w:t>以及试桩、错桩、基准桩之间的中心距离应符合现行国家标准《建筑地基基础设计规范》</w:t>
      </w:r>
      <w:r>
        <w:rPr>
          <w:rFonts w:ascii="Times New Roman" w:eastAsia="宋体" w:hAnsi="Times New Roman" w:cs="Times New Roman" w:hint="eastAsia"/>
          <w:szCs w:val="21"/>
        </w:rPr>
        <w:t>GB50007</w:t>
      </w:r>
      <w:r>
        <w:rPr>
          <w:rFonts w:ascii="Times New Roman" w:eastAsia="宋体" w:hAnsi="Times New Roman" w:cs="Times New Roman" w:hint="eastAsia"/>
          <w:szCs w:val="21"/>
        </w:rPr>
        <w:t>的规定。</w:t>
      </w:r>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C.0.5</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试压前应对桩头进行加固处理，水泥粉煤灰碎石桩等强度高的桩，</w:t>
      </w:r>
      <w:proofErr w:type="gramStart"/>
      <w:r>
        <w:rPr>
          <w:rFonts w:ascii="Times New Roman" w:eastAsia="宋体" w:hAnsi="Times New Roman" w:cs="Times New Roman" w:hint="eastAsia"/>
          <w:szCs w:val="21"/>
        </w:rPr>
        <w:t>桩顶宜设置带</w:t>
      </w:r>
      <w:proofErr w:type="gramEnd"/>
      <w:r>
        <w:rPr>
          <w:rFonts w:ascii="Times New Roman" w:eastAsia="宋体" w:hAnsi="Times New Roman" w:cs="Times New Roman" w:hint="eastAsia"/>
          <w:szCs w:val="21"/>
        </w:rPr>
        <w:t>水平钢筋网片的混凝土桩帽或采用钢护筒桩帽，其混凝土</w:t>
      </w:r>
      <w:proofErr w:type="gramStart"/>
      <w:r>
        <w:rPr>
          <w:rFonts w:ascii="Times New Roman" w:eastAsia="宋体" w:hAnsi="Times New Roman" w:cs="Times New Roman" w:hint="eastAsia"/>
          <w:szCs w:val="21"/>
        </w:rPr>
        <w:t>宜提高</w:t>
      </w:r>
      <w:proofErr w:type="gramEnd"/>
      <w:r>
        <w:rPr>
          <w:rFonts w:ascii="Times New Roman" w:eastAsia="宋体" w:hAnsi="Times New Roman" w:cs="Times New Roman" w:hint="eastAsia"/>
          <w:szCs w:val="21"/>
        </w:rPr>
        <w:t>强度等级和采用早强剂。桩帽高度不宜小于</w:t>
      </w:r>
      <w:r>
        <w:rPr>
          <w:rFonts w:ascii="Times New Roman" w:eastAsia="宋体" w:hAnsi="Times New Roman" w:cs="Times New Roman" w:hint="eastAsia"/>
          <w:szCs w:val="21"/>
        </w:rPr>
        <w:t>1</w:t>
      </w:r>
      <w:r>
        <w:rPr>
          <w:rFonts w:ascii="Times New Roman" w:eastAsia="宋体" w:hAnsi="Times New Roman" w:cs="Times New Roman" w:hint="eastAsia"/>
          <w:szCs w:val="21"/>
        </w:rPr>
        <w:t>倍桩的直径。</w:t>
      </w:r>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C.0.6</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桩帽下复合地基增强体单桩的桩顶标高及地基土标高应与设计标高一致，加固桩头前应凿成平面。</w:t>
      </w:r>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C.0.7</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百分表架设位置宜在桩顶标高位置。</w:t>
      </w:r>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C.0.8</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开始试验的时间、加载分级、</w:t>
      </w:r>
      <w:proofErr w:type="gramStart"/>
      <w:r>
        <w:rPr>
          <w:rFonts w:ascii="Times New Roman" w:eastAsia="宋体" w:hAnsi="Times New Roman" w:cs="Times New Roman" w:hint="eastAsia"/>
          <w:szCs w:val="21"/>
        </w:rPr>
        <w:t>测读沉降</w:t>
      </w:r>
      <w:proofErr w:type="gramEnd"/>
      <w:r>
        <w:rPr>
          <w:rFonts w:ascii="Times New Roman" w:eastAsia="宋体" w:hAnsi="Times New Roman" w:cs="Times New Roman" w:hint="eastAsia"/>
          <w:szCs w:val="21"/>
        </w:rPr>
        <w:t>量的时间、稳定标准及卸载观测等应符合现行国家标准《建筑地基基础设计规范》</w:t>
      </w:r>
      <w:r>
        <w:rPr>
          <w:rFonts w:ascii="Times New Roman" w:eastAsia="宋体" w:hAnsi="Times New Roman" w:cs="Times New Roman" w:hint="eastAsia"/>
          <w:szCs w:val="21"/>
        </w:rPr>
        <w:t>GB50007</w:t>
      </w:r>
      <w:r>
        <w:rPr>
          <w:rFonts w:ascii="Times New Roman" w:eastAsia="宋体" w:hAnsi="Times New Roman" w:cs="Times New Roman" w:hint="eastAsia"/>
          <w:szCs w:val="21"/>
        </w:rPr>
        <w:t>的有关规定。</w:t>
      </w:r>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C.0.9</w:t>
      </w:r>
      <w:r>
        <w:rPr>
          <w:rFonts w:ascii="Times New Roman" w:eastAsia="宋体" w:hAnsi="Times New Roman" w:cs="Times New Roman" w:hint="eastAsia"/>
          <w:szCs w:val="21"/>
        </w:rPr>
        <w:t>当出现下列条件之</w:t>
      </w:r>
      <w:proofErr w:type="gramStart"/>
      <w:r>
        <w:rPr>
          <w:rFonts w:ascii="Times New Roman" w:eastAsia="宋体" w:hAnsi="Times New Roman" w:cs="Times New Roman" w:hint="eastAsia"/>
          <w:szCs w:val="21"/>
        </w:rPr>
        <w:t>一时可</w:t>
      </w:r>
      <w:proofErr w:type="gramEnd"/>
      <w:r>
        <w:rPr>
          <w:rFonts w:ascii="Times New Roman" w:eastAsia="宋体" w:hAnsi="Times New Roman" w:cs="Times New Roman" w:hint="eastAsia"/>
          <w:szCs w:val="21"/>
        </w:rPr>
        <w:t>终止加载：</w:t>
      </w:r>
    </w:p>
    <w:p w:rsidR="00236159" w:rsidRDefault="00087B1D">
      <w:pPr>
        <w:ind w:firstLineChars="200" w:firstLine="420"/>
        <w:textAlignment w:val="center"/>
        <w:rPr>
          <w:rFonts w:ascii="Times New Roman" w:eastAsia="宋体" w:hAnsi="Times New Roman" w:cs="Times New Roman"/>
          <w:sz w:val="24"/>
        </w:rPr>
      </w:pPr>
      <w:r>
        <w:rPr>
          <w:rFonts w:ascii="Times New Roman" w:eastAsia="宋体" w:hAnsi="Times New Roman" w:cs="Times New Roman" w:hint="eastAsia"/>
          <w:szCs w:val="21"/>
        </w:rPr>
        <w:t xml:space="preserve">1 </w:t>
      </w:r>
      <w:r>
        <w:rPr>
          <w:rFonts w:ascii="Times New Roman" w:eastAsia="宋体" w:hAnsi="Times New Roman" w:cs="Times New Roman" w:hint="eastAsia"/>
          <w:szCs w:val="21"/>
        </w:rPr>
        <w:t>当荷载沉降</w:t>
      </w:r>
      <w:r>
        <w:rPr>
          <w:rFonts w:ascii="Times New Roman" w:eastAsia="宋体" w:hAnsi="Times New Roman" w:cs="Times New Roman" w:hint="eastAsia"/>
          <w:szCs w:val="21"/>
        </w:rPr>
        <w:t>(Q-s)</w:t>
      </w:r>
      <w:r>
        <w:rPr>
          <w:rFonts w:ascii="Times New Roman" w:eastAsia="宋体" w:hAnsi="Times New Roman" w:cs="Times New Roman" w:hint="eastAsia"/>
          <w:szCs w:val="21"/>
        </w:rPr>
        <w:t>曲线上有可判定极限承载力的陡降段，且</w:t>
      </w:r>
      <w:proofErr w:type="gramStart"/>
      <w:r>
        <w:rPr>
          <w:rFonts w:ascii="Times New Roman" w:eastAsia="宋体" w:hAnsi="Times New Roman" w:cs="Times New Roman" w:hint="eastAsia"/>
          <w:szCs w:val="21"/>
        </w:rPr>
        <w:t>桩顶总</w:t>
      </w:r>
      <w:proofErr w:type="gramEnd"/>
      <w:r>
        <w:rPr>
          <w:rFonts w:ascii="Times New Roman" w:eastAsia="宋体" w:hAnsi="Times New Roman" w:cs="Times New Roman" w:hint="eastAsia"/>
          <w:szCs w:val="21"/>
        </w:rPr>
        <w:t>沉降量超过</w:t>
      </w:r>
      <w:r>
        <w:rPr>
          <w:rFonts w:ascii="Times New Roman" w:eastAsia="宋体" w:hAnsi="Times New Roman" w:cs="Times New Roman" w:hint="eastAsia"/>
          <w:szCs w:val="21"/>
        </w:rPr>
        <w:t>40mm</w:t>
      </w:r>
      <w:r>
        <w:rPr>
          <w:rFonts w:ascii="Times New Roman" w:eastAsia="宋体" w:hAnsi="Times New Roman" w:cs="Times New Roman" w:hint="eastAsia"/>
          <w:szCs w:val="21"/>
        </w:rPr>
        <w:t>；</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2  </w:t>
      </w:r>
      <w:r w:rsidR="00236159" w:rsidRPr="00236159">
        <w:rPr>
          <w:rFonts w:ascii="Times New Roman" w:eastAsia="宋体" w:hAnsi="Times New Roman" w:cs="Times New Roman" w:hint="eastAsia"/>
          <w:szCs w:val="21"/>
        </w:rPr>
        <w:object w:dxaOrig="940" w:dyaOrig="680">
          <v:shape id="_x0000_i1199" type="#_x0000_t75" style="width:47.3pt;height:32.25pt" o:ole="">
            <v:imagedata r:id="rId344" o:title=""/>
          </v:shape>
          <o:OLEObject Type="Embed" ProgID="Equation.DSMT4" ShapeID="_x0000_i1199" DrawAspect="Content" ObjectID="_1700484251" r:id="rId345"/>
        </w:object>
      </w:r>
      <w:r>
        <w:rPr>
          <w:rFonts w:ascii="Times New Roman" w:eastAsia="宋体" w:hAnsi="Times New Roman" w:cs="Times New Roman" w:hint="eastAsia"/>
          <w:szCs w:val="21"/>
        </w:rPr>
        <w:t>，且经</w:t>
      </w:r>
      <w:r>
        <w:rPr>
          <w:rFonts w:ascii="Times New Roman" w:eastAsia="宋体" w:hAnsi="Times New Roman" w:cs="Times New Roman" w:hint="eastAsia"/>
          <w:szCs w:val="21"/>
        </w:rPr>
        <w:t>24h</w:t>
      </w:r>
      <w:r>
        <w:rPr>
          <w:rFonts w:ascii="Times New Roman" w:eastAsia="宋体" w:hAnsi="Times New Roman" w:cs="Times New Roman" w:hint="eastAsia"/>
          <w:szCs w:val="21"/>
        </w:rPr>
        <w:t>沉降尚未稳定；</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3 </w:t>
      </w:r>
      <w:r>
        <w:rPr>
          <w:rFonts w:ascii="Times New Roman" w:eastAsia="宋体" w:hAnsi="Times New Roman" w:cs="Times New Roman" w:hint="eastAsia"/>
          <w:szCs w:val="21"/>
        </w:rPr>
        <w:t>桩身破坏，</w:t>
      </w:r>
      <w:proofErr w:type="gramStart"/>
      <w:r>
        <w:rPr>
          <w:rFonts w:ascii="Times New Roman" w:eastAsia="宋体" w:hAnsi="Times New Roman" w:cs="Times New Roman" w:hint="eastAsia"/>
          <w:szCs w:val="21"/>
        </w:rPr>
        <w:t>桩顶变形</w:t>
      </w:r>
      <w:proofErr w:type="gramEnd"/>
      <w:r>
        <w:rPr>
          <w:rFonts w:ascii="Times New Roman" w:eastAsia="宋体" w:hAnsi="Times New Roman" w:cs="Times New Roman" w:hint="eastAsia"/>
          <w:szCs w:val="21"/>
        </w:rPr>
        <w:t>急剧增大；</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4 </w:t>
      </w:r>
      <w:r>
        <w:rPr>
          <w:rFonts w:ascii="Times New Roman" w:eastAsia="宋体" w:hAnsi="Times New Roman" w:cs="Times New Roman" w:hint="eastAsia"/>
          <w:szCs w:val="21"/>
        </w:rPr>
        <w:t>当桩长超过</w:t>
      </w:r>
      <w:r>
        <w:rPr>
          <w:rFonts w:ascii="Times New Roman" w:eastAsia="宋体" w:hAnsi="Times New Roman" w:cs="Times New Roman" w:hint="eastAsia"/>
          <w:szCs w:val="21"/>
        </w:rPr>
        <w:t>25m</w:t>
      </w:r>
      <w:r>
        <w:rPr>
          <w:rFonts w:ascii="Times New Roman" w:eastAsia="宋体" w:hAnsi="Times New Roman" w:cs="Times New Roman" w:hint="eastAsia"/>
          <w:szCs w:val="21"/>
        </w:rPr>
        <w:t>，</w:t>
      </w:r>
      <w:r>
        <w:rPr>
          <w:rFonts w:ascii="Times New Roman" w:eastAsia="宋体" w:hAnsi="Times New Roman" w:cs="Times New Roman" w:hint="eastAsia"/>
          <w:szCs w:val="21"/>
        </w:rPr>
        <w:t>Q-s</w:t>
      </w:r>
      <w:proofErr w:type="gramStart"/>
      <w:r>
        <w:rPr>
          <w:rFonts w:ascii="Times New Roman" w:eastAsia="宋体" w:hAnsi="Times New Roman" w:cs="Times New Roman" w:hint="eastAsia"/>
          <w:szCs w:val="21"/>
        </w:rPr>
        <w:t>曲线呈缓变形</w:t>
      </w:r>
      <w:proofErr w:type="gramEnd"/>
      <w:r>
        <w:rPr>
          <w:rFonts w:ascii="Times New Roman" w:eastAsia="宋体" w:hAnsi="Times New Roman" w:cs="Times New Roman" w:hint="eastAsia"/>
          <w:szCs w:val="21"/>
        </w:rPr>
        <w:t>时，</w:t>
      </w:r>
      <w:proofErr w:type="gramStart"/>
      <w:r>
        <w:rPr>
          <w:rFonts w:ascii="Times New Roman" w:eastAsia="宋体" w:hAnsi="Times New Roman" w:cs="Times New Roman" w:hint="eastAsia"/>
          <w:szCs w:val="21"/>
        </w:rPr>
        <w:t>桩顶总</w:t>
      </w:r>
      <w:proofErr w:type="gramEnd"/>
      <w:r>
        <w:rPr>
          <w:rFonts w:ascii="Times New Roman" w:eastAsia="宋体" w:hAnsi="Times New Roman" w:cs="Times New Roman" w:hint="eastAsia"/>
          <w:szCs w:val="21"/>
        </w:rPr>
        <w:t>沉降量大于</w:t>
      </w:r>
      <w:r>
        <w:rPr>
          <w:rFonts w:ascii="Times New Roman" w:eastAsia="宋体" w:hAnsi="Times New Roman" w:cs="Times New Roman" w:hint="eastAsia"/>
          <w:szCs w:val="21"/>
        </w:rPr>
        <w:t>60mm~80mm</w:t>
      </w:r>
      <w:r>
        <w:rPr>
          <w:rFonts w:ascii="Times New Roman" w:eastAsia="宋体" w:hAnsi="Times New Roman" w:cs="Times New Roman" w:hint="eastAsia"/>
          <w:szCs w:val="21"/>
        </w:rPr>
        <w:t>；</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5 </w:t>
      </w:r>
      <w:r>
        <w:rPr>
          <w:rFonts w:ascii="Times New Roman" w:eastAsia="宋体" w:hAnsi="Times New Roman" w:cs="Times New Roman" w:hint="eastAsia"/>
          <w:szCs w:val="21"/>
        </w:rPr>
        <w:t>验收检验时，最大加载量不应小于设计单桩承载力特征值的</w:t>
      </w:r>
      <w:r>
        <w:rPr>
          <w:rFonts w:ascii="Times New Roman" w:eastAsia="宋体" w:hAnsi="Times New Roman" w:cs="Times New Roman" w:hint="eastAsia"/>
          <w:szCs w:val="21"/>
        </w:rPr>
        <w:t>2</w:t>
      </w:r>
      <w:r>
        <w:rPr>
          <w:rFonts w:ascii="Times New Roman" w:eastAsia="宋体" w:hAnsi="Times New Roman" w:cs="Times New Roman" w:hint="eastAsia"/>
          <w:szCs w:val="21"/>
        </w:rPr>
        <w:t>倍。</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注：</w:t>
      </w:r>
      <w:r w:rsidR="00236159" w:rsidRPr="00236159">
        <w:rPr>
          <w:rFonts w:ascii="Times New Roman" w:eastAsia="宋体" w:hAnsi="Times New Roman" w:cs="Times New Roman" w:hint="eastAsia"/>
          <w:szCs w:val="21"/>
        </w:rPr>
        <w:object w:dxaOrig="400" w:dyaOrig="360">
          <v:shape id="_x0000_i1200" type="#_x0000_t75" style="width:19.35pt;height:17.2pt" o:ole="">
            <v:imagedata r:id="rId346" o:title=""/>
          </v:shape>
          <o:OLEObject Type="Embed" ProgID="Equation.DSMT4" ShapeID="_x0000_i1200" DrawAspect="Content" ObjectID="_1700484252" r:id="rId347"/>
        </w:object>
      </w:r>
      <w:r>
        <w:rPr>
          <w:rFonts w:ascii="宋体" w:eastAsia="宋体" w:hAnsi="宋体" w:cs="宋体" w:hint="eastAsia"/>
          <w:szCs w:val="21"/>
        </w:rPr>
        <w:t>－</w:t>
      </w:r>
      <w:r>
        <w:rPr>
          <w:rFonts w:ascii="Times New Roman" w:eastAsia="宋体" w:hAnsi="Times New Roman" w:cs="Times New Roman" w:hint="eastAsia"/>
          <w:szCs w:val="21"/>
        </w:rPr>
        <w:t>第</w:t>
      </w:r>
      <w:r>
        <w:rPr>
          <w:rFonts w:ascii="Times New Roman" w:eastAsia="宋体" w:hAnsi="Times New Roman" w:cs="Times New Roman" w:hint="eastAsia"/>
          <w:szCs w:val="21"/>
        </w:rPr>
        <w:t>n</w:t>
      </w:r>
      <w:r>
        <w:rPr>
          <w:rFonts w:ascii="Times New Roman" w:eastAsia="宋体" w:hAnsi="Times New Roman" w:cs="Times New Roman" w:hint="eastAsia"/>
          <w:szCs w:val="21"/>
        </w:rPr>
        <w:t>级荷载的沉降量；</w:t>
      </w:r>
      <w:r w:rsidR="00236159" w:rsidRPr="00236159">
        <w:rPr>
          <w:rFonts w:ascii="Times New Roman" w:eastAsia="宋体" w:hAnsi="Times New Roman" w:cs="Times New Roman" w:hint="eastAsia"/>
          <w:szCs w:val="21"/>
        </w:rPr>
        <w:object w:dxaOrig="540" w:dyaOrig="360">
          <v:shape id="_x0000_i1201" type="#_x0000_t75" style="width:26.85pt;height:17.2pt" o:ole="">
            <v:imagedata r:id="rId348" o:title=""/>
          </v:shape>
          <o:OLEObject Type="Embed" ProgID="Equation.DSMT4" ShapeID="_x0000_i1201" DrawAspect="Content" ObjectID="_1700484253" r:id="rId349"/>
        </w:object>
      </w:r>
      <w:r>
        <w:rPr>
          <w:rFonts w:ascii="宋体" w:eastAsia="宋体" w:hAnsi="宋体" w:cs="宋体" w:hint="eastAsia"/>
          <w:szCs w:val="21"/>
        </w:rPr>
        <w:t>－</w:t>
      </w:r>
      <w:r>
        <w:rPr>
          <w:rFonts w:ascii="Times New Roman" w:eastAsia="宋体" w:hAnsi="Times New Roman" w:cs="Times New Roman" w:hint="eastAsia"/>
          <w:szCs w:val="21"/>
        </w:rPr>
        <w:t>第</w:t>
      </w:r>
      <w:r>
        <w:rPr>
          <w:rFonts w:ascii="Times New Roman" w:eastAsia="宋体" w:hAnsi="Times New Roman" w:cs="Times New Roman" w:hint="eastAsia"/>
          <w:szCs w:val="21"/>
        </w:rPr>
        <w:t>n+1</w:t>
      </w:r>
      <w:r>
        <w:rPr>
          <w:rFonts w:ascii="Times New Roman" w:eastAsia="宋体" w:hAnsi="Times New Roman" w:cs="Times New Roman" w:hint="eastAsia"/>
          <w:szCs w:val="21"/>
        </w:rPr>
        <w:t>级荷载的沉降增量。</w:t>
      </w:r>
    </w:p>
    <w:p w:rsidR="00236159" w:rsidRDefault="00087B1D">
      <w:pPr>
        <w:rPr>
          <w:rFonts w:ascii="Times New Roman" w:eastAsia="宋体" w:hAnsi="Times New Roman" w:cs="Times New Roman"/>
          <w:szCs w:val="21"/>
        </w:rPr>
      </w:pPr>
      <w:r>
        <w:rPr>
          <w:rFonts w:ascii="Times New Roman" w:eastAsia="宋体" w:hAnsi="Times New Roman" w:cs="Times New Roman" w:hint="eastAsia"/>
          <w:b/>
          <w:szCs w:val="24"/>
        </w:rPr>
        <w:t>C.0.10</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单桩竖向抗压极限承载力的确定应符合下列规定</w:t>
      </w:r>
      <w:r>
        <w:rPr>
          <w:rFonts w:ascii="Times New Roman" w:eastAsia="宋体" w:hAnsi="Times New Roman" w:cs="Times New Roman" w:hint="eastAsia"/>
          <w:szCs w:val="21"/>
        </w:rPr>
        <w:t>:</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1 </w:t>
      </w:r>
      <w:r>
        <w:rPr>
          <w:rFonts w:ascii="Times New Roman" w:eastAsia="宋体" w:hAnsi="Times New Roman" w:cs="Times New Roman" w:hint="eastAsia"/>
          <w:szCs w:val="21"/>
        </w:rPr>
        <w:t>作荷载</w:t>
      </w:r>
      <w:r>
        <w:rPr>
          <w:rFonts w:ascii="Times New Roman" w:eastAsia="宋体" w:hAnsi="Times New Roman" w:cs="Times New Roman" w:hint="eastAsia"/>
          <w:szCs w:val="21"/>
        </w:rPr>
        <w:t>-</w:t>
      </w:r>
      <w:r>
        <w:rPr>
          <w:rFonts w:ascii="Times New Roman" w:eastAsia="宋体" w:hAnsi="Times New Roman" w:cs="Times New Roman" w:hint="eastAsia"/>
          <w:szCs w:val="21"/>
        </w:rPr>
        <w:t>沉降</w:t>
      </w:r>
      <w:r>
        <w:rPr>
          <w:rFonts w:ascii="Times New Roman" w:eastAsia="宋体" w:hAnsi="Times New Roman" w:cs="Times New Roman" w:hint="eastAsia"/>
          <w:szCs w:val="21"/>
        </w:rPr>
        <w:t>(Q-s)</w:t>
      </w:r>
      <w:r>
        <w:rPr>
          <w:rFonts w:ascii="Times New Roman" w:eastAsia="宋体" w:hAnsi="Times New Roman" w:cs="Times New Roman" w:hint="eastAsia"/>
          <w:szCs w:val="21"/>
        </w:rPr>
        <w:t>曲线和</w:t>
      </w:r>
      <w:r w:rsidR="008E06EB">
        <w:rPr>
          <w:rFonts w:ascii="Times New Roman" w:eastAsia="宋体" w:hAnsi="Times New Roman" w:cs="Times New Roman" w:hint="eastAsia"/>
          <w:szCs w:val="21"/>
        </w:rPr>
        <w:t>其它</w:t>
      </w:r>
      <w:r>
        <w:rPr>
          <w:rFonts w:ascii="Times New Roman" w:eastAsia="宋体" w:hAnsi="Times New Roman" w:cs="Times New Roman" w:hint="eastAsia"/>
          <w:szCs w:val="21"/>
        </w:rPr>
        <w:t>辅助分析所需的曲线；</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2 </w:t>
      </w:r>
      <w:r>
        <w:rPr>
          <w:rFonts w:ascii="Times New Roman" w:eastAsia="宋体" w:hAnsi="Times New Roman" w:cs="Times New Roman" w:hint="eastAsia"/>
          <w:szCs w:val="21"/>
        </w:rPr>
        <w:t>曲线陡降段明显时，取相应于陡降段起点的荷载值；</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3 </w:t>
      </w:r>
      <w:r>
        <w:rPr>
          <w:rFonts w:ascii="Times New Roman" w:eastAsia="宋体" w:hAnsi="Times New Roman" w:cs="Times New Roman" w:hint="eastAsia"/>
          <w:szCs w:val="21"/>
        </w:rPr>
        <w:t>当出现本</w:t>
      </w:r>
      <w:proofErr w:type="gramStart"/>
      <w:r>
        <w:rPr>
          <w:rFonts w:ascii="Times New Roman" w:eastAsia="宋体" w:hAnsi="Times New Roman" w:cs="Times New Roman" w:hint="eastAsia"/>
          <w:szCs w:val="21"/>
        </w:rPr>
        <w:t>规范第</w:t>
      </w:r>
      <w:proofErr w:type="gramEnd"/>
      <w:r>
        <w:rPr>
          <w:rFonts w:ascii="Times New Roman" w:eastAsia="宋体" w:hAnsi="Times New Roman" w:cs="Times New Roman" w:hint="eastAsia"/>
          <w:szCs w:val="21"/>
        </w:rPr>
        <w:t>C.0.9</w:t>
      </w:r>
      <w:r>
        <w:rPr>
          <w:rFonts w:ascii="Times New Roman" w:eastAsia="宋体" w:hAnsi="Times New Roman" w:cs="Times New Roman" w:hint="eastAsia"/>
          <w:szCs w:val="21"/>
        </w:rPr>
        <w:t>条第</w:t>
      </w:r>
      <w:r>
        <w:rPr>
          <w:rFonts w:ascii="Times New Roman" w:eastAsia="宋体" w:hAnsi="Times New Roman" w:cs="Times New Roman" w:hint="eastAsia"/>
          <w:szCs w:val="21"/>
        </w:rPr>
        <w:t>2</w:t>
      </w:r>
      <w:r>
        <w:rPr>
          <w:rFonts w:ascii="Times New Roman" w:eastAsia="宋体" w:hAnsi="Times New Roman" w:cs="Times New Roman" w:hint="eastAsia"/>
          <w:szCs w:val="21"/>
        </w:rPr>
        <w:t>款的情况时，取前一级荷载值；</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4 Q-s</w:t>
      </w:r>
      <w:proofErr w:type="gramStart"/>
      <w:r>
        <w:rPr>
          <w:rFonts w:ascii="Times New Roman" w:eastAsia="宋体" w:hAnsi="Times New Roman" w:cs="Times New Roman" w:hint="eastAsia"/>
          <w:szCs w:val="21"/>
        </w:rPr>
        <w:t>曲线呈缓变型</w:t>
      </w:r>
      <w:proofErr w:type="gramEnd"/>
      <w:r>
        <w:rPr>
          <w:rFonts w:ascii="Times New Roman" w:eastAsia="宋体" w:hAnsi="Times New Roman" w:cs="Times New Roman" w:hint="eastAsia"/>
          <w:szCs w:val="21"/>
        </w:rPr>
        <w:t>时，取</w:t>
      </w:r>
      <w:proofErr w:type="gramStart"/>
      <w:r>
        <w:rPr>
          <w:rFonts w:ascii="Times New Roman" w:eastAsia="宋体" w:hAnsi="Times New Roman" w:cs="Times New Roman" w:hint="eastAsia"/>
          <w:szCs w:val="21"/>
        </w:rPr>
        <w:t>桩顶总</w:t>
      </w:r>
      <w:proofErr w:type="gramEnd"/>
      <w:r>
        <w:rPr>
          <w:rFonts w:ascii="Times New Roman" w:eastAsia="宋体" w:hAnsi="Times New Roman" w:cs="Times New Roman" w:hint="eastAsia"/>
          <w:szCs w:val="21"/>
        </w:rPr>
        <w:t>沉降量</w:t>
      </w:r>
      <w:r>
        <w:rPr>
          <w:rFonts w:ascii="Times New Roman" w:eastAsia="宋体" w:hAnsi="Times New Roman" w:cs="Times New Roman" w:hint="eastAsia"/>
          <w:szCs w:val="21"/>
        </w:rPr>
        <w:t>s</w:t>
      </w:r>
      <w:r>
        <w:rPr>
          <w:rFonts w:ascii="Times New Roman" w:eastAsia="宋体" w:hAnsi="Times New Roman" w:cs="Times New Roman" w:hint="eastAsia"/>
          <w:szCs w:val="21"/>
        </w:rPr>
        <w:t>为</w:t>
      </w:r>
      <w:r>
        <w:rPr>
          <w:rFonts w:ascii="Times New Roman" w:eastAsia="宋体" w:hAnsi="Times New Roman" w:cs="Times New Roman" w:hint="eastAsia"/>
          <w:szCs w:val="21"/>
        </w:rPr>
        <w:t>40mm</w:t>
      </w:r>
      <w:r>
        <w:rPr>
          <w:rFonts w:ascii="Times New Roman" w:eastAsia="宋体" w:hAnsi="Times New Roman" w:cs="Times New Roman" w:hint="eastAsia"/>
          <w:szCs w:val="21"/>
        </w:rPr>
        <w:t>所对应的荷载值；</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lastRenderedPageBreak/>
        <w:t xml:space="preserve">5 </w:t>
      </w:r>
      <w:r>
        <w:rPr>
          <w:rFonts w:ascii="Times New Roman" w:eastAsia="宋体" w:hAnsi="Times New Roman" w:cs="Times New Roman" w:hint="eastAsia"/>
          <w:szCs w:val="21"/>
        </w:rPr>
        <w:t>按上述方法判断有困难时，可结合</w:t>
      </w:r>
      <w:r w:rsidR="008E06EB">
        <w:rPr>
          <w:rFonts w:ascii="Times New Roman" w:eastAsia="宋体" w:hAnsi="Times New Roman" w:cs="Times New Roman" w:hint="eastAsia"/>
          <w:szCs w:val="21"/>
        </w:rPr>
        <w:t>其它</w:t>
      </w:r>
      <w:r>
        <w:rPr>
          <w:rFonts w:ascii="Times New Roman" w:eastAsia="宋体" w:hAnsi="Times New Roman" w:cs="Times New Roman" w:hint="eastAsia"/>
          <w:szCs w:val="21"/>
        </w:rPr>
        <w:t>辅助分析方法综合判定；</w:t>
      </w:r>
    </w:p>
    <w:p w:rsidR="00236159" w:rsidRDefault="00087B1D">
      <w:pPr>
        <w:ind w:firstLineChars="200" w:firstLine="420"/>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6 </w:t>
      </w:r>
      <w:r>
        <w:rPr>
          <w:rFonts w:ascii="Times New Roman" w:eastAsia="宋体" w:hAnsi="Times New Roman" w:cs="Times New Roman" w:hint="eastAsia"/>
          <w:szCs w:val="21"/>
        </w:rPr>
        <w:t>参加统计的试桩，当满足其极差不超过平均值的</w:t>
      </w:r>
      <w:r>
        <w:rPr>
          <w:rFonts w:ascii="Times New Roman" w:eastAsia="宋体" w:hAnsi="Times New Roman" w:cs="Times New Roman" w:hint="eastAsia"/>
          <w:szCs w:val="21"/>
        </w:rPr>
        <w:t>30</w:t>
      </w:r>
      <w:r>
        <w:rPr>
          <w:rFonts w:ascii="Times New Roman" w:eastAsia="宋体" w:hAnsi="Times New Roman" w:cs="Times New Roman" w:hint="eastAsia"/>
          <w:szCs w:val="21"/>
        </w:rPr>
        <w:t>％时，设计可取其平均值为单桩极限承载力；极差超过平均值的</w:t>
      </w:r>
      <w:r>
        <w:rPr>
          <w:rFonts w:ascii="Times New Roman" w:eastAsia="宋体" w:hAnsi="Times New Roman" w:cs="Times New Roman" w:hint="eastAsia"/>
          <w:szCs w:val="21"/>
        </w:rPr>
        <w:t>30</w:t>
      </w:r>
      <w:r>
        <w:rPr>
          <w:rFonts w:ascii="Times New Roman" w:eastAsia="宋体" w:hAnsi="Times New Roman" w:cs="Times New Roman" w:hint="eastAsia"/>
          <w:szCs w:val="21"/>
        </w:rPr>
        <w:t>％时，应分析离差过大的原因，结合工程具体情况确定单桩极限承载力；需要时应增加试桩数量。工程验收时应视建筑物结构、基础形式综合评价，对于桩数少于</w:t>
      </w:r>
      <w:r>
        <w:rPr>
          <w:rFonts w:ascii="Times New Roman" w:eastAsia="宋体" w:hAnsi="Times New Roman" w:cs="Times New Roman" w:hint="eastAsia"/>
          <w:szCs w:val="21"/>
        </w:rPr>
        <w:t>5</w:t>
      </w:r>
      <w:r>
        <w:rPr>
          <w:rFonts w:ascii="Times New Roman" w:eastAsia="宋体" w:hAnsi="Times New Roman" w:cs="Times New Roman" w:hint="eastAsia"/>
          <w:szCs w:val="21"/>
        </w:rPr>
        <w:t>根的独立基础或桩数少于</w:t>
      </w:r>
      <w:r>
        <w:rPr>
          <w:rFonts w:ascii="Times New Roman" w:eastAsia="宋体" w:hAnsi="Times New Roman" w:cs="Times New Roman" w:hint="eastAsia"/>
          <w:szCs w:val="21"/>
        </w:rPr>
        <w:t>3</w:t>
      </w:r>
      <w:r>
        <w:rPr>
          <w:rFonts w:ascii="Times New Roman" w:eastAsia="宋体" w:hAnsi="Times New Roman" w:cs="Times New Roman" w:hint="eastAsia"/>
          <w:szCs w:val="21"/>
        </w:rPr>
        <w:t>排的条形基础，应取最低值。</w:t>
      </w:r>
    </w:p>
    <w:p w:rsidR="00236159" w:rsidRDefault="00087B1D">
      <w:pPr>
        <w:textAlignment w:val="center"/>
        <w:rPr>
          <w:rFonts w:ascii="Times New Roman" w:eastAsia="宋体" w:hAnsi="Times New Roman" w:cs="Times New Roman"/>
          <w:szCs w:val="21"/>
        </w:rPr>
      </w:pPr>
      <w:r>
        <w:rPr>
          <w:rFonts w:ascii="Times New Roman" w:eastAsia="宋体" w:hAnsi="Times New Roman" w:cs="Times New Roman" w:hint="eastAsia"/>
          <w:b/>
          <w:szCs w:val="24"/>
        </w:rPr>
        <w:t>C.0.11</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将单桩极限承载力除以安全系数</w:t>
      </w:r>
      <w:r>
        <w:rPr>
          <w:rFonts w:ascii="Times New Roman" w:eastAsia="宋体" w:hAnsi="Times New Roman" w:cs="Times New Roman" w:hint="eastAsia"/>
          <w:szCs w:val="21"/>
        </w:rPr>
        <w:t>2</w:t>
      </w:r>
      <w:r>
        <w:rPr>
          <w:rFonts w:ascii="Times New Roman" w:eastAsia="宋体" w:hAnsi="Times New Roman" w:cs="Times New Roman" w:hint="eastAsia"/>
          <w:szCs w:val="21"/>
        </w:rPr>
        <w:t>，为单桩承载力特征值。</w:t>
      </w:r>
    </w:p>
    <w:p w:rsidR="00236159" w:rsidRDefault="00236159">
      <w:pPr>
        <w:ind w:firstLine="420"/>
        <w:jc w:val="left"/>
        <w:textAlignment w:val="center"/>
        <w:rPr>
          <w:rFonts w:ascii="Times New Roman" w:hAnsi="Times New Roman" w:cs="Times New Roman"/>
        </w:rPr>
        <w:sectPr w:rsidR="00236159">
          <w:headerReference w:type="default" r:id="rId350"/>
          <w:footerReference w:type="default" r:id="rId351"/>
          <w:pgSz w:w="11906" w:h="16838"/>
          <w:pgMar w:top="777" w:right="1287" w:bottom="1440" w:left="1077" w:header="851" w:footer="992" w:gutter="0"/>
          <w:cols w:space="425"/>
          <w:docGrid w:type="lines" w:linePitch="312"/>
        </w:sectPr>
      </w:pPr>
    </w:p>
    <w:p w:rsidR="00236159" w:rsidRDefault="00087B1D" w:rsidP="00CC5C70">
      <w:pPr>
        <w:pStyle w:val="1"/>
        <w:snapToGrid w:val="0"/>
        <w:spacing w:beforeLines="100" w:before="312" w:afterLines="100" w:after="312" w:line="240" w:lineRule="auto"/>
        <w:jc w:val="center"/>
        <w:rPr>
          <w:rFonts w:eastAsia="宋体"/>
          <w:sz w:val="28"/>
          <w:szCs w:val="28"/>
        </w:rPr>
      </w:pPr>
      <w:bookmarkStart w:id="51" w:name="_Toc430945791"/>
      <w:bookmarkStart w:id="52" w:name="_Toc430945685"/>
      <w:r>
        <w:rPr>
          <w:rFonts w:eastAsia="宋体"/>
          <w:sz w:val="28"/>
          <w:szCs w:val="28"/>
        </w:rPr>
        <w:lastRenderedPageBreak/>
        <w:t>本规程用词说明</w:t>
      </w:r>
      <w:bookmarkEnd w:id="51"/>
      <w:bookmarkEnd w:id="52"/>
    </w:p>
    <w:p w:rsidR="00236159" w:rsidRDefault="00087B1D" w:rsidP="00CC5C70">
      <w:pPr>
        <w:spacing w:beforeLines="100" w:before="312"/>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为了便于在执行本规程条文时区别对待，对要求严格程度不同的用词说明如下：</w:t>
      </w:r>
    </w:p>
    <w:p w:rsidR="00236159" w:rsidRDefault="00087B1D">
      <w:pPr>
        <w:ind w:left="72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）表示很严格，非这样做不可的：</w:t>
      </w:r>
    </w:p>
    <w:p w:rsidR="00236159" w:rsidRDefault="00087B1D">
      <w:pPr>
        <w:ind w:firstLineChars="400" w:firstLine="960"/>
        <w:rPr>
          <w:rFonts w:ascii="Times New Roman" w:eastAsia="宋体" w:hAnsi="Times New Roman" w:cs="Times New Roman"/>
          <w:sz w:val="24"/>
          <w:szCs w:val="24"/>
        </w:rPr>
      </w:pPr>
      <w:r>
        <w:rPr>
          <w:rFonts w:ascii="Times New Roman" w:eastAsia="宋体" w:hAnsi="Times New Roman" w:cs="Times New Roman"/>
          <w:sz w:val="24"/>
          <w:szCs w:val="24"/>
        </w:rPr>
        <w:t>正面</w:t>
      </w:r>
      <w:proofErr w:type="gramStart"/>
      <w:r>
        <w:rPr>
          <w:rFonts w:ascii="Times New Roman" w:eastAsia="宋体" w:hAnsi="Times New Roman" w:cs="Times New Roman"/>
          <w:sz w:val="24"/>
          <w:szCs w:val="24"/>
        </w:rPr>
        <w:t>词采用</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必须</w:t>
      </w:r>
      <w:r>
        <w:rPr>
          <w:rFonts w:ascii="Times New Roman" w:eastAsia="宋体" w:hAnsi="Times New Roman" w:cs="Times New Roman"/>
          <w:sz w:val="24"/>
          <w:szCs w:val="24"/>
        </w:rPr>
        <w:t>”</w:t>
      </w:r>
      <w:r>
        <w:rPr>
          <w:rFonts w:ascii="Times New Roman" w:eastAsia="宋体" w:hAnsi="Times New Roman" w:cs="Times New Roman"/>
          <w:sz w:val="24"/>
          <w:szCs w:val="24"/>
        </w:rPr>
        <w:t>，反面</w:t>
      </w:r>
      <w:proofErr w:type="gramStart"/>
      <w:r>
        <w:rPr>
          <w:rFonts w:ascii="Times New Roman" w:eastAsia="宋体" w:hAnsi="Times New Roman" w:cs="Times New Roman"/>
          <w:sz w:val="24"/>
          <w:szCs w:val="24"/>
        </w:rPr>
        <w:t>词采用</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严禁</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236159" w:rsidRDefault="00087B1D">
      <w:pPr>
        <w:ind w:left="72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）表示严格，在正常情况下均应这样做的：</w:t>
      </w:r>
    </w:p>
    <w:p w:rsidR="00236159" w:rsidRDefault="00087B1D">
      <w:pPr>
        <w:ind w:firstLineChars="400" w:firstLine="960"/>
        <w:rPr>
          <w:rFonts w:ascii="Times New Roman" w:eastAsia="宋体" w:hAnsi="Times New Roman" w:cs="Times New Roman"/>
          <w:sz w:val="24"/>
          <w:szCs w:val="24"/>
        </w:rPr>
      </w:pPr>
      <w:r>
        <w:rPr>
          <w:rFonts w:ascii="Times New Roman" w:eastAsia="宋体" w:hAnsi="Times New Roman" w:cs="Times New Roman"/>
          <w:sz w:val="24"/>
          <w:szCs w:val="24"/>
        </w:rPr>
        <w:t>正面</w:t>
      </w:r>
      <w:proofErr w:type="gramStart"/>
      <w:r>
        <w:rPr>
          <w:rFonts w:ascii="Times New Roman" w:eastAsia="宋体" w:hAnsi="Times New Roman" w:cs="Times New Roman"/>
          <w:sz w:val="24"/>
          <w:szCs w:val="24"/>
        </w:rPr>
        <w:t>词采用</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应</w:t>
      </w:r>
      <w:r>
        <w:rPr>
          <w:rFonts w:ascii="Times New Roman" w:eastAsia="宋体" w:hAnsi="Times New Roman" w:cs="Times New Roman"/>
          <w:sz w:val="24"/>
          <w:szCs w:val="24"/>
        </w:rPr>
        <w:t>”</w:t>
      </w:r>
      <w:r>
        <w:rPr>
          <w:rFonts w:ascii="Times New Roman" w:eastAsia="宋体" w:hAnsi="Times New Roman" w:cs="Times New Roman"/>
          <w:sz w:val="24"/>
          <w:szCs w:val="24"/>
        </w:rPr>
        <w:t>，反面</w:t>
      </w:r>
      <w:proofErr w:type="gramStart"/>
      <w:r>
        <w:rPr>
          <w:rFonts w:ascii="Times New Roman" w:eastAsia="宋体" w:hAnsi="Times New Roman" w:cs="Times New Roman"/>
          <w:sz w:val="24"/>
          <w:szCs w:val="24"/>
        </w:rPr>
        <w:t>词采用</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不应</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不得</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236159" w:rsidRDefault="00087B1D">
      <w:pPr>
        <w:ind w:left="72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）表示允许稍有选择，在条件许可时首先应这样做的：</w:t>
      </w:r>
    </w:p>
    <w:p w:rsidR="00236159" w:rsidRDefault="00087B1D">
      <w:pPr>
        <w:ind w:firstLineChars="400" w:firstLine="960"/>
        <w:rPr>
          <w:rFonts w:ascii="Times New Roman" w:eastAsia="宋体" w:hAnsi="Times New Roman" w:cs="Times New Roman"/>
          <w:sz w:val="24"/>
          <w:szCs w:val="24"/>
        </w:rPr>
      </w:pPr>
      <w:r>
        <w:rPr>
          <w:rFonts w:ascii="Times New Roman" w:eastAsia="宋体" w:hAnsi="Times New Roman" w:cs="Times New Roman"/>
          <w:sz w:val="24"/>
          <w:szCs w:val="24"/>
        </w:rPr>
        <w:t>正面</w:t>
      </w:r>
      <w:proofErr w:type="gramStart"/>
      <w:r>
        <w:rPr>
          <w:rFonts w:ascii="Times New Roman" w:eastAsia="宋体" w:hAnsi="Times New Roman" w:cs="Times New Roman"/>
          <w:sz w:val="24"/>
          <w:szCs w:val="24"/>
        </w:rPr>
        <w:t>词采用</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宜</w:t>
      </w:r>
      <w:r>
        <w:rPr>
          <w:rFonts w:ascii="Times New Roman" w:eastAsia="宋体" w:hAnsi="Times New Roman" w:cs="Times New Roman"/>
          <w:sz w:val="24"/>
          <w:szCs w:val="24"/>
        </w:rPr>
        <w:t>”</w:t>
      </w:r>
      <w:r>
        <w:rPr>
          <w:rFonts w:ascii="Times New Roman" w:eastAsia="宋体" w:hAnsi="Times New Roman" w:cs="Times New Roman"/>
          <w:sz w:val="24"/>
          <w:szCs w:val="24"/>
        </w:rPr>
        <w:t>，反面</w:t>
      </w:r>
      <w:proofErr w:type="gramStart"/>
      <w:r>
        <w:rPr>
          <w:rFonts w:ascii="Times New Roman" w:eastAsia="宋体" w:hAnsi="Times New Roman" w:cs="Times New Roman"/>
          <w:sz w:val="24"/>
          <w:szCs w:val="24"/>
        </w:rPr>
        <w:t>词采用</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不宜</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236159" w:rsidRDefault="00087B1D">
      <w:pPr>
        <w:ind w:left="72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）表示有选择，在一定条件下可以这样做的：采用</w:t>
      </w:r>
      <w:r>
        <w:rPr>
          <w:rFonts w:ascii="Times New Roman" w:eastAsia="宋体" w:hAnsi="Times New Roman" w:cs="Times New Roman"/>
          <w:sz w:val="24"/>
          <w:szCs w:val="24"/>
        </w:rPr>
        <w:t>“</w:t>
      </w:r>
      <w:r>
        <w:rPr>
          <w:rFonts w:ascii="Times New Roman" w:eastAsia="宋体" w:hAnsi="Times New Roman" w:cs="Times New Roman"/>
          <w:sz w:val="24"/>
          <w:szCs w:val="24"/>
        </w:rPr>
        <w:t>可</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236159" w:rsidRDefault="00087B1D">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规程中指明应按</w:t>
      </w:r>
      <w:r w:rsidR="008E06EB">
        <w:rPr>
          <w:rFonts w:ascii="Times New Roman" w:eastAsia="宋体" w:hAnsi="Times New Roman" w:cs="Times New Roman"/>
          <w:sz w:val="24"/>
          <w:szCs w:val="24"/>
        </w:rPr>
        <w:t>其它</w:t>
      </w:r>
      <w:r>
        <w:rPr>
          <w:rFonts w:ascii="Times New Roman" w:eastAsia="宋体" w:hAnsi="Times New Roman" w:cs="Times New Roman"/>
          <w:sz w:val="24"/>
          <w:szCs w:val="24"/>
        </w:rPr>
        <w:t>有关标准执行时，写法为：</w:t>
      </w:r>
      <w:r>
        <w:rPr>
          <w:rFonts w:ascii="Times New Roman" w:eastAsia="宋体" w:hAnsi="Times New Roman" w:cs="Times New Roman"/>
          <w:sz w:val="24"/>
          <w:szCs w:val="24"/>
        </w:rPr>
        <w:t>“</w:t>
      </w:r>
      <w:r>
        <w:rPr>
          <w:rFonts w:ascii="Times New Roman" w:eastAsia="宋体" w:hAnsi="Times New Roman" w:cs="Times New Roman"/>
          <w:sz w:val="24"/>
          <w:szCs w:val="24"/>
        </w:rPr>
        <w:t>应符合</w:t>
      </w:r>
      <w:r>
        <w:rPr>
          <w:rFonts w:ascii="Times New Roman" w:eastAsia="宋体" w:hAnsi="Times New Roman" w:cs="Times New Roman"/>
          <w:sz w:val="24"/>
          <w:szCs w:val="24"/>
        </w:rPr>
        <w:t>……</w:t>
      </w:r>
      <w:r>
        <w:rPr>
          <w:rFonts w:ascii="Times New Roman" w:eastAsia="宋体" w:hAnsi="Times New Roman" w:cs="Times New Roman"/>
          <w:sz w:val="24"/>
          <w:szCs w:val="24"/>
        </w:rPr>
        <w:t>的规定（或要求）</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应按</w:t>
      </w:r>
      <w:r>
        <w:rPr>
          <w:rFonts w:ascii="Times New Roman" w:eastAsia="宋体" w:hAnsi="Times New Roman" w:cs="Times New Roman"/>
          <w:sz w:val="24"/>
          <w:szCs w:val="24"/>
        </w:rPr>
        <w:t>……</w:t>
      </w:r>
      <w:r>
        <w:rPr>
          <w:rFonts w:ascii="Times New Roman" w:eastAsia="宋体" w:hAnsi="Times New Roman" w:cs="Times New Roman"/>
          <w:sz w:val="24"/>
          <w:szCs w:val="24"/>
        </w:rPr>
        <w:t>执行</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236159" w:rsidRDefault="00236159">
      <w:pPr>
        <w:ind w:firstLine="420"/>
        <w:jc w:val="center"/>
        <w:textAlignment w:val="center"/>
        <w:rPr>
          <w:rFonts w:ascii="Times New Roman" w:eastAsia="宋体" w:hAnsi="Times New Roman" w:cs="Times New Roman"/>
          <w:color w:val="000000"/>
          <w:kern w:val="0"/>
          <w:szCs w:val="21"/>
        </w:rPr>
        <w:sectPr w:rsidR="00236159">
          <w:pgSz w:w="11906" w:h="16838"/>
          <w:pgMar w:top="777" w:right="1287" w:bottom="1440" w:left="1077" w:header="851" w:footer="992" w:gutter="0"/>
          <w:cols w:space="425"/>
          <w:docGrid w:type="lines" w:linePitch="312"/>
        </w:sectPr>
      </w:pPr>
    </w:p>
    <w:p w:rsidR="00236159" w:rsidRDefault="00236159" w:rsidP="009D2194">
      <w:pPr>
        <w:textAlignment w:val="center"/>
        <w:rPr>
          <w:rFonts w:ascii="Times New Roman" w:hAnsi="Times New Roman" w:cs="Times New Roman"/>
          <w:color w:val="FF0000"/>
        </w:rPr>
      </w:pPr>
    </w:p>
    <w:sectPr w:rsidR="00236159" w:rsidSect="00236159">
      <w:pgSz w:w="11906" w:h="16838"/>
      <w:pgMar w:top="777" w:right="1287" w:bottom="1440" w:left="107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16A082" w15:done="0"/>
  <w15:commentEx w15:paraId="18AB4A90" w15:done="0"/>
  <w15:commentEx w15:paraId="5FD36BD9" w15:done="0"/>
  <w15:commentEx w15:paraId="3DD167D7" w15:done="0"/>
  <w15:commentEx w15:paraId="1D6C5148" w15:done="0"/>
  <w15:commentEx w15:paraId="74817956" w15:done="0"/>
  <w15:commentEx w15:paraId="48EBA5B5" w15:done="0"/>
  <w15:commentEx w15:paraId="6546D8C8" w15:done="0"/>
  <w15:commentEx w15:paraId="291AFC08" w15:done="0"/>
  <w15:commentEx w15:paraId="32BCEE14" w15:done="0"/>
  <w15:commentEx w15:paraId="3404BDCF" w15:done="0"/>
  <w15:commentEx w15:paraId="663A1BA7" w15:done="0"/>
  <w15:commentEx w15:paraId="5F2B9A9A" w15:done="0"/>
  <w15:commentEx w15:paraId="2B3BDE10" w15:done="0"/>
  <w15:commentEx w15:paraId="323CB709" w15:done="0"/>
  <w15:commentEx w15:paraId="440BAB52" w15:done="0"/>
  <w15:commentEx w15:paraId="0655FFB6" w15:done="0"/>
  <w15:commentEx w15:paraId="4F466679" w15:done="0"/>
  <w15:commentEx w15:paraId="4460170E" w15:done="0"/>
  <w15:commentEx w15:paraId="4273A32B" w15:done="0"/>
  <w15:commentEx w15:paraId="65873DF7" w15:done="0"/>
  <w15:commentEx w15:paraId="4F0B0DFE" w15:done="0"/>
  <w15:commentEx w15:paraId="780F2B79" w15:done="0"/>
  <w15:commentEx w15:paraId="3FE8B755" w15:done="0"/>
  <w15:commentEx w15:paraId="71CAA3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55" w:rsidRDefault="005B3055">
      <w:pPr>
        <w:spacing w:line="240" w:lineRule="auto"/>
      </w:pPr>
      <w:r>
        <w:separator/>
      </w:r>
    </w:p>
  </w:endnote>
  <w:endnote w:type="continuationSeparator" w:id="0">
    <w:p w:rsidR="005B3055" w:rsidRDefault="005B3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7F" w:rsidRDefault="0048677F">
    <w:pPr>
      <w:pStyle w:val="ac"/>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7F" w:rsidRDefault="005B3055">
    <w:pPr>
      <w:pStyle w:val="ac"/>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hzg9IQAgAAEAQAAA4AAABkcnMvZTJvRG9jLnhtbK1TS27bMBDdF+gd&#10;CO5rWYndBILlII3hokD6AZIcgKYoi6jEIYa0JfcA7Q266qb7nsvn6JCS3DTdZNGNMCJn3sx787i4&#10;6pqa7RU6DSbn6WTKmTISCm22OX+4X7+65Mx5YQpRg1E5PyjHr5YvXyxam6kzqKAuFDICMS5rbc4r&#10;722WJE5WqhFuAlYZuiwBG+HpF7dJgaIl9KZOzqbT10kLWFgEqZyj01V/yQdEfA4glKWWagVy1yjj&#10;e1RUtfBEyVXaOr6M05alkv5jWTrlWZ1zYurjl5pQvAnfZLkQ2RaFrbQcRhDPGeEJp0ZoQ01PUCvh&#10;Bduh/geq0RLBQeknEpqkJxIVIRbp9Ik2d5WwKnIhqZ09ie7+H6z8sP+ETBc5P+fMiIYWfvz+7fjj&#10;1/HnV5bOgj6tdRml3VlK9N0b6Mg1kauztyA/O2bgphJmq64Roa2UKGi+NFQmj0p7HBdANu17KKiR&#10;2HmIQF2JTRCP5GCETrs5nHajOs8kHc4vLi7nnEm6Sc/T2WweG4hsrLXo/FsFDQtBzpE2H7HF/tb5&#10;MIvIxpTQysBa13Xcfm3+OqDE/kRF+wzVgUkYvqfhu003KLOB4kCcEHpr0cOioAL8wllLtsq5oVfE&#10;Wf3OkCrBgWOAY7AZA2EkFebcc9aHN7536s6i3laEO+p+TcqtdaQVButnGPQmo0S2g6mDEx//x6w/&#10;D3n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L3UTQAAAAAgEAAA8AAAAAAAAAAQAgAAAAIgAA&#10;AGRycy9kb3ducmV2LnhtbFBLAQIUABQAAAAIAIdO4kCYc4PSEAIAABAEAAAOAAAAAAAAAAEAIAAA&#10;AB8BAABkcnMvZTJvRG9jLnhtbFBLBQYAAAAABgAGAFkBAAChBQAAAAA=&#10;" filled="f" stroked="f">
          <v:textbox style="mso-next-textbox:#文本框 14;mso-fit-shape-to-text:t" inset="0,0,0,0">
            <w:txbxContent>
              <w:p w:rsidR="0048677F" w:rsidRDefault="0013494F">
                <w:pPr>
                  <w:snapToGrid w:val="0"/>
                  <w:rPr>
                    <w:sz w:val="18"/>
                  </w:rPr>
                </w:pPr>
                <w:r>
                  <w:rPr>
                    <w:rFonts w:hint="eastAsia"/>
                    <w:sz w:val="18"/>
                  </w:rPr>
                  <w:fldChar w:fldCharType="begin"/>
                </w:r>
                <w:r w:rsidR="0048677F">
                  <w:rPr>
                    <w:rFonts w:hint="eastAsia"/>
                    <w:sz w:val="18"/>
                  </w:rPr>
                  <w:instrText xml:space="preserve"> PAGE  \* MERGEFORMAT </w:instrText>
                </w:r>
                <w:r>
                  <w:rPr>
                    <w:rFonts w:hint="eastAsia"/>
                    <w:sz w:val="18"/>
                  </w:rPr>
                  <w:fldChar w:fldCharType="separate"/>
                </w:r>
                <w:r w:rsidR="00CC5C70">
                  <w:rPr>
                    <w:noProof/>
                    <w:sz w:val="18"/>
                  </w:rPr>
                  <w:t>102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55" w:rsidRDefault="005B3055">
      <w:pPr>
        <w:spacing w:line="240" w:lineRule="auto"/>
      </w:pPr>
      <w:r>
        <w:separator/>
      </w:r>
    </w:p>
  </w:footnote>
  <w:footnote w:type="continuationSeparator" w:id="0">
    <w:p w:rsidR="005B3055" w:rsidRDefault="005B30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7F" w:rsidRDefault="0048677F">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7F" w:rsidRDefault="0048677F">
    <w:pPr>
      <w:pStyle w:val="ad"/>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C5796"/>
    <w:multiLevelType w:val="multilevel"/>
    <w:tmpl w:val="735C5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e green">
    <w15:presenceInfo w15:providerId="Windows Live" w15:userId="9a488d048a4f644d"/>
  </w15:person>
  <w15:person w15:author="wgl">
    <w15:presenceInfo w15:providerId="None" w15:userId="w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34D0"/>
    <w:rsid w:val="00000DCD"/>
    <w:rsid w:val="00001C0D"/>
    <w:rsid w:val="0000269B"/>
    <w:rsid w:val="00002E23"/>
    <w:rsid w:val="00003696"/>
    <w:rsid w:val="00006473"/>
    <w:rsid w:val="000110EF"/>
    <w:rsid w:val="00013319"/>
    <w:rsid w:val="0001398C"/>
    <w:rsid w:val="00014471"/>
    <w:rsid w:val="00014588"/>
    <w:rsid w:val="00026869"/>
    <w:rsid w:val="00032387"/>
    <w:rsid w:val="000325BE"/>
    <w:rsid w:val="00032B6E"/>
    <w:rsid w:val="000332D6"/>
    <w:rsid w:val="00033A71"/>
    <w:rsid w:val="00034459"/>
    <w:rsid w:val="00034712"/>
    <w:rsid w:val="00036701"/>
    <w:rsid w:val="0004015F"/>
    <w:rsid w:val="000418CF"/>
    <w:rsid w:val="00042EB4"/>
    <w:rsid w:val="00044344"/>
    <w:rsid w:val="00047929"/>
    <w:rsid w:val="00051618"/>
    <w:rsid w:val="00052E20"/>
    <w:rsid w:val="000618D8"/>
    <w:rsid w:val="0006492C"/>
    <w:rsid w:val="00074C4F"/>
    <w:rsid w:val="000775E3"/>
    <w:rsid w:val="00081C82"/>
    <w:rsid w:val="00083B37"/>
    <w:rsid w:val="00085D8F"/>
    <w:rsid w:val="00087B1D"/>
    <w:rsid w:val="000937EB"/>
    <w:rsid w:val="00097A67"/>
    <w:rsid w:val="000A13B5"/>
    <w:rsid w:val="000A1CDC"/>
    <w:rsid w:val="000A29E6"/>
    <w:rsid w:val="000A6F4A"/>
    <w:rsid w:val="000A7938"/>
    <w:rsid w:val="000B12D4"/>
    <w:rsid w:val="000B33E5"/>
    <w:rsid w:val="000C1117"/>
    <w:rsid w:val="000C44CD"/>
    <w:rsid w:val="000C76A7"/>
    <w:rsid w:val="000D22F6"/>
    <w:rsid w:val="000D3014"/>
    <w:rsid w:val="000D4813"/>
    <w:rsid w:val="000E18C2"/>
    <w:rsid w:val="000E73F8"/>
    <w:rsid w:val="000F1670"/>
    <w:rsid w:val="000F4CC0"/>
    <w:rsid w:val="001036FA"/>
    <w:rsid w:val="00105FE5"/>
    <w:rsid w:val="0011060E"/>
    <w:rsid w:val="00111D81"/>
    <w:rsid w:val="00114E4B"/>
    <w:rsid w:val="0012198B"/>
    <w:rsid w:val="001262B0"/>
    <w:rsid w:val="0013494F"/>
    <w:rsid w:val="00137960"/>
    <w:rsid w:val="001412B1"/>
    <w:rsid w:val="001423FF"/>
    <w:rsid w:val="00145880"/>
    <w:rsid w:val="001474BB"/>
    <w:rsid w:val="001478A4"/>
    <w:rsid w:val="001502D6"/>
    <w:rsid w:val="001543C7"/>
    <w:rsid w:val="00155020"/>
    <w:rsid w:val="001557C7"/>
    <w:rsid w:val="00162145"/>
    <w:rsid w:val="00163980"/>
    <w:rsid w:val="00167F3C"/>
    <w:rsid w:val="00170214"/>
    <w:rsid w:val="00174565"/>
    <w:rsid w:val="0017617A"/>
    <w:rsid w:val="00180287"/>
    <w:rsid w:val="0018296D"/>
    <w:rsid w:val="00183397"/>
    <w:rsid w:val="00183F1F"/>
    <w:rsid w:val="00185412"/>
    <w:rsid w:val="00190DE5"/>
    <w:rsid w:val="0019434F"/>
    <w:rsid w:val="001B4026"/>
    <w:rsid w:val="001B6CEE"/>
    <w:rsid w:val="001C011E"/>
    <w:rsid w:val="001C0BBC"/>
    <w:rsid w:val="001C4927"/>
    <w:rsid w:val="001D1E0C"/>
    <w:rsid w:val="001E60FC"/>
    <w:rsid w:val="001F02B0"/>
    <w:rsid w:val="001F5A78"/>
    <w:rsid w:val="002029BC"/>
    <w:rsid w:val="00204B98"/>
    <w:rsid w:val="00205350"/>
    <w:rsid w:val="00205627"/>
    <w:rsid w:val="00206C97"/>
    <w:rsid w:val="002078DE"/>
    <w:rsid w:val="00210DED"/>
    <w:rsid w:val="00213F45"/>
    <w:rsid w:val="00224F3E"/>
    <w:rsid w:val="00226344"/>
    <w:rsid w:val="00231B89"/>
    <w:rsid w:val="002321AE"/>
    <w:rsid w:val="00234383"/>
    <w:rsid w:val="00236159"/>
    <w:rsid w:val="002376EB"/>
    <w:rsid w:val="00240F2F"/>
    <w:rsid w:val="00241C5A"/>
    <w:rsid w:val="00242C47"/>
    <w:rsid w:val="00242EAA"/>
    <w:rsid w:val="0024666F"/>
    <w:rsid w:val="002506EA"/>
    <w:rsid w:val="00251BA1"/>
    <w:rsid w:val="00252445"/>
    <w:rsid w:val="0025464E"/>
    <w:rsid w:val="00257683"/>
    <w:rsid w:val="002611E1"/>
    <w:rsid w:val="00266961"/>
    <w:rsid w:val="00272D0C"/>
    <w:rsid w:val="0027527F"/>
    <w:rsid w:val="00294E05"/>
    <w:rsid w:val="00295644"/>
    <w:rsid w:val="00297864"/>
    <w:rsid w:val="002A0219"/>
    <w:rsid w:val="002A296E"/>
    <w:rsid w:val="002A2C05"/>
    <w:rsid w:val="002A78B2"/>
    <w:rsid w:val="002B07E5"/>
    <w:rsid w:val="002B73F3"/>
    <w:rsid w:val="002C5BAC"/>
    <w:rsid w:val="002D5C4D"/>
    <w:rsid w:val="002D5F16"/>
    <w:rsid w:val="002E0BD4"/>
    <w:rsid w:val="002F0F2B"/>
    <w:rsid w:val="002F2979"/>
    <w:rsid w:val="00301CB4"/>
    <w:rsid w:val="00303A8B"/>
    <w:rsid w:val="00304D27"/>
    <w:rsid w:val="00311CB2"/>
    <w:rsid w:val="00312E3E"/>
    <w:rsid w:val="00313062"/>
    <w:rsid w:val="00316FAA"/>
    <w:rsid w:val="003223B8"/>
    <w:rsid w:val="00324D02"/>
    <w:rsid w:val="003307A2"/>
    <w:rsid w:val="0033470B"/>
    <w:rsid w:val="00334A7E"/>
    <w:rsid w:val="003410EE"/>
    <w:rsid w:val="00342897"/>
    <w:rsid w:val="0034469C"/>
    <w:rsid w:val="00345070"/>
    <w:rsid w:val="003502B9"/>
    <w:rsid w:val="00350E16"/>
    <w:rsid w:val="0035178C"/>
    <w:rsid w:val="00356B90"/>
    <w:rsid w:val="003655F1"/>
    <w:rsid w:val="00367855"/>
    <w:rsid w:val="00370792"/>
    <w:rsid w:val="00370880"/>
    <w:rsid w:val="00374B1B"/>
    <w:rsid w:val="003753EA"/>
    <w:rsid w:val="00381248"/>
    <w:rsid w:val="003832E2"/>
    <w:rsid w:val="00385429"/>
    <w:rsid w:val="00395E62"/>
    <w:rsid w:val="003964D1"/>
    <w:rsid w:val="003A3992"/>
    <w:rsid w:val="003A4A7C"/>
    <w:rsid w:val="003B01FE"/>
    <w:rsid w:val="003B44F8"/>
    <w:rsid w:val="003B460D"/>
    <w:rsid w:val="003C6D3F"/>
    <w:rsid w:val="003C7DC0"/>
    <w:rsid w:val="003D0149"/>
    <w:rsid w:val="003D434C"/>
    <w:rsid w:val="003E0278"/>
    <w:rsid w:val="003E5C4C"/>
    <w:rsid w:val="003E64FE"/>
    <w:rsid w:val="003F564D"/>
    <w:rsid w:val="00403810"/>
    <w:rsid w:val="0040693B"/>
    <w:rsid w:val="00410A09"/>
    <w:rsid w:val="0041106D"/>
    <w:rsid w:val="00411A99"/>
    <w:rsid w:val="00411C0E"/>
    <w:rsid w:val="004124A0"/>
    <w:rsid w:val="004164F1"/>
    <w:rsid w:val="00427250"/>
    <w:rsid w:val="004278F8"/>
    <w:rsid w:val="004320DA"/>
    <w:rsid w:val="00433C99"/>
    <w:rsid w:val="0043751C"/>
    <w:rsid w:val="004411EA"/>
    <w:rsid w:val="00441990"/>
    <w:rsid w:val="00442CFD"/>
    <w:rsid w:val="0044369F"/>
    <w:rsid w:val="00453B1D"/>
    <w:rsid w:val="00454CC2"/>
    <w:rsid w:val="0045658E"/>
    <w:rsid w:val="00461804"/>
    <w:rsid w:val="0046384F"/>
    <w:rsid w:val="00471187"/>
    <w:rsid w:val="00475983"/>
    <w:rsid w:val="0047763C"/>
    <w:rsid w:val="00477C7B"/>
    <w:rsid w:val="00480FB7"/>
    <w:rsid w:val="00481B37"/>
    <w:rsid w:val="004824B5"/>
    <w:rsid w:val="00485EF9"/>
    <w:rsid w:val="0048677F"/>
    <w:rsid w:val="00497CCD"/>
    <w:rsid w:val="004A2F2F"/>
    <w:rsid w:val="004A4710"/>
    <w:rsid w:val="004A7391"/>
    <w:rsid w:val="004B5F63"/>
    <w:rsid w:val="004C46AE"/>
    <w:rsid w:val="004D4A5D"/>
    <w:rsid w:val="004D4D54"/>
    <w:rsid w:val="004D68EB"/>
    <w:rsid w:val="004D69A4"/>
    <w:rsid w:val="004E5CB1"/>
    <w:rsid w:val="004E6CE7"/>
    <w:rsid w:val="004E77F1"/>
    <w:rsid w:val="004E7A85"/>
    <w:rsid w:val="004F1C5D"/>
    <w:rsid w:val="004F67F2"/>
    <w:rsid w:val="004F7B57"/>
    <w:rsid w:val="00501A4E"/>
    <w:rsid w:val="00502592"/>
    <w:rsid w:val="005032D3"/>
    <w:rsid w:val="005053B9"/>
    <w:rsid w:val="00506F66"/>
    <w:rsid w:val="00514684"/>
    <w:rsid w:val="00516C07"/>
    <w:rsid w:val="00526F55"/>
    <w:rsid w:val="00530DCC"/>
    <w:rsid w:val="00532E2F"/>
    <w:rsid w:val="00541DCE"/>
    <w:rsid w:val="00543200"/>
    <w:rsid w:val="00550727"/>
    <w:rsid w:val="00551629"/>
    <w:rsid w:val="005526C7"/>
    <w:rsid w:val="00552A84"/>
    <w:rsid w:val="005564AD"/>
    <w:rsid w:val="00557CDF"/>
    <w:rsid w:val="00560F65"/>
    <w:rsid w:val="00561E07"/>
    <w:rsid w:val="005647E4"/>
    <w:rsid w:val="00566035"/>
    <w:rsid w:val="00567AC1"/>
    <w:rsid w:val="00571627"/>
    <w:rsid w:val="00574FF3"/>
    <w:rsid w:val="00580432"/>
    <w:rsid w:val="005868C1"/>
    <w:rsid w:val="00587794"/>
    <w:rsid w:val="00587906"/>
    <w:rsid w:val="00587FC8"/>
    <w:rsid w:val="00596482"/>
    <w:rsid w:val="0059775B"/>
    <w:rsid w:val="005A3F57"/>
    <w:rsid w:val="005B074B"/>
    <w:rsid w:val="005B18C4"/>
    <w:rsid w:val="005B3055"/>
    <w:rsid w:val="005B3802"/>
    <w:rsid w:val="005B41F2"/>
    <w:rsid w:val="005B71A7"/>
    <w:rsid w:val="005C3325"/>
    <w:rsid w:val="005C6FC3"/>
    <w:rsid w:val="005C73D0"/>
    <w:rsid w:val="005D658D"/>
    <w:rsid w:val="005D75E3"/>
    <w:rsid w:val="005D76A4"/>
    <w:rsid w:val="005E3E79"/>
    <w:rsid w:val="005E754E"/>
    <w:rsid w:val="005F2685"/>
    <w:rsid w:val="006021BC"/>
    <w:rsid w:val="006040E9"/>
    <w:rsid w:val="00605D9D"/>
    <w:rsid w:val="006065B0"/>
    <w:rsid w:val="006073A9"/>
    <w:rsid w:val="00610B67"/>
    <w:rsid w:val="00611899"/>
    <w:rsid w:val="006143A0"/>
    <w:rsid w:val="00622F6A"/>
    <w:rsid w:val="006259CA"/>
    <w:rsid w:val="00626585"/>
    <w:rsid w:val="00630AF1"/>
    <w:rsid w:val="00632FAE"/>
    <w:rsid w:val="006334D0"/>
    <w:rsid w:val="00633F04"/>
    <w:rsid w:val="00637698"/>
    <w:rsid w:val="00637A66"/>
    <w:rsid w:val="00637D4B"/>
    <w:rsid w:val="0064072C"/>
    <w:rsid w:val="006413C6"/>
    <w:rsid w:val="0064208A"/>
    <w:rsid w:val="006477D5"/>
    <w:rsid w:val="00651D50"/>
    <w:rsid w:val="006523C1"/>
    <w:rsid w:val="00661965"/>
    <w:rsid w:val="006626FB"/>
    <w:rsid w:val="00675976"/>
    <w:rsid w:val="00680335"/>
    <w:rsid w:val="006831B8"/>
    <w:rsid w:val="006841CB"/>
    <w:rsid w:val="0068438A"/>
    <w:rsid w:val="00684E72"/>
    <w:rsid w:val="00685759"/>
    <w:rsid w:val="0068788A"/>
    <w:rsid w:val="00687CCF"/>
    <w:rsid w:val="006925EE"/>
    <w:rsid w:val="006971CE"/>
    <w:rsid w:val="006A34F7"/>
    <w:rsid w:val="006A45D6"/>
    <w:rsid w:val="006B187E"/>
    <w:rsid w:val="006B1FEA"/>
    <w:rsid w:val="006B5B4F"/>
    <w:rsid w:val="006C0DAF"/>
    <w:rsid w:val="006C4FEE"/>
    <w:rsid w:val="006C5918"/>
    <w:rsid w:val="006D0499"/>
    <w:rsid w:val="006D08FE"/>
    <w:rsid w:val="006D31A9"/>
    <w:rsid w:val="006E2232"/>
    <w:rsid w:val="006E4685"/>
    <w:rsid w:val="006F1E86"/>
    <w:rsid w:val="00701EA4"/>
    <w:rsid w:val="00710ACB"/>
    <w:rsid w:val="007133CB"/>
    <w:rsid w:val="0071499B"/>
    <w:rsid w:val="00714F74"/>
    <w:rsid w:val="00717803"/>
    <w:rsid w:val="00717925"/>
    <w:rsid w:val="00717F6C"/>
    <w:rsid w:val="00724FF1"/>
    <w:rsid w:val="00726568"/>
    <w:rsid w:val="00726B26"/>
    <w:rsid w:val="007331C2"/>
    <w:rsid w:val="00733A2F"/>
    <w:rsid w:val="007360BC"/>
    <w:rsid w:val="00742995"/>
    <w:rsid w:val="007454CE"/>
    <w:rsid w:val="00746A76"/>
    <w:rsid w:val="00753FBD"/>
    <w:rsid w:val="00754699"/>
    <w:rsid w:val="0075721A"/>
    <w:rsid w:val="00757971"/>
    <w:rsid w:val="00762C37"/>
    <w:rsid w:val="00763E58"/>
    <w:rsid w:val="00764446"/>
    <w:rsid w:val="00772334"/>
    <w:rsid w:val="00781FFD"/>
    <w:rsid w:val="00782208"/>
    <w:rsid w:val="0078572E"/>
    <w:rsid w:val="007861F3"/>
    <w:rsid w:val="007A5FFC"/>
    <w:rsid w:val="007A74AD"/>
    <w:rsid w:val="007B0A6D"/>
    <w:rsid w:val="007B4085"/>
    <w:rsid w:val="007B582A"/>
    <w:rsid w:val="007B6408"/>
    <w:rsid w:val="007C00F6"/>
    <w:rsid w:val="007C078E"/>
    <w:rsid w:val="007C7233"/>
    <w:rsid w:val="007D0F75"/>
    <w:rsid w:val="007D64AC"/>
    <w:rsid w:val="007D7C6A"/>
    <w:rsid w:val="007E32E6"/>
    <w:rsid w:val="007E7AE8"/>
    <w:rsid w:val="007F13B3"/>
    <w:rsid w:val="007F25FA"/>
    <w:rsid w:val="007F3CC3"/>
    <w:rsid w:val="007F6091"/>
    <w:rsid w:val="007F70D8"/>
    <w:rsid w:val="007F76DC"/>
    <w:rsid w:val="00801A0D"/>
    <w:rsid w:val="00811095"/>
    <w:rsid w:val="008129B2"/>
    <w:rsid w:val="0082270C"/>
    <w:rsid w:val="00827B03"/>
    <w:rsid w:val="00830682"/>
    <w:rsid w:val="008334A3"/>
    <w:rsid w:val="00853484"/>
    <w:rsid w:val="00853694"/>
    <w:rsid w:val="00855F3D"/>
    <w:rsid w:val="00860CD0"/>
    <w:rsid w:val="00861265"/>
    <w:rsid w:val="0086503E"/>
    <w:rsid w:val="008657FF"/>
    <w:rsid w:val="00866207"/>
    <w:rsid w:val="00884851"/>
    <w:rsid w:val="00886704"/>
    <w:rsid w:val="008872C3"/>
    <w:rsid w:val="008878DE"/>
    <w:rsid w:val="00890D48"/>
    <w:rsid w:val="00893A26"/>
    <w:rsid w:val="008963DD"/>
    <w:rsid w:val="008B5258"/>
    <w:rsid w:val="008B650F"/>
    <w:rsid w:val="008D6E97"/>
    <w:rsid w:val="008E06EB"/>
    <w:rsid w:val="008E12A5"/>
    <w:rsid w:val="008E207B"/>
    <w:rsid w:val="008E729E"/>
    <w:rsid w:val="008E7BBA"/>
    <w:rsid w:val="008F28B1"/>
    <w:rsid w:val="008F2D87"/>
    <w:rsid w:val="008F32DB"/>
    <w:rsid w:val="008F386D"/>
    <w:rsid w:val="00901D3F"/>
    <w:rsid w:val="009030DE"/>
    <w:rsid w:val="009055D5"/>
    <w:rsid w:val="00905D90"/>
    <w:rsid w:val="009064A1"/>
    <w:rsid w:val="00912B09"/>
    <w:rsid w:val="00913334"/>
    <w:rsid w:val="00914217"/>
    <w:rsid w:val="00914730"/>
    <w:rsid w:val="0091475F"/>
    <w:rsid w:val="00921701"/>
    <w:rsid w:val="00922F79"/>
    <w:rsid w:val="00926AE5"/>
    <w:rsid w:val="00926BD1"/>
    <w:rsid w:val="009271C2"/>
    <w:rsid w:val="009469DD"/>
    <w:rsid w:val="00947C37"/>
    <w:rsid w:val="009514CD"/>
    <w:rsid w:val="0095513B"/>
    <w:rsid w:val="0095613B"/>
    <w:rsid w:val="00957317"/>
    <w:rsid w:val="00960616"/>
    <w:rsid w:val="00965BC4"/>
    <w:rsid w:val="00965F2C"/>
    <w:rsid w:val="009674FC"/>
    <w:rsid w:val="009706B5"/>
    <w:rsid w:val="00973739"/>
    <w:rsid w:val="00974CB4"/>
    <w:rsid w:val="00977B26"/>
    <w:rsid w:val="00982B37"/>
    <w:rsid w:val="0098570D"/>
    <w:rsid w:val="00986722"/>
    <w:rsid w:val="00987DCA"/>
    <w:rsid w:val="00992079"/>
    <w:rsid w:val="0099319A"/>
    <w:rsid w:val="00993941"/>
    <w:rsid w:val="00997C58"/>
    <w:rsid w:val="009A27C5"/>
    <w:rsid w:val="009A7850"/>
    <w:rsid w:val="009B1D0A"/>
    <w:rsid w:val="009B2A98"/>
    <w:rsid w:val="009C0A51"/>
    <w:rsid w:val="009C7629"/>
    <w:rsid w:val="009C7802"/>
    <w:rsid w:val="009D2194"/>
    <w:rsid w:val="009D3C2D"/>
    <w:rsid w:val="009D3D58"/>
    <w:rsid w:val="009D45E8"/>
    <w:rsid w:val="009D780B"/>
    <w:rsid w:val="009D7B48"/>
    <w:rsid w:val="009E36E0"/>
    <w:rsid w:val="009E4C78"/>
    <w:rsid w:val="009E74C5"/>
    <w:rsid w:val="009F31D1"/>
    <w:rsid w:val="009F338C"/>
    <w:rsid w:val="009F4347"/>
    <w:rsid w:val="00A013B9"/>
    <w:rsid w:val="00A03659"/>
    <w:rsid w:val="00A0468D"/>
    <w:rsid w:val="00A052FB"/>
    <w:rsid w:val="00A07251"/>
    <w:rsid w:val="00A10F74"/>
    <w:rsid w:val="00A1242E"/>
    <w:rsid w:val="00A152D3"/>
    <w:rsid w:val="00A2080D"/>
    <w:rsid w:val="00A21A3A"/>
    <w:rsid w:val="00A21A89"/>
    <w:rsid w:val="00A364C0"/>
    <w:rsid w:val="00A37175"/>
    <w:rsid w:val="00A416EC"/>
    <w:rsid w:val="00A44BE8"/>
    <w:rsid w:val="00A45C00"/>
    <w:rsid w:val="00A4608B"/>
    <w:rsid w:val="00A509AB"/>
    <w:rsid w:val="00A51E1A"/>
    <w:rsid w:val="00A55031"/>
    <w:rsid w:val="00A6243E"/>
    <w:rsid w:val="00A64015"/>
    <w:rsid w:val="00A656CA"/>
    <w:rsid w:val="00A71457"/>
    <w:rsid w:val="00A72640"/>
    <w:rsid w:val="00A72EBD"/>
    <w:rsid w:val="00A73291"/>
    <w:rsid w:val="00A73CDC"/>
    <w:rsid w:val="00A740B3"/>
    <w:rsid w:val="00A743EA"/>
    <w:rsid w:val="00A7449D"/>
    <w:rsid w:val="00A749F2"/>
    <w:rsid w:val="00A8023C"/>
    <w:rsid w:val="00A80D3C"/>
    <w:rsid w:val="00A94BD1"/>
    <w:rsid w:val="00A97A51"/>
    <w:rsid w:val="00AA421C"/>
    <w:rsid w:val="00AA6BC0"/>
    <w:rsid w:val="00AB2B84"/>
    <w:rsid w:val="00AB7256"/>
    <w:rsid w:val="00AC5220"/>
    <w:rsid w:val="00AD10BC"/>
    <w:rsid w:val="00AD120A"/>
    <w:rsid w:val="00AD3BB1"/>
    <w:rsid w:val="00AD4CEF"/>
    <w:rsid w:val="00AD4FEE"/>
    <w:rsid w:val="00AD52BB"/>
    <w:rsid w:val="00AD651D"/>
    <w:rsid w:val="00AE2AAD"/>
    <w:rsid w:val="00AE3937"/>
    <w:rsid w:val="00AF0F88"/>
    <w:rsid w:val="00AF3C18"/>
    <w:rsid w:val="00AF4F76"/>
    <w:rsid w:val="00B008F5"/>
    <w:rsid w:val="00B03827"/>
    <w:rsid w:val="00B07841"/>
    <w:rsid w:val="00B07907"/>
    <w:rsid w:val="00B115E6"/>
    <w:rsid w:val="00B1233B"/>
    <w:rsid w:val="00B1322E"/>
    <w:rsid w:val="00B16346"/>
    <w:rsid w:val="00B16F47"/>
    <w:rsid w:val="00B172D5"/>
    <w:rsid w:val="00B17BDD"/>
    <w:rsid w:val="00B17E7C"/>
    <w:rsid w:val="00B305DE"/>
    <w:rsid w:val="00B306C5"/>
    <w:rsid w:val="00B35307"/>
    <w:rsid w:val="00B35AF7"/>
    <w:rsid w:val="00B41378"/>
    <w:rsid w:val="00B421FD"/>
    <w:rsid w:val="00B42C73"/>
    <w:rsid w:val="00B45C3B"/>
    <w:rsid w:val="00B50F4A"/>
    <w:rsid w:val="00B5507A"/>
    <w:rsid w:val="00B565E9"/>
    <w:rsid w:val="00B57958"/>
    <w:rsid w:val="00B62572"/>
    <w:rsid w:val="00B6433E"/>
    <w:rsid w:val="00B65C51"/>
    <w:rsid w:val="00B6660B"/>
    <w:rsid w:val="00B761C3"/>
    <w:rsid w:val="00B802DF"/>
    <w:rsid w:val="00B806A9"/>
    <w:rsid w:val="00B83D04"/>
    <w:rsid w:val="00B87915"/>
    <w:rsid w:val="00B91253"/>
    <w:rsid w:val="00B92959"/>
    <w:rsid w:val="00B9328F"/>
    <w:rsid w:val="00BA0D97"/>
    <w:rsid w:val="00BA6BA8"/>
    <w:rsid w:val="00BA6D90"/>
    <w:rsid w:val="00BA6DD7"/>
    <w:rsid w:val="00BA6DDF"/>
    <w:rsid w:val="00BB10AB"/>
    <w:rsid w:val="00BB6472"/>
    <w:rsid w:val="00BC0173"/>
    <w:rsid w:val="00BC0F2E"/>
    <w:rsid w:val="00BC1AA5"/>
    <w:rsid w:val="00BC5869"/>
    <w:rsid w:val="00BD1DB1"/>
    <w:rsid w:val="00BD271B"/>
    <w:rsid w:val="00BD42F7"/>
    <w:rsid w:val="00BD60C4"/>
    <w:rsid w:val="00BE27BC"/>
    <w:rsid w:val="00BE2C8F"/>
    <w:rsid w:val="00BE315F"/>
    <w:rsid w:val="00BE5C84"/>
    <w:rsid w:val="00BF1D5D"/>
    <w:rsid w:val="00BF2B49"/>
    <w:rsid w:val="00BF6D01"/>
    <w:rsid w:val="00C016B8"/>
    <w:rsid w:val="00C01D33"/>
    <w:rsid w:val="00C0263E"/>
    <w:rsid w:val="00C06A76"/>
    <w:rsid w:val="00C10279"/>
    <w:rsid w:val="00C11577"/>
    <w:rsid w:val="00C14905"/>
    <w:rsid w:val="00C201B1"/>
    <w:rsid w:val="00C2289C"/>
    <w:rsid w:val="00C241F3"/>
    <w:rsid w:val="00C275EE"/>
    <w:rsid w:val="00C4214F"/>
    <w:rsid w:val="00C4570F"/>
    <w:rsid w:val="00C511A2"/>
    <w:rsid w:val="00C51251"/>
    <w:rsid w:val="00C525E2"/>
    <w:rsid w:val="00C52A99"/>
    <w:rsid w:val="00C569FB"/>
    <w:rsid w:val="00C66BD7"/>
    <w:rsid w:val="00C67429"/>
    <w:rsid w:val="00C7087F"/>
    <w:rsid w:val="00C7288B"/>
    <w:rsid w:val="00C73A53"/>
    <w:rsid w:val="00C74243"/>
    <w:rsid w:val="00C762D9"/>
    <w:rsid w:val="00C82AB5"/>
    <w:rsid w:val="00C868D1"/>
    <w:rsid w:val="00C86986"/>
    <w:rsid w:val="00C87F07"/>
    <w:rsid w:val="00C93BE9"/>
    <w:rsid w:val="00C94286"/>
    <w:rsid w:val="00C9690D"/>
    <w:rsid w:val="00CA2B80"/>
    <w:rsid w:val="00CA404A"/>
    <w:rsid w:val="00CA44CA"/>
    <w:rsid w:val="00CA573B"/>
    <w:rsid w:val="00CB253D"/>
    <w:rsid w:val="00CC5C70"/>
    <w:rsid w:val="00CD0F0D"/>
    <w:rsid w:val="00CD1F66"/>
    <w:rsid w:val="00CD504F"/>
    <w:rsid w:val="00CE1230"/>
    <w:rsid w:val="00CE38F4"/>
    <w:rsid w:val="00CE57E4"/>
    <w:rsid w:val="00CE7578"/>
    <w:rsid w:val="00CF4911"/>
    <w:rsid w:val="00CF5ED9"/>
    <w:rsid w:val="00D00372"/>
    <w:rsid w:val="00D01A49"/>
    <w:rsid w:val="00D01D0E"/>
    <w:rsid w:val="00D04927"/>
    <w:rsid w:val="00D04D71"/>
    <w:rsid w:val="00D056F3"/>
    <w:rsid w:val="00D07B14"/>
    <w:rsid w:val="00D07FF1"/>
    <w:rsid w:val="00D20E75"/>
    <w:rsid w:val="00D3679F"/>
    <w:rsid w:val="00D464C5"/>
    <w:rsid w:val="00D47544"/>
    <w:rsid w:val="00D479B6"/>
    <w:rsid w:val="00D531A6"/>
    <w:rsid w:val="00D543F1"/>
    <w:rsid w:val="00D55840"/>
    <w:rsid w:val="00D60DD3"/>
    <w:rsid w:val="00D6554B"/>
    <w:rsid w:val="00D65885"/>
    <w:rsid w:val="00D776B2"/>
    <w:rsid w:val="00D84420"/>
    <w:rsid w:val="00D857F0"/>
    <w:rsid w:val="00D86A76"/>
    <w:rsid w:val="00D86CA1"/>
    <w:rsid w:val="00D87BE2"/>
    <w:rsid w:val="00D90E24"/>
    <w:rsid w:val="00D93B6C"/>
    <w:rsid w:val="00D93BD3"/>
    <w:rsid w:val="00D96D20"/>
    <w:rsid w:val="00DA30FF"/>
    <w:rsid w:val="00DA32FF"/>
    <w:rsid w:val="00DA3B85"/>
    <w:rsid w:val="00DA737C"/>
    <w:rsid w:val="00DB3A6D"/>
    <w:rsid w:val="00DB5DF8"/>
    <w:rsid w:val="00DB7890"/>
    <w:rsid w:val="00DB7943"/>
    <w:rsid w:val="00DD4885"/>
    <w:rsid w:val="00DD72EA"/>
    <w:rsid w:val="00DE4EBB"/>
    <w:rsid w:val="00DF558C"/>
    <w:rsid w:val="00DF55C0"/>
    <w:rsid w:val="00DF7361"/>
    <w:rsid w:val="00E041A5"/>
    <w:rsid w:val="00E04DCF"/>
    <w:rsid w:val="00E06C97"/>
    <w:rsid w:val="00E0720B"/>
    <w:rsid w:val="00E15136"/>
    <w:rsid w:val="00E16F0E"/>
    <w:rsid w:val="00E1782E"/>
    <w:rsid w:val="00E206C2"/>
    <w:rsid w:val="00E23FCC"/>
    <w:rsid w:val="00E25267"/>
    <w:rsid w:val="00E26E06"/>
    <w:rsid w:val="00E302C3"/>
    <w:rsid w:val="00E33600"/>
    <w:rsid w:val="00E43D49"/>
    <w:rsid w:val="00E44489"/>
    <w:rsid w:val="00E47C3D"/>
    <w:rsid w:val="00E5419E"/>
    <w:rsid w:val="00E559C5"/>
    <w:rsid w:val="00E64162"/>
    <w:rsid w:val="00E703A4"/>
    <w:rsid w:val="00E70BAA"/>
    <w:rsid w:val="00E73C11"/>
    <w:rsid w:val="00E8616D"/>
    <w:rsid w:val="00E87FD7"/>
    <w:rsid w:val="00E9324F"/>
    <w:rsid w:val="00E94D93"/>
    <w:rsid w:val="00E94FC9"/>
    <w:rsid w:val="00E97F99"/>
    <w:rsid w:val="00EA0A9E"/>
    <w:rsid w:val="00EA246B"/>
    <w:rsid w:val="00EA5DC4"/>
    <w:rsid w:val="00EB1E08"/>
    <w:rsid w:val="00EB1F9B"/>
    <w:rsid w:val="00EB2DF2"/>
    <w:rsid w:val="00EC3307"/>
    <w:rsid w:val="00EC3AC9"/>
    <w:rsid w:val="00EC5F45"/>
    <w:rsid w:val="00ED04CD"/>
    <w:rsid w:val="00ED1332"/>
    <w:rsid w:val="00ED156E"/>
    <w:rsid w:val="00ED627C"/>
    <w:rsid w:val="00ED7EDA"/>
    <w:rsid w:val="00EE65A0"/>
    <w:rsid w:val="00EF1959"/>
    <w:rsid w:val="00EF4B42"/>
    <w:rsid w:val="00EF7EA0"/>
    <w:rsid w:val="00F131A0"/>
    <w:rsid w:val="00F139FD"/>
    <w:rsid w:val="00F20800"/>
    <w:rsid w:val="00F22AFA"/>
    <w:rsid w:val="00F22CB7"/>
    <w:rsid w:val="00F23DAB"/>
    <w:rsid w:val="00F326B7"/>
    <w:rsid w:val="00F36518"/>
    <w:rsid w:val="00F433D5"/>
    <w:rsid w:val="00F44DD4"/>
    <w:rsid w:val="00F50894"/>
    <w:rsid w:val="00F50C8E"/>
    <w:rsid w:val="00F53252"/>
    <w:rsid w:val="00F53FB3"/>
    <w:rsid w:val="00F5478F"/>
    <w:rsid w:val="00F56170"/>
    <w:rsid w:val="00F60D1D"/>
    <w:rsid w:val="00F631E7"/>
    <w:rsid w:val="00F6321F"/>
    <w:rsid w:val="00F63330"/>
    <w:rsid w:val="00F70C4D"/>
    <w:rsid w:val="00F75715"/>
    <w:rsid w:val="00F83363"/>
    <w:rsid w:val="00F85190"/>
    <w:rsid w:val="00F856D8"/>
    <w:rsid w:val="00F901CE"/>
    <w:rsid w:val="00F91032"/>
    <w:rsid w:val="00F95CC9"/>
    <w:rsid w:val="00F96DC3"/>
    <w:rsid w:val="00FA086D"/>
    <w:rsid w:val="00FA4C91"/>
    <w:rsid w:val="00FA6B79"/>
    <w:rsid w:val="00FB1F6A"/>
    <w:rsid w:val="00FB3D5C"/>
    <w:rsid w:val="00FB4DFD"/>
    <w:rsid w:val="00FC16EF"/>
    <w:rsid w:val="00FC1D95"/>
    <w:rsid w:val="00FC7C96"/>
    <w:rsid w:val="00FD15DB"/>
    <w:rsid w:val="00FE7E91"/>
    <w:rsid w:val="00FF5DD8"/>
    <w:rsid w:val="15744E90"/>
    <w:rsid w:val="24DC28C7"/>
    <w:rsid w:val="46125F30"/>
    <w:rsid w:val="4DC6236D"/>
    <w:rsid w:val="54665B67"/>
    <w:rsid w:val="6B983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unhideWhenUsed="0" w:qFormat="1"/>
    <w:lsdException w:name="heading 4" w:semiHidden="1" w:uiPriority="9" w:qFormat="1"/>
    <w:lsdException w:name="heading 5" w:semiHidden="1" w:uiPriority="9" w:qFormat="1"/>
    <w:lsdException w:name="heading 6" w:uiPriority="0" w:unhideWhenUsed="0"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unhideWhenUsed="0"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unhideWhenUsed="0" w:qFormat="1"/>
    <w:lsdException w:name="Block Text" w:uiPriority="0" w:unhideWhenUsed="0" w:qFormat="1"/>
    <w:lsdException w:name="Hyperlink" w:qFormat="1"/>
    <w:lsdException w:name="FollowedHyperlink" w:semiHidden="1"/>
    <w:lsdException w:name="Strong" w:uiPriority="0"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0"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236159"/>
    <w:pPr>
      <w:widowControl w:val="0"/>
      <w:spacing w:line="360" w:lineRule="auto"/>
      <w:jc w:val="both"/>
    </w:pPr>
    <w:rPr>
      <w:kern w:val="2"/>
      <w:sz w:val="21"/>
      <w:szCs w:val="22"/>
    </w:rPr>
  </w:style>
  <w:style w:type="paragraph" w:styleId="1">
    <w:name w:val="heading 1"/>
    <w:basedOn w:val="a"/>
    <w:next w:val="a"/>
    <w:link w:val="1Char"/>
    <w:qFormat/>
    <w:rsid w:val="00236159"/>
    <w:pPr>
      <w:keepNext/>
      <w:keepLines/>
      <w:spacing w:before="340" w:after="330"/>
      <w:outlineLvl w:val="0"/>
    </w:pPr>
    <w:rPr>
      <w:rFonts w:ascii="Times New Roman" w:eastAsia="黑体" w:hAnsi="Times New Roman" w:cs="Times New Roman"/>
      <w:b/>
      <w:bCs/>
      <w:kern w:val="44"/>
      <w:sz w:val="32"/>
      <w:szCs w:val="44"/>
    </w:rPr>
  </w:style>
  <w:style w:type="paragraph" w:styleId="2">
    <w:name w:val="heading 2"/>
    <w:basedOn w:val="a"/>
    <w:next w:val="a"/>
    <w:link w:val="2Char"/>
    <w:unhideWhenUsed/>
    <w:qFormat/>
    <w:rsid w:val="00236159"/>
    <w:pPr>
      <w:keepNext/>
      <w:keepLines/>
      <w:spacing w:before="260" w:after="260" w:line="415" w:lineRule="auto"/>
      <w:outlineLvl w:val="1"/>
    </w:pPr>
    <w:rPr>
      <w:rFonts w:asciiTheme="majorHAnsi" w:hAnsiTheme="majorHAnsi" w:cstheme="majorBidi"/>
      <w:b/>
      <w:bCs/>
      <w:sz w:val="24"/>
      <w:szCs w:val="32"/>
    </w:rPr>
  </w:style>
  <w:style w:type="paragraph" w:styleId="3">
    <w:name w:val="heading 3"/>
    <w:basedOn w:val="a"/>
    <w:next w:val="a"/>
    <w:link w:val="3Char"/>
    <w:qFormat/>
    <w:rsid w:val="00236159"/>
    <w:pPr>
      <w:keepNext/>
      <w:keepLines/>
      <w:spacing w:before="260" w:after="260" w:line="416" w:lineRule="auto"/>
      <w:outlineLvl w:val="2"/>
    </w:pPr>
    <w:rPr>
      <w:rFonts w:ascii="Times New Roman" w:eastAsia="宋体" w:hAnsi="Times New Roman" w:cs="Times New Roman"/>
      <w:b/>
      <w:bCs/>
      <w:sz w:val="32"/>
      <w:szCs w:val="32"/>
    </w:rPr>
  </w:style>
  <w:style w:type="paragraph" w:styleId="6">
    <w:name w:val="heading 6"/>
    <w:basedOn w:val="Default"/>
    <w:next w:val="Default"/>
    <w:link w:val="6Char"/>
    <w:qFormat/>
    <w:rsid w:val="00236159"/>
    <w:pPr>
      <w:outlineLvl w:val="5"/>
    </w:pPr>
    <w:rPr>
      <w:rFonts w:hint="defau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236159"/>
    <w:pPr>
      <w:widowControl w:val="0"/>
      <w:autoSpaceDE w:val="0"/>
      <w:autoSpaceDN w:val="0"/>
    </w:pPr>
    <w:rPr>
      <w:rFonts w:ascii="Times New Roman" w:eastAsia="Times New Roman" w:hAnsi="Times New Roman" w:cs="Times New Roman" w:hint="eastAsia"/>
      <w:color w:val="000000"/>
      <w:sz w:val="24"/>
    </w:rPr>
  </w:style>
  <w:style w:type="paragraph" w:styleId="a3">
    <w:name w:val="Normal Indent"/>
    <w:basedOn w:val="a"/>
    <w:qFormat/>
    <w:rsid w:val="00236159"/>
    <w:pPr>
      <w:tabs>
        <w:tab w:val="left" w:pos="0"/>
      </w:tabs>
      <w:spacing w:line="240" w:lineRule="auto"/>
    </w:pPr>
    <w:rPr>
      <w:rFonts w:ascii="宋体" w:eastAsia="宋体" w:hAnsi="宋体" w:cs="Times New Roman"/>
      <w:sz w:val="24"/>
      <w:szCs w:val="24"/>
    </w:rPr>
  </w:style>
  <w:style w:type="paragraph" w:styleId="a4">
    <w:name w:val="Document Map"/>
    <w:basedOn w:val="a"/>
    <w:link w:val="Char"/>
    <w:uiPriority w:val="99"/>
    <w:unhideWhenUsed/>
    <w:qFormat/>
    <w:rsid w:val="00236159"/>
    <w:rPr>
      <w:rFonts w:ascii="宋体" w:eastAsia="宋体"/>
      <w:sz w:val="18"/>
      <w:szCs w:val="18"/>
    </w:rPr>
  </w:style>
  <w:style w:type="paragraph" w:styleId="a5">
    <w:name w:val="annotation text"/>
    <w:basedOn w:val="a"/>
    <w:link w:val="Char0"/>
    <w:semiHidden/>
    <w:qFormat/>
    <w:rsid w:val="00236159"/>
    <w:pPr>
      <w:spacing w:line="240" w:lineRule="auto"/>
      <w:jc w:val="left"/>
    </w:pPr>
    <w:rPr>
      <w:rFonts w:ascii="Times New Roman" w:eastAsia="宋体" w:hAnsi="Times New Roman" w:cs="Times New Roman"/>
      <w:szCs w:val="24"/>
    </w:rPr>
  </w:style>
  <w:style w:type="paragraph" w:styleId="a6">
    <w:name w:val="Body Text"/>
    <w:basedOn w:val="a"/>
    <w:link w:val="Char1"/>
    <w:uiPriority w:val="99"/>
    <w:semiHidden/>
    <w:unhideWhenUsed/>
    <w:qFormat/>
    <w:rsid w:val="00236159"/>
    <w:pPr>
      <w:spacing w:after="120"/>
    </w:pPr>
  </w:style>
  <w:style w:type="paragraph" w:styleId="a7">
    <w:name w:val="Body Text Indent"/>
    <w:basedOn w:val="a"/>
    <w:link w:val="Char10"/>
    <w:qFormat/>
    <w:rsid w:val="00236159"/>
    <w:pPr>
      <w:spacing w:line="460" w:lineRule="exact"/>
      <w:ind w:firstLineChars="200" w:firstLine="420"/>
    </w:pPr>
    <w:rPr>
      <w:rFonts w:eastAsia="宋体"/>
      <w:szCs w:val="24"/>
    </w:rPr>
  </w:style>
  <w:style w:type="paragraph" w:styleId="a8">
    <w:name w:val="Block Text"/>
    <w:basedOn w:val="a"/>
    <w:qFormat/>
    <w:rsid w:val="00236159"/>
    <w:pPr>
      <w:spacing w:line="600" w:lineRule="exact"/>
      <w:ind w:leftChars="-171" w:left="-359" w:rightChars="-159" w:right="-334" w:firstLineChars="225" w:firstLine="630"/>
    </w:pPr>
    <w:rPr>
      <w:rFonts w:ascii="仿宋_GB2312" w:eastAsia="仿宋_GB2312" w:hAnsi="Times New Roman" w:cs="Times New Roman"/>
      <w:sz w:val="28"/>
      <w:szCs w:val="30"/>
    </w:rPr>
  </w:style>
  <w:style w:type="paragraph" w:styleId="30">
    <w:name w:val="toc 3"/>
    <w:basedOn w:val="a"/>
    <w:next w:val="a"/>
    <w:uiPriority w:val="39"/>
    <w:unhideWhenUsed/>
    <w:qFormat/>
    <w:rsid w:val="00236159"/>
    <w:pPr>
      <w:widowControl/>
      <w:spacing w:after="100" w:line="276" w:lineRule="auto"/>
      <w:ind w:left="440"/>
      <w:jc w:val="left"/>
    </w:pPr>
    <w:rPr>
      <w:kern w:val="0"/>
      <w:sz w:val="22"/>
    </w:rPr>
  </w:style>
  <w:style w:type="paragraph" w:styleId="a9">
    <w:name w:val="Plain Text"/>
    <w:basedOn w:val="a"/>
    <w:link w:val="Char11"/>
    <w:qFormat/>
    <w:rsid w:val="00236159"/>
    <w:pPr>
      <w:spacing w:line="240" w:lineRule="auto"/>
    </w:pPr>
    <w:rPr>
      <w:rFonts w:ascii="宋体" w:eastAsia="宋体" w:hAnsi="Courier New"/>
    </w:rPr>
  </w:style>
  <w:style w:type="paragraph" w:styleId="aa">
    <w:name w:val="Date"/>
    <w:basedOn w:val="a"/>
    <w:next w:val="a"/>
    <w:link w:val="Char12"/>
    <w:uiPriority w:val="99"/>
    <w:qFormat/>
    <w:rsid w:val="00236159"/>
    <w:pPr>
      <w:spacing w:line="240" w:lineRule="auto"/>
      <w:ind w:leftChars="2500" w:left="100"/>
    </w:pPr>
    <w:rPr>
      <w:rFonts w:eastAsia="宋体"/>
      <w:szCs w:val="24"/>
    </w:rPr>
  </w:style>
  <w:style w:type="paragraph" w:styleId="20">
    <w:name w:val="Body Text Indent 2"/>
    <w:basedOn w:val="a"/>
    <w:link w:val="2Char1"/>
    <w:qFormat/>
    <w:rsid w:val="00236159"/>
    <w:pPr>
      <w:ind w:firstLineChars="225" w:firstLine="473"/>
    </w:pPr>
    <w:rPr>
      <w:rFonts w:eastAsia="宋体"/>
      <w:szCs w:val="24"/>
    </w:rPr>
  </w:style>
  <w:style w:type="paragraph" w:styleId="ab">
    <w:name w:val="Balloon Text"/>
    <w:basedOn w:val="a"/>
    <w:link w:val="Char2"/>
    <w:unhideWhenUsed/>
    <w:qFormat/>
    <w:rsid w:val="00236159"/>
    <w:rPr>
      <w:sz w:val="18"/>
      <w:szCs w:val="18"/>
    </w:rPr>
  </w:style>
  <w:style w:type="paragraph" w:styleId="ac">
    <w:name w:val="footer"/>
    <w:basedOn w:val="a"/>
    <w:link w:val="Char3"/>
    <w:uiPriority w:val="99"/>
    <w:unhideWhenUsed/>
    <w:qFormat/>
    <w:rsid w:val="00236159"/>
    <w:pPr>
      <w:tabs>
        <w:tab w:val="center" w:pos="4153"/>
        <w:tab w:val="right" w:pos="8306"/>
      </w:tabs>
      <w:snapToGrid w:val="0"/>
      <w:jc w:val="left"/>
    </w:pPr>
    <w:rPr>
      <w:sz w:val="18"/>
      <w:szCs w:val="18"/>
    </w:rPr>
  </w:style>
  <w:style w:type="paragraph" w:styleId="ad">
    <w:name w:val="header"/>
    <w:basedOn w:val="a"/>
    <w:link w:val="Char4"/>
    <w:uiPriority w:val="99"/>
    <w:unhideWhenUsed/>
    <w:qFormat/>
    <w:rsid w:val="00236159"/>
    <w:pPr>
      <w:tabs>
        <w:tab w:val="center" w:pos="4153"/>
        <w:tab w:val="right" w:pos="8306"/>
      </w:tabs>
      <w:snapToGrid w:val="0"/>
      <w:jc w:val="center"/>
    </w:pPr>
    <w:rPr>
      <w:sz w:val="18"/>
      <w:szCs w:val="18"/>
    </w:rPr>
  </w:style>
  <w:style w:type="paragraph" w:styleId="10">
    <w:name w:val="toc 1"/>
    <w:basedOn w:val="a"/>
    <w:next w:val="a"/>
    <w:uiPriority w:val="39"/>
    <w:unhideWhenUsed/>
    <w:qFormat/>
    <w:rsid w:val="00236159"/>
    <w:pPr>
      <w:tabs>
        <w:tab w:val="right" w:leader="dot" w:pos="8296"/>
      </w:tabs>
      <w:ind w:firstLineChars="200" w:firstLine="480"/>
    </w:pPr>
    <w:rPr>
      <w:rFonts w:ascii="Times New Roman" w:eastAsia="宋体" w:hAnsi="Times New Roman" w:cs="Times New Roman"/>
      <w:i/>
      <w:sz w:val="24"/>
      <w:szCs w:val="20"/>
      <w:u w:val="single"/>
    </w:rPr>
  </w:style>
  <w:style w:type="paragraph" w:styleId="31">
    <w:name w:val="Body Text Indent 3"/>
    <w:basedOn w:val="a"/>
    <w:link w:val="3Char1"/>
    <w:qFormat/>
    <w:rsid w:val="00236159"/>
    <w:pPr>
      <w:tabs>
        <w:tab w:val="left" w:pos="735"/>
      </w:tabs>
      <w:spacing w:line="77" w:lineRule="auto"/>
      <w:ind w:leftChars="213" w:left="747" w:hangingChars="200" w:hanging="300"/>
    </w:pPr>
    <w:rPr>
      <w:rFonts w:eastAsia="宋体"/>
      <w:sz w:val="15"/>
    </w:rPr>
  </w:style>
  <w:style w:type="paragraph" w:styleId="21">
    <w:name w:val="toc 2"/>
    <w:basedOn w:val="a"/>
    <w:next w:val="a"/>
    <w:uiPriority w:val="39"/>
    <w:qFormat/>
    <w:rsid w:val="00236159"/>
    <w:pPr>
      <w:tabs>
        <w:tab w:val="right" w:leader="dot" w:pos="9530"/>
      </w:tabs>
    </w:pPr>
    <w:rPr>
      <w:rFonts w:ascii="Times New Roman" w:eastAsia="宋体" w:hAnsi="Times New Roman" w:cs="Times New Roman"/>
      <w:sz w:val="24"/>
      <w:szCs w:val="24"/>
    </w:rPr>
  </w:style>
  <w:style w:type="paragraph" w:styleId="22">
    <w:name w:val="Body Text 2"/>
    <w:basedOn w:val="a"/>
    <w:link w:val="2Char10"/>
    <w:qFormat/>
    <w:rsid w:val="00236159"/>
    <w:pPr>
      <w:spacing w:after="120" w:line="480" w:lineRule="auto"/>
    </w:pPr>
    <w:rPr>
      <w:rFonts w:eastAsia="宋体"/>
      <w:szCs w:val="24"/>
    </w:rPr>
  </w:style>
  <w:style w:type="paragraph" w:styleId="HTML">
    <w:name w:val="HTML Preformatted"/>
    <w:basedOn w:val="a"/>
    <w:link w:val="HTMLChar"/>
    <w:qFormat/>
    <w:rsid w:val="00236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eastAsia="宋体" w:hAnsi="Arial" w:cs="Arial"/>
      <w:kern w:val="0"/>
      <w:sz w:val="24"/>
      <w:szCs w:val="24"/>
    </w:rPr>
  </w:style>
  <w:style w:type="paragraph" w:styleId="ae">
    <w:name w:val="Normal (Web)"/>
    <w:basedOn w:val="a"/>
    <w:qFormat/>
    <w:rsid w:val="00236159"/>
    <w:pPr>
      <w:widowControl/>
      <w:spacing w:before="100" w:beforeAutospacing="1" w:after="100" w:afterAutospacing="1" w:line="330" w:lineRule="atLeast"/>
      <w:jc w:val="left"/>
    </w:pPr>
    <w:rPr>
      <w:rFonts w:ascii="宋体" w:eastAsia="宋体" w:hAnsi="宋体" w:cs="宋体"/>
      <w:kern w:val="0"/>
      <w:sz w:val="22"/>
    </w:rPr>
  </w:style>
  <w:style w:type="paragraph" w:styleId="af">
    <w:name w:val="annotation subject"/>
    <w:basedOn w:val="a5"/>
    <w:next w:val="a5"/>
    <w:link w:val="Char5"/>
    <w:semiHidden/>
    <w:qFormat/>
    <w:rsid w:val="00236159"/>
    <w:rPr>
      <w:b/>
      <w:bCs/>
    </w:rPr>
  </w:style>
  <w:style w:type="table" w:styleId="af0">
    <w:name w:val="Table Grid"/>
    <w:basedOn w:val="a1"/>
    <w:uiPriority w:val="99"/>
    <w:qFormat/>
    <w:rsid w:val="002361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qFormat/>
    <w:rsid w:val="00236159"/>
    <w:rPr>
      <w:b/>
      <w:bCs/>
    </w:rPr>
  </w:style>
  <w:style w:type="character" w:styleId="af2">
    <w:name w:val="Hyperlink"/>
    <w:basedOn w:val="a0"/>
    <w:uiPriority w:val="99"/>
    <w:unhideWhenUsed/>
    <w:qFormat/>
    <w:rsid w:val="00236159"/>
    <w:rPr>
      <w:color w:val="666666"/>
      <w:u w:val="none"/>
    </w:rPr>
  </w:style>
  <w:style w:type="character" w:styleId="af3">
    <w:name w:val="annotation reference"/>
    <w:basedOn w:val="a0"/>
    <w:semiHidden/>
    <w:qFormat/>
    <w:rsid w:val="00236159"/>
    <w:rPr>
      <w:sz w:val="21"/>
      <w:szCs w:val="21"/>
    </w:rPr>
  </w:style>
  <w:style w:type="character" w:customStyle="1" w:styleId="Char4">
    <w:name w:val="页眉 Char"/>
    <w:basedOn w:val="a0"/>
    <w:link w:val="ad"/>
    <w:uiPriority w:val="99"/>
    <w:qFormat/>
    <w:rsid w:val="00236159"/>
    <w:rPr>
      <w:kern w:val="2"/>
      <w:sz w:val="18"/>
      <w:szCs w:val="18"/>
    </w:rPr>
  </w:style>
  <w:style w:type="character" w:customStyle="1" w:styleId="Char3">
    <w:name w:val="页脚 Char"/>
    <w:basedOn w:val="a0"/>
    <w:link w:val="ac"/>
    <w:uiPriority w:val="99"/>
    <w:qFormat/>
    <w:rsid w:val="00236159"/>
    <w:rPr>
      <w:sz w:val="18"/>
      <w:szCs w:val="18"/>
    </w:rPr>
  </w:style>
  <w:style w:type="paragraph" w:styleId="af4">
    <w:name w:val="List Paragraph"/>
    <w:basedOn w:val="a"/>
    <w:link w:val="Char6"/>
    <w:qFormat/>
    <w:rsid w:val="00236159"/>
    <w:pPr>
      <w:ind w:firstLineChars="200" w:firstLine="420"/>
    </w:pPr>
  </w:style>
  <w:style w:type="character" w:customStyle="1" w:styleId="1Char">
    <w:name w:val="标题 1 Char"/>
    <w:basedOn w:val="a0"/>
    <w:link w:val="1"/>
    <w:qFormat/>
    <w:rsid w:val="00236159"/>
    <w:rPr>
      <w:rFonts w:ascii="Times New Roman" w:eastAsia="黑体" w:hAnsi="Times New Roman" w:cs="Times New Roman"/>
      <w:b/>
      <w:bCs/>
      <w:kern w:val="44"/>
      <w:sz w:val="32"/>
      <w:szCs w:val="44"/>
    </w:rPr>
  </w:style>
  <w:style w:type="character" w:customStyle="1" w:styleId="apple-converted-space">
    <w:name w:val="apple-converted-space"/>
    <w:basedOn w:val="a0"/>
    <w:qFormat/>
    <w:rsid w:val="00236159"/>
  </w:style>
  <w:style w:type="character" w:customStyle="1" w:styleId="Char">
    <w:name w:val="文档结构图 Char"/>
    <w:basedOn w:val="a0"/>
    <w:link w:val="a4"/>
    <w:uiPriority w:val="99"/>
    <w:semiHidden/>
    <w:qFormat/>
    <w:rsid w:val="00236159"/>
    <w:rPr>
      <w:rFonts w:ascii="宋体" w:eastAsia="宋体"/>
      <w:sz w:val="18"/>
      <w:szCs w:val="18"/>
    </w:rPr>
  </w:style>
  <w:style w:type="character" w:customStyle="1" w:styleId="2Char">
    <w:name w:val="标题 2 Char"/>
    <w:basedOn w:val="a0"/>
    <w:link w:val="2"/>
    <w:qFormat/>
    <w:rsid w:val="00236159"/>
    <w:rPr>
      <w:rFonts w:asciiTheme="majorHAnsi" w:hAnsiTheme="majorHAnsi" w:cstheme="majorBidi"/>
      <w:b/>
      <w:bCs/>
      <w:sz w:val="24"/>
      <w:szCs w:val="32"/>
    </w:rPr>
  </w:style>
  <w:style w:type="character" w:customStyle="1" w:styleId="Char2">
    <w:name w:val="批注框文本 Char"/>
    <w:basedOn w:val="a0"/>
    <w:link w:val="ab"/>
    <w:uiPriority w:val="99"/>
    <w:semiHidden/>
    <w:qFormat/>
    <w:rsid w:val="00236159"/>
    <w:rPr>
      <w:sz w:val="18"/>
      <w:szCs w:val="18"/>
    </w:rPr>
  </w:style>
  <w:style w:type="character" w:customStyle="1" w:styleId="3Char">
    <w:name w:val="标题 3 Char"/>
    <w:basedOn w:val="a0"/>
    <w:link w:val="3"/>
    <w:qFormat/>
    <w:rsid w:val="00236159"/>
    <w:rPr>
      <w:rFonts w:ascii="Times New Roman" w:eastAsia="宋体" w:hAnsi="Times New Roman" w:cs="Times New Roman"/>
      <w:b/>
      <w:bCs/>
      <w:sz w:val="32"/>
      <w:szCs w:val="32"/>
    </w:rPr>
  </w:style>
  <w:style w:type="character" w:customStyle="1" w:styleId="6Char">
    <w:name w:val="标题 6 Char"/>
    <w:basedOn w:val="a0"/>
    <w:link w:val="6"/>
    <w:qFormat/>
    <w:rsid w:val="00236159"/>
    <w:rPr>
      <w:rFonts w:ascii="Times New Roman" w:eastAsia="Times New Roman" w:hAnsi="Times New Roman" w:cs="Times New Roman"/>
      <w:color w:val="000000"/>
      <w:kern w:val="0"/>
      <w:sz w:val="24"/>
      <w:szCs w:val="20"/>
    </w:rPr>
  </w:style>
  <w:style w:type="character" w:customStyle="1" w:styleId="hps">
    <w:name w:val="hps"/>
    <w:basedOn w:val="a0"/>
    <w:qFormat/>
    <w:rsid w:val="00236159"/>
  </w:style>
  <w:style w:type="character" w:customStyle="1" w:styleId="shorttext">
    <w:name w:val="short_text"/>
    <w:basedOn w:val="a0"/>
    <w:qFormat/>
    <w:rsid w:val="00236159"/>
  </w:style>
  <w:style w:type="character" w:customStyle="1" w:styleId="2Char0">
    <w:name w:val="正文文本缩进 2 Char"/>
    <w:basedOn w:val="a0"/>
    <w:qFormat/>
    <w:rsid w:val="00236159"/>
    <w:rPr>
      <w:rFonts w:eastAsia="宋体"/>
      <w:szCs w:val="24"/>
    </w:rPr>
  </w:style>
  <w:style w:type="character" w:customStyle="1" w:styleId="highlight1">
    <w:name w:val="highlight1"/>
    <w:basedOn w:val="a0"/>
    <w:qFormat/>
    <w:rsid w:val="00236159"/>
    <w:rPr>
      <w:shd w:val="clear" w:color="auto" w:fill="FFFF00"/>
    </w:rPr>
  </w:style>
  <w:style w:type="character" w:customStyle="1" w:styleId="Char7">
    <w:name w:val="正文文本缩进 Char"/>
    <w:basedOn w:val="a0"/>
    <w:qFormat/>
    <w:rsid w:val="00236159"/>
    <w:rPr>
      <w:rFonts w:eastAsia="宋体"/>
      <w:szCs w:val="24"/>
    </w:rPr>
  </w:style>
  <w:style w:type="character" w:customStyle="1" w:styleId="Char8">
    <w:name w:val="纯文本 Char"/>
    <w:basedOn w:val="a0"/>
    <w:qFormat/>
    <w:rsid w:val="00236159"/>
    <w:rPr>
      <w:rFonts w:ascii="宋体" w:eastAsia="宋体" w:hAnsi="Courier New"/>
    </w:rPr>
  </w:style>
  <w:style w:type="character" w:customStyle="1" w:styleId="1CharChar">
    <w:name w:val="样式1 Char Char"/>
    <w:basedOn w:val="Char6"/>
    <w:link w:val="11"/>
    <w:qFormat/>
    <w:rsid w:val="00236159"/>
    <w:rPr>
      <w:rFonts w:eastAsia="宋体"/>
      <w:sz w:val="24"/>
      <w:szCs w:val="24"/>
    </w:rPr>
  </w:style>
  <w:style w:type="character" w:customStyle="1" w:styleId="Char6">
    <w:name w:val="列出段落 Char"/>
    <w:basedOn w:val="a0"/>
    <w:link w:val="af4"/>
    <w:qFormat/>
    <w:rsid w:val="00236159"/>
  </w:style>
  <w:style w:type="paragraph" w:customStyle="1" w:styleId="11">
    <w:name w:val="样式1"/>
    <w:basedOn w:val="af4"/>
    <w:link w:val="1CharChar"/>
    <w:qFormat/>
    <w:rsid w:val="00236159"/>
    <w:pPr>
      <w:spacing w:beforeLines="50" w:afterLines="20" w:line="240" w:lineRule="auto"/>
      <w:ind w:left="360" w:firstLineChars="0" w:firstLine="0"/>
    </w:pPr>
    <w:rPr>
      <w:rFonts w:eastAsia="宋体"/>
      <w:sz w:val="24"/>
      <w:szCs w:val="24"/>
    </w:rPr>
  </w:style>
  <w:style w:type="character" w:customStyle="1" w:styleId="2Char2">
    <w:name w:val="正文文本 2 Char"/>
    <w:basedOn w:val="a0"/>
    <w:qFormat/>
    <w:rsid w:val="00236159"/>
    <w:rPr>
      <w:rFonts w:eastAsia="宋体"/>
      <w:szCs w:val="24"/>
    </w:rPr>
  </w:style>
  <w:style w:type="character" w:customStyle="1" w:styleId="sunxiaofeng">
    <w:name w:val="sunxiaofeng"/>
    <w:basedOn w:val="a0"/>
    <w:qFormat/>
    <w:rsid w:val="00236159"/>
    <w:rPr>
      <w:rFonts w:ascii="Arial" w:eastAsia="宋体" w:hAnsi="Arial" w:cs="Arial"/>
      <w:color w:val="auto"/>
      <w:sz w:val="18"/>
      <w:szCs w:val="20"/>
    </w:rPr>
  </w:style>
  <w:style w:type="character" w:customStyle="1" w:styleId="3Char0">
    <w:name w:val="正文文本缩进 3 Char"/>
    <w:basedOn w:val="a0"/>
    <w:rsid w:val="00236159"/>
    <w:rPr>
      <w:rFonts w:eastAsia="宋体"/>
      <w:sz w:val="15"/>
    </w:rPr>
  </w:style>
  <w:style w:type="character" w:customStyle="1" w:styleId="Char9">
    <w:name w:val="日期 Char"/>
    <w:basedOn w:val="a0"/>
    <w:uiPriority w:val="99"/>
    <w:qFormat/>
    <w:rsid w:val="00236159"/>
    <w:rPr>
      <w:rFonts w:eastAsia="宋体"/>
      <w:szCs w:val="24"/>
    </w:rPr>
  </w:style>
  <w:style w:type="character" w:customStyle="1" w:styleId="0CharChar">
    <w:name w:val="规0 Char Char"/>
    <w:basedOn w:val="a0"/>
    <w:link w:val="0"/>
    <w:qFormat/>
    <w:rsid w:val="00236159"/>
    <w:rPr>
      <w:rFonts w:ascii="黑体" w:eastAsia="宋体" w:hAnsi="黑体"/>
      <w:bCs/>
      <w:szCs w:val="21"/>
    </w:rPr>
  </w:style>
  <w:style w:type="paragraph" w:customStyle="1" w:styleId="0">
    <w:name w:val="规0"/>
    <w:basedOn w:val="a"/>
    <w:next w:val="a"/>
    <w:link w:val="0CharChar"/>
    <w:qFormat/>
    <w:rsid w:val="00236159"/>
    <w:pPr>
      <w:tabs>
        <w:tab w:val="left" w:pos="735"/>
      </w:tabs>
      <w:spacing w:line="240" w:lineRule="exact"/>
    </w:pPr>
    <w:rPr>
      <w:rFonts w:ascii="黑体" w:eastAsia="宋体" w:hAnsi="黑体"/>
      <w:bCs/>
      <w:szCs w:val="21"/>
    </w:rPr>
  </w:style>
  <w:style w:type="character" w:customStyle="1" w:styleId="Char11">
    <w:name w:val="纯文本 Char1"/>
    <w:basedOn w:val="a0"/>
    <w:link w:val="a9"/>
    <w:uiPriority w:val="99"/>
    <w:semiHidden/>
    <w:qFormat/>
    <w:rsid w:val="00236159"/>
    <w:rPr>
      <w:rFonts w:ascii="宋体" w:eastAsia="宋体" w:hAnsi="Courier New" w:cs="Courier New"/>
      <w:szCs w:val="21"/>
    </w:rPr>
  </w:style>
  <w:style w:type="character" w:customStyle="1" w:styleId="Char0">
    <w:name w:val="批注文字 Char"/>
    <w:basedOn w:val="a0"/>
    <w:link w:val="a5"/>
    <w:semiHidden/>
    <w:qFormat/>
    <w:rsid w:val="00236159"/>
    <w:rPr>
      <w:rFonts w:ascii="Times New Roman" w:eastAsia="宋体" w:hAnsi="Times New Roman" w:cs="Times New Roman"/>
      <w:szCs w:val="24"/>
    </w:rPr>
  </w:style>
  <w:style w:type="character" w:customStyle="1" w:styleId="Char5">
    <w:name w:val="批注主题 Char"/>
    <w:basedOn w:val="Char0"/>
    <w:link w:val="af"/>
    <w:semiHidden/>
    <w:qFormat/>
    <w:rsid w:val="00236159"/>
    <w:rPr>
      <w:rFonts w:ascii="Times New Roman" w:eastAsia="宋体" w:hAnsi="Times New Roman" w:cs="Times New Roman"/>
      <w:b/>
      <w:bCs/>
      <w:szCs w:val="24"/>
    </w:rPr>
  </w:style>
  <w:style w:type="character" w:customStyle="1" w:styleId="Char10">
    <w:name w:val="正文文本缩进 Char1"/>
    <w:basedOn w:val="a0"/>
    <w:link w:val="a7"/>
    <w:uiPriority w:val="99"/>
    <w:semiHidden/>
    <w:qFormat/>
    <w:rsid w:val="00236159"/>
  </w:style>
  <w:style w:type="paragraph" w:customStyle="1" w:styleId="af5">
    <w:name w:val="正文右对齐"/>
    <w:basedOn w:val="a3"/>
    <w:qFormat/>
    <w:rsid w:val="00236159"/>
    <w:pPr>
      <w:jc w:val="right"/>
    </w:pPr>
  </w:style>
  <w:style w:type="paragraph" w:customStyle="1" w:styleId="af6">
    <w:name w:val="图"/>
    <w:basedOn w:val="2"/>
    <w:qFormat/>
    <w:rsid w:val="00236159"/>
    <w:pPr>
      <w:keepNext w:val="0"/>
      <w:adjustRightInd w:val="0"/>
      <w:snapToGrid w:val="0"/>
      <w:spacing w:beforeLines="50" w:afterLines="50" w:line="240" w:lineRule="auto"/>
      <w:jc w:val="center"/>
      <w:outlineLvl w:val="9"/>
    </w:pPr>
    <w:rPr>
      <w:rFonts w:ascii="Times New Roman" w:eastAsia="宋体" w:hAnsi="Times New Roman" w:cs="Arial"/>
      <w:b w:val="0"/>
      <w:bCs w:val="0"/>
      <w:kern w:val="44"/>
      <w:szCs w:val="20"/>
    </w:rPr>
  </w:style>
  <w:style w:type="paragraph" w:customStyle="1" w:styleId="p0">
    <w:name w:val="p0"/>
    <w:basedOn w:val="a"/>
    <w:qFormat/>
    <w:rsid w:val="00236159"/>
    <w:pPr>
      <w:widowControl/>
      <w:spacing w:line="240" w:lineRule="auto"/>
      <w:jc w:val="left"/>
    </w:pPr>
    <w:rPr>
      <w:rFonts w:ascii="宋体" w:eastAsia="宋体" w:hAnsi="宋体" w:cs="宋体"/>
      <w:kern w:val="0"/>
      <w:sz w:val="24"/>
      <w:szCs w:val="24"/>
    </w:rPr>
  </w:style>
  <w:style w:type="paragraph" w:customStyle="1" w:styleId="12">
    <w:name w:val="样式 标题 1 + 居中"/>
    <w:basedOn w:val="1"/>
    <w:qFormat/>
    <w:rsid w:val="00236159"/>
    <w:pPr>
      <w:spacing w:line="578" w:lineRule="auto"/>
      <w:jc w:val="center"/>
    </w:pPr>
    <w:rPr>
      <w:rFonts w:eastAsia="宋体" w:cs="宋体"/>
      <w:sz w:val="30"/>
      <w:szCs w:val="20"/>
    </w:rPr>
  </w:style>
  <w:style w:type="character" w:customStyle="1" w:styleId="HTMLChar">
    <w:name w:val="HTML 预设格式 Char"/>
    <w:basedOn w:val="a0"/>
    <w:link w:val="HTML"/>
    <w:qFormat/>
    <w:rsid w:val="00236159"/>
    <w:rPr>
      <w:rFonts w:ascii="Arial" w:eastAsia="宋体" w:hAnsi="Arial" w:cs="Arial"/>
      <w:kern w:val="0"/>
      <w:sz w:val="24"/>
      <w:szCs w:val="24"/>
    </w:rPr>
  </w:style>
  <w:style w:type="character" w:customStyle="1" w:styleId="Char12">
    <w:name w:val="日期 Char1"/>
    <w:basedOn w:val="a0"/>
    <w:link w:val="aa"/>
    <w:uiPriority w:val="99"/>
    <w:semiHidden/>
    <w:qFormat/>
    <w:rsid w:val="00236159"/>
  </w:style>
  <w:style w:type="character" w:customStyle="1" w:styleId="2Char1">
    <w:name w:val="正文文本缩进 2 Char1"/>
    <w:basedOn w:val="a0"/>
    <w:link w:val="20"/>
    <w:uiPriority w:val="99"/>
    <w:semiHidden/>
    <w:qFormat/>
    <w:rsid w:val="00236159"/>
  </w:style>
  <w:style w:type="character" w:customStyle="1" w:styleId="2Char10">
    <w:name w:val="正文文本 2 Char1"/>
    <w:basedOn w:val="a0"/>
    <w:link w:val="22"/>
    <w:uiPriority w:val="99"/>
    <w:semiHidden/>
    <w:qFormat/>
    <w:rsid w:val="00236159"/>
  </w:style>
  <w:style w:type="character" w:customStyle="1" w:styleId="3Char1">
    <w:name w:val="正文文本缩进 3 Char1"/>
    <w:basedOn w:val="a0"/>
    <w:link w:val="31"/>
    <w:uiPriority w:val="99"/>
    <w:semiHidden/>
    <w:qFormat/>
    <w:rsid w:val="00236159"/>
    <w:rPr>
      <w:sz w:val="16"/>
      <w:szCs w:val="16"/>
    </w:rPr>
  </w:style>
  <w:style w:type="paragraph" w:customStyle="1" w:styleId="af7">
    <w:name w:val="表左对齐"/>
    <w:basedOn w:val="a"/>
    <w:qFormat/>
    <w:rsid w:val="00236159"/>
    <w:pPr>
      <w:keepLines/>
      <w:spacing w:line="240" w:lineRule="auto"/>
      <w:jc w:val="left"/>
    </w:pPr>
    <w:rPr>
      <w:rFonts w:ascii="Times New Roman" w:eastAsia="宋体" w:hAnsi="Times New Roman" w:cs="Times New Roman"/>
      <w:bCs/>
      <w:snapToGrid w:val="0"/>
      <w:kern w:val="0"/>
      <w:szCs w:val="20"/>
    </w:rPr>
  </w:style>
  <w:style w:type="paragraph" w:customStyle="1" w:styleId="af8">
    <w:name w:val="表"/>
    <w:basedOn w:val="af6"/>
    <w:qFormat/>
    <w:rsid w:val="00236159"/>
    <w:pPr>
      <w:spacing w:beforeLines="0" w:afterLines="0" w:line="300" w:lineRule="auto"/>
      <w:ind w:rightChars="-45" w:right="-108" w:firstLineChars="15" w:firstLine="31"/>
      <w:jc w:val="both"/>
    </w:pPr>
    <w:rPr>
      <w:rFonts w:cs="Times New Roman"/>
      <w:bCs/>
      <w:i/>
      <w:snapToGrid w:val="0"/>
      <w:kern w:val="0"/>
      <w:sz w:val="21"/>
      <w:szCs w:val="21"/>
    </w:rPr>
  </w:style>
  <w:style w:type="paragraph" w:customStyle="1" w:styleId="af9">
    <w:name w:val="公式"/>
    <w:basedOn w:val="a"/>
    <w:uiPriority w:val="1"/>
    <w:qFormat/>
    <w:rsid w:val="00236159"/>
    <w:pPr>
      <w:tabs>
        <w:tab w:val="right" w:pos="6237"/>
      </w:tabs>
      <w:ind w:firstLineChars="1100" w:firstLine="2310"/>
      <w:jc w:val="right"/>
    </w:pPr>
    <w:rPr>
      <w:szCs w:val="21"/>
    </w:rPr>
  </w:style>
  <w:style w:type="paragraph" w:customStyle="1" w:styleId="TOC1">
    <w:name w:val="TOC 标题1"/>
    <w:basedOn w:val="1"/>
    <w:next w:val="a"/>
    <w:uiPriority w:val="39"/>
    <w:unhideWhenUsed/>
    <w:qFormat/>
    <w:rsid w:val="0023615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a">
    <w:name w:val="Placeholder Text"/>
    <w:basedOn w:val="a0"/>
    <w:uiPriority w:val="99"/>
    <w:semiHidden/>
    <w:qFormat/>
    <w:rsid w:val="00236159"/>
    <w:rPr>
      <w:color w:val="808080"/>
    </w:rPr>
  </w:style>
  <w:style w:type="paragraph" w:customStyle="1" w:styleId="ha3">
    <w:name w:val="ha3"/>
    <w:basedOn w:val="a"/>
    <w:qFormat/>
    <w:rsid w:val="00236159"/>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fw2">
    <w:name w:val="fw2"/>
    <w:basedOn w:val="a0"/>
    <w:qFormat/>
    <w:rsid w:val="00236159"/>
  </w:style>
  <w:style w:type="character" w:customStyle="1" w:styleId="Char1">
    <w:name w:val="正文文本 Char"/>
    <w:basedOn w:val="a0"/>
    <w:link w:val="a6"/>
    <w:uiPriority w:val="99"/>
    <w:semiHidden/>
    <w:qFormat/>
    <w:rsid w:val="00236159"/>
  </w:style>
  <w:style w:type="character" w:customStyle="1" w:styleId="tran">
    <w:name w:val="tran"/>
    <w:basedOn w:val="a0"/>
    <w:qFormat/>
    <w:rsid w:val="00236159"/>
  </w:style>
  <w:style w:type="character" w:customStyle="1" w:styleId="sentencetranslation">
    <w:name w:val="sentence_translation"/>
    <w:basedOn w:val="a0"/>
    <w:qFormat/>
    <w:rsid w:val="00236159"/>
  </w:style>
  <w:style w:type="paragraph" w:customStyle="1" w:styleId="TOC2">
    <w:name w:val="TOC 标题2"/>
    <w:basedOn w:val="1"/>
    <w:next w:val="a"/>
    <w:uiPriority w:val="39"/>
    <w:semiHidden/>
    <w:unhideWhenUsed/>
    <w:qFormat/>
    <w:rsid w:val="0023615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40.wmf"/><Relationship Id="rId303" Type="http://schemas.openxmlformats.org/officeDocument/2006/relationships/image" Target="media/image142.wmf"/><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image" Target="media/image37.wmf"/><Relationship Id="rId138" Type="http://schemas.openxmlformats.org/officeDocument/2006/relationships/image" Target="media/image63.wmf"/><Relationship Id="rId159" Type="http://schemas.openxmlformats.org/officeDocument/2006/relationships/oleObject" Target="embeddings/oleObject78.bin"/><Relationship Id="rId324" Type="http://schemas.openxmlformats.org/officeDocument/2006/relationships/oleObject" Target="embeddings/oleObject163.bin"/><Relationship Id="rId345" Type="http://schemas.openxmlformats.org/officeDocument/2006/relationships/oleObject" Target="embeddings/oleObject175.bin"/><Relationship Id="rId170" Type="http://schemas.openxmlformats.org/officeDocument/2006/relationships/oleObject" Target="embeddings/oleObject83.bin"/><Relationship Id="rId191" Type="http://schemas.openxmlformats.org/officeDocument/2006/relationships/image" Target="media/image87.wmf"/><Relationship Id="rId205" Type="http://schemas.openxmlformats.org/officeDocument/2006/relationships/oleObject" Target="embeddings/oleObject101.bin"/><Relationship Id="rId226" Type="http://schemas.openxmlformats.org/officeDocument/2006/relationships/image" Target="media/image104.wmf"/><Relationship Id="rId247" Type="http://schemas.openxmlformats.org/officeDocument/2006/relationships/image" Target="media/image114.wmf"/><Relationship Id="rId107" Type="http://schemas.openxmlformats.org/officeDocument/2006/relationships/image" Target="media/image48.wmf"/><Relationship Id="rId268" Type="http://schemas.openxmlformats.org/officeDocument/2006/relationships/oleObject" Target="embeddings/oleObject132.bin"/><Relationship Id="rId289" Type="http://schemas.openxmlformats.org/officeDocument/2006/relationships/image" Target="media/image135.wmf"/><Relationship Id="rId11" Type="http://schemas.openxmlformats.org/officeDocument/2006/relationships/footer" Target="footer1.xm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oleObject" Target="embeddings/oleObject71.bin"/><Relationship Id="rId314" Type="http://schemas.openxmlformats.org/officeDocument/2006/relationships/oleObject" Target="embeddings/oleObject156.bin"/><Relationship Id="rId335" Type="http://schemas.openxmlformats.org/officeDocument/2006/relationships/oleObject" Target="embeddings/oleObject169.bin"/><Relationship Id="rId5" Type="http://schemas.microsoft.com/office/2007/relationships/stylesWithEffects" Target="stylesWithEffects.xml"/><Relationship Id="rId95" Type="http://schemas.openxmlformats.org/officeDocument/2006/relationships/oleObject" Target="embeddings/oleObject42.bin"/><Relationship Id="rId160" Type="http://schemas.openxmlformats.org/officeDocument/2006/relationships/image" Target="media/image71.wmf"/><Relationship Id="rId181" Type="http://schemas.openxmlformats.org/officeDocument/2006/relationships/oleObject" Target="embeddings/oleObject89.bin"/><Relationship Id="rId216" Type="http://schemas.openxmlformats.org/officeDocument/2006/relationships/image" Target="media/image98.wmf"/><Relationship Id="rId237" Type="http://schemas.openxmlformats.org/officeDocument/2006/relationships/image" Target="media/image109.wmf"/><Relationship Id="rId258" Type="http://schemas.openxmlformats.org/officeDocument/2006/relationships/oleObject" Target="embeddings/oleObject127.bin"/><Relationship Id="rId279" Type="http://schemas.openxmlformats.org/officeDocument/2006/relationships/image" Target="media/image130.wmf"/><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oleObject" Target="embeddings/oleObject54.bin"/><Relationship Id="rId139" Type="http://schemas.openxmlformats.org/officeDocument/2006/relationships/oleObject" Target="embeddings/oleObject65.bin"/><Relationship Id="rId290" Type="http://schemas.openxmlformats.org/officeDocument/2006/relationships/oleObject" Target="embeddings/oleObject143.bin"/><Relationship Id="rId304" Type="http://schemas.openxmlformats.org/officeDocument/2006/relationships/oleObject" Target="embeddings/oleObject150.bin"/><Relationship Id="rId325" Type="http://schemas.openxmlformats.org/officeDocument/2006/relationships/oleObject" Target="embeddings/oleObject164.bin"/><Relationship Id="rId346" Type="http://schemas.openxmlformats.org/officeDocument/2006/relationships/image" Target="media/image159.wmf"/><Relationship Id="rId85" Type="http://schemas.openxmlformats.org/officeDocument/2006/relationships/oleObject" Target="embeddings/oleObject37.bin"/><Relationship Id="rId150" Type="http://schemas.openxmlformats.org/officeDocument/2006/relationships/oleObject" Target="embeddings/oleObject72.bin"/><Relationship Id="rId171" Type="http://schemas.openxmlformats.org/officeDocument/2006/relationships/oleObject" Target="embeddings/oleObject84.bin"/><Relationship Id="rId192" Type="http://schemas.openxmlformats.org/officeDocument/2006/relationships/oleObject" Target="embeddings/oleObject94.bin"/><Relationship Id="rId206" Type="http://schemas.openxmlformats.org/officeDocument/2006/relationships/image" Target="media/image94.wmf"/><Relationship Id="rId227" Type="http://schemas.openxmlformats.org/officeDocument/2006/relationships/oleObject" Target="embeddings/oleObject111.bin"/><Relationship Id="rId248" Type="http://schemas.openxmlformats.org/officeDocument/2006/relationships/oleObject" Target="embeddings/oleObject122.bin"/><Relationship Id="rId269" Type="http://schemas.openxmlformats.org/officeDocument/2006/relationships/image" Target="media/image125.wmf"/><Relationship Id="rId12" Type="http://schemas.openxmlformats.org/officeDocument/2006/relationships/image" Target="media/image1.wmf"/><Relationship Id="rId33" Type="http://schemas.openxmlformats.org/officeDocument/2006/relationships/oleObject" Target="embeddings/oleObject11.bin"/><Relationship Id="rId108" Type="http://schemas.openxmlformats.org/officeDocument/2006/relationships/oleObject" Target="embeddings/oleObject49.bin"/><Relationship Id="rId129" Type="http://schemas.openxmlformats.org/officeDocument/2006/relationships/oleObject" Target="embeddings/oleObject60.bin"/><Relationship Id="rId280" Type="http://schemas.openxmlformats.org/officeDocument/2006/relationships/oleObject" Target="embeddings/oleObject138.bin"/><Relationship Id="rId315" Type="http://schemas.openxmlformats.org/officeDocument/2006/relationships/oleObject" Target="embeddings/oleObject157.bin"/><Relationship Id="rId336" Type="http://schemas.openxmlformats.org/officeDocument/2006/relationships/image" Target="media/image155.wmf"/><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image" Target="media/image43.wmf"/><Relationship Id="rId140" Type="http://schemas.openxmlformats.org/officeDocument/2006/relationships/image" Target="media/image64.wmf"/><Relationship Id="rId161" Type="http://schemas.openxmlformats.org/officeDocument/2006/relationships/oleObject" Target="embeddings/oleObject79.bin"/><Relationship Id="rId182" Type="http://schemas.openxmlformats.org/officeDocument/2006/relationships/image" Target="media/image82.emf"/><Relationship Id="rId217" Type="http://schemas.openxmlformats.org/officeDocument/2006/relationships/oleObject" Target="embeddings/oleObject108.bin"/><Relationship Id="rId6" Type="http://schemas.openxmlformats.org/officeDocument/2006/relationships/settings" Target="settings.xml"/><Relationship Id="rId238" Type="http://schemas.openxmlformats.org/officeDocument/2006/relationships/oleObject" Target="embeddings/oleObject117.bin"/><Relationship Id="rId259" Type="http://schemas.openxmlformats.org/officeDocument/2006/relationships/image" Target="media/image120.wmf"/><Relationship Id="rId23" Type="http://schemas.openxmlformats.org/officeDocument/2006/relationships/oleObject" Target="embeddings/oleObject6.bin"/><Relationship Id="rId119" Type="http://schemas.openxmlformats.org/officeDocument/2006/relationships/image" Target="media/image54.wmf"/><Relationship Id="rId270" Type="http://schemas.openxmlformats.org/officeDocument/2006/relationships/oleObject" Target="embeddings/oleObject133.bin"/><Relationship Id="rId291" Type="http://schemas.openxmlformats.org/officeDocument/2006/relationships/image" Target="media/image136.wmf"/><Relationship Id="rId305" Type="http://schemas.openxmlformats.org/officeDocument/2006/relationships/oleObject" Target="embeddings/oleObject151.bin"/><Relationship Id="rId326" Type="http://schemas.openxmlformats.org/officeDocument/2006/relationships/image" Target="media/image150.wmf"/><Relationship Id="rId347" Type="http://schemas.openxmlformats.org/officeDocument/2006/relationships/oleObject" Target="embeddings/oleObject176.bin"/><Relationship Id="rId44" Type="http://schemas.openxmlformats.org/officeDocument/2006/relationships/image" Target="media/image17.wmf"/><Relationship Id="rId65" Type="http://schemas.openxmlformats.org/officeDocument/2006/relationships/oleObject" Target="embeddings/oleObject27.bin"/><Relationship Id="rId86" Type="http://schemas.openxmlformats.org/officeDocument/2006/relationships/image" Target="media/image38.wmf"/><Relationship Id="rId130" Type="http://schemas.openxmlformats.org/officeDocument/2006/relationships/image" Target="media/image59.wmf"/><Relationship Id="rId151" Type="http://schemas.openxmlformats.org/officeDocument/2006/relationships/oleObject" Target="embeddings/oleObject73.bin"/><Relationship Id="rId172" Type="http://schemas.openxmlformats.org/officeDocument/2006/relationships/image" Target="media/image77.wmf"/><Relationship Id="rId193" Type="http://schemas.openxmlformats.org/officeDocument/2006/relationships/image" Target="media/image88.wmf"/><Relationship Id="rId207" Type="http://schemas.openxmlformats.org/officeDocument/2006/relationships/oleObject" Target="embeddings/oleObject102.bin"/><Relationship Id="rId228" Type="http://schemas.openxmlformats.org/officeDocument/2006/relationships/image" Target="media/image105.wmf"/><Relationship Id="rId249" Type="http://schemas.openxmlformats.org/officeDocument/2006/relationships/image" Target="media/image115.wmf"/><Relationship Id="rId13" Type="http://schemas.openxmlformats.org/officeDocument/2006/relationships/oleObject" Target="embeddings/oleObject1.bin"/><Relationship Id="rId109" Type="http://schemas.openxmlformats.org/officeDocument/2006/relationships/image" Target="media/image49.wmf"/><Relationship Id="rId260" Type="http://schemas.openxmlformats.org/officeDocument/2006/relationships/oleObject" Target="embeddings/oleObject128.bin"/><Relationship Id="rId281" Type="http://schemas.openxmlformats.org/officeDocument/2006/relationships/image" Target="media/image131.wmf"/><Relationship Id="rId316" Type="http://schemas.openxmlformats.org/officeDocument/2006/relationships/image" Target="media/image147.wmf"/><Relationship Id="rId337" Type="http://schemas.openxmlformats.org/officeDocument/2006/relationships/oleObject" Target="embeddings/oleObject170.bin"/><Relationship Id="rId34" Type="http://schemas.openxmlformats.org/officeDocument/2006/relationships/image" Target="media/image12.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3.bin"/><Relationship Id="rId120" Type="http://schemas.openxmlformats.org/officeDocument/2006/relationships/oleObject" Target="embeddings/oleObject55.bin"/><Relationship Id="rId141" Type="http://schemas.openxmlformats.org/officeDocument/2006/relationships/oleObject" Target="embeddings/oleObject66.bin"/><Relationship Id="rId7" Type="http://schemas.openxmlformats.org/officeDocument/2006/relationships/webSettings" Target="webSettings.xml"/><Relationship Id="rId162" Type="http://schemas.openxmlformats.org/officeDocument/2006/relationships/image" Target="media/image72.wmf"/><Relationship Id="rId183" Type="http://schemas.openxmlformats.org/officeDocument/2006/relationships/image" Target="media/image83.wmf"/><Relationship Id="rId218" Type="http://schemas.openxmlformats.org/officeDocument/2006/relationships/image" Target="media/image99.wmf"/><Relationship Id="rId239" Type="http://schemas.openxmlformats.org/officeDocument/2006/relationships/image" Target="media/image110.wmf"/><Relationship Id="rId250" Type="http://schemas.openxmlformats.org/officeDocument/2006/relationships/oleObject" Target="embeddings/oleObject123.bin"/><Relationship Id="rId271" Type="http://schemas.openxmlformats.org/officeDocument/2006/relationships/image" Target="media/image126.wmf"/><Relationship Id="rId292" Type="http://schemas.openxmlformats.org/officeDocument/2006/relationships/oleObject" Target="embeddings/oleObject144.bin"/><Relationship Id="rId306" Type="http://schemas.openxmlformats.org/officeDocument/2006/relationships/image" Target="media/image143.wmf"/><Relationship Id="rId24" Type="http://schemas.openxmlformats.org/officeDocument/2006/relationships/image" Target="media/image7.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oleObject" Target="embeddings/oleObject50.bin"/><Relationship Id="rId131" Type="http://schemas.openxmlformats.org/officeDocument/2006/relationships/oleObject" Target="embeddings/oleObject61.bin"/><Relationship Id="rId327" Type="http://schemas.openxmlformats.org/officeDocument/2006/relationships/oleObject" Target="embeddings/oleObject165.bin"/><Relationship Id="rId348" Type="http://schemas.openxmlformats.org/officeDocument/2006/relationships/image" Target="media/image160.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oleObject" Target="embeddings/oleObject95.bin"/><Relationship Id="rId208" Type="http://schemas.openxmlformats.org/officeDocument/2006/relationships/oleObject" Target="embeddings/oleObject103.bin"/><Relationship Id="rId229" Type="http://schemas.openxmlformats.org/officeDocument/2006/relationships/oleObject" Target="embeddings/oleObject112.bin"/><Relationship Id="rId240" Type="http://schemas.openxmlformats.org/officeDocument/2006/relationships/oleObject" Target="embeddings/oleObject118.bin"/><Relationship Id="rId261" Type="http://schemas.openxmlformats.org/officeDocument/2006/relationships/image" Target="media/image121.wmf"/><Relationship Id="rId14" Type="http://schemas.openxmlformats.org/officeDocument/2006/relationships/image" Target="media/image2.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oleObject" Target="embeddings/oleObject45.bin"/><Relationship Id="rId282" Type="http://schemas.openxmlformats.org/officeDocument/2006/relationships/oleObject" Target="embeddings/oleObject139.bin"/><Relationship Id="rId317" Type="http://schemas.openxmlformats.org/officeDocument/2006/relationships/oleObject" Target="embeddings/oleObject158.bin"/><Relationship Id="rId338" Type="http://schemas.openxmlformats.org/officeDocument/2006/relationships/oleObject" Target="embeddings/oleObject171.bin"/><Relationship Id="rId8" Type="http://schemas.openxmlformats.org/officeDocument/2006/relationships/footnotes" Target="footnotes.xml"/><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oleObject" Target="embeddings/oleObject67.bin"/><Relationship Id="rId163" Type="http://schemas.openxmlformats.org/officeDocument/2006/relationships/oleObject" Target="embeddings/oleObject80.bin"/><Relationship Id="rId184" Type="http://schemas.openxmlformats.org/officeDocument/2006/relationships/oleObject" Target="embeddings/oleObject90.bin"/><Relationship Id="rId219" Type="http://schemas.openxmlformats.org/officeDocument/2006/relationships/oleObject" Target="embeddings/oleObject109.bin"/><Relationship Id="rId230" Type="http://schemas.openxmlformats.org/officeDocument/2006/relationships/image" Target="media/image106.wmf"/><Relationship Id="rId251" Type="http://schemas.openxmlformats.org/officeDocument/2006/relationships/image" Target="media/image116.wmf"/><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272" Type="http://schemas.openxmlformats.org/officeDocument/2006/relationships/oleObject" Target="embeddings/oleObject134.bin"/><Relationship Id="rId293" Type="http://schemas.openxmlformats.org/officeDocument/2006/relationships/image" Target="media/image137.wmf"/><Relationship Id="rId307" Type="http://schemas.openxmlformats.org/officeDocument/2006/relationships/oleObject" Target="embeddings/oleObject152.bin"/><Relationship Id="rId328" Type="http://schemas.openxmlformats.org/officeDocument/2006/relationships/image" Target="media/image151.wmf"/><Relationship Id="rId349" Type="http://schemas.openxmlformats.org/officeDocument/2006/relationships/oleObject" Target="embeddings/oleObject177.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image" Target="media/image78.wmf"/><Relationship Id="rId195" Type="http://schemas.openxmlformats.org/officeDocument/2006/relationships/image" Target="media/image89.wmf"/><Relationship Id="rId209" Type="http://schemas.openxmlformats.org/officeDocument/2006/relationships/oleObject" Target="embeddings/oleObject104.bin"/><Relationship Id="rId360" Type="http://schemas.microsoft.com/office/2011/relationships/commentsExtended" Target="commentsExtended.xml"/><Relationship Id="rId190" Type="http://schemas.openxmlformats.org/officeDocument/2006/relationships/oleObject" Target="embeddings/oleObject93.bin"/><Relationship Id="rId204" Type="http://schemas.openxmlformats.org/officeDocument/2006/relationships/image" Target="media/image93.wmf"/><Relationship Id="rId220" Type="http://schemas.openxmlformats.org/officeDocument/2006/relationships/image" Target="media/image100.wmf"/><Relationship Id="rId225" Type="http://schemas.openxmlformats.org/officeDocument/2006/relationships/image" Target="media/image103.emf"/><Relationship Id="rId241" Type="http://schemas.openxmlformats.org/officeDocument/2006/relationships/image" Target="media/image111.wmf"/><Relationship Id="rId246" Type="http://schemas.openxmlformats.org/officeDocument/2006/relationships/oleObject" Target="embeddings/oleObject121.bin"/><Relationship Id="rId267" Type="http://schemas.openxmlformats.org/officeDocument/2006/relationships/image" Target="media/image124.wmf"/><Relationship Id="rId288" Type="http://schemas.openxmlformats.org/officeDocument/2006/relationships/oleObject" Target="embeddings/oleObject142.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oleObject" Target="embeddings/oleObject48.bin"/><Relationship Id="rId127" Type="http://schemas.openxmlformats.org/officeDocument/2006/relationships/oleObject" Target="embeddings/oleObject59.bin"/><Relationship Id="rId262" Type="http://schemas.openxmlformats.org/officeDocument/2006/relationships/oleObject" Target="embeddings/oleObject129.bin"/><Relationship Id="rId283" Type="http://schemas.openxmlformats.org/officeDocument/2006/relationships/image" Target="media/image132.wmf"/><Relationship Id="rId313" Type="http://schemas.openxmlformats.org/officeDocument/2006/relationships/image" Target="media/image146.wmf"/><Relationship Id="rId318" Type="http://schemas.openxmlformats.org/officeDocument/2006/relationships/oleObject" Target="embeddings/oleObject159.bin"/><Relationship Id="rId339" Type="http://schemas.openxmlformats.org/officeDocument/2006/relationships/image" Target="media/image156.wmf"/><Relationship Id="rId10" Type="http://schemas.openxmlformats.org/officeDocument/2006/relationships/header" Target="header1.xm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image" Target="media/image45.wmf"/><Relationship Id="rId122" Type="http://schemas.openxmlformats.org/officeDocument/2006/relationships/oleObject" Target="embeddings/oleObject56.bin"/><Relationship Id="rId143" Type="http://schemas.openxmlformats.org/officeDocument/2006/relationships/image" Target="media/image65.wmf"/><Relationship Id="rId148" Type="http://schemas.openxmlformats.org/officeDocument/2006/relationships/oleObject" Target="embeddings/oleObject70.bin"/><Relationship Id="rId164" Type="http://schemas.openxmlformats.org/officeDocument/2006/relationships/image" Target="media/image73.wmf"/><Relationship Id="rId169" Type="http://schemas.openxmlformats.org/officeDocument/2006/relationships/image" Target="media/image76.wmf"/><Relationship Id="rId185" Type="http://schemas.openxmlformats.org/officeDocument/2006/relationships/image" Target="media/image84.wmf"/><Relationship Id="rId334" Type="http://schemas.openxmlformats.org/officeDocument/2006/relationships/image" Target="media/image154.wmf"/><Relationship Id="rId350"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image" Target="media/image81.wmf"/><Relationship Id="rId210" Type="http://schemas.openxmlformats.org/officeDocument/2006/relationships/image" Target="media/image95.wmf"/><Relationship Id="rId215" Type="http://schemas.openxmlformats.org/officeDocument/2006/relationships/oleObject" Target="embeddings/oleObject107.bin"/><Relationship Id="rId236" Type="http://schemas.openxmlformats.org/officeDocument/2006/relationships/oleObject" Target="embeddings/oleObject116.bin"/><Relationship Id="rId257" Type="http://schemas.openxmlformats.org/officeDocument/2006/relationships/image" Target="media/image119.wmf"/><Relationship Id="rId278" Type="http://schemas.openxmlformats.org/officeDocument/2006/relationships/oleObject" Target="embeddings/oleObject137.bin"/><Relationship Id="rId26" Type="http://schemas.openxmlformats.org/officeDocument/2006/relationships/image" Target="media/image8.wmf"/><Relationship Id="rId231" Type="http://schemas.openxmlformats.org/officeDocument/2006/relationships/oleObject" Target="embeddings/oleObject113.bin"/><Relationship Id="rId252" Type="http://schemas.openxmlformats.org/officeDocument/2006/relationships/oleObject" Target="embeddings/oleObject124.bin"/><Relationship Id="rId273" Type="http://schemas.openxmlformats.org/officeDocument/2006/relationships/image" Target="media/image127.wmf"/><Relationship Id="rId294" Type="http://schemas.openxmlformats.org/officeDocument/2006/relationships/oleObject" Target="embeddings/oleObject145.bin"/><Relationship Id="rId308" Type="http://schemas.openxmlformats.org/officeDocument/2006/relationships/image" Target="media/image144.wmf"/><Relationship Id="rId329" Type="http://schemas.openxmlformats.org/officeDocument/2006/relationships/oleObject" Target="embeddings/oleObject166.bin"/><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oleObject" Target="embeddings/oleObject62.bin"/><Relationship Id="rId154" Type="http://schemas.openxmlformats.org/officeDocument/2006/relationships/image" Target="media/image68.wmf"/><Relationship Id="rId175" Type="http://schemas.openxmlformats.org/officeDocument/2006/relationships/oleObject" Target="embeddings/oleObject86.bin"/><Relationship Id="rId340" Type="http://schemas.openxmlformats.org/officeDocument/2006/relationships/oleObject" Target="embeddings/oleObject172.bin"/><Relationship Id="rId361" Type="http://schemas.microsoft.com/office/2011/relationships/people" Target="people.xml"/><Relationship Id="rId196" Type="http://schemas.openxmlformats.org/officeDocument/2006/relationships/oleObject" Target="embeddings/oleObject96.bin"/><Relationship Id="rId200" Type="http://schemas.openxmlformats.org/officeDocument/2006/relationships/image" Target="media/image91.wmf"/><Relationship Id="rId16" Type="http://schemas.openxmlformats.org/officeDocument/2006/relationships/image" Target="media/image3.wmf"/><Relationship Id="rId221" Type="http://schemas.openxmlformats.org/officeDocument/2006/relationships/oleObject" Target="embeddings/oleObject110.bin"/><Relationship Id="rId242" Type="http://schemas.openxmlformats.org/officeDocument/2006/relationships/oleObject" Target="embeddings/oleObject119.bin"/><Relationship Id="rId263" Type="http://schemas.openxmlformats.org/officeDocument/2006/relationships/image" Target="media/image122.wmf"/><Relationship Id="rId284" Type="http://schemas.openxmlformats.org/officeDocument/2006/relationships/oleObject" Target="embeddings/oleObject140.bin"/><Relationship Id="rId319" Type="http://schemas.openxmlformats.org/officeDocument/2006/relationships/image" Target="media/image148.wmf"/><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56.wmf"/><Relationship Id="rId144" Type="http://schemas.openxmlformats.org/officeDocument/2006/relationships/oleObject" Target="embeddings/oleObject68.bin"/><Relationship Id="rId330" Type="http://schemas.openxmlformats.org/officeDocument/2006/relationships/image" Target="media/image152.wmf"/><Relationship Id="rId90" Type="http://schemas.openxmlformats.org/officeDocument/2006/relationships/image" Target="media/image40.wmf"/><Relationship Id="rId165" Type="http://schemas.openxmlformats.org/officeDocument/2006/relationships/oleObject" Target="embeddings/oleObject81.bin"/><Relationship Id="rId186" Type="http://schemas.openxmlformats.org/officeDocument/2006/relationships/oleObject" Target="embeddings/oleObject91.bin"/><Relationship Id="rId351" Type="http://schemas.openxmlformats.org/officeDocument/2006/relationships/footer" Target="footer2.xml"/><Relationship Id="rId211" Type="http://schemas.openxmlformats.org/officeDocument/2006/relationships/oleObject" Target="embeddings/oleObject105.bin"/><Relationship Id="rId232" Type="http://schemas.openxmlformats.org/officeDocument/2006/relationships/oleObject" Target="embeddings/oleObject114.bin"/><Relationship Id="rId253" Type="http://schemas.openxmlformats.org/officeDocument/2006/relationships/image" Target="media/image117.wmf"/><Relationship Id="rId274" Type="http://schemas.openxmlformats.org/officeDocument/2006/relationships/oleObject" Target="embeddings/oleObject135.bin"/><Relationship Id="rId295" Type="http://schemas.openxmlformats.org/officeDocument/2006/relationships/image" Target="media/image138.wmf"/><Relationship Id="rId309" Type="http://schemas.openxmlformats.org/officeDocument/2006/relationships/oleObject" Target="embeddings/oleObject153.bin"/><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image" Target="media/image51.wmf"/><Relationship Id="rId134" Type="http://schemas.openxmlformats.org/officeDocument/2006/relationships/image" Target="media/image61.wmf"/><Relationship Id="rId320" Type="http://schemas.openxmlformats.org/officeDocument/2006/relationships/oleObject" Target="embeddings/oleObject160.bin"/><Relationship Id="rId80" Type="http://schemas.openxmlformats.org/officeDocument/2006/relationships/image" Target="media/image35.wmf"/><Relationship Id="rId155" Type="http://schemas.openxmlformats.org/officeDocument/2006/relationships/oleObject" Target="embeddings/oleObject76.bin"/><Relationship Id="rId176" Type="http://schemas.openxmlformats.org/officeDocument/2006/relationships/image" Target="media/image79.wmf"/><Relationship Id="rId197" Type="http://schemas.openxmlformats.org/officeDocument/2006/relationships/image" Target="media/image90.wmf"/><Relationship Id="rId341" Type="http://schemas.openxmlformats.org/officeDocument/2006/relationships/oleObject" Target="embeddings/oleObject173.bin"/><Relationship Id="rId201" Type="http://schemas.openxmlformats.org/officeDocument/2006/relationships/oleObject" Target="embeddings/oleObject99.bin"/><Relationship Id="rId222" Type="http://schemas.openxmlformats.org/officeDocument/2006/relationships/chart" Target="charts/chart1.xml"/><Relationship Id="rId243" Type="http://schemas.openxmlformats.org/officeDocument/2006/relationships/image" Target="media/image112.wmf"/><Relationship Id="rId264" Type="http://schemas.openxmlformats.org/officeDocument/2006/relationships/oleObject" Target="embeddings/oleObject130.bin"/><Relationship Id="rId285" Type="http://schemas.openxmlformats.org/officeDocument/2006/relationships/image" Target="media/image133.wmf"/><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image" Target="media/image46.wmf"/><Relationship Id="rId124" Type="http://schemas.openxmlformats.org/officeDocument/2006/relationships/oleObject" Target="embeddings/oleObject57.bin"/><Relationship Id="rId310" Type="http://schemas.openxmlformats.org/officeDocument/2006/relationships/oleObject" Target="embeddings/oleObject154.bin"/><Relationship Id="rId70" Type="http://schemas.openxmlformats.org/officeDocument/2006/relationships/image" Target="media/image30.wmf"/><Relationship Id="rId91" Type="http://schemas.openxmlformats.org/officeDocument/2006/relationships/oleObject" Target="embeddings/oleObject40.bin"/><Relationship Id="rId145" Type="http://schemas.openxmlformats.org/officeDocument/2006/relationships/image" Target="media/image66.wmf"/><Relationship Id="rId166" Type="http://schemas.openxmlformats.org/officeDocument/2006/relationships/image" Target="media/image74.emf"/><Relationship Id="rId187" Type="http://schemas.openxmlformats.org/officeDocument/2006/relationships/image" Target="media/image85.wmf"/><Relationship Id="rId331" Type="http://schemas.openxmlformats.org/officeDocument/2006/relationships/oleObject" Target="embeddings/oleObject167.bin"/><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image" Target="media/image107.wmf"/><Relationship Id="rId254" Type="http://schemas.openxmlformats.org/officeDocument/2006/relationships/oleObject" Target="embeddings/oleObject125.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oleObject" Target="embeddings/oleObject52.bin"/><Relationship Id="rId275" Type="http://schemas.openxmlformats.org/officeDocument/2006/relationships/image" Target="media/image128.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5.wmf"/><Relationship Id="rId81" Type="http://schemas.openxmlformats.org/officeDocument/2006/relationships/oleObject" Target="embeddings/oleObject35.bin"/><Relationship Id="rId135" Type="http://schemas.openxmlformats.org/officeDocument/2006/relationships/oleObject" Target="embeddings/oleObject63.bin"/><Relationship Id="rId156" Type="http://schemas.openxmlformats.org/officeDocument/2006/relationships/image" Target="media/image69.wmf"/><Relationship Id="rId177" Type="http://schemas.openxmlformats.org/officeDocument/2006/relationships/oleObject" Target="embeddings/oleObject87.bin"/><Relationship Id="rId198" Type="http://schemas.openxmlformats.org/officeDocument/2006/relationships/oleObject" Target="embeddings/oleObject97.bin"/><Relationship Id="rId321" Type="http://schemas.openxmlformats.org/officeDocument/2006/relationships/oleObject" Target="embeddings/oleObject161.bin"/><Relationship Id="rId342" Type="http://schemas.openxmlformats.org/officeDocument/2006/relationships/image" Target="media/image157.wmf"/><Relationship Id="rId202" Type="http://schemas.openxmlformats.org/officeDocument/2006/relationships/image" Target="media/image92.wmf"/><Relationship Id="rId223" Type="http://schemas.openxmlformats.org/officeDocument/2006/relationships/image" Target="media/image101.png"/><Relationship Id="rId244" Type="http://schemas.openxmlformats.org/officeDocument/2006/relationships/oleObject" Target="embeddings/oleObject120.bin"/><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image" Target="media/image123.wmf"/><Relationship Id="rId286" Type="http://schemas.openxmlformats.org/officeDocument/2006/relationships/oleObject" Target="embeddings/oleObject141.bin"/><Relationship Id="rId50" Type="http://schemas.openxmlformats.org/officeDocument/2006/relationships/image" Target="media/image20.wmf"/><Relationship Id="rId104" Type="http://schemas.openxmlformats.org/officeDocument/2006/relationships/oleObject" Target="embeddings/oleObject47.bin"/><Relationship Id="rId125" Type="http://schemas.openxmlformats.org/officeDocument/2006/relationships/oleObject" Target="embeddings/oleObject58.bin"/><Relationship Id="rId146" Type="http://schemas.openxmlformats.org/officeDocument/2006/relationships/oleObject" Target="embeddings/oleObject69.bin"/><Relationship Id="rId167" Type="http://schemas.openxmlformats.org/officeDocument/2006/relationships/image" Target="media/image75.wmf"/><Relationship Id="rId188" Type="http://schemas.openxmlformats.org/officeDocument/2006/relationships/oleObject" Target="embeddings/oleObject92.bin"/><Relationship Id="rId311" Type="http://schemas.openxmlformats.org/officeDocument/2006/relationships/image" Target="media/image145.wmf"/><Relationship Id="rId332" Type="http://schemas.openxmlformats.org/officeDocument/2006/relationships/image" Target="media/image153.wmf"/><Relationship Id="rId353" Type="http://schemas.openxmlformats.org/officeDocument/2006/relationships/theme" Target="theme/theme1.xml"/><Relationship Id="rId71" Type="http://schemas.openxmlformats.org/officeDocument/2006/relationships/oleObject" Target="embeddings/oleObject30.bin"/><Relationship Id="rId92" Type="http://schemas.openxmlformats.org/officeDocument/2006/relationships/image" Target="media/image41.wmf"/><Relationship Id="rId213" Type="http://schemas.openxmlformats.org/officeDocument/2006/relationships/oleObject" Target="embeddings/oleObject106.bin"/><Relationship Id="rId234" Type="http://schemas.openxmlformats.org/officeDocument/2006/relationships/oleObject" Target="embeddings/oleObject115.bin"/><Relationship Id="rId2" Type="http://schemas.openxmlformats.org/officeDocument/2006/relationships/customXml" Target="../customXml/item2.xml"/><Relationship Id="rId29" Type="http://schemas.openxmlformats.org/officeDocument/2006/relationships/oleObject" Target="embeddings/oleObject9.bin"/><Relationship Id="rId255" Type="http://schemas.openxmlformats.org/officeDocument/2006/relationships/image" Target="media/image118.wmf"/><Relationship Id="rId276" Type="http://schemas.openxmlformats.org/officeDocument/2006/relationships/oleObject" Target="embeddings/oleObject136.bin"/><Relationship Id="rId297" Type="http://schemas.openxmlformats.org/officeDocument/2006/relationships/image" Target="media/image139.wmf"/><Relationship Id="rId40" Type="http://schemas.openxmlformats.org/officeDocument/2006/relationships/image" Target="media/image15.wmf"/><Relationship Id="rId115" Type="http://schemas.openxmlformats.org/officeDocument/2006/relationships/image" Target="media/image52.wmf"/><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image" Target="media/image80.wmf"/><Relationship Id="rId301" Type="http://schemas.openxmlformats.org/officeDocument/2006/relationships/image" Target="media/image141.wmf"/><Relationship Id="rId322" Type="http://schemas.openxmlformats.org/officeDocument/2006/relationships/image" Target="media/image149.wmf"/><Relationship Id="rId343" Type="http://schemas.openxmlformats.org/officeDocument/2006/relationships/oleObject" Target="embeddings/oleObject174.bin"/><Relationship Id="rId61" Type="http://schemas.openxmlformats.org/officeDocument/2006/relationships/oleObject" Target="embeddings/oleObject25.bin"/><Relationship Id="rId82" Type="http://schemas.openxmlformats.org/officeDocument/2006/relationships/image" Target="media/image36.wmf"/><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oleObject" Target="embeddings/oleObject4.bin"/><Relationship Id="rId224" Type="http://schemas.openxmlformats.org/officeDocument/2006/relationships/image" Target="media/image102.emf"/><Relationship Id="rId245" Type="http://schemas.openxmlformats.org/officeDocument/2006/relationships/image" Target="media/image113.wmf"/><Relationship Id="rId266" Type="http://schemas.openxmlformats.org/officeDocument/2006/relationships/oleObject" Target="embeddings/oleObject131.bin"/><Relationship Id="rId287" Type="http://schemas.openxmlformats.org/officeDocument/2006/relationships/image" Target="media/image134.wmf"/><Relationship Id="rId30" Type="http://schemas.openxmlformats.org/officeDocument/2006/relationships/image" Target="media/image10.wmf"/><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image" Target="media/image67.wmf"/><Relationship Id="rId168" Type="http://schemas.openxmlformats.org/officeDocument/2006/relationships/oleObject" Target="embeddings/oleObject82.bin"/><Relationship Id="rId312" Type="http://schemas.openxmlformats.org/officeDocument/2006/relationships/oleObject" Target="embeddings/oleObject155.bin"/><Relationship Id="rId333" Type="http://schemas.openxmlformats.org/officeDocument/2006/relationships/oleObject" Target="embeddings/oleObject168.bin"/><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1.bin"/><Relationship Id="rId189" Type="http://schemas.openxmlformats.org/officeDocument/2006/relationships/image" Target="media/image86.wmf"/><Relationship Id="rId3" Type="http://schemas.openxmlformats.org/officeDocument/2006/relationships/numbering" Target="numbering.xml"/><Relationship Id="rId214" Type="http://schemas.openxmlformats.org/officeDocument/2006/relationships/image" Target="media/image97.wmf"/><Relationship Id="rId235" Type="http://schemas.openxmlformats.org/officeDocument/2006/relationships/image" Target="media/image108.wmf"/><Relationship Id="rId256" Type="http://schemas.openxmlformats.org/officeDocument/2006/relationships/oleObject" Target="embeddings/oleObject126.bin"/><Relationship Id="rId277" Type="http://schemas.openxmlformats.org/officeDocument/2006/relationships/image" Target="media/image129.wmf"/><Relationship Id="rId298" Type="http://schemas.openxmlformats.org/officeDocument/2006/relationships/oleObject" Target="embeddings/oleObject147.bin"/><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image" Target="media/image70.wmf"/><Relationship Id="rId302" Type="http://schemas.openxmlformats.org/officeDocument/2006/relationships/oleObject" Target="embeddings/oleObject149.bin"/><Relationship Id="rId323" Type="http://schemas.openxmlformats.org/officeDocument/2006/relationships/oleObject" Target="embeddings/oleObject162.bin"/><Relationship Id="rId344" Type="http://schemas.openxmlformats.org/officeDocument/2006/relationships/image" Target="media/image158.wmf"/><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179" Type="http://schemas.openxmlformats.org/officeDocument/2006/relationships/oleObject" Target="embeddings/oleObject88.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060606060606"/>
          <c:y val="0.16666666666666688"/>
          <c:w val="0.65454545454546587"/>
          <c:h val="0.66666666666666863"/>
        </c:manualLayout>
      </c:layout>
      <c:scatterChart>
        <c:scatterStyle val="lineMarker"/>
        <c:varyColors val="0"/>
        <c:ser>
          <c:idx val="0"/>
          <c:order val="0"/>
          <c:spPr>
            <a:ln w="25277" cap="rnd" cmpd="sng" algn="ctr">
              <a:solidFill>
                <a:srgbClr val="000080"/>
              </a:solidFill>
              <a:prstDash val="solid"/>
              <a:round/>
            </a:ln>
          </c:spPr>
          <c:marker>
            <c:symbol val="square"/>
            <c:size val="4"/>
            <c:spPr>
              <a:noFill/>
              <a:ln w="9525" cap="flat" cmpd="sng" algn="ctr">
                <a:solidFill>
                  <a:srgbClr val="000000"/>
                </a:solidFill>
                <a:prstDash val="solid"/>
                <a:round/>
              </a:ln>
            </c:spPr>
          </c:marker>
          <c:dPt>
            <c:idx val="4"/>
            <c:marker>
              <c:symbol val="circle"/>
              <c:size val="9"/>
              <c:spPr>
                <a:solidFill>
                  <a:srgbClr val="000000"/>
                </a:solidFill>
                <a:ln w="9525" cap="flat" cmpd="sng" algn="ctr">
                  <a:solidFill>
                    <a:srgbClr val="000000"/>
                  </a:solidFill>
                  <a:prstDash val="solid"/>
                  <a:round/>
                </a:ln>
              </c:spPr>
            </c:marker>
            <c:bubble3D val="0"/>
            <c:spPr>
              <a:ln w="25277" cap="rnd" cmpd="sng" algn="ctr">
                <a:solidFill>
                  <a:srgbClr val="000000"/>
                </a:solidFill>
                <a:prstDash val="solid"/>
                <a:round/>
              </a:ln>
            </c:spPr>
            <c:extLst xmlns:c16r2="http://schemas.microsoft.com/office/drawing/2015/06/chart">
              <c:ext xmlns:c16="http://schemas.microsoft.com/office/drawing/2014/chart" uri="{C3380CC4-5D6E-409C-BE32-E72D297353CC}">
                <c16:uniqueId val="{00000001-AB03-47D3-A13A-01EEA31A8800}"/>
              </c:ext>
            </c:extLst>
          </c:dPt>
          <c:xVal>
            <c:numRef>
              <c:f>Sheet1!$D$11:$M$11</c:f>
              <c:numCache>
                <c:formatCode>General</c:formatCode>
                <c:ptCount val="10"/>
                <c:pt idx="0">
                  <c:v>0</c:v>
                </c:pt>
                <c:pt idx="1">
                  <c:v>1</c:v>
                </c:pt>
                <c:pt idx="2">
                  <c:v>5</c:v>
                </c:pt>
                <c:pt idx="3">
                  <c:v>7</c:v>
                </c:pt>
                <c:pt idx="4">
                  <c:v>8</c:v>
                </c:pt>
                <c:pt idx="5">
                  <c:v>9</c:v>
                </c:pt>
                <c:pt idx="6">
                  <c:v>10</c:v>
                </c:pt>
                <c:pt idx="7">
                  <c:v>12</c:v>
                </c:pt>
                <c:pt idx="8">
                  <c:v>14</c:v>
                </c:pt>
                <c:pt idx="9">
                  <c:v>15</c:v>
                </c:pt>
              </c:numCache>
            </c:numRef>
          </c:xVal>
          <c:yVal>
            <c:numRef>
              <c:f>Sheet1!$D$12:$M$12</c:f>
              <c:numCache>
                <c:formatCode>General</c:formatCode>
                <c:ptCount val="10"/>
                <c:pt idx="0">
                  <c:v>0</c:v>
                </c:pt>
                <c:pt idx="1">
                  <c:v>70</c:v>
                </c:pt>
                <c:pt idx="2">
                  <c:v>150</c:v>
                </c:pt>
                <c:pt idx="3">
                  <c:v>180</c:v>
                </c:pt>
                <c:pt idx="4">
                  <c:v>198</c:v>
                </c:pt>
                <c:pt idx="5">
                  <c:v>204</c:v>
                </c:pt>
                <c:pt idx="6">
                  <c:v>208</c:v>
                </c:pt>
                <c:pt idx="7">
                  <c:v>211</c:v>
                </c:pt>
                <c:pt idx="8">
                  <c:v>212</c:v>
                </c:pt>
                <c:pt idx="9">
                  <c:v>214</c:v>
                </c:pt>
              </c:numCache>
            </c:numRef>
          </c:yVal>
          <c:smooth val="1"/>
          <c:extLst xmlns:c16r2="http://schemas.microsoft.com/office/drawing/2015/06/chart">
            <c:ext xmlns:c16="http://schemas.microsoft.com/office/drawing/2014/chart" uri="{C3380CC4-5D6E-409C-BE32-E72D297353CC}">
              <c16:uniqueId val="{00000002-AB03-47D3-A13A-01EEA31A8800}"/>
            </c:ext>
          </c:extLst>
        </c:ser>
        <c:dLbls>
          <c:showLegendKey val="0"/>
          <c:showVal val="0"/>
          <c:showCatName val="0"/>
          <c:showSerName val="0"/>
          <c:showPercent val="0"/>
          <c:showBubbleSize val="0"/>
        </c:dLbls>
        <c:axId val="411474944"/>
        <c:axId val="411477120"/>
      </c:scatterChart>
      <c:valAx>
        <c:axId val="411474944"/>
        <c:scaling>
          <c:orientation val="minMax"/>
        </c:scaling>
        <c:delete val="0"/>
        <c:axPos val="b"/>
        <c:title>
          <c:tx>
            <c:rich>
              <a:bodyPr rot="0" spcFirstLastPara="0" vertOverflow="ellipsis" vert="horz" wrap="square" anchor="ctr" anchorCtr="1"/>
              <a:lstStyle/>
              <a:p>
                <a:pPr>
                  <a:defRPr lang="zh-CN" sz="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夯击次数</a:t>
                </a:r>
              </a:p>
            </c:rich>
          </c:tx>
          <c:layout>
            <c:manualLayout>
              <c:xMode val="edge"/>
              <c:yMode val="edge"/>
              <c:x val="0.763636363636364"/>
              <c:y val="0.79861111111111205"/>
            </c:manualLayout>
          </c:layout>
          <c:overlay val="0"/>
          <c:spPr>
            <a:noFill/>
            <a:ln w="25277">
              <a:noFill/>
            </a:ln>
          </c:spPr>
        </c:title>
        <c:numFmt formatCode="General" sourceLinked="1"/>
        <c:majorTickMark val="in"/>
        <c:minorTickMark val="none"/>
        <c:tickLblPos val="nextTo"/>
        <c:spPr>
          <a:ln w="3160" cap="flat" cmpd="sng" algn="ctr">
            <a:solidFill>
              <a:srgbClr val="000000"/>
            </a:solidFill>
            <a:prstDash val="solid"/>
            <a:round/>
          </a:ln>
        </c:spPr>
        <c:txPr>
          <a:bodyPr rot="0" spcFirstLastPara="0" vertOverflow="ellipsis" vert="horz" wrap="square" anchor="ctr" anchorCtr="1"/>
          <a:lstStyle/>
          <a:p>
            <a:pPr>
              <a:defRPr lang="zh-CN" sz="795" b="0" i="0" u="none" strike="noStrike" kern="1200" baseline="0">
                <a:solidFill>
                  <a:srgbClr val="FFFFFF"/>
                </a:solidFill>
                <a:latin typeface="宋体" panose="02010600030101010101" charset="-122"/>
                <a:ea typeface="宋体" panose="02010600030101010101" charset="-122"/>
                <a:cs typeface="宋体" panose="02010600030101010101" charset="-122"/>
              </a:defRPr>
            </a:pPr>
            <a:endParaRPr lang="zh-CN"/>
          </a:p>
        </c:txPr>
        <c:crossAx val="411477120"/>
        <c:crosses val="autoZero"/>
        <c:crossBetween val="midCat"/>
      </c:valAx>
      <c:valAx>
        <c:axId val="411477120"/>
        <c:scaling>
          <c:orientation val="minMax"/>
        </c:scaling>
        <c:delete val="0"/>
        <c:axPos val="l"/>
        <c:title>
          <c:tx>
            <c:rich>
              <a:bodyPr rot="-5400000" spcFirstLastPara="0" vertOverflow="ellipsis" vert="horz" wrap="square" anchor="ctr" anchorCtr="1"/>
              <a:lstStyle/>
              <a:p>
                <a:pPr>
                  <a:defRPr lang="zh-CN" sz="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夯沉量</a:t>
                </a:r>
              </a:p>
            </c:rich>
          </c:tx>
          <c:layout>
            <c:manualLayout>
              <c:xMode val="edge"/>
              <c:yMode val="edge"/>
              <c:x val="0.16363636363636441"/>
              <c:y val="0.18750000000000044"/>
            </c:manualLayout>
          </c:layout>
          <c:overlay val="0"/>
          <c:spPr>
            <a:noFill/>
            <a:ln w="25277">
              <a:noFill/>
            </a:ln>
          </c:spPr>
        </c:title>
        <c:numFmt formatCode="General" sourceLinked="1"/>
        <c:majorTickMark val="in"/>
        <c:minorTickMark val="none"/>
        <c:tickLblPos val="nextTo"/>
        <c:spPr>
          <a:ln w="3160" cap="flat" cmpd="sng" algn="ctr">
            <a:solidFill>
              <a:srgbClr val="000000"/>
            </a:solidFill>
            <a:prstDash val="solid"/>
            <a:round/>
          </a:ln>
        </c:spPr>
        <c:txPr>
          <a:bodyPr rot="0" spcFirstLastPara="0" vertOverflow="ellipsis" vert="horz" wrap="square" anchor="ctr" anchorCtr="1"/>
          <a:lstStyle/>
          <a:p>
            <a:pPr>
              <a:defRPr lang="zh-CN" sz="795" b="0" i="0" u="none" strike="noStrike" kern="1200" baseline="0">
                <a:solidFill>
                  <a:srgbClr val="FFFFFF"/>
                </a:solidFill>
                <a:latin typeface="宋体" panose="02010600030101010101" charset="-122"/>
                <a:ea typeface="宋体" panose="02010600030101010101" charset="-122"/>
                <a:cs typeface="宋体" panose="02010600030101010101" charset="-122"/>
              </a:defRPr>
            </a:pPr>
            <a:endParaRPr lang="zh-CN"/>
          </a:p>
        </c:txPr>
        <c:crossAx val="411474944"/>
        <c:crosses val="autoZero"/>
        <c:crossBetween val="midCat"/>
      </c:valAx>
      <c:spPr>
        <a:noFill/>
        <a:ln w="25277">
          <a:noFill/>
        </a:ln>
      </c:spPr>
    </c:plotArea>
    <c:plotVisOnly val="1"/>
    <c:dispBlanksAs val="gap"/>
    <c:showDLblsOverMax val="0"/>
  </c:chart>
  <c:spPr>
    <a:solidFill>
      <a:srgbClr val="FFFFFF"/>
    </a:solidFill>
    <a:ln w="9525" cap="flat" cmpd="sng" algn="ctr">
      <a:noFill/>
      <a:prstDash val="solid"/>
      <a:round/>
    </a:ln>
  </c:spPr>
  <c:txPr>
    <a:bodyPr/>
    <a:lstStyle/>
    <a:p>
      <a:pPr>
        <a:defRPr lang="zh-CN" sz="42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666BB-FBE4-4074-83A8-8EDAE958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103</Pages>
  <Words>14818</Words>
  <Characters>84463</Characters>
  <Application>Microsoft Office Word</Application>
  <DocSecurity>0</DocSecurity>
  <Lines>703</Lines>
  <Paragraphs>198</Paragraphs>
  <ScaleCrop>false</ScaleCrop>
  <Company>微软中国</Company>
  <LinksUpToDate>false</LinksUpToDate>
  <CharactersWithSpaces>99083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刘林</dc:creator>
  <cp:lastModifiedBy>windows7</cp:lastModifiedBy>
  <cp:revision>10</cp:revision>
  <dcterms:created xsi:type="dcterms:W3CDTF">2021-08-21T06:33:00Z</dcterms:created>
  <dcterms:modified xsi:type="dcterms:W3CDTF">2021-12-08T07:46:00Z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DAF0BFE02B514FADB7C8559A640FCC40</vt:lpwstr>
  </property>
</Properties>
</file>