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F1EF" w14:textId="77777777" w:rsidR="00775FA6" w:rsidRDefault="00775FA6" w:rsidP="00775FA6">
      <w:pPr>
        <w:spacing w:line="400" w:lineRule="exact"/>
        <w:ind w:right="80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</w:p>
    <w:p w14:paraId="530D4560" w14:textId="77777777" w:rsidR="00775FA6" w:rsidRDefault="00775FA6" w:rsidP="00775FA6">
      <w:pPr>
        <w:spacing w:line="400" w:lineRule="exact"/>
        <w:ind w:right="799"/>
        <w:jc w:val="lef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Spec="center" w:tblpY="736"/>
        <w:tblOverlap w:val="never"/>
        <w:tblW w:w="91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407"/>
        <w:gridCol w:w="6488"/>
      </w:tblGrid>
      <w:tr w:rsidR="00775FA6" w14:paraId="7D977706" w14:textId="77777777" w:rsidTr="00A11B4B">
        <w:trPr>
          <w:trHeight w:val="405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4EC3" w14:textId="77777777" w:rsidR="00775FA6" w:rsidRPr="00E430D2" w:rsidRDefault="00775FA6" w:rsidP="00A11B4B">
            <w:pPr>
              <w:widowControl/>
              <w:spacing w:line="600" w:lineRule="exact"/>
              <w:ind w:firstLineChars="200" w:firstLine="560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E430D2">
              <w:rPr>
                <w:rFonts w:ascii="Times New Roman" w:eastAsia="黑体" w:hAnsi="黑体" w:cs="Times New Roman"/>
                <w:bCs/>
                <w:color w:val="000000"/>
                <w:kern w:val="0"/>
                <w:sz w:val="28"/>
                <w:szCs w:val="28"/>
              </w:rPr>
              <w:t>专业工程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7557" w14:textId="77777777" w:rsidR="00775FA6" w:rsidRPr="00E430D2" w:rsidRDefault="00775FA6" w:rsidP="00A11B4B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E430D2">
              <w:rPr>
                <w:rFonts w:ascii="Times New Roman" w:eastAsia="黑体" w:hAnsi="黑体" w:cs="Times New Roman"/>
                <w:bCs/>
                <w:color w:val="000000"/>
                <w:kern w:val="0"/>
                <w:sz w:val="28"/>
                <w:szCs w:val="28"/>
              </w:rPr>
              <w:t>主要材料及设备</w:t>
            </w:r>
          </w:p>
        </w:tc>
      </w:tr>
      <w:tr w:rsidR="00775FA6" w14:paraId="66FA8B5F" w14:textId="77777777" w:rsidTr="00A11B4B">
        <w:trPr>
          <w:trHeight w:val="848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6BE1B17" w14:textId="77777777" w:rsidR="00775FA6" w:rsidRDefault="00775FA6" w:rsidP="00A11B4B">
            <w:pPr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房屋建筑、装饰、</w:t>
            </w:r>
          </w:p>
          <w:p w14:paraId="36220936" w14:textId="77777777" w:rsidR="00775FA6" w:rsidRDefault="00775FA6" w:rsidP="00A11B4B">
            <w:pPr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修缮工程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2C83DE0" w14:textId="77777777" w:rsidR="00775FA6" w:rsidRDefault="00775FA6" w:rsidP="00A11B4B">
            <w:pPr>
              <w:widowControl/>
              <w:spacing w:line="38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钢材、有色金属材料、木材、水泥、商品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砼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、商品砂浆、砂石、砌筑材料、门窗、成品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砼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构件、成品钢构件、装饰板材、墙地砖、幕墙材料、保温材料、防水材料、油漆涂料</w:t>
            </w:r>
          </w:p>
        </w:tc>
      </w:tr>
      <w:tr w:rsidR="00775FA6" w14:paraId="550520BF" w14:textId="77777777" w:rsidTr="00A11B4B">
        <w:trPr>
          <w:trHeight w:val="864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C1A2EA" w14:textId="77777777" w:rsidR="00775FA6" w:rsidRDefault="00775FA6" w:rsidP="00A11B4B">
            <w:pPr>
              <w:widowControl/>
              <w:spacing w:line="380" w:lineRule="exact"/>
              <w:ind w:firstLineChars="200" w:firstLine="560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仿古建筑工程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93B7F7" w14:textId="77777777" w:rsidR="00775FA6" w:rsidRDefault="00775FA6" w:rsidP="00A11B4B">
            <w:pPr>
              <w:widowControl/>
              <w:spacing w:line="38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钢材、水泥、木材、商品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砼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、商品砂浆、砂石、砌筑材料、门窗、瓦、石材、墙地砖、玻璃、防水材料、油漆涂料</w:t>
            </w:r>
          </w:p>
        </w:tc>
      </w:tr>
      <w:tr w:rsidR="00775FA6" w14:paraId="6BBA9F63" w14:textId="77777777" w:rsidTr="00A11B4B">
        <w:trPr>
          <w:trHeight w:val="864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C62B0F" w14:textId="77777777" w:rsidR="00775FA6" w:rsidRDefault="00775FA6" w:rsidP="00A11B4B">
            <w:pPr>
              <w:widowControl/>
              <w:spacing w:line="380" w:lineRule="exact"/>
              <w:ind w:firstLineChars="200" w:firstLine="560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构筑物工程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6EB8F7" w14:textId="77777777" w:rsidR="00775FA6" w:rsidRDefault="00775FA6" w:rsidP="00A11B4B">
            <w:pPr>
              <w:widowControl/>
              <w:spacing w:line="38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钢材、水泥、商品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砼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、商品砂浆、砂石、砌筑材料、防水材料</w:t>
            </w:r>
          </w:p>
        </w:tc>
      </w:tr>
      <w:tr w:rsidR="00775FA6" w14:paraId="10A6F753" w14:textId="77777777" w:rsidTr="00A11B4B">
        <w:trPr>
          <w:trHeight w:val="906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99FD" w14:textId="77777777" w:rsidR="00775FA6" w:rsidRDefault="00775FA6" w:rsidP="00A11B4B">
            <w:pPr>
              <w:widowControl/>
              <w:spacing w:line="38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7706" w14:textId="77777777" w:rsidR="00775FA6" w:rsidRDefault="00775FA6" w:rsidP="00A11B4B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道路、桥涵、隧道工程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BDB3F" w14:textId="77777777" w:rsidR="00775FA6" w:rsidRDefault="00775FA6" w:rsidP="00A11B4B">
            <w:pPr>
              <w:widowControl/>
              <w:spacing w:line="38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钢材、水泥、商品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砼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、沥青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砼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、水稳层、砂石、成品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砼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构件、成品钢构件、支座、锚杆、小导管、路沿石、人行道板、火工材料</w:t>
            </w:r>
          </w:p>
        </w:tc>
      </w:tr>
      <w:tr w:rsidR="00775FA6" w14:paraId="1F309474" w14:textId="77777777" w:rsidTr="00A11B4B">
        <w:trPr>
          <w:trHeight w:val="664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F34E" w14:textId="77777777" w:rsidR="00775FA6" w:rsidRDefault="00775FA6" w:rsidP="00A11B4B">
            <w:pPr>
              <w:spacing w:line="38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4F477" w14:textId="77777777" w:rsidR="00775FA6" w:rsidRDefault="00775FA6" w:rsidP="00A11B4B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市政安装工程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36042" w14:textId="77777777" w:rsidR="00775FA6" w:rsidRDefault="00775FA6" w:rsidP="00A11B4B">
            <w:pPr>
              <w:widowControl/>
              <w:spacing w:line="38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管道、管件、阀门、法兰、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成品井、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井座及井盖、电缆、光缆、照明设施、设备</w:t>
            </w:r>
          </w:p>
        </w:tc>
      </w:tr>
      <w:tr w:rsidR="00775FA6" w14:paraId="249B1434" w14:textId="77777777" w:rsidTr="00A11B4B">
        <w:trPr>
          <w:trHeight w:val="413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BDCC4" w14:textId="77777777" w:rsidR="00775FA6" w:rsidRDefault="00775FA6" w:rsidP="00A11B4B">
            <w:pPr>
              <w:widowControl/>
              <w:spacing w:line="38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城市轨道交通工程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0EA4" w14:textId="77777777" w:rsidR="00775FA6" w:rsidRDefault="00775FA6" w:rsidP="00A11B4B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轨道土建工程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B6F56" w14:textId="77777777" w:rsidR="00775FA6" w:rsidRDefault="00775FA6" w:rsidP="00A11B4B">
            <w:pPr>
              <w:widowControl/>
              <w:spacing w:line="38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钢材、水泥、商品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砼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、砂石、支座、伸缩装置、锚杆、管片、注浆材料、成品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砼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构件、成品钢构件、砌筑材料、钢轨、轨枕</w:t>
            </w:r>
          </w:p>
        </w:tc>
      </w:tr>
      <w:tr w:rsidR="00775FA6" w14:paraId="58132823" w14:textId="77777777" w:rsidTr="00A11B4B">
        <w:trPr>
          <w:trHeight w:val="563"/>
          <w:jc w:val="center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E02F" w14:textId="77777777" w:rsidR="00775FA6" w:rsidRDefault="00775FA6" w:rsidP="00A11B4B">
            <w:pPr>
              <w:spacing w:line="38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6E5A" w14:textId="77777777" w:rsidR="00775FA6" w:rsidRDefault="00775FA6" w:rsidP="00A11B4B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轨道安装工程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792F2A" w14:textId="77777777" w:rsidR="00775FA6" w:rsidRDefault="00775FA6" w:rsidP="00A11B4B">
            <w:pPr>
              <w:widowControl/>
              <w:spacing w:line="38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钢材、接触网材料、管材、电线、电缆、光缆、桥架、设备</w:t>
            </w:r>
          </w:p>
        </w:tc>
      </w:tr>
      <w:tr w:rsidR="00775FA6" w14:paraId="3C7D20E6" w14:textId="77777777" w:rsidTr="00A11B4B">
        <w:trPr>
          <w:trHeight w:val="550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7A44C" w14:textId="77777777" w:rsidR="00775FA6" w:rsidRDefault="00775FA6" w:rsidP="00A11B4B">
            <w:pPr>
              <w:widowControl/>
              <w:spacing w:line="380" w:lineRule="exact"/>
              <w:ind w:firstLineChars="200" w:firstLine="560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通用安装工程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F2CB" w14:textId="77777777" w:rsidR="00775FA6" w:rsidRDefault="00775FA6" w:rsidP="00A11B4B">
            <w:pPr>
              <w:widowControl/>
              <w:spacing w:line="38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钢材、管材、电线、电缆、光缆、桥架、灯具、消防器材、阀门、风口、卫生器具、设备</w:t>
            </w:r>
          </w:p>
        </w:tc>
      </w:tr>
      <w:tr w:rsidR="00775FA6" w14:paraId="0C00F1CB" w14:textId="77777777" w:rsidTr="00A11B4B">
        <w:trPr>
          <w:trHeight w:val="456"/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3F884" w14:textId="77777777" w:rsidR="00775FA6" w:rsidRDefault="00775FA6" w:rsidP="00A11B4B">
            <w:pPr>
              <w:spacing w:line="380" w:lineRule="exact"/>
              <w:ind w:firstLineChars="200" w:firstLine="560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园林绿化工程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9514" w14:textId="77777777" w:rsidR="00775FA6" w:rsidRDefault="00775FA6" w:rsidP="00A11B4B">
            <w:pPr>
              <w:widowControl/>
              <w:spacing w:line="38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花木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、商品</w:t>
            </w: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砼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、钢材、石材、砌筑材料、水泥、砂石</w:t>
            </w:r>
          </w:p>
        </w:tc>
      </w:tr>
    </w:tbl>
    <w:p w14:paraId="1B489DD7" w14:textId="77777777" w:rsidR="00775FA6" w:rsidRPr="00E430D2" w:rsidRDefault="00775FA6" w:rsidP="00775FA6">
      <w:pPr>
        <w:spacing w:line="600" w:lineRule="exact"/>
        <w:ind w:right="800"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430D2">
        <w:rPr>
          <w:rFonts w:ascii="Times New Roman" w:eastAsia="方正小标宋_GBK" w:hAnsi="Times New Roman" w:cs="Times New Roman"/>
          <w:sz w:val="44"/>
          <w:szCs w:val="44"/>
        </w:rPr>
        <w:t>主要材料及设备表</w:t>
      </w:r>
    </w:p>
    <w:p w14:paraId="4BDBF136" w14:textId="77777777" w:rsidR="00775FA6" w:rsidRDefault="00775FA6" w:rsidP="00775FA6">
      <w:pPr>
        <w:spacing w:line="300" w:lineRule="exact"/>
        <w:ind w:firstLineChars="200" w:firstLine="440"/>
        <w:jc w:val="left"/>
        <w:rPr>
          <w:rFonts w:ascii="Times New Roman" w:eastAsia="方正仿宋_GBK" w:hAnsi="Times New Roman" w:cs="Times New Roman"/>
          <w:sz w:val="22"/>
          <w:szCs w:val="21"/>
        </w:rPr>
      </w:pPr>
      <w:r>
        <w:rPr>
          <w:rFonts w:ascii="Times New Roman" w:eastAsia="方正仿宋_GBK" w:hAnsi="Times New Roman" w:cs="Times New Roman"/>
          <w:sz w:val="22"/>
          <w:szCs w:val="21"/>
        </w:rPr>
        <w:t>注：</w:t>
      </w:r>
      <w:r>
        <w:rPr>
          <w:rFonts w:ascii="Times New Roman" w:eastAsia="方正仿宋_GBK" w:hAnsi="Times New Roman" w:cs="Times New Roman"/>
          <w:sz w:val="22"/>
          <w:szCs w:val="21"/>
        </w:rPr>
        <w:t>1.</w:t>
      </w:r>
      <w:r>
        <w:rPr>
          <w:rFonts w:ascii="Times New Roman" w:eastAsia="方正仿宋_GBK" w:hAnsi="Times New Roman" w:cs="Times New Roman"/>
          <w:sz w:val="22"/>
          <w:szCs w:val="21"/>
        </w:rPr>
        <w:t>主要材料是指工程用量较大及材料费</w:t>
      </w:r>
      <w:proofErr w:type="gramStart"/>
      <w:r>
        <w:rPr>
          <w:rFonts w:ascii="Times New Roman" w:eastAsia="方正仿宋_GBK" w:hAnsi="Times New Roman" w:cs="Times New Roman"/>
          <w:sz w:val="22"/>
          <w:szCs w:val="21"/>
        </w:rPr>
        <w:t>占比较</w:t>
      </w:r>
      <w:proofErr w:type="gramEnd"/>
      <w:r>
        <w:rPr>
          <w:rFonts w:ascii="Times New Roman" w:eastAsia="方正仿宋_GBK" w:hAnsi="Times New Roman" w:cs="Times New Roman"/>
          <w:sz w:val="22"/>
          <w:szCs w:val="21"/>
        </w:rPr>
        <w:t>高的实体工程用材，包括原材料、半成品、构配件，不含施工用周转性材料。施工用周转性材料是否需要纳入主要材料，应在招标文件、施工合同中予以明确。</w:t>
      </w:r>
    </w:p>
    <w:p w14:paraId="6933D316" w14:textId="77777777" w:rsidR="00775FA6" w:rsidRDefault="00775FA6" w:rsidP="00775FA6">
      <w:pPr>
        <w:spacing w:line="300" w:lineRule="exact"/>
        <w:ind w:firstLineChars="200" w:firstLine="440"/>
        <w:jc w:val="left"/>
        <w:rPr>
          <w:rFonts w:ascii="Times New Roman" w:eastAsia="方正仿宋_GBK" w:hAnsi="Times New Roman" w:cs="Times New Roman"/>
          <w:sz w:val="22"/>
          <w:szCs w:val="21"/>
        </w:rPr>
        <w:sectPr w:rsidR="00775FA6" w:rsidSect="00303914">
          <w:footerReference w:type="even" r:id="rId7"/>
          <w:footerReference w:type="default" r:id="rId8"/>
          <w:pgSz w:w="11906" w:h="16838" w:code="9"/>
          <w:pgMar w:top="2098" w:right="1531" w:bottom="1985" w:left="1531" w:header="851" w:footer="992" w:gutter="0"/>
          <w:pgNumType w:fmt="numberInDash"/>
          <w:cols w:space="425"/>
          <w:docGrid w:linePitch="312"/>
        </w:sectPr>
      </w:pPr>
      <w:r>
        <w:rPr>
          <w:rFonts w:ascii="Times New Roman" w:eastAsia="方正仿宋_GBK" w:hAnsi="Times New Roman" w:cs="Times New Roman"/>
          <w:sz w:val="22"/>
          <w:szCs w:val="21"/>
        </w:rPr>
        <w:t xml:space="preserve">2. </w:t>
      </w:r>
      <w:r>
        <w:rPr>
          <w:rFonts w:ascii="Times New Roman" w:eastAsia="方正仿宋_GBK" w:hAnsi="Times New Roman" w:cs="Times New Roman"/>
          <w:sz w:val="22"/>
          <w:szCs w:val="21"/>
        </w:rPr>
        <w:t>钢材包括钢筋、钢绞线、型钢（含镀锌）、钢板（含镀锌）、钢管（镀锌钢管、焊接钢管、无缝钢管）等。</w:t>
      </w:r>
    </w:p>
    <w:p w14:paraId="0435E94F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234427E9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08BBCF91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2816B0D0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0989EBD0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0B2852A6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24F753BE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3F5464A8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23A6698F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422C5556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39D29B89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5FA5A1B2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70391C14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59F7131D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76A53671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3B26975E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p w14:paraId="5289D6FA" w14:textId="77777777" w:rsidR="00775FA6" w:rsidRDefault="00775FA6" w:rsidP="00775FA6">
      <w:pPr>
        <w:spacing w:line="300" w:lineRule="exact"/>
        <w:jc w:val="left"/>
        <w:rPr>
          <w:szCs w:val="32"/>
        </w:rPr>
      </w:pPr>
    </w:p>
    <w:sectPr w:rsidR="00775FA6" w:rsidSect="00775FA6">
      <w:pgSz w:w="11906" w:h="16838" w:code="9"/>
      <w:pgMar w:top="2098" w:right="1531" w:bottom="1985" w:left="1531" w:header="851" w:footer="992" w:gutter="0"/>
      <w:pgNumType w:fmt="numberInDash" w:start="6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B3A3" w14:textId="77777777" w:rsidR="0011658F" w:rsidRDefault="0011658F" w:rsidP="00B75D69">
      <w:r>
        <w:separator/>
      </w:r>
    </w:p>
  </w:endnote>
  <w:endnote w:type="continuationSeparator" w:id="0">
    <w:p w14:paraId="681B346D" w14:textId="77777777" w:rsidR="0011658F" w:rsidRDefault="0011658F" w:rsidP="00B7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6851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4AE3F9C8" w14:textId="77777777" w:rsidR="00775FA6" w:rsidRPr="004D76D3" w:rsidRDefault="00775FA6">
        <w:pPr>
          <w:pStyle w:val="a3"/>
          <w:rPr>
            <w:rFonts w:asciiTheme="minorEastAsia" w:hAnsiTheme="minorEastAsia"/>
            <w:sz w:val="28"/>
            <w:szCs w:val="28"/>
          </w:rPr>
        </w:pPr>
        <w:r w:rsidRPr="004D76D3">
          <w:rPr>
            <w:rFonts w:asciiTheme="minorEastAsia" w:hAnsiTheme="minorEastAsia"/>
            <w:sz w:val="28"/>
            <w:szCs w:val="28"/>
          </w:rPr>
          <w:fldChar w:fldCharType="begin"/>
        </w:r>
        <w:r w:rsidRPr="004D76D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D76D3">
          <w:rPr>
            <w:rFonts w:asciiTheme="minorEastAsia" w:hAnsiTheme="minorEastAsia"/>
            <w:sz w:val="28"/>
            <w:szCs w:val="28"/>
          </w:rPr>
          <w:fldChar w:fldCharType="separate"/>
        </w:r>
        <w:r w:rsidRPr="00775FA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4D76D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6F25163" w14:textId="77777777" w:rsidR="00775FA6" w:rsidRDefault="00775FA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1159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7E70C27" w14:textId="77777777" w:rsidR="00775FA6" w:rsidRPr="004D76D3" w:rsidRDefault="00775FA6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4D76D3">
          <w:rPr>
            <w:rFonts w:asciiTheme="minorEastAsia" w:hAnsiTheme="minorEastAsia"/>
            <w:sz w:val="28"/>
            <w:szCs w:val="28"/>
          </w:rPr>
          <w:fldChar w:fldCharType="begin"/>
        </w:r>
        <w:r w:rsidRPr="004D76D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4D76D3">
          <w:rPr>
            <w:rFonts w:asciiTheme="minorEastAsia" w:hAnsiTheme="minorEastAsia"/>
            <w:sz w:val="28"/>
            <w:szCs w:val="28"/>
          </w:rPr>
          <w:fldChar w:fldCharType="separate"/>
        </w:r>
        <w:r w:rsidRPr="00775FA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4D76D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5CA33D8" w14:textId="77777777" w:rsidR="00775FA6" w:rsidRDefault="00775F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C0CD" w14:textId="77777777" w:rsidR="0011658F" w:rsidRDefault="0011658F" w:rsidP="00B75D69">
      <w:r>
        <w:separator/>
      </w:r>
    </w:p>
  </w:footnote>
  <w:footnote w:type="continuationSeparator" w:id="0">
    <w:p w14:paraId="260F42BA" w14:textId="77777777" w:rsidR="0011658F" w:rsidRDefault="0011658F" w:rsidP="00B7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A14"/>
    <w:rsid w:val="000524BE"/>
    <w:rsid w:val="00073751"/>
    <w:rsid w:val="00087F81"/>
    <w:rsid w:val="000D7115"/>
    <w:rsid w:val="0011658F"/>
    <w:rsid w:val="00156FF3"/>
    <w:rsid w:val="00160033"/>
    <w:rsid w:val="0016157A"/>
    <w:rsid w:val="00216C1A"/>
    <w:rsid w:val="002516E7"/>
    <w:rsid w:val="00257FAF"/>
    <w:rsid w:val="00283C0D"/>
    <w:rsid w:val="00296508"/>
    <w:rsid w:val="002D0AE4"/>
    <w:rsid w:val="00317001"/>
    <w:rsid w:val="00367A14"/>
    <w:rsid w:val="003B454A"/>
    <w:rsid w:val="003E6EFC"/>
    <w:rsid w:val="003F44EE"/>
    <w:rsid w:val="00430888"/>
    <w:rsid w:val="0047742B"/>
    <w:rsid w:val="004C74E6"/>
    <w:rsid w:val="0051740F"/>
    <w:rsid w:val="005B6FA7"/>
    <w:rsid w:val="005E4AA9"/>
    <w:rsid w:val="00635F4A"/>
    <w:rsid w:val="0069046A"/>
    <w:rsid w:val="006C5453"/>
    <w:rsid w:val="006F66A8"/>
    <w:rsid w:val="0071662F"/>
    <w:rsid w:val="00775FA6"/>
    <w:rsid w:val="007C6FA9"/>
    <w:rsid w:val="00875CC7"/>
    <w:rsid w:val="008A7DC0"/>
    <w:rsid w:val="008C7807"/>
    <w:rsid w:val="008E3FE8"/>
    <w:rsid w:val="00920FEA"/>
    <w:rsid w:val="00980928"/>
    <w:rsid w:val="00A00409"/>
    <w:rsid w:val="00A110A6"/>
    <w:rsid w:val="00A42893"/>
    <w:rsid w:val="00A61116"/>
    <w:rsid w:val="00A71CFB"/>
    <w:rsid w:val="00A7467C"/>
    <w:rsid w:val="00B24B63"/>
    <w:rsid w:val="00B53F0D"/>
    <w:rsid w:val="00B75D69"/>
    <w:rsid w:val="00B81FB2"/>
    <w:rsid w:val="00B828DF"/>
    <w:rsid w:val="00C65DEA"/>
    <w:rsid w:val="00C73568"/>
    <w:rsid w:val="00D00495"/>
    <w:rsid w:val="00D72CE2"/>
    <w:rsid w:val="00D8351B"/>
    <w:rsid w:val="00DC349C"/>
    <w:rsid w:val="00DD7523"/>
    <w:rsid w:val="00DE24DA"/>
    <w:rsid w:val="00DF3D9D"/>
    <w:rsid w:val="00E3671B"/>
    <w:rsid w:val="00E90D26"/>
    <w:rsid w:val="00E91D25"/>
    <w:rsid w:val="00EA31E2"/>
    <w:rsid w:val="00F46C69"/>
    <w:rsid w:val="00FB2B44"/>
    <w:rsid w:val="7FCB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9B59114"/>
  <w15:docId w15:val="{0BCFA939-CB05-4466-9C27-49364C7F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77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77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47742B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47742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7742B"/>
    <w:rPr>
      <w:sz w:val="18"/>
      <w:szCs w:val="18"/>
    </w:rPr>
  </w:style>
  <w:style w:type="character" w:customStyle="1" w:styleId="2">
    <w:name w:val="正文文本 (2)_"/>
    <w:basedOn w:val="a0"/>
    <w:link w:val="21"/>
    <w:uiPriority w:val="99"/>
    <w:rsid w:val="0047742B"/>
    <w:rPr>
      <w:rFonts w:ascii="宋体" w:eastAsia="宋体" w:cs="宋体"/>
      <w:spacing w:val="30"/>
      <w:sz w:val="28"/>
      <w:szCs w:val="28"/>
      <w:shd w:val="clear" w:color="auto" w:fill="FFFFFF"/>
    </w:rPr>
  </w:style>
  <w:style w:type="paragraph" w:customStyle="1" w:styleId="21">
    <w:name w:val="正文文本 (2)1"/>
    <w:basedOn w:val="a"/>
    <w:link w:val="2"/>
    <w:uiPriority w:val="99"/>
    <w:rsid w:val="0047742B"/>
    <w:pPr>
      <w:shd w:val="clear" w:color="auto" w:fill="FFFFFF"/>
      <w:spacing w:before="720" w:after="840" w:line="240" w:lineRule="atLeast"/>
      <w:jc w:val="right"/>
    </w:pPr>
    <w:rPr>
      <w:rFonts w:ascii="宋体" w:eastAsia="宋体" w:cs="宋体"/>
      <w:spacing w:val="30"/>
      <w:sz w:val="28"/>
      <w:szCs w:val="28"/>
    </w:rPr>
  </w:style>
  <w:style w:type="paragraph" w:styleId="a8">
    <w:name w:val="Normal Indent"/>
    <w:basedOn w:val="a"/>
    <w:qFormat/>
    <w:rsid w:val="00775FA6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周 新林</cp:lastModifiedBy>
  <cp:revision>2</cp:revision>
  <cp:lastPrinted>2022-01-06T03:12:00Z</cp:lastPrinted>
  <dcterms:created xsi:type="dcterms:W3CDTF">2022-01-13T03:06:00Z</dcterms:created>
  <dcterms:modified xsi:type="dcterms:W3CDTF">2022-01-13T03:07:00Z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