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48C" w:rsidRDefault="0034448C" w:rsidP="0034448C">
      <w:pPr>
        <w:snapToGrid w:val="0"/>
        <w:spacing w:line="1000" w:lineRule="exact"/>
        <w:rPr>
          <w:rFonts w:ascii="彩虹粗仿宋" w:eastAsia="方正小标宋_GBK"/>
          <w:color w:val="FF0000"/>
          <w:spacing w:val="4"/>
          <w:w w:val="80"/>
          <w:sz w:val="84"/>
          <w:szCs w:val="84"/>
        </w:rPr>
      </w:pPr>
      <w:bookmarkStart w:id="0" w:name="bookmark2"/>
      <w:r>
        <w:rPr>
          <w:rFonts w:ascii="彩虹粗仿宋" w:eastAsia="方正小标宋_GBK" w:hint="eastAsia"/>
          <w:color w:val="FF0000"/>
          <w:spacing w:val="4"/>
          <w:w w:val="80"/>
          <w:sz w:val="84"/>
          <w:szCs w:val="84"/>
        </w:rPr>
        <w:t>重庆市住房和城乡建设委员会</w:t>
      </w:r>
    </w:p>
    <w:p w:rsidR="0034448C" w:rsidRDefault="00246040" w:rsidP="0034448C">
      <w:pPr>
        <w:snapToGrid w:val="0"/>
        <w:spacing w:line="540" w:lineRule="exact"/>
        <w:ind w:firstLine="640"/>
        <w:jc w:val="center"/>
        <w:rPr>
          <w:rFonts w:ascii="彩虹粗仿宋" w:eastAsia="彩虹粗仿宋"/>
          <w:color w:val="FF0000"/>
        </w:rPr>
      </w:pPr>
      <w:r>
        <w:rPr>
          <w:noProof/>
        </w:rPr>
        <w:pict w14:anchorId="2E05FB0A">
          <v:line id="直接连接符 2" o:spid="_x0000_s2051"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8pt,9.65pt" to="449.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" strokecolor="red" strokeweight="4.5pt">
            <v:stroke linestyle="thickThin"/>
          </v:line>
        </w:pict>
      </w:r>
    </w:p>
    <w:p w:rsidR="0034448C" w:rsidRDefault="0034448C" w:rsidP="0034448C">
      <w:pPr>
        <w:snapToGrid w:val="0"/>
        <w:spacing w:line="540" w:lineRule="exact"/>
        <w:ind w:firstLine="640"/>
        <w:jc w:val="right"/>
        <w:rPr>
          <w:rFonts w:ascii="方正仿宋_GBK" w:eastAsia="方正仿宋_GBK" w:hAnsi="新宋体"/>
          <w:bCs/>
          <w:sz w:val="32"/>
          <w:szCs w:val="32"/>
        </w:rPr>
      </w:pPr>
      <w:r>
        <w:rPr>
          <w:rFonts w:ascii="彩虹粗仿宋" w:eastAsia="彩虹粗仿宋" w:hint="eastAsia"/>
        </w:rPr>
        <w:t xml:space="preserve">                      </w:t>
      </w:r>
      <w:r>
        <w:rPr>
          <w:rFonts w:ascii="方正仿宋_GBK" w:eastAsia="彩虹粗仿宋" w:hint="eastAsia"/>
        </w:rPr>
        <w:t xml:space="preserve">        </w:t>
      </w:r>
      <w:r>
        <w:rPr>
          <w:rFonts w:ascii="方正仿宋_GBK" w:eastAsia="方正仿宋_GBK" w:hAnsi="新宋体" w:hint="eastAsia"/>
          <w:sz w:val="32"/>
          <w:szCs w:val="32"/>
        </w:rPr>
        <w:t xml:space="preserve"> </w:t>
      </w:r>
      <w:proofErr w:type="gramStart"/>
      <w:r>
        <w:rPr>
          <w:rFonts w:ascii="方正仿宋_GBK" w:eastAsia="方正仿宋_GBK" w:hAnsi="新宋体" w:hint="eastAsia"/>
          <w:sz w:val="32"/>
          <w:szCs w:val="32"/>
        </w:rPr>
        <w:t>渝建管</w:t>
      </w:r>
      <w:proofErr w:type="gramEnd"/>
      <w:r>
        <w:rPr>
          <w:rFonts w:ascii="方正仿宋_GBK" w:eastAsia="方正仿宋_GBK" w:hAnsi="新宋体" w:hint="eastAsia"/>
          <w:sz w:val="32"/>
          <w:szCs w:val="32"/>
        </w:rPr>
        <w:t>〔</w:t>
      </w:r>
      <w:r w:rsidRPr="00A40092">
        <w:rPr>
          <w:rFonts w:ascii="Times New Roman" w:eastAsia="方正仿宋_GBK" w:hAnsi="Times New Roman" w:cs="Times New Roman"/>
          <w:sz w:val="32"/>
          <w:szCs w:val="32"/>
        </w:rPr>
        <w:t>2022</w:t>
      </w:r>
      <w:r>
        <w:rPr>
          <w:rFonts w:ascii="方正仿宋_GBK" w:eastAsia="方正仿宋_GBK" w:hAnsi="新宋体" w:hint="eastAsia"/>
          <w:sz w:val="32"/>
          <w:szCs w:val="32"/>
        </w:rPr>
        <w:t>〕</w:t>
      </w:r>
      <w:r w:rsidR="00246040">
        <w:rPr>
          <w:noProof/>
        </w:rPr>
        <w:pict w14:anchorId="367C8C72">
          <v:line id="直接连接符 4" o:spid="_x0000_s2050"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564.9pt" to="446pt,5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" strokecolor="red" strokeweight="4.5pt">
            <v:stroke linestyle="thinThick"/>
          </v:line>
        </w:pict>
      </w:r>
      <w:r w:rsidRPr="00A40092">
        <w:rPr>
          <w:rFonts w:ascii="Times New Roman" w:hAnsi="Times New Roman" w:cs="Times New Roman"/>
          <w:sz w:val="32"/>
          <w:szCs w:val="32"/>
        </w:rPr>
        <w:t>10</w:t>
      </w:r>
      <w:r>
        <w:rPr>
          <w:rFonts w:ascii="方正仿宋_GBK" w:eastAsia="方正仿宋_GBK" w:hAnsi="新宋体" w:hint="eastAsia"/>
          <w:sz w:val="32"/>
          <w:szCs w:val="32"/>
        </w:rPr>
        <w:t>号</w:t>
      </w:r>
    </w:p>
    <w:p w:rsidR="0034448C" w:rsidRDefault="0034448C" w:rsidP="0034448C">
      <w:pPr>
        <w:snapToGrid w:val="0"/>
        <w:spacing w:line="600" w:lineRule="exact"/>
        <w:ind w:firstLine="880"/>
        <w:rPr>
          <w:rFonts w:ascii="彩虹粗仿宋" w:eastAsia="方正小标宋_GBK"/>
          <w:sz w:val="44"/>
          <w:szCs w:val="44"/>
        </w:rPr>
      </w:pPr>
    </w:p>
    <w:p w:rsidR="0034448C" w:rsidRDefault="0034448C" w:rsidP="0034448C">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重庆市住房和城乡建设委员会</w:t>
      </w:r>
    </w:p>
    <w:p w:rsidR="0034448C" w:rsidRDefault="0034448C" w:rsidP="0034448C">
      <w:pPr>
        <w:widowControl/>
        <w:spacing w:line="600" w:lineRule="exact"/>
        <w:jc w:val="center"/>
        <w:rPr>
          <w:rFonts w:ascii="方正仿宋_GBK" w:eastAsia="方正小标宋_GBK"/>
          <w:sz w:val="44"/>
          <w:szCs w:val="44"/>
        </w:rPr>
      </w:pPr>
      <w:r>
        <w:rPr>
          <w:rFonts w:ascii="方正仿宋_GBK" w:eastAsia="方正小标宋_GBK" w:hint="eastAsia"/>
          <w:sz w:val="44"/>
          <w:szCs w:val="44"/>
        </w:rPr>
        <w:t>关于印发重庆市工程造价</w:t>
      </w:r>
      <w:r>
        <w:rPr>
          <w:rFonts w:ascii="方正仿宋_GBK" w:eastAsia="方正小标宋_GBK"/>
          <w:sz w:val="44"/>
          <w:szCs w:val="44"/>
        </w:rPr>
        <w:t>咨询行业</w:t>
      </w:r>
      <w:r>
        <w:rPr>
          <w:rFonts w:ascii="方正仿宋_GBK" w:eastAsia="方正小标宋_GBK" w:hint="eastAsia"/>
          <w:sz w:val="44"/>
          <w:szCs w:val="44"/>
        </w:rPr>
        <w:t>信用管理</w:t>
      </w:r>
    </w:p>
    <w:p w:rsidR="0034448C" w:rsidRDefault="0034448C" w:rsidP="0034448C">
      <w:pPr>
        <w:widowControl/>
        <w:spacing w:line="600" w:lineRule="exact"/>
        <w:jc w:val="center"/>
        <w:rPr>
          <w:rFonts w:ascii="方正仿宋_GBK" w:eastAsia="方正小标宋_GBK"/>
          <w:sz w:val="44"/>
          <w:szCs w:val="44"/>
        </w:rPr>
      </w:pPr>
      <w:r>
        <w:rPr>
          <w:rFonts w:ascii="方正仿宋_GBK" w:eastAsia="方正小标宋_GBK" w:hint="eastAsia"/>
          <w:sz w:val="44"/>
          <w:szCs w:val="44"/>
        </w:rPr>
        <w:t>暂行办法的通知</w:t>
      </w:r>
    </w:p>
    <w:p w:rsidR="0034448C" w:rsidRPr="00FC07BB" w:rsidRDefault="0034448C" w:rsidP="0034448C">
      <w:pPr>
        <w:widowControl/>
        <w:spacing w:line="600" w:lineRule="exact"/>
        <w:jc w:val="center"/>
        <w:rPr>
          <w:rFonts w:ascii="方正仿宋_GBK" w:eastAsia="方正小标宋_GBK"/>
          <w:sz w:val="32"/>
          <w:szCs w:val="32"/>
        </w:rPr>
      </w:pPr>
    </w:p>
    <w:p w:rsidR="0034448C" w:rsidRDefault="0034448C" w:rsidP="0034448C">
      <w:pPr>
        <w:pStyle w:val="30"/>
        <w:shd w:val="clear" w:color="auto" w:fill="auto"/>
        <w:snapToGrid w:val="0"/>
        <w:spacing w:after="0" w:line="540" w:lineRule="exact"/>
        <w:ind w:left="20"/>
        <w:rPr>
          <w:rStyle w:val="3"/>
          <w:rFonts w:ascii="方正小标宋_GBK" w:eastAsia="方正小标宋_GBK" w:hAnsiTheme="minorEastAsia"/>
          <w:snapToGrid w:val="0"/>
          <w:spacing w:val="0"/>
          <w:kern w:val="0"/>
          <w:sz w:val="44"/>
          <w:szCs w:val="44"/>
          <w:lang w:val="zh-CN"/>
        </w:rPr>
      </w:pPr>
    </w:p>
    <w:p w:rsidR="0034448C" w:rsidRDefault="0034448C" w:rsidP="0034448C">
      <w:pPr>
        <w:pStyle w:val="30"/>
        <w:shd w:val="clear" w:color="auto" w:fill="auto"/>
        <w:snapToGrid w:val="0"/>
        <w:spacing w:after="0" w:line="600" w:lineRule="exact"/>
        <w:ind w:left="20"/>
        <w:jc w:val="both"/>
        <w:rPr>
          <w:rFonts w:ascii="方正仿宋_GBK" w:eastAsia="方正仿宋_GBK" w:hAnsi="宋体"/>
          <w:color w:val="000000"/>
          <w:spacing w:val="0"/>
          <w:sz w:val="32"/>
          <w:szCs w:val="32"/>
        </w:rPr>
      </w:pPr>
      <w:r>
        <w:rPr>
          <w:rFonts w:ascii="方正仿宋_GBK" w:eastAsia="方正仿宋_GBK" w:hAnsi="宋体" w:hint="eastAsia"/>
          <w:color w:val="000000"/>
          <w:spacing w:val="0"/>
          <w:sz w:val="32"/>
          <w:szCs w:val="32"/>
        </w:rPr>
        <w:t>各区县（自治县）住房城乡建委，两江新区、经开区、高新区、万盛经开区、双桥经开区建设局，有关单位：</w:t>
      </w:r>
    </w:p>
    <w:p w:rsidR="0034448C" w:rsidRDefault="0034448C" w:rsidP="0034448C">
      <w:pPr>
        <w:pStyle w:val="30"/>
        <w:shd w:val="clear" w:color="auto" w:fill="auto"/>
        <w:snapToGrid w:val="0"/>
        <w:spacing w:after="0" w:line="600" w:lineRule="exact"/>
        <w:ind w:leftChars="10" w:left="21" w:firstLineChars="200" w:firstLine="640"/>
        <w:jc w:val="left"/>
        <w:rPr>
          <w:rFonts w:ascii="方正仿宋_GBK" w:eastAsia="方正仿宋_GBK" w:hAnsi="宋体"/>
          <w:color w:val="000000"/>
          <w:spacing w:val="0"/>
          <w:sz w:val="32"/>
          <w:szCs w:val="32"/>
        </w:rPr>
      </w:pPr>
      <w:r w:rsidRPr="00F85463">
        <w:rPr>
          <w:rFonts w:ascii="方正仿宋_GBK" w:eastAsia="方正仿宋_GBK" w:hAnsi="宋体" w:hint="eastAsia"/>
          <w:color w:val="000000"/>
          <w:spacing w:val="0"/>
          <w:sz w:val="32"/>
          <w:szCs w:val="32"/>
        </w:rPr>
        <w:t>为推进工程造价咨询行业信用体系建设，</w:t>
      </w:r>
      <w:r>
        <w:rPr>
          <w:rFonts w:ascii="方正仿宋_GBK" w:eastAsia="方正仿宋_GBK" w:hAnsi="宋体" w:hint="eastAsia"/>
          <w:color w:val="000000"/>
          <w:spacing w:val="0"/>
          <w:sz w:val="32"/>
          <w:szCs w:val="32"/>
        </w:rPr>
        <w:t>加强工程造价咨询行业事中事后监管，我委制定了《重庆市工程造价</w:t>
      </w:r>
      <w:r>
        <w:rPr>
          <w:rFonts w:ascii="方正仿宋_GBK" w:eastAsia="方正仿宋_GBK" w:hAnsi="宋体"/>
          <w:color w:val="000000"/>
          <w:spacing w:val="0"/>
          <w:sz w:val="32"/>
          <w:szCs w:val="32"/>
        </w:rPr>
        <w:t>咨询行业</w:t>
      </w:r>
      <w:r>
        <w:rPr>
          <w:rFonts w:ascii="方正仿宋_GBK" w:eastAsia="方正仿宋_GBK" w:hAnsi="宋体" w:hint="eastAsia"/>
          <w:color w:val="000000"/>
          <w:spacing w:val="0"/>
          <w:sz w:val="32"/>
          <w:szCs w:val="32"/>
        </w:rPr>
        <w:t>信用管理暂行办法》，现印发给你们，请遵照执行。</w:t>
      </w:r>
    </w:p>
    <w:p w:rsidR="0034448C" w:rsidRDefault="0034448C" w:rsidP="0034448C">
      <w:pPr>
        <w:pStyle w:val="30"/>
        <w:shd w:val="clear" w:color="auto" w:fill="auto"/>
        <w:snapToGrid w:val="0"/>
        <w:spacing w:after="0" w:line="600" w:lineRule="exact"/>
        <w:ind w:left="20"/>
        <w:jc w:val="left"/>
        <w:rPr>
          <w:rFonts w:ascii="方正仿宋_GBK" w:eastAsia="方正仿宋_GBK" w:hAnsi="宋体"/>
          <w:color w:val="000000"/>
          <w:spacing w:val="0"/>
          <w:sz w:val="32"/>
          <w:szCs w:val="32"/>
        </w:rPr>
      </w:pPr>
    </w:p>
    <w:p w:rsidR="0034448C" w:rsidRDefault="0034448C" w:rsidP="0034448C">
      <w:pPr>
        <w:pStyle w:val="30"/>
        <w:shd w:val="clear" w:color="auto" w:fill="auto"/>
        <w:snapToGrid w:val="0"/>
        <w:spacing w:after="0" w:line="600" w:lineRule="exact"/>
        <w:ind w:leftChars="10" w:left="21" w:firstLineChars="200" w:firstLine="640"/>
        <w:jc w:val="right"/>
        <w:rPr>
          <w:rFonts w:ascii="方正仿宋_GBK" w:eastAsia="方正仿宋_GBK" w:hAnsi="宋体"/>
          <w:color w:val="000000"/>
          <w:spacing w:val="0"/>
          <w:sz w:val="32"/>
          <w:szCs w:val="32"/>
        </w:rPr>
      </w:pPr>
    </w:p>
    <w:p w:rsidR="0034448C" w:rsidRDefault="0034448C" w:rsidP="0034448C">
      <w:pPr>
        <w:pStyle w:val="30"/>
        <w:shd w:val="clear" w:color="auto" w:fill="auto"/>
        <w:snapToGrid w:val="0"/>
        <w:spacing w:after="0" w:line="600" w:lineRule="exact"/>
        <w:ind w:leftChars="10" w:left="21" w:firstLineChars="200" w:firstLine="640"/>
        <w:jc w:val="right"/>
        <w:rPr>
          <w:rFonts w:ascii="方正仿宋_GBK" w:eastAsia="方正仿宋_GBK" w:hAnsi="宋体"/>
          <w:color w:val="000000"/>
          <w:spacing w:val="0"/>
          <w:sz w:val="32"/>
          <w:szCs w:val="32"/>
        </w:rPr>
      </w:pPr>
      <w:r>
        <w:rPr>
          <w:rFonts w:ascii="方正仿宋_GBK" w:eastAsia="方正仿宋_GBK" w:hAnsi="宋体" w:hint="eastAsia"/>
          <w:color w:val="000000"/>
          <w:spacing w:val="0"/>
          <w:sz w:val="32"/>
          <w:szCs w:val="32"/>
        </w:rPr>
        <w:t xml:space="preserve">                      重庆市住房</w:t>
      </w:r>
      <w:r>
        <w:rPr>
          <w:rFonts w:ascii="方正仿宋_GBK" w:eastAsia="方正仿宋_GBK" w:hAnsi="宋体"/>
          <w:color w:val="000000"/>
          <w:spacing w:val="0"/>
          <w:sz w:val="32"/>
          <w:szCs w:val="32"/>
        </w:rPr>
        <w:t>和城乡建设委员会</w:t>
      </w:r>
    </w:p>
    <w:p w:rsidR="0034448C" w:rsidRDefault="0034448C" w:rsidP="0034448C">
      <w:pPr>
        <w:pStyle w:val="30"/>
        <w:shd w:val="clear" w:color="auto" w:fill="auto"/>
        <w:snapToGrid w:val="0"/>
        <w:spacing w:after="0" w:line="600" w:lineRule="exact"/>
        <w:ind w:leftChars="10" w:left="21" w:firstLineChars="200" w:firstLine="640"/>
        <w:rPr>
          <w:rFonts w:ascii="方正仿宋_GBK" w:eastAsia="方正仿宋_GBK" w:hAnsi="宋体"/>
          <w:color w:val="000000"/>
          <w:spacing w:val="0"/>
          <w:sz w:val="32"/>
          <w:szCs w:val="32"/>
        </w:rPr>
      </w:pPr>
      <w:r>
        <w:rPr>
          <w:rFonts w:ascii="方正仿宋_GBK" w:eastAsia="方正仿宋_GBK" w:hAnsi="宋体" w:hint="eastAsia"/>
          <w:color w:val="000000"/>
          <w:spacing w:val="0"/>
          <w:sz w:val="32"/>
          <w:szCs w:val="32"/>
        </w:rPr>
        <w:t xml:space="preserve">                     </w:t>
      </w:r>
      <w:r w:rsidRPr="00A40092">
        <w:rPr>
          <w:rFonts w:ascii="Times New Roman" w:eastAsia="方正仿宋_GBK" w:hAnsi="Times New Roman" w:cs="Times New Roman"/>
          <w:color w:val="000000"/>
          <w:spacing w:val="0"/>
          <w:sz w:val="32"/>
          <w:szCs w:val="32"/>
        </w:rPr>
        <w:t>2022</w:t>
      </w:r>
      <w:r>
        <w:rPr>
          <w:rFonts w:ascii="方正仿宋_GBK" w:eastAsia="方正仿宋_GBK" w:hAnsi="宋体" w:hint="eastAsia"/>
          <w:color w:val="000000"/>
          <w:spacing w:val="0"/>
          <w:sz w:val="32"/>
          <w:szCs w:val="32"/>
        </w:rPr>
        <w:t>年</w:t>
      </w:r>
      <w:r w:rsidRPr="00A40092">
        <w:rPr>
          <w:rFonts w:ascii="Times New Roman" w:eastAsia="方正仿宋_GBK" w:hAnsi="Times New Roman" w:cs="Times New Roman"/>
          <w:color w:val="000000"/>
          <w:spacing w:val="0"/>
          <w:sz w:val="32"/>
          <w:szCs w:val="32"/>
        </w:rPr>
        <w:t>1</w:t>
      </w:r>
      <w:r>
        <w:rPr>
          <w:rFonts w:ascii="方正仿宋_GBK" w:eastAsia="方正仿宋_GBK" w:hAnsi="宋体" w:hint="eastAsia"/>
          <w:color w:val="000000"/>
          <w:spacing w:val="0"/>
          <w:sz w:val="32"/>
          <w:szCs w:val="32"/>
        </w:rPr>
        <w:t>月</w:t>
      </w:r>
      <w:r w:rsidRPr="00A40092">
        <w:rPr>
          <w:rFonts w:ascii="Times New Roman" w:eastAsia="方正仿宋_GBK" w:hAnsi="Times New Roman" w:cs="Times New Roman"/>
          <w:color w:val="000000"/>
          <w:spacing w:val="0"/>
          <w:sz w:val="32"/>
          <w:szCs w:val="32"/>
        </w:rPr>
        <w:t>11</w:t>
      </w:r>
      <w:r>
        <w:rPr>
          <w:rFonts w:ascii="方正仿宋_GBK" w:eastAsia="方正仿宋_GBK" w:hAnsi="宋体" w:hint="eastAsia"/>
          <w:color w:val="000000"/>
          <w:spacing w:val="0"/>
          <w:sz w:val="32"/>
          <w:szCs w:val="32"/>
        </w:rPr>
        <w:t>日</w:t>
      </w:r>
    </w:p>
    <w:p w:rsidR="0034448C" w:rsidRDefault="0034448C" w:rsidP="0034448C">
      <w:pPr>
        <w:widowControl/>
        <w:spacing w:line="540" w:lineRule="exact"/>
        <w:jc w:val="left"/>
        <w:rPr>
          <w:rFonts w:ascii="方正仿宋_GBK" w:eastAsia="方正仿宋_GBK" w:hAnsi="宋体" w:cs="宋体"/>
          <w:color w:val="000000"/>
          <w:kern w:val="0"/>
          <w:sz w:val="32"/>
          <w:szCs w:val="32"/>
        </w:rPr>
      </w:pPr>
      <w:r>
        <w:rPr>
          <w:rFonts w:ascii="方正仿宋_GBK" w:eastAsia="方正仿宋_GBK" w:hAnsi="宋体" w:hint="eastAsia"/>
          <w:color w:val="000000"/>
          <w:sz w:val="32"/>
          <w:szCs w:val="32"/>
        </w:rPr>
        <w:br w:type="page"/>
      </w:r>
    </w:p>
    <w:p w:rsidR="0034448C" w:rsidRDefault="0034448C" w:rsidP="0034448C">
      <w:pPr>
        <w:pStyle w:val="a3"/>
        <w:adjustRightInd w:val="0"/>
        <w:snapToGrid w:val="0"/>
        <w:spacing w:after="0" w:line="700" w:lineRule="exact"/>
        <w:ind w:leftChars="0" w:left="0"/>
        <w:jc w:val="center"/>
        <w:rPr>
          <w:rStyle w:val="unnamed11"/>
          <w:rFonts w:ascii="方正小标宋_GBK" w:eastAsia="方正小标宋_GBK"/>
          <w:bCs/>
          <w:sz w:val="44"/>
          <w:szCs w:val="44"/>
        </w:rPr>
      </w:pPr>
      <w:bookmarkStart w:id="1" w:name="bookmark3"/>
      <w:bookmarkEnd w:id="0"/>
      <w:r>
        <w:rPr>
          <w:rStyle w:val="unnamed11"/>
          <w:rFonts w:ascii="方正小标宋_GBK" w:eastAsia="方正小标宋_GBK" w:hint="eastAsia"/>
          <w:bCs/>
          <w:sz w:val="44"/>
          <w:szCs w:val="44"/>
        </w:rPr>
        <w:t>重庆市住房和城乡建设委员会</w:t>
      </w:r>
    </w:p>
    <w:p w:rsidR="0034448C" w:rsidRDefault="0034448C" w:rsidP="0034448C">
      <w:pPr>
        <w:pStyle w:val="a3"/>
        <w:adjustRightInd w:val="0"/>
        <w:snapToGrid w:val="0"/>
        <w:spacing w:after="0" w:line="700" w:lineRule="exact"/>
        <w:ind w:leftChars="0" w:left="0"/>
        <w:jc w:val="center"/>
        <w:rPr>
          <w:rStyle w:val="unnamed11"/>
          <w:rFonts w:ascii="方正小标宋_GBK" w:eastAsia="方正小标宋_GBK"/>
          <w:bCs/>
          <w:sz w:val="44"/>
          <w:szCs w:val="44"/>
        </w:rPr>
      </w:pPr>
      <w:r>
        <w:rPr>
          <w:rStyle w:val="unnamed11"/>
          <w:rFonts w:ascii="方正小标宋_GBK" w:eastAsia="方正小标宋_GBK" w:hint="eastAsia"/>
          <w:bCs/>
          <w:sz w:val="44"/>
          <w:szCs w:val="44"/>
        </w:rPr>
        <w:t>重庆市工程造价咨询行业信用管理暂行办法</w:t>
      </w:r>
    </w:p>
    <w:bookmarkEnd w:id="1"/>
    <w:p w:rsidR="0034448C" w:rsidRDefault="0034448C" w:rsidP="0034448C">
      <w:pPr>
        <w:pStyle w:val="a3"/>
        <w:numPr>
          <w:ilvl w:val="0"/>
          <w:numId w:val="1"/>
        </w:numPr>
        <w:adjustRightInd w:val="0"/>
        <w:snapToGrid w:val="0"/>
        <w:spacing w:beforeLines="100" w:before="240" w:after="0" w:line="600" w:lineRule="exact"/>
        <w:ind w:leftChars="0" w:left="1077" w:hanging="1077"/>
        <w:jc w:val="center"/>
        <w:rPr>
          <w:rStyle w:val="unnamed11"/>
          <w:rFonts w:ascii="方正黑体_GBK" w:eastAsia="方正黑体_GBK" w:hAnsi="方正黑体_GBK" w:cs="方正黑体_GBK"/>
          <w:sz w:val="32"/>
          <w:szCs w:val="32"/>
        </w:rPr>
      </w:pPr>
      <w:r>
        <w:rPr>
          <w:rStyle w:val="unnamed11"/>
          <w:rFonts w:ascii="方正黑体_GBK" w:eastAsia="方正黑体_GBK" w:hAnsi="方正黑体_GBK" w:cs="方正黑体_GBK" w:hint="eastAsia"/>
          <w:sz w:val="32"/>
          <w:szCs w:val="32"/>
        </w:rPr>
        <w:t xml:space="preserve"> 总则</w:t>
      </w:r>
    </w:p>
    <w:p w:rsidR="0034448C" w:rsidRDefault="0034448C" w:rsidP="0034448C">
      <w:pPr>
        <w:adjustRightInd w:val="0"/>
        <w:snapToGrid w:val="0"/>
        <w:spacing w:line="600" w:lineRule="exact"/>
        <w:ind w:firstLineChars="200" w:firstLine="643"/>
        <w:rPr>
          <w:rFonts w:ascii="方正仿宋_GBK" w:eastAsia="方正仿宋_GBK" w:hAnsi="宋体"/>
          <w:sz w:val="32"/>
          <w:szCs w:val="32"/>
        </w:rPr>
      </w:pPr>
      <w:r>
        <w:rPr>
          <w:rStyle w:val="unnamed11"/>
          <w:rFonts w:ascii="方正仿宋_GBK" w:eastAsia="方正仿宋_GBK" w:hAnsi="宋体" w:hint="eastAsia"/>
          <w:b/>
          <w:bCs/>
          <w:sz w:val="32"/>
          <w:szCs w:val="32"/>
        </w:rPr>
        <w:t xml:space="preserve">第一条 </w:t>
      </w:r>
      <w:r>
        <w:rPr>
          <w:rStyle w:val="unnamed11"/>
          <w:rFonts w:ascii="方正仿宋_GBK" w:eastAsia="方正仿宋_GBK" w:hAnsi="宋体" w:hint="eastAsia"/>
          <w:bCs/>
          <w:sz w:val="32"/>
          <w:szCs w:val="32"/>
        </w:rPr>
        <w:t>为推进工程造价咨询行业信用体系建设，</w:t>
      </w:r>
      <w:r>
        <w:rPr>
          <w:rFonts w:ascii="方正仿宋_GBK" w:eastAsia="方正仿宋_GBK" w:hAnsi="宋体" w:hint="eastAsia"/>
          <w:sz w:val="32"/>
          <w:szCs w:val="32"/>
        </w:rPr>
        <w:t>营造“褒扬守信、惩戒失信”的市场环境，根据《国务院办公厅关于加快推进社会信用体系建设构建以信用为基础的新型监管机制的指导意见》、《工程</w:t>
      </w:r>
      <w:r>
        <w:rPr>
          <w:rFonts w:ascii="方正仿宋_GBK" w:eastAsia="方正仿宋_GBK" w:hAnsi="宋体"/>
          <w:sz w:val="32"/>
          <w:szCs w:val="32"/>
        </w:rPr>
        <w:t>造价咨询企业管理办法</w:t>
      </w:r>
      <w:r>
        <w:rPr>
          <w:rFonts w:ascii="方正仿宋_GBK" w:eastAsia="方正仿宋_GBK" w:hAnsi="宋体" w:hint="eastAsia"/>
          <w:sz w:val="32"/>
          <w:szCs w:val="32"/>
        </w:rPr>
        <w:t>》、</w:t>
      </w:r>
      <w:r>
        <w:rPr>
          <w:rFonts w:ascii="方正仿宋_GBK" w:eastAsia="方正仿宋_GBK" w:hAnsi="宋体"/>
          <w:sz w:val="32"/>
          <w:szCs w:val="32"/>
        </w:rPr>
        <w:t>《</w:t>
      </w:r>
      <w:r>
        <w:rPr>
          <w:rFonts w:ascii="方正仿宋_GBK" w:eastAsia="方正仿宋_GBK" w:hAnsi="宋体" w:hint="eastAsia"/>
          <w:sz w:val="32"/>
          <w:szCs w:val="32"/>
        </w:rPr>
        <w:t>重庆市</w:t>
      </w:r>
      <w:r>
        <w:rPr>
          <w:rFonts w:ascii="方正仿宋_GBK" w:eastAsia="方正仿宋_GBK" w:hAnsi="宋体"/>
          <w:sz w:val="32"/>
          <w:szCs w:val="32"/>
        </w:rPr>
        <w:t>建设工程造价管理规定》</w:t>
      </w:r>
      <w:r>
        <w:rPr>
          <w:rFonts w:ascii="方正仿宋_GBK" w:eastAsia="方正仿宋_GBK" w:hAnsi="宋体" w:hint="eastAsia"/>
          <w:sz w:val="32"/>
          <w:szCs w:val="32"/>
        </w:rPr>
        <w:t>等，结合本市实际，制定本办法。</w:t>
      </w:r>
    </w:p>
    <w:p w:rsidR="0034448C" w:rsidRDefault="0034448C" w:rsidP="0034448C">
      <w:pPr>
        <w:adjustRightInd w:val="0"/>
        <w:snapToGrid w:val="0"/>
        <w:spacing w:line="600" w:lineRule="exact"/>
        <w:ind w:firstLineChars="200" w:firstLine="643"/>
        <w:rPr>
          <w:rFonts w:ascii="方正仿宋_GBK" w:eastAsia="方正仿宋_GBK" w:hAnsi="宋体"/>
          <w:sz w:val="32"/>
          <w:szCs w:val="32"/>
        </w:rPr>
      </w:pPr>
      <w:r>
        <w:rPr>
          <w:rStyle w:val="unnamed11"/>
          <w:rFonts w:ascii="方正仿宋_GBK" w:eastAsia="方正仿宋_GBK" w:hAnsi="宋体" w:hint="eastAsia"/>
          <w:b/>
          <w:bCs/>
          <w:sz w:val="32"/>
          <w:szCs w:val="32"/>
        </w:rPr>
        <w:t xml:space="preserve">第二条 </w:t>
      </w:r>
      <w:r>
        <w:rPr>
          <w:rFonts w:ascii="方正仿宋_GBK" w:eastAsia="方正仿宋_GBK" w:hAnsi="宋体" w:hint="eastAsia"/>
          <w:sz w:val="32"/>
          <w:szCs w:val="32"/>
        </w:rPr>
        <w:t>本办法所称信用管理是指对工程</w:t>
      </w:r>
      <w:r>
        <w:rPr>
          <w:rFonts w:ascii="方正仿宋_GBK" w:eastAsia="方正仿宋_GBK" w:hAnsi="宋体"/>
          <w:sz w:val="32"/>
          <w:szCs w:val="32"/>
        </w:rPr>
        <w:t>造价咨询企业的信用信息进行采集、认定</w:t>
      </w:r>
      <w:r>
        <w:rPr>
          <w:rFonts w:ascii="方正仿宋_GBK" w:eastAsia="方正仿宋_GBK" w:hAnsi="宋体" w:hint="eastAsia"/>
          <w:sz w:val="32"/>
          <w:szCs w:val="32"/>
        </w:rPr>
        <w:t>、</w:t>
      </w:r>
      <w:r>
        <w:rPr>
          <w:rFonts w:ascii="方正仿宋_GBK" w:eastAsia="方正仿宋_GBK" w:hAnsi="宋体"/>
          <w:sz w:val="32"/>
          <w:szCs w:val="32"/>
        </w:rPr>
        <w:t>评价、公开、</w:t>
      </w:r>
      <w:r>
        <w:rPr>
          <w:rFonts w:ascii="方正仿宋_GBK" w:eastAsia="方正仿宋_GBK" w:hAnsi="宋体" w:hint="eastAsia"/>
          <w:sz w:val="32"/>
          <w:szCs w:val="32"/>
        </w:rPr>
        <w:t>应</w:t>
      </w:r>
      <w:r>
        <w:rPr>
          <w:rFonts w:ascii="方正仿宋_GBK" w:eastAsia="方正仿宋_GBK" w:hAnsi="宋体"/>
          <w:sz w:val="32"/>
          <w:szCs w:val="32"/>
        </w:rPr>
        <w:t>用及监督管理</w:t>
      </w:r>
      <w:r>
        <w:rPr>
          <w:rFonts w:ascii="方正仿宋_GBK" w:eastAsia="方正仿宋_GBK" w:hAnsi="宋体" w:hint="eastAsia"/>
          <w:sz w:val="32"/>
          <w:szCs w:val="32"/>
        </w:rPr>
        <w:t>，对造价执业人员</w:t>
      </w:r>
      <w:r>
        <w:rPr>
          <w:rFonts w:ascii="方正仿宋_GBK" w:eastAsia="方正仿宋_GBK" w:hAnsi="宋体"/>
          <w:sz w:val="32"/>
          <w:szCs w:val="32"/>
        </w:rPr>
        <w:t>信用</w:t>
      </w:r>
      <w:r>
        <w:rPr>
          <w:rFonts w:ascii="方正仿宋_GBK" w:eastAsia="方正仿宋_GBK" w:hAnsi="宋体" w:hint="eastAsia"/>
          <w:sz w:val="32"/>
          <w:szCs w:val="32"/>
        </w:rPr>
        <w:t>信息</w:t>
      </w:r>
      <w:r>
        <w:rPr>
          <w:rFonts w:ascii="方正仿宋_GBK" w:eastAsia="方正仿宋_GBK" w:hAnsi="宋体"/>
          <w:sz w:val="32"/>
          <w:szCs w:val="32"/>
        </w:rPr>
        <w:t>进行记录</w:t>
      </w:r>
      <w:r>
        <w:rPr>
          <w:rFonts w:ascii="方正仿宋_GBK" w:eastAsia="方正仿宋_GBK" w:hAnsi="宋体" w:hint="eastAsia"/>
          <w:sz w:val="32"/>
          <w:szCs w:val="32"/>
        </w:rPr>
        <w:t>、</w:t>
      </w:r>
      <w:r>
        <w:rPr>
          <w:rFonts w:ascii="方正仿宋_GBK" w:eastAsia="方正仿宋_GBK" w:hAnsi="宋体"/>
          <w:sz w:val="32"/>
          <w:szCs w:val="32"/>
        </w:rPr>
        <w:t>公开</w:t>
      </w:r>
      <w:r>
        <w:rPr>
          <w:rFonts w:ascii="方正仿宋_GBK" w:eastAsia="方正仿宋_GBK" w:hAnsi="宋体" w:hint="eastAsia"/>
          <w:sz w:val="32"/>
          <w:szCs w:val="32"/>
        </w:rPr>
        <w:t>及监督</w:t>
      </w:r>
      <w:r>
        <w:rPr>
          <w:rFonts w:ascii="方正仿宋_GBK" w:eastAsia="方正仿宋_GBK" w:hAnsi="宋体"/>
          <w:sz w:val="32"/>
          <w:szCs w:val="32"/>
        </w:rPr>
        <w:t>管理。</w:t>
      </w:r>
    </w:p>
    <w:p w:rsidR="0034448C" w:rsidRDefault="0034448C" w:rsidP="0034448C">
      <w:pPr>
        <w:adjustRightInd w:val="0"/>
        <w:snapToGrid w:val="0"/>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工程</w:t>
      </w:r>
      <w:r>
        <w:rPr>
          <w:rFonts w:ascii="方正仿宋_GBK" w:eastAsia="方正仿宋_GBK" w:hAnsi="宋体"/>
          <w:sz w:val="32"/>
          <w:szCs w:val="32"/>
        </w:rPr>
        <w:t>造价咨询企业</w:t>
      </w:r>
      <w:r>
        <w:rPr>
          <w:rFonts w:ascii="方正仿宋_GBK" w:eastAsia="方正仿宋_GBK" w:hAnsi="宋体" w:hint="eastAsia"/>
          <w:sz w:val="32"/>
          <w:szCs w:val="32"/>
        </w:rPr>
        <w:t>是</w:t>
      </w:r>
      <w:r>
        <w:rPr>
          <w:rFonts w:ascii="方正仿宋_GBK" w:eastAsia="方正仿宋_GBK" w:hAnsi="宋体"/>
          <w:sz w:val="32"/>
          <w:szCs w:val="32"/>
        </w:rPr>
        <w:t>指营业执照经营范围</w:t>
      </w:r>
      <w:r>
        <w:rPr>
          <w:rFonts w:ascii="方正仿宋_GBK" w:eastAsia="方正仿宋_GBK" w:hAnsi="宋体" w:hint="eastAsia"/>
          <w:sz w:val="32"/>
          <w:szCs w:val="32"/>
        </w:rPr>
        <w:t>含有</w:t>
      </w:r>
      <w:r>
        <w:rPr>
          <w:rFonts w:ascii="方正仿宋_GBK" w:eastAsia="方正仿宋_GBK" w:hAnsi="宋体"/>
          <w:sz w:val="32"/>
          <w:szCs w:val="32"/>
        </w:rPr>
        <w:t>工程造价咨询</w:t>
      </w:r>
      <w:r>
        <w:rPr>
          <w:rFonts w:ascii="方正仿宋_GBK" w:eastAsia="方正仿宋_GBK" w:hAnsi="宋体" w:hint="eastAsia"/>
          <w:sz w:val="32"/>
          <w:szCs w:val="32"/>
        </w:rPr>
        <w:t>，并在本市从事工程造价咨询活动</w:t>
      </w:r>
      <w:r>
        <w:rPr>
          <w:rFonts w:ascii="方正仿宋_GBK" w:eastAsia="方正仿宋_GBK" w:hAnsi="宋体"/>
          <w:sz w:val="32"/>
          <w:szCs w:val="32"/>
        </w:rPr>
        <w:t>满一年</w:t>
      </w:r>
      <w:r>
        <w:rPr>
          <w:rFonts w:ascii="方正仿宋_GBK" w:eastAsia="方正仿宋_GBK" w:hAnsi="宋体" w:hint="eastAsia"/>
          <w:sz w:val="32"/>
          <w:szCs w:val="32"/>
        </w:rPr>
        <w:t>的市内</w:t>
      </w:r>
      <w:r>
        <w:rPr>
          <w:rFonts w:ascii="方正仿宋_GBK" w:eastAsia="方正仿宋_GBK" w:hAnsi="宋体"/>
          <w:sz w:val="32"/>
          <w:szCs w:val="32"/>
        </w:rPr>
        <w:t>及</w:t>
      </w:r>
      <w:r>
        <w:rPr>
          <w:rFonts w:ascii="方正仿宋_GBK" w:eastAsia="方正仿宋_GBK" w:hAnsi="宋体" w:hint="eastAsia"/>
          <w:sz w:val="32"/>
          <w:szCs w:val="32"/>
        </w:rPr>
        <w:t>市外</w:t>
      </w:r>
      <w:proofErr w:type="gramStart"/>
      <w:r>
        <w:rPr>
          <w:rFonts w:ascii="方正仿宋_GBK" w:eastAsia="方正仿宋_GBK" w:hAnsi="宋体"/>
          <w:sz w:val="32"/>
          <w:szCs w:val="32"/>
        </w:rPr>
        <w:t>入渝</w:t>
      </w:r>
      <w:r>
        <w:rPr>
          <w:rFonts w:ascii="方正仿宋_GBK" w:eastAsia="方正仿宋_GBK" w:hAnsi="宋体" w:hint="eastAsia"/>
          <w:sz w:val="32"/>
          <w:szCs w:val="32"/>
        </w:rPr>
        <w:t>工程</w:t>
      </w:r>
      <w:proofErr w:type="gramEnd"/>
      <w:r>
        <w:rPr>
          <w:rFonts w:ascii="方正仿宋_GBK" w:eastAsia="方正仿宋_GBK" w:hAnsi="宋体" w:hint="eastAsia"/>
          <w:sz w:val="32"/>
          <w:szCs w:val="32"/>
        </w:rPr>
        <w:t>造价咨询</w:t>
      </w:r>
      <w:r>
        <w:rPr>
          <w:rFonts w:ascii="方正仿宋_GBK" w:eastAsia="方正仿宋_GBK" w:hAnsi="宋体"/>
          <w:sz w:val="32"/>
          <w:szCs w:val="32"/>
        </w:rPr>
        <w:t>企业</w:t>
      </w:r>
      <w:r>
        <w:rPr>
          <w:rFonts w:ascii="方正仿宋_GBK" w:eastAsia="方正仿宋_GBK" w:hAnsi="宋体" w:hint="eastAsia"/>
          <w:sz w:val="32"/>
          <w:szCs w:val="32"/>
        </w:rPr>
        <w:t>（以下简</w:t>
      </w:r>
      <w:r>
        <w:rPr>
          <w:rFonts w:ascii="方正仿宋_GBK" w:eastAsia="方正仿宋_GBK" w:hAnsi="宋体"/>
          <w:sz w:val="32"/>
          <w:szCs w:val="32"/>
        </w:rPr>
        <w:t>称</w:t>
      </w:r>
      <w:r>
        <w:rPr>
          <w:rFonts w:ascii="方正仿宋_GBK" w:eastAsia="方正仿宋_GBK" w:hAnsi="宋体"/>
          <w:sz w:val="32"/>
          <w:szCs w:val="32"/>
        </w:rPr>
        <w:t>“</w:t>
      </w:r>
      <w:r>
        <w:rPr>
          <w:rFonts w:ascii="方正仿宋_GBK" w:eastAsia="方正仿宋_GBK" w:hAnsi="宋体" w:hint="eastAsia"/>
          <w:sz w:val="32"/>
          <w:szCs w:val="32"/>
        </w:rPr>
        <w:t>企业</w:t>
      </w:r>
      <w:r>
        <w:rPr>
          <w:rFonts w:ascii="方正仿宋_GBK" w:eastAsia="方正仿宋_GBK" w:hAnsi="宋体"/>
          <w:sz w:val="32"/>
          <w:szCs w:val="32"/>
        </w:rPr>
        <w:t>”</w:t>
      </w:r>
      <w:r>
        <w:rPr>
          <w:rFonts w:ascii="方正仿宋_GBK" w:eastAsia="方正仿宋_GBK" w:hAnsi="宋体" w:hint="eastAsia"/>
          <w:sz w:val="32"/>
          <w:szCs w:val="32"/>
        </w:rPr>
        <w:t>）；造价执业人员（以下简称“执业人员”）是指</w:t>
      </w:r>
      <w:r>
        <w:rPr>
          <w:rFonts w:ascii="方正仿宋_GBK" w:eastAsia="方正仿宋_GBK" w:hAnsi="宋体"/>
          <w:sz w:val="32"/>
          <w:szCs w:val="32"/>
        </w:rPr>
        <w:t>在重庆</w:t>
      </w:r>
      <w:r>
        <w:rPr>
          <w:rFonts w:ascii="方正仿宋_GBK" w:eastAsia="方正仿宋_GBK" w:hAnsi="宋体" w:hint="eastAsia"/>
          <w:sz w:val="32"/>
          <w:szCs w:val="32"/>
        </w:rPr>
        <w:t>市从事造价工作</w:t>
      </w:r>
      <w:r>
        <w:rPr>
          <w:rFonts w:ascii="方正仿宋_GBK" w:eastAsia="方正仿宋_GBK" w:hAnsi="宋体"/>
          <w:sz w:val="32"/>
          <w:szCs w:val="32"/>
        </w:rPr>
        <w:t>的一级、二级造价工程师</w:t>
      </w:r>
      <w:r>
        <w:rPr>
          <w:rFonts w:ascii="方正仿宋_GBK" w:eastAsia="方正仿宋_GBK" w:hAnsi="宋体" w:hint="eastAsia"/>
          <w:sz w:val="32"/>
          <w:szCs w:val="32"/>
        </w:rPr>
        <w:t>。</w:t>
      </w:r>
    </w:p>
    <w:p w:rsidR="0034448C" w:rsidRDefault="0034448C" w:rsidP="0034448C">
      <w:pPr>
        <w:spacing w:line="600" w:lineRule="exact"/>
        <w:ind w:firstLineChars="200" w:firstLine="643"/>
        <w:rPr>
          <w:rFonts w:ascii="方正仿宋_GBK" w:eastAsia="方正仿宋_GBK" w:hAnsi="宋体"/>
          <w:sz w:val="32"/>
          <w:szCs w:val="32"/>
        </w:rPr>
      </w:pPr>
      <w:r>
        <w:rPr>
          <w:rFonts w:ascii="方正仿宋_GBK" w:eastAsia="方正仿宋_GBK" w:hAnsi="宋体" w:hint="eastAsia"/>
          <w:b/>
          <w:sz w:val="32"/>
          <w:szCs w:val="32"/>
        </w:rPr>
        <w:t xml:space="preserve">第三条 </w:t>
      </w:r>
      <w:r>
        <w:rPr>
          <w:rFonts w:ascii="方正仿宋_GBK" w:eastAsia="方正仿宋_GBK" w:hAnsi="宋体" w:hint="eastAsia"/>
          <w:sz w:val="32"/>
          <w:szCs w:val="32"/>
        </w:rPr>
        <w:t>市住房和城乡建设委员会负责指导</w:t>
      </w:r>
      <w:r>
        <w:rPr>
          <w:rFonts w:ascii="方正仿宋_GBK" w:eastAsia="方正仿宋_GBK" w:hAnsi="宋体"/>
          <w:sz w:val="32"/>
          <w:szCs w:val="32"/>
        </w:rPr>
        <w:t>、协调、推进全市工程造价咨询</w:t>
      </w:r>
      <w:r>
        <w:rPr>
          <w:rFonts w:ascii="方正仿宋_GBK" w:eastAsia="方正仿宋_GBK" w:hAnsi="宋体" w:hint="eastAsia"/>
          <w:sz w:val="32"/>
          <w:szCs w:val="32"/>
        </w:rPr>
        <w:t>行业</w:t>
      </w:r>
      <w:r>
        <w:rPr>
          <w:rFonts w:ascii="方正仿宋_GBK" w:eastAsia="方正仿宋_GBK" w:hAnsi="宋体"/>
          <w:sz w:val="32"/>
          <w:szCs w:val="32"/>
        </w:rPr>
        <w:t>信用管理</w:t>
      </w:r>
      <w:r>
        <w:rPr>
          <w:rFonts w:ascii="方正仿宋_GBK" w:eastAsia="方正仿宋_GBK" w:hAnsi="宋体" w:hint="eastAsia"/>
          <w:sz w:val="32"/>
          <w:szCs w:val="32"/>
        </w:rPr>
        <w:t>工作，制定信用</w:t>
      </w:r>
      <w:r>
        <w:rPr>
          <w:rFonts w:ascii="方正仿宋_GBK" w:eastAsia="方正仿宋_GBK" w:hAnsi="宋体"/>
          <w:sz w:val="32"/>
          <w:szCs w:val="32"/>
        </w:rPr>
        <w:t>管理制度</w:t>
      </w:r>
      <w:r>
        <w:rPr>
          <w:rFonts w:ascii="方正仿宋_GBK" w:eastAsia="方正仿宋_GBK" w:hAnsi="宋体" w:hint="eastAsia"/>
          <w:sz w:val="32"/>
          <w:szCs w:val="32"/>
        </w:rPr>
        <w:t>、</w:t>
      </w:r>
      <w:r>
        <w:rPr>
          <w:rFonts w:ascii="方正仿宋_GBK" w:eastAsia="方正仿宋_GBK" w:hAnsi="宋体"/>
          <w:sz w:val="32"/>
          <w:szCs w:val="32"/>
        </w:rPr>
        <w:t>信用认定</w:t>
      </w:r>
      <w:r>
        <w:rPr>
          <w:rFonts w:ascii="方正仿宋_GBK" w:eastAsia="方正仿宋_GBK" w:hAnsi="宋体" w:hint="eastAsia"/>
          <w:sz w:val="32"/>
          <w:szCs w:val="32"/>
        </w:rPr>
        <w:t>及评价标准，建立和</w:t>
      </w:r>
      <w:r>
        <w:rPr>
          <w:rFonts w:ascii="方正仿宋_GBK" w:eastAsia="方正仿宋_GBK" w:hAnsi="宋体"/>
          <w:sz w:val="32"/>
          <w:szCs w:val="32"/>
        </w:rPr>
        <w:t>完善</w:t>
      </w:r>
      <w:r>
        <w:rPr>
          <w:rFonts w:ascii="方正仿宋_GBK" w:eastAsia="方正仿宋_GBK" w:hAnsi="宋体" w:hint="eastAsia"/>
          <w:sz w:val="32"/>
          <w:szCs w:val="32"/>
        </w:rPr>
        <w:t>全市工程造价咨询行业信用</w:t>
      </w:r>
      <w:r>
        <w:rPr>
          <w:rFonts w:ascii="方正仿宋_GBK" w:eastAsia="方正仿宋_GBK" w:hAnsi="宋体"/>
          <w:sz w:val="32"/>
          <w:szCs w:val="32"/>
        </w:rPr>
        <w:t>管</w:t>
      </w:r>
      <w:r>
        <w:rPr>
          <w:rFonts w:ascii="方正仿宋_GBK" w:eastAsia="方正仿宋_GBK" w:hAnsi="宋体" w:hint="eastAsia"/>
          <w:sz w:val="32"/>
          <w:szCs w:val="32"/>
        </w:rPr>
        <w:t>理</w:t>
      </w:r>
      <w:r>
        <w:rPr>
          <w:rFonts w:ascii="方正仿宋_GBK" w:eastAsia="方正仿宋_GBK" w:hAnsi="宋体"/>
          <w:sz w:val="32"/>
          <w:szCs w:val="32"/>
        </w:rPr>
        <w:t>系统</w:t>
      </w:r>
      <w:r>
        <w:rPr>
          <w:rFonts w:ascii="方正仿宋_GBK" w:eastAsia="方正仿宋_GBK" w:hAnsi="宋体" w:hint="eastAsia"/>
          <w:sz w:val="32"/>
          <w:szCs w:val="32"/>
        </w:rPr>
        <w:t>（以下简称“信用系统”），开展</w:t>
      </w:r>
      <w:r>
        <w:rPr>
          <w:rFonts w:ascii="方正仿宋_GBK" w:eastAsia="方正仿宋_GBK" w:hAnsi="宋体"/>
          <w:sz w:val="32"/>
          <w:szCs w:val="32"/>
        </w:rPr>
        <w:t>企业信用评价</w:t>
      </w:r>
      <w:r>
        <w:rPr>
          <w:rFonts w:ascii="方正仿宋_GBK" w:eastAsia="方正仿宋_GBK" w:hAnsi="宋体" w:hint="eastAsia"/>
          <w:sz w:val="32"/>
          <w:szCs w:val="32"/>
        </w:rPr>
        <w:t>、执业人员信用</w:t>
      </w:r>
      <w:r>
        <w:rPr>
          <w:rFonts w:ascii="方正仿宋_GBK" w:eastAsia="方正仿宋_GBK" w:hAnsi="宋体"/>
          <w:sz w:val="32"/>
          <w:szCs w:val="32"/>
        </w:rPr>
        <w:t>信息记录</w:t>
      </w:r>
      <w:r>
        <w:rPr>
          <w:rFonts w:ascii="方正仿宋_GBK" w:eastAsia="方正仿宋_GBK" w:hAnsi="宋体" w:hint="eastAsia"/>
          <w:sz w:val="32"/>
          <w:szCs w:val="32"/>
        </w:rPr>
        <w:t>，</w:t>
      </w:r>
      <w:r>
        <w:rPr>
          <w:rFonts w:ascii="方正仿宋_GBK" w:eastAsia="方正仿宋_GBK" w:hAnsi="宋体"/>
          <w:sz w:val="32"/>
          <w:szCs w:val="32"/>
        </w:rPr>
        <w:t>发布信用评价结果</w:t>
      </w:r>
      <w:r>
        <w:rPr>
          <w:rFonts w:ascii="方正仿宋_GBK" w:eastAsia="方正仿宋_GBK" w:hAnsi="宋体" w:hint="eastAsia"/>
          <w:sz w:val="32"/>
          <w:szCs w:val="32"/>
        </w:rPr>
        <w:t>，具体工作由市住房和城乡建设工程造价总站（以下</w:t>
      </w:r>
      <w:r>
        <w:rPr>
          <w:rFonts w:ascii="方正仿宋_GBK" w:eastAsia="方正仿宋_GBK" w:hAnsi="宋体"/>
          <w:sz w:val="32"/>
          <w:szCs w:val="32"/>
        </w:rPr>
        <w:t>简称</w:t>
      </w:r>
      <w:r>
        <w:rPr>
          <w:rFonts w:ascii="方正仿宋_GBK" w:eastAsia="方正仿宋_GBK" w:hAnsi="宋体"/>
          <w:sz w:val="32"/>
          <w:szCs w:val="32"/>
        </w:rPr>
        <w:t>“</w:t>
      </w:r>
      <w:r>
        <w:rPr>
          <w:rFonts w:ascii="方正仿宋_GBK" w:eastAsia="方正仿宋_GBK" w:hAnsi="宋体" w:hint="eastAsia"/>
          <w:sz w:val="32"/>
          <w:szCs w:val="32"/>
        </w:rPr>
        <w:t>评价</w:t>
      </w:r>
      <w:r>
        <w:rPr>
          <w:rFonts w:ascii="方正仿宋_GBK" w:eastAsia="方正仿宋_GBK" w:hAnsi="宋体"/>
          <w:sz w:val="32"/>
          <w:szCs w:val="32"/>
        </w:rPr>
        <w:t>实施单位</w:t>
      </w:r>
      <w:r>
        <w:rPr>
          <w:rFonts w:ascii="方正仿宋_GBK" w:eastAsia="方正仿宋_GBK" w:hAnsi="宋体"/>
          <w:sz w:val="32"/>
          <w:szCs w:val="32"/>
        </w:rPr>
        <w:t>”</w:t>
      </w:r>
      <w:r>
        <w:rPr>
          <w:rFonts w:ascii="方正仿宋_GBK" w:eastAsia="方正仿宋_GBK" w:hAnsi="宋体" w:hint="eastAsia"/>
          <w:sz w:val="32"/>
          <w:szCs w:val="32"/>
        </w:rPr>
        <w:t>）组织</w:t>
      </w:r>
      <w:r>
        <w:rPr>
          <w:rFonts w:ascii="方正仿宋_GBK" w:eastAsia="方正仿宋_GBK" w:hAnsi="宋体"/>
          <w:sz w:val="32"/>
          <w:szCs w:val="32"/>
        </w:rPr>
        <w:t>实施。</w:t>
      </w:r>
    </w:p>
    <w:p w:rsidR="0034448C" w:rsidRDefault="0034448C" w:rsidP="0034448C">
      <w:pPr>
        <w:spacing w:line="600" w:lineRule="exact"/>
        <w:ind w:firstLine="630"/>
        <w:rPr>
          <w:rFonts w:ascii="方正仿宋_GBK" w:eastAsia="方正仿宋_GBK" w:hAnsi="宋体"/>
          <w:sz w:val="32"/>
          <w:szCs w:val="32"/>
        </w:rPr>
      </w:pPr>
      <w:r>
        <w:rPr>
          <w:rFonts w:ascii="方正仿宋_GBK" w:eastAsia="方正仿宋_GBK" w:hAnsi="宋体" w:hint="eastAsia"/>
          <w:sz w:val="32"/>
          <w:szCs w:val="32"/>
        </w:rPr>
        <w:t>区县（自治县）住房和城乡建设主管部门按照管理</w:t>
      </w:r>
      <w:r>
        <w:rPr>
          <w:rFonts w:ascii="方正仿宋_GBK" w:eastAsia="方正仿宋_GBK" w:hAnsi="宋体"/>
          <w:sz w:val="32"/>
          <w:szCs w:val="32"/>
        </w:rPr>
        <w:t>权限，</w:t>
      </w:r>
      <w:r>
        <w:rPr>
          <w:rFonts w:ascii="方正仿宋_GBK" w:eastAsia="方正仿宋_GBK" w:hAnsi="宋体" w:hint="eastAsia"/>
          <w:sz w:val="32"/>
          <w:szCs w:val="32"/>
        </w:rPr>
        <w:t>根据</w:t>
      </w:r>
      <w:r>
        <w:rPr>
          <w:rFonts w:ascii="方正仿宋_GBK" w:eastAsia="方正仿宋_GBK" w:hAnsi="宋体"/>
          <w:sz w:val="32"/>
          <w:szCs w:val="32"/>
        </w:rPr>
        <w:t>全市统一的信用管理制度</w:t>
      </w:r>
      <w:r>
        <w:rPr>
          <w:rFonts w:ascii="方正仿宋_GBK" w:eastAsia="方正仿宋_GBK" w:hAnsi="宋体" w:hint="eastAsia"/>
          <w:sz w:val="32"/>
          <w:szCs w:val="32"/>
        </w:rPr>
        <w:t>、</w:t>
      </w:r>
      <w:r>
        <w:rPr>
          <w:rFonts w:ascii="方正仿宋_GBK" w:eastAsia="方正仿宋_GBK" w:hAnsi="宋体"/>
          <w:sz w:val="32"/>
          <w:szCs w:val="32"/>
        </w:rPr>
        <w:t>信用认定</w:t>
      </w:r>
      <w:r>
        <w:rPr>
          <w:rFonts w:ascii="方正仿宋_GBK" w:eastAsia="方正仿宋_GBK" w:hAnsi="宋体" w:hint="eastAsia"/>
          <w:sz w:val="32"/>
          <w:szCs w:val="32"/>
        </w:rPr>
        <w:t>及</w:t>
      </w:r>
      <w:r>
        <w:rPr>
          <w:rFonts w:ascii="方正仿宋_GBK" w:eastAsia="方正仿宋_GBK" w:hAnsi="宋体"/>
          <w:sz w:val="32"/>
          <w:szCs w:val="32"/>
        </w:rPr>
        <w:t>评价标准，</w:t>
      </w:r>
      <w:r>
        <w:rPr>
          <w:rFonts w:ascii="方正仿宋_GBK" w:eastAsia="方正仿宋_GBK" w:hAnsi="宋体" w:hint="eastAsia"/>
          <w:sz w:val="32"/>
          <w:szCs w:val="32"/>
        </w:rPr>
        <w:t>收集、</w:t>
      </w:r>
      <w:r>
        <w:rPr>
          <w:rFonts w:ascii="方正仿宋_GBK" w:eastAsia="方正仿宋_GBK" w:hAnsi="宋体"/>
          <w:sz w:val="32"/>
          <w:szCs w:val="32"/>
        </w:rPr>
        <w:t>报送和应用信用信息</w:t>
      </w:r>
      <w:r>
        <w:rPr>
          <w:rFonts w:ascii="方正仿宋_GBK" w:eastAsia="方正仿宋_GBK" w:hAnsi="宋体" w:hint="eastAsia"/>
          <w:sz w:val="32"/>
          <w:szCs w:val="32"/>
        </w:rPr>
        <w:t>，</w:t>
      </w:r>
      <w:r>
        <w:rPr>
          <w:rFonts w:ascii="方正仿宋_GBK" w:eastAsia="方正仿宋_GBK" w:hAnsi="宋体"/>
          <w:sz w:val="32"/>
          <w:szCs w:val="32"/>
        </w:rPr>
        <w:t>并对辖区内</w:t>
      </w:r>
      <w:r>
        <w:rPr>
          <w:rFonts w:ascii="方正仿宋_GBK" w:eastAsia="方正仿宋_GBK" w:hAnsi="宋体" w:hint="eastAsia"/>
          <w:sz w:val="32"/>
          <w:szCs w:val="32"/>
        </w:rPr>
        <w:t>从事</w:t>
      </w:r>
      <w:r>
        <w:rPr>
          <w:rFonts w:ascii="方正仿宋_GBK" w:eastAsia="方正仿宋_GBK" w:hAnsi="宋体"/>
          <w:sz w:val="32"/>
          <w:szCs w:val="32"/>
        </w:rPr>
        <w:t>工程造价咨询活动</w:t>
      </w:r>
      <w:r>
        <w:rPr>
          <w:rFonts w:ascii="方正仿宋_GBK" w:eastAsia="方正仿宋_GBK" w:hAnsi="宋体" w:hint="eastAsia"/>
          <w:sz w:val="32"/>
          <w:szCs w:val="32"/>
        </w:rPr>
        <w:t>的</w:t>
      </w:r>
      <w:r>
        <w:rPr>
          <w:rFonts w:ascii="方正仿宋_GBK" w:eastAsia="方正仿宋_GBK" w:hAnsi="宋体"/>
          <w:sz w:val="32"/>
          <w:szCs w:val="32"/>
        </w:rPr>
        <w:t>企业</w:t>
      </w:r>
      <w:r>
        <w:rPr>
          <w:rFonts w:ascii="方正仿宋_GBK" w:eastAsia="方正仿宋_GBK" w:hAnsi="宋体" w:hint="eastAsia"/>
          <w:sz w:val="32"/>
          <w:szCs w:val="32"/>
        </w:rPr>
        <w:t>及执业人员的信用</w:t>
      </w:r>
      <w:r>
        <w:rPr>
          <w:rFonts w:ascii="方正仿宋_GBK" w:eastAsia="方正仿宋_GBK" w:hAnsi="宋体"/>
          <w:sz w:val="32"/>
          <w:szCs w:val="32"/>
        </w:rPr>
        <w:t>行为进行监督管理</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Chars="200" w:firstLine="643"/>
        <w:rPr>
          <w:rFonts w:ascii="方正仿宋_GBK" w:eastAsia="方正仿宋_GBK" w:hAnsi="宋体"/>
          <w:sz w:val="32"/>
          <w:szCs w:val="32"/>
        </w:rPr>
      </w:pPr>
      <w:r>
        <w:rPr>
          <w:rFonts w:ascii="方正仿宋_GBK" w:eastAsia="方正仿宋_GBK" w:hAnsi="宋体" w:hint="eastAsia"/>
          <w:b/>
          <w:sz w:val="32"/>
          <w:szCs w:val="32"/>
        </w:rPr>
        <w:t xml:space="preserve">第四条 </w:t>
      </w:r>
      <w:r>
        <w:rPr>
          <w:rFonts w:ascii="方正仿宋_GBK" w:eastAsia="方正仿宋_GBK" w:hAnsi="宋体" w:hint="eastAsia"/>
          <w:sz w:val="32"/>
          <w:szCs w:val="32"/>
        </w:rPr>
        <w:t>企业从事</w:t>
      </w:r>
      <w:r>
        <w:rPr>
          <w:rFonts w:ascii="方正仿宋_GBK" w:eastAsia="方正仿宋_GBK" w:hAnsi="宋体"/>
          <w:sz w:val="32"/>
          <w:szCs w:val="32"/>
        </w:rPr>
        <w:t>工程造价咨询</w:t>
      </w:r>
      <w:r>
        <w:rPr>
          <w:rFonts w:ascii="方正仿宋_GBK" w:eastAsia="方正仿宋_GBK" w:hAnsi="宋体" w:hint="eastAsia"/>
          <w:sz w:val="32"/>
          <w:szCs w:val="32"/>
        </w:rPr>
        <w:t>活动中</w:t>
      </w:r>
      <w:r>
        <w:rPr>
          <w:rFonts w:ascii="方正仿宋_GBK" w:eastAsia="方正仿宋_GBK" w:hAnsi="宋体"/>
          <w:sz w:val="32"/>
          <w:szCs w:val="32"/>
        </w:rPr>
        <w:t>，</w:t>
      </w:r>
      <w:r>
        <w:rPr>
          <w:rFonts w:ascii="方正仿宋_GBK" w:eastAsia="方正仿宋_GBK" w:hAnsi="宋体" w:hint="eastAsia"/>
          <w:sz w:val="32"/>
          <w:szCs w:val="32"/>
        </w:rPr>
        <w:t>应主动</w:t>
      </w:r>
      <w:r>
        <w:rPr>
          <w:rFonts w:ascii="方正仿宋_GBK" w:eastAsia="方正仿宋_GBK" w:hAnsi="宋体"/>
          <w:sz w:val="32"/>
          <w:szCs w:val="32"/>
        </w:rPr>
        <w:t>录入造价咨询相关信息及执业人员信息</w:t>
      </w:r>
      <w:r>
        <w:rPr>
          <w:rFonts w:ascii="方正仿宋_GBK" w:eastAsia="方正仿宋_GBK" w:hAnsi="宋体" w:hint="eastAsia"/>
          <w:sz w:val="32"/>
          <w:szCs w:val="32"/>
        </w:rPr>
        <w:t>并动态完善，</w:t>
      </w:r>
      <w:r>
        <w:rPr>
          <w:rFonts w:ascii="方正仿宋_GBK" w:eastAsia="方正仿宋_GBK" w:hAnsi="宋体"/>
          <w:sz w:val="32"/>
          <w:szCs w:val="32"/>
        </w:rPr>
        <w:t>纳入信用管理。</w:t>
      </w:r>
    </w:p>
    <w:p w:rsidR="0034448C" w:rsidRDefault="0034448C" w:rsidP="0034448C">
      <w:pPr>
        <w:adjustRightInd w:val="0"/>
        <w:snapToGrid w:val="0"/>
        <w:spacing w:line="600" w:lineRule="exact"/>
        <w:ind w:firstLine="659"/>
        <w:rPr>
          <w:rFonts w:ascii="方正仿宋_GBK" w:eastAsia="方正仿宋_GBK" w:hAnsi="宋体"/>
          <w:bCs/>
          <w:sz w:val="32"/>
          <w:szCs w:val="32"/>
        </w:rPr>
      </w:pPr>
      <w:r>
        <w:rPr>
          <w:rFonts w:ascii="方正仿宋_GBK" w:eastAsia="方正仿宋_GBK" w:hAnsi="宋体" w:hint="eastAsia"/>
          <w:b/>
          <w:sz w:val="32"/>
          <w:szCs w:val="32"/>
        </w:rPr>
        <w:t xml:space="preserve">第五条 </w:t>
      </w:r>
      <w:r>
        <w:rPr>
          <w:rFonts w:ascii="方正仿宋_GBK" w:eastAsia="方正仿宋_GBK" w:hAnsi="宋体" w:hint="eastAsia"/>
          <w:bCs/>
          <w:sz w:val="32"/>
          <w:szCs w:val="32"/>
        </w:rPr>
        <w:t>企业信用信息由基本信息、</w:t>
      </w:r>
      <w:r>
        <w:rPr>
          <w:rFonts w:ascii="方正仿宋_GBK" w:eastAsia="方正仿宋_GBK" w:hAnsi="宋体"/>
          <w:bCs/>
          <w:sz w:val="32"/>
          <w:szCs w:val="32"/>
        </w:rPr>
        <w:t>优良信息</w:t>
      </w:r>
      <w:r>
        <w:rPr>
          <w:rFonts w:ascii="方正仿宋_GBK" w:eastAsia="方正仿宋_GBK" w:hAnsi="宋体" w:hint="eastAsia"/>
          <w:bCs/>
          <w:sz w:val="32"/>
          <w:szCs w:val="32"/>
        </w:rPr>
        <w:t>、</w:t>
      </w:r>
      <w:r>
        <w:rPr>
          <w:rFonts w:ascii="方正仿宋_GBK" w:eastAsia="方正仿宋_GBK" w:hAnsi="宋体"/>
          <w:bCs/>
          <w:sz w:val="32"/>
          <w:szCs w:val="32"/>
        </w:rPr>
        <w:t>不良信息</w:t>
      </w:r>
      <w:r>
        <w:rPr>
          <w:rFonts w:ascii="方正仿宋_GBK" w:eastAsia="方正仿宋_GBK" w:hAnsi="宋体" w:hint="eastAsia"/>
          <w:bCs/>
          <w:sz w:val="32"/>
          <w:szCs w:val="32"/>
        </w:rPr>
        <w:t>和</w:t>
      </w:r>
      <w:r>
        <w:rPr>
          <w:rFonts w:ascii="方正仿宋_GBK" w:eastAsia="方正仿宋_GBK" w:hAnsi="宋体"/>
          <w:bCs/>
          <w:sz w:val="32"/>
          <w:szCs w:val="32"/>
        </w:rPr>
        <w:t>执业质量信息</w:t>
      </w:r>
      <w:r>
        <w:rPr>
          <w:rFonts w:ascii="方正仿宋_GBK" w:eastAsia="方正仿宋_GBK" w:hAnsi="宋体" w:hint="eastAsia"/>
          <w:bCs/>
          <w:sz w:val="32"/>
          <w:szCs w:val="32"/>
        </w:rPr>
        <w:t>构成</w:t>
      </w:r>
      <w:r>
        <w:rPr>
          <w:rFonts w:ascii="方正仿宋_GBK" w:eastAsia="方正仿宋_GBK" w:hAnsi="宋体"/>
          <w:bCs/>
          <w:sz w:val="32"/>
          <w:szCs w:val="32"/>
        </w:rPr>
        <w:t>。</w:t>
      </w:r>
    </w:p>
    <w:p w:rsidR="0034448C" w:rsidRDefault="0034448C" w:rsidP="0034448C">
      <w:pPr>
        <w:adjustRightInd w:val="0"/>
        <w:snapToGrid w:val="0"/>
        <w:spacing w:line="600" w:lineRule="exact"/>
        <w:ind w:firstLine="658"/>
        <w:rPr>
          <w:rFonts w:ascii="方正仿宋_GBK" w:eastAsia="方正仿宋_GBK" w:hAnsi="宋体"/>
          <w:bCs/>
          <w:sz w:val="32"/>
          <w:szCs w:val="32"/>
        </w:rPr>
      </w:pPr>
      <w:r>
        <w:rPr>
          <w:rFonts w:ascii="方正仿宋_GBK" w:eastAsia="方正仿宋_GBK" w:hAnsi="宋体" w:hint="eastAsia"/>
          <w:bCs/>
          <w:sz w:val="32"/>
          <w:szCs w:val="32"/>
        </w:rPr>
        <w:t>基本信息</w:t>
      </w:r>
      <w:r>
        <w:rPr>
          <w:rFonts w:ascii="方正仿宋_GBK" w:eastAsia="方正仿宋_GBK" w:hAnsi="宋体"/>
          <w:bCs/>
          <w:sz w:val="32"/>
          <w:szCs w:val="32"/>
        </w:rPr>
        <w:t>包括企业</w:t>
      </w:r>
      <w:r>
        <w:rPr>
          <w:rFonts w:ascii="方正仿宋_GBK" w:eastAsia="方正仿宋_GBK" w:hAnsi="宋体" w:hint="eastAsia"/>
          <w:bCs/>
          <w:sz w:val="32"/>
          <w:szCs w:val="32"/>
        </w:rPr>
        <w:t>营业执照</w:t>
      </w:r>
      <w:r>
        <w:rPr>
          <w:rFonts w:ascii="方正仿宋_GBK" w:eastAsia="方正仿宋_GBK" w:hAnsi="宋体"/>
          <w:bCs/>
          <w:sz w:val="32"/>
          <w:szCs w:val="32"/>
        </w:rPr>
        <w:t>信息、</w:t>
      </w:r>
      <w:r>
        <w:rPr>
          <w:rFonts w:ascii="方正仿宋_GBK" w:eastAsia="方正仿宋_GBK" w:hAnsi="宋体" w:hint="eastAsia"/>
          <w:bCs/>
          <w:sz w:val="32"/>
          <w:szCs w:val="32"/>
        </w:rPr>
        <w:t>业绩信息</w:t>
      </w:r>
      <w:r>
        <w:rPr>
          <w:rFonts w:ascii="方正仿宋_GBK" w:eastAsia="方正仿宋_GBK" w:hAnsi="宋体"/>
          <w:bCs/>
          <w:sz w:val="32"/>
          <w:szCs w:val="32"/>
        </w:rPr>
        <w:t>（</w:t>
      </w:r>
      <w:r>
        <w:rPr>
          <w:rFonts w:ascii="方正仿宋_GBK" w:eastAsia="方正仿宋_GBK" w:hAnsi="宋体" w:hint="eastAsia"/>
          <w:bCs/>
          <w:sz w:val="32"/>
          <w:szCs w:val="32"/>
        </w:rPr>
        <w:t>成果</w:t>
      </w:r>
      <w:r>
        <w:rPr>
          <w:rFonts w:ascii="方正仿宋_GBK" w:eastAsia="方正仿宋_GBK" w:hAnsi="宋体"/>
          <w:bCs/>
          <w:sz w:val="32"/>
          <w:szCs w:val="32"/>
        </w:rPr>
        <w:t>文件）、</w:t>
      </w:r>
      <w:r>
        <w:rPr>
          <w:rFonts w:ascii="方正仿宋_GBK" w:eastAsia="方正仿宋_GBK" w:hAnsi="宋体" w:hint="eastAsia"/>
          <w:bCs/>
          <w:sz w:val="32"/>
          <w:szCs w:val="32"/>
        </w:rPr>
        <w:t>执业人员</w:t>
      </w:r>
      <w:r>
        <w:rPr>
          <w:rFonts w:ascii="方正仿宋_GBK" w:eastAsia="方正仿宋_GBK" w:hAnsi="宋体"/>
          <w:bCs/>
          <w:sz w:val="32"/>
          <w:szCs w:val="32"/>
        </w:rPr>
        <w:t>信息等</w:t>
      </w:r>
      <w:r>
        <w:rPr>
          <w:rFonts w:ascii="方正仿宋_GBK" w:eastAsia="方正仿宋_GBK" w:hAnsi="宋体" w:hint="eastAsia"/>
          <w:bCs/>
          <w:sz w:val="32"/>
          <w:szCs w:val="32"/>
        </w:rPr>
        <w:t>。</w:t>
      </w:r>
    </w:p>
    <w:p w:rsidR="0034448C" w:rsidRDefault="0034448C" w:rsidP="0034448C">
      <w:pPr>
        <w:adjustRightInd w:val="0"/>
        <w:snapToGrid w:val="0"/>
        <w:spacing w:line="600" w:lineRule="exact"/>
        <w:ind w:firstLine="658"/>
        <w:rPr>
          <w:rFonts w:ascii="方正仿宋_GBK" w:eastAsia="方正仿宋_GBK" w:hAnsi="宋体"/>
          <w:bCs/>
          <w:sz w:val="32"/>
          <w:szCs w:val="32"/>
        </w:rPr>
      </w:pPr>
      <w:r>
        <w:rPr>
          <w:rFonts w:ascii="方正仿宋_GBK" w:eastAsia="方正仿宋_GBK" w:hAnsi="宋体" w:hint="eastAsia"/>
          <w:bCs/>
          <w:sz w:val="32"/>
          <w:szCs w:val="32"/>
        </w:rPr>
        <w:t>优良信息是指企业</w:t>
      </w:r>
      <w:r>
        <w:rPr>
          <w:rFonts w:ascii="方正仿宋_GBK" w:eastAsia="方正仿宋_GBK" w:hAnsi="宋体"/>
          <w:bCs/>
          <w:sz w:val="32"/>
          <w:szCs w:val="32"/>
        </w:rPr>
        <w:t>在工程造价咨询活动中严格遵守有关法律</w:t>
      </w:r>
      <w:r>
        <w:rPr>
          <w:rFonts w:ascii="方正仿宋_GBK" w:eastAsia="方正仿宋_GBK" w:hAnsi="宋体" w:hint="eastAsia"/>
          <w:bCs/>
          <w:sz w:val="32"/>
          <w:szCs w:val="32"/>
        </w:rPr>
        <w:t>、</w:t>
      </w:r>
      <w:r>
        <w:rPr>
          <w:rFonts w:ascii="方正仿宋_GBK" w:eastAsia="方正仿宋_GBK" w:hAnsi="宋体"/>
          <w:bCs/>
          <w:sz w:val="32"/>
          <w:szCs w:val="32"/>
        </w:rPr>
        <w:t>法规和管理制度，自觉维护市场</w:t>
      </w:r>
      <w:r>
        <w:rPr>
          <w:rFonts w:ascii="方正仿宋_GBK" w:eastAsia="方正仿宋_GBK" w:hAnsi="宋体" w:hint="eastAsia"/>
          <w:bCs/>
          <w:sz w:val="32"/>
          <w:szCs w:val="32"/>
        </w:rPr>
        <w:t>秩序</w:t>
      </w:r>
      <w:r>
        <w:rPr>
          <w:rFonts w:ascii="方正仿宋_GBK" w:eastAsia="方正仿宋_GBK" w:hAnsi="宋体"/>
          <w:bCs/>
          <w:sz w:val="32"/>
          <w:szCs w:val="32"/>
        </w:rPr>
        <w:t>，行为规范、</w:t>
      </w:r>
      <w:r>
        <w:rPr>
          <w:rFonts w:ascii="方正仿宋_GBK" w:eastAsia="方正仿宋_GBK" w:hAnsi="宋体" w:hint="eastAsia"/>
          <w:bCs/>
          <w:sz w:val="32"/>
          <w:szCs w:val="32"/>
        </w:rPr>
        <w:t>诚信</w:t>
      </w:r>
      <w:r>
        <w:rPr>
          <w:rFonts w:ascii="方正仿宋_GBK" w:eastAsia="方正仿宋_GBK" w:hAnsi="宋体"/>
          <w:bCs/>
          <w:sz w:val="32"/>
          <w:szCs w:val="32"/>
        </w:rPr>
        <w:t>经营，提供</w:t>
      </w:r>
      <w:r>
        <w:rPr>
          <w:rFonts w:ascii="方正仿宋_GBK" w:eastAsia="方正仿宋_GBK" w:hAnsi="宋体" w:hint="eastAsia"/>
          <w:bCs/>
          <w:sz w:val="32"/>
          <w:szCs w:val="32"/>
        </w:rPr>
        <w:t>优质</w:t>
      </w:r>
      <w:r>
        <w:rPr>
          <w:rFonts w:ascii="方正仿宋_GBK" w:eastAsia="方正仿宋_GBK" w:hAnsi="宋体"/>
          <w:bCs/>
          <w:sz w:val="32"/>
          <w:szCs w:val="32"/>
        </w:rPr>
        <w:t>专业技术服务，</w:t>
      </w:r>
      <w:r>
        <w:rPr>
          <w:rFonts w:ascii="方正仿宋_GBK" w:eastAsia="方正仿宋_GBK" w:hAnsi="宋体" w:hint="eastAsia"/>
          <w:bCs/>
          <w:sz w:val="32"/>
          <w:szCs w:val="32"/>
        </w:rPr>
        <w:t>受</w:t>
      </w:r>
      <w:r>
        <w:rPr>
          <w:rFonts w:ascii="方正仿宋_GBK" w:eastAsia="方正仿宋_GBK" w:hAnsi="宋体"/>
          <w:bCs/>
          <w:sz w:val="32"/>
          <w:szCs w:val="32"/>
        </w:rPr>
        <w:t>到县级及以上行政机关</w:t>
      </w:r>
      <w:r>
        <w:rPr>
          <w:rFonts w:ascii="方正仿宋_GBK" w:eastAsia="方正仿宋_GBK" w:hAnsi="宋体" w:hint="eastAsia"/>
          <w:bCs/>
          <w:sz w:val="32"/>
          <w:szCs w:val="32"/>
        </w:rPr>
        <w:t>、</w:t>
      </w:r>
      <w:r>
        <w:rPr>
          <w:rFonts w:ascii="方正仿宋_GBK" w:eastAsia="方正仿宋_GBK" w:hAnsi="宋体"/>
          <w:bCs/>
          <w:sz w:val="32"/>
          <w:szCs w:val="32"/>
        </w:rPr>
        <w:t>司法机关表彰等信息。</w:t>
      </w:r>
    </w:p>
    <w:p w:rsidR="0034448C" w:rsidRDefault="0034448C" w:rsidP="0034448C">
      <w:pPr>
        <w:tabs>
          <w:tab w:val="left" w:pos="567"/>
        </w:tabs>
        <w:adjustRightInd w:val="0"/>
        <w:snapToGrid w:val="0"/>
        <w:spacing w:line="600" w:lineRule="exact"/>
        <w:ind w:firstLine="658"/>
        <w:rPr>
          <w:rFonts w:ascii="方正仿宋_GBK" w:eastAsia="方正仿宋_GBK" w:hAnsi="宋体"/>
          <w:bCs/>
          <w:sz w:val="32"/>
          <w:szCs w:val="32"/>
        </w:rPr>
      </w:pPr>
      <w:r>
        <w:rPr>
          <w:rFonts w:ascii="方正仿宋_GBK" w:eastAsia="方正仿宋_GBK" w:hAnsi="宋体" w:hint="eastAsia"/>
          <w:bCs/>
          <w:sz w:val="32"/>
          <w:szCs w:val="32"/>
        </w:rPr>
        <w:t>不良</w:t>
      </w:r>
      <w:r>
        <w:rPr>
          <w:rFonts w:ascii="方正仿宋_GBK" w:eastAsia="方正仿宋_GBK" w:hAnsi="宋体"/>
          <w:bCs/>
          <w:sz w:val="32"/>
          <w:szCs w:val="32"/>
        </w:rPr>
        <w:t>信息</w:t>
      </w:r>
      <w:r>
        <w:rPr>
          <w:rFonts w:ascii="方正仿宋_GBK" w:eastAsia="方正仿宋_GBK" w:hAnsi="宋体" w:hint="eastAsia"/>
          <w:bCs/>
          <w:sz w:val="32"/>
          <w:szCs w:val="32"/>
        </w:rPr>
        <w:t>是指企业在从事工程造价咨询活动中违反有关法律、法规和政策规定，受到</w:t>
      </w:r>
      <w:r>
        <w:rPr>
          <w:rFonts w:ascii="方正仿宋_GBK" w:eastAsia="方正仿宋_GBK" w:hAnsi="宋体"/>
          <w:bCs/>
          <w:sz w:val="32"/>
          <w:szCs w:val="32"/>
        </w:rPr>
        <w:t>县级及以上行政机关</w:t>
      </w:r>
      <w:r>
        <w:rPr>
          <w:rFonts w:ascii="方正仿宋_GBK" w:eastAsia="方正仿宋_GBK" w:hAnsi="宋体" w:hint="eastAsia"/>
          <w:bCs/>
          <w:sz w:val="32"/>
          <w:szCs w:val="32"/>
        </w:rPr>
        <w:t>、</w:t>
      </w:r>
      <w:r>
        <w:rPr>
          <w:rFonts w:ascii="方正仿宋_GBK" w:eastAsia="方正仿宋_GBK" w:hAnsi="宋体"/>
          <w:bCs/>
          <w:sz w:val="32"/>
          <w:szCs w:val="32"/>
        </w:rPr>
        <w:t>司法机关</w:t>
      </w:r>
      <w:r>
        <w:rPr>
          <w:rFonts w:ascii="方正仿宋_GBK" w:eastAsia="方正仿宋_GBK" w:hAnsi="宋体" w:hint="eastAsia"/>
          <w:bCs/>
          <w:sz w:val="32"/>
          <w:szCs w:val="32"/>
        </w:rPr>
        <w:t>的行政处罚或生效的司法判决等信息。</w:t>
      </w:r>
    </w:p>
    <w:p w:rsidR="0034448C" w:rsidRDefault="0034448C" w:rsidP="0034448C">
      <w:pPr>
        <w:adjustRightInd w:val="0"/>
        <w:snapToGrid w:val="0"/>
        <w:spacing w:line="600" w:lineRule="exact"/>
        <w:ind w:firstLine="672"/>
        <w:rPr>
          <w:rFonts w:ascii="方正仿宋_GBK" w:eastAsia="方正仿宋_GBK" w:hAnsi="宋体"/>
          <w:bCs/>
          <w:sz w:val="32"/>
          <w:szCs w:val="32"/>
        </w:rPr>
      </w:pPr>
      <w:r>
        <w:rPr>
          <w:rFonts w:ascii="方正仿宋_GBK" w:eastAsia="方正仿宋_GBK" w:hAnsi="宋体" w:hint="eastAsia"/>
          <w:bCs/>
          <w:sz w:val="32"/>
          <w:szCs w:val="32"/>
        </w:rPr>
        <w:t>执业</w:t>
      </w:r>
      <w:r>
        <w:rPr>
          <w:rFonts w:ascii="方正仿宋_GBK" w:eastAsia="方正仿宋_GBK" w:hAnsi="宋体"/>
          <w:bCs/>
          <w:sz w:val="32"/>
          <w:szCs w:val="32"/>
        </w:rPr>
        <w:t>质量信息</w:t>
      </w:r>
      <w:r>
        <w:rPr>
          <w:rFonts w:ascii="方正仿宋_GBK" w:eastAsia="方正仿宋_GBK" w:hAnsi="宋体" w:hint="eastAsia"/>
          <w:bCs/>
          <w:sz w:val="32"/>
          <w:szCs w:val="32"/>
        </w:rPr>
        <w:t>是评价</w:t>
      </w:r>
      <w:r>
        <w:rPr>
          <w:rFonts w:ascii="方正仿宋_GBK" w:eastAsia="方正仿宋_GBK" w:hAnsi="宋体"/>
          <w:bCs/>
          <w:sz w:val="32"/>
          <w:szCs w:val="32"/>
        </w:rPr>
        <w:t>实施单位</w:t>
      </w:r>
      <w:r>
        <w:rPr>
          <w:rFonts w:ascii="方正仿宋_GBK" w:eastAsia="方正仿宋_GBK" w:hAnsi="宋体" w:hint="eastAsia"/>
          <w:bCs/>
          <w:sz w:val="32"/>
          <w:szCs w:val="32"/>
        </w:rPr>
        <w:t>对</w:t>
      </w:r>
      <w:r>
        <w:rPr>
          <w:rFonts w:ascii="方正仿宋_GBK" w:eastAsia="方正仿宋_GBK" w:hAnsi="宋体"/>
          <w:bCs/>
          <w:sz w:val="32"/>
          <w:szCs w:val="32"/>
        </w:rPr>
        <w:t>企业</w:t>
      </w:r>
      <w:r>
        <w:rPr>
          <w:rFonts w:ascii="方正仿宋_GBK" w:eastAsia="方正仿宋_GBK" w:hAnsi="宋体" w:hint="eastAsia"/>
          <w:bCs/>
          <w:sz w:val="32"/>
          <w:szCs w:val="32"/>
        </w:rPr>
        <w:t>工程造价</w:t>
      </w:r>
      <w:r>
        <w:rPr>
          <w:rFonts w:ascii="方正仿宋_GBK" w:eastAsia="方正仿宋_GBK" w:hAnsi="宋体"/>
          <w:bCs/>
          <w:sz w:val="32"/>
          <w:szCs w:val="32"/>
        </w:rPr>
        <w:t>咨询业务</w:t>
      </w:r>
      <w:r>
        <w:rPr>
          <w:rFonts w:ascii="方正仿宋_GBK" w:eastAsia="方正仿宋_GBK" w:hAnsi="宋体" w:hint="eastAsia"/>
          <w:bCs/>
          <w:sz w:val="32"/>
          <w:szCs w:val="32"/>
        </w:rPr>
        <w:t>程序规范性、</w:t>
      </w:r>
      <w:r>
        <w:rPr>
          <w:rFonts w:ascii="方正仿宋_GBK" w:eastAsia="方正仿宋_GBK" w:hAnsi="宋体"/>
          <w:bCs/>
          <w:sz w:val="32"/>
          <w:szCs w:val="32"/>
        </w:rPr>
        <w:t>成果文件</w:t>
      </w:r>
      <w:r>
        <w:rPr>
          <w:rFonts w:ascii="方正仿宋_GBK" w:eastAsia="方正仿宋_GBK" w:hAnsi="宋体" w:hint="eastAsia"/>
          <w:bCs/>
          <w:sz w:val="32"/>
          <w:szCs w:val="32"/>
        </w:rPr>
        <w:t>质量</w:t>
      </w:r>
      <w:r>
        <w:rPr>
          <w:rFonts w:ascii="方正仿宋_GBK" w:eastAsia="方正仿宋_GBK" w:hAnsi="宋体"/>
          <w:bCs/>
          <w:sz w:val="32"/>
          <w:szCs w:val="32"/>
        </w:rPr>
        <w:t>等</w:t>
      </w:r>
      <w:r>
        <w:rPr>
          <w:rFonts w:ascii="方正仿宋_GBK" w:eastAsia="方正仿宋_GBK" w:hAnsi="宋体" w:hint="eastAsia"/>
          <w:bCs/>
          <w:sz w:val="32"/>
          <w:szCs w:val="32"/>
        </w:rPr>
        <w:t>内容</w:t>
      </w:r>
      <w:r>
        <w:rPr>
          <w:rFonts w:ascii="方正仿宋_GBK" w:eastAsia="方正仿宋_GBK" w:hAnsi="宋体"/>
          <w:bCs/>
          <w:sz w:val="32"/>
          <w:szCs w:val="32"/>
        </w:rPr>
        <w:t>进行</w:t>
      </w:r>
      <w:r>
        <w:rPr>
          <w:rFonts w:ascii="方正仿宋_GBK" w:eastAsia="方正仿宋_GBK" w:hAnsi="宋体" w:hint="eastAsia"/>
          <w:bCs/>
          <w:sz w:val="32"/>
          <w:szCs w:val="32"/>
        </w:rPr>
        <w:t>抽</w:t>
      </w:r>
      <w:r>
        <w:rPr>
          <w:rFonts w:ascii="方正仿宋_GBK" w:eastAsia="方正仿宋_GBK" w:hAnsi="宋体"/>
          <w:bCs/>
          <w:sz w:val="32"/>
          <w:szCs w:val="32"/>
        </w:rPr>
        <w:t>查</w:t>
      </w:r>
      <w:r>
        <w:rPr>
          <w:rFonts w:ascii="方正仿宋_GBK" w:eastAsia="方正仿宋_GBK" w:hAnsi="宋体" w:hint="eastAsia"/>
          <w:bCs/>
          <w:sz w:val="32"/>
          <w:szCs w:val="32"/>
        </w:rPr>
        <w:t>并</w:t>
      </w:r>
      <w:r>
        <w:rPr>
          <w:rFonts w:ascii="方正仿宋_GBK" w:eastAsia="方正仿宋_GBK" w:hAnsi="宋体"/>
          <w:bCs/>
          <w:sz w:val="32"/>
          <w:szCs w:val="32"/>
        </w:rPr>
        <w:t>评价</w:t>
      </w:r>
      <w:r>
        <w:rPr>
          <w:rFonts w:ascii="方正仿宋_GBK" w:eastAsia="方正仿宋_GBK" w:hAnsi="宋体" w:hint="eastAsia"/>
          <w:bCs/>
          <w:sz w:val="32"/>
          <w:szCs w:val="32"/>
        </w:rPr>
        <w:t>的</w:t>
      </w:r>
      <w:r>
        <w:rPr>
          <w:rFonts w:ascii="方正仿宋_GBK" w:eastAsia="方正仿宋_GBK" w:hAnsi="宋体"/>
          <w:bCs/>
          <w:sz w:val="32"/>
          <w:szCs w:val="32"/>
        </w:rPr>
        <w:t>信息，</w:t>
      </w:r>
      <w:r>
        <w:rPr>
          <w:rFonts w:ascii="方正仿宋_GBK" w:eastAsia="方正仿宋_GBK" w:hAnsi="宋体" w:hint="eastAsia"/>
          <w:bCs/>
          <w:sz w:val="32"/>
          <w:szCs w:val="32"/>
        </w:rPr>
        <w:t>包括</w:t>
      </w:r>
      <w:r>
        <w:rPr>
          <w:rFonts w:ascii="方正仿宋_GBK" w:eastAsia="方正仿宋_GBK" w:hAnsi="宋体"/>
          <w:bCs/>
          <w:sz w:val="32"/>
          <w:szCs w:val="32"/>
        </w:rPr>
        <w:t>一般评价和重点评价</w:t>
      </w:r>
      <w:r>
        <w:rPr>
          <w:rFonts w:ascii="方正仿宋_GBK" w:eastAsia="方正仿宋_GBK" w:hAnsi="宋体" w:hint="eastAsia"/>
          <w:bCs/>
          <w:sz w:val="32"/>
          <w:szCs w:val="32"/>
        </w:rPr>
        <w:t>：一般评价是</w:t>
      </w:r>
      <w:proofErr w:type="gramStart"/>
      <w:r>
        <w:rPr>
          <w:rFonts w:ascii="方正仿宋_GBK" w:eastAsia="方正仿宋_GBK" w:hAnsi="宋体" w:hint="eastAsia"/>
          <w:bCs/>
          <w:sz w:val="32"/>
          <w:szCs w:val="32"/>
        </w:rPr>
        <w:t>指评价</w:t>
      </w:r>
      <w:proofErr w:type="gramEnd"/>
      <w:r>
        <w:rPr>
          <w:rFonts w:ascii="方正仿宋_GBK" w:eastAsia="方正仿宋_GBK" w:hAnsi="宋体" w:hint="eastAsia"/>
          <w:bCs/>
          <w:sz w:val="32"/>
          <w:szCs w:val="32"/>
        </w:rPr>
        <w:t>实施单位对企业项目咨询合同的规范性、项目实施方案的可行性、质量管控的合</w:t>
      </w:r>
      <w:proofErr w:type="gramStart"/>
      <w:r>
        <w:rPr>
          <w:rFonts w:ascii="方正仿宋_GBK" w:eastAsia="方正仿宋_GBK" w:hAnsi="宋体" w:hint="eastAsia"/>
          <w:bCs/>
          <w:sz w:val="32"/>
          <w:szCs w:val="32"/>
        </w:rPr>
        <w:t>规</w:t>
      </w:r>
      <w:proofErr w:type="gramEnd"/>
      <w:r>
        <w:rPr>
          <w:rFonts w:ascii="方正仿宋_GBK" w:eastAsia="方正仿宋_GBK" w:hAnsi="宋体" w:hint="eastAsia"/>
          <w:bCs/>
          <w:sz w:val="32"/>
          <w:szCs w:val="32"/>
        </w:rPr>
        <w:t>性和档案管理的完整性等进行评价；重点评价是</w:t>
      </w:r>
      <w:proofErr w:type="gramStart"/>
      <w:r>
        <w:rPr>
          <w:rFonts w:ascii="方正仿宋_GBK" w:eastAsia="方正仿宋_GBK" w:hAnsi="宋体" w:hint="eastAsia"/>
          <w:bCs/>
          <w:sz w:val="32"/>
          <w:szCs w:val="32"/>
        </w:rPr>
        <w:t>指评价</w:t>
      </w:r>
      <w:proofErr w:type="gramEnd"/>
      <w:r>
        <w:rPr>
          <w:rFonts w:ascii="方正仿宋_GBK" w:eastAsia="方正仿宋_GBK" w:hAnsi="宋体" w:hint="eastAsia"/>
          <w:bCs/>
          <w:sz w:val="32"/>
          <w:szCs w:val="32"/>
        </w:rPr>
        <w:t>实施单位对企业成果文件要件的完整性、编制的合</w:t>
      </w:r>
      <w:proofErr w:type="gramStart"/>
      <w:r>
        <w:rPr>
          <w:rFonts w:ascii="方正仿宋_GBK" w:eastAsia="方正仿宋_GBK" w:hAnsi="宋体" w:hint="eastAsia"/>
          <w:bCs/>
          <w:sz w:val="32"/>
          <w:szCs w:val="32"/>
        </w:rPr>
        <w:t>规</w:t>
      </w:r>
      <w:proofErr w:type="gramEnd"/>
      <w:r>
        <w:rPr>
          <w:rFonts w:ascii="方正仿宋_GBK" w:eastAsia="方正仿宋_GBK" w:hAnsi="宋体" w:hint="eastAsia"/>
          <w:bCs/>
          <w:sz w:val="32"/>
          <w:szCs w:val="32"/>
        </w:rPr>
        <w:t>性、计价依据的符合性、造价的偏差性等进行评价。</w:t>
      </w:r>
    </w:p>
    <w:p w:rsidR="0034448C" w:rsidRDefault="0034448C" w:rsidP="0034448C">
      <w:pPr>
        <w:adjustRightInd w:val="0"/>
        <w:snapToGrid w:val="0"/>
        <w:spacing w:beforeLines="100" w:before="240" w:line="600" w:lineRule="exact"/>
        <w:jc w:val="center"/>
        <w:rPr>
          <w:rStyle w:val="unnamed11"/>
          <w:rFonts w:ascii="方正黑体_GBK" w:eastAsia="方正黑体_GBK" w:hAnsi="方正黑体_GBK" w:cs="方正黑体_GBK"/>
          <w:sz w:val="32"/>
          <w:szCs w:val="32"/>
        </w:rPr>
      </w:pPr>
      <w:r>
        <w:rPr>
          <w:rStyle w:val="unnamed11"/>
          <w:rFonts w:ascii="方正黑体_GBK" w:eastAsia="方正黑体_GBK" w:hAnsi="方正黑体_GBK" w:cs="方正黑体_GBK" w:hint="eastAsia"/>
          <w:sz w:val="32"/>
          <w:szCs w:val="32"/>
        </w:rPr>
        <w:t>第二章  信用信息采集</w:t>
      </w:r>
    </w:p>
    <w:p w:rsidR="0034448C" w:rsidRDefault="0034448C" w:rsidP="0034448C">
      <w:pPr>
        <w:spacing w:line="600" w:lineRule="exact"/>
        <w:ind w:firstLineChars="209" w:firstLine="671"/>
        <w:rPr>
          <w:rFonts w:ascii="方正仿宋_GBK" w:eastAsia="方正仿宋_GBK" w:hAnsi="宋体"/>
          <w:sz w:val="32"/>
          <w:szCs w:val="32"/>
        </w:rPr>
      </w:pPr>
      <w:r>
        <w:rPr>
          <w:rFonts w:ascii="方正仿宋_GBK" w:eastAsia="方正仿宋_GBK" w:hAnsi="宋体" w:hint="eastAsia"/>
          <w:b/>
          <w:sz w:val="32"/>
          <w:szCs w:val="32"/>
        </w:rPr>
        <w:t xml:space="preserve">第六条 </w:t>
      </w:r>
      <w:r>
        <w:rPr>
          <w:rFonts w:ascii="方正仿宋_GBK" w:eastAsia="方正仿宋_GBK" w:hAnsi="宋体" w:hint="eastAsia"/>
          <w:sz w:val="32"/>
          <w:szCs w:val="32"/>
        </w:rPr>
        <w:t>信用信息</w:t>
      </w:r>
      <w:r>
        <w:rPr>
          <w:rFonts w:ascii="方正仿宋_GBK" w:eastAsia="方正仿宋_GBK" w:hAnsi="宋体"/>
          <w:sz w:val="32"/>
          <w:szCs w:val="32"/>
        </w:rPr>
        <w:t>采集的</w:t>
      </w:r>
      <w:r>
        <w:rPr>
          <w:rFonts w:ascii="方正仿宋_GBK" w:eastAsia="方正仿宋_GBK" w:hAnsi="宋体" w:hint="eastAsia"/>
          <w:sz w:val="32"/>
          <w:szCs w:val="32"/>
        </w:rPr>
        <w:t>内容</w:t>
      </w:r>
      <w:r>
        <w:rPr>
          <w:rFonts w:ascii="方正仿宋_GBK" w:eastAsia="方正仿宋_GBK" w:hAnsi="宋体"/>
          <w:sz w:val="32"/>
          <w:szCs w:val="32"/>
        </w:rPr>
        <w:t>：</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（一）信用中国、国家企业信用信息公示系统、各级住房和城乡</w:t>
      </w:r>
      <w:r>
        <w:rPr>
          <w:rFonts w:ascii="方正仿宋_GBK" w:eastAsia="方正仿宋_GBK" w:hAnsi="宋体"/>
          <w:sz w:val="32"/>
          <w:szCs w:val="32"/>
        </w:rPr>
        <w:t>建设主管部门</w:t>
      </w:r>
      <w:r>
        <w:rPr>
          <w:rFonts w:ascii="方正仿宋_GBK" w:eastAsia="方正仿宋_GBK" w:hAnsi="宋体" w:hint="eastAsia"/>
          <w:sz w:val="32"/>
          <w:szCs w:val="32"/>
        </w:rPr>
        <w:t>门户网站公布</w:t>
      </w:r>
      <w:r>
        <w:rPr>
          <w:rFonts w:ascii="方正仿宋_GBK" w:eastAsia="方正仿宋_GBK" w:hAnsi="宋体"/>
          <w:sz w:val="32"/>
          <w:szCs w:val="32"/>
        </w:rPr>
        <w:t>的企业信用信息；</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（二）有关部门</w:t>
      </w:r>
      <w:r>
        <w:rPr>
          <w:rFonts w:ascii="方正仿宋_GBK" w:eastAsia="方正仿宋_GBK" w:hAnsi="宋体"/>
          <w:sz w:val="32"/>
          <w:szCs w:val="32"/>
        </w:rPr>
        <w:t>表彰的文件及获奖证书；</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（三）已</w:t>
      </w:r>
      <w:r>
        <w:rPr>
          <w:rFonts w:ascii="方正仿宋_GBK" w:eastAsia="方正仿宋_GBK" w:hAnsi="宋体"/>
          <w:sz w:val="32"/>
          <w:szCs w:val="32"/>
        </w:rPr>
        <w:t>生效的行政处罚决定书、司法判决书</w:t>
      </w:r>
      <w:r>
        <w:rPr>
          <w:rFonts w:ascii="方正仿宋_GBK" w:eastAsia="方正仿宋_GBK" w:hAnsi="宋体" w:hint="eastAsia"/>
          <w:sz w:val="32"/>
          <w:szCs w:val="32"/>
        </w:rPr>
        <w:t>；</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（四）其他</w:t>
      </w:r>
      <w:r>
        <w:rPr>
          <w:rFonts w:ascii="方正仿宋_GBK" w:eastAsia="方正仿宋_GBK" w:hAnsi="宋体"/>
          <w:sz w:val="32"/>
          <w:szCs w:val="32"/>
        </w:rPr>
        <w:t>有关信用信息的佐证材料。</w:t>
      </w:r>
    </w:p>
    <w:p w:rsidR="0034448C" w:rsidRDefault="0034448C" w:rsidP="0034448C">
      <w:pPr>
        <w:spacing w:line="600" w:lineRule="exact"/>
        <w:ind w:firstLineChars="197" w:firstLine="633"/>
        <w:rPr>
          <w:rFonts w:ascii="方正仿宋_GBK" w:eastAsia="方正仿宋_GBK" w:hAnsi="宋体"/>
          <w:sz w:val="32"/>
          <w:szCs w:val="32"/>
        </w:rPr>
      </w:pPr>
      <w:r>
        <w:rPr>
          <w:rFonts w:ascii="方正仿宋_GBK" w:eastAsia="方正仿宋_GBK" w:hAnsi="宋体" w:hint="eastAsia"/>
          <w:b/>
          <w:sz w:val="32"/>
          <w:szCs w:val="32"/>
        </w:rPr>
        <w:t xml:space="preserve">第七条 </w:t>
      </w:r>
      <w:r>
        <w:rPr>
          <w:rFonts w:ascii="方正仿宋_GBK" w:eastAsia="方正仿宋_GBK" w:hAnsi="宋体" w:hint="eastAsia"/>
          <w:sz w:val="32"/>
          <w:szCs w:val="32"/>
        </w:rPr>
        <w:t>企业信用信息采集</w:t>
      </w:r>
      <w:r>
        <w:rPr>
          <w:rFonts w:ascii="方正仿宋_GBK" w:eastAsia="方正仿宋_GBK" w:hAnsi="宋体"/>
          <w:sz w:val="32"/>
          <w:szCs w:val="32"/>
        </w:rPr>
        <w:t>包括：</w:t>
      </w:r>
      <w:r>
        <w:rPr>
          <w:rFonts w:ascii="方正仿宋_GBK" w:eastAsia="方正仿宋_GBK" w:hAnsi="宋体" w:hint="eastAsia"/>
          <w:sz w:val="32"/>
          <w:szCs w:val="32"/>
        </w:rPr>
        <w:t>信用系统自动采集、企业自行</w:t>
      </w:r>
      <w:r>
        <w:rPr>
          <w:rFonts w:ascii="方正仿宋_GBK" w:eastAsia="方正仿宋_GBK" w:hAnsi="宋体"/>
          <w:sz w:val="32"/>
          <w:szCs w:val="32"/>
        </w:rPr>
        <w:t>申报、</w:t>
      </w:r>
      <w:r>
        <w:rPr>
          <w:rFonts w:ascii="方正仿宋_GBK" w:eastAsia="方正仿宋_GBK" w:hAnsi="宋体" w:hint="eastAsia"/>
          <w:sz w:val="32"/>
          <w:szCs w:val="32"/>
        </w:rPr>
        <w:t>评价</w:t>
      </w:r>
      <w:r>
        <w:rPr>
          <w:rFonts w:ascii="方正仿宋_GBK" w:eastAsia="方正仿宋_GBK" w:hAnsi="宋体"/>
          <w:sz w:val="32"/>
          <w:szCs w:val="32"/>
        </w:rPr>
        <w:t>实施单位采集、区县（</w:t>
      </w:r>
      <w:r>
        <w:rPr>
          <w:rFonts w:ascii="方正仿宋_GBK" w:eastAsia="方正仿宋_GBK" w:hAnsi="宋体" w:hint="eastAsia"/>
          <w:sz w:val="32"/>
          <w:szCs w:val="32"/>
        </w:rPr>
        <w:t>自治县</w:t>
      </w:r>
      <w:r>
        <w:rPr>
          <w:rFonts w:ascii="方正仿宋_GBK" w:eastAsia="方正仿宋_GBK" w:hAnsi="宋体"/>
          <w:sz w:val="32"/>
          <w:szCs w:val="32"/>
        </w:rPr>
        <w:t>）</w:t>
      </w:r>
      <w:r>
        <w:rPr>
          <w:rFonts w:ascii="方正仿宋_GBK" w:eastAsia="方正仿宋_GBK" w:hAnsi="宋体" w:hint="eastAsia"/>
          <w:sz w:val="32"/>
          <w:szCs w:val="32"/>
        </w:rPr>
        <w:t>住房和城乡</w:t>
      </w:r>
      <w:r>
        <w:rPr>
          <w:rFonts w:ascii="方正仿宋_GBK" w:eastAsia="方正仿宋_GBK" w:hAnsi="宋体"/>
          <w:sz w:val="32"/>
          <w:szCs w:val="32"/>
        </w:rPr>
        <w:t>建设主管部门报送、</w:t>
      </w:r>
      <w:r>
        <w:rPr>
          <w:rFonts w:ascii="方正仿宋_GBK" w:eastAsia="方正仿宋_GBK" w:hAnsi="宋体" w:hint="eastAsia"/>
          <w:sz w:val="32"/>
          <w:szCs w:val="32"/>
        </w:rPr>
        <w:t>司法机关及</w:t>
      </w:r>
      <w:r>
        <w:rPr>
          <w:rFonts w:ascii="方正仿宋_GBK" w:eastAsia="方正仿宋_GBK" w:hAnsi="宋体"/>
          <w:sz w:val="32"/>
          <w:szCs w:val="32"/>
        </w:rPr>
        <w:t>其他市级行政主管部门抄送等</w:t>
      </w:r>
      <w:r>
        <w:rPr>
          <w:rFonts w:ascii="方正仿宋_GBK" w:eastAsia="方正仿宋_GBK" w:hAnsi="宋体" w:hint="eastAsia"/>
          <w:sz w:val="32"/>
          <w:szCs w:val="32"/>
        </w:rPr>
        <w:t>方式</w:t>
      </w:r>
      <w:r>
        <w:rPr>
          <w:rFonts w:ascii="方正仿宋_GBK" w:eastAsia="方正仿宋_GBK" w:hAnsi="宋体"/>
          <w:sz w:val="32"/>
          <w:szCs w:val="32"/>
        </w:rPr>
        <w:t>。</w:t>
      </w:r>
    </w:p>
    <w:p w:rsidR="0034448C" w:rsidRDefault="0034448C" w:rsidP="0034448C">
      <w:pPr>
        <w:spacing w:line="600" w:lineRule="exact"/>
        <w:ind w:firstLineChars="206" w:firstLine="659"/>
        <w:rPr>
          <w:rFonts w:ascii="方正仿宋_GBK" w:eastAsia="方正仿宋_GBK" w:hAnsi="宋体"/>
          <w:sz w:val="32"/>
          <w:szCs w:val="32"/>
        </w:rPr>
      </w:pPr>
      <w:r>
        <w:rPr>
          <w:rFonts w:ascii="方正仿宋_GBK" w:eastAsia="方正仿宋_GBK" w:hAnsi="宋体" w:hint="eastAsia"/>
          <w:sz w:val="32"/>
          <w:szCs w:val="32"/>
        </w:rPr>
        <w:t>（一）企业基本</w:t>
      </w:r>
      <w:r>
        <w:rPr>
          <w:rFonts w:ascii="方正仿宋_GBK" w:eastAsia="方正仿宋_GBK" w:hAnsi="宋体"/>
          <w:sz w:val="32"/>
          <w:szCs w:val="32"/>
        </w:rPr>
        <w:t>信息</w:t>
      </w:r>
      <w:r>
        <w:rPr>
          <w:rFonts w:ascii="方正仿宋_GBK" w:eastAsia="方正仿宋_GBK" w:hAnsi="宋体" w:hint="eastAsia"/>
          <w:sz w:val="32"/>
          <w:szCs w:val="32"/>
        </w:rPr>
        <w:t>以</w:t>
      </w:r>
      <w:r>
        <w:rPr>
          <w:rFonts w:ascii="方正仿宋_GBK" w:eastAsia="方正仿宋_GBK" w:hAnsi="宋体"/>
          <w:sz w:val="32"/>
          <w:szCs w:val="32"/>
        </w:rPr>
        <w:t>信用系统自动采集</w:t>
      </w:r>
      <w:r>
        <w:rPr>
          <w:rFonts w:ascii="方正仿宋_GBK" w:eastAsia="方正仿宋_GBK" w:hAnsi="宋体" w:hint="eastAsia"/>
          <w:sz w:val="32"/>
          <w:szCs w:val="32"/>
        </w:rPr>
        <w:t>为主，信用系统无法</w:t>
      </w:r>
      <w:r>
        <w:rPr>
          <w:rFonts w:ascii="方正仿宋_GBK" w:eastAsia="方正仿宋_GBK" w:hAnsi="宋体"/>
          <w:sz w:val="32"/>
          <w:szCs w:val="32"/>
        </w:rPr>
        <w:t>自动采集的</w:t>
      </w:r>
      <w:r>
        <w:rPr>
          <w:rFonts w:ascii="方正仿宋_GBK" w:eastAsia="方正仿宋_GBK" w:hAnsi="宋体" w:hint="eastAsia"/>
          <w:sz w:val="32"/>
          <w:szCs w:val="32"/>
        </w:rPr>
        <w:t>信息由企业自行登记和完善。发生变更时</w:t>
      </w:r>
      <w:r>
        <w:rPr>
          <w:rFonts w:ascii="方正仿宋_GBK" w:eastAsia="方正仿宋_GBK" w:hAnsi="宋体"/>
          <w:sz w:val="32"/>
          <w:szCs w:val="32"/>
        </w:rPr>
        <w:t>，</w:t>
      </w:r>
      <w:r>
        <w:rPr>
          <w:rFonts w:ascii="方正仿宋_GBK" w:eastAsia="方正仿宋_GBK" w:hAnsi="宋体" w:hint="eastAsia"/>
          <w:sz w:val="32"/>
          <w:szCs w:val="32"/>
        </w:rPr>
        <w:t>企业</w:t>
      </w:r>
      <w:r>
        <w:rPr>
          <w:rFonts w:ascii="方正仿宋_GBK" w:eastAsia="方正仿宋_GBK" w:hAnsi="宋体"/>
          <w:sz w:val="32"/>
          <w:szCs w:val="32"/>
        </w:rPr>
        <w:t>应当自发生变更之日起</w:t>
      </w:r>
      <w:r w:rsidRPr="00A40092">
        <w:rPr>
          <w:rFonts w:ascii="Times New Roman" w:eastAsia="方正仿宋_GBK" w:hAnsi="Times New Roman" w:cs="Times New Roman"/>
          <w:sz w:val="32"/>
          <w:szCs w:val="32"/>
        </w:rPr>
        <w:t>30</w:t>
      </w:r>
      <w:r>
        <w:rPr>
          <w:rFonts w:ascii="方正仿宋_GBK" w:eastAsia="方正仿宋_GBK" w:hAnsi="宋体" w:hint="eastAsia"/>
          <w:sz w:val="32"/>
          <w:szCs w:val="32"/>
        </w:rPr>
        <w:t>日</w:t>
      </w:r>
      <w:r>
        <w:rPr>
          <w:rFonts w:ascii="方正仿宋_GBK" w:eastAsia="方正仿宋_GBK" w:hAnsi="宋体"/>
          <w:sz w:val="32"/>
          <w:szCs w:val="32"/>
        </w:rPr>
        <w:t>内完成信息变更</w:t>
      </w:r>
      <w:r>
        <w:rPr>
          <w:rFonts w:ascii="方正仿宋_GBK" w:eastAsia="方正仿宋_GBK" w:hAnsi="宋体" w:hint="eastAsia"/>
          <w:sz w:val="32"/>
          <w:szCs w:val="32"/>
        </w:rPr>
        <w:t>登记</w:t>
      </w:r>
      <w:r>
        <w:rPr>
          <w:rFonts w:ascii="方正仿宋_GBK" w:eastAsia="方正仿宋_GBK" w:hAnsi="宋体"/>
          <w:sz w:val="32"/>
          <w:szCs w:val="32"/>
        </w:rPr>
        <w:t>。</w:t>
      </w:r>
    </w:p>
    <w:p w:rsidR="0034448C" w:rsidRDefault="0034448C" w:rsidP="0034448C">
      <w:pPr>
        <w:spacing w:line="600" w:lineRule="exact"/>
        <w:ind w:firstLineChars="202" w:firstLine="646"/>
        <w:rPr>
          <w:rFonts w:ascii="方正仿宋_GBK" w:eastAsia="方正仿宋_GBK" w:hAnsi="宋体"/>
          <w:sz w:val="32"/>
          <w:szCs w:val="32"/>
        </w:rPr>
      </w:pPr>
      <w:r>
        <w:rPr>
          <w:rFonts w:ascii="方正仿宋_GBK" w:eastAsia="方正仿宋_GBK" w:hAnsi="宋体" w:hint="eastAsia"/>
          <w:sz w:val="32"/>
          <w:szCs w:val="32"/>
        </w:rPr>
        <w:t>（二）优良</w:t>
      </w:r>
      <w:r>
        <w:rPr>
          <w:rFonts w:ascii="方正仿宋_GBK" w:eastAsia="方正仿宋_GBK" w:hAnsi="宋体"/>
          <w:sz w:val="32"/>
          <w:szCs w:val="32"/>
        </w:rPr>
        <w:t>信息</w:t>
      </w:r>
      <w:r>
        <w:rPr>
          <w:rFonts w:ascii="方正仿宋_GBK" w:eastAsia="方正仿宋_GBK" w:hAnsi="宋体" w:hint="eastAsia"/>
          <w:sz w:val="32"/>
          <w:szCs w:val="32"/>
        </w:rPr>
        <w:t>由</w:t>
      </w:r>
      <w:r>
        <w:rPr>
          <w:rFonts w:ascii="方正仿宋_GBK" w:eastAsia="方正仿宋_GBK" w:hAnsi="宋体"/>
          <w:sz w:val="32"/>
          <w:szCs w:val="32"/>
        </w:rPr>
        <w:t>信用系统自动采集</w:t>
      </w:r>
      <w:r>
        <w:rPr>
          <w:rFonts w:ascii="方正仿宋_GBK" w:eastAsia="方正仿宋_GBK" w:hAnsi="宋体" w:hint="eastAsia"/>
          <w:sz w:val="32"/>
          <w:szCs w:val="32"/>
        </w:rPr>
        <w:t>、企业自行</w:t>
      </w:r>
      <w:r>
        <w:rPr>
          <w:rFonts w:ascii="方正仿宋_GBK" w:eastAsia="方正仿宋_GBK" w:hAnsi="宋体"/>
          <w:sz w:val="32"/>
          <w:szCs w:val="32"/>
        </w:rPr>
        <w:t>申报</w:t>
      </w:r>
      <w:r>
        <w:rPr>
          <w:rFonts w:ascii="方正仿宋_GBK" w:eastAsia="方正仿宋_GBK" w:hAnsi="宋体" w:hint="eastAsia"/>
          <w:sz w:val="32"/>
          <w:szCs w:val="32"/>
        </w:rPr>
        <w:t>或评价</w:t>
      </w:r>
      <w:r>
        <w:rPr>
          <w:rFonts w:ascii="方正仿宋_GBK" w:eastAsia="方正仿宋_GBK" w:hAnsi="宋体"/>
          <w:sz w:val="32"/>
          <w:szCs w:val="32"/>
        </w:rPr>
        <w:t>实施单位采集</w:t>
      </w:r>
      <w:r>
        <w:rPr>
          <w:rFonts w:ascii="方正仿宋_GBK" w:eastAsia="方正仿宋_GBK" w:hAnsi="宋体" w:hint="eastAsia"/>
          <w:sz w:val="32"/>
          <w:szCs w:val="32"/>
        </w:rPr>
        <w:t>。</w:t>
      </w:r>
    </w:p>
    <w:p w:rsidR="0034448C" w:rsidRDefault="0034448C" w:rsidP="0034448C">
      <w:pPr>
        <w:spacing w:line="600" w:lineRule="exact"/>
        <w:ind w:firstLineChars="202" w:firstLine="646"/>
        <w:rPr>
          <w:rFonts w:ascii="方正仿宋_GBK" w:eastAsia="方正仿宋_GBK" w:hAnsi="宋体"/>
          <w:sz w:val="32"/>
          <w:szCs w:val="32"/>
        </w:rPr>
      </w:pPr>
      <w:r>
        <w:rPr>
          <w:rFonts w:ascii="方正仿宋_GBK" w:eastAsia="方正仿宋_GBK" w:hAnsi="宋体" w:hint="eastAsia"/>
          <w:sz w:val="32"/>
          <w:szCs w:val="32"/>
        </w:rPr>
        <w:t>（三）</w:t>
      </w:r>
      <w:r>
        <w:rPr>
          <w:rFonts w:ascii="方正仿宋_GBK" w:eastAsia="方正仿宋_GBK" w:hAnsi="宋体"/>
          <w:sz w:val="32"/>
          <w:szCs w:val="32"/>
        </w:rPr>
        <w:t>不良信息</w:t>
      </w:r>
      <w:r>
        <w:rPr>
          <w:rFonts w:ascii="方正仿宋_GBK" w:eastAsia="方正仿宋_GBK" w:hAnsi="宋体" w:hint="eastAsia"/>
          <w:sz w:val="32"/>
          <w:szCs w:val="32"/>
        </w:rPr>
        <w:t>由</w:t>
      </w:r>
      <w:r>
        <w:rPr>
          <w:rFonts w:ascii="方正仿宋_GBK" w:eastAsia="方正仿宋_GBK" w:hAnsi="宋体"/>
          <w:sz w:val="32"/>
          <w:szCs w:val="32"/>
        </w:rPr>
        <w:t>区县（</w:t>
      </w:r>
      <w:r>
        <w:rPr>
          <w:rFonts w:ascii="方正仿宋_GBK" w:eastAsia="方正仿宋_GBK" w:hAnsi="宋体" w:hint="eastAsia"/>
          <w:sz w:val="32"/>
          <w:szCs w:val="32"/>
        </w:rPr>
        <w:t>自治县</w:t>
      </w:r>
      <w:r>
        <w:rPr>
          <w:rFonts w:ascii="方正仿宋_GBK" w:eastAsia="方正仿宋_GBK" w:hAnsi="宋体"/>
          <w:sz w:val="32"/>
          <w:szCs w:val="32"/>
        </w:rPr>
        <w:t>）</w:t>
      </w:r>
      <w:r>
        <w:rPr>
          <w:rFonts w:ascii="方正仿宋_GBK" w:eastAsia="方正仿宋_GBK" w:hAnsi="宋体" w:hint="eastAsia"/>
          <w:sz w:val="32"/>
          <w:szCs w:val="32"/>
        </w:rPr>
        <w:t>住房和城乡</w:t>
      </w:r>
      <w:r>
        <w:rPr>
          <w:rFonts w:ascii="方正仿宋_GBK" w:eastAsia="方正仿宋_GBK" w:hAnsi="宋体"/>
          <w:sz w:val="32"/>
          <w:szCs w:val="32"/>
        </w:rPr>
        <w:t>建设主管部门</w:t>
      </w:r>
      <w:r>
        <w:rPr>
          <w:rFonts w:ascii="方正仿宋_GBK" w:eastAsia="方正仿宋_GBK" w:hAnsi="宋体" w:hint="eastAsia"/>
          <w:sz w:val="32"/>
          <w:szCs w:val="32"/>
        </w:rPr>
        <w:t>或</w:t>
      </w:r>
      <w:r>
        <w:rPr>
          <w:rFonts w:ascii="方正仿宋_GBK" w:eastAsia="方正仿宋_GBK" w:hAnsi="宋体"/>
          <w:sz w:val="32"/>
          <w:szCs w:val="32"/>
        </w:rPr>
        <w:t>企业通过信用系统向市住房和城乡</w:t>
      </w:r>
      <w:r>
        <w:rPr>
          <w:rFonts w:ascii="方正仿宋_GBK" w:eastAsia="方正仿宋_GBK" w:hAnsi="宋体" w:hint="eastAsia"/>
          <w:sz w:val="32"/>
          <w:szCs w:val="32"/>
        </w:rPr>
        <w:t>建设委员会</w:t>
      </w:r>
      <w:r>
        <w:rPr>
          <w:rFonts w:ascii="方正仿宋_GBK" w:eastAsia="方正仿宋_GBK" w:hAnsi="宋体"/>
          <w:sz w:val="32"/>
          <w:szCs w:val="32"/>
        </w:rPr>
        <w:t>申报，并报送相关佐证材料</w:t>
      </w:r>
      <w:r>
        <w:rPr>
          <w:rFonts w:ascii="方正仿宋_GBK" w:eastAsia="方正仿宋_GBK" w:hAnsi="宋体" w:hint="eastAsia"/>
          <w:sz w:val="32"/>
          <w:szCs w:val="32"/>
        </w:rPr>
        <w:t>。</w:t>
      </w:r>
    </w:p>
    <w:p w:rsidR="0034448C" w:rsidRDefault="0034448C" w:rsidP="0034448C">
      <w:pPr>
        <w:spacing w:line="600" w:lineRule="exact"/>
        <w:ind w:firstLineChars="202" w:firstLine="646"/>
        <w:rPr>
          <w:rFonts w:ascii="方正仿宋_GBK" w:eastAsia="方正仿宋_GBK" w:hAnsi="宋体"/>
          <w:sz w:val="32"/>
          <w:szCs w:val="32"/>
        </w:rPr>
      </w:pPr>
      <w:r>
        <w:rPr>
          <w:rFonts w:ascii="方正仿宋_GBK" w:eastAsia="方正仿宋_GBK" w:hAnsi="宋体" w:hint="eastAsia"/>
          <w:sz w:val="32"/>
          <w:szCs w:val="32"/>
        </w:rPr>
        <w:t>（四）执业</w:t>
      </w:r>
      <w:r>
        <w:rPr>
          <w:rFonts w:ascii="方正仿宋_GBK" w:eastAsia="方正仿宋_GBK" w:hAnsi="宋体"/>
          <w:sz w:val="32"/>
          <w:szCs w:val="32"/>
        </w:rPr>
        <w:t>质量</w:t>
      </w:r>
      <w:r>
        <w:rPr>
          <w:rFonts w:ascii="方正仿宋_GBK" w:eastAsia="方正仿宋_GBK" w:hAnsi="宋体" w:hint="eastAsia"/>
          <w:sz w:val="32"/>
          <w:szCs w:val="32"/>
        </w:rPr>
        <w:t>信息</w:t>
      </w:r>
      <w:proofErr w:type="gramStart"/>
      <w:r>
        <w:rPr>
          <w:rFonts w:ascii="方正仿宋_GBK" w:eastAsia="方正仿宋_GBK" w:hAnsi="宋体" w:hint="eastAsia"/>
          <w:sz w:val="32"/>
          <w:szCs w:val="32"/>
        </w:rPr>
        <w:t>由评价</w:t>
      </w:r>
      <w:proofErr w:type="gramEnd"/>
      <w:r>
        <w:rPr>
          <w:rFonts w:ascii="方正仿宋_GBK" w:eastAsia="方正仿宋_GBK" w:hAnsi="宋体"/>
          <w:sz w:val="32"/>
          <w:szCs w:val="32"/>
        </w:rPr>
        <w:t>实施单位</w:t>
      </w:r>
      <w:r>
        <w:rPr>
          <w:rFonts w:ascii="方正仿宋_GBK" w:eastAsia="方正仿宋_GBK" w:hAnsi="宋体" w:hint="eastAsia"/>
          <w:sz w:val="32"/>
          <w:szCs w:val="32"/>
        </w:rPr>
        <w:t>主动</w:t>
      </w:r>
      <w:r>
        <w:rPr>
          <w:rFonts w:ascii="方正仿宋_GBK" w:eastAsia="方正仿宋_GBK" w:hAnsi="宋体"/>
          <w:sz w:val="32"/>
          <w:szCs w:val="32"/>
        </w:rPr>
        <w:t>采集</w:t>
      </w:r>
      <w:r>
        <w:rPr>
          <w:rFonts w:ascii="方正仿宋_GBK" w:eastAsia="方正仿宋_GBK" w:hAnsi="宋体" w:hint="eastAsia"/>
          <w:sz w:val="32"/>
          <w:szCs w:val="32"/>
        </w:rPr>
        <w:t>，</w:t>
      </w:r>
      <w:r>
        <w:rPr>
          <w:rFonts w:ascii="方正仿宋_GBK" w:eastAsia="方正仿宋_GBK" w:hAnsi="宋体"/>
          <w:sz w:val="32"/>
          <w:szCs w:val="32"/>
        </w:rPr>
        <w:t>企业按要求提供相关佐证材料</w:t>
      </w:r>
      <w:r>
        <w:rPr>
          <w:rFonts w:ascii="方正仿宋_GBK" w:eastAsia="方正仿宋_GBK" w:hAnsi="宋体" w:hint="eastAsia"/>
          <w:sz w:val="32"/>
          <w:szCs w:val="32"/>
        </w:rPr>
        <w:t>。</w:t>
      </w:r>
    </w:p>
    <w:p w:rsidR="0034448C" w:rsidRDefault="0034448C" w:rsidP="0034448C">
      <w:pPr>
        <w:spacing w:line="600" w:lineRule="exact"/>
        <w:ind w:firstLineChars="202" w:firstLine="646"/>
        <w:rPr>
          <w:rFonts w:ascii="方正仿宋_GBK" w:eastAsia="方正仿宋_GBK" w:hAnsi="宋体"/>
          <w:sz w:val="32"/>
          <w:szCs w:val="32"/>
        </w:rPr>
      </w:pPr>
      <w:r>
        <w:rPr>
          <w:rFonts w:ascii="方正仿宋_GBK" w:eastAsia="方正仿宋_GBK" w:hAnsi="宋体" w:hint="eastAsia"/>
          <w:sz w:val="32"/>
          <w:szCs w:val="32"/>
        </w:rPr>
        <w:t>（五）</w:t>
      </w:r>
      <w:r>
        <w:rPr>
          <w:rFonts w:ascii="方正仿宋_GBK" w:eastAsia="方正仿宋_GBK" w:hAnsi="宋体"/>
          <w:sz w:val="32"/>
          <w:szCs w:val="32"/>
        </w:rPr>
        <w:t>其他市级行政主管部门和司法机关依法认定的</w:t>
      </w:r>
      <w:r>
        <w:rPr>
          <w:rFonts w:ascii="方正仿宋_GBK" w:eastAsia="方正仿宋_GBK" w:hAnsi="宋体" w:hint="eastAsia"/>
          <w:sz w:val="32"/>
          <w:szCs w:val="32"/>
        </w:rPr>
        <w:t>行政</w:t>
      </w:r>
      <w:r>
        <w:rPr>
          <w:rFonts w:ascii="方正仿宋_GBK" w:eastAsia="方正仿宋_GBK" w:hAnsi="宋体"/>
          <w:sz w:val="32"/>
          <w:szCs w:val="32"/>
        </w:rPr>
        <w:t>处罚</w:t>
      </w:r>
      <w:r>
        <w:rPr>
          <w:rFonts w:ascii="方正仿宋_GBK" w:eastAsia="方正仿宋_GBK" w:hAnsi="宋体" w:hint="eastAsia"/>
          <w:sz w:val="32"/>
          <w:szCs w:val="32"/>
        </w:rPr>
        <w:t>或生效的司法判决</w:t>
      </w:r>
      <w:r>
        <w:rPr>
          <w:rFonts w:ascii="方正仿宋_GBK" w:eastAsia="方正仿宋_GBK" w:hAnsi="宋体"/>
          <w:sz w:val="32"/>
          <w:szCs w:val="32"/>
        </w:rPr>
        <w:t>等不良信息及相关佐证材料，由认定部门抄送市住房和城乡</w:t>
      </w:r>
      <w:r>
        <w:rPr>
          <w:rFonts w:ascii="方正仿宋_GBK" w:eastAsia="方正仿宋_GBK" w:hAnsi="宋体" w:hint="eastAsia"/>
          <w:sz w:val="32"/>
          <w:szCs w:val="32"/>
        </w:rPr>
        <w:t>建设委员会。</w:t>
      </w:r>
    </w:p>
    <w:p w:rsidR="0034448C" w:rsidRDefault="0034448C" w:rsidP="0034448C">
      <w:pPr>
        <w:spacing w:line="600" w:lineRule="exact"/>
        <w:ind w:firstLineChars="202" w:firstLine="646"/>
        <w:rPr>
          <w:rFonts w:ascii="方正仿宋_GBK" w:eastAsia="方正仿宋_GBK" w:hAnsi="宋体"/>
          <w:sz w:val="32"/>
          <w:szCs w:val="32"/>
        </w:rPr>
      </w:pPr>
      <w:r>
        <w:rPr>
          <w:rFonts w:ascii="方正仿宋_GBK" w:eastAsia="方正仿宋_GBK" w:hAnsi="宋体" w:hint="eastAsia"/>
          <w:sz w:val="32"/>
          <w:szCs w:val="32"/>
        </w:rPr>
        <w:t>（六）市民、社会各界单位、新闻媒体和社会团体等</w:t>
      </w:r>
      <w:r>
        <w:rPr>
          <w:rFonts w:ascii="方正仿宋_GBK" w:eastAsia="方正仿宋_GBK" w:hAnsi="宋体"/>
          <w:sz w:val="32"/>
          <w:szCs w:val="32"/>
        </w:rPr>
        <w:t>可通过</w:t>
      </w:r>
      <w:r>
        <w:rPr>
          <w:rFonts w:ascii="方正仿宋_GBK" w:eastAsia="方正仿宋_GBK" w:hAnsi="宋体" w:hint="eastAsia"/>
          <w:sz w:val="32"/>
          <w:szCs w:val="32"/>
        </w:rPr>
        <w:t>电话、信函等方式，</w:t>
      </w:r>
      <w:r>
        <w:rPr>
          <w:rFonts w:ascii="方正仿宋_GBK" w:eastAsia="方正仿宋_GBK" w:hAnsi="宋体"/>
          <w:sz w:val="32"/>
          <w:szCs w:val="32"/>
        </w:rPr>
        <w:t>向各级住房和城乡建设</w:t>
      </w:r>
      <w:r>
        <w:rPr>
          <w:rFonts w:ascii="方正仿宋_GBK" w:eastAsia="方正仿宋_GBK" w:hAnsi="宋体" w:hint="eastAsia"/>
          <w:sz w:val="32"/>
          <w:szCs w:val="32"/>
        </w:rPr>
        <w:t>主管部门</w:t>
      </w:r>
      <w:r>
        <w:rPr>
          <w:rFonts w:ascii="方正仿宋_GBK" w:eastAsia="方正仿宋_GBK" w:hAnsi="宋体"/>
          <w:sz w:val="32"/>
          <w:szCs w:val="32"/>
        </w:rPr>
        <w:t>反映企业</w:t>
      </w:r>
      <w:r>
        <w:rPr>
          <w:rFonts w:ascii="方正仿宋_GBK" w:eastAsia="方正仿宋_GBK" w:hAnsi="宋体" w:hint="eastAsia"/>
          <w:sz w:val="32"/>
          <w:szCs w:val="32"/>
        </w:rPr>
        <w:t>相关</w:t>
      </w:r>
      <w:r>
        <w:rPr>
          <w:rFonts w:ascii="方正仿宋_GBK" w:eastAsia="方正仿宋_GBK" w:hAnsi="宋体"/>
          <w:sz w:val="32"/>
          <w:szCs w:val="32"/>
        </w:rPr>
        <w:t>信用信息。</w:t>
      </w:r>
    </w:p>
    <w:p w:rsidR="0034448C" w:rsidRDefault="0034448C" w:rsidP="0034448C">
      <w:pPr>
        <w:spacing w:line="600" w:lineRule="exact"/>
        <w:ind w:firstLineChars="225" w:firstLine="723"/>
        <w:rPr>
          <w:rFonts w:ascii="方正仿宋_GBK" w:eastAsia="方正仿宋_GBK" w:hAnsi="宋体"/>
          <w:sz w:val="32"/>
          <w:szCs w:val="32"/>
        </w:rPr>
      </w:pPr>
      <w:r>
        <w:rPr>
          <w:rFonts w:ascii="方正仿宋_GBK" w:eastAsia="方正仿宋_GBK" w:hAnsi="宋体" w:hint="eastAsia"/>
          <w:b/>
          <w:sz w:val="32"/>
          <w:szCs w:val="32"/>
        </w:rPr>
        <w:t xml:space="preserve">第八条 </w:t>
      </w:r>
      <w:r>
        <w:rPr>
          <w:rFonts w:ascii="方正仿宋_GBK" w:eastAsia="方正仿宋_GBK" w:hAnsi="宋体" w:hint="eastAsia"/>
          <w:sz w:val="32"/>
          <w:szCs w:val="32"/>
        </w:rPr>
        <w:t>评价</w:t>
      </w:r>
      <w:r>
        <w:rPr>
          <w:rFonts w:ascii="方正仿宋_GBK" w:eastAsia="方正仿宋_GBK" w:hAnsi="宋体"/>
          <w:sz w:val="32"/>
          <w:szCs w:val="32"/>
        </w:rPr>
        <w:t>实施单位</w:t>
      </w:r>
      <w:r>
        <w:rPr>
          <w:rFonts w:ascii="方正仿宋_GBK" w:eastAsia="方正仿宋_GBK" w:hAnsi="宋体" w:hint="eastAsia"/>
          <w:sz w:val="32"/>
          <w:szCs w:val="32"/>
        </w:rPr>
        <w:t>采集信用</w:t>
      </w:r>
      <w:r>
        <w:rPr>
          <w:rFonts w:ascii="方正仿宋_GBK" w:eastAsia="方正仿宋_GBK" w:hAnsi="宋体"/>
          <w:sz w:val="32"/>
          <w:szCs w:val="32"/>
        </w:rPr>
        <w:t>信息的程序：</w:t>
      </w:r>
    </w:p>
    <w:p w:rsidR="0034448C" w:rsidRDefault="0034448C" w:rsidP="0034448C">
      <w:pPr>
        <w:spacing w:line="600" w:lineRule="exact"/>
        <w:ind w:firstLineChars="198" w:firstLine="634"/>
        <w:rPr>
          <w:rFonts w:ascii="方正仿宋_GBK" w:eastAsia="方正仿宋_GBK" w:hAnsi="宋体"/>
          <w:sz w:val="32"/>
          <w:szCs w:val="32"/>
        </w:rPr>
      </w:pPr>
      <w:r>
        <w:rPr>
          <w:rFonts w:ascii="方正仿宋_GBK" w:eastAsia="方正仿宋_GBK" w:hAnsi="宋体" w:hint="eastAsia"/>
          <w:sz w:val="32"/>
          <w:szCs w:val="32"/>
        </w:rPr>
        <w:t>（一）通过信用</w:t>
      </w:r>
      <w:r>
        <w:rPr>
          <w:rFonts w:ascii="方正仿宋_GBK" w:eastAsia="方正仿宋_GBK" w:hAnsi="宋体"/>
          <w:sz w:val="32"/>
          <w:szCs w:val="32"/>
        </w:rPr>
        <w:t>系统自动采集或</w:t>
      </w:r>
      <w:r>
        <w:rPr>
          <w:rFonts w:ascii="方正仿宋_GBK" w:eastAsia="方正仿宋_GBK" w:hAnsi="宋体" w:hint="eastAsia"/>
          <w:sz w:val="32"/>
          <w:szCs w:val="32"/>
        </w:rPr>
        <w:t>企业</w:t>
      </w:r>
      <w:r>
        <w:rPr>
          <w:rFonts w:ascii="方正仿宋_GBK" w:eastAsia="方正仿宋_GBK" w:hAnsi="宋体"/>
          <w:sz w:val="32"/>
          <w:szCs w:val="32"/>
        </w:rPr>
        <w:t>自行申报</w:t>
      </w:r>
      <w:r>
        <w:rPr>
          <w:rFonts w:ascii="方正仿宋_GBK" w:eastAsia="方正仿宋_GBK" w:hAnsi="宋体" w:hint="eastAsia"/>
          <w:sz w:val="32"/>
          <w:szCs w:val="32"/>
        </w:rPr>
        <w:t>后</w:t>
      </w:r>
      <w:r>
        <w:rPr>
          <w:rFonts w:ascii="方正仿宋_GBK" w:eastAsia="方正仿宋_GBK" w:hAnsi="宋体"/>
          <w:sz w:val="32"/>
          <w:szCs w:val="32"/>
        </w:rPr>
        <w:t>经</w:t>
      </w:r>
      <w:r>
        <w:rPr>
          <w:rFonts w:ascii="方正仿宋_GBK" w:eastAsia="方正仿宋_GBK" w:hAnsi="宋体" w:hint="eastAsia"/>
          <w:sz w:val="32"/>
          <w:szCs w:val="32"/>
        </w:rPr>
        <w:t>公示无异议的信用</w:t>
      </w:r>
      <w:r>
        <w:rPr>
          <w:rFonts w:ascii="方正仿宋_GBK" w:eastAsia="方正仿宋_GBK" w:hAnsi="宋体"/>
          <w:sz w:val="32"/>
          <w:szCs w:val="32"/>
        </w:rPr>
        <w:t>信息</w:t>
      </w:r>
      <w:r>
        <w:rPr>
          <w:rFonts w:ascii="方正仿宋_GBK" w:eastAsia="方正仿宋_GBK" w:hAnsi="宋体" w:hint="eastAsia"/>
          <w:sz w:val="32"/>
          <w:szCs w:val="32"/>
        </w:rPr>
        <w:t>，信用系统</w:t>
      </w:r>
      <w:r>
        <w:rPr>
          <w:rFonts w:ascii="方正仿宋_GBK" w:eastAsia="方正仿宋_GBK" w:hAnsi="宋体"/>
          <w:sz w:val="32"/>
          <w:szCs w:val="32"/>
        </w:rPr>
        <w:t>将</w:t>
      </w:r>
      <w:r>
        <w:rPr>
          <w:rFonts w:ascii="方正仿宋_GBK" w:eastAsia="方正仿宋_GBK" w:hAnsi="宋体" w:hint="eastAsia"/>
          <w:sz w:val="32"/>
          <w:szCs w:val="32"/>
        </w:rPr>
        <w:t>予以实时记录。</w:t>
      </w:r>
    </w:p>
    <w:p w:rsidR="0034448C" w:rsidRDefault="0034448C" w:rsidP="0034448C">
      <w:pPr>
        <w:spacing w:line="600" w:lineRule="exact"/>
        <w:ind w:firstLineChars="206" w:firstLine="659"/>
        <w:rPr>
          <w:rFonts w:ascii="方正仿宋_GBK" w:eastAsia="方正仿宋_GBK" w:hAnsi="宋体"/>
          <w:sz w:val="32"/>
          <w:szCs w:val="32"/>
        </w:rPr>
      </w:pPr>
      <w:r>
        <w:rPr>
          <w:rFonts w:ascii="方正仿宋_GBK" w:eastAsia="方正仿宋_GBK" w:hAnsi="宋体" w:hint="eastAsia"/>
          <w:sz w:val="32"/>
          <w:szCs w:val="32"/>
        </w:rPr>
        <w:t>（二）通过评价</w:t>
      </w:r>
      <w:r>
        <w:rPr>
          <w:rFonts w:ascii="方正仿宋_GBK" w:eastAsia="方正仿宋_GBK" w:hAnsi="宋体"/>
          <w:sz w:val="32"/>
          <w:szCs w:val="32"/>
        </w:rPr>
        <w:t>实施单位采集的、</w:t>
      </w:r>
      <w:r>
        <w:rPr>
          <w:rFonts w:ascii="方正仿宋_GBK" w:eastAsia="方正仿宋_GBK" w:hAnsi="宋体" w:hint="eastAsia"/>
          <w:sz w:val="32"/>
          <w:szCs w:val="32"/>
        </w:rPr>
        <w:t>企业</w:t>
      </w:r>
      <w:r>
        <w:rPr>
          <w:rFonts w:ascii="方正仿宋_GBK" w:eastAsia="方正仿宋_GBK" w:hAnsi="宋体"/>
          <w:sz w:val="32"/>
          <w:szCs w:val="32"/>
        </w:rPr>
        <w:t>自行申报</w:t>
      </w:r>
      <w:r>
        <w:rPr>
          <w:rFonts w:ascii="方正仿宋_GBK" w:eastAsia="方正仿宋_GBK" w:hAnsi="宋体" w:hint="eastAsia"/>
          <w:sz w:val="32"/>
          <w:szCs w:val="32"/>
        </w:rPr>
        <w:t>未经公示的、</w:t>
      </w:r>
      <w:r>
        <w:rPr>
          <w:rFonts w:ascii="方正仿宋_GBK" w:eastAsia="方正仿宋_GBK" w:hAnsi="宋体"/>
          <w:sz w:val="32"/>
          <w:szCs w:val="32"/>
        </w:rPr>
        <w:t>其他部门抄送的</w:t>
      </w:r>
      <w:r>
        <w:rPr>
          <w:rFonts w:ascii="方正仿宋_GBK" w:eastAsia="方正仿宋_GBK" w:hAnsi="宋体" w:hint="eastAsia"/>
          <w:sz w:val="32"/>
          <w:szCs w:val="32"/>
        </w:rPr>
        <w:t>，以及</w:t>
      </w:r>
      <w:r w:rsidR="00767C8E">
        <w:rPr>
          <w:rFonts w:ascii="方正仿宋_GBK" w:eastAsia="方正仿宋_GBK" w:hAnsi="宋体" w:hint="eastAsia"/>
          <w:sz w:val="32"/>
          <w:szCs w:val="32"/>
        </w:rPr>
        <w:t>电话、信函等方式</w:t>
      </w:r>
      <w:r>
        <w:rPr>
          <w:rFonts w:ascii="方正仿宋_GBK" w:eastAsia="方正仿宋_GBK" w:hAnsi="宋体" w:hint="eastAsia"/>
          <w:sz w:val="32"/>
          <w:szCs w:val="32"/>
        </w:rPr>
        <w:t>反映的信用</w:t>
      </w:r>
      <w:r>
        <w:rPr>
          <w:rFonts w:ascii="方正仿宋_GBK" w:eastAsia="方正仿宋_GBK" w:hAnsi="宋体"/>
          <w:sz w:val="32"/>
          <w:szCs w:val="32"/>
        </w:rPr>
        <w:t>信息，</w:t>
      </w:r>
      <w:r>
        <w:rPr>
          <w:rFonts w:ascii="方正仿宋_GBK" w:eastAsia="方正仿宋_GBK" w:hAnsi="宋体" w:hint="eastAsia"/>
          <w:sz w:val="32"/>
          <w:szCs w:val="32"/>
        </w:rPr>
        <w:t>经评价实施单位初审、复审后</w:t>
      </w:r>
      <w:r>
        <w:rPr>
          <w:rFonts w:ascii="方正仿宋_GBK" w:eastAsia="方正仿宋_GBK" w:hAnsi="宋体"/>
          <w:sz w:val="32"/>
          <w:szCs w:val="32"/>
        </w:rPr>
        <w:t>在信用系统中予以记录</w:t>
      </w:r>
      <w:r>
        <w:rPr>
          <w:rFonts w:ascii="方正仿宋_GBK" w:eastAsia="方正仿宋_GBK" w:hAnsi="宋体" w:hint="eastAsia"/>
          <w:sz w:val="32"/>
          <w:szCs w:val="32"/>
        </w:rPr>
        <w:t>。</w:t>
      </w:r>
    </w:p>
    <w:p w:rsidR="0034448C" w:rsidRDefault="0034448C" w:rsidP="0034448C">
      <w:pPr>
        <w:spacing w:line="600" w:lineRule="exact"/>
        <w:ind w:firstLineChars="206" w:firstLine="659"/>
        <w:rPr>
          <w:rFonts w:ascii="方正仿宋_GBK" w:eastAsia="方正仿宋_GBK" w:hAnsi="宋体"/>
          <w:strike/>
          <w:sz w:val="32"/>
          <w:szCs w:val="32"/>
        </w:rPr>
      </w:pPr>
      <w:r>
        <w:rPr>
          <w:rFonts w:ascii="方正仿宋_GBK" w:eastAsia="方正仿宋_GBK" w:hAnsi="宋体" w:hint="eastAsia"/>
          <w:sz w:val="32"/>
          <w:szCs w:val="32"/>
        </w:rPr>
        <w:t>（三）</w:t>
      </w:r>
      <w:r>
        <w:rPr>
          <w:rFonts w:ascii="方正仿宋_GBK" w:eastAsia="方正仿宋_GBK" w:hAnsi="宋体"/>
          <w:sz w:val="32"/>
          <w:szCs w:val="32"/>
        </w:rPr>
        <w:t>信用系统</w:t>
      </w:r>
      <w:r>
        <w:rPr>
          <w:rFonts w:ascii="方正仿宋_GBK" w:eastAsia="方正仿宋_GBK" w:hAnsi="宋体" w:hint="eastAsia"/>
          <w:sz w:val="32"/>
          <w:szCs w:val="32"/>
        </w:rPr>
        <w:t>自动</w:t>
      </w:r>
      <w:r>
        <w:rPr>
          <w:rFonts w:ascii="方正仿宋_GBK" w:eastAsia="方正仿宋_GBK" w:hAnsi="宋体"/>
          <w:sz w:val="32"/>
          <w:szCs w:val="32"/>
        </w:rPr>
        <w:t>分类</w:t>
      </w:r>
      <w:r>
        <w:rPr>
          <w:rFonts w:ascii="方正仿宋_GBK" w:eastAsia="方正仿宋_GBK" w:hAnsi="宋体" w:hint="eastAsia"/>
          <w:sz w:val="32"/>
          <w:szCs w:val="32"/>
        </w:rPr>
        <w:t>、记录和保存企业信用信息，并</w:t>
      </w:r>
      <w:r>
        <w:rPr>
          <w:rFonts w:ascii="方正仿宋_GBK" w:eastAsia="方正仿宋_GBK" w:hAnsi="宋体"/>
          <w:sz w:val="32"/>
          <w:szCs w:val="32"/>
        </w:rPr>
        <w:t>按照</w:t>
      </w:r>
      <w:r>
        <w:rPr>
          <w:rFonts w:ascii="方正仿宋_GBK" w:eastAsia="方正仿宋_GBK" w:hAnsi="宋体" w:hint="eastAsia"/>
          <w:sz w:val="32"/>
          <w:szCs w:val="32"/>
        </w:rPr>
        <w:t>《重庆市工程造价咨询信用评价标准》（附件）进行</w:t>
      </w:r>
      <w:r>
        <w:rPr>
          <w:rFonts w:ascii="方正仿宋_GBK" w:eastAsia="方正仿宋_GBK" w:hAnsi="宋体"/>
          <w:sz w:val="32"/>
          <w:szCs w:val="32"/>
        </w:rPr>
        <w:t>认定</w:t>
      </w:r>
      <w:r>
        <w:rPr>
          <w:rFonts w:ascii="方正仿宋_GBK" w:eastAsia="方正仿宋_GBK" w:hAnsi="宋体" w:hint="eastAsia"/>
          <w:sz w:val="32"/>
          <w:szCs w:val="32"/>
        </w:rPr>
        <w:t>。优良</w:t>
      </w:r>
      <w:r>
        <w:rPr>
          <w:rFonts w:ascii="方正仿宋_GBK" w:eastAsia="方正仿宋_GBK" w:hAnsi="宋体"/>
          <w:sz w:val="32"/>
          <w:szCs w:val="32"/>
        </w:rPr>
        <w:t>信息和不良</w:t>
      </w:r>
      <w:r>
        <w:rPr>
          <w:rFonts w:ascii="方正仿宋_GBK" w:eastAsia="方正仿宋_GBK" w:hAnsi="宋体" w:hint="eastAsia"/>
          <w:sz w:val="32"/>
          <w:szCs w:val="32"/>
        </w:rPr>
        <w:t>信息</w:t>
      </w:r>
      <w:r>
        <w:rPr>
          <w:rFonts w:ascii="方正仿宋_GBK" w:eastAsia="方正仿宋_GBK" w:hAnsi="宋体"/>
          <w:sz w:val="32"/>
          <w:szCs w:val="32"/>
        </w:rPr>
        <w:t>认定时间以相关证书、通知书或文件等的发文日期为准</w:t>
      </w:r>
      <w:r>
        <w:rPr>
          <w:rFonts w:ascii="方正仿宋_GBK" w:eastAsia="方正仿宋_GBK" w:hAnsi="宋体" w:hint="eastAsia"/>
          <w:sz w:val="32"/>
          <w:szCs w:val="32"/>
        </w:rPr>
        <w:t>，企业应自发文之日起</w:t>
      </w:r>
      <w:r w:rsidRPr="00A40092">
        <w:rPr>
          <w:rFonts w:ascii="Times New Roman" w:eastAsia="方正仿宋_GBK" w:hAnsi="Times New Roman" w:cs="Times New Roman"/>
          <w:sz w:val="32"/>
          <w:szCs w:val="32"/>
        </w:rPr>
        <w:t>1</w:t>
      </w:r>
      <w:r>
        <w:rPr>
          <w:rFonts w:ascii="方正仿宋_GBK" w:eastAsia="方正仿宋_GBK" w:hAnsi="宋体"/>
          <w:sz w:val="32"/>
          <w:szCs w:val="32"/>
        </w:rPr>
        <w:t>个月内</w:t>
      </w:r>
      <w:r>
        <w:rPr>
          <w:rFonts w:ascii="方正仿宋_GBK" w:eastAsia="方正仿宋_GBK" w:hAnsi="宋体" w:hint="eastAsia"/>
          <w:sz w:val="32"/>
          <w:szCs w:val="32"/>
        </w:rPr>
        <w:t>通过信用系统</w:t>
      </w:r>
      <w:proofErr w:type="gramStart"/>
      <w:r>
        <w:rPr>
          <w:rFonts w:ascii="方正仿宋_GBK" w:eastAsia="方正仿宋_GBK" w:hAnsi="宋体" w:hint="eastAsia"/>
          <w:sz w:val="32"/>
          <w:szCs w:val="32"/>
        </w:rPr>
        <w:t>向评价</w:t>
      </w:r>
      <w:proofErr w:type="gramEnd"/>
      <w:r>
        <w:rPr>
          <w:rFonts w:ascii="方正仿宋_GBK" w:eastAsia="方正仿宋_GBK" w:hAnsi="宋体" w:hint="eastAsia"/>
          <w:sz w:val="32"/>
          <w:szCs w:val="32"/>
        </w:rPr>
        <w:t>实施</w:t>
      </w:r>
      <w:r>
        <w:rPr>
          <w:rFonts w:ascii="方正仿宋_GBK" w:eastAsia="方正仿宋_GBK" w:hAnsi="宋体"/>
          <w:sz w:val="32"/>
          <w:szCs w:val="32"/>
        </w:rPr>
        <w:t>单位</w:t>
      </w:r>
      <w:r>
        <w:rPr>
          <w:rFonts w:ascii="方正仿宋_GBK" w:eastAsia="方正仿宋_GBK" w:hAnsi="宋体" w:hint="eastAsia"/>
          <w:sz w:val="32"/>
          <w:szCs w:val="32"/>
        </w:rPr>
        <w:t>申报，并报送有关文件、证书等佐证材料</w:t>
      </w:r>
      <w:r>
        <w:rPr>
          <w:rFonts w:ascii="方正仿宋_GBK" w:eastAsia="方正仿宋_GBK" w:hAnsi="宋体"/>
          <w:sz w:val="32"/>
          <w:szCs w:val="32"/>
        </w:rPr>
        <w:t>。</w:t>
      </w:r>
    </w:p>
    <w:p w:rsidR="0034448C" w:rsidRDefault="0034448C" w:rsidP="0034448C">
      <w:pPr>
        <w:adjustRightInd w:val="0"/>
        <w:snapToGrid w:val="0"/>
        <w:spacing w:beforeLines="100" w:before="240" w:line="600" w:lineRule="exact"/>
        <w:jc w:val="center"/>
        <w:rPr>
          <w:rStyle w:val="unnamed11"/>
          <w:rFonts w:ascii="方正黑体_GBK" w:eastAsia="方正黑体_GBK" w:hAnsi="方正黑体_GBK" w:cs="方正黑体_GBK"/>
          <w:sz w:val="32"/>
          <w:szCs w:val="32"/>
        </w:rPr>
      </w:pPr>
      <w:r>
        <w:rPr>
          <w:rStyle w:val="unnamed11"/>
          <w:rFonts w:ascii="方正黑体_GBK" w:eastAsia="方正黑体_GBK" w:hAnsi="方正黑体_GBK" w:cs="方正黑体_GBK" w:hint="eastAsia"/>
          <w:sz w:val="32"/>
          <w:szCs w:val="32"/>
        </w:rPr>
        <w:t>第三章  信用评价</w:t>
      </w:r>
    </w:p>
    <w:p w:rsidR="0034448C" w:rsidRDefault="0034448C" w:rsidP="0034448C">
      <w:pPr>
        <w:adjustRightInd w:val="0"/>
        <w:snapToGrid w:val="0"/>
        <w:spacing w:line="600" w:lineRule="exact"/>
        <w:ind w:firstLineChars="221" w:firstLine="710"/>
        <w:rPr>
          <w:rFonts w:ascii="方正仿宋_GBK" w:eastAsia="方正仿宋_GBK" w:hAnsi="宋体"/>
          <w:sz w:val="32"/>
          <w:szCs w:val="32"/>
        </w:rPr>
      </w:pPr>
      <w:r>
        <w:rPr>
          <w:rFonts w:ascii="方正仿宋_GBK" w:eastAsia="方正仿宋_GBK" w:hAnsi="宋体" w:hint="eastAsia"/>
          <w:b/>
          <w:sz w:val="32"/>
          <w:szCs w:val="32"/>
        </w:rPr>
        <w:t xml:space="preserve">第九条 </w:t>
      </w:r>
      <w:r>
        <w:rPr>
          <w:rFonts w:ascii="方正仿宋_GBK" w:eastAsia="方正仿宋_GBK" w:hAnsi="宋体" w:hint="eastAsia"/>
          <w:sz w:val="32"/>
          <w:szCs w:val="32"/>
        </w:rPr>
        <w:t>基本</w:t>
      </w:r>
      <w:r>
        <w:rPr>
          <w:rFonts w:ascii="方正仿宋_GBK" w:eastAsia="方正仿宋_GBK" w:hAnsi="宋体"/>
          <w:sz w:val="32"/>
          <w:szCs w:val="32"/>
        </w:rPr>
        <w:t>信息录入</w:t>
      </w:r>
      <w:r>
        <w:rPr>
          <w:rFonts w:ascii="方正仿宋_GBK" w:eastAsia="方正仿宋_GBK" w:hAnsi="宋体" w:hint="eastAsia"/>
          <w:sz w:val="32"/>
          <w:szCs w:val="32"/>
        </w:rPr>
        <w:t>信用系统，</w:t>
      </w:r>
      <w:r>
        <w:rPr>
          <w:rFonts w:ascii="方正仿宋_GBK" w:eastAsia="方正仿宋_GBK" w:hAnsi="宋体"/>
          <w:sz w:val="32"/>
          <w:szCs w:val="32"/>
        </w:rPr>
        <w:t>不</w:t>
      </w:r>
      <w:r>
        <w:rPr>
          <w:rFonts w:ascii="方正仿宋_GBK" w:eastAsia="方正仿宋_GBK" w:hAnsi="宋体" w:hint="eastAsia"/>
          <w:sz w:val="32"/>
          <w:szCs w:val="32"/>
        </w:rPr>
        <w:t>计</w:t>
      </w:r>
      <w:r>
        <w:rPr>
          <w:rFonts w:ascii="方正仿宋_GBK" w:eastAsia="方正仿宋_GBK" w:hAnsi="宋体"/>
          <w:sz w:val="32"/>
          <w:szCs w:val="32"/>
        </w:rPr>
        <w:t>分</w:t>
      </w:r>
      <w:r>
        <w:rPr>
          <w:rFonts w:ascii="方正仿宋_GBK" w:eastAsia="方正仿宋_GBK" w:hAnsi="宋体" w:hint="eastAsia"/>
          <w:sz w:val="32"/>
          <w:szCs w:val="32"/>
        </w:rPr>
        <w:t>；优良信用评价采用加分制，起评分</w:t>
      </w:r>
      <w:r w:rsidRPr="00A40092">
        <w:rPr>
          <w:rFonts w:ascii="Times New Roman" w:eastAsia="方正仿宋_GBK" w:hAnsi="Times New Roman" w:cs="Times New Roman"/>
          <w:sz w:val="32"/>
          <w:szCs w:val="32"/>
        </w:rPr>
        <w:t>0</w:t>
      </w:r>
      <w:r>
        <w:rPr>
          <w:rFonts w:ascii="方正仿宋_GBK" w:eastAsia="方正仿宋_GBK" w:hAnsi="宋体" w:hint="eastAsia"/>
          <w:sz w:val="32"/>
          <w:szCs w:val="32"/>
        </w:rPr>
        <w:t>分</w:t>
      </w:r>
      <w:r>
        <w:rPr>
          <w:rFonts w:ascii="方正仿宋_GBK" w:eastAsia="方正仿宋_GBK" w:hAnsi="宋体"/>
          <w:sz w:val="32"/>
          <w:szCs w:val="32"/>
        </w:rPr>
        <w:t>，最高加</w:t>
      </w:r>
      <w:r w:rsidRPr="00A40092">
        <w:rPr>
          <w:rFonts w:ascii="Times New Roman" w:eastAsia="方正仿宋_GBK" w:hAnsi="Times New Roman" w:cs="Times New Roman"/>
          <w:sz w:val="32"/>
          <w:szCs w:val="32"/>
        </w:rPr>
        <w:t>20</w:t>
      </w:r>
      <w:r>
        <w:rPr>
          <w:rFonts w:ascii="方正仿宋_GBK" w:eastAsia="方正仿宋_GBK" w:hAnsi="宋体" w:hint="eastAsia"/>
          <w:sz w:val="32"/>
          <w:szCs w:val="32"/>
        </w:rPr>
        <w:t>分；不良</w:t>
      </w:r>
      <w:r>
        <w:rPr>
          <w:rFonts w:ascii="方正仿宋_GBK" w:eastAsia="方正仿宋_GBK" w:hAnsi="宋体"/>
          <w:sz w:val="32"/>
          <w:szCs w:val="32"/>
        </w:rPr>
        <w:t>信用评价采用扣分制</w:t>
      </w:r>
      <w:r>
        <w:rPr>
          <w:rFonts w:ascii="方正仿宋_GBK" w:eastAsia="方正仿宋_GBK" w:hAnsi="宋体" w:hint="eastAsia"/>
          <w:sz w:val="32"/>
          <w:szCs w:val="32"/>
        </w:rPr>
        <w:t>，起评分</w:t>
      </w:r>
      <w:r w:rsidRPr="00A40092">
        <w:rPr>
          <w:rFonts w:ascii="Times New Roman" w:eastAsia="方正仿宋_GBK" w:hAnsi="Times New Roman" w:cs="Times New Roman"/>
          <w:sz w:val="32"/>
          <w:szCs w:val="32"/>
        </w:rPr>
        <w:t>40</w:t>
      </w:r>
      <w:r>
        <w:rPr>
          <w:rFonts w:ascii="方正仿宋_GBK" w:eastAsia="方正仿宋_GBK" w:hAnsi="宋体" w:hint="eastAsia"/>
          <w:sz w:val="32"/>
          <w:szCs w:val="32"/>
        </w:rPr>
        <w:t>分，最高</w:t>
      </w:r>
      <w:r>
        <w:rPr>
          <w:rFonts w:ascii="方正仿宋_GBK" w:eastAsia="方正仿宋_GBK" w:hAnsi="宋体"/>
          <w:sz w:val="32"/>
          <w:szCs w:val="32"/>
        </w:rPr>
        <w:t>扣</w:t>
      </w:r>
      <w:r w:rsidRPr="00A40092">
        <w:rPr>
          <w:rFonts w:ascii="Times New Roman" w:eastAsia="方正仿宋_GBK" w:hAnsi="Times New Roman" w:cs="Times New Roman"/>
          <w:sz w:val="32"/>
          <w:szCs w:val="32"/>
        </w:rPr>
        <w:t>40</w:t>
      </w:r>
      <w:r>
        <w:rPr>
          <w:rFonts w:ascii="方正仿宋_GBK" w:eastAsia="方正仿宋_GBK" w:hAnsi="宋体" w:hint="eastAsia"/>
          <w:sz w:val="32"/>
          <w:szCs w:val="32"/>
        </w:rPr>
        <w:t>分；执业</w:t>
      </w:r>
      <w:r>
        <w:rPr>
          <w:rFonts w:ascii="方正仿宋_GBK" w:eastAsia="方正仿宋_GBK" w:hAnsi="宋体"/>
          <w:sz w:val="32"/>
          <w:szCs w:val="32"/>
        </w:rPr>
        <w:t>质量评价采用扣分制</w:t>
      </w:r>
      <w:r>
        <w:rPr>
          <w:rFonts w:ascii="方正仿宋_GBK" w:eastAsia="方正仿宋_GBK" w:hAnsi="宋体" w:hint="eastAsia"/>
          <w:sz w:val="32"/>
          <w:szCs w:val="32"/>
        </w:rPr>
        <w:t>，起评分</w:t>
      </w:r>
      <w:r w:rsidRPr="00A40092">
        <w:rPr>
          <w:rFonts w:ascii="Times New Roman" w:eastAsia="方正仿宋_GBK" w:hAnsi="Times New Roman" w:cs="Times New Roman"/>
          <w:sz w:val="32"/>
          <w:szCs w:val="32"/>
        </w:rPr>
        <w:t>40</w:t>
      </w:r>
      <w:r>
        <w:rPr>
          <w:rFonts w:ascii="方正仿宋_GBK" w:eastAsia="方正仿宋_GBK" w:hAnsi="宋体" w:hint="eastAsia"/>
          <w:sz w:val="32"/>
          <w:szCs w:val="32"/>
        </w:rPr>
        <w:t>分，</w:t>
      </w:r>
      <w:r>
        <w:rPr>
          <w:rFonts w:ascii="方正仿宋_GBK" w:eastAsia="方正仿宋_GBK" w:hAnsi="宋体"/>
          <w:sz w:val="32"/>
          <w:szCs w:val="32"/>
        </w:rPr>
        <w:t>最高扣</w:t>
      </w:r>
      <w:r w:rsidRPr="00A40092">
        <w:rPr>
          <w:rFonts w:ascii="Times New Roman" w:eastAsia="方正仿宋_GBK" w:hAnsi="Times New Roman" w:cs="Times New Roman"/>
          <w:sz w:val="32"/>
          <w:szCs w:val="32"/>
        </w:rPr>
        <w:t>40</w:t>
      </w:r>
      <w:r>
        <w:rPr>
          <w:rFonts w:ascii="方正仿宋_GBK" w:eastAsia="方正仿宋_GBK" w:hAnsi="宋体" w:hint="eastAsia"/>
          <w:sz w:val="32"/>
          <w:szCs w:val="32"/>
        </w:rPr>
        <w:t>分。</w:t>
      </w:r>
    </w:p>
    <w:p w:rsidR="0034448C" w:rsidRDefault="0034448C" w:rsidP="0034448C">
      <w:pPr>
        <w:adjustRightInd w:val="0"/>
        <w:snapToGrid w:val="0"/>
        <w:spacing w:line="600" w:lineRule="exact"/>
        <w:ind w:firstLineChars="210" w:firstLine="672"/>
        <w:rPr>
          <w:rFonts w:ascii="方正仿宋_GBK" w:eastAsia="方正仿宋_GBK" w:hAnsi="宋体"/>
          <w:sz w:val="32"/>
          <w:szCs w:val="32"/>
        </w:rPr>
      </w:pPr>
      <w:r>
        <w:rPr>
          <w:rFonts w:ascii="方正仿宋_GBK" w:eastAsia="方正仿宋_GBK" w:hAnsi="宋体" w:hint="eastAsia"/>
          <w:sz w:val="32"/>
          <w:szCs w:val="32"/>
        </w:rPr>
        <w:t>企业信用评价总得分由优良信用得分、不良信用扣分</w:t>
      </w:r>
      <w:r>
        <w:rPr>
          <w:rFonts w:ascii="方正仿宋_GBK" w:eastAsia="方正仿宋_GBK" w:hAnsi="宋体"/>
          <w:sz w:val="32"/>
          <w:szCs w:val="32"/>
        </w:rPr>
        <w:t>后</w:t>
      </w:r>
      <w:r>
        <w:rPr>
          <w:rFonts w:ascii="方正仿宋_GBK" w:eastAsia="方正仿宋_GBK" w:hAnsi="宋体" w:hint="eastAsia"/>
          <w:sz w:val="32"/>
          <w:szCs w:val="32"/>
        </w:rPr>
        <w:t>得分和</w:t>
      </w:r>
      <w:r>
        <w:rPr>
          <w:rFonts w:ascii="方正仿宋_GBK" w:eastAsia="方正仿宋_GBK" w:hAnsi="宋体"/>
          <w:sz w:val="32"/>
          <w:szCs w:val="32"/>
        </w:rPr>
        <w:t>执业质量评价得分</w:t>
      </w:r>
      <w:r>
        <w:rPr>
          <w:rFonts w:ascii="方正仿宋_GBK" w:eastAsia="方正仿宋_GBK" w:hAnsi="宋体" w:hint="eastAsia"/>
          <w:sz w:val="32"/>
          <w:szCs w:val="32"/>
        </w:rPr>
        <w:t>组成。</w:t>
      </w:r>
    </w:p>
    <w:p w:rsidR="0034448C" w:rsidRDefault="0034448C" w:rsidP="0034448C">
      <w:pPr>
        <w:adjustRightInd w:val="0"/>
        <w:snapToGrid w:val="0"/>
        <w:spacing w:line="600" w:lineRule="exact"/>
        <w:ind w:firstLineChars="205" w:firstLine="659"/>
        <w:rPr>
          <w:rFonts w:ascii="方正仿宋_GBK" w:eastAsia="方正仿宋_GBK" w:hAnsi="宋体"/>
          <w:b/>
          <w:sz w:val="32"/>
          <w:szCs w:val="32"/>
        </w:rPr>
      </w:pPr>
      <w:r>
        <w:rPr>
          <w:rFonts w:ascii="方正仿宋_GBK" w:eastAsia="方正仿宋_GBK" w:hAnsi="宋体" w:hint="eastAsia"/>
          <w:b/>
          <w:sz w:val="32"/>
          <w:szCs w:val="32"/>
        </w:rPr>
        <w:t xml:space="preserve">第十条 </w:t>
      </w:r>
      <w:r>
        <w:rPr>
          <w:rFonts w:ascii="方正仿宋_GBK" w:eastAsia="方正仿宋_GBK" w:hAnsi="宋体" w:hint="eastAsia"/>
          <w:sz w:val="32"/>
          <w:szCs w:val="32"/>
        </w:rPr>
        <w:t>企业信用等级按信用评价总得分划分，共分为A（优秀）、B（良好）、C（中等）、D（较差）、E（差）</w:t>
      </w:r>
      <w:r w:rsidRPr="00A40092">
        <w:rPr>
          <w:rFonts w:ascii="Times New Roman" w:eastAsia="方正仿宋_GBK" w:hAnsi="Times New Roman" w:cs="Times New Roman"/>
          <w:sz w:val="32"/>
          <w:szCs w:val="32"/>
        </w:rPr>
        <w:t>5</w:t>
      </w:r>
      <w:r>
        <w:rPr>
          <w:rFonts w:ascii="方正仿宋_GBK" w:eastAsia="方正仿宋_GBK" w:hAnsi="宋体" w:hint="eastAsia"/>
          <w:sz w:val="32"/>
          <w:szCs w:val="32"/>
        </w:rPr>
        <w:t>个等级。</w:t>
      </w:r>
    </w:p>
    <w:p w:rsidR="0034448C" w:rsidRDefault="0034448C" w:rsidP="0034448C">
      <w:pPr>
        <w:adjustRightInd w:val="0"/>
        <w:snapToGrid w:val="0"/>
        <w:spacing w:line="600" w:lineRule="exact"/>
        <w:ind w:firstLineChars="214" w:firstLine="685"/>
        <w:jc w:val="left"/>
        <w:rPr>
          <w:rFonts w:ascii="方正仿宋_GBK" w:eastAsia="方正仿宋_GBK" w:hAnsi="宋体"/>
          <w:sz w:val="32"/>
          <w:szCs w:val="32"/>
        </w:rPr>
      </w:pPr>
      <w:r>
        <w:rPr>
          <w:rFonts w:ascii="方正仿宋_GBK" w:eastAsia="方正仿宋_GBK" w:hAnsi="宋体" w:hint="eastAsia"/>
          <w:sz w:val="32"/>
          <w:szCs w:val="32"/>
        </w:rPr>
        <w:t>A（优秀）：总得分为</w:t>
      </w:r>
      <w:r w:rsidRPr="00A40092">
        <w:rPr>
          <w:rFonts w:ascii="Times New Roman" w:eastAsia="方正仿宋_GBK" w:hAnsi="Times New Roman" w:cs="Times New Roman"/>
          <w:sz w:val="32"/>
          <w:szCs w:val="32"/>
        </w:rPr>
        <w:t>90</w:t>
      </w:r>
      <w:r>
        <w:rPr>
          <w:rFonts w:ascii="方正仿宋_GBK" w:eastAsia="方正仿宋_GBK" w:hAnsi="宋体" w:hint="eastAsia"/>
          <w:sz w:val="32"/>
          <w:szCs w:val="32"/>
        </w:rPr>
        <w:t>分</w:t>
      </w:r>
      <w:r>
        <w:rPr>
          <w:rFonts w:ascii="方正仿宋_GBK" w:eastAsia="方正仿宋_GBK" w:hAnsi="宋体"/>
          <w:sz w:val="32"/>
          <w:szCs w:val="32"/>
        </w:rPr>
        <w:t>以上</w:t>
      </w:r>
      <w:r>
        <w:rPr>
          <w:rFonts w:ascii="方正仿宋_GBK" w:eastAsia="方正仿宋_GBK" w:hAnsi="宋体" w:hint="eastAsia"/>
          <w:sz w:val="32"/>
          <w:szCs w:val="32"/>
        </w:rPr>
        <w:t>（含</w:t>
      </w:r>
      <w:r w:rsidRPr="00A40092">
        <w:rPr>
          <w:rFonts w:ascii="Times New Roman" w:eastAsia="方正仿宋_GBK" w:hAnsi="Times New Roman" w:cs="Times New Roman"/>
          <w:sz w:val="32"/>
          <w:szCs w:val="32"/>
        </w:rPr>
        <w:t>90</w:t>
      </w:r>
      <w:r>
        <w:rPr>
          <w:rFonts w:ascii="方正仿宋_GBK" w:eastAsia="方正仿宋_GBK" w:hAnsi="宋体" w:hint="eastAsia"/>
          <w:sz w:val="32"/>
          <w:szCs w:val="32"/>
        </w:rPr>
        <w:t>分</w:t>
      </w:r>
      <w:r>
        <w:rPr>
          <w:rFonts w:ascii="方正仿宋_GBK" w:eastAsia="方正仿宋_GBK" w:hAnsi="宋体"/>
          <w:sz w:val="32"/>
          <w:szCs w:val="32"/>
        </w:rPr>
        <w:t>）</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Chars="218" w:firstLine="698"/>
        <w:jc w:val="left"/>
        <w:rPr>
          <w:rFonts w:ascii="方正仿宋_GBK" w:eastAsia="方正仿宋_GBK" w:hAnsi="宋体"/>
          <w:sz w:val="32"/>
          <w:szCs w:val="32"/>
        </w:rPr>
      </w:pPr>
      <w:r>
        <w:rPr>
          <w:rFonts w:ascii="方正仿宋_GBK" w:eastAsia="方正仿宋_GBK" w:hAnsi="宋体" w:hint="eastAsia"/>
          <w:sz w:val="32"/>
          <w:szCs w:val="32"/>
        </w:rPr>
        <w:t>B（良好）：总得分为</w:t>
      </w:r>
      <w:r w:rsidRPr="00A40092">
        <w:rPr>
          <w:rFonts w:ascii="Times New Roman" w:eastAsia="方正仿宋_GBK" w:hAnsi="Times New Roman" w:cs="Times New Roman"/>
          <w:sz w:val="32"/>
          <w:szCs w:val="32"/>
        </w:rPr>
        <w:t>80</w:t>
      </w:r>
      <w:r>
        <w:rPr>
          <w:rFonts w:ascii="方正仿宋_GBK" w:eastAsia="方正仿宋_GBK" w:hAnsi="宋体" w:hint="eastAsia"/>
          <w:sz w:val="32"/>
          <w:szCs w:val="32"/>
        </w:rPr>
        <w:t>分</w:t>
      </w:r>
      <w:r>
        <w:rPr>
          <w:rFonts w:ascii="方正仿宋_GBK" w:eastAsia="方正仿宋_GBK" w:hAnsi="宋体"/>
          <w:sz w:val="32"/>
          <w:szCs w:val="32"/>
        </w:rPr>
        <w:t>以上</w:t>
      </w:r>
      <w:r w:rsidRPr="00A40092">
        <w:rPr>
          <w:rFonts w:ascii="Times New Roman" w:eastAsia="方正仿宋_GBK" w:hAnsi="Times New Roman" w:cs="Times New Roman"/>
          <w:sz w:val="32"/>
          <w:szCs w:val="32"/>
        </w:rPr>
        <w:t>90</w:t>
      </w:r>
      <w:r>
        <w:rPr>
          <w:rFonts w:ascii="方正仿宋_GBK" w:eastAsia="方正仿宋_GBK" w:hAnsi="宋体" w:hint="eastAsia"/>
          <w:sz w:val="32"/>
          <w:szCs w:val="32"/>
        </w:rPr>
        <w:t>分以</w:t>
      </w:r>
      <w:r>
        <w:rPr>
          <w:rFonts w:ascii="方正仿宋_GBK" w:eastAsia="方正仿宋_GBK" w:hAnsi="宋体"/>
          <w:sz w:val="32"/>
          <w:szCs w:val="32"/>
        </w:rPr>
        <w:t>下</w:t>
      </w:r>
      <w:r>
        <w:rPr>
          <w:rFonts w:ascii="方正仿宋_GBK" w:eastAsia="方正仿宋_GBK" w:hAnsi="宋体" w:hint="eastAsia"/>
          <w:sz w:val="32"/>
          <w:szCs w:val="32"/>
        </w:rPr>
        <w:t>（含</w:t>
      </w:r>
      <w:r w:rsidRPr="00A40092">
        <w:rPr>
          <w:rFonts w:ascii="Times New Roman" w:eastAsia="方正仿宋_GBK" w:hAnsi="Times New Roman" w:cs="Times New Roman"/>
          <w:sz w:val="32"/>
          <w:szCs w:val="32"/>
        </w:rPr>
        <w:t>80</w:t>
      </w:r>
      <w:r>
        <w:rPr>
          <w:rFonts w:ascii="方正仿宋_GBK" w:eastAsia="方正仿宋_GBK" w:hAnsi="宋体" w:hint="eastAsia"/>
          <w:sz w:val="32"/>
          <w:szCs w:val="32"/>
        </w:rPr>
        <w:t>分</w:t>
      </w:r>
      <w:r>
        <w:rPr>
          <w:rFonts w:ascii="方正仿宋_GBK" w:eastAsia="方正仿宋_GBK" w:hAnsi="宋体"/>
          <w:sz w:val="32"/>
          <w:szCs w:val="32"/>
        </w:rPr>
        <w:t>）</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Chars="218" w:firstLine="698"/>
        <w:jc w:val="left"/>
        <w:rPr>
          <w:rFonts w:ascii="方正仿宋_GBK" w:eastAsia="方正仿宋_GBK" w:hAnsi="宋体"/>
          <w:sz w:val="32"/>
          <w:szCs w:val="32"/>
        </w:rPr>
      </w:pPr>
      <w:r>
        <w:rPr>
          <w:rFonts w:ascii="方正仿宋_GBK" w:eastAsia="方正仿宋_GBK" w:hAnsi="宋体" w:hint="eastAsia"/>
          <w:sz w:val="32"/>
          <w:szCs w:val="32"/>
        </w:rPr>
        <w:t>C（中等）：总得分为</w:t>
      </w:r>
      <w:r w:rsidRPr="00A40092">
        <w:rPr>
          <w:rFonts w:ascii="Times New Roman" w:eastAsia="方正仿宋_GBK" w:hAnsi="Times New Roman" w:cs="Times New Roman"/>
          <w:sz w:val="32"/>
          <w:szCs w:val="32"/>
        </w:rPr>
        <w:t>70</w:t>
      </w:r>
      <w:r>
        <w:rPr>
          <w:rFonts w:ascii="方正仿宋_GBK" w:eastAsia="方正仿宋_GBK" w:hAnsi="宋体" w:hint="eastAsia"/>
          <w:sz w:val="32"/>
          <w:szCs w:val="32"/>
        </w:rPr>
        <w:t>分</w:t>
      </w:r>
      <w:r>
        <w:rPr>
          <w:rFonts w:ascii="方正仿宋_GBK" w:eastAsia="方正仿宋_GBK" w:hAnsi="宋体"/>
          <w:sz w:val="32"/>
          <w:szCs w:val="32"/>
        </w:rPr>
        <w:t>以上</w:t>
      </w:r>
      <w:r w:rsidRPr="00A40092">
        <w:rPr>
          <w:rFonts w:ascii="Times New Roman" w:eastAsia="方正仿宋_GBK" w:hAnsi="Times New Roman" w:cs="Times New Roman"/>
          <w:sz w:val="32"/>
          <w:szCs w:val="32"/>
        </w:rPr>
        <w:t>80</w:t>
      </w:r>
      <w:r>
        <w:rPr>
          <w:rFonts w:ascii="方正仿宋_GBK" w:eastAsia="方正仿宋_GBK" w:hAnsi="宋体" w:hint="eastAsia"/>
          <w:sz w:val="32"/>
          <w:szCs w:val="32"/>
        </w:rPr>
        <w:t>分以</w:t>
      </w:r>
      <w:r>
        <w:rPr>
          <w:rFonts w:ascii="方正仿宋_GBK" w:eastAsia="方正仿宋_GBK" w:hAnsi="宋体"/>
          <w:sz w:val="32"/>
          <w:szCs w:val="32"/>
        </w:rPr>
        <w:t>下</w:t>
      </w:r>
      <w:r>
        <w:rPr>
          <w:rFonts w:ascii="方正仿宋_GBK" w:eastAsia="方正仿宋_GBK" w:hAnsi="宋体" w:hint="eastAsia"/>
          <w:sz w:val="32"/>
          <w:szCs w:val="32"/>
        </w:rPr>
        <w:t>（含</w:t>
      </w:r>
      <w:r w:rsidRPr="00A40092">
        <w:rPr>
          <w:rFonts w:ascii="Times New Roman" w:eastAsia="方正仿宋_GBK" w:hAnsi="Times New Roman" w:cs="Times New Roman"/>
          <w:sz w:val="32"/>
          <w:szCs w:val="32"/>
        </w:rPr>
        <w:t>70</w:t>
      </w:r>
      <w:r>
        <w:rPr>
          <w:rFonts w:ascii="方正仿宋_GBK" w:eastAsia="方正仿宋_GBK" w:hAnsi="宋体" w:hint="eastAsia"/>
          <w:sz w:val="32"/>
          <w:szCs w:val="32"/>
        </w:rPr>
        <w:t>分</w:t>
      </w:r>
      <w:r>
        <w:rPr>
          <w:rFonts w:ascii="方正仿宋_GBK" w:eastAsia="方正仿宋_GBK" w:hAnsi="宋体"/>
          <w:sz w:val="32"/>
          <w:szCs w:val="32"/>
        </w:rPr>
        <w:t>）</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Chars="214" w:firstLine="685"/>
        <w:jc w:val="left"/>
        <w:rPr>
          <w:rFonts w:ascii="方正仿宋_GBK" w:eastAsia="方正仿宋_GBK" w:hAnsi="宋体"/>
          <w:sz w:val="32"/>
          <w:szCs w:val="32"/>
        </w:rPr>
      </w:pPr>
      <w:r>
        <w:rPr>
          <w:rFonts w:ascii="方正仿宋_GBK" w:eastAsia="方正仿宋_GBK" w:hAnsi="宋体" w:hint="eastAsia"/>
          <w:sz w:val="32"/>
          <w:szCs w:val="32"/>
        </w:rPr>
        <w:t>D（较差）：总得分为</w:t>
      </w:r>
      <w:r w:rsidRPr="00A40092">
        <w:rPr>
          <w:rFonts w:ascii="Times New Roman" w:eastAsia="方正仿宋_GBK" w:hAnsi="Times New Roman" w:cs="Times New Roman"/>
          <w:sz w:val="32"/>
          <w:szCs w:val="32"/>
        </w:rPr>
        <w:t>60</w:t>
      </w:r>
      <w:r>
        <w:rPr>
          <w:rFonts w:ascii="方正仿宋_GBK" w:eastAsia="方正仿宋_GBK" w:hAnsi="宋体" w:hint="eastAsia"/>
          <w:sz w:val="32"/>
          <w:szCs w:val="32"/>
        </w:rPr>
        <w:t>分</w:t>
      </w:r>
      <w:r>
        <w:rPr>
          <w:rFonts w:ascii="方正仿宋_GBK" w:eastAsia="方正仿宋_GBK" w:hAnsi="宋体"/>
          <w:sz w:val="32"/>
          <w:szCs w:val="32"/>
        </w:rPr>
        <w:t>以上</w:t>
      </w:r>
      <w:r w:rsidRPr="00A40092">
        <w:rPr>
          <w:rFonts w:ascii="Times New Roman" w:eastAsia="方正仿宋_GBK" w:hAnsi="Times New Roman" w:cs="Times New Roman"/>
          <w:sz w:val="32"/>
          <w:szCs w:val="32"/>
        </w:rPr>
        <w:t>70</w:t>
      </w:r>
      <w:r>
        <w:rPr>
          <w:rFonts w:ascii="方正仿宋_GBK" w:eastAsia="方正仿宋_GBK" w:hAnsi="宋体" w:hint="eastAsia"/>
          <w:sz w:val="32"/>
          <w:szCs w:val="32"/>
        </w:rPr>
        <w:t>分以</w:t>
      </w:r>
      <w:r>
        <w:rPr>
          <w:rFonts w:ascii="方正仿宋_GBK" w:eastAsia="方正仿宋_GBK" w:hAnsi="宋体"/>
          <w:sz w:val="32"/>
          <w:szCs w:val="32"/>
        </w:rPr>
        <w:t>下</w:t>
      </w:r>
      <w:r>
        <w:rPr>
          <w:rFonts w:ascii="方正仿宋_GBK" w:eastAsia="方正仿宋_GBK" w:hAnsi="宋体" w:hint="eastAsia"/>
          <w:sz w:val="32"/>
          <w:szCs w:val="32"/>
        </w:rPr>
        <w:t>（含</w:t>
      </w:r>
      <w:r w:rsidRPr="00A40092">
        <w:rPr>
          <w:rFonts w:ascii="Times New Roman" w:eastAsia="方正仿宋_GBK" w:hAnsi="Times New Roman" w:cs="Times New Roman"/>
          <w:sz w:val="32"/>
          <w:szCs w:val="32"/>
        </w:rPr>
        <w:t>60</w:t>
      </w:r>
      <w:r>
        <w:rPr>
          <w:rFonts w:ascii="方正仿宋_GBK" w:eastAsia="方正仿宋_GBK" w:hAnsi="宋体" w:hint="eastAsia"/>
          <w:sz w:val="32"/>
          <w:szCs w:val="32"/>
        </w:rPr>
        <w:t>分</w:t>
      </w:r>
      <w:r>
        <w:rPr>
          <w:rFonts w:ascii="方正仿宋_GBK" w:eastAsia="方正仿宋_GBK" w:hAnsi="宋体"/>
          <w:sz w:val="32"/>
          <w:szCs w:val="32"/>
        </w:rPr>
        <w:t>）</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Chars="221" w:firstLine="707"/>
        <w:jc w:val="left"/>
        <w:rPr>
          <w:rFonts w:ascii="方正仿宋_GBK" w:eastAsia="方正仿宋_GBK" w:hAnsi="宋体"/>
          <w:sz w:val="32"/>
          <w:szCs w:val="32"/>
        </w:rPr>
      </w:pPr>
      <w:r>
        <w:rPr>
          <w:rFonts w:ascii="方正仿宋_GBK" w:eastAsia="方正仿宋_GBK" w:hAnsi="宋体" w:hint="eastAsia"/>
          <w:sz w:val="32"/>
          <w:szCs w:val="32"/>
        </w:rPr>
        <w:t>E（差） ：总得分为</w:t>
      </w:r>
      <w:r w:rsidRPr="00A40092">
        <w:rPr>
          <w:rFonts w:ascii="Times New Roman" w:eastAsia="方正仿宋_GBK" w:hAnsi="Times New Roman" w:cs="Times New Roman"/>
          <w:sz w:val="32"/>
          <w:szCs w:val="32"/>
        </w:rPr>
        <w:t>60</w:t>
      </w:r>
      <w:r>
        <w:rPr>
          <w:rFonts w:ascii="方正仿宋_GBK" w:eastAsia="方正仿宋_GBK" w:hAnsi="宋体" w:hint="eastAsia"/>
          <w:sz w:val="32"/>
          <w:szCs w:val="32"/>
        </w:rPr>
        <w:t>分</w:t>
      </w:r>
      <w:r>
        <w:rPr>
          <w:rFonts w:ascii="方正仿宋_GBK" w:eastAsia="方正仿宋_GBK" w:hAnsi="宋体"/>
          <w:sz w:val="32"/>
          <w:szCs w:val="32"/>
        </w:rPr>
        <w:t>以</w:t>
      </w:r>
      <w:r>
        <w:rPr>
          <w:rFonts w:ascii="方正仿宋_GBK" w:eastAsia="方正仿宋_GBK" w:hAnsi="宋体" w:hint="eastAsia"/>
          <w:sz w:val="32"/>
          <w:szCs w:val="32"/>
        </w:rPr>
        <w:t>下</w:t>
      </w:r>
      <w:r>
        <w:rPr>
          <w:rFonts w:ascii="方正仿宋_GBK" w:eastAsia="方正仿宋_GBK" w:hAnsi="宋体"/>
          <w:sz w:val="32"/>
          <w:szCs w:val="32"/>
        </w:rPr>
        <w:t>。</w:t>
      </w:r>
    </w:p>
    <w:p w:rsidR="0034448C" w:rsidRDefault="0034448C" w:rsidP="0034448C">
      <w:pPr>
        <w:spacing w:line="600" w:lineRule="exact"/>
        <w:ind w:firstLineChars="196" w:firstLine="630"/>
        <w:rPr>
          <w:rFonts w:ascii="方正仿宋_GBK" w:eastAsia="方正仿宋_GBK" w:hAnsi="宋体"/>
          <w:sz w:val="32"/>
          <w:szCs w:val="32"/>
        </w:rPr>
      </w:pPr>
      <w:r>
        <w:rPr>
          <w:rFonts w:ascii="方正仿宋_GBK" w:eastAsia="方正仿宋_GBK" w:hAnsi="宋体" w:hint="eastAsia"/>
          <w:b/>
          <w:sz w:val="32"/>
          <w:szCs w:val="32"/>
        </w:rPr>
        <w:t xml:space="preserve">第十一条 </w:t>
      </w:r>
      <w:r>
        <w:rPr>
          <w:rStyle w:val="unnamed11"/>
          <w:rFonts w:ascii="方正仿宋_GBK" w:eastAsia="方正仿宋_GBK" w:hAnsi="宋体" w:hint="eastAsia"/>
          <w:bCs/>
          <w:sz w:val="32"/>
          <w:szCs w:val="32"/>
        </w:rPr>
        <w:t>企业</w:t>
      </w:r>
      <w:r>
        <w:rPr>
          <w:rFonts w:ascii="方正仿宋_GBK" w:eastAsia="方正仿宋_GBK" w:hAnsi="宋体" w:hint="eastAsia"/>
          <w:sz w:val="32"/>
          <w:szCs w:val="32"/>
        </w:rPr>
        <w:t>信用评价方式包括周期性评价和动态性评价。</w:t>
      </w:r>
    </w:p>
    <w:p w:rsidR="0034448C" w:rsidRDefault="0034448C" w:rsidP="0034448C">
      <w:pPr>
        <w:adjustRightInd w:val="0"/>
        <w:snapToGrid w:val="0"/>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（一）周期性评价：以</w:t>
      </w:r>
      <w:r w:rsidRPr="00A40092">
        <w:rPr>
          <w:rFonts w:ascii="Times New Roman" w:eastAsia="方正仿宋_GBK" w:hAnsi="Times New Roman" w:cs="Times New Roman"/>
          <w:sz w:val="32"/>
          <w:szCs w:val="32"/>
        </w:rPr>
        <w:t>1</w:t>
      </w:r>
      <w:r>
        <w:rPr>
          <w:rFonts w:ascii="方正仿宋_GBK" w:eastAsia="方正仿宋_GBK" w:hAnsi="宋体" w:hint="eastAsia"/>
          <w:sz w:val="32"/>
          <w:szCs w:val="32"/>
        </w:rPr>
        <w:t>年为评价周期，评价</w:t>
      </w:r>
      <w:r>
        <w:rPr>
          <w:rFonts w:ascii="方正仿宋_GBK" w:eastAsia="方正仿宋_GBK" w:hAnsi="宋体"/>
          <w:sz w:val="32"/>
          <w:szCs w:val="32"/>
        </w:rPr>
        <w:t>实施单位对企业上一</w:t>
      </w:r>
      <w:r>
        <w:rPr>
          <w:rFonts w:ascii="方正仿宋_GBK" w:eastAsia="方正仿宋_GBK" w:hAnsi="宋体" w:hint="eastAsia"/>
          <w:sz w:val="32"/>
          <w:szCs w:val="32"/>
        </w:rPr>
        <w:t>年度</w:t>
      </w:r>
      <w:r>
        <w:rPr>
          <w:rFonts w:ascii="方正仿宋_GBK" w:eastAsia="方正仿宋_GBK" w:hAnsi="宋体"/>
          <w:sz w:val="32"/>
          <w:szCs w:val="32"/>
        </w:rPr>
        <w:t>的信用信息</w:t>
      </w:r>
      <w:r>
        <w:rPr>
          <w:rFonts w:ascii="方正仿宋_GBK" w:eastAsia="方正仿宋_GBK" w:hAnsi="宋体" w:hint="eastAsia"/>
          <w:sz w:val="32"/>
          <w:szCs w:val="32"/>
        </w:rPr>
        <w:t>进行</w:t>
      </w:r>
      <w:r>
        <w:rPr>
          <w:rFonts w:ascii="方正仿宋_GBK" w:eastAsia="方正仿宋_GBK" w:hAnsi="宋体"/>
          <w:sz w:val="32"/>
          <w:szCs w:val="32"/>
        </w:rPr>
        <w:t>评价计分，</w:t>
      </w:r>
      <w:r>
        <w:rPr>
          <w:rFonts w:ascii="方正仿宋_GBK" w:eastAsia="方正仿宋_GBK" w:hAnsi="宋体" w:hint="eastAsia"/>
          <w:sz w:val="32"/>
          <w:szCs w:val="32"/>
        </w:rPr>
        <w:t>信用系统根据信用</w:t>
      </w:r>
      <w:r>
        <w:rPr>
          <w:rFonts w:ascii="方正仿宋_GBK" w:eastAsia="方正仿宋_GBK" w:hAnsi="宋体"/>
          <w:sz w:val="32"/>
          <w:szCs w:val="32"/>
        </w:rPr>
        <w:t>评价总得分</w:t>
      </w:r>
      <w:r>
        <w:rPr>
          <w:rFonts w:ascii="方正仿宋_GBK" w:eastAsia="方正仿宋_GBK" w:hAnsi="宋体" w:hint="eastAsia"/>
          <w:sz w:val="32"/>
          <w:szCs w:val="32"/>
        </w:rPr>
        <w:t>自动形成企业信用评价等级。</w:t>
      </w:r>
    </w:p>
    <w:p w:rsidR="0034448C" w:rsidRDefault="0034448C" w:rsidP="0034448C">
      <w:pPr>
        <w:adjustRightInd w:val="0"/>
        <w:snapToGrid w:val="0"/>
        <w:spacing w:line="600" w:lineRule="exact"/>
        <w:ind w:firstLineChars="190" w:firstLine="608"/>
        <w:rPr>
          <w:rFonts w:ascii="方正仿宋_GBK" w:eastAsia="方正仿宋_GBK" w:hAnsi="宋体"/>
          <w:sz w:val="32"/>
          <w:szCs w:val="32"/>
        </w:rPr>
      </w:pPr>
      <w:r>
        <w:rPr>
          <w:rFonts w:ascii="方正仿宋_GBK" w:eastAsia="方正仿宋_GBK" w:hAnsi="宋体" w:hint="eastAsia"/>
          <w:sz w:val="32"/>
          <w:szCs w:val="32"/>
        </w:rPr>
        <w:t>（二）动态性评价：在周期性评价基础上，评价实施</w:t>
      </w:r>
      <w:r>
        <w:rPr>
          <w:rFonts w:ascii="方正仿宋_GBK" w:eastAsia="方正仿宋_GBK" w:hAnsi="宋体"/>
          <w:sz w:val="32"/>
          <w:szCs w:val="32"/>
        </w:rPr>
        <w:t>单位</w:t>
      </w:r>
      <w:r>
        <w:rPr>
          <w:rFonts w:ascii="方正仿宋_GBK" w:eastAsia="方正仿宋_GBK" w:hAnsi="宋体" w:hint="eastAsia"/>
          <w:sz w:val="32"/>
          <w:szCs w:val="32"/>
        </w:rPr>
        <w:t>对采集</w:t>
      </w:r>
      <w:r>
        <w:rPr>
          <w:rFonts w:ascii="方正仿宋_GBK" w:eastAsia="方正仿宋_GBK" w:hAnsi="宋体"/>
          <w:sz w:val="32"/>
          <w:szCs w:val="32"/>
        </w:rPr>
        <w:t>的企业信用信息进行实时评价</w:t>
      </w:r>
      <w:r>
        <w:rPr>
          <w:rFonts w:ascii="方正仿宋_GBK" w:eastAsia="方正仿宋_GBK" w:hAnsi="宋体" w:hint="eastAsia"/>
          <w:sz w:val="32"/>
          <w:szCs w:val="32"/>
        </w:rPr>
        <w:t>计分</w:t>
      </w:r>
      <w:r>
        <w:rPr>
          <w:rFonts w:ascii="方正仿宋_GBK" w:eastAsia="方正仿宋_GBK" w:hAnsi="宋体"/>
          <w:sz w:val="32"/>
          <w:szCs w:val="32"/>
        </w:rPr>
        <w:t>，</w:t>
      </w:r>
      <w:r>
        <w:rPr>
          <w:rFonts w:ascii="方正仿宋_GBK" w:eastAsia="方正仿宋_GBK" w:hAnsi="宋体" w:hint="eastAsia"/>
          <w:sz w:val="32"/>
          <w:szCs w:val="32"/>
        </w:rPr>
        <w:t>信用系统实时更新企业信用</w:t>
      </w:r>
      <w:r>
        <w:rPr>
          <w:rFonts w:ascii="方正仿宋_GBK" w:eastAsia="方正仿宋_GBK" w:hAnsi="宋体"/>
          <w:sz w:val="32"/>
          <w:szCs w:val="32"/>
        </w:rPr>
        <w:t>评价等级</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（三）优良</w:t>
      </w:r>
      <w:r>
        <w:rPr>
          <w:rFonts w:ascii="方正仿宋_GBK" w:eastAsia="方正仿宋_GBK" w:hAnsi="宋体"/>
          <w:sz w:val="32"/>
          <w:szCs w:val="32"/>
        </w:rPr>
        <w:t>信用评价</w:t>
      </w:r>
      <w:r>
        <w:rPr>
          <w:rFonts w:ascii="方正仿宋_GBK" w:eastAsia="方正仿宋_GBK" w:hAnsi="宋体" w:hint="eastAsia"/>
          <w:sz w:val="32"/>
          <w:szCs w:val="32"/>
        </w:rPr>
        <w:t>、执业质量</w:t>
      </w:r>
      <w:r>
        <w:rPr>
          <w:rFonts w:ascii="方正仿宋_GBK" w:eastAsia="方正仿宋_GBK" w:hAnsi="宋体"/>
          <w:sz w:val="32"/>
          <w:szCs w:val="32"/>
        </w:rPr>
        <w:t>一般评价采用周期性评价方式</w:t>
      </w:r>
      <w:r>
        <w:rPr>
          <w:rFonts w:ascii="方正仿宋_GBK" w:eastAsia="方正仿宋_GBK" w:hAnsi="宋体" w:hint="eastAsia"/>
          <w:sz w:val="32"/>
          <w:szCs w:val="32"/>
        </w:rPr>
        <w:t>；不良</w:t>
      </w:r>
      <w:r>
        <w:rPr>
          <w:rFonts w:ascii="方正仿宋_GBK" w:eastAsia="方正仿宋_GBK" w:hAnsi="宋体"/>
          <w:sz w:val="32"/>
          <w:szCs w:val="32"/>
        </w:rPr>
        <w:t>信用评价和</w:t>
      </w:r>
      <w:r>
        <w:rPr>
          <w:rFonts w:ascii="方正仿宋_GBK" w:eastAsia="方正仿宋_GBK" w:hAnsi="宋体" w:hint="eastAsia"/>
          <w:sz w:val="32"/>
          <w:szCs w:val="32"/>
        </w:rPr>
        <w:t>执业质量重点</w:t>
      </w:r>
      <w:r>
        <w:rPr>
          <w:rFonts w:ascii="方正仿宋_GBK" w:eastAsia="方正仿宋_GBK" w:hAnsi="宋体"/>
          <w:sz w:val="32"/>
          <w:szCs w:val="32"/>
        </w:rPr>
        <w:t>评价采用</w:t>
      </w:r>
      <w:r>
        <w:rPr>
          <w:rFonts w:ascii="方正仿宋_GBK" w:eastAsia="方正仿宋_GBK" w:hAnsi="宋体" w:hint="eastAsia"/>
          <w:sz w:val="32"/>
          <w:szCs w:val="32"/>
        </w:rPr>
        <w:t>动态</w:t>
      </w:r>
      <w:r>
        <w:rPr>
          <w:rFonts w:ascii="方正仿宋_GBK" w:eastAsia="方正仿宋_GBK" w:hAnsi="宋体"/>
          <w:sz w:val="32"/>
          <w:szCs w:val="32"/>
        </w:rPr>
        <w:t>性评价方式。</w:t>
      </w:r>
    </w:p>
    <w:p w:rsidR="0034448C" w:rsidRDefault="0034448C" w:rsidP="0034448C">
      <w:pPr>
        <w:adjustRightInd w:val="0"/>
        <w:snapToGrid w:val="0"/>
        <w:spacing w:line="600" w:lineRule="exact"/>
        <w:ind w:firstLine="659"/>
        <w:rPr>
          <w:rFonts w:ascii="方正仿宋_GBK" w:eastAsia="方正仿宋_GBK" w:hAnsi="宋体"/>
          <w:sz w:val="32"/>
          <w:szCs w:val="32"/>
        </w:rPr>
      </w:pPr>
      <w:r>
        <w:rPr>
          <w:rFonts w:ascii="方正仿宋_GBK" w:eastAsia="方正仿宋_GBK" w:hAnsi="宋体" w:hint="eastAsia"/>
          <w:b/>
          <w:sz w:val="32"/>
          <w:szCs w:val="32"/>
        </w:rPr>
        <w:t xml:space="preserve">第十二条 </w:t>
      </w:r>
      <w:r>
        <w:rPr>
          <w:rFonts w:ascii="方正仿宋_GBK" w:eastAsia="方正仿宋_GBK" w:hAnsi="宋体" w:hint="eastAsia"/>
          <w:sz w:val="32"/>
          <w:szCs w:val="32"/>
        </w:rPr>
        <w:t>企业在受到</w:t>
      </w:r>
      <w:r>
        <w:rPr>
          <w:rFonts w:ascii="方正仿宋_GBK" w:eastAsia="方正仿宋_GBK" w:hAnsi="宋体"/>
          <w:bCs/>
          <w:sz w:val="32"/>
          <w:szCs w:val="32"/>
        </w:rPr>
        <w:t>县级及以上行政机关</w:t>
      </w:r>
      <w:r>
        <w:rPr>
          <w:rFonts w:ascii="方正仿宋_GBK" w:eastAsia="方正仿宋_GBK" w:hAnsi="宋体" w:hint="eastAsia"/>
          <w:bCs/>
          <w:sz w:val="32"/>
          <w:szCs w:val="32"/>
        </w:rPr>
        <w:t>、</w:t>
      </w:r>
      <w:r>
        <w:rPr>
          <w:rFonts w:ascii="方正仿宋_GBK" w:eastAsia="方正仿宋_GBK" w:hAnsi="宋体"/>
          <w:bCs/>
          <w:sz w:val="32"/>
          <w:szCs w:val="32"/>
        </w:rPr>
        <w:t>司法机关</w:t>
      </w:r>
      <w:r>
        <w:rPr>
          <w:rFonts w:ascii="方正仿宋_GBK" w:eastAsia="方正仿宋_GBK" w:hAnsi="宋体" w:hint="eastAsia"/>
          <w:bCs/>
          <w:sz w:val="32"/>
          <w:szCs w:val="32"/>
        </w:rPr>
        <w:t>的行政处罚或司法判决</w:t>
      </w:r>
      <w:r>
        <w:rPr>
          <w:rFonts w:ascii="方正仿宋_GBK" w:eastAsia="方正仿宋_GBK" w:hAnsi="宋体" w:hint="eastAsia"/>
          <w:sz w:val="32"/>
          <w:szCs w:val="32"/>
        </w:rPr>
        <w:t>后，</w:t>
      </w:r>
      <w:r w:rsidRPr="00A40092">
        <w:rPr>
          <w:rFonts w:ascii="Times New Roman" w:eastAsia="方正仿宋_GBK" w:hAnsi="Times New Roman" w:cs="Times New Roman"/>
          <w:sz w:val="32"/>
          <w:szCs w:val="32"/>
        </w:rPr>
        <w:t>1</w:t>
      </w:r>
      <w:r>
        <w:rPr>
          <w:rFonts w:ascii="方正仿宋_GBK" w:eastAsia="方正仿宋_GBK" w:hAnsi="宋体" w:hint="eastAsia"/>
          <w:sz w:val="32"/>
          <w:szCs w:val="32"/>
        </w:rPr>
        <w:t>个月内自行申报不良信息的，</w:t>
      </w:r>
      <w:proofErr w:type="gramStart"/>
      <w:r>
        <w:rPr>
          <w:rFonts w:ascii="方正仿宋_GBK" w:eastAsia="方正仿宋_GBK" w:hAnsi="宋体" w:hint="eastAsia"/>
          <w:sz w:val="32"/>
          <w:szCs w:val="32"/>
        </w:rPr>
        <w:t>按评价</w:t>
      </w:r>
      <w:proofErr w:type="gramEnd"/>
      <w:r>
        <w:rPr>
          <w:rFonts w:ascii="方正仿宋_GBK" w:eastAsia="方正仿宋_GBK" w:hAnsi="宋体" w:hint="eastAsia"/>
          <w:sz w:val="32"/>
          <w:szCs w:val="32"/>
        </w:rPr>
        <w:t>标准减半扣分；企业未自行申报，</w:t>
      </w:r>
      <w:proofErr w:type="gramStart"/>
      <w:r>
        <w:rPr>
          <w:rFonts w:ascii="方正仿宋_GBK" w:eastAsia="方正仿宋_GBK" w:hAnsi="宋体"/>
          <w:sz w:val="32"/>
          <w:szCs w:val="32"/>
        </w:rPr>
        <w:t>由评价</w:t>
      </w:r>
      <w:proofErr w:type="gramEnd"/>
      <w:r>
        <w:rPr>
          <w:rFonts w:ascii="方正仿宋_GBK" w:eastAsia="方正仿宋_GBK" w:hAnsi="宋体"/>
          <w:sz w:val="32"/>
          <w:szCs w:val="32"/>
        </w:rPr>
        <w:t>实施单位采集</w:t>
      </w:r>
      <w:r>
        <w:rPr>
          <w:rFonts w:ascii="方正仿宋_GBK" w:eastAsia="方正仿宋_GBK" w:hAnsi="宋体" w:hint="eastAsia"/>
          <w:sz w:val="32"/>
          <w:szCs w:val="32"/>
        </w:rPr>
        <w:t>的，</w:t>
      </w:r>
      <w:proofErr w:type="gramStart"/>
      <w:r>
        <w:rPr>
          <w:rFonts w:ascii="方正仿宋_GBK" w:eastAsia="方正仿宋_GBK" w:hAnsi="宋体" w:hint="eastAsia"/>
          <w:sz w:val="32"/>
          <w:szCs w:val="32"/>
        </w:rPr>
        <w:t>按评价</w:t>
      </w:r>
      <w:proofErr w:type="gramEnd"/>
      <w:r>
        <w:rPr>
          <w:rFonts w:ascii="方正仿宋_GBK" w:eastAsia="方正仿宋_GBK" w:hAnsi="宋体" w:hint="eastAsia"/>
          <w:sz w:val="32"/>
          <w:szCs w:val="32"/>
        </w:rPr>
        <w:t>标准全额</w:t>
      </w:r>
      <w:r>
        <w:rPr>
          <w:rFonts w:ascii="方正仿宋_GBK" w:eastAsia="方正仿宋_GBK" w:hAnsi="宋体"/>
          <w:sz w:val="32"/>
          <w:szCs w:val="32"/>
        </w:rPr>
        <w:t>扣分</w:t>
      </w:r>
      <w:r>
        <w:rPr>
          <w:rFonts w:ascii="方正仿宋_GBK" w:eastAsia="方正仿宋_GBK" w:hAnsi="宋体" w:hint="eastAsia"/>
          <w:sz w:val="32"/>
          <w:szCs w:val="32"/>
        </w:rPr>
        <w:t>。</w:t>
      </w:r>
    </w:p>
    <w:p w:rsidR="0034448C" w:rsidRDefault="0034448C" w:rsidP="0034448C">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sz w:val="32"/>
          <w:szCs w:val="32"/>
        </w:rPr>
        <w:t>企业因同一事项重复获得表彰的，按最高分值计取；企业因</w:t>
      </w:r>
      <w:r>
        <w:rPr>
          <w:rFonts w:ascii="方正仿宋_GBK" w:eastAsia="方正仿宋_GBK" w:hAnsi="宋体"/>
          <w:sz w:val="32"/>
          <w:szCs w:val="32"/>
        </w:rPr>
        <w:t>同一事项</w:t>
      </w:r>
      <w:r>
        <w:rPr>
          <w:rFonts w:ascii="方正仿宋_GBK" w:eastAsia="方正仿宋_GBK" w:hAnsi="宋体" w:hint="eastAsia"/>
          <w:sz w:val="32"/>
          <w:szCs w:val="32"/>
        </w:rPr>
        <w:t>受</w:t>
      </w:r>
      <w:r>
        <w:rPr>
          <w:rFonts w:ascii="方正仿宋_GBK" w:eastAsia="方正仿宋_GBK" w:hAnsi="宋体"/>
          <w:sz w:val="32"/>
          <w:szCs w:val="32"/>
        </w:rPr>
        <w:t>到</w:t>
      </w:r>
      <w:r>
        <w:rPr>
          <w:rFonts w:ascii="方正仿宋_GBK" w:eastAsia="方正仿宋_GBK" w:hAnsi="宋体" w:hint="eastAsia"/>
          <w:sz w:val="32"/>
          <w:szCs w:val="32"/>
        </w:rPr>
        <w:t>行政处罚、</w:t>
      </w:r>
      <w:r>
        <w:rPr>
          <w:rFonts w:ascii="方正仿宋_GBK" w:eastAsia="方正仿宋_GBK" w:hAnsi="宋体"/>
          <w:sz w:val="32"/>
          <w:szCs w:val="32"/>
        </w:rPr>
        <w:t>司法判决或</w:t>
      </w:r>
      <w:r>
        <w:rPr>
          <w:rFonts w:ascii="方正仿宋_GBK" w:eastAsia="方正仿宋_GBK" w:hAnsi="宋体" w:hint="eastAsia"/>
          <w:sz w:val="32"/>
          <w:szCs w:val="32"/>
        </w:rPr>
        <w:t>执业</w:t>
      </w:r>
      <w:r>
        <w:rPr>
          <w:rFonts w:ascii="方正仿宋_GBK" w:eastAsia="方正仿宋_GBK" w:hAnsi="宋体"/>
          <w:sz w:val="32"/>
          <w:szCs w:val="32"/>
        </w:rPr>
        <w:t>质量评价扣分的，</w:t>
      </w:r>
      <w:r>
        <w:rPr>
          <w:rFonts w:ascii="方正仿宋_GBK" w:eastAsia="方正仿宋_GBK" w:hAnsi="宋体" w:hint="eastAsia"/>
          <w:sz w:val="32"/>
          <w:szCs w:val="32"/>
        </w:rPr>
        <w:t>按</w:t>
      </w:r>
      <w:r>
        <w:rPr>
          <w:rFonts w:ascii="方正仿宋_GBK" w:eastAsia="方正仿宋_GBK" w:hAnsi="宋体"/>
          <w:sz w:val="32"/>
          <w:szCs w:val="32"/>
        </w:rPr>
        <w:t>最高扣分分值计取</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Chars="221" w:firstLine="710"/>
        <w:rPr>
          <w:rFonts w:ascii="方正仿宋_GBK" w:eastAsia="方正仿宋_GBK" w:hAnsi="宋体"/>
          <w:sz w:val="32"/>
          <w:szCs w:val="32"/>
        </w:rPr>
      </w:pPr>
      <w:r>
        <w:rPr>
          <w:rFonts w:ascii="方正仿宋_GBK" w:eastAsia="方正仿宋_GBK" w:hAnsi="仿宋" w:hint="eastAsia"/>
          <w:b/>
          <w:sz w:val="32"/>
          <w:szCs w:val="32"/>
        </w:rPr>
        <w:t xml:space="preserve">第十三条 </w:t>
      </w:r>
      <w:r>
        <w:rPr>
          <w:rFonts w:ascii="方正仿宋_GBK" w:eastAsia="方正仿宋_GBK" w:hAnsi="宋体" w:hint="eastAsia"/>
          <w:sz w:val="32"/>
          <w:szCs w:val="32"/>
        </w:rPr>
        <w:t>执业质量一般评价</w:t>
      </w:r>
      <w:proofErr w:type="gramStart"/>
      <w:r>
        <w:rPr>
          <w:rFonts w:ascii="方正仿宋_GBK" w:eastAsia="方正仿宋_GBK" w:hAnsi="宋体" w:hint="eastAsia"/>
          <w:sz w:val="32"/>
          <w:szCs w:val="32"/>
        </w:rPr>
        <w:t>由评价</w:t>
      </w:r>
      <w:proofErr w:type="gramEnd"/>
      <w:r>
        <w:rPr>
          <w:rFonts w:ascii="方正仿宋_GBK" w:eastAsia="方正仿宋_GBK" w:hAnsi="宋体" w:hint="eastAsia"/>
          <w:sz w:val="32"/>
          <w:szCs w:val="32"/>
        </w:rPr>
        <w:t>实施单位随机抽取企业上一年度</w:t>
      </w:r>
      <w:r>
        <w:rPr>
          <w:rFonts w:ascii="方正仿宋_GBK" w:eastAsia="方正仿宋_GBK" w:hAnsi="宋体"/>
          <w:sz w:val="32"/>
          <w:szCs w:val="32"/>
        </w:rPr>
        <w:t>内</w:t>
      </w:r>
      <w:r>
        <w:rPr>
          <w:rFonts w:ascii="方正仿宋_GBK" w:eastAsia="方正仿宋_GBK" w:hAnsi="宋体" w:hint="eastAsia"/>
          <w:sz w:val="32"/>
          <w:szCs w:val="32"/>
        </w:rPr>
        <w:t>完成并报送的成果文件资料进行评价。根据评价工作需要，企业应补充、</w:t>
      </w:r>
      <w:r>
        <w:rPr>
          <w:rFonts w:ascii="方正仿宋_GBK" w:eastAsia="方正仿宋_GBK" w:hAnsi="宋体"/>
          <w:sz w:val="32"/>
          <w:szCs w:val="32"/>
        </w:rPr>
        <w:t>完善</w:t>
      </w:r>
      <w:r>
        <w:rPr>
          <w:rFonts w:ascii="方正仿宋_GBK" w:eastAsia="方正仿宋_GBK" w:hAnsi="宋体" w:hint="eastAsia"/>
          <w:sz w:val="32"/>
          <w:szCs w:val="32"/>
        </w:rPr>
        <w:t>和报送相关技术经济资料。</w:t>
      </w:r>
    </w:p>
    <w:p w:rsidR="0034448C" w:rsidRDefault="0034448C" w:rsidP="0034448C">
      <w:pPr>
        <w:spacing w:line="600" w:lineRule="exact"/>
        <w:ind w:firstLineChars="213" w:firstLine="684"/>
        <w:rPr>
          <w:rFonts w:ascii="方正仿宋_GBK" w:eastAsia="方正仿宋_GBK" w:hAnsi="宋体"/>
          <w:sz w:val="32"/>
          <w:szCs w:val="32"/>
        </w:rPr>
      </w:pPr>
      <w:r>
        <w:rPr>
          <w:rFonts w:ascii="方正仿宋_GBK" w:eastAsia="方正仿宋_GBK" w:hAnsi="仿宋" w:hint="eastAsia"/>
          <w:b/>
          <w:sz w:val="32"/>
          <w:szCs w:val="32"/>
        </w:rPr>
        <w:t xml:space="preserve">第十四条 </w:t>
      </w:r>
      <w:r>
        <w:rPr>
          <w:rFonts w:ascii="方正仿宋_GBK" w:eastAsia="方正仿宋_GBK" w:hAnsi="宋体"/>
          <w:sz w:val="32"/>
          <w:szCs w:val="32"/>
        </w:rPr>
        <w:t>当企业存</w:t>
      </w:r>
      <w:r>
        <w:rPr>
          <w:rFonts w:ascii="方正仿宋_GBK" w:eastAsia="方正仿宋_GBK" w:hAnsi="宋体" w:hint="eastAsia"/>
          <w:sz w:val="32"/>
          <w:szCs w:val="32"/>
        </w:rPr>
        <w:t>在</w:t>
      </w:r>
      <w:r>
        <w:rPr>
          <w:rFonts w:ascii="方正仿宋_GBK" w:eastAsia="方正仿宋_GBK" w:hAnsi="宋体"/>
          <w:sz w:val="32"/>
          <w:szCs w:val="32"/>
        </w:rPr>
        <w:t>下列情况时实施</w:t>
      </w:r>
      <w:r>
        <w:rPr>
          <w:rFonts w:ascii="方正仿宋_GBK" w:eastAsia="方正仿宋_GBK" w:hAnsi="宋体" w:hint="eastAsia"/>
          <w:sz w:val="32"/>
          <w:szCs w:val="32"/>
        </w:rPr>
        <w:t>执业</w:t>
      </w:r>
      <w:r>
        <w:rPr>
          <w:rFonts w:ascii="方正仿宋_GBK" w:eastAsia="方正仿宋_GBK" w:hAnsi="宋体"/>
          <w:sz w:val="32"/>
          <w:szCs w:val="32"/>
        </w:rPr>
        <w:t>质量重点评价</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700"/>
        <w:rPr>
          <w:rFonts w:ascii="方正仿宋_GBK" w:eastAsia="方正仿宋_GBK" w:hAnsi="宋体"/>
          <w:bCs/>
          <w:sz w:val="32"/>
          <w:szCs w:val="32"/>
        </w:rPr>
      </w:pPr>
      <w:r>
        <w:rPr>
          <w:rFonts w:ascii="方正仿宋_GBK" w:eastAsia="方正仿宋_GBK" w:hAnsi="宋体" w:hint="eastAsia"/>
          <w:sz w:val="32"/>
          <w:szCs w:val="32"/>
        </w:rPr>
        <w:t>（一）发展改革、财政、审计、</w:t>
      </w:r>
      <w:r>
        <w:rPr>
          <w:rFonts w:ascii="方正仿宋_GBK" w:eastAsia="方正仿宋_GBK" w:hAnsi="宋体" w:hint="eastAsia"/>
          <w:bCs/>
          <w:sz w:val="32"/>
          <w:szCs w:val="32"/>
        </w:rPr>
        <w:t>司法等部门移交的；</w:t>
      </w:r>
    </w:p>
    <w:p w:rsidR="0034448C" w:rsidRDefault="0034448C" w:rsidP="0034448C">
      <w:pPr>
        <w:adjustRightInd w:val="0"/>
        <w:snapToGrid w:val="0"/>
        <w:spacing w:line="600" w:lineRule="exact"/>
        <w:ind w:firstLine="714"/>
        <w:rPr>
          <w:rFonts w:ascii="方正仿宋_GBK" w:eastAsia="方正仿宋_GBK" w:hAnsi="宋体"/>
          <w:sz w:val="32"/>
          <w:szCs w:val="32"/>
        </w:rPr>
      </w:pPr>
      <w:r>
        <w:rPr>
          <w:rFonts w:ascii="方正仿宋_GBK" w:eastAsia="方正仿宋_GBK" w:hAnsi="宋体" w:hint="eastAsia"/>
          <w:bCs/>
          <w:sz w:val="32"/>
          <w:szCs w:val="32"/>
        </w:rPr>
        <w:t>（二）被实名投诉或举报存在异常的</w:t>
      </w:r>
      <w:r>
        <w:rPr>
          <w:rFonts w:ascii="方正仿宋_GBK" w:eastAsia="方正仿宋_GBK" w:hAnsi="宋体" w:hint="eastAsia"/>
          <w:sz w:val="32"/>
          <w:szCs w:val="32"/>
        </w:rPr>
        <w:t>；</w:t>
      </w:r>
    </w:p>
    <w:p w:rsidR="0034448C" w:rsidRDefault="0034448C" w:rsidP="0034448C">
      <w:pPr>
        <w:adjustRightInd w:val="0"/>
        <w:snapToGrid w:val="0"/>
        <w:spacing w:line="600" w:lineRule="exact"/>
        <w:ind w:firstLine="709"/>
        <w:rPr>
          <w:rFonts w:ascii="方正仿宋_GBK" w:eastAsia="方正仿宋_GBK" w:hAnsi="宋体"/>
          <w:bCs/>
          <w:sz w:val="32"/>
          <w:szCs w:val="32"/>
        </w:rPr>
      </w:pPr>
      <w:r>
        <w:rPr>
          <w:rFonts w:ascii="方正仿宋_GBK" w:eastAsia="方正仿宋_GBK" w:hAnsi="宋体" w:hint="eastAsia"/>
          <w:bCs/>
          <w:sz w:val="32"/>
          <w:szCs w:val="32"/>
        </w:rPr>
        <w:t>（三）国家和我市建设工程造价数据监测系统中出现异常的；</w:t>
      </w:r>
    </w:p>
    <w:p w:rsidR="0034448C" w:rsidRDefault="0034448C" w:rsidP="0034448C">
      <w:pPr>
        <w:adjustRightInd w:val="0"/>
        <w:snapToGrid w:val="0"/>
        <w:spacing w:line="600" w:lineRule="exact"/>
        <w:ind w:firstLineChars="214" w:firstLine="685"/>
        <w:rPr>
          <w:rFonts w:ascii="方正仿宋_GBK" w:eastAsia="方正仿宋_GBK"/>
          <w:sz w:val="32"/>
          <w:szCs w:val="32"/>
        </w:rPr>
      </w:pPr>
      <w:r>
        <w:rPr>
          <w:rFonts w:ascii="方正仿宋_GBK" w:eastAsia="方正仿宋_GBK" w:hint="eastAsia"/>
          <w:sz w:val="32"/>
          <w:szCs w:val="32"/>
        </w:rPr>
        <w:t>（四）严重偏离</w:t>
      </w:r>
      <w:r>
        <w:rPr>
          <w:rFonts w:ascii="方正仿宋_GBK" w:eastAsia="方正仿宋_GBK"/>
          <w:sz w:val="32"/>
          <w:szCs w:val="32"/>
        </w:rPr>
        <w:t xml:space="preserve">市场价中标的； </w:t>
      </w:r>
    </w:p>
    <w:p w:rsidR="0034448C" w:rsidRDefault="0034448C" w:rsidP="0034448C">
      <w:pPr>
        <w:adjustRightInd w:val="0"/>
        <w:snapToGrid w:val="0"/>
        <w:spacing w:line="600" w:lineRule="exact"/>
        <w:ind w:firstLineChars="214" w:firstLine="685"/>
        <w:rPr>
          <w:rFonts w:ascii="方正仿宋_GBK" w:eastAsia="方正仿宋_GBK" w:hAnsi="宋体"/>
          <w:sz w:val="32"/>
          <w:szCs w:val="32"/>
        </w:rPr>
      </w:pPr>
      <w:r>
        <w:rPr>
          <w:rFonts w:ascii="方正仿宋_GBK" w:eastAsia="方正仿宋_GBK" w:hAnsi="宋体" w:hint="eastAsia"/>
          <w:sz w:val="32"/>
          <w:szCs w:val="32"/>
        </w:rPr>
        <w:t>（五）其他需重点评价的。</w:t>
      </w:r>
    </w:p>
    <w:p w:rsidR="0034448C" w:rsidRDefault="0034448C" w:rsidP="0034448C">
      <w:pPr>
        <w:adjustRightInd w:val="0"/>
        <w:snapToGrid w:val="0"/>
        <w:spacing w:line="600" w:lineRule="exact"/>
        <w:ind w:firstLine="742"/>
        <w:rPr>
          <w:rFonts w:ascii="方正仿宋_GBK" w:eastAsia="方正仿宋_GBK" w:hAnsi="宋体"/>
          <w:bCs/>
          <w:sz w:val="32"/>
          <w:szCs w:val="32"/>
        </w:rPr>
      </w:pPr>
      <w:r>
        <w:rPr>
          <w:rFonts w:ascii="方正仿宋_GBK" w:eastAsia="方正仿宋_GBK" w:hAnsi="仿宋" w:hint="eastAsia"/>
          <w:b/>
          <w:sz w:val="32"/>
          <w:szCs w:val="32"/>
        </w:rPr>
        <w:t xml:space="preserve">第十五条 </w:t>
      </w:r>
      <w:r>
        <w:rPr>
          <w:rFonts w:ascii="方正仿宋_GBK" w:eastAsia="方正仿宋_GBK" w:hAnsi="宋体" w:hint="eastAsia"/>
          <w:bCs/>
          <w:sz w:val="32"/>
          <w:szCs w:val="32"/>
        </w:rPr>
        <w:t>企业在同</w:t>
      </w:r>
      <w:proofErr w:type="gramStart"/>
      <w:r>
        <w:rPr>
          <w:rFonts w:ascii="方正仿宋_GBK" w:eastAsia="方正仿宋_GBK" w:hAnsi="宋体" w:hint="eastAsia"/>
          <w:bCs/>
          <w:sz w:val="32"/>
          <w:szCs w:val="32"/>
        </w:rPr>
        <w:t>一评价</w:t>
      </w:r>
      <w:proofErr w:type="gramEnd"/>
      <w:r>
        <w:rPr>
          <w:rFonts w:ascii="方正仿宋_GBK" w:eastAsia="方正仿宋_GBK" w:hAnsi="宋体" w:hint="eastAsia"/>
          <w:bCs/>
          <w:sz w:val="32"/>
          <w:szCs w:val="32"/>
        </w:rPr>
        <w:t>周期内存在执业质量一般评价和重点评价的，以最低得分分值予以记录。</w:t>
      </w:r>
    </w:p>
    <w:p w:rsidR="0034448C" w:rsidRDefault="0034448C" w:rsidP="0034448C">
      <w:pPr>
        <w:adjustRightInd w:val="0"/>
        <w:snapToGrid w:val="0"/>
        <w:spacing w:line="600" w:lineRule="exact"/>
        <w:ind w:firstLineChars="206" w:firstLine="659"/>
        <w:rPr>
          <w:rFonts w:ascii="方正仿宋_GBK" w:eastAsia="方正仿宋_GBK" w:hAnsi="宋体"/>
          <w:sz w:val="32"/>
          <w:szCs w:val="32"/>
        </w:rPr>
      </w:pPr>
      <w:r>
        <w:rPr>
          <w:rFonts w:ascii="方正仿宋_GBK" w:eastAsia="方正仿宋_GBK" w:hAnsi="宋体" w:hint="eastAsia"/>
          <w:sz w:val="32"/>
          <w:szCs w:val="32"/>
        </w:rPr>
        <w:t>同</w:t>
      </w:r>
      <w:proofErr w:type="gramStart"/>
      <w:r>
        <w:rPr>
          <w:rFonts w:ascii="方正仿宋_GBK" w:eastAsia="方正仿宋_GBK" w:hAnsi="宋体" w:hint="eastAsia"/>
          <w:sz w:val="32"/>
          <w:szCs w:val="32"/>
        </w:rPr>
        <w:t>一评价</w:t>
      </w:r>
      <w:proofErr w:type="gramEnd"/>
      <w:r>
        <w:rPr>
          <w:rFonts w:ascii="方正仿宋_GBK" w:eastAsia="方正仿宋_GBK" w:hAnsi="宋体" w:hint="eastAsia"/>
          <w:sz w:val="32"/>
          <w:szCs w:val="32"/>
        </w:rPr>
        <w:t>周期内，按一般评价得分分值记录的，</w:t>
      </w:r>
      <w:proofErr w:type="gramStart"/>
      <w:r>
        <w:rPr>
          <w:rFonts w:ascii="方正仿宋_GBK" w:eastAsia="方正仿宋_GBK" w:hAnsi="宋体" w:hint="eastAsia"/>
          <w:sz w:val="32"/>
          <w:szCs w:val="32"/>
        </w:rPr>
        <w:t>自评价</w:t>
      </w:r>
      <w:proofErr w:type="gramEnd"/>
      <w:r>
        <w:rPr>
          <w:rFonts w:ascii="方正仿宋_GBK" w:eastAsia="方正仿宋_GBK" w:hAnsi="宋体" w:hint="eastAsia"/>
          <w:sz w:val="32"/>
          <w:szCs w:val="32"/>
        </w:rPr>
        <w:t>记录生效之日起算，记录有效期延至下一个评价周期；</w:t>
      </w:r>
      <w:proofErr w:type="gramStart"/>
      <w:r>
        <w:rPr>
          <w:rFonts w:ascii="方正仿宋_GBK" w:eastAsia="方正仿宋_GBK" w:hAnsi="宋体" w:hint="eastAsia"/>
          <w:sz w:val="32"/>
          <w:szCs w:val="32"/>
        </w:rPr>
        <w:t>按重点</w:t>
      </w:r>
      <w:proofErr w:type="gramEnd"/>
      <w:r>
        <w:rPr>
          <w:rFonts w:ascii="方正仿宋_GBK" w:eastAsia="方正仿宋_GBK" w:hAnsi="宋体" w:hint="eastAsia"/>
          <w:sz w:val="32"/>
          <w:szCs w:val="32"/>
        </w:rPr>
        <w:t>评价得分分值记录的，</w:t>
      </w:r>
      <w:proofErr w:type="gramStart"/>
      <w:r>
        <w:rPr>
          <w:rFonts w:ascii="方正仿宋_GBK" w:eastAsia="方正仿宋_GBK" w:hAnsi="宋体" w:hint="eastAsia"/>
          <w:sz w:val="32"/>
          <w:szCs w:val="32"/>
        </w:rPr>
        <w:t>自评价</w:t>
      </w:r>
      <w:proofErr w:type="gramEnd"/>
      <w:r>
        <w:rPr>
          <w:rFonts w:ascii="方正仿宋_GBK" w:eastAsia="方正仿宋_GBK" w:hAnsi="宋体" w:hint="eastAsia"/>
          <w:sz w:val="32"/>
          <w:szCs w:val="32"/>
        </w:rPr>
        <w:t>记录生效之日起算，记录有效期满后，按当期执业质量评价得分分值记录。</w:t>
      </w:r>
    </w:p>
    <w:p w:rsidR="0034448C" w:rsidRDefault="0034448C" w:rsidP="0034448C">
      <w:pPr>
        <w:spacing w:line="600" w:lineRule="exact"/>
        <w:ind w:firstLineChars="200" w:firstLine="643"/>
        <w:rPr>
          <w:rFonts w:ascii="方正仿宋_GBK" w:eastAsia="方正仿宋_GBK" w:hAnsi="宋体"/>
          <w:bCs/>
          <w:sz w:val="32"/>
          <w:szCs w:val="32"/>
        </w:rPr>
      </w:pPr>
      <w:r>
        <w:rPr>
          <w:rFonts w:ascii="方正仿宋_GBK" w:eastAsia="方正仿宋_GBK" w:hAnsi="宋体" w:hint="eastAsia"/>
          <w:b/>
          <w:sz w:val="32"/>
          <w:szCs w:val="32"/>
        </w:rPr>
        <w:t xml:space="preserve">第十六条 </w:t>
      </w:r>
      <w:r>
        <w:rPr>
          <w:rFonts w:ascii="方正仿宋_GBK" w:eastAsia="方正仿宋_GBK" w:hAnsi="宋体" w:hint="eastAsia"/>
          <w:bCs/>
          <w:sz w:val="32"/>
          <w:szCs w:val="32"/>
        </w:rPr>
        <w:t>评价实施单位负责组织信用评价小组，由熟悉造价咨询行业理论与实务、具备良好的职业道德和素质的专业人员组成，每组成员不少于</w:t>
      </w:r>
      <w:r w:rsidRPr="00A40092">
        <w:rPr>
          <w:rFonts w:ascii="Times New Roman" w:eastAsia="方正仿宋_GBK" w:hAnsi="Times New Roman" w:cs="Times New Roman"/>
          <w:bCs/>
          <w:sz w:val="32"/>
          <w:szCs w:val="32"/>
        </w:rPr>
        <w:t>3</w:t>
      </w:r>
      <w:r>
        <w:rPr>
          <w:rFonts w:ascii="方正仿宋_GBK" w:eastAsia="方正仿宋_GBK" w:hAnsi="宋体" w:hint="eastAsia"/>
          <w:bCs/>
          <w:sz w:val="32"/>
          <w:szCs w:val="32"/>
        </w:rPr>
        <w:t>人。</w:t>
      </w:r>
    </w:p>
    <w:p w:rsidR="0034448C" w:rsidRDefault="0034448C" w:rsidP="0034448C">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执业质量评价小组成员由造价专家组成，从重庆市住房和城乡建设工程造价专家库中随机抽取，评价专家的工作质量纳入专家考核记录。</w:t>
      </w:r>
    </w:p>
    <w:p w:rsidR="0034448C" w:rsidRDefault="0034448C" w:rsidP="0034448C">
      <w:pPr>
        <w:spacing w:line="600" w:lineRule="exact"/>
        <w:ind w:firstLineChars="200" w:firstLine="643"/>
        <w:rPr>
          <w:rFonts w:ascii="方正仿宋_GBK" w:eastAsia="方正仿宋_GBK" w:hAnsi="宋体"/>
          <w:bCs/>
          <w:sz w:val="32"/>
          <w:szCs w:val="32"/>
        </w:rPr>
      </w:pPr>
      <w:r>
        <w:rPr>
          <w:rStyle w:val="unnamed11"/>
          <w:rFonts w:ascii="方正仿宋_GBK" w:eastAsia="方正仿宋_GBK" w:hAnsi="宋体" w:hint="eastAsia"/>
          <w:b/>
          <w:bCs/>
          <w:sz w:val="32"/>
          <w:szCs w:val="32"/>
        </w:rPr>
        <w:t xml:space="preserve">第十七条 </w:t>
      </w:r>
      <w:r>
        <w:rPr>
          <w:rFonts w:ascii="方正仿宋_GBK" w:eastAsia="方正仿宋_GBK" w:hAnsi="宋体" w:hint="eastAsia"/>
          <w:bCs/>
          <w:sz w:val="32"/>
          <w:szCs w:val="32"/>
        </w:rPr>
        <w:t>参与评价工作的人员或专家按照评价标准实施评价，评价过程中存在不同理解或意见的，</w:t>
      </w:r>
      <w:proofErr w:type="gramStart"/>
      <w:r>
        <w:rPr>
          <w:rFonts w:ascii="方正仿宋_GBK" w:eastAsia="方正仿宋_GBK" w:hAnsi="宋体" w:hint="eastAsia"/>
          <w:bCs/>
          <w:sz w:val="32"/>
          <w:szCs w:val="32"/>
        </w:rPr>
        <w:t>由评价</w:t>
      </w:r>
      <w:proofErr w:type="gramEnd"/>
      <w:r>
        <w:rPr>
          <w:rFonts w:ascii="方正仿宋_GBK" w:eastAsia="方正仿宋_GBK" w:hAnsi="宋体" w:hint="eastAsia"/>
          <w:bCs/>
          <w:sz w:val="32"/>
          <w:szCs w:val="32"/>
        </w:rPr>
        <w:t>实施单位组织造价专家委员会成员研究确定，并如实记录和签字确认评价情况。</w:t>
      </w:r>
    </w:p>
    <w:p w:rsidR="0034448C" w:rsidRDefault="0034448C" w:rsidP="0034448C">
      <w:pPr>
        <w:adjustRightInd w:val="0"/>
        <w:snapToGrid w:val="0"/>
        <w:spacing w:line="600" w:lineRule="exact"/>
        <w:ind w:firstLineChars="221" w:firstLine="710"/>
        <w:rPr>
          <w:rFonts w:ascii="方正仿宋_GBK" w:eastAsia="方正仿宋_GBK" w:hAnsi="宋体"/>
          <w:bCs/>
          <w:sz w:val="32"/>
          <w:szCs w:val="32"/>
        </w:rPr>
      </w:pPr>
      <w:r>
        <w:rPr>
          <w:rFonts w:ascii="方正仿宋_GBK" w:eastAsia="方正仿宋_GBK" w:hAnsi="宋体" w:hint="eastAsia"/>
          <w:b/>
          <w:sz w:val="32"/>
          <w:szCs w:val="32"/>
        </w:rPr>
        <w:t xml:space="preserve">第十八条 </w:t>
      </w:r>
      <w:r>
        <w:rPr>
          <w:rFonts w:ascii="方正仿宋_GBK" w:eastAsia="方正仿宋_GBK" w:hAnsi="宋体" w:hint="eastAsia"/>
          <w:bCs/>
          <w:sz w:val="32"/>
          <w:szCs w:val="32"/>
        </w:rPr>
        <w:t>评价实施单位应保存企业信用评价纸质及电子资料，评价生效后保存期不得少于</w:t>
      </w:r>
      <w:r w:rsidRPr="00A40092">
        <w:rPr>
          <w:rFonts w:ascii="Times New Roman" w:eastAsia="方正仿宋_GBK" w:hAnsi="Times New Roman" w:cs="Times New Roman"/>
          <w:bCs/>
          <w:sz w:val="32"/>
          <w:szCs w:val="32"/>
        </w:rPr>
        <w:t>2</w:t>
      </w:r>
      <w:r>
        <w:rPr>
          <w:rFonts w:ascii="方正仿宋_GBK" w:eastAsia="方正仿宋_GBK" w:hAnsi="宋体" w:hint="eastAsia"/>
          <w:bCs/>
          <w:sz w:val="32"/>
          <w:szCs w:val="32"/>
        </w:rPr>
        <w:t>年。</w:t>
      </w:r>
    </w:p>
    <w:p w:rsidR="0034448C" w:rsidRDefault="0034448C" w:rsidP="0034448C">
      <w:pPr>
        <w:adjustRightInd w:val="0"/>
        <w:snapToGrid w:val="0"/>
        <w:spacing w:beforeLines="100" w:before="240" w:line="600" w:lineRule="exact"/>
        <w:jc w:val="center"/>
        <w:rPr>
          <w:rStyle w:val="unnamed11"/>
          <w:rFonts w:ascii="方正黑体_GBK" w:eastAsia="方正黑体_GBK"/>
          <w:bCs/>
          <w:sz w:val="32"/>
          <w:szCs w:val="32"/>
        </w:rPr>
      </w:pPr>
      <w:r>
        <w:rPr>
          <w:rStyle w:val="unnamed11"/>
          <w:rFonts w:ascii="方正黑体_GBK" w:eastAsia="方正黑体_GBK" w:hint="eastAsia"/>
          <w:bCs/>
          <w:sz w:val="32"/>
          <w:szCs w:val="32"/>
        </w:rPr>
        <w:t>第四章  信用信息公开</w:t>
      </w:r>
    </w:p>
    <w:p w:rsidR="0034448C" w:rsidRDefault="0034448C" w:rsidP="0034448C">
      <w:pPr>
        <w:spacing w:line="600" w:lineRule="exact"/>
        <w:ind w:firstLineChars="200" w:firstLine="643"/>
        <w:rPr>
          <w:rFonts w:ascii="方正仿宋_GBK" w:eastAsia="方正仿宋_GBK" w:hAnsi="宋体"/>
          <w:bCs/>
          <w:sz w:val="32"/>
          <w:szCs w:val="32"/>
        </w:rPr>
      </w:pPr>
      <w:r>
        <w:rPr>
          <w:rFonts w:ascii="方正仿宋_GBK" w:eastAsia="方正仿宋_GBK" w:hAnsi="宋体" w:hint="eastAsia"/>
          <w:b/>
          <w:sz w:val="32"/>
          <w:szCs w:val="32"/>
        </w:rPr>
        <w:t xml:space="preserve">第十九条 </w:t>
      </w:r>
      <w:r>
        <w:rPr>
          <w:rFonts w:ascii="方正仿宋_GBK" w:eastAsia="方正仿宋_GBK" w:hAnsi="宋体" w:hint="eastAsia"/>
          <w:bCs/>
          <w:sz w:val="32"/>
          <w:szCs w:val="32"/>
        </w:rPr>
        <w:t>企业信用信息实行动态更新，信用评价总得分及</w:t>
      </w:r>
      <w:r>
        <w:rPr>
          <w:rFonts w:ascii="方正仿宋_GBK" w:eastAsia="方正仿宋_GBK" w:hAnsi="宋体"/>
          <w:bCs/>
          <w:sz w:val="32"/>
          <w:szCs w:val="32"/>
        </w:rPr>
        <w:t>对应等级</w:t>
      </w:r>
      <w:r>
        <w:rPr>
          <w:rFonts w:ascii="方正仿宋_GBK" w:eastAsia="方正仿宋_GBK" w:hAnsi="宋体" w:hint="eastAsia"/>
          <w:bCs/>
          <w:sz w:val="32"/>
          <w:szCs w:val="32"/>
        </w:rPr>
        <w:t>相关信息</w:t>
      </w:r>
      <w:proofErr w:type="gramStart"/>
      <w:r>
        <w:rPr>
          <w:rFonts w:ascii="方正仿宋_GBK" w:eastAsia="方正仿宋_GBK" w:hAnsi="宋体" w:hint="eastAsia"/>
          <w:bCs/>
          <w:sz w:val="32"/>
          <w:szCs w:val="32"/>
        </w:rPr>
        <w:t>由评价</w:t>
      </w:r>
      <w:proofErr w:type="gramEnd"/>
      <w:r>
        <w:rPr>
          <w:rFonts w:ascii="方正仿宋_GBK" w:eastAsia="方正仿宋_GBK" w:hAnsi="宋体" w:hint="eastAsia"/>
          <w:bCs/>
          <w:sz w:val="32"/>
          <w:szCs w:val="32"/>
        </w:rPr>
        <w:t>实施</w:t>
      </w:r>
      <w:r>
        <w:rPr>
          <w:rFonts w:ascii="方正仿宋_GBK" w:eastAsia="方正仿宋_GBK" w:hAnsi="宋体"/>
          <w:bCs/>
          <w:sz w:val="32"/>
          <w:szCs w:val="32"/>
        </w:rPr>
        <w:t>单位</w:t>
      </w:r>
      <w:r>
        <w:rPr>
          <w:rFonts w:ascii="方正仿宋_GBK" w:eastAsia="方正仿宋_GBK" w:hAnsi="宋体" w:hint="eastAsia"/>
          <w:bCs/>
          <w:sz w:val="32"/>
          <w:szCs w:val="32"/>
        </w:rPr>
        <w:t>通过信用系统动态发布。</w:t>
      </w:r>
    </w:p>
    <w:p w:rsidR="0034448C" w:rsidRDefault="0034448C" w:rsidP="0034448C">
      <w:pPr>
        <w:spacing w:line="600" w:lineRule="exact"/>
        <w:ind w:firstLineChars="200" w:firstLine="643"/>
        <w:rPr>
          <w:rFonts w:ascii="方正仿宋_GBK" w:eastAsia="方正仿宋_GBK" w:hAnsi="宋体"/>
          <w:sz w:val="32"/>
          <w:szCs w:val="32"/>
        </w:rPr>
      </w:pPr>
      <w:r>
        <w:rPr>
          <w:rFonts w:ascii="方正仿宋_GBK" w:eastAsia="方正仿宋_GBK" w:hAnsi="宋体" w:hint="eastAsia"/>
          <w:b/>
          <w:sz w:val="32"/>
          <w:szCs w:val="32"/>
        </w:rPr>
        <w:t xml:space="preserve">第二十条 </w:t>
      </w:r>
      <w:r>
        <w:rPr>
          <w:rFonts w:ascii="方正仿宋_GBK" w:eastAsia="方正仿宋_GBK" w:hAnsi="宋体" w:hint="eastAsia"/>
          <w:sz w:val="32"/>
          <w:szCs w:val="32"/>
        </w:rPr>
        <w:t>企业信用信息更新和发布前，应通过信用系统向社会公示</w:t>
      </w:r>
      <w:r w:rsidRPr="00A40092">
        <w:rPr>
          <w:rFonts w:ascii="Times New Roman" w:eastAsia="方正仿宋_GBK" w:hAnsi="Times New Roman" w:cs="Times New Roman"/>
          <w:sz w:val="32"/>
          <w:szCs w:val="32"/>
        </w:rPr>
        <w:t>5</w:t>
      </w:r>
      <w:r>
        <w:rPr>
          <w:rFonts w:ascii="方正仿宋_GBK" w:eastAsia="方正仿宋_GBK" w:hAnsi="宋体" w:hint="eastAsia"/>
          <w:sz w:val="32"/>
          <w:szCs w:val="32"/>
        </w:rPr>
        <w:t>个工作日，公示无异议的，自公示结束后次日起生效。</w:t>
      </w:r>
    </w:p>
    <w:p w:rsidR="0034448C" w:rsidRDefault="0034448C" w:rsidP="0034448C">
      <w:pPr>
        <w:adjustRightInd w:val="0"/>
        <w:snapToGrid w:val="0"/>
        <w:spacing w:line="600" w:lineRule="exact"/>
        <w:ind w:firstLineChars="202" w:firstLine="646"/>
        <w:rPr>
          <w:rFonts w:ascii="方正仿宋_GBK" w:eastAsia="方正仿宋_GBK" w:hAnsi="宋体"/>
          <w:sz w:val="32"/>
          <w:szCs w:val="32"/>
        </w:rPr>
      </w:pPr>
      <w:r>
        <w:rPr>
          <w:rFonts w:ascii="方正仿宋_GBK" w:eastAsia="方正仿宋_GBK" w:hAnsi="宋体" w:hint="eastAsia"/>
          <w:sz w:val="32"/>
          <w:szCs w:val="32"/>
        </w:rPr>
        <w:t>公示期内，任何组织或</w:t>
      </w:r>
      <w:proofErr w:type="gramStart"/>
      <w:r>
        <w:rPr>
          <w:rFonts w:ascii="方正仿宋_GBK" w:eastAsia="方正仿宋_GBK" w:hAnsi="宋体" w:hint="eastAsia"/>
          <w:sz w:val="32"/>
          <w:szCs w:val="32"/>
        </w:rPr>
        <w:t>个</w:t>
      </w:r>
      <w:proofErr w:type="gramEnd"/>
      <w:r>
        <w:rPr>
          <w:rFonts w:ascii="方正仿宋_GBK" w:eastAsia="方正仿宋_GBK" w:hAnsi="宋体" w:hint="eastAsia"/>
          <w:sz w:val="32"/>
          <w:szCs w:val="32"/>
        </w:rPr>
        <w:t>人均可</w:t>
      </w:r>
      <w:proofErr w:type="gramStart"/>
      <w:r>
        <w:rPr>
          <w:rFonts w:ascii="方正仿宋_GBK" w:eastAsia="方正仿宋_GBK" w:hAnsi="宋体" w:hint="eastAsia"/>
          <w:sz w:val="32"/>
          <w:szCs w:val="32"/>
        </w:rPr>
        <w:t>向评价</w:t>
      </w:r>
      <w:proofErr w:type="gramEnd"/>
      <w:r>
        <w:rPr>
          <w:rFonts w:ascii="方正仿宋_GBK" w:eastAsia="方正仿宋_GBK" w:hAnsi="宋体" w:hint="eastAsia"/>
          <w:sz w:val="32"/>
          <w:szCs w:val="32"/>
        </w:rPr>
        <w:t>实施单位提出异议申请。异议人应提供真实身份、联系方式、具体事实理由和证明材料，评价实施单位收到异议后按程序</w:t>
      </w:r>
      <w:proofErr w:type="gramStart"/>
      <w:r>
        <w:rPr>
          <w:rFonts w:ascii="方正仿宋_GBK" w:eastAsia="方正仿宋_GBK" w:hAnsi="宋体" w:hint="eastAsia"/>
          <w:sz w:val="32"/>
          <w:szCs w:val="32"/>
        </w:rPr>
        <w:t>作出</w:t>
      </w:r>
      <w:proofErr w:type="gramEnd"/>
      <w:r>
        <w:rPr>
          <w:rFonts w:ascii="方正仿宋_GBK" w:eastAsia="方正仿宋_GBK" w:hAnsi="宋体" w:hint="eastAsia"/>
          <w:sz w:val="32"/>
          <w:szCs w:val="32"/>
        </w:rPr>
        <w:t>处理和回复，不符合此规定的异议不予受理。经</w:t>
      </w:r>
      <w:r>
        <w:rPr>
          <w:rFonts w:ascii="方正仿宋_GBK" w:eastAsia="方正仿宋_GBK" w:hAnsi="宋体"/>
          <w:sz w:val="32"/>
          <w:szCs w:val="32"/>
        </w:rPr>
        <w:t>核查确实有误的信息，评价实施单位应予以修正</w:t>
      </w:r>
      <w:r>
        <w:rPr>
          <w:rFonts w:ascii="方正仿宋_GBK" w:eastAsia="方正仿宋_GBK" w:hAnsi="宋体" w:hint="eastAsia"/>
          <w:sz w:val="32"/>
          <w:szCs w:val="32"/>
        </w:rPr>
        <w:t>，</w:t>
      </w:r>
      <w:r>
        <w:rPr>
          <w:rFonts w:ascii="方正仿宋_GBK" w:eastAsia="方正仿宋_GBK" w:hAnsi="宋体"/>
          <w:sz w:val="32"/>
          <w:szCs w:val="32"/>
        </w:rPr>
        <w:t>并在信用系统中予以记录</w:t>
      </w:r>
      <w:r>
        <w:rPr>
          <w:rFonts w:ascii="方正仿宋_GBK" w:eastAsia="方正仿宋_GBK" w:hAnsi="宋体" w:hint="eastAsia"/>
          <w:sz w:val="32"/>
          <w:szCs w:val="32"/>
        </w:rPr>
        <w:t>。</w:t>
      </w:r>
    </w:p>
    <w:p w:rsidR="0034448C" w:rsidRDefault="0034448C" w:rsidP="0034448C">
      <w:pPr>
        <w:spacing w:line="600" w:lineRule="exact"/>
        <w:ind w:firstLineChars="200" w:firstLine="643"/>
        <w:rPr>
          <w:rFonts w:ascii="方正仿宋_GBK" w:eastAsia="方正仿宋_GBK" w:hAnsi="宋体"/>
          <w:bCs/>
          <w:sz w:val="32"/>
          <w:szCs w:val="32"/>
        </w:rPr>
      </w:pPr>
      <w:r>
        <w:rPr>
          <w:rFonts w:ascii="方正仿宋_GBK" w:eastAsia="方正仿宋_GBK" w:hAnsi="宋体" w:hint="eastAsia"/>
          <w:b/>
          <w:sz w:val="32"/>
          <w:szCs w:val="32"/>
        </w:rPr>
        <w:t xml:space="preserve">第二十一条 </w:t>
      </w:r>
      <w:r>
        <w:rPr>
          <w:rFonts w:ascii="方正仿宋_GBK" w:eastAsia="方正仿宋_GBK" w:hAnsi="宋体" w:hint="eastAsia"/>
          <w:bCs/>
          <w:sz w:val="32"/>
          <w:szCs w:val="32"/>
        </w:rPr>
        <w:t>信用信息公开期限：</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（一）基本</w:t>
      </w:r>
      <w:r>
        <w:rPr>
          <w:rFonts w:ascii="方正仿宋_GBK" w:eastAsia="方正仿宋_GBK" w:hAnsi="宋体"/>
          <w:sz w:val="32"/>
          <w:szCs w:val="32"/>
        </w:rPr>
        <w:t>信息长期公开；</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（二）优良信息公开期限为</w:t>
      </w:r>
      <w:r w:rsidRPr="00A40092">
        <w:rPr>
          <w:rFonts w:ascii="Times New Roman" w:eastAsia="方正仿宋_GBK" w:hAnsi="Times New Roman" w:cs="Times New Roman"/>
          <w:sz w:val="32"/>
          <w:szCs w:val="32"/>
        </w:rPr>
        <w:t>1</w:t>
      </w:r>
      <w:r>
        <w:rPr>
          <w:rFonts w:ascii="方正仿宋_GBK" w:eastAsia="方正仿宋_GBK" w:hAnsi="宋体" w:hint="eastAsia"/>
          <w:sz w:val="32"/>
          <w:szCs w:val="32"/>
        </w:rPr>
        <w:t>年；</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（三）不良信息公开期限为</w:t>
      </w:r>
      <w:r w:rsidRPr="00A40092">
        <w:rPr>
          <w:rFonts w:ascii="Times New Roman" w:eastAsia="方正仿宋_GBK" w:hAnsi="Times New Roman" w:cs="Times New Roman"/>
          <w:sz w:val="32"/>
          <w:szCs w:val="32"/>
        </w:rPr>
        <w:t>1</w:t>
      </w:r>
      <w:r>
        <w:rPr>
          <w:rFonts w:ascii="方正仿宋_GBK" w:eastAsia="方正仿宋_GBK" w:hAnsi="宋体" w:hint="eastAsia"/>
          <w:sz w:val="32"/>
          <w:szCs w:val="32"/>
        </w:rPr>
        <w:t>年，并不得低于</w:t>
      </w:r>
      <w:r>
        <w:rPr>
          <w:rFonts w:ascii="方正仿宋_GBK" w:eastAsia="方正仿宋_GBK" w:hAnsi="宋体"/>
          <w:sz w:val="32"/>
          <w:szCs w:val="32"/>
        </w:rPr>
        <w:t>相关行政处罚期限</w:t>
      </w:r>
      <w:r>
        <w:rPr>
          <w:rFonts w:ascii="方正仿宋_GBK" w:eastAsia="方正仿宋_GBK" w:hAnsi="宋体" w:hint="eastAsia"/>
          <w:sz w:val="32"/>
          <w:szCs w:val="32"/>
        </w:rPr>
        <w:t>，法律、法规或上级行政主管部门另有规定的从其规定；</w:t>
      </w:r>
    </w:p>
    <w:p w:rsidR="0034448C" w:rsidRDefault="0034448C" w:rsidP="0034448C">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（四）执业</w:t>
      </w:r>
      <w:r>
        <w:rPr>
          <w:rFonts w:ascii="方正仿宋_GBK" w:eastAsia="方正仿宋_GBK" w:hAnsi="宋体"/>
          <w:sz w:val="32"/>
          <w:szCs w:val="32"/>
        </w:rPr>
        <w:t>质量信息</w:t>
      </w:r>
      <w:r>
        <w:rPr>
          <w:rFonts w:ascii="方正仿宋_GBK" w:eastAsia="方正仿宋_GBK" w:hAnsi="宋体" w:hint="eastAsia"/>
          <w:sz w:val="32"/>
          <w:szCs w:val="32"/>
        </w:rPr>
        <w:t>公开期限为</w:t>
      </w:r>
      <w:r w:rsidRPr="00A40092">
        <w:rPr>
          <w:rFonts w:ascii="Times New Roman" w:eastAsia="方正仿宋_GBK" w:hAnsi="Times New Roman" w:cs="Times New Roman"/>
          <w:sz w:val="32"/>
          <w:szCs w:val="32"/>
        </w:rPr>
        <w:t>1</w:t>
      </w:r>
      <w:r>
        <w:rPr>
          <w:rFonts w:ascii="方正仿宋_GBK" w:eastAsia="方正仿宋_GBK" w:hAnsi="宋体" w:hint="eastAsia"/>
          <w:sz w:val="32"/>
          <w:szCs w:val="32"/>
        </w:rPr>
        <w:t>年，并不得低于</w:t>
      </w:r>
      <w:r>
        <w:rPr>
          <w:rFonts w:ascii="方正仿宋_GBK" w:eastAsia="方正仿宋_GBK" w:hAnsi="宋体"/>
          <w:sz w:val="32"/>
          <w:szCs w:val="32"/>
        </w:rPr>
        <w:t>相关行政处罚期限</w:t>
      </w:r>
      <w:r>
        <w:rPr>
          <w:rFonts w:ascii="方正仿宋_GBK" w:eastAsia="方正仿宋_GBK" w:hAnsi="宋体" w:hint="eastAsia"/>
          <w:sz w:val="32"/>
          <w:szCs w:val="32"/>
        </w:rPr>
        <w:t>；</w:t>
      </w:r>
    </w:p>
    <w:p w:rsidR="0034448C" w:rsidRDefault="0034448C" w:rsidP="0034448C">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（五）优良信息、不良信息和</w:t>
      </w:r>
      <w:r>
        <w:rPr>
          <w:rFonts w:ascii="方正仿宋_GBK" w:eastAsia="方正仿宋_GBK" w:hAnsi="宋体"/>
          <w:sz w:val="32"/>
          <w:szCs w:val="32"/>
        </w:rPr>
        <w:t>执业质量信息</w:t>
      </w:r>
      <w:r>
        <w:rPr>
          <w:rFonts w:ascii="方正仿宋_GBK" w:eastAsia="方正仿宋_GBK" w:hAnsi="宋体" w:hint="eastAsia"/>
          <w:sz w:val="32"/>
          <w:szCs w:val="32"/>
        </w:rPr>
        <w:t>公开期限</w:t>
      </w:r>
      <w:r>
        <w:rPr>
          <w:rFonts w:ascii="方正仿宋_GBK" w:eastAsia="方正仿宋_GBK" w:hAnsi="宋体"/>
          <w:sz w:val="32"/>
          <w:szCs w:val="32"/>
        </w:rPr>
        <w:t>届满后，转</w:t>
      </w:r>
      <w:r>
        <w:rPr>
          <w:rFonts w:ascii="方正仿宋_GBK" w:eastAsia="方正仿宋_GBK" w:hAnsi="宋体" w:hint="eastAsia"/>
          <w:sz w:val="32"/>
          <w:szCs w:val="32"/>
        </w:rPr>
        <w:t>为</w:t>
      </w:r>
      <w:r>
        <w:rPr>
          <w:rFonts w:ascii="方正仿宋_GBK" w:eastAsia="方正仿宋_GBK" w:hAnsi="宋体"/>
          <w:sz w:val="32"/>
          <w:szCs w:val="32"/>
        </w:rPr>
        <w:t>信用</w:t>
      </w:r>
      <w:r>
        <w:rPr>
          <w:rFonts w:ascii="方正仿宋_GBK" w:eastAsia="方正仿宋_GBK" w:hAnsi="宋体" w:hint="eastAsia"/>
          <w:sz w:val="32"/>
          <w:szCs w:val="32"/>
        </w:rPr>
        <w:t>档案</w:t>
      </w:r>
      <w:r>
        <w:rPr>
          <w:rFonts w:ascii="方正仿宋_GBK" w:eastAsia="方正仿宋_GBK" w:hAnsi="宋体"/>
          <w:sz w:val="32"/>
          <w:szCs w:val="32"/>
        </w:rPr>
        <w:t>长期保存。</w:t>
      </w:r>
    </w:p>
    <w:p w:rsidR="0034448C" w:rsidRDefault="0034448C" w:rsidP="0034448C">
      <w:pPr>
        <w:adjustRightInd w:val="0"/>
        <w:snapToGrid w:val="0"/>
        <w:spacing w:line="600" w:lineRule="exact"/>
        <w:ind w:firstLineChars="205" w:firstLine="659"/>
        <w:rPr>
          <w:rFonts w:ascii="方正仿宋_GBK" w:eastAsia="方正仿宋_GBK"/>
          <w:sz w:val="32"/>
          <w:szCs w:val="32"/>
        </w:rPr>
      </w:pPr>
      <w:r>
        <w:rPr>
          <w:rFonts w:ascii="方正仿宋_GBK" w:eastAsia="方正仿宋_GBK" w:hAnsi="宋体" w:hint="eastAsia"/>
          <w:b/>
          <w:sz w:val="32"/>
          <w:szCs w:val="32"/>
        </w:rPr>
        <w:t xml:space="preserve">第二十二条 </w:t>
      </w:r>
      <w:r>
        <w:rPr>
          <w:rFonts w:ascii="方正仿宋_GBK" w:eastAsia="方正仿宋_GBK" w:hint="eastAsia"/>
          <w:sz w:val="32"/>
          <w:szCs w:val="32"/>
        </w:rPr>
        <w:t>企业或</w:t>
      </w:r>
      <w:r>
        <w:rPr>
          <w:rFonts w:ascii="方正仿宋_GBK" w:eastAsia="方正仿宋_GBK"/>
          <w:sz w:val="32"/>
          <w:szCs w:val="32"/>
        </w:rPr>
        <w:t>有关单位</w:t>
      </w:r>
      <w:r>
        <w:rPr>
          <w:rFonts w:ascii="方正仿宋_GBK" w:eastAsia="方正仿宋_GBK" w:hint="eastAsia"/>
          <w:sz w:val="32"/>
          <w:szCs w:val="32"/>
        </w:rPr>
        <w:t>存在以下情况的可</w:t>
      </w:r>
      <w:proofErr w:type="gramStart"/>
      <w:r>
        <w:rPr>
          <w:rFonts w:ascii="方正仿宋_GBK" w:eastAsia="方正仿宋_GBK" w:hint="eastAsia"/>
          <w:sz w:val="32"/>
          <w:szCs w:val="32"/>
        </w:rPr>
        <w:t>向评价</w:t>
      </w:r>
      <w:proofErr w:type="gramEnd"/>
      <w:r>
        <w:rPr>
          <w:rFonts w:ascii="方正仿宋_GBK" w:eastAsia="方正仿宋_GBK" w:hint="eastAsia"/>
          <w:sz w:val="32"/>
          <w:szCs w:val="32"/>
        </w:rPr>
        <w:t>实施单位提出书面申请，评价实施单位按管理程序审核后更改：</w:t>
      </w:r>
    </w:p>
    <w:p w:rsidR="0034448C" w:rsidRDefault="0034448C" w:rsidP="0034448C">
      <w:pPr>
        <w:adjustRightInd w:val="0"/>
        <w:snapToGrid w:val="0"/>
        <w:spacing w:line="600" w:lineRule="exact"/>
        <w:ind w:firstLineChars="175" w:firstLine="560"/>
        <w:rPr>
          <w:rFonts w:ascii="方正仿宋_GBK" w:eastAsia="方正仿宋_GBK" w:hAnsi="宋体"/>
          <w:bCs/>
          <w:sz w:val="32"/>
          <w:szCs w:val="32"/>
        </w:rPr>
      </w:pPr>
      <w:r>
        <w:rPr>
          <w:rFonts w:ascii="方正仿宋_GBK" w:eastAsia="方正仿宋_GBK" w:hAnsi="宋体" w:hint="eastAsia"/>
          <w:bCs/>
          <w:sz w:val="32"/>
          <w:szCs w:val="32"/>
        </w:rPr>
        <w:t>（一）相关部门依法撤销或变更企业信用信息的；</w:t>
      </w:r>
    </w:p>
    <w:p w:rsidR="0034448C" w:rsidRDefault="0034448C" w:rsidP="0034448C">
      <w:pPr>
        <w:adjustRightInd w:val="0"/>
        <w:snapToGrid w:val="0"/>
        <w:spacing w:line="600" w:lineRule="exact"/>
        <w:ind w:firstLineChars="171" w:firstLine="547"/>
        <w:rPr>
          <w:rFonts w:ascii="方正仿宋_GBK" w:eastAsia="方正仿宋_GBK" w:hAnsi="宋体"/>
          <w:bCs/>
          <w:sz w:val="32"/>
          <w:szCs w:val="32"/>
        </w:rPr>
      </w:pPr>
      <w:r>
        <w:rPr>
          <w:rFonts w:ascii="方正仿宋_GBK" w:eastAsia="方正仿宋_GBK" w:hAnsi="宋体" w:hint="eastAsia"/>
          <w:bCs/>
          <w:sz w:val="32"/>
          <w:szCs w:val="32"/>
        </w:rPr>
        <w:t>（二）其他法定原因导致已发布的信用信息需更改的。</w:t>
      </w:r>
    </w:p>
    <w:p w:rsidR="0034448C" w:rsidRDefault="0034448C" w:rsidP="0034448C">
      <w:pPr>
        <w:adjustRightInd w:val="0"/>
        <w:snapToGrid w:val="0"/>
        <w:spacing w:beforeLines="100" w:before="240" w:line="600" w:lineRule="exact"/>
        <w:jc w:val="center"/>
        <w:rPr>
          <w:rStyle w:val="unnamed11"/>
          <w:rFonts w:ascii="方正黑体_GBK" w:eastAsia="方正黑体_GBK" w:hAnsi="方正黑体_GBK" w:cs="方正黑体_GBK"/>
          <w:sz w:val="32"/>
          <w:szCs w:val="32"/>
        </w:rPr>
      </w:pPr>
      <w:r>
        <w:rPr>
          <w:rStyle w:val="unnamed11"/>
          <w:rFonts w:ascii="方正黑体_GBK" w:eastAsia="方正黑体_GBK" w:hAnsi="方正黑体_GBK" w:cs="方正黑体_GBK" w:hint="eastAsia"/>
          <w:sz w:val="32"/>
          <w:szCs w:val="32"/>
        </w:rPr>
        <w:t>第五章  人员信用管理</w:t>
      </w:r>
    </w:p>
    <w:p w:rsidR="0034448C" w:rsidRDefault="0034448C" w:rsidP="0034448C">
      <w:pPr>
        <w:spacing w:line="600" w:lineRule="exact"/>
        <w:ind w:firstLineChars="193" w:firstLine="620"/>
        <w:rPr>
          <w:rFonts w:ascii="方正仿宋_GBK" w:eastAsia="方正仿宋_GBK" w:hAnsi="宋体"/>
          <w:sz w:val="32"/>
          <w:szCs w:val="32"/>
        </w:rPr>
      </w:pPr>
      <w:r>
        <w:rPr>
          <w:rFonts w:ascii="方正仿宋_GBK" w:eastAsia="方正仿宋_GBK" w:hAnsi="宋体" w:hint="eastAsia"/>
          <w:b/>
          <w:sz w:val="32"/>
          <w:szCs w:val="32"/>
        </w:rPr>
        <w:t xml:space="preserve">第二十三条 </w:t>
      </w:r>
      <w:r>
        <w:rPr>
          <w:rFonts w:ascii="方正仿宋_GBK" w:eastAsia="方正仿宋_GBK" w:hAnsi="宋体" w:hint="eastAsia"/>
          <w:sz w:val="32"/>
          <w:szCs w:val="32"/>
        </w:rPr>
        <w:t>建立企业信用与造价执业人员信用挂钩机制，企业</w:t>
      </w:r>
      <w:r>
        <w:rPr>
          <w:rFonts w:ascii="方正仿宋_GBK" w:eastAsia="方正仿宋_GBK" w:hAnsi="宋体"/>
          <w:sz w:val="32"/>
          <w:szCs w:val="32"/>
        </w:rPr>
        <w:t>因执业质量</w:t>
      </w:r>
      <w:r>
        <w:rPr>
          <w:rFonts w:ascii="方正仿宋_GBK" w:eastAsia="方正仿宋_GBK" w:hAnsi="宋体" w:hint="eastAsia"/>
          <w:sz w:val="32"/>
          <w:szCs w:val="32"/>
        </w:rPr>
        <w:t>受</w:t>
      </w:r>
      <w:r>
        <w:rPr>
          <w:rFonts w:ascii="方正仿宋_GBK" w:eastAsia="方正仿宋_GBK" w:hAnsi="宋体"/>
          <w:sz w:val="32"/>
          <w:szCs w:val="32"/>
        </w:rPr>
        <w:t>到奖励或处罚</w:t>
      </w:r>
      <w:r>
        <w:rPr>
          <w:rFonts w:ascii="方正仿宋_GBK" w:eastAsia="方正仿宋_GBK" w:hAnsi="宋体" w:hint="eastAsia"/>
          <w:sz w:val="32"/>
          <w:szCs w:val="32"/>
        </w:rPr>
        <w:t>的信用</w:t>
      </w:r>
      <w:r>
        <w:rPr>
          <w:rFonts w:ascii="方正仿宋_GBK" w:eastAsia="方正仿宋_GBK" w:hAnsi="宋体"/>
          <w:sz w:val="32"/>
          <w:szCs w:val="32"/>
        </w:rPr>
        <w:t>信息，</w:t>
      </w:r>
      <w:r>
        <w:rPr>
          <w:rFonts w:ascii="方正仿宋_GBK" w:eastAsia="方正仿宋_GBK" w:hAnsi="宋体" w:hint="eastAsia"/>
          <w:sz w:val="32"/>
          <w:szCs w:val="32"/>
        </w:rPr>
        <w:t>通过</w:t>
      </w:r>
      <w:r>
        <w:rPr>
          <w:rFonts w:ascii="方正仿宋_GBK" w:eastAsia="方正仿宋_GBK" w:hAnsi="宋体"/>
          <w:sz w:val="32"/>
          <w:szCs w:val="32"/>
        </w:rPr>
        <w:t>信用系统自动</w:t>
      </w:r>
      <w:r>
        <w:rPr>
          <w:rFonts w:ascii="方正仿宋_GBK" w:eastAsia="方正仿宋_GBK" w:hAnsi="宋体" w:hint="eastAsia"/>
          <w:sz w:val="32"/>
          <w:szCs w:val="32"/>
        </w:rPr>
        <w:t>记入相关成果文件</w:t>
      </w:r>
      <w:r>
        <w:rPr>
          <w:rFonts w:ascii="方正仿宋_GBK" w:eastAsia="方正仿宋_GBK" w:hAnsi="宋体"/>
          <w:sz w:val="32"/>
          <w:szCs w:val="32"/>
        </w:rPr>
        <w:t>编制和审核执业人员信用信息档案，并对外公示。</w:t>
      </w:r>
    </w:p>
    <w:p w:rsidR="0034448C" w:rsidRDefault="0034448C" w:rsidP="0034448C">
      <w:pPr>
        <w:spacing w:line="600" w:lineRule="exact"/>
        <w:ind w:firstLineChars="193" w:firstLine="620"/>
        <w:rPr>
          <w:rFonts w:ascii="方正仿宋_GBK" w:eastAsia="方正仿宋_GBK" w:hAnsi="宋体"/>
          <w:sz w:val="32"/>
          <w:szCs w:val="32"/>
        </w:rPr>
      </w:pPr>
      <w:r>
        <w:rPr>
          <w:rFonts w:ascii="方正仿宋_GBK" w:eastAsia="方正仿宋_GBK" w:hAnsi="宋体" w:hint="eastAsia"/>
          <w:b/>
          <w:sz w:val="32"/>
          <w:szCs w:val="32"/>
        </w:rPr>
        <w:t xml:space="preserve">第二十四条 </w:t>
      </w:r>
      <w:r>
        <w:rPr>
          <w:rFonts w:ascii="方正仿宋_GBK" w:eastAsia="方正仿宋_GBK" w:hAnsi="宋体" w:hint="eastAsia"/>
          <w:sz w:val="32"/>
          <w:szCs w:val="32"/>
        </w:rPr>
        <w:t>实行工程</w:t>
      </w:r>
      <w:r>
        <w:rPr>
          <w:rFonts w:ascii="方正仿宋_GBK" w:eastAsia="方正仿宋_GBK" w:hAnsi="宋体"/>
          <w:sz w:val="32"/>
          <w:szCs w:val="32"/>
        </w:rPr>
        <w:t>造价咨询成果</w:t>
      </w:r>
      <w:r>
        <w:rPr>
          <w:rFonts w:ascii="方正仿宋_GBK" w:eastAsia="方正仿宋_GBK" w:hAnsi="宋体" w:hint="eastAsia"/>
          <w:sz w:val="32"/>
          <w:szCs w:val="32"/>
        </w:rPr>
        <w:t>文件</w:t>
      </w:r>
      <w:r>
        <w:rPr>
          <w:rFonts w:ascii="方正仿宋_GBK" w:eastAsia="方正仿宋_GBK" w:hAnsi="宋体"/>
          <w:sz w:val="32"/>
          <w:szCs w:val="32"/>
        </w:rPr>
        <w:t>质量终身责任制</w:t>
      </w:r>
      <w:r>
        <w:rPr>
          <w:rFonts w:ascii="方正仿宋_GBK" w:eastAsia="方正仿宋_GBK" w:hAnsi="宋体" w:hint="eastAsia"/>
          <w:sz w:val="32"/>
          <w:szCs w:val="32"/>
        </w:rPr>
        <w:t>，对参与</w:t>
      </w:r>
      <w:r>
        <w:rPr>
          <w:rFonts w:ascii="方正仿宋_GBK" w:eastAsia="方正仿宋_GBK" w:hAnsi="宋体"/>
          <w:sz w:val="32"/>
          <w:szCs w:val="32"/>
        </w:rPr>
        <w:t>编审</w:t>
      </w:r>
      <w:r>
        <w:rPr>
          <w:rFonts w:ascii="方正仿宋_GBK" w:eastAsia="方正仿宋_GBK" w:hAnsi="宋体" w:hint="eastAsia"/>
          <w:sz w:val="32"/>
          <w:szCs w:val="32"/>
        </w:rPr>
        <w:t>工程</w:t>
      </w:r>
      <w:r>
        <w:rPr>
          <w:rFonts w:ascii="方正仿宋_GBK" w:eastAsia="方正仿宋_GBK" w:hAnsi="宋体"/>
          <w:sz w:val="32"/>
          <w:szCs w:val="32"/>
        </w:rPr>
        <w:t>造价咨询</w:t>
      </w:r>
      <w:r>
        <w:rPr>
          <w:rFonts w:ascii="方正仿宋_GBK" w:eastAsia="方正仿宋_GBK" w:hAnsi="宋体" w:hint="eastAsia"/>
          <w:sz w:val="32"/>
          <w:szCs w:val="32"/>
        </w:rPr>
        <w:t>成果文件的</w:t>
      </w:r>
      <w:r>
        <w:rPr>
          <w:rFonts w:ascii="方正仿宋_GBK" w:eastAsia="方正仿宋_GBK" w:hAnsi="宋体"/>
          <w:sz w:val="32"/>
          <w:szCs w:val="32"/>
        </w:rPr>
        <w:t>执业人员实行</w:t>
      </w:r>
      <w:r>
        <w:rPr>
          <w:rFonts w:ascii="方正仿宋_GBK" w:eastAsia="方正仿宋_GBK" w:hAnsi="宋体" w:hint="eastAsia"/>
          <w:sz w:val="32"/>
          <w:szCs w:val="32"/>
        </w:rPr>
        <w:t>终身记录及责任</w:t>
      </w:r>
      <w:r>
        <w:rPr>
          <w:rFonts w:ascii="方正仿宋_GBK" w:eastAsia="方正仿宋_GBK" w:hAnsi="宋体"/>
          <w:sz w:val="32"/>
          <w:szCs w:val="32"/>
        </w:rPr>
        <w:t>追溯</w:t>
      </w:r>
      <w:r>
        <w:rPr>
          <w:rFonts w:ascii="方正仿宋_GBK" w:eastAsia="方正仿宋_GBK" w:hAnsi="宋体" w:hint="eastAsia"/>
          <w:sz w:val="32"/>
          <w:szCs w:val="32"/>
        </w:rPr>
        <w:t>。</w:t>
      </w:r>
    </w:p>
    <w:p w:rsidR="0034448C" w:rsidRDefault="0034448C" w:rsidP="0034448C">
      <w:pPr>
        <w:spacing w:line="600" w:lineRule="exact"/>
        <w:ind w:firstLineChars="193" w:firstLine="620"/>
        <w:rPr>
          <w:rFonts w:ascii="方正仿宋_GBK" w:eastAsia="方正仿宋_GBK" w:hAnsi="宋体"/>
          <w:sz w:val="32"/>
          <w:szCs w:val="32"/>
        </w:rPr>
      </w:pPr>
      <w:r>
        <w:rPr>
          <w:rFonts w:ascii="方正仿宋_GBK" w:eastAsia="方正仿宋_GBK" w:hAnsi="宋体" w:hint="eastAsia"/>
          <w:b/>
          <w:sz w:val="32"/>
          <w:szCs w:val="32"/>
        </w:rPr>
        <w:t xml:space="preserve">第二十五条 </w:t>
      </w:r>
      <w:r>
        <w:rPr>
          <w:rFonts w:ascii="方正仿宋_GBK" w:eastAsia="方正仿宋_GBK" w:hint="eastAsia"/>
          <w:sz w:val="32"/>
          <w:szCs w:val="32"/>
        </w:rPr>
        <w:t>执业人员</w:t>
      </w:r>
      <w:r>
        <w:rPr>
          <w:rFonts w:ascii="方正仿宋_GBK" w:eastAsia="方正仿宋_GBK" w:hAnsi="宋体" w:hint="eastAsia"/>
          <w:sz w:val="32"/>
          <w:szCs w:val="32"/>
        </w:rPr>
        <w:t>在从事造价</w:t>
      </w:r>
      <w:r>
        <w:rPr>
          <w:rFonts w:ascii="方正仿宋_GBK" w:eastAsia="方正仿宋_GBK" w:hAnsi="宋体"/>
          <w:sz w:val="32"/>
          <w:szCs w:val="32"/>
        </w:rPr>
        <w:t>咨询活动中</w:t>
      </w:r>
      <w:r>
        <w:rPr>
          <w:rFonts w:ascii="方正仿宋_GBK" w:eastAsia="方正仿宋_GBK" w:hAnsi="宋体" w:hint="eastAsia"/>
          <w:bCs/>
          <w:sz w:val="32"/>
          <w:szCs w:val="32"/>
        </w:rPr>
        <w:t>受到</w:t>
      </w:r>
      <w:r>
        <w:rPr>
          <w:rFonts w:ascii="方正仿宋_GBK" w:eastAsia="方正仿宋_GBK" w:hAnsi="宋体"/>
          <w:bCs/>
          <w:sz w:val="32"/>
          <w:szCs w:val="32"/>
        </w:rPr>
        <w:t>县级及以上行政机关</w:t>
      </w:r>
      <w:r>
        <w:rPr>
          <w:rFonts w:ascii="方正仿宋_GBK" w:eastAsia="方正仿宋_GBK" w:hAnsi="宋体" w:hint="eastAsia"/>
          <w:bCs/>
          <w:sz w:val="32"/>
          <w:szCs w:val="32"/>
        </w:rPr>
        <w:t>、</w:t>
      </w:r>
      <w:r>
        <w:rPr>
          <w:rFonts w:ascii="方正仿宋_GBK" w:eastAsia="方正仿宋_GBK" w:hAnsi="宋体"/>
          <w:bCs/>
          <w:sz w:val="32"/>
          <w:szCs w:val="32"/>
        </w:rPr>
        <w:t>司法机关</w:t>
      </w:r>
      <w:r>
        <w:rPr>
          <w:rFonts w:ascii="方正仿宋_GBK" w:eastAsia="方正仿宋_GBK" w:hAnsi="宋体" w:hint="eastAsia"/>
          <w:bCs/>
          <w:sz w:val="32"/>
          <w:szCs w:val="32"/>
        </w:rPr>
        <w:t>表彰或处罚的，</w:t>
      </w:r>
      <w:r>
        <w:rPr>
          <w:rFonts w:ascii="方正仿宋_GBK" w:eastAsia="方正仿宋_GBK" w:hAnsi="宋体" w:hint="eastAsia"/>
          <w:sz w:val="32"/>
          <w:szCs w:val="32"/>
        </w:rPr>
        <w:t>表彰或处罚期内</w:t>
      </w:r>
      <w:r>
        <w:rPr>
          <w:rFonts w:ascii="方正仿宋_GBK" w:eastAsia="方正仿宋_GBK" w:hAnsi="宋体"/>
          <w:sz w:val="32"/>
          <w:szCs w:val="32"/>
        </w:rPr>
        <w:t>在信用系统向社会公开</w:t>
      </w:r>
      <w:r>
        <w:rPr>
          <w:rFonts w:ascii="方正仿宋_GBK" w:eastAsia="方正仿宋_GBK" w:hAnsi="宋体" w:hint="eastAsia"/>
          <w:sz w:val="32"/>
          <w:szCs w:val="32"/>
        </w:rPr>
        <w:t>，期满后将</w:t>
      </w:r>
      <w:r>
        <w:rPr>
          <w:rFonts w:ascii="方正仿宋_GBK" w:eastAsia="方正仿宋_GBK" w:hAnsi="宋体"/>
          <w:sz w:val="32"/>
          <w:szCs w:val="32"/>
        </w:rPr>
        <w:t>转入信用系统后台长期保存。</w:t>
      </w:r>
    </w:p>
    <w:p w:rsidR="0034448C" w:rsidRDefault="0034448C" w:rsidP="0034448C">
      <w:pPr>
        <w:adjustRightInd w:val="0"/>
        <w:snapToGrid w:val="0"/>
        <w:spacing w:beforeLines="100" w:before="240" w:line="600" w:lineRule="exact"/>
        <w:jc w:val="center"/>
        <w:rPr>
          <w:rStyle w:val="unnamed11"/>
          <w:rFonts w:ascii="方正黑体_GBK" w:eastAsia="方正黑体_GBK" w:hAnsi="方正黑体_GBK" w:cs="方正黑体_GBK"/>
          <w:sz w:val="32"/>
          <w:szCs w:val="32"/>
        </w:rPr>
      </w:pPr>
      <w:r>
        <w:rPr>
          <w:rStyle w:val="unnamed11"/>
          <w:rFonts w:ascii="方正黑体_GBK" w:eastAsia="方正黑体_GBK" w:hAnsi="方正黑体_GBK" w:cs="方正黑体_GBK" w:hint="eastAsia"/>
          <w:sz w:val="32"/>
          <w:szCs w:val="32"/>
        </w:rPr>
        <w:t>第六章  信用结果运用</w:t>
      </w:r>
    </w:p>
    <w:p w:rsidR="0034448C" w:rsidRDefault="0034448C" w:rsidP="0034448C">
      <w:pPr>
        <w:adjustRightInd w:val="0"/>
        <w:snapToGrid w:val="0"/>
        <w:spacing w:line="600" w:lineRule="exact"/>
        <w:ind w:firstLineChars="201" w:firstLine="646"/>
        <w:rPr>
          <w:rFonts w:ascii="方正仿宋_GBK" w:eastAsia="方正仿宋_GBK" w:hAnsi="宋体"/>
          <w:bCs/>
          <w:sz w:val="32"/>
          <w:szCs w:val="32"/>
        </w:rPr>
      </w:pPr>
      <w:r>
        <w:rPr>
          <w:rFonts w:ascii="方正仿宋_GBK" w:eastAsia="方正仿宋_GBK" w:hAnsi="宋体" w:hint="eastAsia"/>
          <w:b/>
          <w:sz w:val="32"/>
          <w:szCs w:val="32"/>
        </w:rPr>
        <w:t xml:space="preserve">第二十六条 </w:t>
      </w:r>
      <w:r>
        <w:rPr>
          <w:rFonts w:ascii="方正仿宋_GBK" w:eastAsia="方正仿宋_GBK" w:hAnsi="宋体" w:hint="eastAsia"/>
          <w:bCs/>
          <w:sz w:val="32"/>
          <w:szCs w:val="32"/>
        </w:rPr>
        <w:t>企业信用评价结果与国家</w:t>
      </w:r>
      <w:r>
        <w:rPr>
          <w:rFonts w:ascii="方正仿宋_GBK" w:eastAsia="方正仿宋_GBK" w:hAnsi="宋体"/>
          <w:bCs/>
          <w:sz w:val="32"/>
          <w:szCs w:val="32"/>
        </w:rPr>
        <w:t>、省</w:t>
      </w:r>
      <w:r>
        <w:rPr>
          <w:rFonts w:ascii="方正仿宋_GBK" w:eastAsia="方正仿宋_GBK" w:hAnsi="宋体" w:hint="eastAsia"/>
          <w:bCs/>
          <w:sz w:val="32"/>
          <w:szCs w:val="32"/>
        </w:rPr>
        <w:t>、自治区、直辖市住房和城乡建设主管部门进行</w:t>
      </w:r>
      <w:r>
        <w:rPr>
          <w:rFonts w:ascii="方正仿宋_GBK" w:eastAsia="方正仿宋_GBK" w:hAnsi="宋体"/>
          <w:bCs/>
          <w:sz w:val="32"/>
          <w:szCs w:val="32"/>
        </w:rPr>
        <w:t>信息共享，</w:t>
      </w:r>
      <w:r>
        <w:rPr>
          <w:rFonts w:ascii="方正仿宋_GBK" w:eastAsia="方正仿宋_GBK" w:hAnsi="宋体" w:hint="eastAsia"/>
          <w:bCs/>
          <w:sz w:val="32"/>
          <w:szCs w:val="32"/>
        </w:rPr>
        <w:t>并与企业动态监管、招标投标、政策扶持、评优评先等相结合，为发展改革、财政、审计、司法等有关部门和建筑市场各方主体择优选用</w:t>
      </w:r>
      <w:r>
        <w:rPr>
          <w:rFonts w:ascii="方正仿宋_GBK" w:eastAsia="方正仿宋_GBK" w:hAnsi="宋体"/>
          <w:bCs/>
          <w:sz w:val="32"/>
          <w:szCs w:val="32"/>
        </w:rPr>
        <w:t>工程造价咨询企业</w:t>
      </w:r>
      <w:r>
        <w:rPr>
          <w:rFonts w:ascii="方正仿宋_GBK" w:eastAsia="方正仿宋_GBK" w:hAnsi="宋体" w:hint="eastAsia"/>
          <w:bCs/>
          <w:sz w:val="32"/>
          <w:szCs w:val="32"/>
        </w:rPr>
        <w:t>提供参考。</w:t>
      </w:r>
    </w:p>
    <w:p w:rsidR="0034448C" w:rsidRDefault="0034448C" w:rsidP="0034448C">
      <w:pPr>
        <w:adjustRightInd w:val="0"/>
        <w:snapToGrid w:val="0"/>
        <w:spacing w:line="600" w:lineRule="exact"/>
        <w:ind w:firstLineChars="201" w:firstLine="643"/>
        <w:rPr>
          <w:rFonts w:ascii="方正仿宋_GBK" w:eastAsia="方正仿宋_GBK" w:hAnsi="宋体"/>
          <w:bCs/>
          <w:sz w:val="32"/>
          <w:szCs w:val="32"/>
        </w:rPr>
      </w:pPr>
      <w:r>
        <w:rPr>
          <w:rFonts w:ascii="方正仿宋_GBK" w:eastAsia="方正仿宋_GBK" w:hAnsi="宋体" w:hint="eastAsia"/>
          <w:bCs/>
          <w:sz w:val="32"/>
          <w:szCs w:val="32"/>
        </w:rPr>
        <w:t>鼓励和</w:t>
      </w:r>
      <w:r>
        <w:rPr>
          <w:rFonts w:ascii="方正仿宋_GBK" w:eastAsia="方正仿宋_GBK" w:hAnsi="宋体"/>
          <w:bCs/>
          <w:sz w:val="32"/>
          <w:szCs w:val="32"/>
        </w:rPr>
        <w:t>引导行业协会、学会、</w:t>
      </w:r>
      <w:r>
        <w:rPr>
          <w:rFonts w:ascii="方正仿宋_GBK" w:eastAsia="方正仿宋_GBK" w:hAnsi="宋体" w:hint="eastAsia"/>
          <w:bCs/>
          <w:sz w:val="32"/>
          <w:szCs w:val="32"/>
        </w:rPr>
        <w:t>商会</w:t>
      </w:r>
      <w:r>
        <w:rPr>
          <w:rFonts w:ascii="方正仿宋_GBK" w:eastAsia="方正仿宋_GBK" w:hAnsi="宋体"/>
          <w:bCs/>
          <w:sz w:val="32"/>
          <w:szCs w:val="32"/>
        </w:rPr>
        <w:t>和其他社会组织</w:t>
      </w:r>
      <w:r>
        <w:rPr>
          <w:rFonts w:ascii="方正仿宋_GBK" w:eastAsia="方正仿宋_GBK" w:hAnsi="宋体" w:hint="eastAsia"/>
          <w:bCs/>
          <w:sz w:val="32"/>
          <w:szCs w:val="32"/>
        </w:rPr>
        <w:t>，</w:t>
      </w:r>
      <w:r>
        <w:rPr>
          <w:rFonts w:ascii="方正仿宋_GBK" w:eastAsia="方正仿宋_GBK" w:hAnsi="宋体"/>
          <w:bCs/>
          <w:sz w:val="32"/>
          <w:szCs w:val="32"/>
        </w:rPr>
        <w:t>将信用评价结果应用于会员管理，与</w:t>
      </w:r>
      <w:r>
        <w:rPr>
          <w:rFonts w:ascii="方正仿宋_GBK" w:eastAsia="方正仿宋_GBK" w:hAnsi="宋体" w:hint="eastAsia"/>
          <w:bCs/>
          <w:sz w:val="32"/>
          <w:szCs w:val="32"/>
        </w:rPr>
        <w:t>住房和城乡</w:t>
      </w:r>
      <w:r>
        <w:rPr>
          <w:rFonts w:ascii="方正仿宋_GBK" w:eastAsia="方正仿宋_GBK" w:hAnsi="宋体"/>
          <w:bCs/>
          <w:sz w:val="32"/>
          <w:szCs w:val="32"/>
        </w:rPr>
        <w:t>建设主管部门形成合力共同推进行业信用建设。</w:t>
      </w:r>
    </w:p>
    <w:p w:rsidR="0034448C" w:rsidRDefault="0034448C" w:rsidP="0034448C">
      <w:pPr>
        <w:adjustRightInd w:val="0"/>
        <w:snapToGrid w:val="0"/>
        <w:spacing w:line="600" w:lineRule="exact"/>
        <w:ind w:firstLineChars="201" w:firstLine="646"/>
        <w:rPr>
          <w:rFonts w:ascii="方正仿宋_GBK" w:eastAsia="方正仿宋_GBK" w:hAnsi="宋体"/>
          <w:bCs/>
          <w:sz w:val="32"/>
          <w:szCs w:val="32"/>
        </w:rPr>
      </w:pPr>
      <w:r>
        <w:rPr>
          <w:rFonts w:ascii="方正仿宋_GBK" w:eastAsia="方正仿宋_GBK" w:hAnsi="宋体" w:hint="eastAsia"/>
          <w:b/>
          <w:sz w:val="32"/>
          <w:szCs w:val="32"/>
        </w:rPr>
        <w:t xml:space="preserve">第二十七条 </w:t>
      </w:r>
      <w:r>
        <w:rPr>
          <w:rFonts w:ascii="方正仿宋_GBK" w:eastAsia="方正仿宋_GBK" w:hAnsi="宋体" w:hint="eastAsia"/>
          <w:bCs/>
          <w:sz w:val="32"/>
          <w:szCs w:val="32"/>
        </w:rPr>
        <w:t>市</w:t>
      </w:r>
      <w:r>
        <w:rPr>
          <w:rFonts w:ascii="方正仿宋_GBK" w:eastAsia="方正仿宋_GBK" w:hAnsi="宋体"/>
          <w:bCs/>
          <w:sz w:val="32"/>
          <w:szCs w:val="32"/>
        </w:rPr>
        <w:t>住房和城乡</w:t>
      </w:r>
      <w:r>
        <w:rPr>
          <w:rFonts w:ascii="方正仿宋_GBK" w:eastAsia="方正仿宋_GBK" w:hAnsi="宋体" w:hint="eastAsia"/>
          <w:bCs/>
          <w:sz w:val="32"/>
          <w:szCs w:val="32"/>
        </w:rPr>
        <w:t>建设委员会</w:t>
      </w:r>
      <w:r>
        <w:rPr>
          <w:rFonts w:ascii="方正仿宋_GBK" w:eastAsia="方正仿宋_GBK" w:hAnsi="宋体"/>
          <w:bCs/>
          <w:sz w:val="32"/>
          <w:szCs w:val="32"/>
        </w:rPr>
        <w:t>建立重庆市工程造价咨询企业守信激励对象名单</w:t>
      </w:r>
      <w:r>
        <w:rPr>
          <w:rFonts w:ascii="方正仿宋_GBK" w:eastAsia="方正仿宋_GBK" w:hAnsi="宋体" w:hint="eastAsia"/>
          <w:bCs/>
          <w:sz w:val="32"/>
          <w:szCs w:val="32"/>
        </w:rPr>
        <w:t>（以下</w:t>
      </w:r>
      <w:r>
        <w:rPr>
          <w:rFonts w:ascii="方正仿宋_GBK" w:eastAsia="方正仿宋_GBK" w:hAnsi="宋体"/>
          <w:bCs/>
          <w:sz w:val="32"/>
          <w:szCs w:val="32"/>
        </w:rPr>
        <w:t>简称</w:t>
      </w:r>
      <w:r>
        <w:rPr>
          <w:rFonts w:ascii="方正仿宋_GBK" w:eastAsia="方正仿宋_GBK" w:hAnsi="宋体" w:hint="eastAsia"/>
          <w:bCs/>
          <w:sz w:val="32"/>
          <w:szCs w:val="32"/>
        </w:rPr>
        <w:t>“</w:t>
      </w:r>
      <w:r>
        <w:rPr>
          <w:rFonts w:ascii="方正仿宋_GBK" w:eastAsia="方正仿宋_GBK" w:hAnsi="宋体"/>
          <w:bCs/>
          <w:sz w:val="32"/>
          <w:szCs w:val="32"/>
        </w:rPr>
        <w:t>红名单</w:t>
      </w:r>
      <w:r>
        <w:rPr>
          <w:rFonts w:ascii="方正仿宋_GBK" w:eastAsia="方正仿宋_GBK" w:hAnsi="宋体" w:hint="eastAsia"/>
          <w:bCs/>
          <w:sz w:val="32"/>
          <w:szCs w:val="32"/>
        </w:rPr>
        <w:t>”）和失信惩戒</w:t>
      </w:r>
      <w:r>
        <w:rPr>
          <w:rFonts w:ascii="方正仿宋_GBK" w:eastAsia="方正仿宋_GBK" w:hAnsi="宋体"/>
          <w:bCs/>
          <w:sz w:val="32"/>
          <w:szCs w:val="32"/>
        </w:rPr>
        <w:t>对象名单</w:t>
      </w:r>
      <w:r>
        <w:rPr>
          <w:rFonts w:ascii="方正仿宋_GBK" w:eastAsia="方正仿宋_GBK" w:hAnsi="宋体" w:hint="eastAsia"/>
          <w:bCs/>
          <w:sz w:val="32"/>
          <w:szCs w:val="32"/>
        </w:rPr>
        <w:t>（以下</w:t>
      </w:r>
      <w:r>
        <w:rPr>
          <w:rFonts w:ascii="方正仿宋_GBK" w:eastAsia="方正仿宋_GBK" w:hAnsi="宋体"/>
          <w:bCs/>
          <w:sz w:val="32"/>
          <w:szCs w:val="32"/>
        </w:rPr>
        <w:t>简称</w:t>
      </w:r>
      <w:r>
        <w:rPr>
          <w:rFonts w:ascii="方正仿宋_GBK" w:eastAsia="方正仿宋_GBK" w:hAnsi="宋体" w:hint="eastAsia"/>
          <w:bCs/>
          <w:sz w:val="32"/>
          <w:szCs w:val="32"/>
        </w:rPr>
        <w:t>“黑</w:t>
      </w:r>
      <w:r>
        <w:rPr>
          <w:rFonts w:ascii="方正仿宋_GBK" w:eastAsia="方正仿宋_GBK" w:hAnsi="宋体"/>
          <w:bCs/>
          <w:sz w:val="32"/>
          <w:szCs w:val="32"/>
        </w:rPr>
        <w:t>名单</w:t>
      </w:r>
      <w:r>
        <w:rPr>
          <w:rFonts w:ascii="方正仿宋_GBK" w:eastAsia="方正仿宋_GBK" w:hAnsi="宋体" w:hint="eastAsia"/>
          <w:bCs/>
          <w:sz w:val="32"/>
          <w:szCs w:val="32"/>
        </w:rPr>
        <w:t>”），</w:t>
      </w:r>
      <w:r>
        <w:rPr>
          <w:rFonts w:ascii="方正仿宋_GBK" w:eastAsia="方正仿宋_GBK" w:hAnsi="宋体"/>
          <w:bCs/>
          <w:sz w:val="32"/>
          <w:szCs w:val="32"/>
        </w:rPr>
        <w:t>推动实施守信联合激励</w:t>
      </w:r>
      <w:r>
        <w:rPr>
          <w:rFonts w:ascii="方正仿宋_GBK" w:eastAsia="方正仿宋_GBK" w:hAnsi="宋体" w:hint="eastAsia"/>
          <w:bCs/>
          <w:sz w:val="32"/>
          <w:szCs w:val="32"/>
        </w:rPr>
        <w:t>、</w:t>
      </w:r>
      <w:r>
        <w:rPr>
          <w:rFonts w:ascii="方正仿宋_GBK" w:eastAsia="方正仿宋_GBK" w:hAnsi="宋体"/>
          <w:bCs/>
          <w:sz w:val="32"/>
          <w:szCs w:val="32"/>
        </w:rPr>
        <w:t>失信联合惩戒。</w:t>
      </w:r>
      <w:r>
        <w:rPr>
          <w:rFonts w:ascii="方正仿宋_GBK" w:eastAsia="方正仿宋_GBK" w:hAnsi="宋体" w:hint="eastAsia"/>
          <w:bCs/>
          <w:sz w:val="32"/>
          <w:szCs w:val="32"/>
        </w:rPr>
        <w:t>信用</w:t>
      </w:r>
      <w:r>
        <w:rPr>
          <w:rFonts w:ascii="方正仿宋_GBK" w:eastAsia="方正仿宋_GBK" w:hAnsi="宋体"/>
          <w:bCs/>
          <w:sz w:val="32"/>
          <w:szCs w:val="32"/>
        </w:rPr>
        <w:t>评价等级为</w:t>
      </w:r>
      <w:r>
        <w:rPr>
          <w:rFonts w:ascii="方正仿宋_GBK" w:eastAsia="方正仿宋_GBK" w:hAnsi="宋体" w:hint="eastAsia"/>
          <w:bCs/>
          <w:sz w:val="32"/>
          <w:szCs w:val="32"/>
        </w:rPr>
        <w:t>A（优秀）的</w:t>
      </w:r>
      <w:r>
        <w:rPr>
          <w:rFonts w:ascii="方正仿宋_GBK" w:eastAsia="方正仿宋_GBK" w:hAnsi="宋体"/>
          <w:bCs/>
          <w:sz w:val="32"/>
          <w:szCs w:val="32"/>
        </w:rPr>
        <w:t>企业</w:t>
      </w:r>
      <w:r>
        <w:rPr>
          <w:rFonts w:ascii="方正仿宋_GBK" w:eastAsia="方正仿宋_GBK" w:hAnsi="宋体" w:hint="eastAsia"/>
          <w:bCs/>
          <w:sz w:val="32"/>
          <w:szCs w:val="32"/>
        </w:rPr>
        <w:t>，列入</w:t>
      </w:r>
      <w:r>
        <w:rPr>
          <w:rFonts w:ascii="方正仿宋_GBK" w:eastAsia="方正仿宋_GBK" w:hAnsi="宋体"/>
          <w:bCs/>
          <w:sz w:val="32"/>
          <w:szCs w:val="32"/>
        </w:rPr>
        <w:t>“</w:t>
      </w:r>
      <w:r>
        <w:rPr>
          <w:rFonts w:ascii="方正仿宋_GBK" w:eastAsia="方正仿宋_GBK" w:hAnsi="宋体"/>
          <w:bCs/>
          <w:sz w:val="32"/>
          <w:szCs w:val="32"/>
        </w:rPr>
        <w:t>红名单</w:t>
      </w:r>
      <w:r>
        <w:rPr>
          <w:rFonts w:ascii="方正仿宋_GBK" w:eastAsia="方正仿宋_GBK" w:hAnsi="宋体"/>
          <w:bCs/>
          <w:sz w:val="32"/>
          <w:szCs w:val="32"/>
        </w:rPr>
        <w:t>”</w:t>
      </w:r>
      <w:r>
        <w:rPr>
          <w:rFonts w:ascii="方正仿宋_GBK" w:eastAsia="方正仿宋_GBK" w:hAnsi="宋体" w:hint="eastAsia"/>
          <w:bCs/>
          <w:sz w:val="32"/>
          <w:szCs w:val="32"/>
        </w:rPr>
        <w:t>；信用</w:t>
      </w:r>
      <w:r>
        <w:rPr>
          <w:rFonts w:ascii="方正仿宋_GBK" w:eastAsia="方正仿宋_GBK" w:hAnsi="宋体"/>
          <w:bCs/>
          <w:sz w:val="32"/>
          <w:szCs w:val="32"/>
        </w:rPr>
        <w:t>评价等级为E</w:t>
      </w:r>
      <w:r>
        <w:rPr>
          <w:rFonts w:ascii="方正仿宋_GBK" w:eastAsia="方正仿宋_GBK" w:hAnsi="宋体" w:hint="eastAsia"/>
          <w:bCs/>
          <w:sz w:val="32"/>
          <w:szCs w:val="32"/>
        </w:rPr>
        <w:t>（差）且</w:t>
      </w:r>
      <w:r>
        <w:rPr>
          <w:rFonts w:ascii="方正仿宋_GBK" w:eastAsia="方正仿宋_GBK" w:hAnsi="宋体"/>
          <w:bCs/>
          <w:sz w:val="32"/>
          <w:szCs w:val="32"/>
        </w:rPr>
        <w:t>存在违法违规行为</w:t>
      </w:r>
      <w:r>
        <w:rPr>
          <w:rFonts w:ascii="方正仿宋_GBK" w:eastAsia="方正仿宋_GBK" w:hAnsi="宋体" w:hint="eastAsia"/>
          <w:bCs/>
          <w:sz w:val="32"/>
          <w:szCs w:val="32"/>
        </w:rPr>
        <w:t>受</w:t>
      </w:r>
      <w:r>
        <w:rPr>
          <w:rFonts w:ascii="方正仿宋_GBK" w:eastAsia="方正仿宋_GBK" w:hAnsi="宋体"/>
          <w:bCs/>
          <w:sz w:val="32"/>
          <w:szCs w:val="32"/>
        </w:rPr>
        <w:t>到处罚的企业</w:t>
      </w:r>
      <w:r>
        <w:rPr>
          <w:rFonts w:ascii="方正仿宋_GBK" w:eastAsia="方正仿宋_GBK" w:hAnsi="宋体" w:hint="eastAsia"/>
          <w:bCs/>
          <w:sz w:val="32"/>
          <w:szCs w:val="32"/>
        </w:rPr>
        <w:t>，列入“</w:t>
      </w:r>
      <w:r>
        <w:rPr>
          <w:rFonts w:ascii="方正仿宋_GBK" w:eastAsia="方正仿宋_GBK" w:hAnsi="宋体"/>
          <w:bCs/>
          <w:sz w:val="32"/>
          <w:szCs w:val="32"/>
        </w:rPr>
        <w:t>黑名单</w:t>
      </w:r>
      <w:r>
        <w:rPr>
          <w:rFonts w:ascii="方正仿宋_GBK" w:eastAsia="方正仿宋_GBK" w:hAnsi="宋体" w:hint="eastAsia"/>
          <w:bCs/>
          <w:sz w:val="32"/>
          <w:szCs w:val="32"/>
        </w:rPr>
        <w:t>”。</w:t>
      </w:r>
    </w:p>
    <w:p w:rsidR="0034448C" w:rsidRDefault="0034448C" w:rsidP="0034448C">
      <w:pPr>
        <w:adjustRightInd w:val="0"/>
        <w:snapToGrid w:val="0"/>
        <w:spacing w:line="600" w:lineRule="exact"/>
        <w:ind w:firstLineChars="201" w:firstLine="646"/>
        <w:rPr>
          <w:rFonts w:ascii="方正仿宋_GBK" w:eastAsia="方正仿宋_GBK" w:hAnsi="宋体"/>
          <w:bCs/>
          <w:sz w:val="32"/>
          <w:szCs w:val="32"/>
        </w:rPr>
      </w:pPr>
      <w:r>
        <w:rPr>
          <w:rFonts w:ascii="方正仿宋_GBK" w:eastAsia="方正仿宋_GBK" w:hAnsi="宋体" w:hint="eastAsia"/>
          <w:b/>
          <w:sz w:val="32"/>
          <w:szCs w:val="32"/>
        </w:rPr>
        <w:t xml:space="preserve">第二十八条 </w:t>
      </w:r>
      <w:r>
        <w:rPr>
          <w:rFonts w:ascii="方正仿宋_GBK" w:eastAsia="方正仿宋_GBK" w:hAnsi="宋体" w:hint="eastAsia"/>
          <w:bCs/>
          <w:sz w:val="32"/>
          <w:szCs w:val="32"/>
        </w:rPr>
        <w:t>市</w:t>
      </w:r>
      <w:r>
        <w:rPr>
          <w:rFonts w:ascii="方正仿宋_GBK" w:eastAsia="方正仿宋_GBK" w:hAnsi="宋体"/>
          <w:bCs/>
          <w:sz w:val="32"/>
          <w:szCs w:val="32"/>
        </w:rPr>
        <w:t>住房和城乡</w:t>
      </w:r>
      <w:r>
        <w:rPr>
          <w:rFonts w:ascii="方正仿宋_GBK" w:eastAsia="方正仿宋_GBK" w:hAnsi="宋体" w:hint="eastAsia"/>
          <w:bCs/>
          <w:sz w:val="32"/>
          <w:szCs w:val="32"/>
        </w:rPr>
        <w:t>建设委员会每年</w:t>
      </w:r>
      <w:r>
        <w:rPr>
          <w:rFonts w:ascii="方正仿宋_GBK" w:eastAsia="方正仿宋_GBK" w:hAnsi="宋体"/>
          <w:bCs/>
          <w:sz w:val="32"/>
          <w:szCs w:val="32"/>
        </w:rPr>
        <w:t>按照信用评价结果</w:t>
      </w:r>
      <w:r>
        <w:rPr>
          <w:rFonts w:ascii="方正仿宋_GBK" w:eastAsia="方正仿宋_GBK" w:hAnsi="宋体" w:hint="eastAsia"/>
          <w:bCs/>
          <w:sz w:val="32"/>
          <w:szCs w:val="32"/>
        </w:rPr>
        <w:t>及红</w:t>
      </w:r>
      <w:r>
        <w:rPr>
          <w:rFonts w:ascii="方正仿宋_GBK" w:eastAsia="方正仿宋_GBK" w:hAnsi="宋体"/>
          <w:bCs/>
          <w:sz w:val="32"/>
          <w:szCs w:val="32"/>
        </w:rPr>
        <w:t>、黑名单，对企业实施差别化管理</w:t>
      </w:r>
      <w:r>
        <w:rPr>
          <w:rFonts w:ascii="方正仿宋_GBK" w:eastAsia="方正仿宋_GBK" w:hAnsi="宋体" w:hint="eastAsia"/>
          <w:bCs/>
          <w:sz w:val="32"/>
          <w:szCs w:val="32"/>
        </w:rPr>
        <w:t>措施：</w:t>
      </w:r>
    </w:p>
    <w:p w:rsidR="0034448C" w:rsidRDefault="0034448C" w:rsidP="0034448C">
      <w:pPr>
        <w:adjustRightInd w:val="0"/>
        <w:snapToGrid w:val="0"/>
        <w:spacing w:line="600" w:lineRule="exact"/>
        <w:ind w:firstLineChars="190" w:firstLine="608"/>
        <w:rPr>
          <w:rFonts w:ascii="方正仿宋_GBK" w:eastAsia="方正仿宋_GBK" w:hAnsi="宋体"/>
          <w:bCs/>
          <w:sz w:val="32"/>
          <w:szCs w:val="32"/>
        </w:rPr>
      </w:pPr>
      <w:r>
        <w:rPr>
          <w:rFonts w:ascii="方正仿宋_GBK" w:eastAsia="方正仿宋_GBK" w:hAnsi="宋体" w:hint="eastAsia"/>
          <w:bCs/>
          <w:sz w:val="32"/>
          <w:szCs w:val="32"/>
        </w:rPr>
        <w:t>（一）信用</w:t>
      </w:r>
      <w:r>
        <w:rPr>
          <w:rFonts w:ascii="方正仿宋_GBK" w:eastAsia="方正仿宋_GBK" w:hAnsi="宋体"/>
          <w:bCs/>
          <w:sz w:val="32"/>
          <w:szCs w:val="32"/>
        </w:rPr>
        <w:t>评价等级为</w:t>
      </w:r>
      <w:r>
        <w:rPr>
          <w:rFonts w:ascii="方正仿宋_GBK" w:eastAsia="方正仿宋_GBK" w:hAnsi="宋体" w:hint="eastAsia"/>
          <w:bCs/>
          <w:sz w:val="32"/>
          <w:szCs w:val="32"/>
        </w:rPr>
        <w:t>A（优秀）的</w:t>
      </w:r>
      <w:r>
        <w:rPr>
          <w:rFonts w:ascii="方正仿宋_GBK" w:eastAsia="方正仿宋_GBK" w:hAnsi="宋体"/>
          <w:bCs/>
          <w:sz w:val="32"/>
          <w:szCs w:val="32"/>
        </w:rPr>
        <w:t>企业，可以作为政策支持、媒介推荐、荣誉评选等活动</w:t>
      </w:r>
      <w:r>
        <w:rPr>
          <w:rFonts w:ascii="方正仿宋_GBK" w:eastAsia="方正仿宋_GBK" w:hAnsi="宋体" w:hint="eastAsia"/>
          <w:bCs/>
          <w:sz w:val="32"/>
          <w:szCs w:val="32"/>
        </w:rPr>
        <w:t>的优先推荐</w:t>
      </w:r>
      <w:r>
        <w:rPr>
          <w:rFonts w:ascii="方正仿宋_GBK" w:eastAsia="方正仿宋_GBK" w:hAnsi="宋体"/>
          <w:bCs/>
          <w:sz w:val="32"/>
          <w:szCs w:val="32"/>
        </w:rPr>
        <w:t>对象</w:t>
      </w:r>
      <w:r>
        <w:rPr>
          <w:rFonts w:ascii="方正仿宋_GBK" w:eastAsia="方正仿宋_GBK" w:hAnsi="宋体" w:hint="eastAsia"/>
          <w:bCs/>
          <w:sz w:val="32"/>
          <w:szCs w:val="32"/>
        </w:rPr>
        <w:t>，实施简化监督检查和较低的抽查频次；</w:t>
      </w:r>
    </w:p>
    <w:p w:rsidR="0034448C" w:rsidRDefault="0034448C" w:rsidP="0034448C">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（二）信用</w:t>
      </w:r>
      <w:r>
        <w:rPr>
          <w:rFonts w:ascii="方正仿宋_GBK" w:eastAsia="方正仿宋_GBK" w:hAnsi="宋体"/>
          <w:bCs/>
          <w:sz w:val="32"/>
          <w:szCs w:val="32"/>
        </w:rPr>
        <w:t>评价等级为B</w:t>
      </w:r>
      <w:r>
        <w:rPr>
          <w:rFonts w:ascii="方正仿宋_GBK" w:eastAsia="方正仿宋_GBK" w:hAnsi="宋体" w:hint="eastAsia"/>
          <w:bCs/>
          <w:sz w:val="32"/>
          <w:szCs w:val="32"/>
        </w:rPr>
        <w:t>（良好）的</w:t>
      </w:r>
      <w:r>
        <w:rPr>
          <w:rFonts w:ascii="方正仿宋_GBK" w:eastAsia="方正仿宋_GBK" w:hAnsi="宋体"/>
          <w:bCs/>
          <w:sz w:val="32"/>
          <w:szCs w:val="32"/>
        </w:rPr>
        <w:t>企业，</w:t>
      </w:r>
      <w:r>
        <w:rPr>
          <w:rFonts w:ascii="方正仿宋_GBK" w:eastAsia="方正仿宋_GBK" w:hAnsi="宋体" w:hint="eastAsia"/>
          <w:bCs/>
          <w:sz w:val="32"/>
          <w:szCs w:val="32"/>
        </w:rPr>
        <w:t>实施简化</w:t>
      </w:r>
      <w:r>
        <w:rPr>
          <w:rFonts w:ascii="方正仿宋_GBK" w:eastAsia="方正仿宋_GBK" w:hAnsi="宋体"/>
          <w:bCs/>
          <w:sz w:val="32"/>
          <w:szCs w:val="32"/>
        </w:rPr>
        <w:t>常规监督检查和</w:t>
      </w:r>
      <w:r>
        <w:rPr>
          <w:rFonts w:ascii="方正仿宋_GBK" w:eastAsia="方正仿宋_GBK" w:hAnsi="宋体" w:hint="eastAsia"/>
          <w:bCs/>
          <w:sz w:val="32"/>
          <w:szCs w:val="32"/>
        </w:rPr>
        <w:t>抽</w:t>
      </w:r>
      <w:r>
        <w:rPr>
          <w:rFonts w:ascii="方正仿宋_GBK" w:eastAsia="方正仿宋_GBK" w:hAnsi="宋体"/>
          <w:bCs/>
          <w:sz w:val="32"/>
          <w:szCs w:val="32"/>
        </w:rPr>
        <w:t>查频次</w:t>
      </w:r>
      <w:r>
        <w:rPr>
          <w:rFonts w:ascii="方正仿宋_GBK" w:eastAsia="方正仿宋_GBK" w:hAnsi="宋体" w:hint="eastAsia"/>
          <w:bCs/>
          <w:sz w:val="32"/>
          <w:szCs w:val="32"/>
        </w:rPr>
        <w:t>；</w:t>
      </w:r>
    </w:p>
    <w:p w:rsidR="0034448C" w:rsidRDefault="0034448C" w:rsidP="0034448C">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（三）信用</w:t>
      </w:r>
      <w:r>
        <w:rPr>
          <w:rFonts w:ascii="方正仿宋_GBK" w:eastAsia="方正仿宋_GBK" w:hAnsi="宋体"/>
          <w:bCs/>
          <w:sz w:val="32"/>
          <w:szCs w:val="32"/>
        </w:rPr>
        <w:t>评价等级为C</w:t>
      </w:r>
      <w:r>
        <w:rPr>
          <w:rFonts w:ascii="方正仿宋_GBK" w:eastAsia="方正仿宋_GBK" w:hAnsi="宋体" w:hint="eastAsia"/>
          <w:bCs/>
          <w:sz w:val="32"/>
          <w:szCs w:val="32"/>
        </w:rPr>
        <w:t>（中等）的</w:t>
      </w:r>
      <w:r>
        <w:rPr>
          <w:rFonts w:ascii="方正仿宋_GBK" w:eastAsia="方正仿宋_GBK" w:hAnsi="宋体"/>
          <w:bCs/>
          <w:sz w:val="32"/>
          <w:szCs w:val="32"/>
        </w:rPr>
        <w:t>企业，</w:t>
      </w:r>
      <w:r>
        <w:rPr>
          <w:rFonts w:ascii="方正仿宋_GBK" w:eastAsia="方正仿宋_GBK" w:hAnsi="宋体" w:hint="eastAsia"/>
          <w:bCs/>
          <w:sz w:val="32"/>
          <w:szCs w:val="32"/>
        </w:rPr>
        <w:t>实施常规监督检查和抽查</w:t>
      </w:r>
      <w:r>
        <w:rPr>
          <w:rFonts w:ascii="方正仿宋_GBK" w:eastAsia="方正仿宋_GBK" w:hAnsi="宋体"/>
          <w:bCs/>
          <w:sz w:val="32"/>
          <w:szCs w:val="32"/>
        </w:rPr>
        <w:t>频次</w:t>
      </w:r>
      <w:r>
        <w:rPr>
          <w:rFonts w:ascii="方正仿宋_GBK" w:eastAsia="方正仿宋_GBK" w:hAnsi="宋体" w:hint="eastAsia"/>
          <w:bCs/>
          <w:sz w:val="32"/>
          <w:szCs w:val="32"/>
        </w:rPr>
        <w:t>；</w:t>
      </w:r>
    </w:p>
    <w:p w:rsidR="0034448C" w:rsidRDefault="0034448C" w:rsidP="0034448C">
      <w:pPr>
        <w:spacing w:line="600" w:lineRule="exact"/>
        <w:ind w:firstLineChars="186" w:firstLine="595"/>
        <w:rPr>
          <w:rFonts w:ascii="方正仿宋_GBK" w:eastAsia="方正仿宋_GBK" w:hAnsi="宋体"/>
          <w:bCs/>
          <w:sz w:val="32"/>
          <w:szCs w:val="32"/>
        </w:rPr>
      </w:pPr>
      <w:r>
        <w:rPr>
          <w:rFonts w:ascii="方正仿宋_GBK" w:eastAsia="方正仿宋_GBK" w:hAnsi="宋体" w:hint="eastAsia"/>
          <w:bCs/>
          <w:sz w:val="32"/>
          <w:szCs w:val="32"/>
        </w:rPr>
        <w:t>（四）信用</w:t>
      </w:r>
      <w:r>
        <w:rPr>
          <w:rFonts w:ascii="方正仿宋_GBK" w:eastAsia="方正仿宋_GBK" w:hAnsi="宋体"/>
          <w:bCs/>
          <w:sz w:val="32"/>
          <w:szCs w:val="32"/>
        </w:rPr>
        <w:t>评价等级为D</w:t>
      </w:r>
      <w:r>
        <w:rPr>
          <w:rFonts w:ascii="方正仿宋_GBK" w:eastAsia="方正仿宋_GBK" w:hAnsi="宋体" w:hint="eastAsia"/>
          <w:bCs/>
          <w:sz w:val="32"/>
          <w:szCs w:val="32"/>
        </w:rPr>
        <w:t>（较差）的</w:t>
      </w:r>
      <w:r>
        <w:rPr>
          <w:rFonts w:ascii="方正仿宋_GBK" w:eastAsia="方正仿宋_GBK" w:hAnsi="宋体"/>
          <w:bCs/>
          <w:sz w:val="32"/>
          <w:szCs w:val="32"/>
        </w:rPr>
        <w:t>企业，</w:t>
      </w:r>
      <w:r>
        <w:rPr>
          <w:rFonts w:ascii="方正仿宋_GBK" w:eastAsia="方正仿宋_GBK" w:hAnsi="宋体" w:hint="eastAsia"/>
          <w:bCs/>
          <w:sz w:val="32"/>
          <w:szCs w:val="32"/>
        </w:rPr>
        <w:t>不得作</w:t>
      </w:r>
      <w:r>
        <w:rPr>
          <w:rFonts w:ascii="方正仿宋_GBK" w:eastAsia="方正仿宋_GBK" w:hAnsi="宋体"/>
          <w:bCs/>
          <w:sz w:val="32"/>
          <w:szCs w:val="32"/>
        </w:rPr>
        <w:t>为政策支持、媒介</w:t>
      </w:r>
      <w:r>
        <w:rPr>
          <w:rFonts w:ascii="方正仿宋_GBK" w:eastAsia="方正仿宋_GBK" w:hAnsi="宋体" w:hint="eastAsia"/>
          <w:bCs/>
          <w:sz w:val="32"/>
          <w:szCs w:val="32"/>
        </w:rPr>
        <w:t>推荐</w:t>
      </w:r>
      <w:r>
        <w:rPr>
          <w:rFonts w:ascii="方正仿宋_GBK" w:eastAsia="方正仿宋_GBK" w:hAnsi="宋体"/>
          <w:bCs/>
          <w:sz w:val="32"/>
          <w:szCs w:val="32"/>
        </w:rPr>
        <w:t>、荣誉评选等活动</w:t>
      </w:r>
      <w:r>
        <w:rPr>
          <w:rFonts w:ascii="方正仿宋_GBK" w:eastAsia="方正仿宋_GBK" w:hAnsi="宋体" w:hint="eastAsia"/>
          <w:bCs/>
          <w:sz w:val="32"/>
          <w:szCs w:val="32"/>
        </w:rPr>
        <w:t>的推荐</w:t>
      </w:r>
      <w:r>
        <w:rPr>
          <w:rFonts w:ascii="方正仿宋_GBK" w:eastAsia="方正仿宋_GBK" w:hAnsi="宋体"/>
          <w:bCs/>
          <w:sz w:val="32"/>
          <w:szCs w:val="32"/>
        </w:rPr>
        <w:t>对象</w:t>
      </w:r>
      <w:r>
        <w:rPr>
          <w:rFonts w:ascii="方正仿宋_GBK" w:eastAsia="方正仿宋_GBK" w:hAnsi="宋体" w:hint="eastAsia"/>
          <w:bCs/>
          <w:sz w:val="32"/>
          <w:szCs w:val="32"/>
        </w:rPr>
        <w:t>，实施强化监督检查和较高的</w:t>
      </w:r>
      <w:r>
        <w:rPr>
          <w:rFonts w:ascii="方正仿宋_GBK" w:eastAsia="方正仿宋_GBK" w:hAnsi="宋体"/>
          <w:bCs/>
          <w:sz w:val="32"/>
          <w:szCs w:val="32"/>
        </w:rPr>
        <w:t>抽查频次</w:t>
      </w:r>
      <w:r>
        <w:rPr>
          <w:rFonts w:ascii="方正仿宋_GBK" w:eastAsia="方正仿宋_GBK" w:hAnsi="宋体" w:hint="eastAsia"/>
          <w:bCs/>
          <w:sz w:val="32"/>
          <w:szCs w:val="32"/>
        </w:rPr>
        <w:t>；</w:t>
      </w:r>
    </w:p>
    <w:p w:rsidR="0034448C" w:rsidRDefault="0034448C" w:rsidP="0034448C">
      <w:pPr>
        <w:spacing w:line="600" w:lineRule="exact"/>
        <w:ind w:firstLineChars="186" w:firstLine="595"/>
        <w:rPr>
          <w:rFonts w:ascii="方正仿宋_GBK" w:eastAsia="方正仿宋_GBK" w:hAnsi="宋体"/>
          <w:bCs/>
          <w:sz w:val="32"/>
          <w:szCs w:val="32"/>
        </w:rPr>
      </w:pPr>
      <w:r>
        <w:rPr>
          <w:rFonts w:ascii="方正仿宋_GBK" w:eastAsia="方正仿宋_GBK" w:hAnsi="宋体" w:hint="eastAsia"/>
          <w:bCs/>
          <w:sz w:val="32"/>
          <w:szCs w:val="32"/>
        </w:rPr>
        <w:t>（五）信用</w:t>
      </w:r>
      <w:r>
        <w:rPr>
          <w:rFonts w:ascii="方正仿宋_GBK" w:eastAsia="方正仿宋_GBK" w:hAnsi="宋体"/>
          <w:bCs/>
          <w:sz w:val="32"/>
          <w:szCs w:val="32"/>
        </w:rPr>
        <w:t>评价等级为E</w:t>
      </w:r>
      <w:r>
        <w:rPr>
          <w:rFonts w:ascii="方正仿宋_GBK" w:eastAsia="方正仿宋_GBK" w:hAnsi="宋体" w:hint="eastAsia"/>
          <w:bCs/>
          <w:sz w:val="32"/>
          <w:szCs w:val="32"/>
        </w:rPr>
        <w:t>（差）的</w:t>
      </w:r>
      <w:r>
        <w:rPr>
          <w:rFonts w:ascii="方正仿宋_GBK" w:eastAsia="方正仿宋_GBK" w:hAnsi="宋体"/>
          <w:bCs/>
          <w:sz w:val="32"/>
          <w:szCs w:val="32"/>
        </w:rPr>
        <w:t>企业，</w:t>
      </w:r>
      <w:r>
        <w:rPr>
          <w:rFonts w:ascii="方正仿宋_GBK" w:eastAsia="方正仿宋_GBK" w:hAnsi="宋体" w:hint="eastAsia"/>
          <w:bCs/>
          <w:sz w:val="32"/>
          <w:szCs w:val="32"/>
        </w:rPr>
        <w:t>不得作</w:t>
      </w:r>
      <w:r>
        <w:rPr>
          <w:rFonts w:ascii="方正仿宋_GBK" w:eastAsia="方正仿宋_GBK" w:hAnsi="宋体"/>
          <w:bCs/>
          <w:sz w:val="32"/>
          <w:szCs w:val="32"/>
        </w:rPr>
        <w:t>为政策支持、媒介</w:t>
      </w:r>
      <w:r>
        <w:rPr>
          <w:rFonts w:ascii="方正仿宋_GBK" w:eastAsia="方正仿宋_GBK" w:hAnsi="宋体" w:hint="eastAsia"/>
          <w:bCs/>
          <w:sz w:val="32"/>
          <w:szCs w:val="32"/>
        </w:rPr>
        <w:t>推荐</w:t>
      </w:r>
      <w:r>
        <w:rPr>
          <w:rFonts w:ascii="方正仿宋_GBK" w:eastAsia="方正仿宋_GBK" w:hAnsi="宋体"/>
          <w:bCs/>
          <w:sz w:val="32"/>
          <w:szCs w:val="32"/>
        </w:rPr>
        <w:t>、荣誉评选等活动</w:t>
      </w:r>
      <w:r>
        <w:rPr>
          <w:rFonts w:ascii="方正仿宋_GBK" w:eastAsia="方正仿宋_GBK" w:hAnsi="宋体" w:hint="eastAsia"/>
          <w:bCs/>
          <w:sz w:val="32"/>
          <w:szCs w:val="32"/>
        </w:rPr>
        <w:t>的推荐</w:t>
      </w:r>
      <w:r>
        <w:rPr>
          <w:rFonts w:ascii="方正仿宋_GBK" w:eastAsia="方正仿宋_GBK" w:hAnsi="宋体"/>
          <w:bCs/>
          <w:sz w:val="32"/>
          <w:szCs w:val="32"/>
        </w:rPr>
        <w:t>对象</w:t>
      </w:r>
      <w:r>
        <w:rPr>
          <w:rFonts w:ascii="方正仿宋_GBK" w:eastAsia="方正仿宋_GBK" w:hAnsi="宋体" w:hint="eastAsia"/>
          <w:bCs/>
          <w:sz w:val="32"/>
          <w:szCs w:val="32"/>
        </w:rPr>
        <w:t>；纳入</w:t>
      </w:r>
      <w:r>
        <w:rPr>
          <w:rFonts w:ascii="方正仿宋_GBK" w:eastAsia="方正仿宋_GBK" w:hAnsi="宋体"/>
          <w:bCs/>
          <w:sz w:val="32"/>
          <w:szCs w:val="32"/>
        </w:rPr>
        <w:t>重点监督管理</w:t>
      </w:r>
      <w:r>
        <w:rPr>
          <w:rFonts w:ascii="方正仿宋_GBK" w:eastAsia="方正仿宋_GBK" w:hAnsi="宋体" w:hint="eastAsia"/>
          <w:bCs/>
          <w:sz w:val="32"/>
          <w:szCs w:val="32"/>
        </w:rPr>
        <w:t>范围</w:t>
      </w:r>
      <w:r>
        <w:rPr>
          <w:rFonts w:ascii="方正仿宋_GBK" w:eastAsia="方正仿宋_GBK" w:hAnsi="宋体"/>
          <w:bCs/>
          <w:sz w:val="32"/>
          <w:szCs w:val="32"/>
        </w:rPr>
        <w:t>，</w:t>
      </w:r>
      <w:r>
        <w:rPr>
          <w:rFonts w:ascii="方正仿宋_GBK" w:eastAsia="方正仿宋_GBK" w:hAnsi="宋体" w:hint="eastAsia"/>
          <w:bCs/>
          <w:sz w:val="32"/>
          <w:szCs w:val="32"/>
        </w:rPr>
        <w:t>实施高频率的抽查</w:t>
      </w:r>
      <w:r>
        <w:rPr>
          <w:rFonts w:ascii="方正仿宋_GBK" w:eastAsia="方正仿宋_GBK" w:hAnsi="宋体"/>
          <w:bCs/>
          <w:sz w:val="32"/>
          <w:szCs w:val="32"/>
        </w:rPr>
        <w:t>频次</w:t>
      </w:r>
      <w:r>
        <w:rPr>
          <w:rFonts w:ascii="方正仿宋_GBK" w:eastAsia="方正仿宋_GBK" w:hAnsi="宋体" w:hint="eastAsia"/>
          <w:bCs/>
          <w:sz w:val="32"/>
          <w:szCs w:val="32"/>
        </w:rPr>
        <w:t>；情节</w:t>
      </w:r>
      <w:r>
        <w:rPr>
          <w:rFonts w:ascii="方正仿宋_GBK" w:eastAsia="方正仿宋_GBK" w:hAnsi="宋体"/>
          <w:bCs/>
          <w:sz w:val="32"/>
          <w:szCs w:val="32"/>
        </w:rPr>
        <w:t>严重、性质恶劣</w:t>
      </w:r>
      <w:r>
        <w:rPr>
          <w:rFonts w:ascii="方正仿宋_GBK" w:eastAsia="方正仿宋_GBK" w:hAnsi="宋体" w:hint="eastAsia"/>
          <w:bCs/>
          <w:sz w:val="32"/>
          <w:szCs w:val="32"/>
        </w:rPr>
        <w:t>的</w:t>
      </w:r>
      <w:r>
        <w:rPr>
          <w:rFonts w:ascii="方正仿宋_GBK" w:eastAsia="方正仿宋_GBK" w:hAnsi="宋体"/>
          <w:bCs/>
          <w:sz w:val="32"/>
          <w:szCs w:val="32"/>
        </w:rPr>
        <w:t>，责令限期整改</w:t>
      </w:r>
      <w:r>
        <w:rPr>
          <w:rFonts w:ascii="方正仿宋_GBK" w:eastAsia="方正仿宋_GBK" w:hAnsi="宋体" w:hint="eastAsia"/>
          <w:bCs/>
          <w:sz w:val="32"/>
          <w:szCs w:val="32"/>
        </w:rPr>
        <w:t>。</w:t>
      </w:r>
    </w:p>
    <w:p w:rsidR="0034448C" w:rsidRDefault="0034448C" w:rsidP="0034448C">
      <w:pPr>
        <w:adjustRightInd w:val="0"/>
        <w:snapToGrid w:val="0"/>
        <w:spacing w:beforeLines="100" w:before="240" w:line="600" w:lineRule="exact"/>
        <w:jc w:val="center"/>
        <w:rPr>
          <w:rStyle w:val="unnamed11"/>
          <w:rFonts w:ascii="方正黑体_GBK" w:eastAsia="方正黑体_GBK" w:hAnsi="方正黑体_GBK" w:cs="方正黑体_GBK"/>
          <w:sz w:val="32"/>
          <w:szCs w:val="32"/>
        </w:rPr>
      </w:pPr>
      <w:r>
        <w:rPr>
          <w:rStyle w:val="unnamed11"/>
          <w:rFonts w:ascii="方正黑体_GBK" w:eastAsia="方正黑体_GBK" w:hAnsi="方正黑体_GBK" w:cs="方正黑体_GBK" w:hint="eastAsia"/>
          <w:sz w:val="32"/>
          <w:szCs w:val="32"/>
        </w:rPr>
        <w:t>第七章  监督管理</w:t>
      </w:r>
    </w:p>
    <w:p w:rsidR="0034448C" w:rsidRDefault="0034448C" w:rsidP="0034448C">
      <w:pPr>
        <w:adjustRightInd w:val="0"/>
        <w:snapToGrid w:val="0"/>
        <w:spacing w:line="600" w:lineRule="exact"/>
        <w:ind w:firstLineChars="221" w:firstLine="710"/>
        <w:rPr>
          <w:rFonts w:ascii="方正仿宋_GBK" w:eastAsia="方正仿宋_GBK"/>
          <w:sz w:val="32"/>
          <w:szCs w:val="32"/>
        </w:rPr>
      </w:pPr>
      <w:r>
        <w:rPr>
          <w:rFonts w:ascii="方正仿宋_GBK" w:eastAsia="方正仿宋_GBK" w:hint="eastAsia"/>
          <w:b/>
          <w:sz w:val="32"/>
          <w:szCs w:val="32"/>
        </w:rPr>
        <w:t xml:space="preserve">第二十九条 </w:t>
      </w:r>
      <w:r>
        <w:rPr>
          <w:rFonts w:ascii="方正仿宋_GBK" w:eastAsia="方正仿宋_GBK" w:hint="eastAsia"/>
          <w:sz w:val="32"/>
          <w:szCs w:val="32"/>
        </w:rPr>
        <w:t>企业应当履行配合</w:t>
      </w:r>
      <w:r>
        <w:rPr>
          <w:rFonts w:ascii="方正仿宋_GBK" w:eastAsia="方正仿宋_GBK"/>
          <w:sz w:val="32"/>
          <w:szCs w:val="32"/>
        </w:rPr>
        <w:t>建设行政主管部门</w:t>
      </w:r>
      <w:r>
        <w:rPr>
          <w:rFonts w:ascii="方正仿宋_GBK" w:eastAsia="方正仿宋_GBK" w:hint="eastAsia"/>
          <w:sz w:val="32"/>
          <w:szCs w:val="32"/>
        </w:rPr>
        <w:t>做好事中事后</w:t>
      </w:r>
      <w:r>
        <w:rPr>
          <w:rFonts w:ascii="方正仿宋_GBK" w:eastAsia="方正仿宋_GBK"/>
          <w:sz w:val="32"/>
          <w:szCs w:val="32"/>
        </w:rPr>
        <w:t>监管的义务，对不主动和</w:t>
      </w:r>
      <w:r>
        <w:rPr>
          <w:rFonts w:ascii="方正仿宋_GBK" w:eastAsia="方正仿宋_GBK" w:hint="eastAsia"/>
          <w:sz w:val="32"/>
          <w:szCs w:val="32"/>
        </w:rPr>
        <w:t>未</w:t>
      </w:r>
      <w:r>
        <w:rPr>
          <w:rFonts w:ascii="方正仿宋_GBK" w:eastAsia="方正仿宋_GBK"/>
          <w:sz w:val="32"/>
          <w:szCs w:val="32"/>
        </w:rPr>
        <w:t>按要求</w:t>
      </w:r>
      <w:r>
        <w:rPr>
          <w:rFonts w:ascii="方正仿宋_GBK" w:eastAsia="方正仿宋_GBK" w:hint="eastAsia"/>
          <w:sz w:val="32"/>
          <w:szCs w:val="32"/>
        </w:rPr>
        <w:t>参与</w:t>
      </w:r>
      <w:r>
        <w:rPr>
          <w:rFonts w:ascii="方正仿宋_GBK" w:eastAsia="方正仿宋_GBK"/>
          <w:sz w:val="32"/>
          <w:szCs w:val="32"/>
        </w:rPr>
        <w:t>信用评价的，将列入</w:t>
      </w:r>
      <w:r>
        <w:rPr>
          <w:rFonts w:ascii="方正仿宋_GBK" w:eastAsia="方正仿宋_GBK" w:hint="eastAsia"/>
          <w:sz w:val="32"/>
          <w:szCs w:val="32"/>
        </w:rPr>
        <w:t>“无</w:t>
      </w:r>
      <w:r>
        <w:rPr>
          <w:rFonts w:ascii="方正仿宋_GBK" w:eastAsia="方正仿宋_GBK"/>
          <w:sz w:val="32"/>
          <w:szCs w:val="32"/>
        </w:rPr>
        <w:t>信用记录名单</w:t>
      </w:r>
      <w:r>
        <w:rPr>
          <w:rFonts w:ascii="方正仿宋_GBK" w:eastAsia="方正仿宋_GBK" w:hint="eastAsia"/>
          <w:sz w:val="32"/>
          <w:szCs w:val="32"/>
        </w:rPr>
        <w:t>”</w:t>
      </w:r>
      <w:r>
        <w:rPr>
          <w:rFonts w:ascii="方正仿宋_GBK" w:eastAsia="方正仿宋_GBK"/>
          <w:sz w:val="32"/>
          <w:szCs w:val="32"/>
        </w:rPr>
        <w:t>并向社会发布，予以</w:t>
      </w:r>
      <w:r>
        <w:rPr>
          <w:rFonts w:ascii="方正仿宋_GBK" w:eastAsia="方正仿宋_GBK" w:hint="eastAsia"/>
          <w:sz w:val="32"/>
          <w:szCs w:val="32"/>
        </w:rPr>
        <w:t>信用</w:t>
      </w:r>
      <w:r>
        <w:rPr>
          <w:rFonts w:ascii="方正仿宋_GBK" w:eastAsia="方正仿宋_GBK"/>
          <w:sz w:val="32"/>
          <w:szCs w:val="32"/>
        </w:rPr>
        <w:t>风险提示。</w:t>
      </w:r>
    </w:p>
    <w:p w:rsidR="0034448C" w:rsidRDefault="0034448C" w:rsidP="0034448C">
      <w:pPr>
        <w:adjustRightInd w:val="0"/>
        <w:snapToGrid w:val="0"/>
        <w:spacing w:line="600" w:lineRule="exact"/>
        <w:ind w:firstLineChars="221" w:firstLine="710"/>
        <w:rPr>
          <w:rFonts w:ascii="方正仿宋_GBK" w:eastAsia="方正仿宋_GBK"/>
          <w:sz w:val="32"/>
          <w:szCs w:val="32"/>
        </w:rPr>
      </w:pPr>
      <w:r>
        <w:rPr>
          <w:rFonts w:ascii="方正仿宋_GBK" w:eastAsia="方正仿宋_GBK" w:hint="eastAsia"/>
          <w:b/>
          <w:sz w:val="32"/>
          <w:szCs w:val="32"/>
        </w:rPr>
        <w:t xml:space="preserve">第三十条 </w:t>
      </w:r>
      <w:r>
        <w:rPr>
          <w:rFonts w:ascii="方正仿宋_GBK" w:eastAsia="方正仿宋_GBK" w:hint="eastAsia"/>
          <w:sz w:val="32"/>
          <w:szCs w:val="32"/>
        </w:rPr>
        <w:t>企业在信用评价工作中应对其提供资料、信息的合法性、真实性、准确性负责。对存在弄虚作假、拒不配合的企业，市住房和城乡建设委员会将予以依法处理，并纳入不良信用记录。</w:t>
      </w:r>
    </w:p>
    <w:p w:rsidR="0034448C" w:rsidRDefault="0034448C" w:rsidP="0034448C">
      <w:pPr>
        <w:spacing w:line="600" w:lineRule="exact"/>
        <w:ind w:firstLineChars="200" w:firstLine="643"/>
        <w:rPr>
          <w:rFonts w:ascii="方正仿宋_GBK" w:eastAsia="方正仿宋_GBK" w:hAnsi="宋体"/>
          <w:bCs/>
          <w:sz w:val="32"/>
          <w:szCs w:val="32"/>
        </w:rPr>
      </w:pPr>
      <w:r>
        <w:rPr>
          <w:rFonts w:ascii="方正仿宋_GBK" w:eastAsia="方正仿宋_GBK" w:hint="eastAsia"/>
          <w:b/>
          <w:sz w:val="32"/>
          <w:szCs w:val="32"/>
        </w:rPr>
        <w:t xml:space="preserve">第三十一条 </w:t>
      </w:r>
      <w:r>
        <w:rPr>
          <w:rFonts w:ascii="方正仿宋_GBK" w:eastAsia="方正仿宋_GBK" w:hAnsi="宋体" w:hint="eastAsia"/>
          <w:bCs/>
          <w:sz w:val="32"/>
          <w:szCs w:val="32"/>
        </w:rPr>
        <w:t>评价人员与被评价企业存有利害关系的，应当遵循回避制度。评价人员应当对被评价企业及其成果文件的商业信息保密，不得泄露给被评价企业以外的任何单位和个人。</w:t>
      </w:r>
    </w:p>
    <w:p w:rsidR="0034448C" w:rsidRDefault="0034448C" w:rsidP="0034448C">
      <w:pPr>
        <w:adjustRightInd w:val="0"/>
        <w:snapToGrid w:val="0"/>
        <w:spacing w:line="600" w:lineRule="exact"/>
        <w:ind w:firstLine="707"/>
        <w:rPr>
          <w:rFonts w:ascii="方正仿宋_GBK" w:eastAsia="方正仿宋_GBK"/>
          <w:b/>
          <w:sz w:val="32"/>
          <w:szCs w:val="32"/>
        </w:rPr>
      </w:pPr>
      <w:r>
        <w:rPr>
          <w:rFonts w:ascii="方正仿宋_GBK" w:eastAsia="方正仿宋_GBK" w:hint="eastAsia"/>
          <w:b/>
          <w:sz w:val="32"/>
          <w:szCs w:val="32"/>
        </w:rPr>
        <w:t xml:space="preserve">第三十二条 </w:t>
      </w:r>
      <w:r>
        <w:rPr>
          <w:rFonts w:ascii="方正仿宋_GBK" w:eastAsia="方正仿宋_GBK"/>
          <w:sz w:val="32"/>
          <w:szCs w:val="32"/>
        </w:rPr>
        <w:t>区</w:t>
      </w:r>
      <w:r>
        <w:rPr>
          <w:rFonts w:ascii="方正仿宋_GBK" w:eastAsia="方正仿宋_GBK" w:hint="eastAsia"/>
          <w:sz w:val="32"/>
          <w:szCs w:val="32"/>
        </w:rPr>
        <w:t>县（自治县）住房和城乡</w:t>
      </w:r>
      <w:r>
        <w:rPr>
          <w:rFonts w:ascii="方正仿宋_GBK" w:eastAsia="方正仿宋_GBK"/>
          <w:sz w:val="32"/>
          <w:szCs w:val="32"/>
        </w:rPr>
        <w:t>建设主管部门应指定专人负责</w:t>
      </w:r>
      <w:r>
        <w:rPr>
          <w:rFonts w:ascii="方正仿宋_GBK" w:eastAsia="方正仿宋_GBK" w:hint="eastAsia"/>
          <w:sz w:val="32"/>
          <w:szCs w:val="32"/>
        </w:rPr>
        <w:t>本辖区</w:t>
      </w:r>
      <w:r>
        <w:rPr>
          <w:rFonts w:ascii="方正仿宋_GBK" w:eastAsia="方正仿宋_GBK"/>
          <w:sz w:val="32"/>
          <w:szCs w:val="32"/>
        </w:rPr>
        <w:t>造价</w:t>
      </w:r>
      <w:r>
        <w:rPr>
          <w:rFonts w:ascii="方正仿宋_GBK" w:eastAsia="方正仿宋_GBK" w:hint="eastAsia"/>
          <w:sz w:val="32"/>
          <w:szCs w:val="32"/>
        </w:rPr>
        <w:t>咨询</w:t>
      </w:r>
      <w:r>
        <w:rPr>
          <w:rFonts w:ascii="方正仿宋_GBK" w:eastAsia="方正仿宋_GBK"/>
          <w:sz w:val="32"/>
          <w:szCs w:val="32"/>
        </w:rPr>
        <w:t>信用管理工作，并对收集报送的相关信用信息的</w:t>
      </w:r>
      <w:r>
        <w:rPr>
          <w:rFonts w:ascii="方正仿宋_GBK" w:eastAsia="方正仿宋_GBK" w:hint="eastAsia"/>
          <w:sz w:val="32"/>
          <w:szCs w:val="32"/>
        </w:rPr>
        <w:t>合法</w:t>
      </w:r>
      <w:r>
        <w:rPr>
          <w:rFonts w:ascii="方正仿宋_GBK" w:eastAsia="方正仿宋_GBK"/>
          <w:sz w:val="32"/>
          <w:szCs w:val="32"/>
        </w:rPr>
        <w:t>性、</w:t>
      </w:r>
      <w:r>
        <w:rPr>
          <w:rFonts w:ascii="方正仿宋_GBK" w:eastAsia="方正仿宋_GBK" w:hint="eastAsia"/>
          <w:sz w:val="32"/>
          <w:szCs w:val="32"/>
        </w:rPr>
        <w:t>真实</w:t>
      </w:r>
      <w:r>
        <w:rPr>
          <w:rFonts w:ascii="方正仿宋_GBK" w:eastAsia="方正仿宋_GBK"/>
          <w:sz w:val="32"/>
          <w:szCs w:val="32"/>
        </w:rPr>
        <w:t>性</w:t>
      </w:r>
      <w:r>
        <w:rPr>
          <w:rFonts w:ascii="方正仿宋_GBK" w:eastAsia="方正仿宋_GBK" w:hint="eastAsia"/>
          <w:sz w:val="32"/>
          <w:szCs w:val="32"/>
        </w:rPr>
        <w:t>和准确</w:t>
      </w:r>
      <w:r>
        <w:rPr>
          <w:rFonts w:ascii="方正仿宋_GBK" w:eastAsia="方正仿宋_GBK"/>
          <w:sz w:val="32"/>
          <w:szCs w:val="32"/>
        </w:rPr>
        <w:t>性负责；</w:t>
      </w:r>
      <w:r>
        <w:rPr>
          <w:rFonts w:ascii="方正仿宋_GBK" w:eastAsia="方正仿宋_GBK" w:hint="eastAsia"/>
          <w:sz w:val="32"/>
          <w:szCs w:val="32"/>
        </w:rPr>
        <w:t>评价实施单位</w:t>
      </w:r>
      <w:r>
        <w:rPr>
          <w:rFonts w:ascii="方正仿宋_GBK" w:eastAsia="方正仿宋_GBK"/>
          <w:sz w:val="32"/>
          <w:szCs w:val="32"/>
        </w:rPr>
        <w:t>要</w:t>
      </w:r>
      <w:r>
        <w:rPr>
          <w:rFonts w:ascii="方正仿宋_GBK" w:eastAsia="方正仿宋_GBK" w:hint="eastAsia"/>
          <w:sz w:val="32"/>
          <w:szCs w:val="32"/>
        </w:rPr>
        <w:t>加强对</w:t>
      </w:r>
      <w:r>
        <w:rPr>
          <w:rFonts w:ascii="方正仿宋_GBK" w:eastAsia="方正仿宋_GBK"/>
          <w:sz w:val="32"/>
          <w:szCs w:val="32"/>
        </w:rPr>
        <w:t>不良信用行为的监督检查，加强对信用信息真实性的核查</w:t>
      </w:r>
      <w:r>
        <w:rPr>
          <w:rFonts w:ascii="方正仿宋_GBK" w:eastAsia="方正仿宋_GBK" w:hint="eastAsia"/>
          <w:sz w:val="32"/>
          <w:szCs w:val="32"/>
        </w:rPr>
        <w:t>，</w:t>
      </w:r>
      <w:r>
        <w:rPr>
          <w:rFonts w:ascii="方正仿宋_GBK" w:eastAsia="方正仿宋_GBK"/>
          <w:sz w:val="32"/>
          <w:szCs w:val="32"/>
        </w:rPr>
        <w:t>按照有关要求及时收集、整理、归档</w:t>
      </w:r>
      <w:r>
        <w:rPr>
          <w:rFonts w:ascii="方正仿宋_GBK" w:eastAsia="方正仿宋_GBK" w:hint="eastAsia"/>
          <w:sz w:val="32"/>
          <w:szCs w:val="32"/>
        </w:rPr>
        <w:t>与</w:t>
      </w:r>
      <w:r>
        <w:rPr>
          <w:rFonts w:ascii="方正仿宋_GBK" w:eastAsia="方正仿宋_GBK"/>
          <w:sz w:val="32"/>
          <w:szCs w:val="32"/>
        </w:rPr>
        <w:t>信用信息相关的材料。</w:t>
      </w:r>
    </w:p>
    <w:p w:rsidR="0034448C" w:rsidRDefault="0034448C" w:rsidP="0034448C">
      <w:pPr>
        <w:adjustRightInd w:val="0"/>
        <w:snapToGrid w:val="0"/>
        <w:spacing w:line="600" w:lineRule="exact"/>
        <w:ind w:firstLine="707"/>
        <w:rPr>
          <w:rFonts w:ascii="方正仿宋_GBK" w:eastAsia="方正仿宋_GBK"/>
          <w:sz w:val="32"/>
          <w:szCs w:val="32"/>
        </w:rPr>
      </w:pPr>
      <w:r>
        <w:rPr>
          <w:rFonts w:ascii="方正仿宋_GBK" w:eastAsia="方正仿宋_GBK" w:hint="eastAsia"/>
          <w:sz w:val="32"/>
          <w:szCs w:val="32"/>
        </w:rPr>
        <w:t>工作人员在</w:t>
      </w:r>
      <w:r>
        <w:rPr>
          <w:rFonts w:ascii="方正仿宋_GBK" w:eastAsia="方正仿宋_GBK"/>
          <w:sz w:val="32"/>
          <w:szCs w:val="32"/>
        </w:rPr>
        <w:t>信用</w:t>
      </w:r>
      <w:r>
        <w:rPr>
          <w:rFonts w:ascii="方正仿宋_GBK" w:eastAsia="方正仿宋_GBK" w:hint="eastAsia"/>
          <w:sz w:val="32"/>
          <w:szCs w:val="32"/>
        </w:rPr>
        <w:t>管理</w:t>
      </w:r>
      <w:r>
        <w:rPr>
          <w:rFonts w:ascii="方正仿宋_GBK" w:eastAsia="方正仿宋_GBK"/>
          <w:sz w:val="32"/>
          <w:szCs w:val="32"/>
        </w:rPr>
        <w:t>过程中发生下列行为的，将</w:t>
      </w:r>
      <w:r>
        <w:rPr>
          <w:rFonts w:ascii="方正仿宋_GBK" w:eastAsia="方正仿宋_GBK" w:hint="eastAsia"/>
          <w:sz w:val="32"/>
          <w:szCs w:val="32"/>
        </w:rPr>
        <w:t>依照</w:t>
      </w:r>
      <w:r>
        <w:rPr>
          <w:rFonts w:ascii="方正仿宋_GBK" w:eastAsia="方正仿宋_GBK"/>
          <w:sz w:val="32"/>
          <w:szCs w:val="32"/>
        </w:rPr>
        <w:t>有关规定追究相关责任</w:t>
      </w:r>
      <w:r>
        <w:rPr>
          <w:rFonts w:ascii="方正仿宋_GBK" w:eastAsia="方正仿宋_GBK" w:hint="eastAsia"/>
          <w:sz w:val="32"/>
          <w:szCs w:val="32"/>
        </w:rPr>
        <w:t>；</w:t>
      </w:r>
      <w:r>
        <w:rPr>
          <w:rFonts w:ascii="方正仿宋_GBK" w:eastAsia="方正仿宋_GBK"/>
          <w:sz w:val="32"/>
          <w:szCs w:val="32"/>
        </w:rPr>
        <w:t>涉嫌违法违纪的，将移送相关部门依法处理。</w:t>
      </w:r>
    </w:p>
    <w:p w:rsidR="0034448C" w:rsidRDefault="0034448C" w:rsidP="0034448C">
      <w:pPr>
        <w:spacing w:line="600" w:lineRule="exact"/>
        <w:ind w:firstLineChars="196" w:firstLine="627"/>
        <w:jc w:val="left"/>
        <w:rPr>
          <w:rFonts w:ascii="方正仿宋_GBK" w:eastAsia="方正仿宋_GBK"/>
          <w:sz w:val="32"/>
          <w:szCs w:val="32"/>
        </w:rPr>
      </w:pPr>
      <w:r>
        <w:rPr>
          <w:rFonts w:ascii="方正仿宋_GBK" w:eastAsia="方正仿宋_GBK" w:hint="eastAsia"/>
          <w:sz w:val="32"/>
          <w:szCs w:val="32"/>
        </w:rPr>
        <w:t>（一）玩忽职守</w:t>
      </w:r>
      <w:r>
        <w:rPr>
          <w:rFonts w:ascii="方正仿宋_GBK" w:eastAsia="方正仿宋_GBK"/>
          <w:sz w:val="32"/>
          <w:szCs w:val="32"/>
        </w:rPr>
        <w:t>、滥用职权、徇私舞弊的；</w:t>
      </w:r>
    </w:p>
    <w:p w:rsidR="0034448C" w:rsidRDefault="0034448C" w:rsidP="0034448C">
      <w:pPr>
        <w:spacing w:line="600" w:lineRule="exact"/>
        <w:ind w:firstLineChars="196" w:firstLine="627"/>
        <w:jc w:val="left"/>
        <w:rPr>
          <w:rFonts w:ascii="方正仿宋_GBK" w:eastAsia="方正仿宋_GBK"/>
          <w:sz w:val="32"/>
          <w:szCs w:val="32"/>
        </w:rPr>
      </w:pPr>
      <w:r>
        <w:rPr>
          <w:rFonts w:ascii="方正仿宋_GBK" w:eastAsia="方正仿宋_GBK" w:hint="eastAsia"/>
          <w:sz w:val="32"/>
          <w:szCs w:val="32"/>
        </w:rPr>
        <w:t>（二）擅自</w:t>
      </w:r>
      <w:r>
        <w:rPr>
          <w:rFonts w:ascii="方正仿宋_GBK" w:eastAsia="方正仿宋_GBK"/>
          <w:sz w:val="32"/>
          <w:szCs w:val="32"/>
        </w:rPr>
        <w:t>修改、增删信用信息的；</w:t>
      </w:r>
    </w:p>
    <w:p w:rsidR="0034448C" w:rsidRDefault="0034448C" w:rsidP="0034448C">
      <w:pPr>
        <w:spacing w:line="600" w:lineRule="exact"/>
        <w:ind w:firstLineChars="196" w:firstLine="627"/>
        <w:jc w:val="left"/>
        <w:rPr>
          <w:rFonts w:ascii="方正仿宋_GBK" w:eastAsia="方正仿宋_GBK"/>
          <w:sz w:val="32"/>
          <w:szCs w:val="32"/>
        </w:rPr>
      </w:pPr>
      <w:r>
        <w:rPr>
          <w:rFonts w:ascii="方正仿宋_GBK" w:eastAsia="方正仿宋_GBK" w:hint="eastAsia"/>
          <w:sz w:val="32"/>
          <w:szCs w:val="32"/>
        </w:rPr>
        <w:t>（三）未</w:t>
      </w:r>
      <w:r>
        <w:rPr>
          <w:rFonts w:ascii="方正仿宋_GBK" w:eastAsia="方正仿宋_GBK"/>
          <w:sz w:val="32"/>
          <w:szCs w:val="32"/>
        </w:rPr>
        <w:t>按规定</w:t>
      </w:r>
      <w:r>
        <w:rPr>
          <w:rFonts w:ascii="方正仿宋_GBK" w:eastAsia="方正仿宋_GBK" w:hint="eastAsia"/>
          <w:sz w:val="32"/>
          <w:szCs w:val="32"/>
        </w:rPr>
        <w:t>核实</w:t>
      </w:r>
      <w:r>
        <w:rPr>
          <w:rFonts w:ascii="方正仿宋_GBK" w:eastAsia="方正仿宋_GBK"/>
          <w:sz w:val="32"/>
          <w:szCs w:val="32"/>
        </w:rPr>
        <w:t>、发布、更改信用信息或保存相关材料的；</w:t>
      </w:r>
    </w:p>
    <w:p w:rsidR="0034448C" w:rsidRDefault="0034448C" w:rsidP="0034448C">
      <w:pPr>
        <w:spacing w:line="600" w:lineRule="exact"/>
        <w:ind w:firstLineChars="196" w:firstLine="627"/>
        <w:jc w:val="left"/>
        <w:rPr>
          <w:rFonts w:ascii="方正仿宋_GBK" w:eastAsia="方正仿宋_GBK"/>
          <w:sz w:val="32"/>
          <w:szCs w:val="32"/>
        </w:rPr>
      </w:pPr>
      <w:r>
        <w:rPr>
          <w:rFonts w:ascii="方正仿宋_GBK" w:eastAsia="方正仿宋_GBK" w:hint="eastAsia"/>
          <w:sz w:val="32"/>
          <w:szCs w:val="32"/>
        </w:rPr>
        <w:t>（四）违反</w:t>
      </w:r>
      <w:r>
        <w:rPr>
          <w:rFonts w:ascii="方正仿宋_GBK" w:eastAsia="方正仿宋_GBK"/>
          <w:sz w:val="32"/>
          <w:szCs w:val="32"/>
        </w:rPr>
        <w:t>规定披露或泄露不应公开的信用信息的；</w:t>
      </w:r>
    </w:p>
    <w:p w:rsidR="0034448C" w:rsidRDefault="0034448C" w:rsidP="0034448C">
      <w:pPr>
        <w:spacing w:line="600" w:lineRule="exact"/>
        <w:ind w:firstLineChars="196" w:firstLine="627"/>
        <w:jc w:val="left"/>
        <w:rPr>
          <w:rFonts w:ascii="方正仿宋_GBK" w:eastAsia="方正仿宋_GBK"/>
          <w:sz w:val="32"/>
          <w:szCs w:val="32"/>
        </w:rPr>
      </w:pPr>
      <w:r>
        <w:rPr>
          <w:rFonts w:ascii="方正仿宋_GBK" w:eastAsia="方正仿宋_GBK" w:hint="eastAsia"/>
          <w:sz w:val="32"/>
          <w:szCs w:val="32"/>
        </w:rPr>
        <w:t>（五）利用</w:t>
      </w:r>
      <w:r>
        <w:rPr>
          <w:rFonts w:ascii="方正仿宋_GBK" w:eastAsia="方正仿宋_GBK"/>
          <w:sz w:val="32"/>
          <w:szCs w:val="32"/>
        </w:rPr>
        <w:t>信用信息非法牟利的；</w:t>
      </w:r>
    </w:p>
    <w:p w:rsidR="0034448C" w:rsidRDefault="0034448C" w:rsidP="0034448C">
      <w:pPr>
        <w:spacing w:line="600" w:lineRule="exact"/>
        <w:ind w:firstLineChars="196" w:firstLine="627"/>
        <w:jc w:val="left"/>
        <w:rPr>
          <w:rFonts w:ascii="方正仿宋_GBK" w:eastAsia="方正仿宋_GBK"/>
          <w:sz w:val="32"/>
          <w:szCs w:val="32"/>
        </w:rPr>
      </w:pPr>
      <w:r>
        <w:rPr>
          <w:rFonts w:ascii="方正仿宋_GBK" w:eastAsia="方正仿宋_GBK" w:hint="eastAsia"/>
          <w:sz w:val="32"/>
          <w:szCs w:val="32"/>
        </w:rPr>
        <w:t>（六）法律法规</w:t>
      </w:r>
      <w:r>
        <w:rPr>
          <w:rFonts w:ascii="方正仿宋_GBK" w:eastAsia="方正仿宋_GBK"/>
          <w:sz w:val="32"/>
          <w:szCs w:val="32"/>
        </w:rPr>
        <w:t>禁止的其他行为。</w:t>
      </w:r>
    </w:p>
    <w:p w:rsidR="0034448C" w:rsidRDefault="0034448C" w:rsidP="0034448C">
      <w:pPr>
        <w:spacing w:beforeLines="100" w:before="240" w:line="600" w:lineRule="exact"/>
        <w:jc w:val="center"/>
        <w:rPr>
          <w:rFonts w:ascii="方正黑体_GBK" w:eastAsia="方正黑体_GBK" w:hAnsi="宋体"/>
          <w:sz w:val="32"/>
          <w:szCs w:val="32"/>
        </w:rPr>
      </w:pPr>
      <w:r>
        <w:rPr>
          <w:rFonts w:ascii="方正黑体_GBK" w:eastAsia="方正黑体_GBK" w:hAnsi="宋体" w:hint="eastAsia"/>
          <w:sz w:val="32"/>
          <w:szCs w:val="32"/>
        </w:rPr>
        <w:t>第八章  附  则</w:t>
      </w:r>
    </w:p>
    <w:p w:rsidR="0034448C" w:rsidRDefault="0034448C" w:rsidP="0034448C">
      <w:pPr>
        <w:adjustRightInd w:val="0"/>
        <w:snapToGrid w:val="0"/>
        <w:spacing w:line="600" w:lineRule="exact"/>
        <w:ind w:firstLineChars="221" w:firstLine="710"/>
        <w:rPr>
          <w:rFonts w:ascii="方正仿宋_GBK" w:eastAsia="方正仿宋_GBK" w:hAnsi="宋体"/>
          <w:sz w:val="32"/>
          <w:szCs w:val="32"/>
        </w:rPr>
      </w:pPr>
      <w:r>
        <w:rPr>
          <w:rFonts w:ascii="方正仿宋_GBK" w:eastAsia="方正仿宋_GBK" w:hint="eastAsia"/>
          <w:b/>
          <w:sz w:val="32"/>
          <w:szCs w:val="32"/>
        </w:rPr>
        <w:t xml:space="preserve">第三十三条 </w:t>
      </w:r>
      <w:r>
        <w:rPr>
          <w:rFonts w:ascii="方正仿宋_GBK" w:eastAsia="方正仿宋_GBK" w:hAnsi="宋体" w:hint="eastAsia"/>
          <w:sz w:val="32"/>
          <w:szCs w:val="32"/>
        </w:rPr>
        <w:t>市住房和城乡建设委员会应根据相关法律、法规、制度和工作实际，适时调整和完善本办法条款</w:t>
      </w:r>
      <w:r>
        <w:rPr>
          <w:rFonts w:ascii="方正仿宋_GBK" w:eastAsia="方正仿宋_GBK" w:hAnsi="宋体"/>
          <w:sz w:val="32"/>
          <w:szCs w:val="32"/>
        </w:rPr>
        <w:t>内容及</w:t>
      </w:r>
      <w:r>
        <w:rPr>
          <w:rFonts w:ascii="方正仿宋_GBK" w:eastAsia="方正仿宋_GBK" w:hAnsi="宋体" w:hint="eastAsia"/>
          <w:sz w:val="32"/>
          <w:szCs w:val="32"/>
        </w:rPr>
        <w:t>信用评价标准。</w:t>
      </w:r>
    </w:p>
    <w:p w:rsidR="0034448C" w:rsidRDefault="0034448C" w:rsidP="0034448C">
      <w:pPr>
        <w:adjustRightInd w:val="0"/>
        <w:snapToGrid w:val="0"/>
        <w:spacing w:line="600" w:lineRule="exact"/>
        <w:ind w:firstLineChars="221" w:firstLine="710"/>
        <w:rPr>
          <w:rFonts w:ascii="方正仿宋_GBK" w:eastAsia="方正仿宋_GBK" w:hAnsi="宋体"/>
          <w:sz w:val="32"/>
          <w:szCs w:val="32"/>
        </w:rPr>
      </w:pPr>
      <w:r>
        <w:rPr>
          <w:rFonts w:ascii="方正仿宋_GBK" w:eastAsia="方正仿宋_GBK" w:hint="eastAsia"/>
          <w:b/>
          <w:sz w:val="32"/>
          <w:szCs w:val="32"/>
        </w:rPr>
        <w:t xml:space="preserve">第三十四条 </w:t>
      </w:r>
      <w:r>
        <w:rPr>
          <w:rFonts w:ascii="方正仿宋_GBK" w:eastAsia="方正仿宋_GBK" w:hAnsi="宋体" w:hint="eastAsia"/>
          <w:sz w:val="32"/>
          <w:szCs w:val="32"/>
        </w:rPr>
        <w:t>本办法自发布之日起施行。</w:t>
      </w:r>
    </w:p>
    <w:p w:rsidR="0034448C" w:rsidRDefault="0034448C" w:rsidP="0034448C">
      <w:pPr>
        <w:pStyle w:val="21"/>
        <w:shd w:val="clear" w:color="auto" w:fill="auto"/>
        <w:snapToGrid w:val="0"/>
        <w:spacing w:before="0" w:after="0" w:line="520" w:lineRule="exact"/>
        <w:ind w:left="260" w:firstLine="640"/>
        <w:jc w:val="both"/>
        <w:rPr>
          <w:rStyle w:val="2"/>
          <w:rFonts w:ascii="方正仿宋_GBK" w:eastAsia="方正仿宋_GBK"/>
          <w:spacing w:val="0"/>
          <w:sz w:val="32"/>
          <w:szCs w:val="32"/>
          <w:lang w:val="zh-CN"/>
        </w:rPr>
      </w:pPr>
    </w:p>
    <w:p w:rsidR="0034448C" w:rsidRDefault="0034448C" w:rsidP="0034448C">
      <w:pPr>
        <w:adjustRightInd w:val="0"/>
        <w:snapToGrid w:val="0"/>
        <w:spacing w:line="600" w:lineRule="exact"/>
        <w:ind w:firstLineChars="221" w:firstLine="707"/>
        <w:rPr>
          <w:rFonts w:ascii="方正仿宋_GBK" w:eastAsia="方正仿宋_GBK" w:hAnsi="宋体"/>
          <w:sz w:val="32"/>
          <w:szCs w:val="32"/>
        </w:rPr>
      </w:pPr>
      <w:r>
        <w:rPr>
          <w:rFonts w:ascii="方正仿宋_GBK" w:eastAsia="方正仿宋_GBK" w:hAnsi="宋体" w:hint="eastAsia"/>
          <w:sz w:val="32"/>
          <w:szCs w:val="32"/>
        </w:rPr>
        <w:t>附件：重庆市工程造价咨询行业信用评价标准</w:t>
      </w:r>
    </w:p>
    <w:p w:rsidR="0034448C" w:rsidRDefault="0034448C" w:rsidP="0034448C">
      <w:pPr>
        <w:pStyle w:val="21"/>
        <w:shd w:val="clear" w:color="auto" w:fill="auto"/>
        <w:snapToGrid w:val="0"/>
        <w:spacing w:before="0" w:after="0" w:line="520" w:lineRule="exact"/>
        <w:ind w:leftChars="428" w:left="2019" w:hangingChars="350" w:hanging="1120"/>
        <w:jc w:val="both"/>
        <w:rPr>
          <w:rStyle w:val="2"/>
          <w:rFonts w:ascii="方正仿宋_GBK" w:eastAsia="方正仿宋_GBK" w:hAnsiTheme="minorEastAsia"/>
          <w:snapToGrid w:val="0"/>
          <w:spacing w:val="0"/>
          <w:kern w:val="0"/>
          <w:sz w:val="32"/>
          <w:szCs w:val="32"/>
        </w:rPr>
      </w:pPr>
    </w:p>
    <w:p w:rsidR="0034448C" w:rsidRDefault="0034448C" w:rsidP="0034448C">
      <w:pPr>
        <w:pStyle w:val="21"/>
        <w:shd w:val="clear" w:color="auto" w:fill="auto"/>
        <w:snapToGrid w:val="0"/>
        <w:spacing w:before="0" w:after="0" w:line="520" w:lineRule="exact"/>
        <w:ind w:leftChars="428" w:left="2019" w:hangingChars="350" w:hanging="1120"/>
        <w:jc w:val="both"/>
        <w:rPr>
          <w:rFonts w:ascii="方正仿宋_GBK" w:eastAsia="方正仿宋_GBK" w:hAnsiTheme="minorEastAsia"/>
          <w:snapToGrid w:val="0"/>
          <w:spacing w:val="0"/>
          <w:kern w:val="0"/>
          <w:sz w:val="32"/>
          <w:szCs w:val="32"/>
          <w:shd w:val="clear" w:color="auto" w:fill="FFFFFF"/>
          <w:lang w:val="zh-CN"/>
        </w:rPr>
        <w:sectPr w:rsidR="0034448C" w:rsidSect="00A40092">
          <w:footerReference w:type="even" r:id="rId9"/>
          <w:footerReference w:type="default" r:id="rId10"/>
          <w:pgSz w:w="11906" w:h="16838" w:code="9"/>
          <w:pgMar w:top="2098" w:right="1531" w:bottom="1985" w:left="1531" w:header="851" w:footer="992" w:gutter="0"/>
          <w:pgNumType w:fmt="numberInDash"/>
          <w:cols w:space="425"/>
          <w:docGrid w:linePitch="312"/>
        </w:sectPr>
      </w:pPr>
    </w:p>
    <w:p w:rsidR="0034448C" w:rsidRDefault="0034448C" w:rsidP="0034448C">
      <w:pPr>
        <w:spacing w:line="660" w:lineRule="exact"/>
        <w:ind w:leftChars="-405" w:left="-850"/>
        <w:jc w:val="left"/>
        <w:rPr>
          <w:rFonts w:ascii="方正黑体_GBK" w:eastAsia="方正黑体_GBK" w:hAnsi="黑体" w:cs="Times New Roman"/>
          <w:sz w:val="32"/>
          <w:szCs w:val="32"/>
        </w:rPr>
      </w:pPr>
      <w:r>
        <w:rPr>
          <w:rFonts w:ascii="方正黑体_GBK" w:eastAsia="方正黑体_GBK" w:hAnsi="黑体" w:cs="Times New Roman" w:hint="eastAsia"/>
          <w:sz w:val="32"/>
          <w:szCs w:val="32"/>
        </w:rPr>
        <w:t>附件</w:t>
      </w:r>
    </w:p>
    <w:p w:rsidR="0034448C" w:rsidRDefault="0034448C" w:rsidP="0034448C">
      <w:pPr>
        <w:spacing w:line="520" w:lineRule="exact"/>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重庆市工程造价咨询行业信用评价标准</w:t>
      </w:r>
    </w:p>
    <w:p w:rsidR="0034448C" w:rsidRDefault="0034448C" w:rsidP="0034448C">
      <w:pPr>
        <w:spacing w:afterLines="50" w:after="120" w:line="520" w:lineRule="exact"/>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表</w:t>
      </w:r>
      <w:r w:rsidRPr="00A40092">
        <w:rPr>
          <w:rFonts w:ascii="Times New Roman" w:eastAsia="方正小标宋_GBK" w:hAnsi="Times New Roman" w:cs="Times New Roman"/>
          <w:sz w:val="32"/>
          <w:szCs w:val="32"/>
        </w:rPr>
        <w:t>1</w:t>
      </w:r>
      <w:r>
        <w:rPr>
          <w:rFonts w:ascii="方正小标宋_GBK" w:eastAsia="方正小标宋_GBK" w:hAnsi="Times New Roman" w:cs="Times New Roman" w:hint="eastAsia"/>
          <w:sz w:val="32"/>
          <w:szCs w:val="32"/>
        </w:rPr>
        <w:t xml:space="preserve"> 重庆市工程造价咨询企业优良信用评价标准（加分制，起评分</w:t>
      </w:r>
      <w:r w:rsidRPr="00A40092">
        <w:rPr>
          <w:rFonts w:ascii="Times New Roman" w:eastAsia="方正小标宋_GBK" w:hAnsi="Times New Roman" w:cs="Times New Roman"/>
          <w:sz w:val="32"/>
          <w:szCs w:val="32"/>
        </w:rPr>
        <w:t>0</w:t>
      </w:r>
      <w:r>
        <w:rPr>
          <w:rFonts w:ascii="方正小标宋_GBK" w:eastAsia="方正小标宋_GBK" w:hAnsi="Times New Roman" w:cs="Times New Roman" w:hint="eastAsia"/>
          <w:sz w:val="32"/>
          <w:szCs w:val="32"/>
        </w:rPr>
        <w:t>分，最高加</w:t>
      </w:r>
      <w:r w:rsidRPr="00A40092">
        <w:rPr>
          <w:rFonts w:ascii="Times New Roman" w:eastAsia="方正小标宋_GBK" w:hAnsi="Times New Roman" w:cs="Times New Roman"/>
          <w:sz w:val="32"/>
          <w:szCs w:val="32"/>
        </w:rPr>
        <w:t>20</w:t>
      </w:r>
      <w:r>
        <w:rPr>
          <w:rFonts w:ascii="方正小标宋_GBK" w:eastAsia="方正小标宋_GBK" w:hAnsi="Times New Roman" w:cs="Times New Roman" w:hint="eastAsia"/>
          <w:sz w:val="32"/>
          <w:szCs w:val="32"/>
        </w:rPr>
        <w:t>分）</w:t>
      </w:r>
    </w:p>
    <w:tbl>
      <w:tblPr>
        <w:tblpPr w:leftFromText="180" w:rightFromText="180" w:vertAnchor="text" w:tblpXSpec="center" w:tblpY="1"/>
        <w:tblOverlap w:val="never"/>
        <w:tblW w:w="14454" w:type="dxa"/>
        <w:tblLook w:val="04A0" w:firstRow="1" w:lastRow="0" w:firstColumn="1" w:lastColumn="0" w:noHBand="0" w:noVBand="1"/>
      </w:tblPr>
      <w:tblGrid>
        <w:gridCol w:w="600"/>
        <w:gridCol w:w="1238"/>
        <w:gridCol w:w="11198"/>
        <w:gridCol w:w="709"/>
        <w:gridCol w:w="709"/>
      </w:tblGrid>
      <w:tr w:rsidR="0034448C" w:rsidTr="008C17B0">
        <w:trPr>
          <w:trHeight w:val="645"/>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序号</w:t>
            </w:r>
          </w:p>
        </w:tc>
        <w:tc>
          <w:tcPr>
            <w:tcW w:w="123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评价类型</w:t>
            </w:r>
          </w:p>
        </w:tc>
        <w:tc>
          <w:tcPr>
            <w:tcW w:w="1119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优良信用要素内容</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加分</w:t>
            </w:r>
          </w:p>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限额</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有效期</w:t>
            </w:r>
          </w:p>
        </w:tc>
      </w:tr>
      <w:tr w:rsidR="0034448C" w:rsidTr="008C17B0">
        <w:trPr>
          <w:trHeight w:val="1316"/>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场地及</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人员</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）企业在渝办公场地为企业购买的（非住宅性质），购买面积在</w:t>
            </w:r>
            <w:r w:rsidRPr="00A40092">
              <w:rPr>
                <w:rFonts w:ascii="Times New Roman" w:eastAsia="方正仿宋_GBK" w:hAnsi="Times New Roman" w:cs="Times New Roman"/>
                <w:kern w:val="0"/>
                <w:szCs w:val="21"/>
              </w:rPr>
              <w:t>200</w:t>
            </w:r>
            <w:r>
              <w:rPr>
                <w:rFonts w:ascii="方正仿宋_GBK" w:eastAsia="方正仿宋_GBK" w:hAnsi="宋体" w:cs="宋体" w:hint="eastAsia"/>
                <w:kern w:val="0"/>
                <w:szCs w:val="21"/>
              </w:rPr>
              <w:t>m</w:t>
            </w:r>
            <w:r w:rsidRPr="00A40092">
              <w:rPr>
                <w:rFonts w:ascii="Times New Roman" w:eastAsia="方正仿宋_GBK" w:hAnsi="Times New Roman" w:cs="Times New Roman"/>
                <w:kern w:val="0"/>
                <w:szCs w:val="21"/>
                <w:vertAlign w:val="superscript"/>
              </w:rPr>
              <w:t>2</w:t>
            </w:r>
            <w:r>
              <w:rPr>
                <w:rFonts w:ascii="方正仿宋_GBK" w:eastAsia="方正仿宋_GBK" w:hAnsi="宋体" w:cs="宋体" w:hint="eastAsia"/>
                <w:kern w:val="0"/>
                <w:szCs w:val="21"/>
              </w:rPr>
              <w:t>及以上的，加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分；在</w:t>
            </w:r>
            <w:r w:rsidRPr="00A40092">
              <w:rPr>
                <w:rFonts w:ascii="Times New Roman" w:eastAsia="方正仿宋_GBK" w:hAnsi="Times New Roman" w:cs="Times New Roman"/>
                <w:kern w:val="0"/>
                <w:szCs w:val="21"/>
              </w:rPr>
              <w:t>200</w:t>
            </w:r>
            <w:r>
              <w:rPr>
                <w:rFonts w:ascii="方正仿宋_GBK" w:eastAsia="方正仿宋_GBK" w:hAnsi="宋体" w:cs="宋体" w:hint="eastAsia"/>
                <w:kern w:val="0"/>
                <w:szCs w:val="21"/>
              </w:rPr>
              <w:t>m</w:t>
            </w:r>
            <w:r w:rsidRPr="00A40092">
              <w:rPr>
                <w:rFonts w:ascii="Times New Roman" w:eastAsia="方正仿宋_GBK" w:hAnsi="Times New Roman" w:cs="Times New Roman"/>
                <w:kern w:val="0"/>
                <w:szCs w:val="21"/>
                <w:vertAlign w:val="superscript"/>
              </w:rPr>
              <w:t>2</w:t>
            </w:r>
            <w:r>
              <w:rPr>
                <w:rFonts w:ascii="方正仿宋_GBK" w:eastAsia="方正仿宋_GBK" w:hAnsi="宋体" w:cs="宋体" w:hint="eastAsia"/>
                <w:kern w:val="0"/>
                <w:szCs w:val="21"/>
              </w:rPr>
              <w:t>基础上每增加</w:t>
            </w:r>
            <w:r w:rsidRPr="00A40092">
              <w:rPr>
                <w:rFonts w:ascii="Times New Roman" w:eastAsia="方正仿宋_GBK" w:hAnsi="Times New Roman" w:cs="Times New Roman"/>
                <w:kern w:val="0"/>
                <w:szCs w:val="21"/>
              </w:rPr>
              <w:t>100</w:t>
            </w:r>
            <w:r>
              <w:rPr>
                <w:rFonts w:ascii="方正仿宋_GBK" w:eastAsia="方正仿宋_GBK" w:hAnsi="宋体" w:cs="宋体" w:hint="eastAsia"/>
                <w:kern w:val="0"/>
                <w:szCs w:val="21"/>
              </w:rPr>
              <w:t>m</w:t>
            </w:r>
            <w:r w:rsidRPr="00A40092">
              <w:rPr>
                <w:rFonts w:ascii="Times New Roman" w:eastAsia="方正仿宋_GBK" w:hAnsi="Times New Roman" w:cs="Times New Roman"/>
                <w:kern w:val="0"/>
                <w:szCs w:val="21"/>
                <w:vertAlign w:val="superscript"/>
              </w:rPr>
              <w:t>2</w:t>
            </w:r>
            <w:r>
              <w:rPr>
                <w:rFonts w:ascii="方正仿宋_GBK" w:eastAsia="方正仿宋_GBK" w:hAnsi="宋体" w:cs="宋体" w:hint="eastAsia"/>
                <w:kern w:val="0"/>
                <w:szCs w:val="21"/>
              </w:rPr>
              <w:t>，加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分，超出部分最高加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r>
              <w:rPr>
                <w:rFonts w:ascii="方正仿宋_GBK" w:eastAsia="方正仿宋_GBK" w:hAnsi="宋体" w:cs="宋体" w:hint="eastAsia"/>
                <w:kern w:val="0"/>
                <w:szCs w:val="21"/>
              </w:rPr>
              <w:b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）企业在渝办公场地为租赁的，租赁面积在</w:t>
            </w:r>
            <w:r w:rsidRPr="00A40092">
              <w:rPr>
                <w:rFonts w:ascii="Times New Roman" w:eastAsia="方正仿宋_GBK" w:hAnsi="Times New Roman" w:cs="Times New Roman"/>
                <w:kern w:val="0"/>
                <w:szCs w:val="21"/>
              </w:rPr>
              <w:t>1000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2000</w:t>
            </w:r>
            <w:r>
              <w:rPr>
                <w:rFonts w:ascii="方正仿宋_GBK" w:eastAsia="方正仿宋_GBK" w:hAnsi="宋体" w:cs="宋体" w:hint="eastAsia"/>
                <w:kern w:val="0"/>
                <w:szCs w:val="21"/>
              </w:rPr>
              <w:t>m</w:t>
            </w:r>
            <w:r w:rsidRPr="00A40092">
              <w:rPr>
                <w:rFonts w:ascii="Times New Roman" w:eastAsia="方正仿宋_GBK" w:hAnsi="Times New Roman" w:cs="Times New Roman"/>
                <w:kern w:val="0"/>
                <w:szCs w:val="21"/>
                <w:vertAlign w:val="superscript"/>
              </w:rPr>
              <w:t>2</w:t>
            </w:r>
            <w:r>
              <w:rPr>
                <w:rFonts w:ascii="方正仿宋_GBK" w:eastAsia="方正仿宋_GBK" w:hAnsi="宋体" w:cs="宋体" w:hint="eastAsia"/>
                <w:kern w:val="0"/>
                <w:szCs w:val="21"/>
              </w:rPr>
              <w:t>的（含</w:t>
            </w:r>
            <w:r w:rsidRPr="00A40092">
              <w:rPr>
                <w:rFonts w:ascii="Times New Roman" w:eastAsia="方正仿宋_GBK" w:hAnsi="Times New Roman" w:cs="Times New Roman"/>
                <w:kern w:val="0"/>
                <w:szCs w:val="21"/>
              </w:rPr>
              <w:t>2000</w:t>
            </w:r>
            <w:r>
              <w:rPr>
                <w:rFonts w:ascii="方正仿宋_GBK" w:eastAsia="方正仿宋_GBK" w:hAnsi="宋体" w:cs="宋体" w:hint="eastAsia"/>
                <w:kern w:val="0"/>
                <w:szCs w:val="21"/>
              </w:rPr>
              <w:t>m</w:t>
            </w:r>
            <w:r w:rsidRPr="00A40092">
              <w:rPr>
                <w:rFonts w:ascii="Times New Roman" w:eastAsia="方正仿宋_GBK" w:hAnsi="Times New Roman" w:cs="Times New Roman"/>
                <w:kern w:val="0"/>
                <w:szCs w:val="21"/>
                <w:vertAlign w:val="superscript"/>
              </w:rPr>
              <w:t>2</w:t>
            </w:r>
            <w:r>
              <w:rPr>
                <w:rFonts w:ascii="方正仿宋_GBK" w:eastAsia="方正仿宋_GBK" w:hAnsi="宋体" w:cs="宋体" w:hint="eastAsia"/>
                <w:kern w:val="0"/>
                <w:szCs w:val="21"/>
              </w:rPr>
              <w:t>），加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分；在</w:t>
            </w:r>
            <w:r w:rsidRPr="00A40092">
              <w:rPr>
                <w:rFonts w:ascii="Times New Roman" w:eastAsia="方正仿宋_GBK" w:hAnsi="Times New Roman" w:cs="Times New Roman"/>
                <w:kern w:val="0"/>
                <w:szCs w:val="21"/>
              </w:rPr>
              <w:t>2000</w:t>
            </w:r>
            <w:r>
              <w:rPr>
                <w:rFonts w:ascii="方正仿宋_GBK" w:eastAsia="方正仿宋_GBK" w:hAnsi="宋体" w:cs="宋体" w:hint="eastAsia"/>
                <w:kern w:val="0"/>
                <w:szCs w:val="21"/>
              </w:rPr>
              <w:t>m</w:t>
            </w:r>
            <w:r w:rsidRPr="00A40092">
              <w:rPr>
                <w:rFonts w:ascii="Times New Roman" w:eastAsia="方正仿宋_GBK" w:hAnsi="Times New Roman" w:cs="Times New Roman"/>
                <w:kern w:val="0"/>
                <w:szCs w:val="21"/>
                <w:vertAlign w:val="superscript"/>
              </w:rPr>
              <w:t>2</w:t>
            </w:r>
            <w:r>
              <w:rPr>
                <w:rFonts w:ascii="方正仿宋_GBK" w:eastAsia="方正仿宋_GBK" w:hAnsi="宋体" w:cs="宋体" w:hint="eastAsia"/>
                <w:kern w:val="0"/>
                <w:szCs w:val="21"/>
              </w:rPr>
              <w:t>基础上每增加</w:t>
            </w:r>
            <w:r w:rsidRPr="00A40092">
              <w:rPr>
                <w:rFonts w:ascii="Times New Roman" w:eastAsia="方正仿宋_GBK" w:hAnsi="Times New Roman" w:cs="Times New Roman"/>
                <w:kern w:val="0"/>
                <w:szCs w:val="21"/>
              </w:rPr>
              <w:t>500</w:t>
            </w:r>
            <w:r>
              <w:rPr>
                <w:rFonts w:ascii="方正仿宋_GBK" w:eastAsia="方正仿宋_GBK" w:hAnsi="宋体" w:cs="宋体" w:hint="eastAsia"/>
                <w:kern w:val="0"/>
                <w:szCs w:val="21"/>
              </w:rPr>
              <w:t>m</w:t>
            </w:r>
            <w:r w:rsidRPr="00A40092">
              <w:rPr>
                <w:rFonts w:ascii="Times New Roman" w:eastAsia="方正仿宋_GBK" w:hAnsi="Times New Roman" w:cs="Times New Roman"/>
                <w:kern w:val="0"/>
                <w:szCs w:val="21"/>
                <w:vertAlign w:val="superscript"/>
              </w:rPr>
              <w:t>2</w:t>
            </w:r>
            <w:r>
              <w:rPr>
                <w:rFonts w:ascii="方正仿宋_GBK" w:eastAsia="方正仿宋_GBK" w:hAnsi="宋体" w:cs="宋体" w:hint="eastAsia"/>
                <w:kern w:val="0"/>
                <w:szCs w:val="21"/>
              </w:rPr>
              <w:t>，加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分，超出部分最高加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1686"/>
        </w:trPr>
        <w:tc>
          <w:tcPr>
            <w:tcW w:w="600"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238"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）企业所属注册造价工程师记入造价执业人员库，每登记并持有</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名注册在本市的一级造价工程师加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分，每登记并持有</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名注册在本市的二级造价工程师加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p w:rsidR="0034448C" w:rsidRPr="00130530"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w:t>
            </w:r>
            <w:proofErr w:type="gramStart"/>
            <w:r>
              <w:rPr>
                <w:rFonts w:ascii="方正仿宋_GBK" w:eastAsia="方正仿宋_GBK" w:hAnsi="宋体" w:cs="宋体" w:hint="eastAsia"/>
                <w:kern w:val="0"/>
                <w:szCs w:val="21"/>
              </w:rPr>
              <w:t>外地入渝企业</w:t>
            </w:r>
            <w:proofErr w:type="gramEnd"/>
            <w:r>
              <w:rPr>
                <w:rFonts w:ascii="方正仿宋_GBK" w:eastAsia="方正仿宋_GBK" w:hAnsi="宋体" w:cs="宋体" w:hint="eastAsia"/>
                <w:kern w:val="0"/>
                <w:szCs w:val="21"/>
              </w:rPr>
              <w:t>所属一级注册造价工程师记入信用系统造价执业人员库，每登记并且注册在本市的按照本项（</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）进行加分；已登记但未注册在本市的需出具上一年度在本市参与编制或审核的成果文件等业绩证明材料，方可按照本项（</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）进行加分。</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5</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1515"/>
        </w:trPr>
        <w:tc>
          <w:tcPr>
            <w:tcW w:w="600" w:type="dxa"/>
            <w:tcBorders>
              <w:top w:val="nil"/>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2</w:t>
            </w:r>
          </w:p>
        </w:tc>
        <w:tc>
          <w:tcPr>
            <w:tcW w:w="123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成果文件报送数量（</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信用系统对企业报送成果文件数量进行汇总排名（成果文件为在本市行政区域内的项目，与咨询合同服务范围一致、内容齐全且工程造价</w:t>
            </w:r>
            <w:r w:rsidRPr="00A40092">
              <w:rPr>
                <w:rFonts w:ascii="Times New Roman" w:eastAsia="方正仿宋_GBK" w:hAnsi="Times New Roman" w:cs="Times New Roman"/>
                <w:kern w:val="0"/>
                <w:szCs w:val="21"/>
              </w:rPr>
              <w:t>500</w:t>
            </w:r>
            <w:r>
              <w:rPr>
                <w:rFonts w:ascii="方正仿宋_GBK" w:eastAsia="方正仿宋_GBK" w:hAnsi="宋体" w:cs="宋体" w:hint="eastAsia"/>
                <w:kern w:val="0"/>
                <w:szCs w:val="21"/>
              </w:rPr>
              <w:t>万元以上），排名第</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101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201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300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301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400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401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500</w:t>
            </w:r>
            <w:r>
              <w:rPr>
                <w:rFonts w:ascii="方正仿宋_GBK" w:eastAsia="方正仿宋_GBK" w:hAnsi="宋体" w:cs="宋体" w:hint="eastAsia"/>
                <w:kern w:val="0"/>
                <w:szCs w:val="21"/>
              </w:rPr>
              <w:t>名后且有成果文件的，加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分；成果文件报送数量为零的，不加分。</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3</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1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3</w:t>
            </w:r>
          </w:p>
        </w:tc>
        <w:tc>
          <w:tcPr>
            <w:tcW w:w="123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造价咨询经营业绩（</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119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信用系统对企业报送的造价咨询经营业绩进行汇总排名（本市业绩），排名第</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101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201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300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301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400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401</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500</w:t>
            </w:r>
            <w:r>
              <w:rPr>
                <w:rFonts w:ascii="方正仿宋_GBK" w:eastAsia="方正仿宋_GBK" w:hAnsi="宋体" w:cs="宋体" w:hint="eastAsia"/>
                <w:kern w:val="0"/>
                <w:szCs w:val="21"/>
              </w:rPr>
              <w:t>名，加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4</w:t>
            </w:r>
            <w:r>
              <w:rPr>
                <w:rFonts w:ascii="方正仿宋_GBK" w:eastAsia="方正仿宋_GBK" w:hAnsi="宋体" w:cs="宋体" w:hint="eastAsia"/>
                <w:kern w:val="0"/>
                <w:szCs w:val="21"/>
              </w:rPr>
              <w:t>分；排名第</w:t>
            </w:r>
            <w:r w:rsidRPr="00A40092">
              <w:rPr>
                <w:rFonts w:ascii="Times New Roman" w:eastAsia="方正仿宋_GBK" w:hAnsi="Times New Roman" w:cs="Times New Roman"/>
                <w:kern w:val="0"/>
                <w:szCs w:val="21"/>
              </w:rPr>
              <w:t>500</w:t>
            </w:r>
            <w:r>
              <w:rPr>
                <w:rFonts w:ascii="方正仿宋_GBK" w:eastAsia="方正仿宋_GBK" w:hAnsi="宋体" w:cs="宋体" w:hint="eastAsia"/>
                <w:kern w:val="0"/>
                <w:szCs w:val="21"/>
              </w:rPr>
              <w:t>名后且有造价咨询经营业绩的，加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分；造价咨询经营业绩为零的，不加分。</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70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序号</w:t>
            </w:r>
          </w:p>
        </w:tc>
        <w:tc>
          <w:tcPr>
            <w:tcW w:w="123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评价类型</w:t>
            </w:r>
          </w:p>
        </w:tc>
        <w:tc>
          <w:tcPr>
            <w:tcW w:w="1119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优良信用要素内容</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加分</w:t>
            </w:r>
          </w:p>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限额</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有效期</w:t>
            </w:r>
          </w:p>
        </w:tc>
      </w:tr>
      <w:tr w:rsidR="0034448C" w:rsidTr="008C17B0">
        <w:trPr>
          <w:trHeight w:val="11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4</w:t>
            </w:r>
          </w:p>
        </w:tc>
        <w:tc>
          <w:tcPr>
            <w:tcW w:w="123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表彰信息</w:t>
            </w:r>
            <w:r>
              <w:rPr>
                <w:rFonts w:ascii="方正仿宋_GBK" w:eastAsia="方正仿宋_GBK" w:hAnsi="宋体" w:cs="宋体" w:hint="eastAsia"/>
                <w:kern w:val="0"/>
                <w:szCs w:val="21"/>
              </w:rPr>
              <w:br w:type="page"/>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11198"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企业及其人员在本市开展工程造价咨询活动中，</w:t>
            </w:r>
            <w:proofErr w:type="gramStart"/>
            <w:r>
              <w:rPr>
                <w:rFonts w:ascii="方正仿宋_GBK" w:eastAsia="方正仿宋_GBK" w:hAnsi="宋体" w:cs="宋体" w:hint="eastAsia"/>
                <w:kern w:val="0"/>
                <w:szCs w:val="21"/>
              </w:rPr>
              <w:t>获得住</w:t>
            </w:r>
            <w:proofErr w:type="gramEnd"/>
            <w:r>
              <w:rPr>
                <w:rFonts w:ascii="方正仿宋_GBK" w:eastAsia="方正仿宋_GBK" w:hAnsi="宋体" w:cs="宋体" w:hint="eastAsia"/>
                <w:kern w:val="0"/>
                <w:szCs w:val="21"/>
              </w:rPr>
              <w:t>建部（含国家标定所）等国家部委及市政府表彰的，一次加</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分；获得市住房和城乡建委等相关市级部门、区县政府表彰的，一次加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分；获得区县政府有关部门表彰的，一次加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976"/>
        </w:trPr>
        <w:tc>
          <w:tcPr>
            <w:tcW w:w="600" w:type="dxa"/>
            <w:tcBorders>
              <w:top w:val="nil"/>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5</w:t>
            </w:r>
          </w:p>
        </w:tc>
        <w:tc>
          <w:tcPr>
            <w:tcW w:w="123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纳税信息（</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企业纳税信用评价结果为A级或B级（重庆地区税务部门颁发），且上一年度在本市有纳税记录的，A</w:t>
            </w:r>
            <w:proofErr w:type="gramStart"/>
            <w:r>
              <w:rPr>
                <w:rFonts w:ascii="方正仿宋_GBK" w:eastAsia="方正仿宋_GBK" w:hAnsi="宋体" w:cs="宋体" w:hint="eastAsia"/>
                <w:kern w:val="0"/>
                <w:szCs w:val="21"/>
              </w:rPr>
              <w:t>级加</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roofErr w:type="gramEnd"/>
            <w:r>
              <w:rPr>
                <w:rFonts w:ascii="方正仿宋_GBK" w:eastAsia="方正仿宋_GBK" w:hAnsi="宋体" w:cs="宋体" w:hint="eastAsia"/>
                <w:kern w:val="0"/>
                <w:szCs w:val="21"/>
              </w:rPr>
              <w:t>，B</w:t>
            </w:r>
            <w:proofErr w:type="gramStart"/>
            <w:r>
              <w:rPr>
                <w:rFonts w:ascii="方正仿宋_GBK" w:eastAsia="方正仿宋_GBK" w:hAnsi="宋体" w:cs="宋体" w:hint="eastAsia"/>
                <w:kern w:val="0"/>
                <w:szCs w:val="21"/>
              </w:rPr>
              <w:t>级加</w:t>
            </w:r>
            <w:proofErr w:type="gramEnd"/>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693"/>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6</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参与社会或行业</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公益服务（</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企业积极参与社会公益慈善活动的，</w:t>
            </w:r>
            <w:proofErr w:type="gramStart"/>
            <w:r>
              <w:rPr>
                <w:rFonts w:ascii="方正仿宋_GBK" w:eastAsia="方正仿宋_GBK" w:hAnsi="宋体" w:cs="宋体" w:hint="eastAsia"/>
                <w:kern w:val="0"/>
                <w:szCs w:val="21"/>
              </w:rPr>
              <w:t>每参与</w:t>
            </w:r>
            <w:proofErr w:type="gramEnd"/>
            <w:r>
              <w:rPr>
                <w:rFonts w:ascii="方正仿宋_GBK" w:eastAsia="方正仿宋_GBK" w:hAnsi="宋体" w:cs="宋体" w:hint="eastAsia"/>
                <w:kern w:val="0"/>
                <w:szCs w:val="21"/>
              </w:rPr>
              <w:t>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分，同</w:t>
            </w:r>
            <w:proofErr w:type="gramStart"/>
            <w:r>
              <w:rPr>
                <w:rFonts w:ascii="方正仿宋_GBK" w:eastAsia="方正仿宋_GBK" w:hAnsi="宋体" w:cs="宋体" w:hint="eastAsia"/>
                <w:kern w:val="0"/>
                <w:szCs w:val="21"/>
              </w:rPr>
              <w:t>一评价</w:t>
            </w:r>
            <w:proofErr w:type="gramEnd"/>
            <w:r>
              <w:rPr>
                <w:rFonts w:ascii="方正仿宋_GBK" w:eastAsia="方正仿宋_GBK" w:hAnsi="宋体" w:cs="宋体" w:hint="eastAsia"/>
                <w:kern w:val="0"/>
                <w:szCs w:val="21"/>
              </w:rPr>
              <w:t>周期内企业对同一机构多次进行捐赠或公益活动的，均只按一次计算。</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862"/>
        </w:trPr>
        <w:tc>
          <w:tcPr>
            <w:tcW w:w="600"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238"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企业按要求派专职专业人员参与国家或我市计价依据编制工作的，完成任务后由市造价管理机构进行工作认定，被认定为优良的，每认定一人一次加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分；被认定为合格的，每认定一人一次加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970"/>
        </w:trPr>
        <w:tc>
          <w:tcPr>
            <w:tcW w:w="600"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238"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企业按要求派造价专家参与造价合同纠纷调解、案件调查、计价依据审核等专项工作的，完成任务后由市造价管理机构进行工作认定，被认定为优良的，每认定一人一次加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分；被认定为合格的，每认定一人一次加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88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7</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为工程造价行业提供技术</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服务</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rPr>
                <w:rFonts w:ascii="方正仿宋_GBK" w:eastAsia="方正仿宋_GBK" w:hAnsi="宋体" w:cs="宋体"/>
                <w:kern w:val="0"/>
                <w:szCs w:val="21"/>
              </w:rPr>
            </w:pPr>
            <w:r>
              <w:rPr>
                <w:rFonts w:ascii="方正仿宋_GBK" w:eastAsia="方正仿宋_GBK" w:hAnsi="宋体" w:cs="宋体" w:hint="eastAsia"/>
                <w:kern w:val="0"/>
                <w:szCs w:val="21"/>
              </w:rPr>
              <w:t>企业专职专业人员被聘为市住房和城乡建委工程造价专家</w:t>
            </w:r>
            <w:proofErr w:type="gramStart"/>
            <w:r>
              <w:rPr>
                <w:rFonts w:ascii="方正仿宋_GBK" w:eastAsia="方正仿宋_GBK" w:hAnsi="宋体" w:cs="宋体" w:hint="eastAsia"/>
                <w:kern w:val="0"/>
                <w:szCs w:val="21"/>
              </w:rPr>
              <w:t>库成员</w:t>
            </w:r>
            <w:proofErr w:type="gramEnd"/>
            <w:r>
              <w:rPr>
                <w:rFonts w:ascii="方正仿宋_GBK" w:eastAsia="方正仿宋_GBK" w:hAnsi="宋体" w:cs="宋体" w:hint="eastAsia"/>
                <w:kern w:val="0"/>
                <w:szCs w:val="21"/>
              </w:rPr>
              <w:t>的，每聘用一名专家加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分，每聘用一名专家委员会成员的加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分，同一人按最高分计。</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r w:rsidR="0034448C" w:rsidTr="008C17B0">
        <w:trPr>
          <w:trHeight w:val="799"/>
        </w:trPr>
        <w:tc>
          <w:tcPr>
            <w:tcW w:w="600"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238"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1198"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spacing w:afterLines="50" w:after="120"/>
              <w:rPr>
                <w:rFonts w:ascii="方正仿宋_GBK" w:eastAsia="方正仿宋_GBK" w:hAnsi="宋体" w:cs="宋体"/>
                <w:kern w:val="0"/>
                <w:szCs w:val="21"/>
              </w:rPr>
            </w:pPr>
            <w:r>
              <w:rPr>
                <w:rFonts w:ascii="方正仿宋_GBK" w:eastAsia="方正仿宋_GBK" w:hAnsi="宋体" w:cs="宋体" w:hint="eastAsia"/>
                <w:kern w:val="0"/>
                <w:szCs w:val="21"/>
              </w:rPr>
              <w:t>企业按要求派专职专业人员参与信用评价、造价管理改革课题研究相关工作的，完成任务后由市造价管理机构进行工作认定，被认定为优良的，每认定一人一次加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分；被认定为合格的，每认定一人一次加</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709"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年</w:t>
            </w:r>
          </w:p>
        </w:tc>
      </w:tr>
    </w:tbl>
    <w:p w:rsidR="0034448C" w:rsidRDefault="0034448C" w:rsidP="0034448C">
      <w:pPr>
        <w:spacing w:afterLines="50" w:after="120" w:line="520" w:lineRule="exact"/>
        <w:jc w:val="center"/>
        <w:rPr>
          <w:rFonts w:ascii="方正小标宋_GBK" w:eastAsia="方正小标宋_GBK" w:hAnsi="Times New Roman" w:cs="Times New Roman"/>
          <w:sz w:val="32"/>
          <w:szCs w:val="32"/>
        </w:rPr>
      </w:pPr>
    </w:p>
    <w:p w:rsidR="0034448C" w:rsidRDefault="0034448C" w:rsidP="0034448C">
      <w:pPr>
        <w:spacing w:afterLines="50" w:after="120" w:line="520" w:lineRule="exact"/>
        <w:jc w:val="center"/>
        <w:rPr>
          <w:rFonts w:ascii="方正小标宋_GBK" w:eastAsia="方正小标宋_GBK" w:hAnsi="Times New Roman" w:cs="Times New Roman"/>
          <w:sz w:val="32"/>
          <w:szCs w:val="32"/>
        </w:rPr>
      </w:pPr>
    </w:p>
    <w:p w:rsidR="0034448C" w:rsidRDefault="0034448C" w:rsidP="0034448C">
      <w:pPr>
        <w:spacing w:afterLines="50" w:after="120" w:line="520" w:lineRule="exact"/>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表</w:t>
      </w:r>
      <w:r w:rsidRPr="00A40092">
        <w:rPr>
          <w:rFonts w:ascii="Times New Roman" w:eastAsia="方正小标宋_GBK" w:hAnsi="Times New Roman" w:cs="Times New Roman"/>
          <w:sz w:val="32"/>
          <w:szCs w:val="32"/>
        </w:rPr>
        <w:t>2</w:t>
      </w:r>
      <w:r>
        <w:rPr>
          <w:rFonts w:ascii="方正小标宋_GBK" w:eastAsia="方正小标宋_GBK" w:hAnsi="Times New Roman" w:cs="Times New Roman" w:hint="eastAsia"/>
          <w:sz w:val="32"/>
          <w:szCs w:val="32"/>
        </w:rPr>
        <w:t xml:space="preserve">  重庆市工程造价咨询企业不良信用评价标准（扣分制，起评分</w:t>
      </w:r>
      <w:r w:rsidRPr="00A40092">
        <w:rPr>
          <w:rFonts w:ascii="Times New Roman" w:eastAsia="方正小标宋_GBK" w:hAnsi="Times New Roman" w:cs="Times New Roman"/>
          <w:sz w:val="32"/>
          <w:szCs w:val="32"/>
        </w:rPr>
        <w:t>40</w:t>
      </w:r>
      <w:r>
        <w:rPr>
          <w:rFonts w:ascii="方正小标宋_GBK" w:eastAsia="方正小标宋_GBK" w:hAnsi="Times New Roman" w:cs="Times New Roman" w:hint="eastAsia"/>
          <w:sz w:val="32"/>
          <w:szCs w:val="32"/>
        </w:rPr>
        <w:t>分，最高扣</w:t>
      </w:r>
      <w:r w:rsidRPr="00A40092">
        <w:rPr>
          <w:rFonts w:ascii="Times New Roman" w:eastAsia="方正小标宋_GBK" w:hAnsi="Times New Roman" w:cs="Times New Roman"/>
          <w:sz w:val="32"/>
          <w:szCs w:val="32"/>
        </w:rPr>
        <w:t>40</w:t>
      </w:r>
      <w:r>
        <w:rPr>
          <w:rFonts w:ascii="方正小标宋_GBK" w:eastAsia="方正小标宋_GBK" w:hAnsi="Times New Roman" w:cs="Times New Roman" w:hint="eastAsia"/>
          <w:sz w:val="32"/>
          <w:szCs w:val="32"/>
        </w:rPr>
        <w:t>分）</w:t>
      </w:r>
    </w:p>
    <w:tbl>
      <w:tblPr>
        <w:tblW w:w="14317" w:type="dxa"/>
        <w:jc w:val="center"/>
        <w:tblLook w:val="04A0" w:firstRow="1" w:lastRow="0" w:firstColumn="1" w:lastColumn="0" w:noHBand="0" w:noVBand="1"/>
      </w:tblPr>
      <w:tblGrid>
        <w:gridCol w:w="567"/>
        <w:gridCol w:w="846"/>
        <w:gridCol w:w="5817"/>
        <w:gridCol w:w="4672"/>
        <w:gridCol w:w="714"/>
        <w:gridCol w:w="1701"/>
      </w:tblGrid>
      <w:tr w:rsidR="0034448C" w:rsidTr="008C17B0">
        <w:trPr>
          <w:trHeight w:val="675"/>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序号</w:t>
            </w:r>
          </w:p>
        </w:tc>
        <w:tc>
          <w:tcPr>
            <w:tcW w:w="846"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评价类型</w:t>
            </w:r>
          </w:p>
        </w:tc>
        <w:tc>
          <w:tcPr>
            <w:tcW w:w="5817"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不良信用要素内容</w:t>
            </w:r>
          </w:p>
        </w:tc>
        <w:tc>
          <w:tcPr>
            <w:tcW w:w="4672"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处罚结果</w:t>
            </w:r>
          </w:p>
        </w:tc>
        <w:tc>
          <w:tcPr>
            <w:tcW w:w="714"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扣分</w:t>
            </w:r>
          </w:p>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标准</w:t>
            </w:r>
          </w:p>
        </w:tc>
        <w:tc>
          <w:tcPr>
            <w:tcW w:w="1701"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spacing w:line="32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有效期</w:t>
            </w:r>
          </w:p>
        </w:tc>
      </w:tr>
      <w:tr w:rsidR="0034448C" w:rsidTr="008C17B0">
        <w:trPr>
          <w:trHeight w:val="374"/>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1</w:t>
            </w:r>
          </w:p>
        </w:tc>
        <w:tc>
          <w:tcPr>
            <w:tcW w:w="846"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行政</w:t>
            </w:r>
          </w:p>
          <w:p w:rsidR="0034448C" w:rsidRPr="00CA5BEE"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处罚</w:t>
            </w:r>
          </w:p>
        </w:tc>
        <w:tc>
          <w:tcPr>
            <w:tcW w:w="5817"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允许其他企业借用本企业名义从事造价咨询业务。</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597"/>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11"/>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6</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39"/>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给予警告，责令限期改正（整改不到位），并处以</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8</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359"/>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2</w:t>
            </w: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企业同时接受招标人和投标人或者两个以上投标人对同一工程项目的工程造价咨询业务。</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681"/>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723"/>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6</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81"/>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给予警告，责令限期改正（整改不到位），并处以</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8</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43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3</w:t>
            </w: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企业以给予回扣、恶意压低收费等方式进行不正当竞争。</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611"/>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25"/>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6</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81"/>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给予警告，责令限期改正（整改不到位），并处以</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8</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388"/>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4</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行政</w:t>
            </w:r>
          </w:p>
          <w:p w:rsidR="0034448C" w:rsidRPr="00CA5BEE"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处罚</w:t>
            </w:r>
          </w:p>
        </w:tc>
        <w:tc>
          <w:tcPr>
            <w:tcW w:w="5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承接与本企业有利害关系的工程造价咨询业务。</w:t>
            </w:r>
          </w:p>
        </w:tc>
        <w:tc>
          <w:tcPr>
            <w:tcW w:w="4672"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w:t>
            </w:r>
          </w:p>
        </w:tc>
        <w:tc>
          <w:tcPr>
            <w:tcW w:w="714" w:type="dxa"/>
            <w:tcBorders>
              <w:top w:val="single" w:sz="4" w:space="0" w:color="auto"/>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w:t>
            </w:r>
            <w:r>
              <w:rPr>
                <w:rFonts w:ascii="方正仿宋_GBK" w:eastAsia="方正仿宋_GBK" w:hAnsi="宋体" w:cs="宋体" w:hint="eastAsia"/>
                <w:kern w:val="0"/>
                <w:sz w:val="18"/>
                <w:szCs w:val="18"/>
              </w:rPr>
              <w:br w:type="page"/>
              <w:t>（不低于相关行政处罚期限）</w:t>
            </w:r>
          </w:p>
        </w:tc>
      </w:tr>
      <w:tr w:rsidR="0034448C" w:rsidTr="008C17B0">
        <w:trPr>
          <w:trHeight w:val="626"/>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709"/>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6</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53"/>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给予警告，责令限期改正（整改不到位），并处以</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8</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499"/>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5</w:t>
            </w: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企业转包或承接他人转包的工程造价咨询业务。</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647"/>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81"/>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6</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36"/>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给予警告，责令限期改正（整改不到位），并处以</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8</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48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6</w:t>
            </w: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出具虚假或误导性工程造价咨询成果文件。</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795"/>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705"/>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6</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795"/>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给予警告，责令限期改正（整改不到位），并处以</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8</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48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7</w:t>
            </w:r>
          </w:p>
        </w:tc>
        <w:tc>
          <w:tcPr>
            <w:tcW w:w="846" w:type="dxa"/>
            <w:vMerge w:val="restart"/>
            <w:tcBorders>
              <w:top w:val="single" w:sz="4" w:space="0" w:color="auto"/>
              <w:left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行政</w:t>
            </w:r>
          </w:p>
          <w:p w:rsidR="0034448C" w:rsidRPr="00CA5BEE"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处罚</w:t>
            </w:r>
          </w:p>
        </w:tc>
        <w:tc>
          <w:tcPr>
            <w:tcW w:w="5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弄虚作假，协助他人申请造价工程师注册登记。</w:t>
            </w:r>
          </w:p>
        </w:tc>
        <w:tc>
          <w:tcPr>
            <w:tcW w:w="4672"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w:t>
            </w:r>
          </w:p>
        </w:tc>
        <w:tc>
          <w:tcPr>
            <w:tcW w:w="714" w:type="dxa"/>
            <w:tcBorders>
              <w:top w:val="single" w:sz="4" w:space="0" w:color="auto"/>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w:t>
            </w:r>
            <w:r>
              <w:rPr>
                <w:rFonts w:ascii="方正仿宋_GBK" w:eastAsia="方正仿宋_GBK" w:hAnsi="宋体" w:cs="宋体" w:hint="eastAsia"/>
                <w:kern w:val="0"/>
                <w:sz w:val="18"/>
                <w:szCs w:val="18"/>
              </w:rPr>
              <w:br w:type="page"/>
              <w:t>（不低于相关行政处罚期限）</w:t>
            </w:r>
          </w:p>
        </w:tc>
      </w:tr>
      <w:tr w:rsidR="0034448C" w:rsidTr="008C17B0">
        <w:trPr>
          <w:trHeight w:val="57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万元）罚款</w:t>
            </w:r>
          </w:p>
        </w:tc>
        <w:tc>
          <w:tcPr>
            <w:tcW w:w="714" w:type="dxa"/>
            <w:tcBorders>
              <w:top w:val="single" w:sz="4" w:space="0" w:color="auto"/>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60"/>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给予警告，责令限期改正，并处以</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6</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68"/>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给予警告，责令限期改正（整改不到位），并处以</w:t>
            </w:r>
            <w:r w:rsidRPr="00A40092">
              <w:rPr>
                <w:rFonts w:ascii="Times New Roman" w:eastAsia="方正仿宋_GBK" w:hAnsi="Times New Roman" w:cs="Times New Roman"/>
                <w:kern w:val="0"/>
                <w:sz w:val="18"/>
                <w:szCs w:val="18"/>
              </w:rPr>
              <w:t>2</w:t>
            </w:r>
            <w:r>
              <w:rPr>
                <w:rFonts w:ascii="方正仿宋_GBK" w:eastAsia="方正仿宋_GBK" w:hAnsi="宋体" w:cs="宋体" w:hint="eastAsia"/>
                <w:kern w:val="0"/>
                <w:sz w:val="18"/>
                <w:szCs w:val="18"/>
              </w:rPr>
              <w:t>万元以上</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万元以内（含</w:t>
            </w:r>
            <w:r w:rsidRPr="00A40092">
              <w:rPr>
                <w:rFonts w:ascii="Times New Roman" w:eastAsia="方正仿宋_GBK" w:hAnsi="Times New Roman" w:cs="Times New Roman"/>
                <w:kern w:val="0"/>
                <w:sz w:val="18"/>
                <w:szCs w:val="18"/>
              </w:rPr>
              <w:t>3</w:t>
            </w:r>
            <w:r>
              <w:rPr>
                <w:rFonts w:ascii="方正仿宋_GBK" w:eastAsia="方正仿宋_GBK" w:hAnsi="宋体" w:cs="宋体" w:hint="eastAsia"/>
                <w:kern w:val="0"/>
                <w:sz w:val="18"/>
                <w:szCs w:val="18"/>
              </w:rPr>
              <w:t>万元）罚款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8</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605"/>
          <w:jc w:val="center"/>
        </w:trPr>
        <w:tc>
          <w:tcPr>
            <w:tcW w:w="567" w:type="dxa"/>
            <w:tcBorders>
              <w:top w:val="nil"/>
              <w:left w:val="single" w:sz="4" w:space="0" w:color="auto"/>
              <w:bottom w:val="nil"/>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8</w:t>
            </w: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tcBorders>
              <w:top w:val="nil"/>
              <w:left w:val="nil"/>
              <w:bottom w:val="nil"/>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企业参与投标活动存在弄虚作假的行为的。</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记入企业信用信息记录并向社会公布</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585"/>
          <w:jc w:val="center"/>
        </w:trPr>
        <w:tc>
          <w:tcPr>
            <w:tcW w:w="567" w:type="dxa"/>
            <w:tcBorders>
              <w:top w:val="single" w:sz="4" w:space="0" w:color="auto"/>
              <w:left w:val="single" w:sz="4" w:space="0" w:color="auto"/>
              <w:bottom w:val="nil"/>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2"/>
              </w:rPr>
            </w:pPr>
            <w:r w:rsidRPr="00A40092">
              <w:rPr>
                <w:rFonts w:ascii="Times New Roman" w:eastAsia="方正仿宋_GBK" w:hAnsi="Times New Roman" w:cs="Times New Roman"/>
                <w:kern w:val="0"/>
                <w:sz w:val="22"/>
              </w:rPr>
              <w:t>9</w:t>
            </w: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tcBorders>
              <w:top w:val="single" w:sz="4" w:space="0" w:color="auto"/>
              <w:left w:val="nil"/>
              <w:bottom w:val="nil"/>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企业中标后无正当理由拒不签订合同或合同签订后未按约定履行义务的。</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记入企业信用信息记录并向社会公布</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553"/>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10</w:t>
            </w: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企业存在肢解成果文件、伪造信用评价报送资料等提供虚假信用信息行为的。</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责令限期整改</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463"/>
          <w:jc w:val="center"/>
        </w:trPr>
        <w:tc>
          <w:tcPr>
            <w:tcW w:w="567"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处以</w:t>
            </w:r>
            <w:r w:rsidRPr="00A40092">
              <w:rPr>
                <w:rFonts w:ascii="Times New Roman" w:eastAsia="方正仿宋_GBK" w:hAnsi="Times New Roman" w:cs="Times New Roman"/>
                <w:kern w:val="0"/>
                <w:sz w:val="18"/>
                <w:szCs w:val="18"/>
              </w:rPr>
              <w:t>1000</w:t>
            </w:r>
            <w:r>
              <w:rPr>
                <w:rFonts w:ascii="方正仿宋_GBK" w:eastAsia="方正仿宋_GBK" w:hAnsi="宋体" w:cs="宋体" w:hint="eastAsia"/>
                <w:kern w:val="0"/>
                <w:sz w:val="18"/>
                <w:szCs w:val="18"/>
              </w:rPr>
              <w:t>元以上</w:t>
            </w: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万元以下罚款</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3</w:t>
            </w:r>
          </w:p>
        </w:tc>
        <w:tc>
          <w:tcPr>
            <w:tcW w:w="1701"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458"/>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11</w:t>
            </w: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企业法定代表人、股东、专职专业人员因违法行为被追究法律责任的，分别予以</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分的扣分。</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法定代表人被处罚</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435"/>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股东人员被处罚</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390"/>
          <w:jc w:val="center"/>
        </w:trPr>
        <w:tc>
          <w:tcPr>
            <w:tcW w:w="56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22"/>
              </w:rPr>
            </w:pP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专职专业人员被处罚</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1</w:t>
            </w:r>
          </w:p>
        </w:tc>
        <w:tc>
          <w:tcPr>
            <w:tcW w:w="1701" w:type="dxa"/>
            <w:vMerge/>
            <w:tcBorders>
              <w:top w:val="nil"/>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 w:val="18"/>
                <w:szCs w:val="18"/>
              </w:rPr>
            </w:pPr>
          </w:p>
        </w:tc>
      </w:tr>
      <w:tr w:rsidR="0034448C" w:rsidTr="008C17B0">
        <w:trPr>
          <w:trHeight w:val="72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12</w:t>
            </w:r>
          </w:p>
        </w:tc>
        <w:tc>
          <w:tcPr>
            <w:tcW w:w="846" w:type="dxa"/>
            <w:vMerge/>
            <w:tcBorders>
              <w:left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企业及人员因涉及造价咨询活动的其他违规违纪行为受到处罚的，一次扣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企业及人员被处罚</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79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13</w:t>
            </w:r>
          </w:p>
        </w:tc>
        <w:tc>
          <w:tcPr>
            <w:tcW w:w="846" w:type="dxa"/>
            <w:vMerge/>
            <w:tcBorders>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企业存在不配合有关行政监督部门监督检查，或阻挠相关部门调查处理相关事件或投诉的，一次扣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给予警告，责令限期整改，记入企业信用信息记录并向社会公布</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7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14</w:t>
            </w:r>
          </w:p>
        </w:tc>
        <w:tc>
          <w:tcPr>
            <w:tcW w:w="846" w:type="dxa"/>
            <w:vMerge w:val="restart"/>
            <w:tcBorders>
              <w:top w:val="single" w:sz="4" w:space="0" w:color="auto"/>
              <w:left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行政</w:t>
            </w:r>
          </w:p>
          <w:p w:rsidR="0034448C" w:rsidRPr="00CA5BEE"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处罚</w:t>
            </w:r>
          </w:p>
        </w:tc>
        <w:tc>
          <w:tcPr>
            <w:tcW w:w="5817"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企业未按要求或敷衍参与信用评价工作的，一次扣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4672"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企业被通报</w:t>
            </w:r>
          </w:p>
        </w:tc>
        <w:tc>
          <w:tcPr>
            <w:tcW w:w="714" w:type="dxa"/>
            <w:tcBorders>
              <w:top w:val="single" w:sz="4" w:space="0" w:color="auto"/>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1116"/>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15</w:t>
            </w:r>
          </w:p>
        </w:tc>
        <w:tc>
          <w:tcPr>
            <w:tcW w:w="846" w:type="dxa"/>
            <w:vMerge/>
            <w:tcBorders>
              <w:left w:val="single" w:sz="4" w:space="0" w:color="auto"/>
              <w:bottom w:val="single" w:sz="4" w:space="0" w:color="000000"/>
              <w:right w:val="single" w:sz="4" w:space="0" w:color="auto"/>
            </w:tcBorders>
            <w:shd w:val="clear" w:color="auto" w:fill="auto"/>
            <w:vAlign w:val="center"/>
          </w:tcPr>
          <w:p w:rsidR="0034448C" w:rsidRPr="00CA5BEE" w:rsidRDefault="0034448C" w:rsidP="008C17B0">
            <w:pPr>
              <w:widowControl/>
              <w:jc w:val="left"/>
              <w:rPr>
                <w:rFonts w:ascii="方正仿宋_GBK" w:eastAsia="方正仿宋_GBK" w:hAnsi="宋体" w:cs="宋体"/>
                <w:kern w:val="0"/>
                <w:szCs w:val="21"/>
              </w:rPr>
            </w:pPr>
          </w:p>
        </w:tc>
        <w:tc>
          <w:tcPr>
            <w:tcW w:w="5817"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企业参与国家或我市计价依据编制及审核、成果文件质量评审、案件调查等工作，工作质量被认定不合格的，一次扣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分，同时将认定结果记入参与人员个人信用信息。</w:t>
            </w:r>
          </w:p>
        </w:tc>
        <w:tc>
          <w:tcPr>
            <w:tcW w:w="4672"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认定不合格</w:t>
            </w:r>
          </w:p>
        </w:tc>
        <w:tc>
          <w:tcPr>
            <w:tcW w:w="714" w:type="dxa"/>
            <w:tcBorders>
              <w:top w:val="single" w:sz="4" w:space="0" w:color="auto"/>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年（不低于相关行政处罚期限）</w:t>
            </w:r>
          </w:p>
        </w:tc>
      </w:tr>
      <w:tr w:rsidR="0034448C" w:rsidTr="008C17B0">
        <w:trPr>
          <w:trHeight w:val="1416"/>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16</w:t>
            </w:r>
          </w:p>
        </w:tc>
        <w:tc>
          <w:tcPr>
            <w:tcW w:w="846" w:type="dxa"/>
            <w:vMerge w:val="restart"/>
            <w:tcBorders>
              <w:top w:val="nil"/>
              <w:left w:val="single" w:sz="4" w:space="0" w:color="auto"/>
              <w:bottom w:val="single" w:sz="4" w:space="0" w:color="000000"/>
              <w:right w:val="single" w:sz="4" w:space="0" w:color="auto"/>
            </w:tcBorders>
            <w:shd w:val="clear" w:color="auto" w:fill="auto"/>
            <w:vAlign w:val="center"/>
          </w:tcPr>
          <w:p w:rsidR="0034448C" w:rsidRPr="00CA5BEE" w:rsidRDefault="0034448C" w:rsidP="008C17B0">
            <w:pPr>
              <w:widowControl/>
              <w:jc w:val="center"/>
              <w:rPr>
                <w:rFonts w:ascii="方正仿宋_GBK" w:eastAsia="方正仿宋_GBK" w:hAnsi="宋体" w:cs="宋体"/>
                <w:kern w:val="0"/>
                <w:szCs w:val="21"/>
              </w:rPr>
            </w:pPr>
            <w:r w:rsidRPr="00CA5BEE">
              <w:rPr>
                <w:rFonts w:ascii="方正仿宋_GBK" w:eastAsia="方正仿宋_GBK" w:hAnsi="宋体" w:cs="宋体" w:hint="eastAsia"/>
                <w:kern w:val="0"/>
                <w:szCs w:val="21"/>
              </w:rPr>
              <w:t>其他</w:t>
            </w:r>
          </w:p>
        </w:tc>
        <w:tc>
          <w:tcPr>
            <w:tcW w:w="5817"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企业未按规定为造价执业人员（一级、二级注册造价工程师）办理社会保险：养老保险、医疗保险（含生育保险）、工伤保险、失业保险，每缺</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人办理（含险种不全）扣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平台记录、动态评价</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w:t>
            </w:r>
            <w:r>
              <w:rPr>
                <w:rFonts w:ascii="方正仿宋_GBK" w:eastAsia="方正仿宋_GBK" w:hAnsi="宋体" w:cs="宋体" w:hint="eastAsia"/>
                <w:kern w:val="0"/>
                <w:sz w:val="18"/>
                <w:szCs w:val="18"/>
              </w:rPr>
              <w:br w:type="page"/>
              <w:t>（不低于相关不良记录期限）</w:t>
            </w:r>
          </w:p>
        </w:tc>
      </w:tr>
      <w:tr w:rsidR="0034448C" w:rsidTr="008C17B0">
        <w:trPr>
          <w:trHeight w:val="88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17</w:t>
            </w: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企业未按规定建立组织管理、合同管理、质量管理、档案管理、信息管理制度，每缺</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项制度扣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平台记录、动态评价</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年（不低于相关不良记录期限）</w:t>
            </w:r>
          </w:p>
        </w:tc>
      </w:tr>
      <w:tr w:rsidR="0034448C" w:rsidTr="008C17B0">
        <w:trPr>
          <w:trHeight w:val="1429"/>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22"/>
              </w:rPr>
            </w:pPr>
            <w:r w:rsidRPr="00A40092">
              <w:rPr>
                <w:rFonts w:ascii="Times New Roman" w:eastAsia="方正仿宋_GBK" w:hAnsi="Times New Roman" w:cs="Times New Roman"/>
                <w:kern w:val="0"/>
                <w:sz w:val="22"/>
              </w:rPr>
              <w:t>18</w:t>
            </w:r>
          </w:p>
        </w:tc>
        <w:tc>
          <w:tcPr>
            <w:tcW w:w="84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 w:val="24"/>
                <w:szCs w:val="24"/>
              </w:rPr>
            </w:pPr>
          </w:p>
        </w:tc>
        <w:tc>
          <w:tcPr>
            <w:tcW w:w="5817"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企业上一年度报送的工程造价</w:t>
            </w:r>
            <w:r w:rsidRPr="00A40092">
              <w:rPr>
                <w:rFonts w:ascii="Times New Roman" w:eastAsia="方正仿宋_GBK" w:hAnsi="Times New Roman" w:cs="Times New Roman"/>
                <w:kern w:val="0"/>
                <w:szCs w:val="21"/>
              </w:rPr>
              <w:t>500</w:t>
            </w:r>
            <w:r>
              <w:rPr>
                <w:rFonts w:ascii="方正仿宋_GBK" w:eastAsia="方正仿宋_GBK" w:hAnsi="宋体" w:cs="宋体" w:hint="eastAsia"/>
                <w:kern w:val="0"/>
                <w:szCs w:val="21"/>
              </w:rPr>
              <w:t>万元以上的成果文件应提供委托方出具的《工程造价咨询服务满意度调查表》，未按要求上传调查表或调查表综合评价为不满意的，每出现一次扣</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4672"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平台记录、动态评价</w:t>
            </w:r>
          </w:p>
        </w:tc>
        <w:tc>
          <w:tcPr>
            <w:tcW w:w="714" w:type="dxa"/>
            <w:tcBorders>
              <w:top w:val="nil"/>
              <w:left w:val="nil"/>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 w:val="24"/>
                <w:szCs w:val="24"/>
              </w:rPr>
            </w:pPr>
            <w:r w:rsidRPr="00A40092">
              <w:rPr>
                <w:rFonts w:ascii="Times New Roman" w:eastAsia="方正仿宋_GBK" w:hAnsi="Times New Roman" w:cs="Times New Roman"/>
                <w:kern w:val="0"/>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 w:val="18"/>
                <w:szCs w:val="18"/>
              </w:rPr>
            </w:pPr>
            <w:r w:rsidRPr="00A40092">
              <w:rPr>
                <w:rFonts w:ascii="Times New Roman" w:eastAsia="方正仿宋_GBK" w:hAnsi="Times New Roman" w:cs="Times New Roman"/>
                <w:kern w:val="0"/>
                <w:sz w:val="18"/>
                <w:szCs w:val="18"/>
              </w:rPr>
              <w:t>1</w:t>
            </w:r>
            <w:r>
              <w:rPr>
                <w:rFonts w:ascii="方正仿宋_GBK" w:eastAsia="方正仿宋_GBK" w:hAnsi="宋体" w:cs="宋体" w:hint="eastAsia"/>
                <w:kern w:val="0"/>
                <w:sz w:val="18"/>
                <w:szCs w:val="18"/>
              </w:rPr>
              <w:t>年（不低于相关不良记录期限）</w:t>
            </w:r>
          </w:p>
        </w:tc>
      </w:tr>
    </w:tbl>
    <w:p w:rsidR="0034448C" w:rsidRDefault="0034448C" w:rsidP="0034448C">
      <w:pPr>
        <w:spacing w:line="520" w:lineRule="exact"/>
        <w:jc w:val="center"/>
        <w:rPr>
          <w:rFonts w:ascii="方正仿宋_GBK" w:eastAsia="方正仿宋_GBK" w:hAnsi="Times New Roman" w:cs="Times New Roman"/>
          <w:sz w:val="32"/>
          <w:szCs w:val="32"/>
        </w:rPr>
      </w:pPr>
    </w:p>
    <w:p w:rsidR="0034448C" w:rsidRDefault="0034448C" w:rsidP="0034448C">
      <w:pPr>
        <w:spacing w:line="520" w:lineRule="exact"/>
        <w:jc w:val="center"/>
        <w:rPr>
          <w:rFonts w:ascii="方正仿宋_GBK" w:eastAsia="方正仿宋_GBK" w:hAnsi="Times New Roman" w:cs="Times New Roman"/>
          <w:sz w:val="32"/>
          <w:szCs w:val="32"/>
        </w:rPr>
      </w:pPr>
    </w:p>
    <w:p w:rsidR="0034448C" w:rsidRDefault="0034448C" w:rsidP="0034448C">
      <w:pPr>
        <w:spacing w:line="520" w:lineRule="exact"/>
        <w:jc w:val="center"/>
        <w:rPr>
          <w:rFonts w:ascii="方正仿宋_GBK" w:eastAsia="方正仿宋_GBK" w:hAnsi="Times New Roman" w:cs="Times New Roman"/>
          <w:sz w:val="32"/>
          <w:szCs w:val="32"/>
        </w:rPr>
      </w:pPr>
    </w:p>
    <w:p w:rsidR="0034448C" w:rsidRDefault="0034448C" w:rsidP="0034448C">
      <w:pPr>
        <w:spacing w:line="520" w:lineRule="exact"/>
        <w:jc w:val="center"/>
        <w:rPr>
          <w:rFonts w:ascii="方正仿宋_GBK" w:eastAsia="方正仿宋_GBK" w:hAnsi="Times New Roman" w:cs="Times New Roman"/>
          <w:sz w:val="32"/>
          <w:szCs w:val="32"/>
        </w:rPr>
      </w:pPr>
    </w:p>
    <w:p w:rsidR="0034448C" w:rsidRDefault="0034448C" w:rsidP="0034448C">
      <w:pPr>
        <w:spacing w:line="520" w:lineRule="exact"/>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表</w:t>
      </w:r>
      <w:r w:rsidRPr="00A40092">
        <w:rPr>
          <w:rFonts w:ascii="Times New Roman" w:eastAsia="方正小标宋_GBK" w:hAnsi="Times New Roman" w:cs="Times New Roman"/>
          <w:sz w:val="32"/>
          <w:szCs w:val="32"/>
        </w:rPr>
        <w:t>3</w:t>
      </w:r>
      <w:r>
        <w:rPr>
          <w:rFonts w:ascii="方正小标宋_GBK" w:eastAsia="方正小标宋_GBK" w:hAnsi="Times New Roman" w:cs="Times New Roman" w:hint="eastAsia"/>
          <w:sz w:val="32"/>
          <w:szCs w:val="32"/>
        </w:rPr>
        <w:t xml:space="preserve">  重庆市工程造价咨询企业执业质量评价标准（扣分制，起评分</w:t>
      </w:r>
      <w:r w:rsidRPr="00A40092">
        <w:rPr>
          <w:rFonts w:ascii="Times New Roman" w:eastAsia="方正小标宋_GBK" w:hAnsi="Times New Roman" w:cs="Times New Roman"/>
          <w:sz w:val="32"/>
          <w:szCs w:val="32"/>
        </w:rPr>
        <w:t>40</w:t>
      </w:r>
      <w:r>
        <w:rPr>
          <w:rFonts w:ascii="方正小标宋_GBK" w:eastAsia="方正小标宋_GBK" w:hAnsi="Times New Roman" w:cs="Times New Roman" w:hint="eastAsia"/>
          <w:sz w:val="32"/>
          <w:szCs w:val="32"/>
        </w:rPr>
        <w:t>分，最高扣</w:t>
      </w:r>
      <w:r w:rsidRPr="00A40092">
        <w:rPr>
          <w:rFonts w:ascii="Times New Roman" w:eastAsia="方正小标宋_GBK" w:hAnsi="Times New Roman" w:cs="Times New Roman"/>
          <w:sz w:val="32"/>
          <w:szCs w:val="32"/>
        </w:rPr>
        <w:t>40</w:t>
      </w:r>
      <w:r>
        <w:rPr>
          <w:rFonts w:ascii="方正小标宋_GBK" w:eastAsia="方正小标宋_GBK" w:hAnsi="Times New Roman" w:cs="Times New Roman" w:hint="eastAsia"/>
          <w:sz w:val="32"/>
          <w:szCs w:val="32"/>
        </w:rPr>
        <w:t>分）</w:t>
      </w:r>
    </w:p>
    <w:p w:rsidR="0034448C" w:rsidRDefault="0034448C" w:rsidP="0034448C">
      <w:pPr>
        <w:spacing w:afterLines="50" w:after="120" w:line="520" w:lineRule="exact"/>
        <w:jc w:val="center"/>
        <w:rPr>
          <w:rFonts w:ascii="方正小标宋_GBK" w:eastAsia="方正小标宋_GBK" w:hAnsi="Times New Roman" w:cs="Times New Roman"/>
          <w:sz w:val="28"/>
          <w:szCs w:val="28"/>
        </w:rPr>
      </w:pPr>
      <w:r>
        <w:rPr>
          <w:rFonts w:ascii="方正小标宋_GBK" w:eastAsia="方正小标宋_GBK" w:hAnsi="Times New Roman" w:cs="Times New Roman" w:hint="eastAsia"/>
          <w:sz w:val="28"/>
          <w:szCs w:val="28"/>
        </w:rPr>
        <w:t>表</w:t>
      </w:r>
      <w:r w:rsidRPr="00A40092">
        <w:rPr>
          <w:rFonts w:ascii="Times New Roman" w:eastAsia="方正小标宋_GBK" w:hAnsi="Times New Roman" w:cs="Times New Roman"/>
          <w:sz w:val="28"/>
          <w:szCs w:val="28"/>
        </w:rPr>
        <w:t>3</w:t>
      </w:r>
      <w:r>
        <w:rPr>
          <w:rFonts w:ascii="方正小标宋_GBK" w:eastAsia="方正小标宋_GBK" w:hAnsi="Times New Roman" w:cs="Times New Roman" w:hint="eastAsia"/>
          <w:sz w:val="28"/>
          <w:szCs w:val="28"/>
        </w:rPr>
        <w:t>.</w:t>
      </w:r>
      <w:r w:rsidRPr="00A40092">
        <w:rPr>
          <w:rFonts w:ascii="Times New Roman" w:eastAsia="方正小标宋_GBK" w:hAnsi="Times New Roman" w:cs="Times New Roman"/>
          <w:sz w:val="28"/>
          <w:szCs w:val="28"/>
        </w:rPr>
        <w:t>1</w:t>
      </w:r>
      <w:r>
        <w:rPr>
          <w:rFonts w:ascii="方正小标宋_GBK" w:eastAsia="方正小标宋_GBK" w:hAnsi="Times New Roman" w:cs="Times New Roman" w:hint="eastAsia"/>
          <w:sz w:val="28"/>
          <w:szCs w:val="28"/>
        </w:rPr>
        <w:t xml:space="preserve"> 重庆市工程造价咨询执业质量评价标准（一般评价）</w:t>
      </w:r>
    </w:p>
    <w:tbl>
      <w:tblPr>
        <w:tblW w:w="14176" w:type="dxa"/>
        <w:jc w:val="center"/>
        <w:tblLook w:val="04A0" w:firstRow="1" w:lastRow="0" w:firstColumn="1" w:lastColumn="0" w:noHBand="0" w:noVBand="1"/>
      </w:tblPr>
      <w:tblGrid>
        <w:gridCol w:w="807"/>
        <w:gridCol w:w="1720"/>
        <w:gridCol w:w="10373"/>
        <w:gridCol w:w="1276"/>
      </w:tblGrid>
      <w:tr w:rsidR="0034448C" w:rsidTr="008C17B0">
        <w:trPr>
          <w:trHeight w:val="508"/>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序号</w:t>
            </w:r>
          </w:p>
        </w:tc>
        <w:tc>
          <w:tcPr>
            <w:tcW w:w="1720"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评价类型</w:t>
            </w:r>
          </w:p>
        </w:tc>
        <w:tc>
          <w:tcPr>
            <w:tcW w:w="10373"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一般评价要素内容</w:t>
            </w:r>
          </w:p>
        </w:tc>
        <w:tc>
          <w:tcPr>
            <w:tcW w:w="1276"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 xml:space="preserve">扣分限额 </w:t>
            </w:r>
          </w:p>
        </w:tc>
      </w:tr>
      <w:tr w:rsidR="0034448C" w:rsidTr="008C17B0">
        <w:trPr>
          <w:trHeight w:val="416"/>
          <w:jc w:val="center"/>
        </w:trPr>
        <w:tc>
          <w:tcPr>
            <w:tcW w:w="807" w:type="dxa"/>
            <w:vMerge w:val="restart"/>
            <w:tcBorders>
              <w:top w:val="nil"/>
              <w:left w:val="single" w:sz="4" w:space="0" w:color="auto"/>
              <w:bottom w:val="nil"/>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1720" w:type="dxa"/>
            <w:vMerge w:val="restart"/>
            <w:tcBorders>
              <w:top w:val="nil"/>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项目咨询合同（ </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 xml:space="preserve"> 分）</w:t>
            </w: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咨询项目</w:t>
            </w:r>
            <w:proofErr w:type="gramStart"/>
            <w:r>
              <w:rPr>
                <w:rFonts w:ascii="方正仿宋_GBK" w:eastAsia="方正仿宋_GBK" w:hAnsi="宋体" w:cs="宋体" w:hint="eastAsia"/>
                <w:kern w:val="0"/>
                <w:szCs w:val="21"/>
              </w:rPr>
              <w:t>无咨询</w:t>
            </w:r>
            <w:proofErr w:type="gramEnd"/>
            <w:r>
              <w:rPr>
                <w:rFonts w:ascii="方正仿宋_GBK" w:eastAsia="方正仿宋_GBK" w:hAnsi="宋体" w:cs="宋体" w:hint="eastAsia"/>
                <w:kern w:val="0"/>
                <w:szCs w:val="21"/>
              </w:rPr>
              <w:t>合同或委托书的，扣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w:t>
            </w:r>
          </w:p>
        </w:tc>
      </w:tr>
      <w:tr w:rsidR="0034448C" w:rsidTr="008C17B0">
        <w:trPr>
          <w:trHeight w:val="563"/>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咨询合同未明确咨询服务范围及工作内容、服务期限、成果文件质量标准、酬金或计取方式、双方义务、违约责任的，每缺一项扣</w:t>
            </w:r>
            <w:r w:rsidRPr="00A40092">
              <w:rPr>
                <w:rFonts w:ascii="Times New Roman" w:eastAsia="方正仿宋_GBK" w:hAnsi="Times New Roman" w:cs="Times New Roman"/>
                <w:kern w:val="0"/>
                <w:szCs w:val="21"/>
              </w:rPr>
              <w:t>0</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4</w:t>
            </w:r>
            <w:r>
              <w:rPr>
                <w:rFonts w:ascii="方正仿宋_GBK" w:eastAsia="方正仿宋_GBK" w:hAnsi="宋体" w:cs="宋体" w:hint="eastAsia"/>
                <w:kern w:val="0"/>
                <w:szCs w:val="21"/>
              </w:rPr>
              <w:t>分。</w:t>
            </w:r>
          </w:p>
        </w:tc>
        <w:tc>
          <w:tcPr>
            <w:tcW w:w="127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347"/>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咨询合同签章手续不完备的，扣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127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408"/>
          <w:jc w:val="center"/>
        </w:trPr>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2</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项目实施方案（ </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分）</w:t>
            </w: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未编制造价咨询项目工作计划、大型项目或全过程工程造价管理咨询项目未编制工作大纲的，扣</w:t>
            </w:r>
            <w:r w:rsidRPr="00A40092">
              <w:rPr>
                <w:rFonts w:ascii="Times New Roman" w:eastAsia="方正仿宋_GBK" w:hAnsi="Times New Roman" w:cs="Times New Roman"/>
                <w:kern w:val="0"/>
                <w:szCs w:val="21"/>
              </w:rPr>
              <w:t>4</w:t>
            </w:r>
            <w:r>
              <w:rPr>
                <w:rFonts w:ascii="方正仿宋_GBK" w:eastAsia="方正仿宋_GBK" w:hAnsi="宋体" w:cs="宋体" w:hint="eastAsia"/>
                <w:kern w:val="0"/>
                <w:szCs w:val="21"/>
              </w:rPr>
              <w:t>分。</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分</w:t>
            </w:r>
          </w:p>
        </w:tc>
      </w:tr>
      <w:tr w:rsidR="0034448C" w:rsidTr="008C17B0">
        <w:trPr>
          <w:trHeight w:val="555"/>
          <w:jc w:val="center"/>
        </w:trPr>
        <w:tc>
          <w:tcPr>
            <w:tcW w:w="807"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大型项目或全过程工程造价管理咨询项目的工作大纲未明确工程造价咨询服务范围、工作组织、工作进度、人员安排、实施方案、质量管理内容的，每缺一项扣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p>
        </w:tc>
        <w:tc>
          <w:tcPr>
            <w:tcW w:w="1276"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351"/>
          <w:jc w:val="center"/>
        </w:trPr>
        <w:tc>
          <w:tcPr>
            <w:tcW w:w="807" w:type="dxa"/>
            <w:vMerge w:val="restart"/>
            <w:tcBorders>
              <w:top w:val="nil"/>
              <w:left w:val="single" w:sz="4" w:space="0" w:color="auto"/>
              <w:bottom w:val="nil"/>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3</w:t>
            </w:r>
          </w:p>
        </w:tc>
        <w:tc>
          <w:tcPr>
            <w:tcW w:w="1720" w:type="dxa"/>
            <w:vMerge w:val="restart"/>
            <w:tcBorders>
              <w:top w:val="nil"/>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质量管控</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14</w:t>
            </w:r>
            <w:r>
              <w:rPr>
                <w:rFonts w:ascii="方正仿宋_GBK" w:eastAsia="方正仿宋_GBK" w:hAnsi="宋体" w:cs="宋体" w:hint="eastAsia"/>
                <w:kern w:val="0"/>
                <w:szCs w:val="21"/>
              </w:rPr>
              <w:t xml:space="preserve"> 分）</w:t>
            </w: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未建立质量管理体系的，扣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6" w:type="dxa"/>
            <w:vMerge w:val="restart"/>
            <w:tcBorders>
              <w:top w:val="nil"/>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14</w:t>
            </w:r>
            <w:r>
              <w:rPr>
                <w:rFonts w:ascii="方正仿宋_GBK" w:eastAsia="方正仿宋_GBK" w:hAnsi="宋体" w:cs="宋体" w:hint="eastAsia"/>
                <w:kern w:val="0"/>
                <w:szCs w:val="21"/>
              </w:rPr>
              <w:t>分</w:t>
            </w:r>
          </w:p>
        </w:tc>
      </w:tr>
      <w:tr w:rsidR="0034448C" w:rsidTr="008C17B0">
        <w:trPr>
          <w:trHeight w:val="285"/>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质量管理体系中无流程控制、企业标准的，每缺一项扣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6"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376"/>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成果文件编制、审（校）核为同一个人员的，扣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6"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281"/>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成果文件未由审核人、审定人进行二级审核的，扣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1276"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371"/>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成果文件无质量审核记录的，扣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6"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420"/>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成果文件没有编制人、审核人、审定人按规定签章的，扣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6"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425"/>
          <w:jc w:val="center"/>
        </w:trPr>
        <w:tc>
          <w:tcPr>
            <w:tcW w:w="80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无纸质或电子版造价咨询过程文件的，扣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6"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403"/>
          <w:jc w:val="center"/>
        </w:trPr>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4</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档案管理</w:t>
            </w:r>
            <w:r>
              <w:rPr>
                <w:rFonts w:ascii="方正仿宋_GBK" w:eastAsia="方正仿宋_GBK" w:hAnsi="宋体" w:cs="宋体" w:hint="eastAsia"/>
                <w:kern w:val="0"/>
                <w:szCs w:val="21"/>
              </w:rPr>
              <w:br/>
              <w:t xml:space="preserve">（ </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 xml:space="preserve"> 分）</w:t>
            </w: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proofErr w:type="gramStart"/>
            <w:r>
              <w:rPr>
                <w:rFonts w:ascii="方正仿宋_GBK" w:eastAsia="方正仿宋_GBK" w:hAnsi="宋体" w:cs="宋体" w:hint="eastAsia"/>
                <w:kern w:val="0"/>
                <w:szCs w:val="21"/>
              </w:rPr>
              <w:t>无咨询</w:t>
            </w:r>
            <w:proofErr w:type="gramEnd"/>
            <w:r>
              <w:rPr>
                <w:rFonts w:ascii="方正仿宋_GBK" w:eastAsia="方正仿宋_GBK" w:hAnsi="宋体" w:cs="宋体" w:hint="eastAsia"/>
                <w:kern w:val="0"/>
                <w:szCs w:val="21"/>
              </w:rPr>
              <w:t>项目档案管理台帐的，扣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w:t>
            </w:r>
          </w:p>
        </w:tc>
      </w:tr>
      <w:tr w:rsidR="0034448C" w:rsidTr="008C17B0">
        <w:trPr>
          <w:trHeight w:val="453"/>
          <w:jc w:val="center"/>
        </w:trPr>
        <w:tc>
          <w:tcPr>
            <w:tcW w:w="807"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373"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档案资料中无成果文件、过程文件、咨询合同、实施方案、工程技术经济资料文件的，每缺一项扣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p>
        </w:tc>
        <w:tc>
          <w:tcPr>
            <w:tcW w:w="1276"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bl>
    <w:p w:rsidR="0034448C" w:rsidRDefault="0034448C" w:rsidP="0034448C">
      <w:pPr>
        <w:spacing w:line="520" w:lineRule="exact"/>
        <w:jc w:val="center"/>
        <w:rPr>
          <w:rFonts w:ascii="方正仿宋_GBK" w:eastAsia="方正仿宋_GBK" w:hAnsi="Times New Roman" w:cs="Times New Roman"/>
          <w:sz w:val="32"/>
          <w:szCs w:val="32"/>
        </w:rPr>
      </w:pPr>
    </w:p>
    <w:p w:rsidR="0034448C" w:rsidRDefault="0034448C" w:rsidP="0034448C">
      <w:pPr>
        <w:spacing w:afterLines="50" w:after="120" w:line="520" w:lineRule="exact"/>
        <w:jc w:val="center"/>
        <w:rPr>
          <w:rFonts w:ascii="方正小标宋_GBK" w:eastAsia="方正小标宋_GBK" w:hAnsi="Times New Roman" w:cs="Times New Roman"/>
          <w:sz w:val="28"/>
          <w:szCs w:val="28"/>
        </w:rPr>
      </w:pPr>
      <w:r>
        <w:rPr>
          <w:rFonts w:ascii="方正小标宋_GBK" w:eastAsia="方正小标宋_GBK" w:hAnsi="Times New Roman" w:cs="Times New Roman" w:hint="eastAsia"/>
          <w:sz w:val="28"/>
          <w:szCs w:val="28"/>
        </w:rPr>
        <w:t>表</w:t>
      </w:r>
      <w:r w:rsidRPr="00A40092">
        <w:rPr>
          <w:rFonts w:ascii="Times New Roman" w:eastAsia="方正小标宋_GBK" w:hAnsi="Times New Roman" w:cs="Times New Roman"/>
          <w:sz w:val="28"/>
          <w:szCs w:val="28"/>
        </w:rPr>
        <w:t>3</w:t>
      </w:r>
      <w:r>
        <w:rPr>
          <w:rFonts w:ascii="方正小标宋_GBK" w:eastAsia="方正小标宋_GBK" w:hAnsi="Times New Roman" w:cs="Times New Roman" w:hint="eastAsia"/>
          <w:sz w:val="28"/>
          <w:szCs w:val="28"/>
        </w:rPr>
        <w:t>.</w:t>
      </w:r>
      <w:r w:rsidRPr="00A40092">
        <w:rPr>
          <w:rFonts w:ascii="Times New Roman" w:eastAsia="方正小标宋_GBK" w:hAnsi="Times New Roman" w:cs="Times New Roman"/>
          <w:sz w:val="28"/>
          <w:szCs w:val="28"/>
        </w:rPr>
        <w:t>2</w:t>
      </w:r>
      <w:r>
        <w:rPr>
          <w:rFonts w:ascii="方正小标宋_GBK" w:eastAsia="方正小标宋_GBK" w:hAnsi="Times New Roman" w:cs="Times New Roman" w:hint="eastAsia"/>
          <w:sz w:val="28"/>
          <w:szCs w:val="28"/>
        </w:rPr>
        <w:t xml:space="preserve">  重庆市工程造价咨询执业质量评价标准（重点评价）</w:t>
      </w:r>
    </w:p>
    <w:tbl>
      <w:tblPr>
        <w:tblW w:w="14317" w:type="dxa"/>
        <w:jc w:val="center"/>
        <w:tblLook w:val="04A0" w:firstRow="1" w:lastRow="0" w:firstColumn="1" w:lastColumn="0" w:noHBand="0" w:noVBand="1"/>
      </w:tblPr>
      <w:tblGrid>
        <w:gridCol w:w="727"/>
        <w:gridCol w:w="1820"/>
        <w:gridCol w:w="10495"/>
        <w:gridCol w:w="1275"/>
      </w:tblGrid>
      <w:tr w:rsidR="0034448C" w:rsidTr="008C17B0">
        <w:trPr>
          <w:trHeight w:val="660"/>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序号</w:t>
            </w:r>
          </w:p>
        </w:tc>
        <w:tc>
          <w:tcPr>
            <w:tcW w:w="1820"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评价类型</w:t>
            </w:r>
          </w:p>
        </w:tc>
        <w:tc>
          <w:tcPr>
            <w:tcW w:w="10495"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重点评价要素内容</w:t>
            </w:r>
          </w:p>
        </w:tc>
        <w:tc>
          <w:tcPr>
            <w:tcW w:w="1275"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 xml:space="preserve">扣分限额 </w:t>
            </w:r>
          </w:p>
        </w:tc>
      </w:tr>
      <w:tr w:rsidR="0034448C" w:rsidTr="008C17B0">
        <w:trPr>
          <w:trHeight w:val="533"/>
          <w:jc w:val="center"/>
        </w:trPr>
        <w:tc>
          <w:tcPr>
            <w:tcW w:w="727" w:type="dxa"/>
            <w:vMerge w:val="restart"/>
            <w:tcBorders>
              <w:top w:val="nil"/>
              <w:left w:val="single" w:sz="4" w:space="0" w:color="auto"/>
              <w:bottom w:val="single" w:sz="4" w:space="0" w:color="000000"/>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内容完整性</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成果文件封面、说明、表格等组成内容不符合相关规定或盖章（签字）不符合要求的，扣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r>
      <w:tr w:rsidR="0034448C" w:rsidTr="008C17B0">
        <w:trPr>
          <w:trHeight w:val="660"/>
          <w:jc w:val="center"/>
        </w:trPr>
        <w:tc>
          <w:tcPr>
            <w:tcW w:w="727"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成果文件编制说明对项目工程概况、编制范围、编制依据、</w:t>
            </w:r>
            <w:proofErr w:type="gramStart"/>
            <w:r>
              <w:rPr>
                <w:rFonts w:ascii="方正仿宋_GBK" w:eastAsia="方正仿宋_GBK" w:hAnsi="宋体" w:cs="宋体" w:hint="eastAsia"/>
                <w:kern w:val="0"/>
                <w:szCs w:val="21"/>
              </w:rPr>
              <w:t>人材机</w:t>
            </w:r>
            <w:proofErr w:type="gramEnd"/>
            <w:r>
              <w:rPr>
                <w:rFonts w:ascii="方正仿宋_GBK" w:eastAsia="方正仿宋_GBK" w:hAnsi="宋体" w:cs="宋体" w:hint="eastAsia"/>
                <w:kern w:val="0"/>
                <w:szCs w:val="21"/>
              </w:rPr>
              <w:t>价格及需要特殊说明的主要内容不完整的，扣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1275"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467"/>
          <w:jc w:val="center"/>
        </w:trPr>
        <w:tc>
          <w:tcPr>
            <w:tcW w:w="727"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w:t>
            </w:r>
            <w:proofErr w:type="gramStart"/>
            <w:r>
              <w:rPr>
                <w:rFonts w:ascii="方正仿宋_GBK" w:eastAsia="方正仿宋_GBK" w:hAnsi="宋体" w:cs="宋体" w:hint="eastAsia"/>
                <w:kern w:val="0"/>
                <w:szCs w:val="21"/>
              </w:rPr>
              <w:t>无工程</w:t>
            </w:r>
            <w:proofErr w:type="gramEnd"/>
            <w:r>
              <w:rPr>
                <w:rFonts w:ascii="方正仿宋_GBK" w:eastAsia="方正仿宋_GBK" w:hAnsi="宋体" w:cs="宋体" w:hint="eastAsia"/>
                <w:kern w:val="0"/>
                <w:szCs w:val="21"/>
              </w:rPr>
              <w:t>信息及项目特征描述或内容不完整的，扣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w:t>
            </w:r>
          </w:p>
        </w:tc>
        <w:tc>
          <w:tcPr>
            <w:tcW w:w="1275" w:type="dxa"/>
            <w:vMerge/>
            <w:tcBorders>
              <w:top w:val="nil"/>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463"/>
          <w:jc w:val="center"/>
        </w:trPr>
        <w:tc>
          <w:tcPr>
            <w:tcW w:w="727" w:type="dxa"/>
            <w:vMerge w:val="restart"/>
            <w:tcBorders>
              <w:top w:val="nil"/>
              <w:left w:val="single" w:sz="4" w:space="0" w:color="auto"/>
              <w:bottom w:val="nil"/>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2</w:t>
            </w:r>
          </w:p>
        </w:tc>
        <w:tc>
          <w:tcPr>
            <w:tcW w:w="1820" w:type="dxa"/>
            <w:vMerge w:val="restart"/>
            <w:tcBorders>
              <w:top w:val="nil"/>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计价依据执行</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设计概算文件编制依据不符合我市概算编制办法、工程结算成果文件编制依据不符合合同约定的，扣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5" w:type="dxa"/>
            <w:vMerge w:val="restart"/>
            <w:tcBorders>
              <w:top w:val="nil"/>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p>
        </w:tc>
      </w:tr>
      <w:tr w:rsidR="0034448C" w:rsidTr="008C17B0">
        <w:trPr>
          <w:trHeight w:val="711"/>
          <w:jc w:val="center"/>
        </w:trPr>
        <w:tc>
          <w:tcPr>
            <w:tcW w:w="72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设计概算、招标控制价、工程结算咨询成果文件不符合安全文明施工费、</w:t>
            </w:r>
            <w:proofErr w:type="gramStart"/>
            <w:r>
              <w:rPr>
                <w:rFonts w:ascii="方正仿宋_GBK" w:eastAsia="方正仿宋_GBK" w:hAnsi="宋体" w:cs="宋体" w:hint="eastAsia"/>
                <w:kern w:val="0"/>
                <w:szCs w:val="21"/>
              </w:rPr>
              <w:t>规</w:t>
            </w:r>
            <w:proofErr w:type="gramEnd"/>
            <w:r>
              <w:rPr>
                <w:rFonts w:ascii="方正仿宋_GBK" w:eastAsia="方正仿宋_GBK" w:hAnsi="宋体" w:cs="宋体" w:hint="eastAsia"/>
                <w:kern w:val="0"/>
                <w:szCs w:val="21"/>
              </w:rPr>
              <w:t>费、税金标准的，每一项扣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5"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893"/>
          <w:jc w:val="center"/>
        </w:trPr>
        <w:tc>
          <w:tcPr>
            <w:tcW w:w="72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成果文件未按有关规定、招标文件、合同的约定，无依据改变取费标准、取费基数、计价程序的，每一项扣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5"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621"/>
          <w:jc w:val="center"/>
        </w:trPr>
        <w:tc>
          <w:tcPr>
            <w:tcW w:w="72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成果文件未按有关规定、招标文件、合同的约定，无依据调整定额消耗量及定额</w:t>
            </w:r>
            <w:proofErr w:type="gramStart"/>
            <w:r>
              <w:rPr>
                <w:rFonts w:ascii="方正仿宋_GBK" w:eastAsia="方正仿宋_GBK" w:hAnsi="宋体" w:cs="宋体" w:hint="eastAsia"/>
                <w:kern w:val="0"/>
                <w:szCs w:val="21"/>
              </w:rPr>
              <w:t>人材机基价</w:t>
            </w:r>
            <w:proofErr w:type="gramEnd"/>
            <w:r>
              <w:rPr>
                <w:rFonts w:ascii="方正仿宋_GBK" w:eastAsia="方正仿宋_GBK" w:hAnsi="宋体" w:cs="宋体" w:hint="eastAsia"/>
                <w:kern w:val="0"/>
                <w:szCs w:val="21"/>
              </w:rPr>
              <w:t>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5"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419"/>
          <w:jc w:val="center"/>
        </w:trPr>
        <w:tc>
          <w:tcPr>
            <w:tcW w:w="7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3</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工程量清单项目</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w:t>
            </w: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工程量清单项目设置不符合国家计价规范和我市计价规则，出现漏项、错项的，每一项扣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w:t>
            </w:r>
          </w:p>
        </w:tc>
      </w:tr>
      <w:tr w:rsidR="0034448C" w:rsidTr="008C17B0">
        <w:trPr>
          <w:trHeight w:val="735"/>
          <w:jc w:val="center"/>
        </w:trPr>
        <w:tc>
          <w:tcPr>
            <w:tcW w:w="727"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工程量清单的项目名称、项目编码、计量单位等不符合国家计价规范和我市计价规则的，每一项扣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5"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795"/>
          <w:jc w:val="center"/>
        </w:trPr>
        <w:tc>
          <w:tcPr>
            <w:tcW w:w="727"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工程量清单的项目特征对涉及计量、结构及材质要求、施工工艺和方法、安装方式等</w:t>
            </w:r>
            <w:proofErr w:type="gramStart"/>
            <w:r>
              <w:rPr>
                <w:rFonts w:ascii="方正仿宋_GBK" w:eastAsia="方正仿宋_GBK" w:hAnsi="宋体" w:cs="宋体" w:hint="eastAsia"/>
                <w:kern w:val="0"/>
                <w:szCs w:val="21"/>
              </w:rPr>
              <w:t>影响组价</w:t>
            </w:r>
            <w:proofErr w:type="gramEnd"/>
            <w:r>
              <w:rPr>
                <w:rFonts w:ascii="方正仿宋_GBK" w:eastAsia="方正仿宋_GBK" w:hAnsi="宋体" w:cs="宋体" w:hint="eastAsia"/>
                <w:kern w:val="0"/>
                <w:szCs w:val="21"/>
              </w:rPr>
              <w:t>的项目特征必须予以描述的未描述或者描述不完整、错误的，每一项扣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p>
        </w:tc>
        <w:tc>
          <w:tcPr>
            <w:tcW w:w="1275" w:type="dxa"/>
            <w:vMerge/>
            <w:tcBorders>
              <w:top w:val="single" w:sz="4" w:space="0" w:color="auto"/>
              <w:left w:val="single" w:sz="4" w:space="0" w:color="auto"/>
              <w:bottom w:val="single" w:sz="4" w:space="0" w:color="000000"/>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1116"/>
          <w:jc w:val="center"/>
        </w:trPr>
        <w:tc>
          <w:tcPr>
            <w:tcW w:w="727" w:type="dxa"/>
            <w:vMerge w:val="restart"/>
            <w:tcBorders>
              <w:top w:val="single" w:sz="4" w:space="0" w:color="auto"/>
              <w:left w:val="single" w:sz="4" w:space="0" w:color="auto"/>
              <w:bottom w:val="nil"/>
              <w:right w:val="single" w:sz="4" w:space="0" w:color="auto"/>
            </w:tcBorders>
            <w:shd w:val="clear" w:color="auto" w:fill="auto"/>
            <w:noWrap/>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4</w:t>
            </w:r>
          </w:p>
        </w:tc>
        <w:tc>
          <w:tcPr>
            <w:tcW w:w="1820" w:type="dxa"/>
            <w:vMerge w:val="restart"/>
            <w:tcBorders>
              <w:top w:val="single" w:sz="4" w:space="0" w:color="auto"/>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工程计量</w:t>
            </w:r>
            <w:r>
              <w:rPr>
                <w:rFonts w:ascii="方正仿宋_GBK" w:eastAsia="方正仿宋_GBK" w:hAnsi="宋体" w:cs="宋体" w:hint="eastAsia"/>
                <w:kern w:val="0"/>
                <w:szCs w:val="21"/>
              </w:rPr>
              <w:br w:type="page"/>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r>
              <w:rPr>
                <w:rFonts w:ascii="方正仿宋_GBK" w:eastAsia="方正仿宋_GBK" w:hAnsi="宋体" w:cs="宋体" w:hint="eastAsia"/>
                <w:kern w:val="0"/>
                <w:szCs w:val="21"/>
              </w:rPr>
              <w:br w:type="page"/>
            </w:r>
          </w:p>
        </w:tc>
        <w:tc>
          <w:tcPr>
            <w:tcW w:w="10495" w:type="dxa"/>
            <w:tcBorders>
              <w:top w:val="single" w:sz="4" w:space="0" w:color="auto"/>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设计概算文件不符合概算定额工程量计算规则、定额计价成果文件不符合计价定额工程量计算规则、工程量清单计价成果文件不符合国家计量规范和我市计量规则的、其他计价成果文件不符合合同约定的工程量计算标准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p>
        </w:tc>
      </w:tr>
      <w:tr w:rsidR="0034448C" w:rsidTr="008C17B0">
        <w:trPr>
          <w:trHeight w:val="1132"/>
          <w:jc w:val="center"/>
        </w:trPr>
        <w:tc>
          <w:tcPr>
            <w:tcW w:w="727"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设计概算工程量与初步设计图纸比较、招标工程量清单工程量与招标设计图纸比较、工程结算清单（或定额计价）工程量与竣工图纸比较，单项工程量出现±</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%以上偏差且该单项工程费占分部分项工程费达</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%以上的，每一项扣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p>
        </w:tc>
        <w:tc>
          <w:tcPr>
            <w:tcW w:w="1275" w:type="dxa"/>
            <w:vMerge/>
            <w:tcBorders>
              <w:top w:val="nil"/>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540"/>
          <w:jc w:val="center"/>
        </w:trPr>
        <w:tc>
          <w:tcPr>
            <w:tcW w:w="727" w:type="dxa"/>
            <w:vMerge w:val="restart"/>
            <w:tcBorders>
              <w:top w:val="single" w:sz="4" w:space="0" w:color="auto"/>
              <w:left w:val="single" w:sz="4" w:space="0" w:color="auto"/>
              <w:bottom w:val="nil"/>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5</w:t>
            </w:r>
          </w:p>
        </w:tc>
        <w:tc>
          <w:tcPr>
            <w:tcW w:w="1820" w:type="dxa"/>
            <w:vMerge w:val="restart"/>
            <w:tcBorders>
              <w:top w:val="single" w:sz="4" w:space="0" w:color="auto"/>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proofErr w:type="gramStart"/>
            <w:r>
              <w:rPr>
                <w:rFonts w:ascii="方正仿宋_GBK" w:eastAsia="方正仿宋_GBK" w:hAnsi="宋体" w:cs="宋体" w:hint="eastAsia"/>
                <w:kern w:val="0"/>
                <w:szCs w:val="21"/>
              </w:rPr>
              <w:t>人材机</w:t>
            </w:r>
            <w:proofErr w:type="gramEnd"/>
            <w:r>
              <w:rPr>
                <w:rFonts w:ascii="方正仿宋_GBK" w:eastAsia="方正仿宋_GBK" w:hAnsi="宋体" w:cs="宋体" w:hint="eastAsia"/>
                <w:kern w:val="0"/>
                <w:szCs w:val="21"/>
              </w:rPr>
              <w:t>价格确定（</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工程结算</w:t>
            </w:r>
            <w:proofErr w:type="gramStart"/>
            <w:r>
              <w:rPr>
                <w:rFonts w:ascii="方正仿宋_GBK" w:eastAsia="方正仿宋_GBK" w:hAnsi="宋体" w:cs="宋体" w:hint="eastAsia"/>
                <w:kern w:val="0"/>
                <w:szCs w:val="21"/>
              </w:rPr>
              <w:t>人材机</w:t>
            </w:r>
            <w:proofErr w:type="gramEnd"/>
            <w:r>
              <w:rPr>
                <w:rFonts w:ascii="方正仿宋_GBK" w:eastAsia="方正仿宋_GBK" w:hAnsi="宋体" w:cs="宋体" w:hint="eastAsia"/>
                <w:kern w:val="0"/>
                <w:szCs w:val="21"/>
              </w:rPr>
              <w:t>价格未按合同约定办理的，每一处扣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p>
        </w:tc>
      </w:tr>
      <w:tr w:rsidR="0034448C" w:rsidTr="008C17B0">
        <w:trPr>
          <w:trHeight w:val="369"/>
          <w:jc w:val="center"/>
        </w:trPr>
        <w:tc>
          <w:tcPr>
            <w:tcW w:w="727" w:type="dxa"/>
            <w:vMerge/>
            <w:tcBorders>
              <w:top w:val="single" w:sz="4" w:space="0" w:color="auto"/>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single" w:sz="4" w:space="0" w:color="auto"/>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工程结算中按合同约定应该核价的材料、设备，无询价记录且未经各方确认价格的，每一处扣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w:t>
            </w:r>
          </w:p>
        </w:tc>
        <w:tc>
          <w:tcPr>
            <w:tcW w:w="1275" w:type="dxa"/>
            <w:vMerge/>
            <w:tcBorders>
              <w:top w:val="single" w:sz="4" w:space="0" w:color="auto"/>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540"/>
          <w:jc w:val="center"/>
        </w:trPr>
        <w:tc>
          <w:tcPr>
            <w:tcW w:w="727" w:type="dxa"/>
            <w:vMerge/>
            <w:tcBorders>
              <w:top w:val="single" w:sz="4" w:space="0" w:color="auto"/>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single" w:sz="4" w:space="0" w:color="auto"/>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工程结算中核价材料、设备价格出现异常偏差的，每一处扣</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w:t>
            </w:r>
          </w:p>
        </w:tc>
        <w:tc>
          <w:tcPr>
            <w:tcW w:w="1275" w:type="dxa"/>
            <w:vMerge/>
            <w:tcBorders>
              <w:top w:val="single" w:sz="4" w:space="0" w:color="auto"/>
              <w:left w:val="single" w:sz="4" w:space="0" w:color="auto"/>
              <w:bottom w:val="nil"/>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741"/>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Pr="00A40092" w:rsidRDefault="0034448C" w:rsidP="008C17B0">
            <w:pPr>
              <w:widowControl/>
              <w:jc w:val="center"/>
              <w:rPr>
                <w:rFonts w:ascii="Times New Roman" w:eastAsia="方正仿宋_GBK" w:hAnsi="Times New Roman" w:cs="Times New Roman"/>
                <w:kern w:val="0"/>
                <w:szCs w:val="21"/>
              </w:rPr>
            </w:pPr>
            <w:r w:rsidRPr="00A40092">
              <w:rPr>
                <w:rFonts w:ascii="Times New Roman" w:eastAsia="方正仿宋_GBK" w:hAnsi="Times New Roman" w:cs="Times New Roman"/>
                <w:kern w:val="0"/>
                <w:szCs w:val="21"/>
              </w:rPr>
              <w:t>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工程造价偏差</w:t>
            </w:r>
          </w:p>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13</w:t>
            </w:r>
            <w:r>
              <w:rPr>
                <w:rFonts w:ascii="方正仿宋_GBK" w:eastAsia="方正仿宋_GBK" w:hAnsi="宋体" w:cs="宋体" w:hint="eastAsia"/>
                <w:kern w:val="0"/>
                <w:szCs w:val="21"/>
              </w:rPr>
              <w:t>分）</w:t>
            </w: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工程结算同一清单项目综合单价与中标单价不一致的（合同另有约定的除外），每一项扣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4</w:t>
            </w:r>
            <w:r>
              <w:rPr>
                <w:rFonts w:ascii="方正仿宋_GBK" w:eastAsia="方正仿宋_GBK" w:hAnsi="宋体" w:cs="宋体" w:hint="eastAsia"/>
                <w:kern w:val="0"/>
                <w:szCs w:val="21"/>
              </w:rPr>
              <w:t>分。（软件造成细微差距的，不扣分）</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8C" w:rsidRDefault="0034448C" w:rsidP="008C17B0">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本大项最高扣</w:t>
            </w:r>
            <w:r w:rsidRPr="00A40092">
              <w:rPr>
                <w:rFonts w:ascii="Times New Roman" w:eastAsia="方正仿宋_GBK" w:hAnsi="Times New Roman" w:cs="Times New Roman"/>
                <w:kern w:val="0"/>
                <w:szCs w:val="21"/>
              </w:rPr>
              <w:t>13</w:t>
            </w:r>
            <w:r>
              <w:rPr>
                <w:rFonts w:ascii="方正仿宋_GBK" w:eastAsia="方正仿宋_GBK" w:hAnsi="宋体" w:cs="宋体" w:hint="eastAsia"/>
                <w:kern w:val="0"/>
                <w:szCs w:val="21"/>
              </w:rPr>
              <w:t>分</w:t>
            </w:r>
          </w:p>
        </w:tc>
      </w:tr>
      <w:tr w:rsidR="0034448C" w:rsidTr="008C17B0">
        <w:trPr>
          <w:trHeight w:val="782"/>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工程结算变更和新增清单项目未按合同计价原则</w:t>
            </w:r>
            <w:proofErr w:type="gramStart"/>
            <w:r>
              <w:rPr>
                <w:rFonts w:ascii="方正仿宋_GBK" w:eastAsia="方正仿宋_GBK" w:hAnsi="宋体" w:cs="宋体" w:hint="eastAsia"/>
                <w:kern w:val="0"/>
                <w:szCs w:val="21"/>
              </w:rPr>
              <w:t>进行组价的</w:t>
            </w:r>
            <w:proofErr w:type="gramEnd"/>
            <w:r>
              <w:rPr>
                <w:rFonts w:ascii="方正仿宋_GBK" w:eastAsia="方正仿宋_GBK" w:hAnsi="宋体" w:cs="宋体" w:hint="eastAsia"/>
                <w:kern w:val="0"/>
                <w:szCs w:val="21"/>
              </w:rPr>
              <w:t>，综合单价偏差在</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%以上的，每一项扣</w:t>
            </w:r>
            <w:r w:rsidRPr="00A40092">
              <w:rPr>
                <w:rFonts w:ascii="Times New Roman" w:eastAsia="方正仿宋_GBK" w:hAnsi="Times New Roman" w:cs="Times New Roman"/>
                <w:kern w:val="0"/>
                <w:szCs w:val="21"/>
              </w:rPr>
              <w:t>2</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分。</w:t>
            </w:r>
          </w:p>
        </w:tc>
        <w:tc>
          <w:tcPr>
            <w:tcW w:w="1275"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705"/>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因工程计量、</w:t>
            </w:r>
            <w:proofErr w:type="gramStart"/>
            <w:r>
              <w:rPr>
                <w:rFonts w:ascii="方正仿宋_GBK" w:eastAsia="方正仿宋_GBK" w:hAnsi="宋体" w:cs="宋体" w:hint="eastAsia"/>
                <w:kern w:val="0"/>
                <w:szCs w:val="21"/>
              </w:rPr>
              <w:t>工料机</w:t>
            </w:r>
            <w:proofErr w:type="gramEnd"/>
            <w:r>
              <w:rPr>
                <w:rFonts w:ascii="方正仿宋_GBK" w:eastAsia="方正仿宋_GBK" w:hAnsi="宋体" w:cs="宋体" w:hint="eastAsia"/>
                <w:kern w:val="0"/>
                <w:szCs w:val="21"/>
              </w:rPr>
              <w:t>价格、费用确定等误差造成单项综合单价偏差，单项综合单价出现±</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%以上的偏差，且该单工程费占分部分项工程费达</w:t>
            </w:r>
            <w:r w:rsidRPr="00A40092">
              <w:rPr>
                <w:rFonts w:ascii="Times New Roman" w:eastAsia="方正仿宋_GBK" w:hAnsi="Times New Roman" w:cs="Times New Roman"/>
                <w:kern w:val="0"/>
                <w:szCs w:val="21"/>
              </w:rPr>
              <w:t>1</w:t>
            </w:r>
            <w:r>
              <w:rPr>
                <w:rFonts w:ascii="方正仿宋_GBK" w:eastAsia="方正仿宋_GBK" w:hAnsi="宋体" w:cs="宋体" w:hint="eastAsia"/>
                <w:kern w:val="0"/>
                <w:szCs w:val="21"/>
              </w:rPr>
              <w:t>%以上时，每一项扣</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分，最高扣</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p>
        </w:tc>
        <w:tc>
          <w:tcPr>
            <w:tcW w:w="1275"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r w:rsidR="0034448C" w:rsidTr="008C17B0">
        <w:trPr>
          <w:trHeight w:val="916"/>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c>
          <w:tcPr>
            <w:tcW w:w="10495" w:type="dxa"/>
            <w:tcBorders>
              <w:top w:val="nil"/>
              <w:left w:val="nil"/>
              <w:bottom w:val="single" w:sz="4" w:space="0" w:color="auto"/>
              <w:right w:val="single" w:sz="4" w:space="0" w:color="auto"/>
            </w:tcBorders>
            <w:shd w:val="clear" w:color="auto" w:fill="auto"/>
            <w:vAlign w:val="center"/>
          </w:tcPr>
          <w:p w:rsidR="0034448C" w:rsidRDefault="0034448C" w:rsidP="008C17B0">
            <w:pPr>
              <w:widowControl/>
              <w:jc w:val="left"/>
              <w:rPr>
                <w:rFonts w:ascii="方正仿宋_GBK" w:eastAsia="方正仿宋_GBK" w:hAnsi="宋体" w:cs="宋体"/>
                <w:kern w:val="0"/>
                <w:szCs w:val="21"/>
              </w:rPr>
            </w:pPr>
            <w:r>
              <w:rPr>
                <w:rFonts w:ascii="方正仿宋_GBK" w:eastAsia="方正仿宋_GBK" w:hAnsi="宋体" w:cs="宋体" w:hint="eastAsia"/>
                <w:kern w:val="0"/>
                <w:szCs w:val="21"/>
              </w:rPr>
              <w:t>工程总造价的偏差，概算综合误差在±</w:t>
            </w:r>
            <w:r w:rsidRPr="00A40092">
              <w:rPr>
                <w:rFonts w:ascii="Times New Roman" w:eastAsia="方正仿宋_GBK" w:hAnsi="Times New Roman" w:cs="Times New Roman"/>
                <w:kern w:val="0"/>
                <w:szCs w:val="21"/>
              </w:rPr>
              <w:t>6</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%的扣</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分，超过±</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%的扣</w:t>
            </w:r>
            <w:r w:rsidRPr="00A40092">
              <w:rPr>
                <w:rFonts w:ascii="Times New Roman" w:eastAsia="方正仿宋_GBK" w:hAnsi="Times New Roman" w:cs="Times New Roman"/>
                <w:kern w:val="0"/>
                <w:szCs w:val="21"/>
              </w:rPr>
              <w:t>13</w:t>
            </w:r>
            <w:r>
              <w:rPr>
                <w:rFonts w:ascii="方正仿宋_GBK" w:eastAsia="方正仿宋_GBK" w:hAnsi="宋体" w:cs="宋体" w:hint="eastAsia"/>
                <w:kern w:val="0"/>
                <w:szCs w:val="21"/>
              </w:rPr>
              <w:t>分；招标控制</w:t>
            </w:r>
            <w:proofErr w:type="gramStart"/>
            <w:r>
              <w:rPr>
                <w:rFonts w:ascii="方正仿宋_GBK" w:eastAsia="方正仿宋_GBK" w:hAnsi="宋体" w:cs="宋体" w:hint="eastAsia"/>
                <w:kern w:val="0"/>
                <w:szCs w:val="21"/>
              </w:rPr>
              <w:t>价综合</w:t>
            </w:r>
            <w:proofErr w:type="gramEnd"/>
            <w:r>
              <w:rPr>
                <w:rFonts w:ascii="方正仿宋_GBK" w:eastAsia="方正仿宋_GBK" w:hAnsi="宋体" w:cs="宋体" w:hint="eastAsia"/>
                <w:kern w:val="0"/>
                <w:szCs w:val="21"/>
              </w:rPr>
              <w:t>误差在±</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%的扣</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分，超过±</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%的扣</w:t>
            </w:r>
            <w:r w:rsidRPr="00A40092">
              <w:rPr>
                <w:rFonts w:ascii="Times New Roman" w:eastAsia="方正仿宋_GBK" w:hAnsi="Times New Roman" w:cs="Times New Roman"/>
                <w:kern w:val="0"/>
                <w:szCs w:val="21"/>
              </w:rPr>
              <w:t>13</w:t>
            </w:r>
            <w:r>
              <w:rPr>
                <w:rFonts w:ascii="方正仿宋_GBK" w:eastAsia="方正仿宋_GBK" w:hAnsi="宋体" w:cs="宋体" w:hint="eastAsia"/>
                <w:kern w:val="0"/>
                <w:szCs w:val="21"/>
              </w:rPr>
              <w:t>分；工程结算综合误差在±</w:t>
            </w:r>
            <w:r w:rsidRPr="00A40092">
              <w:rPr>
                <w:rFonts w:ascii="Times New Roman" w:eastAsia="方正仿宋_GBK" w:hAnsi="Times New Roman" w:cs="Times New Roman"/>
                <w:kern w:val="0"/>
                <w:szCs w:val="21"/>
              </w:rPr>
              <w:t>3</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%的扣</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分，±</w:t>
            </w:r>
            <w:r w:rsidRPr="00A40092">
              <w:rPr>
                <w:rFonts w:ascii="Times New Roman" w:eastAsia="方正仿宋_GBK" w:hAnsi="Times New Roman" w:cs="Times New Roman"/>
                <w:kern w:val="0"/>
                <w:szCs w:val="21"/>
              </w:rPr>
              <w:t>5</w:t>
            </w:r>
            <w:r>
              <w:rPr>
                <w:rFonts w:ascii="方正仿宋_GBK" w:eastAsia="方正仿宋_GBK" w:hAnsi="宋体" w:cs="宋体" w:hint="eastAsia"/>
                <w:kern w:val="0"/>
                <w:szCs w:val="21"/>
              </w:rPr>
              <w:t>%～</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%的扣</w:t>
            </w:r>
            <w:r w:rsidRPr="00A40092">
              <w:rPr>
                <w:rFonts w:ascii="Times New Roman" w:eastAsia="方正仿宋_GBK" w:hAnsi="Times New Roman" w:cs="Times New Roman"/>
                <w:kern w:val="0"/>
                <w:szCs w:val="21"/>
              </w:rPr>
              <w:t>8</w:t>
            </w:r>
            <w:r>
              <w:rPr>
                <w:rFonts w:ascii="方正仿宋_GBK" w:eastAsia="方正仿宋_GBK" w:hAnsi="宋体" w:cs="宋体" w:hint="eastAsia"/>
                <w:kern w:val="0"/>
                <w:szCs w:val="21"/>
              </w:rPr>
              <w:t>分，超过±</w:t>
            </w:r>
            <w:r w:rsidRPr="00A40092">
              <w:rPr>
                <w:rFonts w:ascii="Times New Roman" w:eastAsia="方正仿宋_GBK" w:hAnsi="Times New Roman" w:cs="Times New Roman"/>
                <w:kern w:val="0"/>
                <w:szCs w:val="21"/>
              </w:rPr>
              <w:t>10</w:t>
            </w:r>
            <w:r>
              <w:rPr>
                <w:rFonts w:ascii="方正仿宋_GBK" w:eastAsia="方正仿宋_GBK" w:hAnsi="宋体" w:cs="宋体" w:hint="eastAsia"/>
                <w:kern w:val="0"/>
                <w:szCs w:val="21"/>
              </w:rPr>
              <w:t>%的扣</w:t>
            </w:r>
            <w:r w:rsidRPr="00A40092">
              <w:rPr>
                <w:rFonts w:ascii="Times New Roman" w:eastAsia="方正仿宋_GBK" w:hAnsi="Times New Roman" w:cs="Times New Roman"/>
                <w:kern w:val="0"/>
                <w:szCs w:val="21"/>
              </w:rPr>
              <w:t>13</w:t>
            </w:r>
            <w:r>
              <w:rPr>
                <w:rFonts w:ascii="方正仿宋_GBK" w:eastAsia="方正仿宋_GBK" w:hAnsi="宋体" w:cs="宋体" w:hint="eastAsia"/>
                <w:kern w:val="0"/>
                <w:szCs w:val="21"/>
              </w:rPr>
              <w:t>分。</w:t>
            </w:r>
          </w:p>
        </w:tc>
        <w:tc>
          <w:tcPr>
            <w:tcW w:w="1275" w:type="dxa"/>
            <w:vMerge/>
            <w:tcBorders>
              <w:top w:val="single" w:sz="4" w:space="0" w:color="auto"/>
              <w:left w:val="single" w:sz="4" w:space="0" w:color="auto"/>
              <w:bottom w:val="single" w:sz="4" w:space="0" w:color="auto"/>
              <w:right w:val="single" w:sz="4" w:space="0" w:color="auto"/>
            </w:tcBorders>
            <w:vAlign w:val="center"/>
          </w:tcPr>
          <w:p w:rsidR="0034448C" w:rsidRDefault="0034448C" w:rsidP="008C17B0">
            <w:pPr>
              <w:widowControl/>
              <w:jc w:val="left"/>
              <w:rPr>
                <w:rFonts w:ascii="方正仿宋_GBK" w:eastAsia="方正仿宋_GBK" w:hAnsi="宋体" w:cs="宋体"/>
                <w:kern w:val="0"/>
                <w:szCs w:val="21"/>
              </w:rPr>
            </w:pPr>
          </w:p>
        </w:tc>
      </w:tr>
    </w:tbl>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sectPr w:rsidR="0034448C">
          <w:pgSz w:w="16838" w:h="11906" w:orient="landscape"/>
          <w:pgMar w:top="1531" w:right="1985" w:bottom="1531" w:left="2098" w:header="851" w:footer="992" w:gutter="0"/>
          <w:pgNumType w:fmt="numberInDash"/>
          <w:cols w:space="425"/>
          <w:docGrid w:linePitch="312"/>
        </w:sect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Default="0034448C" w:rsidP="0034448C">
      <w:pPr>
        <w:spacing w:line="240" w:lineRule="exact"/>
        <w:ind w:firstLineChars="200" w:firstLine="640"/>
        <w:rPr>
          <w:rFonts w:ascii="方正仿宋_GBK" w:eastAsia="方正仿宋_GBK" w:hAnsi="Times New Roman" w:cs="Times New Roman"/>
          <w:sz w:val="32"/>
          <w:szCs w:val="32"/>
        </w:rPr>
      </w:pPr>
    </w:p>
    <w:p w:rsidR="0034448C" w:rsidRPr="00C86ED4" w:rsidRDefault="0034448C" w:rsidP="0034448C">
      <w:pPr>
        <w:pBdr>
          <w:top w:val="single" w:sz="6" w:space="0" w:color="auto"/>
          <w:bottom w:val="single" w:sz="6" w:space="1" w:color="auto"/>
        </w:pBdr>
        <w:tabs>
          <w:tab w:val="left" w:pos="1530"/>
        </w:tabs>
        <w:spacing w:line="380" w:lineRule="exact"/>
        <w:ind w:left="840" w:hangingChars="300" w:hanging="840"/>
        <w:rPr>
          <w:rFonts w:ascii="方正仿宋_GBK" w:eastAsia="方正仿宋_GBK" w:hAnsi="Times New Roman" w:cs="方正仿宋_GBK"/>
          <w:sz w:val="28"/>
        </w:rPr>
      </w:pPr>
      <w:r>
        <w:rPr>
          <w:rFonts w:ascii="方正仿宋_GBK" w:eastAsia="方正仿宋_GBK" w:hAnsi="Times New Roman" w:cs="方正仿宋_GBK" w:hint="eastAsia"/>
          <w:sz w:val="28"/>
        </w:rPr>
        <w:t>抄送：市高法院、市发展</w:t>
      </w:r>
      <w:r>
        <w:rPr>
          <w:rFonts w:ascii="方正仿宋_GBK" w:eastAsia="方正仿宋_GBK" w:hAnsi="Times New Roman" w:cs="方正仿宋_GBK"/>
          <w:sz w:val="28"/>
        </w:rPr>
        <w:t>改革</w:t>
      </w:r>
      <w:r>
        <w:rPr>
          <w:rFonts w:ascii="方正仿宋_GBK" w:eastAsia="方正仿宋_GBK" w:hAnsi="Times New Roman" w:cs="方正仿宋_GBK" w:hint="eastAsia"/>
          <w:sz w:val="28"/>
        </w:rPr>
        <w:t>委</w:t>
      </w:r>
      <w:r>
        <w:rPr>
          <w:rFonts w:ascii="方正仿宋_GBK" w:eastAsia="方正仿宋_GBK" w:hAnsi="Times New Roman" w:cs="方正仿宋_GBK"/>
          <w:sz w:val="28"/>
        </w:rPr>
        <w:t>、市财政局、市审计局、</w:t>
      </w:r>
      <w:r>
        <w:rPr>
          <w:rFonts w:ascii="方正仿宋_GBK" w:eastAsia="方正仿宋_GBK" w:hAnsi="Times New Roman" w:cs="方正仿宋_GBK" w:hint="eastAsia"/>
          <w:sz w:val="28"/>
        </w:rPr>
        <w:t>市市场监管局。</w:t>
      </w:r>
    </w:p>
    <w:p w:rsidR="00EE3D56" w:rsidRPr="0034448C" w:rsidRDefault="0034448C" w:rsidP="0034448C">
      <w:pPr>
        <w:pBdr>
          <w:bottom w:val="single" w:sz="6" w:space="0" w:color="auto"/>
          <w:between w:val="single" w:sz="6" w:space="1" w:color="auto"/>
        </w:pBdr>
        <w:tabs>
          <w:tab w:val="left" w:pos="1500"/>
        </w:tabs>
        <w:spacing w:line="380" w:lineRule="exact"/>
        <w:rPr>
          <w:rStyle w:val="2"/>
          <w:rFonts w:ascii="Times New Roman" w:eastAsia="方正仿宋_GBK" w:hAnsi="Times New Roman" w:cs="Times New Roman"/>
          <w:sz w:val="44"/>
          <w:szCs w:val="32"/>
        </w:rPr>
      </w:pPr>
      <w:r>
        <w:rPr>
          <w:rFonts w:ascii="方正仿宋_GBK" w:eastAsia="方正仿宋_GBK" w:hAnsi="Times New Roman" w:cs="方正仿宋_GBK" w:hint="eastAsia"/>
          <w:sz w:val="28"/>
        </w:rPr>
        <w:t xml:space="preserve">重庆市住房和城乡建设委员会办公室           </w:t>
      </w:r>
      <w:r w:rsidRPr="00A40092">
        <w:rPr>
          <w:rFonts w:ascii="Times New Roman" w:eastAsia="方正仿宋_GBK" w:hAnsi="Times New Roman" w:cs="Times New Roman"/>
          <w:sz w:val="28"/>
        </w:rPr>
        <w:t>2022</w:t>
      </w:r>
      <w:r>
        <w:rPr>
          <w:rFonts w:ascii="Times New Roman" w:eastAsia="方正仿宋_GBK" w:hAnsi="Times New Roman" w:cs="Times New Roman"/>
          <w:sz w:val="28"/>
        </w:rPr>
        <w:t>年</w:t>
      </w:r>
      <w:r w:rsidRPr="00A40092">
        <w:rPr>
          <w:rFonts w:ascii="Times New Roman" w:eastAsia="方正仿宋_GBK" w:hAnsi="Times New Roman" w:cs="Times New Roman"/>
          <w:sz w:val="28"/>
        </w:rPr>
        <w:t>1</w:t>
      </w:r>
      <w:r>
        <w:rPr>
          <w:rFonts w:ascii="Times New Roman" w:eastAsia="方正仿宋_GBK" w:hAnsi="Times New Roman" w:cs="Times New Roman"/>
          <w:sz w:val="28"/>
        </w:rPr>
        <w:t>月</w:t>
      </w:r>
      <w:r w:rsidRPr="00A40092">
        <w:rPr>
          <w:rFonts w:ascii="Times New Roman" w:eastAsia="方正仿宋_GBK" w:hAnsi="Times New Roman" w:cs="Times New Roman"/>
          <w:sz w:val="28"/>
        </w:rPr>
        <w:t>13</w:t>
      </w:r>
      <w:r>
        <w:rPr>
          <w:rFonts w:ascii="Times New Roman" w:eastAsia="方正仿宋_GBK" w:hAnsi="Times New Roman" w:cs="Times New Roman"/>
          <w:sz w:val="28"/>
        </w:rPr>
        <w:t>日印发</w:t>
      </w:r>
    </w:p>
    <w:sectPr w:rsidR="00EE3D56" w:rsidRPr="0034448C" w:rsidSect="0034448C">
      <w:footerReference w:type="even" r:id="rId11"/>
      <w:footerReference w:type="default" r:id="rId12"/>
      <w:pgSz w:w="11906" w:h="16838" w:code="9"/>
      <w:pgMar w:top="2098" w:right="1531" w:bottom="1985"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040" w:rsidRDefault="00246040">
      <w:r>
        <w:separator/>
      </w:r>
    </w:p>
  </w:endnote>
  <w:endnote w:type="continuationSeparator" w:id="0">
    <w:p w:rsidR="00246040" w:rsidRDefault="0024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彩虹粗仿宋">
    <w:altName w:val="微软雅黑"/>
    <w:panose1 w:val="00000000000000000000"/>
    <w:charset w:val="86"/>
    <w:family w:val="script"/>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56648"/>
      <w:docPartObj>
        <w:docPartGallery w:val="Page Numbers (Bottom of Page)"/>
        <w:docPartUnique/>
      </w:docPartObj>
    </w:sdtPr>
    <w:sdtEndPr>
      <w:rPr>
        <w:rFonts w:asciiTheme="minorEastAsia" w:hAnsiTheme="minorEastAsia"/>
        <w:sz w:val="28"/>
        <w:szCs w:val="28"/>
      </w:rPr>
    </w:sdtEndPr>
    <w:sdtContent>
      <w:p w:rsidR="0034448C" w:rsidRPr="00A40092" w:rsidRDefault="0034448C">
        <w:pPr>
          <w:pStyle w:val="a7"/>
          <w:rPr>
            <w:rFonts w:asciiTheme="minorEastAsia" w:hAnsiTheme="minorEastAsia"/>
            <w:sz w:val="28"/>
            <w:szCs w:val="28"/>
          </w:rPr>
        </w:pPr>
        <w:r w:rsidRPr="00A40092">
          <w:rPr>
            <w:rFonts w:asciiTheme="minorEastAsia" w:hAnsiTheme="minorEastAsia"/>
            <w:sz w:val="28"/>
            <w:szCs w:val="28"/>
          </w:rPr>
          <w:fldChar w:fldCharType="begin"/>
        </w:r>
        <w:r w:rsidRPr="00A40092">
          <w:rPr>
            <w:rFonts w:asciiTheme="minorEastAsia" w:hAnsiTheme="minorEastAsia"/>
            <w:sz w:val="28"/>
            <w:szCs w:val="28"/>
          </w:rPr>
          <w:instrText>PAGE   \* MERGEFORMAT</w:instrText>
        </w:r>
        <w:r w:rsidRPr="00A40092">
          <w:rPr>
            <w:rFonts w:asciiTheme="minorEastAsia" w:hAnsiTheme="minorEastAsia"/>
            <w:sz w:val="28"/>
            <w:szCs w:val="28"/>
          </w:rPr>
          <w:fldChar w:fldCharType="separate"/>
        </w:r>
        <w:r w:rsidR="00767C8E" w:rsidRPr="00767C8E">
          <w:rPr>
            <w:rFonts w:asciiTheme="minorEastAsia" w:hAnsiTheme="minorEastAsia"/>
            <w:noProof/>
            <w:sz w:val="28"/>
            <w:szCs w:val="28"/>
            <w:lang w:val="zh-CN"/>
          </w:rPr>
          <w:t>-</w:t>
        </w:r>
        <w:r w:rsidR="00767C8E">
          <w:rPr>
            <w:rFonts w:asciiTheme="minorEastAsia" w:hAnsiTheme="minorEastAsia"/>
            <w:noProof/>
            <w:sz w:val="28"/>
            <w:szCs w:val="28"/>
          </w:rPr>
          <w:t xml:space="preserve"> 22 -</w:t>
        </w:r>
        <w:r w:rsidRPr="00A40092">
          <w:rPr>
            <w:rFonts w:asciiTheme="minorEastAsia" w:hAnsiTheme="minorEastAsia"/>
            <w:sz w:val="28"/>
            <w:szCs w:val="28"/>
          </w:rPr>
          <w:fldChar w:fldCharType="end"/>
        </w:r>
      </w:p>
    </w:sdtContent>
  </w:sdt>
  <w:p w:rsidR="0034448C" w:rsidRDefault="003444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99479"/>
      <w:docPartObj>
        <w:docPartGallery w:val="Page Numbers (Bottom of Page)"/>
        <w:docPartUnique/>
      </w:docPartObj>
    </w:sdtPr>
    <w:sdtEndPr>
      <w:rPr>
        <w:rFonts w:asciiTheme="minorEastAsia" w:hAnsiTheme="minorEastAsia"/>
        <w:sz w:val="28"/>
        <w:szCs w:val="28"/>
      </w:rPr>
    </w:sdtEndPr>
    <w:sdtContent>
      <w:p w:rsidR="0034448C" w:rsidRPr="00A40092" w:rsidRDefault="0034448C">
        <w:pPr>
          <w:pStyle w:val="a7"/>
          <w:jc w:val="right"/>
          <w:rPr>
            <w:rFonts w:asciiTheme="minorEastAsia" w:hAnsiTheme="minorEastAsia"/>
            <w:sz w:val="28"/>
            <w:szCs w:val="28"/>
          </w:rPr>
        </w:pPr>
        <w:r w:rsidRPr="00A40092">
          <w:rPr>
            <w:rFonts w:asciiTheme="minorEastAsia" w:hAnsiTheme="minorEastAsia"/>
            <w:sz w:val="28"/>
            <w:szCs w:val="28"/>
          </w:rPr>
          <w:fldChar w:fldCharType="begin"/>
        </w:r>
        <w:r w:rsidRPr="00A40092">
          <w:rPr>
            <w:rFonts w:asciiTheme="minorEastAsia" w:hAnsiTheme="minorEastAsia"/>
            <w:sz w:val="28"/>
            <w:szCs w:val="28"/>
          </w:rPr>
          <w:instrText>PAGE   \* MERGEFORMAT</w:instrText>
        </w:r>
        <w:r w:rsidRPr="00A40092">
          <w:rPr>
            <w:rFonts w:asciiTheme="minorEastAsia" w:hAnsiTheme="minorEastAsia"/>
            <w:sz w:val="28"/>
            <w:szCs w:val="28"/>
          </w:rPr>
          <w:fldChar w:fldCharType="separate"/>
        </w:r>
        <w:r w:rsidR="00767C8E" w:rsidRPr="00767C8E">
          <w:rPr>
            <w:rFonts w:asciiTheme="minorEastAsia" w:hAnsiTheme="minorEastAsia"/>
            <w:noProof/>
            <w:sz w:val="28"/>
            <w:szCs w:val="28"/>
            <w:lang w:val="zh-CN"/>
          </w:rPr>
          <w:t>-</w:t>
        </w:r>
        <w:r w:rsidR="00767C8E">
          <w:rPr>
            <w:rFonts w:asciiTheme="minorEastAsia" w:hAnsiTheme="minorEastAsia"/>
            <w:noProof/>
            <w:sz w:val="28"/>
            <w:szCs w:val="28"/>
          </w:rPr>
          <w:t xml:space="preserve"> 5 -</w:t>
        </w:r>
        <w:r w:rsidRPr="00A40092">
          <w:rPr>
            <w:rFonts w:asciiTheme="minorEastAsia" w:hAnsiTheme="minorEastAsia"/>
            <w:sz w:val="28"/>
            <w:szCs w:val="28"/>
          </w:rPr>
          <w:fldChar w:fldCharType="end"/>
        </w:r>
      </w:p>
    </w:sdtContent>
  </w:sdt>
  <w:p w:rsidR="0034448C" w:rsidRDefault="003444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sz w:val="28"/>
        <w:szCs w:val="28"/>
      </w:rPr>
      <w:id w:val="2281648"/>
      <w:showingPlcHdr/>
    </w:sdtPr>
    <w:sdtEndPr/>
    <w:sdtContent>
      <w:p w:rsidR="004115F1" w:rsidRDefault="00246040">
        <w:pPr>
          <w:pStyle w:val="a7"/>
          <w:rPr>
            <w:rFonts w:asciiTheme="minorEastAsia" w:hAnsiTheme="minorEastAsia"/>
            <w:sz w:val="28"/>
            <w:szCs w:val="28"/>
          </w:rPr>
        </w:pPr>
      </w:p>
    </w:sdtContent>
  </w:sdt>
  <w:p w:rsidR="004115F1" w:rsidRDefault="004115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643"/>
    </w:sdtPr>
    <w:sdtEndPr/>
    <w:sdtContent>
      <w:p w:rsidR="004115F1" w:rsidRDefault="00246040">
        <w:pPr>
          <w:pStyle w:val="a7"/>
          <w:jc w:val="right"/>
        </w:pPr>
      </w:p>
    </w:sdtContent>
  </w:sdt>
  <w:p w:rsidR="004115F1" w:rsidRDefault="00411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040" w:rsidRDefault="00246040">
      <w:r>
        <w:separator/>
      </w:r>
    </w:p>
  </w:footnote>
  <w:footnote w:type="continuationSeparator" w:id="0">
    <w:p w:rsidR="00246040" w:rsidRDefault="0024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5BFB"/>
    <w:multiLevelType w:val="multilevel"/>
    <w:tmpl w:val="129E5BFB"/>
    <w:lvl w:ilvl="0">
      <w:start w:val="1"/>
      <w:numFmt w:val="japaneseCounting"/>
      <w:lvlText w:val="第%1章"/>
      <w:lvlJc w:val="left"/>
      <w:pPr>
        <w:ind w:left="5192" w:hanging="1080"/>
      </w:pPr>
      <w:rPr>
        <w:rFonts w:hint="default"/>
      </w:rPr>
    </w:lvl>
    <w:lvl w:ilvl="1">
      <w:start w:val="1"/>
      <w:numFmt w:val="lowerLetter"/>
      <w:lvlText w:val="%2)"/>
      <w:lvlJc w:val="left"/>
      <w:pPr>
        <w:ind w:left="4952" w:hanging="420"/>
      </w:pPr>
    </w:lvl>
    <w:lvl w:ilvl="2">
      <w:start w:val="1"/>
      <w:numFmt w:val="lowerRoman"/>
      <w:lvlText w:val="%3."/>
      <w:lvlJc w:val="right"/>
      <w:pPr>
        <w:ind w:left="5372" w:hanging="420"/>
      </w:pPr>
    </w:lvl>
    <w:lvl w:ilvl="3">
      <w:start w:val="1"/>
      <w:numFmt w:val="decimal"/>
      <w:lvlText w:val="%4."/>
      <w:lvlJc w:val="left"/>
      <w:pPr>
        <w:ind w:left="5792" w:hanging="420"/>
      </w:pPr>
    </w:lvl>
    <w:lvl w:ilvl="4">
      <w:start w:val="1"/>
      <w:numFmt w:val="lowerLetter"/>
      <w:lvlText w:val="%5)"/>
      <w:lvlJc w:val="left"/>
      <w:pPr>
        <w:ind w:left="6212" w:hanging="420"/>
      </w:pPr>
    </w:lvl>
    <w:lvl w:ilvl="5">
      <w:start w:val="1"/>
      <w:numFmt w:val="lowerRoman"/>
      <w:lvlText w:val="%6."/>
      <w:lvlJc w:val="right"/>
      <w:pPr>
        <w:ind w:left="6632" w:hanging="420"/>
      </w:pPr>
    </w:lvl>
    <w:lvl w:ilvl="6">
      <w:start w:val="1"/>
      <w:numFmt w:val="decimal"/>
      <w:lvlText w:val="%7."/>
      <w:lvlJc w:val="left"/>
      <w:pPr>
        <w:ind w:left="7052" w:hanging="420"/>
      </w:pPr>
    </w:lvl>
    <w:lvl w:ilvl="7">
      <w:start w:val="1"/>
      <w:numFmt w:val="lowerLetter"/>
      <w:lvlText w:val="%8)"/>
      <w:lvlJc w:val="left"/>
      <w:pPr>
        <w:ind w:left="7472" w:hanging="420"/>
      </w:pPr>
    </w:lvl>
    <w:lvl w:ilvl="8">
      <w:start w:val="1"/>
      <w:numFmt w:val="lowerRoman"/>
      <w:lvlText w:val="%9."/>
      <w:lvlJc w:val="right"/>
      <w:pPr>
        <w:ind w:left="78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19B1"/>
    <w:rsid w:val="000000B7"/>
    <w:rsid w:val="0000274E"/>
    <w:rsid w:val="00005A41"/>
    <w:rsid w:val="0001119B"/>
    <w:rsid w:val="000148A1"/>
    <w:rsid w:val="0001790D"/>
    <w:rsid w:val="00025259"/>
    <w:rsid w:val="00030856"/>
    <w:rsid w:val="0003459E"/>
    <w:rsid w:val="000376C3"/>
    <w:rsid w:val="00044665"/>
    <w:rsid w:val="00054918"/>
    <w:rsid w:val="00056448"/>
    <w:rsid w:val="00057DC9"/>
    <w:rsid w:val="000604CE"/>
    <w:rsid w:val="00062863"/>
    <w:rsid w:val="00066533"/>
    <w:rsid w:val="0007389F"/>
    <w:rsid w:val="00075C87"/>
    <w:rsid w:val="000770C3"/>
    <w:rsid w:val="00084939"/>
    <w:rsid w:val="00085251"/>
    <w:rsid w:val="000902BC"/>
    <w:rsid w:val="00093E5F"/>
    <w:rsid w:val="00096FE0"/>
    <w:rsid w:val="000A728C"/>
    <w:rsid w:val="000B22F8"/>
    <w:rsid w:val="000B7461"/>
    <w:rsid w:val="000C0022"/>
    <w:rsid w:val="000C58A0"/>
    <w:rsid w:val="000C6408"/>
    <w:rsid w:val="000C6789"/>
    <w:rsid w:val="000D2130"/>
    <w:rsid w:val="000D220D"/>
    <w:rsid w:val="000D3F58"/>
    <w:rsid w:val="000D439C"/>
    <w:rsid w:val="000D55D3"/>
    <w:rsid w:val="000D5E5C"/>
    <w:rsid w:val="000E3C49"/>
    <w:rsid w:val="000E70D6"/>
    <w:rsid w:val="000F0CE3"/>
    <w:rsid w:val="000F1D22"/>
    <w:rsid w:val="000F258C"/>
    <w:rsid w:val="000F2BCE"/>
    <w:rsid w:val="000F2DE6"/>
    <w:rsid w:val="000F4579"/>
    <w:rsid w:val="000F68F3"/>
    <w:rsid w:val="00103417"/>
    <w:rsid w:val="00120DEC"/>
    <w:rsid w:val="00123E1F"/>
    <w:rsid w:val="00125C13"/>
    <w:rsid w:val="00127292"/>
    <w:rsid w:val="00127487"/>
    <w:rsid w:val="00130530"/>
    <w:rsid w:val="00132642"/>
    <w:rsid w:val="001326B4"/>
    <w:rsid w:val="001358C3"/>
    <w:rsid w:val="001361D0"/>
    <w:rsid w:val="00141651"/>
    <w:rsid w:val="0014656C"/>
    <w:rsid w:val="0015220E"/>
    <w:rsid w:val="00153CF1"/>
    <w:rsid w:val="00157854"/>
    <w:rsid w:val="001631D9"/>
    <w:rsid w:val="00164178"/>
    <w:rsid w:val="00180571"/>
    <w:rsid w:val="001856C2"/>
    <w:rsid w:val="00193628"/>
    <w:rsid w:val="001974BE"/>
    <w:rsid w:val="001A2038"/>
    <w:rsid w:val="001A7B60"/>
    <w:rsid w:val="001B081B"/>
    <w:rsid w:val="001B7B4B"/>
    <w:rsid w:val="001C0291"/>
    <w:rsid w:val="001C256A"/>
    <w:rsid w:val="001D0025"/>
    <w:rsid w:val="001D3952"/>
    <w:rsid w:val="001D6E0D"/>
    <w:rsid w:val="001D71ED"/>
    <w:rsid w:val="001D7361"/>
    <w:rsid w:val="001E5F86"/>
    <w:rsid w:val="001F0610"/>
    <w:rsid w:val="001F2748"/>
    <w:rsid w:val="002013A3"/>
    <w:rsid w:val="00201DF2"/>
    <w:rsid w:val="00201F1C"/>
    <w:rsid w:val="00202945"/>
    <w:rsid w:val="002044C7"/>
    <w:rsid w:val="002176EA"/>
    <w:rsid w:val="002222F9"/>
    <w:rsid w:val="002236A9"/>
    <w:rsid w:val="00225D12"/>
    <w:rsid w:val="00225EBC"/>
    <w:rsid w:val="00225F84"/>
    <w:rsid w:val="00230842"/>
    <w:rsid w:val="00236D18"/>
    <w:rsid w:val="00243367"/>
    <w:rsid w:val="002459F2"/>
    <w:rsid w:val="00246040"/>
    <w:rsid w:val="00251FFE"/>
    <w:rsid w:val="0025348C"/>
    <w:rsid w:val="00253B4E"/>
    <w:rsid w:val="002604D1"/>
    <w:rsid w:val="0026177D"/>
    <w:rsid w:val="00261A13"/>
    <w:rsid w:val="002672D3"/>
    <w:rsid w:val="002772E1"/>
    <w:rsid w:val="00280001"/>
    <w:rsid w:val="00285D7B"/>
    <w:rsid w:val="00290F23"/>
    <w:rsid w:val="00292673"/>
    <w:rsid w:val="002931A0"/>
    <w:rsid w:val="002A67A9"/>
    <w:rsid w:val="002A6938"/>
    <w:rsid w:val="002A7BF2"/>
    <w:rsid w:val="002B366F"/>
    <w:rsid w:val="002B7887"/>
    <w:rsid w:val="002C3104"/>
    <w:rsid w:val="002C574C"/>
    <w:rsid w:val="002C5810"/>
    <w:rsid w:val="002C5D06"/>
    <w:rsid w:val="002D2163"/>
    <w:rsid w:val="002D5364"/>
    <w:rsid w:val="002D59D7"/>
    <w:rsid w:val="002E005D"/>
    <w:rsid w:val="002E10A9"/>
    <w:rsid w:val="002E1520"/>
    <w:rsid w:val="002E1987"/>
    <w:rsid w:val="002E3336"/>
    <w:rsid w:val="002E48AC"/>
    <w:rsid w:val="002F38CF"/>
    <w:rsid w:val="002F627E"/>
    <w:rsid w:val="00302288"/>
    <w:rsid w:val="00305891"/>
    <w:rsid w:val="003076FA"/>
    <w:rsid w:val="003112A3"/>
    <w:rsid w:val="00314D94"/>
    <w:rsid w:val="00316A7D"/>
    <w:rsid w:val="00316AC2"/>
    <w:rsid w:val="00320F2C"/>
    <w:rsid w:val="00330086"/>
    <w:rsid w:val="00335C81"/>
    <w:rsid w:val="0033712C"/>
    <w:rsid w:val="00341501"/>
    <w:rsid w:val="00343F24"/>
    <w:rsid w:val="0034448C"/>
    <w:rsid w:val="0034662B"/>
    <w:rsid w:val="0034741B"/>
    <w:rsid w:val="003506C5"/>
    <w:rsid w:val="00351FBA"/>
    <w:rsid w:val="00362CC3"/>
    <w:rsid w:val="00367124"/>
    <w:rsid w:val="00367ED8"/>
    <w:rsid w:val="00371EA9"/>
    <w:rsid w:val="00372B3D"/>
    <w:rsid w:val="003745EE"/>
    <w:rsid w:val="003849B2"/>
    <w:rsid w:val="003918D5"/>
    <w:rsid w:val="003A45B7"/>
    <w:rsid w:val="003A6D5C"/>
    <w:rsid w:val="003A7943"/>
    <w:rsid w:val="003B11E6"/>
    <w:rsid w:val="003B3F4A"/>
    <w:rsid w:val="003B4424"/>
    <w:rsid w:val="003B47C2"/>
    <w:rsid w:val="003B7627"/>
    <w:rsid w:val="003C132C"/>
    <w:rsid w:val="003C1DD0"/>
    <w:rsid w:val="003C5D69"/>
    <w:rsid w:val="003D047C"/>
    <w:rsid w:val="003D467E"/>
    <w:rsid w:val="003D64A0"/>
    <w:rsid w:val="003E015C"/>
    <w:rsid w:val="003E1077"/>
    <w:rsid w:val="003E71E9"/>
    <w:rsid w:val="003F0E01"/>
    <w:rsid w:val="003F248D"/>
    <w:rsid w:val="003F61BF"/>
    <w:rsid w:val="003F79E9"/>
    <w:rsid w:val="004016EF"/>
    <w:rsid w:val="00402909"/>
    <w:rsid w:val="004115F1"/>
    <w:rsid w:val="00414981"/>
    <w:rsid w:val="00415153"/>
    <w:rsid w:val="004165D1"/>
    <w:rsid w:val="00417E3E"/>
    <w:rsid w:val="004226BD"/>
    <w:rsid w:val="004322E5"/>
    <w:rsid w:val="00432755"/>
    <w:rsid w:val="00434E33"/>
    <w:rsid w:val="004362F7"/>
    <w:rsid w:val="004402D2"/>
    <w:rsid w:val="00440B91"/>
    <w:rsid w:val="0044480E"/>
    <w:rsid w:val="00445013"/>
    <w:rsid w:val="00446E64"/>
    <w:rsid w:val="00450B7F"/>
    <w:rsid w:val="004511FC"/>
    <w:rsid w:val="00451ED2"/>
    <w:rsid w:val="0045481B"/>
    <w:rsid w:val="00457731"/>
    <w:rsid w:val="0045781B"/>
    <w:rsid w:val="004607A1"/>
    <w:rsid w:val="00461850"/>
    <w:rsid w:val="0046390E"/>
    <w:rsid w:val="00465D1A"/>
    <w:rsid w:val="004663F3"/>
    <w:rsid w:val="00475519"/>
    <w:rsid w:val="004812D3"/>
    <w:rsid w:val="0048179C"/>
    <w:rsid w:val="004818F7"/>
    <w:rsid w:val="00482BA9"/>
    <w:rsid w:val="00485492"/>
    <w:rsid w:val="00491EF1"/>
    <w:rsid w:val="00493BDF"/>
    <w:rsid w:val="004A1B9D"/>
    <w:rsid w:val="004A2A72"/>
    <w:rsid w:val="004B1BB7"/>
    <w:rsid w:val="004B1F54"/>
    <w:rsid w:val="004B4714"/>
    <w:rsid w:val="004B5A3D"/>
    <w:rsid w:val="004B6102"/>
    <w:rsid w:val="004D1581"/>
    <w:rsid w:val="004D41F1"/>
    <w:rsid w:val="004D68E0"/>
    <w:rsid w:val="00505EC4"/>
    <w:rsid w:val="005112A1"/>
    <w:rsid w:val="00516261"/>
    <w:rsid w:val="00516D83"/>
    <w:rsid w:val="00526F3F"/>
    <w:rsid w:val="0052718C"/>
    <w:rsid w:val="00530051"/>
    <w:rsid w:val="005302A2"/>
    <w:rsid w:val="00534940"/>
    <w:rsid w:val="00535E14"/>
    <w:rsid w:val="00536999"/>
    <w:rsid w:val="0053745F"/>
    <w:rsid w:val="00540F84"/>
    <w:rsid w:val="005446B1"/>
    <w:rsid w:val="005478F4"/>
    <w:rsid w:val="00547D65"/>
    <w:rsid w:val="0055004D"/>
    <w:rsid w:val="00552272"/>
    <w:rsid w:val="005555A7"/>
    <w:rsid w:val="00555994"/>
    <w:rsid w:val="005575BF"/>
    <w:rsid w:val="005576DF"/>
    <w:rsid w:val="00562C66"/>
    <w:rsid w:val="00563F79"/>
    <w:rsid w:val="00573647"/>
    <w:rsid w:val="005748DB"/>
    <w:rsid w:val="00576B1B"/>
    <w:rsid w:val="00581B15"/>
    <w:rsid w:val="005823A7"/>
    <w:rsid w:val="005840D4"/>
    <w:rsid w:val="00584DD1"/>
    <w:rsid w:val="00590D71"/>
    <w:rsid w:val="00592A4B"/>
    <w:rsid w:val="00596CC8"/>
    <w:rsid w:val="00597CAE"/>
    <w:rsid w:val="005A38A3"/>
    <w:rsid w:val="005A7066"/>
    <w:rsid w:val="005B0D50"/>
    <w:rsid w:val="005B5182"/>
    <w:rsid w:val="005B54E5"/>
    <w:rsid w:val="005C00D7"/>
    <w:rsid w:val="005C2786"/>
    <w:rsid w:val="005C745F"/>
    <w:rsid w:val="005D097A"/>
    <w:rsid w:val="005D2F08"/>
    <w:rsid w:val="005E003A"/>
    <w:rsid w:val="005E192C"/>
    <w:rsid w:val="005E4776"/>
    <w:rsid w:val="005E5B53"/>
    <w:rsid w:val="005E6298"/>
    <w:rsid w:val="005E649A"/>
    <w:rsid w:val="005F02D6"/>
    <w:rsid w:val="005F4D0C"/>
    <w:rsid w:val="005F5CEF"/>
    <w:rsid w:val="00600D15"/>
    <w:rsid w:val="00602541"/>
    <w:rsid w:val="006056D5"/>
    <w:rsid w:val="0060755B"/>
    <w:rsid w:val="00625E94"/>
    <w:rsid w:val="0063412E"/>
    <w:rsid w:val="0063452B"/>
    <w:rsid w:val="00636A19"/>
    <w:rsid w:val="0063773E"/>
    <w:rsid w:val="00640FDC"/>
    <w:rsid w:val="0064199E"/>
    <w:rsid w:val="00643C5B"/>
    <w:rsid w:val="006459C7"/>
    <w:rsid w:val="00647493"/>
    <w:rsid w:val="006523F5"/>
    <w:rsid w:val="00653CE4"/>
    <w:rsid w:val="00656EE0"/>
    <w:rsid w:val="00660731"/>
    <w:rsid w:val="006638E6"/>
    <w:rsid w:val="00665D72"/>
    <w:rsid w:val="00666C39"/>
    <w:rsid w:val="00670313"/>
    <w:rsid w:val="006707B2"/>
    <w:rsid w:val="00671300"/>
    <w:rsid w:val="00672959"/>
    <w:rsid w:val="006745BF"/>
    <w:rsid w:val="006746BA"/>
    <w:rsid w:val="0067650C"/>
    <w:rsid w:val="006772C9"/>
    <w:rsid w:val="0068060B"/>
    <w:rsid w:val="00680821"/>
    <w:rsid w:val="006848D7"/>
    <w:rsid w:val="006903F6"/>
    <w:rsid w:val="00690E3A"/>
    <w:rsid w:val="0069451D"/>
    <w:rsid w:val="006972B7"/>
    <w:rsid w:val="006A2E5B"/>
    <w:rsid w:val="006B3015"/>
    <w:rsid w:val="006C2E0C"/>
    <w:rsid w:val="006C454D"/>
    <w:rsid w:val="006C52AC"/>
    <w:rsid w:val="006C7A6E"/>
    <w:rsid w:val="006D1ACA"/>
    <w:rsid w:val="006D5564"/>
    <w:rsid w:val="006D6517"/>
    <w:rsid w:val="006E327A"/>
    <w:rsid w:val="006E66BA"/>
    <w:rsid w:val="006F350E"/>
    <w:rsid w:val="006F5055"/>
    <w:rsid w:val="006F5E5E"/>
    <w:rsid w:val="006F7E26"/>
    <w:rsid w:val="00702CA7"/>
    <w:rsid w:val="00704E6F"/>
    <w:rsid w:val="00705126"/>
    <w:rsid w:val="0070561F"/>
    <w:rsid w:val="0070715B"/>
    <w:rsid w:val="007115E5"/>
    <w:rsid w:val="00720755"/>
    <w:rsid w:val="00720B25"/>
    <w:rsid w:val="007213AE"/>
    <w:rsid w:val="00722DC6"/>
    <w:rsid w:val="0072388C"/>
    <w:rsid w:val="00724EC6"/>
    <w:rsid w:val="00726778"/>
    <w:rsid w:val="00736C21"/>
    <w:rsid w:val="00741635"/>
    <w:rsid w:val="0074301D"/>
    <w:rsid w:val="00744575"/>
    <w:rsid w:val="00754991"/>
    <w:rsid w:val="00760769"/>
    <w:rsid w:val="007655CF"/>
    <w:rsid w:val="00767C8E"/>
    <w:rsid w:val="007704D9"/>
    <w:rsid w:val="0077695E"/>
    <w:rsid w:val="00783172"/>
    <w:rsid w:val="00786EBD"/>
    <w:rsid w:val="007A329F"/>
    <w:rsid w:val="007A341D"/>
    <w:rsid w:val="007A4C3C"/>
    <w:rsid w:val="007A548B"/>
    <w:rsid w:val="007A60FC"/>
    <w:rsid w:val="007B299A"/>
    <w:rsid w:val="007C0912"/>
    <w:rsid w:val="007C1480"/>
    <w:rsid w:val="007C2ABC"/>
    <w:rsid w:val="007C6AE1"/>
    <w:rsid w:val="007D082A"/>
    <w:rsid w:val="007D4AEE"/>
    <w:rsid w:val="007D5462"/>
    <w:rsid w:val="007D638A"/>
    <w:rsid w:val="007D7372"/>
    <w:rsid w:val="007E041A"/>
    <w:rsid w:val="007E4DBD"/>
    <w:rsid w:val="007E4E21"/>
    <w:rsid w:val="007E61F9"/>
    <w:rsid w:val="007F03D5"/>
    <w:rsid w:val="007F0690"/>
    <w:rsid w:val="007F21CF"/>
    <w:rsid w:val="007F4F76"/>
    <w:rsid w:val="008045C5"/>
    <w:rsid w:val="008050BF"/>
    <w:rsid w:val="00805D56"/>
    <w:rsid w:val="00806148"/>
    <w:rsid w:val="008071F6"/>
    <w:rsid w:val="00812915"/>
    <w:rsid w:val="00825EE5"/>
    <w:rsid w:val="00830EC6"/>
    <w:rsid w:val="00832541"/>
    <w:rsid w:val="00832E9D"/>
    <w:rsid w:val="00836576"/>
    <w:rsid w:val="0083778D"/>
    <w:rsid w:val="0084171F"/>
    <w:rsid w:val="00844CC5"/>
    <w:rsid w:val="00844D6D"/>
    <w:rsid w:val="0084513B"/>
    <w:rsid w:val="008459CC"/>
    <w:rsid w:val="00853C65"/>
    <w:rsid w:val="00862ADB"/>
    <w:rsid w:val="008671D3"/>
    <w:rsid w:val="008824E9"/>
    <w:rsid w:val="008841B3"/>
    <w:rsid w:val="00892D26"/>
    <w:rsid w:val="008932AB"/>
    <w:rsid w:val="008963CB"/>
    <w:rsid w:val="008A3215"/>
    <w:rsid w:val="008A340C"/>
    <w:rsid w:val="008A3666"/>
    <w:rsid w:val="008A4627"/>
    <w:rsid w:val="008A4629"/>
    <w:rsid w:val="008A679B"/>
    <w:rsid w:val="008B0850"/>
    <w:rsid w:val="008C042E"/>
    <w:rsid w:val="008C4A07"/>
    <w:rsid w:val="008C5999"/>
    <w:rsid w:val="008D0EA0"/>
    <w:rsid w:val="008D1CBB"/>
    <w:rsid w:val="008D337B"/>
    <w:rsid w:val="008D3734"/>
    <w:rsid w:val="008D39A9"/>
    <w:rsid w:val="008E06C6"/>
    <w:rsid w:val="008E7F59"/>
    <w:rsid w:val="008F26D3"/>
    <w:rsid w:val="008F7165"/>
    <w:rsid w:val="00901247"/>
    <w:rsid w:val="00904B4F"/>
    <w:rsid w:val="009265A7"/>
    <w:rsid w:val="00933F85"/>
    <w:rsid w:val="009340DD"/>
    <w:rsid w:val="00936688"/>
    <w:rsid w:val="00936BB9"/>
    <w:rsid w:val="0094203F"/>
    <w:rsid w:val="00943358"/>
    <w:rsid w:val="00943B17"/>
    <w:rsid w:val="009465CB"/>
    <w:rsid w:val="009476D9"/>
    <w:rsid w:val="00950C06"/>
    <w:rsid w:val="00952F44"/>
    <w:rsid w:val="00954721"/>
    <w:rsid w:val="009560B7"/>
    <w:rsid w:val="00961A38"/>
    <w:rsid w:val="00970AD4"/>
    <w:rsid w:val="0097472C"/>
    <w:rsid w:val="00982B67"/>
    <w:rsid w:val="00983132"/>
    <w:rsid w:val="009836EF"/>
    <w:rsid w:val="0098473C"/>
    <w:rsid w:val="00984924"/>
    <w:rsid w:val="00984B60"/>
    <w:rsid w:val="00984FFB"/>
    <w:rsid w:val="009867DC"/>
    <w:rsid w:val="00987C35"/>
    <w:rsid w:val="009904BF"/>
    <w:rsid w:val="009A2D3D"/>
    <w:rsid w:val="009A3B75"/>
    <w:rsid w:val="009A5A06"/>
    <w:rsid w:val="009A65AE"/>
    <w:rsid w:val="009B00B8"/>
    <w:rsid w:val="009B0EA6"/>
    <w:rsid w:val="009B67B7"/>
    <w:rsid w:val="009C1E93"/>
    <w:rsid w:val="009D1814"/>
    <w:rsid w:val="009D1F3B"/>
    <w:rsid w:val="009E1ED3"/>
    <w:rsid w:val="009E2EC6"/>
    <w:rsid w:val="009E3CCE"/>
    <w:rsid w:val="009E73CA"/>
    <w:rsid w:val="009F4A85"/>
    <w:rsid w:val="00A00564"/>
    <w:rsid w:val="00A0302A"/>
    <w:rsid w:val="00A05C7B"/>
    <w:rsid w:val="00A100A5"/>
    <w:rsid w:val="00A1073E"/>
    <w:rsid w:val="00A147A7"/>
    <w:rsid w:val="00A26B2D"/>
    <w:rsid w:val="00A357F1"/>
    <w:rsid w:val="00A442FD"/>
    <w:rsid w:val="00A4533F"/>
    <w:rsid w:val="00A508A5"/>
    <w:rsid w:val="00A51556"/>
    <w:rsid w:val="00A52C60"/>
    <w:rsid w:val="00A53567"/>
    <w:rsid w:val="00A54234"/>
    <w:rsid w:val="00A60629"/>
    <w:rsid w:val="00A61F53"/>
    <w:rsid w:val="00A63B1B"/>
    <w:rsid w:val="00A63C3F"/>
    <w:rsid w:val="00A64627"/>
    <w:rsid w:val="00A717E7"/>
    <w:rsid w:val="00A74EDB"/>
    <w:rsid w:val="00A76D25"/>
    <w:rsid w:val="00A83465"/>
    <w:rsid w:val="00A86B23"/>
    <w:rsid w:val="00A96CE1"/>
    <w:rsid w:val="00A97C00"/>
    <w:rsid w:val="00AA0131"/>
    <w:rsid w:val="00AA15A5"/>
    <w:rsid w:val="00AA65B7"/>
    <w:rsid w:val="00AB69D1"/>
    <w:rsid w:val="00AC2410"/>
    <w:rsid w:val="00AD2B5C"/>
    <w:rsid w:val="00AE0795"/>
    <w:rsid w:val="00AE36C9"/>
    <w:rsid w:val="00AE47D2"/>
    <w:rsid w:val="00AF2A54"/>
    <w:rsid w:val="00AF3073"/>
    <w:rsid w:val="00AF4F7E"/>
    <w:rsid w:val="00AF653C"/>
    <w:rsid w:val="00B05DBB"/>
    <w:rsid w:val="00B1029E"/>
    <w:rsid w:val="00B10747"/>
    <w:rsid w:val="00B13AD8"/>
    <w:rsid w:val="00B1666F"/>
    <w:rsid w:val="00B16F5C"/>
    <w:rsid w:val="00B30A03"/>
    <w:rsid w:val="00B31B97"/>
    <w:rsid w:val="00B32C22"/>
    <w:rsid w:val="00B35EEA"/>
    <w:rsid w:val="00B4290A"/>
    <w:rsid w:val="00B43189"/>
    <w:rsid w:val="00B468A5"/>
    <w:rsid w:val="00B47821"/>
    <w:rsid w:val="00B503A4"/>
    <w:rsid w:val="00B52C6A"/>
    <w:rsid w:val="00B56DC0"/>
    <w:rsid w:val="00B60B99"/>
    <w:rsid w:val="00B65D85"/>
    <w:rsid w:val="00B71CC8"/>
    <w:rsid w:val="00B75359"/>
    <w:rsid w:val="00B80E1C"/>
    <w:rsid w:val="00B84531"/>
    <w:rsid w:val="00B87006"/>
    <w:rsid w:val="00B92542"/>
    <w:rsid w:val="00BA2A0E"/>
    <w:rsid w:val="00BA2B7A"/>
    <w:rsid w:val="00BB21DF"/>
    <w:rsid w:val="00BB4267"/>
    <w:rsid w:val="00BB639F"/>
    <w:rsid w:val="00BB78CB"/>
    <w:rsid w:val="00BC062F"/>
    <w:rsid w:val="00BC3FBD"/>
    <w:rsid w:val="00BC4628"/>
    <w:rsid w:val="00BC6136"/>
    <w:rsid w:val="00BD133C"/>
    <w:rsid w:val="00BD36D5"/>
    <w:rsid w:val="00BD4EF5"/>
    <w:rsid w:val="00BD5480"/>
    <w:rsid w:val="00BE0596"/>
    <w:rsid w:val="00BF19B1"/>
    <w:rsid w:val="00BF1D4B"/>
    <w:rsid w:val="00BF29E8"/>
    <w:rsid w:val="00BF5D15"/>
    <w:rsid w:val="00BF78CB"/>
    <w:rsid w:val="00C00635"/>
    <w:rsid w:val="00C03FE8"/>
    <w:rsid w:val="00C04783"/>
    <w:rsid w:val="00C15C47"/>
    <w:rsid w:val="00C26488"/>
    <w:rsid w:val="00C26913"/>
    <w:rsid w:val="00C27644"/>
    <w:rsid w:val="00C31682"/>
    <w:rsid w:val="00C40107"/>
    <w:rsid w:val="00C408D8"/>
    <w:rsid w:val="00C41F24"/>
    <w:rsid w:val="00C42B87"/>
    <w:rsid w:val="00C457FA"/>
    <w:rsid w:val="00C5452C"/>
    <w:rsid w:val="00C56F2F"/>
    <w:rsid w:val="00C63774"/>
    <w:rsid w:val="00C646CE"/>
    <w:rsid w:val="00C65056"/>
    <w:rsid w:val="00C6731C"/>
    <w:rsid w:val="00C74123"/>
    <w:rsid w:val="00C749BF"/>
    <w:rsid w:val="00C76058"/>
    <w:rsid w:val="00C76410"/>
    <w:rsid w:val="00C779E1"/>
    <w:rsid w:val="00C77EA1"/>
    <w:rsid w:val="00C83362"/>
    <w:rsid w:val="00C86ED4"/>
    <w:rsid w:val="00C90CAC"/>
    <w:rsid w:val="00C93FB5"/>
    <w:rsid w:val="00CA4926"/>
    <w:rsid w:val="00CA4E1A"/>
    <w:rsid w:val="00CA5BEE"/>
    <w:rsid w:val="00CA70B4"/>
    <w:rsid w:val="00CA7CFB"/>
    <w:rsid w:val="00CA7ECC"/>
    <w:rsid w:val="00CB1085"/>
    <w:rsid w:val="00CB176E"/>
    <w:rsid w:val="00CC7766"/>
    <w:rsid w:val="00CD1E77"/>
    <w:rsid w:val="00CD2BD8"/>
    <w:rsid w:val="00CD49E8"/>
    <w:rsid w:val="00CD5007"/>
    <w:rsid w:val="00CE2243"/>
    <w:rsid w:val="00CE3937"/>
    <w:rsid w:val="00D03D0A"/>
    <w:rsid w:val="00D0538A"/>
    <w:rsid w:val="00D11644"/>
    <w:rsid w:val="00D12B61"/>
    <w:rsid w:val="00D148EB"/>
    <w:rsid w:val="00D155A9"/>
    <w:rsid w:val="00D161A6"/>
    <w:rsid w:val="00D164B1"/>
    <w:rsid w:val="00D2094C"/>
    <w:rsid w:val="00D21619"/>
    <w:rsid w:val="00D230F0"/>
    <w:rsid w:val="00D31A18"/>
    <w:rsid w:val="00D31B17"/>
    <w:rsid w:val="00D3219C"/>
    <w:rsid w:val="00D32447"/>
    <w:rsid w:val="00D42F7B"/>
    <w:rsid w:val="00D43246"/>
    <w:rsid w:val="00D44CAA"/>
    <w:rsid w:val="00D473FB"/>
    <w:rsid w:val="00D53AFD"/>
    <w:rsid w:val="00D56EFB"/>
    <w:rsid w:val="00D607E4"/>
    <w:rsid w:val="00D71BA2"/>
    <w:rsid w:val="00D75932"/>
    <w:rsid w:val="00D75F78"/>
    <w:rsid w:val="00D76A5F"/>
    <w:rsid w:val="00D774B4"/>
    <w:rsid w:val="00D7781C"/>
    <w:rsid w:val="00D80097"/>
    <w:rsid w:val="00D812AA"/>
    <w:rsid w:val="00D87825"/>
    <w:rsid w:val="00D96AE2"/>
    <w:rsid w:val="00DB054D"/>
    <w:rsid w:val="00DB4EA7"/>
    <w:rsid w:val="00DB5151"/>
    <w:rsid w:val="00DB6266"/>
    <w:rsid w:val="00DB73C6"/>
    <w:rsid w:val="00DC1A10"/>
    <w:rsid w:val="00DC58A7"/>
    <w:rsid w:val="00DD322B"/>
    <w:rsid w:val="00DD4941"/>
    <w:rsid w:val="00DD4DA5"/>
    <w:rsid w:val="00DE0434"/>
    <w:rsid w:val="00DE1632"/>
    <w:rsid w:val="00DE6238"/>
    <w:rsid w:val="00DE62B6"/>
    <w:rsid w:val="00DE6933"/>
    <w:rsid w:val="00DF2E32"/>
    <w:rsid w:val="00DF3212"/>
    <w:rsid w:val="00E01FA3"/>
    <w:rsid w:val="00E03ECF"/>
    <w:rsid w:val="00E1000F"/>
    <w:rsid w:val="00E1334C"/>
    <w:rsid w:val="00E13C1E"/>
    <w:rsid w:val="00E16EAD"/>
    <w:rsid w:val="00E20FC1"/>
    <w:rsid w:val="00E2248C"/>
    <w:rsid w:val="00E2352D"/>
    <w:rsid w:val="00E23548"/>
    <w:rsid w:val="00E30D41"/>
    <w:rsid w:val="00E31D7F"/>
    <w:rsid w:val="00E35D0A"/>
    <w:rsid w:val="00E40746"/>
    <w:rsid w:val="00E473EC"/>
    <w:rsid w:val="00E541B4"/>
    <w:rsid w:val="00E60E1E"/>
    <w:rsid w:val="00E6161D"/>
    <w:rsid w:val="00E81C3C"/>
    <w:rsid w:val="00E81CAA"/>
    <w:rsid w:val="00E86C0D"/>
    <w:rsid w:val="00E90BA4"/>
    <w:rsid w:val="00E96A82"/>
    <w:rsid w:val="00EA08DE"/>
    <w:rsid w:val="00EA27D3"/>
    <w:rsid w:val="00EA2BE8"/>
    <w:rsid w:val="00EB0B3C"/>
    <w:rsid w:val="00EB1E72"/>
    <w:rsid w:val="00EB2496"/>
    <w:rsid w:val="00EC0209"/>
    <w:rsid w:val="00EC1778"/>
    <w:rsid w:val="00EC2BDF"/>
    <w:rsid w:val="00EC52B1"/>
    <w:rsid w:val="00ED50DA"/>
    <w:rsid w:val="00ED7085"/>
    <w:rsid w:val="00EE3D56"/>
    <w:rsid w:val="00EE6A0C"/>
    <w:rsid w:val="00EF2F14"/>
    <w:rsid w:val="00EF435B"/>
    <w:rsid w:val="00EF5D91"/>
    <w:rsid w:val="00F04049"/>
    <w:rsid w:val="00F042DA"/>
    <w:rsid w:val="00F12B0A"/>
    <w:rsid w:val="00F12FC3"/>
    <w:rsid w:val="00F159E8"/>
    <w:rsid w:val="00F15C26"/>
    <w:rsid w:val="00F273B5"/>
    <w:rsid w:val="00F27701"/>
    <w:rsid w:val="00F31E87"/>
    <w:rsid w:val="00F3483C"/>
    <w:rsid w:val="00F34CB5"/>
    <w:rsid w:val="00F42039"/>
    <w:rsid w:val="00F43CDD"/>
    <w:rsid w:val="00F4470F"/>
    <w:rsid w:val="00F542DA"/>
    <w:rsid w:val="00F551D4"/>
    <w:rsid w:val="00F5615E"/>
    <w:rsid w:val="00F56224"/>
    <w:rsid w:val="00F569A4"/>
    <w:rsid w:val="00F60266"/>
    <w:rsid w:val="00F6080B"/>
    <w:rsid w:val="00F62D88"/>
    <w:rsid w:val="00F64A68"/>
    <w:rsid w:val="00F64CBE"/>
    <w:rsid w:val="00F67B9A"/>
    <w:rsid w:val="00F7079D"/>
    <w:rsid w:val="00F70C07"/>
    <w:rsid w:val="00F74123"/>
    <w:rsid w:val="00F7678E"/>
    <w:rsid w:val="00F77164"/>
    <w:rsid w:val="00F777B8"/>
    <w:rsid w:val="00F829A2"/>
    <w:rsid w:val="00F85082"/>
    <w:rsid w:val="00F85463"/>
    <w:rsid w:val="00F8790A"/>
    <w:rsid w:val="00FA1248"/>
    <w:rsid w:val="00FA239D"/>
    <w:rsid w:val="00FA23F0"/>
    <w:rsid w:val="00FA3495"/>
    <w:rsid w:val="00FA46BD"/>
    <w:rsid w:val="00FB135E"/>
    <w:rsid w:val="00FB583E"/>
    <w:rsid w:val="00FC07BB"/>
    <w:rsid w:val="00FC1443"/>
    <w:rsid w:val="00FC4CB7"/>
    <w:rsid w:val="00FD0F15"/>
    <w:rsid w:val="00FD3C0A"/>
    <w:rsid w:val="00FD4324"/>
    <w:rsid w:val="00FD4BD4"/>
    <w:rsid w:val="00FD6F40"/>
    <w:rsid w:val="00FE1610"/>
    <w:rsid w:val="00FE1712"/>
    <w:rsid w:val="00FE2BAC"/>
    <w:rsid w:val="00FF2AB7"/>
    <w:rsid w:val="00FF2F5C"/>
    <w:rsid w:val="00FF4256"/>
    <w:rsid w:val="00FF4B47"/>
    <w:rsid w:val="15737692"/>
    <w:rsid w:val="5A4607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6E7A1A5A"/>
  <w15:docId w15:val="{144C3099-B56C-4F6F-A690-01C37A87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1A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link w:val="a4"/>
    <w:qFormat/>
    <w:rsid w:val="00D161A6"/>
    <w:pPr>
      <w:widowControl w:val="0"/>
      <w:spacing w:after="120"/>
      <w:ind w:leftChars="200" w:left="200"/>
      <w:jc w:val="both"/>
    </w:pPr>
    <w:rPr>
      <w:kern w:val="2"/>
      <w:sz w:val="21"/>
      <w:szCs w:val="24"/>
    </w:rPr>
  </w:style>
  <w:style w:type="paragraph" w:styleId="a5">
    <w:name w:val="Balloon Text"/>
    <w:basedOn w:val="a"/>
    <w:link w:val="a6"/>
    <w:uiPriority w:val="99"/>
    <w:semiHidden/>
    <w:unhideWhenUsed/>
    <w:rsid w:val="00D161A6"/>
    <w:rPr>
      <w:sz w:val="18"/>
      <w:szCs w:val="18"/>
    </w:rPr>
  </w:style>
  <w:style w:type="paragraph" w:styleId="a7">
    <w:name w:val="footer"/>
    <w:basedOn w:val="a"/>
    <w:link w:val="a8"/>
    <w:uiPriority w:val="99"/>
    <w:unhideWhenUsed/>
    <w:qFormat/>
    <w:rsid w:val="00D161A6"/>
    <w:pPr>
      <w:tabs>
        <w:tab w:val="center" w:pos="4153"/>
        <w:tab w:val="right" w:pos="8306"/>
      </w:tabs>
      <w:snapToGrid w:val="0"/>
      <w:jc w:val="left"/>
    </w:pPr>
    <w:rPr>
      <w:sz w:val="18"/>
      <w:szCs w:val="18"/>
    </w:rPr>
  </w:style>
  <w:style w:type="paragraph" w:styleId="a9">
    <w:name w:val="header"/>
    <w:basedOn w:val="a"/>
    <w:link w:val="aa"/>
    <w:uiPriority w:val="99"/>
    <w:unhideWhenUsed/>
    <w:qFormat/>
    <w:rsid w:val="00D161A6"/>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D161A6"/>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D16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正文文本 (2)_"/>
    <w:basedOn w:val="a0"/>
    <w:link w:val="21"/>
    <w:uiPriority w:val="99"/>
    <w:qFormat/>
    <w:rsid w:val="00D161A6"/>
    <w:rPr>
      <w:rFonts w:ascii="宋体" w:eastAsia="宋体" w:cs="宋体"/>
      <w:spacing w:val="30"/>
      <w:sz w:val="28"/>
      <w:szCs w:val="28"/>
      <w:shd w:val="clear" w:color="auto" w:fill="FFFFFF"/>
    </w:rPr>
  </w:style>
  <w:style w:type="paragraph" w:customStyle="1" w:styleId="21">
    <w:name w:val="正文文本 (2)1"/>
    <w:basedOn w:val="a"/>
    <w:link w:val="2"/>
    <w:uiPriority w:val="99"/>
    <w:qFormat/>
    <w:rsid w:val="00D161A6"/>
    <w:pPr>
      <w:shd w:val="clear" w:color="auto" w:fill="FFFFFF"/>
      <w:spacing w:before="720" w:after="840" w:line="240" w:lineRule="atLeast"/>
      <w:jc w:val="right"/>
    </w:pPr>
    <w:rPr>
      <w:rFonts w:ascii="宋体" w:eastAsia="宋体" w:cs="宋体"/>
      <w:spacing w:val="30"/>
      <w:sz w:val="28"/>
      <w:szCs w:val="28"/>
    </w:rPr>
  </w:style>
  <w:style w:type="character" w:customStyle="1" w:styleId="3">
    <w:name w:val="标题 #3_"/>
    <w:basedOn w:val="a0"/>
    <w:link w:val="30"/>
    <w:uiPriority w:val="99"/>
    <w:qFormat/>
    <w:rsid w:val="00D161A6"/>
    <w:rPr>
      <w:rFonts w:ascii="宋体" w:eastAsia="宋体" w:cs="宋体"/>
      <w:spacing w:val="-20"/>
      <w:sz w:val="42"/>
      <w:szCs w:val="42"/>
      <w:shd w:val="clear" w:color="auto" w:fill="FFFFFF"/>
    </w:rPr>
  </w:style>
  <w:style w:type="paragraph" w:customStyle="1" w:styleId="30">
    <w:name w:val="标题 #3"/>
    <w:basedOn w:val="a"/>
    <w:link w:val="3"/>
    <w:uiPriority w:val="99"/>
    <w:qFormat/>
    <w:rsid w:val="00D161A6"/>
    <w:pPr>
      <w:shd w:val="clear" w:color="auto" w:fill="FFFFFF"/>
      <w:spacing w:after="300" w:line="240" w:lineRule="atLeast"/>
      <w:jc w:val="center"/>
      <w:outlineLvl w:val="2"/>
    </w:pPr>
    <w:rPr>
      <w:rFonts w:ascii="宋体" w:eastAsia="宋体" w:cs="宋体"/>
      <w:spacing w:val="-20"/>
      <w:sz w:val="42"/>
      <w:szCs w:val="42"/>
    </w:rPr>
  </w:style>
  <w:style w:type="character" w:customStyle="1" w:styleId="4">
    <w:name w:val="标题 #4_"/>
    <w:basedOn w:val="a0"/>
    <w:link w:val="40"/>
    <w:uiPriority w:val="99"/>
    <w:qFormat/>
    <w:rsid w:val="00D161A6"/>
    <w:rPr>
      <w:rFonts w:ascii="宋体" w:eastAsia="宋体" w:cs="宋体"/>
      <w:b/>
      <w:bCs/>
      <w:spacing w:val="40"/>
      <w:sz w:val="30"/>
      <w:szCs w:val="30"/>
      <w:shd w:val="clear" w:color="auto" w:fill="FFFFFF"/>
    </w:rPr>
  </w:style>
  <w:style w:type="paragraph" w:customStyle="1" w:styleId="40">
    <w:name w:val="标题 #4"/>
    <w:basedOn w:val="a"/>
    <w:link w:val="4"/>
    <w:uiPriority w:val="99"/>
    <w:rsid w:val="00D161A6"/>
    <w:pPr>
      <w:shd w:val="clear" w:color="auto" w:fill="FFFFFF"/>
      <w:spacing w:before="720" w:after="720" w:line="240" w:lineRule="atLeast"/>
      <w:jc w:val="center"/>
      <w:outlineLvl w:val="3"/>
    </w:pPr>
    <w:rPr>
      <w:rFonts w:ascii="宋体" w:eastAsia="宋体" w:cs="宋体"/>
      <w:b/>
      <w:bCs/>
      <w:spacing w:val="40"/>
      <w:sz w:val="30"/>
      <w:szCs w:val="30"/>
    </w:rPr>
  </w:style>
  <w:style w:type="character" w:customStyle="1" w:styleId="43pt">
    <w:name w:val="标题 #4 + 间距 3 pt"/>
    <w:basedOn w:val="4"/>
    <w:uiPriority w:val="99"/>
    <w:qFormat/>
    <w:rsid w:val="00D161A6"/>
    <w:rPr>
      <w:rFonts w:ascii="宋体" w:eastAsia="宋体" w:cs="宋体"/>
      <w:b/>
      <w:bCs/>
      <w:spacing w:val="70"/>
      <w:sz w:val="30"/>
      <w:szCs w:val="30"/>
      <w:shd w:val="clear" w:color="auto" w:fill="FFFFFF"/>
    </w:rPr>
  </w:style>
  <w:style w:type="character" w:customStyle="1" w:styleId="2-1pt">
    <w:name w:val="正文文本 (2) + 间距 -1 pt"/>
    <w:basedOn w:val="2"/>
    <w:uiPriority w:val="99"/>
    <w:rsid w:val="00D161A6"/>
    <w:rPr>
      <w:rFonts w:ascii="宋体" w:eastAsia="宋体" w:cs="宋体"/>
      <w:spacing w:val="-30"/>
      <w:sz w:val="28"/>
      <w:szCs w:val="28"/>
      <w:shd w:val="clear" w:color="auto" w:fill="FFFFFF"/>
    </w:rPr>
  </w:style>
  <w:style w:type="character" w:customStyle="1" w:styleId="2TimesNewRoman">
    <w:name w:val="正文文本 (2) + Times New Roman"/>
    <w:basedOn w:val="2"/>
    <w:uiPriority w:val="99"/>
    <w:qFormat/>
    <w:rsid w:val="00D161A6"/>
    <w:rPr>
      <w:rFonts w:ascii="Times New Roman" w:eastAsia="宋体" w:hAnsi="Times New Roman" w:cs="Times New Roman"/>
      <w:spacing w:val="0"/>
      <w:w w:val="50"/>
      <w:sz w:val="44"/>
      <w:szCs w:val="44"/>
      <w:shd w:val="clear" w:color="auto" w:fill="FFFFFF"/>
    </w:rPr>
  </w:style>
  <w:style w:type="character" w:customStyle="1" w:styleId="23pt">
    <w:name w:val="正文文本 (2) + 间距 3 pt"/>
    <w:basedOn w:val="2"/>
    <w:uiPriority w:val="99"/>
    <w:qFormat/>
    <w:rsid w:val="00D161A6"/>
    <w:rPr>
      <w:rFonts w:ascii="宋体" w:eastAsia="宋体" w:cs="宋体"/>
      <w:spacing w:val="70"/>
      <w:sz w:val="28"/>
      <w:szCs w:val="28"/>
      <w:u w:val="none"/>
      <w:shd w:val="clear" w:color="auto" w:fill="FFFFFF"/>
    </w:rPr>
  </w:style>
  <w:style w:type="character" w:customStyle="1" w:styleId="2Candara1">
    <w:name w:val="正文文本 (2) + Candara1"/>
    <w:basedOn w:val="2"/>
    <w:uiPriority w:val="99"/>
    <w:qFormat/>
    <w:rsid w:val="00D161A6"/>
    <w:rPr>
      <w:rFonts w:ascii="Candara" w:eastAsia="宋体" w:hAnsi="Candara" w:cs="Candara"/>
      <w:b/>
      <w:bCs/>
      <w:spacing w:val="0"/>
      <w:sz w:val="26"/>
      <w:szCs w:val="26"/>
      <w:u w:val="none"/>
      <w:shd w:val="clear" w:color="auto" w:fill="FFFFFF"/>
    </w:rPr>
  </w:style>
  <w:style w:type="character" w:customStyle="1" w:styleId="215pt">
    <w:name w:val="正文文本 (2) + 15 pt"/>
    <w:basedOn w:val="2"/>
    <w:uiPriority w:val="99"/>
    <w:qFormat/>
    <w:rsid w:val="00D161A6"/>
    <w:rPr>
      <w:rFonts w:ascii="宋体" w:eastAsia="宋体" w:cs="宋体"/>
      <w:spacing w:val="70"/>
      <w:w w:val="75"/>
      <w:sz w:val="30"/>
      <w:szCs w:val="30"/>
      <w:u w:val="none"/>
      <w:shd w:val="clear" w:color="auto" w:fill="FFFFFF"/>
    </w:rPr>
  </w:style>
  <w:style w:type="character" w:customStyle="1" w:styleId="20">
    <w:name w:val="标题 #2"/>
    <w:basedOn w:val="a0"/>
    <w:uiPriority w:val="99"/>
    <w:qFormat/>
    <w:rsid w:val="00D161A6"/>
    <w:rPr>
      <w:rFonts w:ascii="宋体" w:eastAsia="宋体" w:cs="宋体"/>
      <w:spacing w:val="-20"/>
      <w:sz w:val="42"/>
      <w:szCs w:val="42"/>
      <w:u w:val="none"/>
    </w:rPr>
  </w:style>
  <w:style w:type="character" w:customStyle="1" w:styleId="2TimesNewRoman1">
    <w:name w:val="正文文本 (2) + Times New Roman1"/>
    <w:basedOn w:val="2"/>
    <w:uiPriority w:val="99"/>
    <w:qFormat/>
    <w:rsid w:val="00D161A6"/>
    <w:rPr>
      <w:rFonts w:ascii="Times New Roman" w:eastAsia="宋体" w:hAnsi="Times New Roman" w:cs="Times New Roman"/>
      <w:spacing w:val="0"/>
      <w:sz w:val="30"/>
      <w:szCs w:val="30"/>
      <w:u w:val="none"/>
      <w:shd w:val="clear" w:color="auto" w:fill="FFFFFF"/>
      <w:lang w:val="en-US" w:eastAsia="en-US"/>
    </w:rPr>
  </w:style>
  <w:style w:type="character" w:customStyle="1" w:styleId="2ArialUnicodeMS">
    <w:name w:val="正文文本 (2) + Arial Unicode MS"/>
    <w:basedOn w:val="2"/>
    <w:uiPriority w:val="99"/>
    <w:qFormat/>
    <w:rsid w:val="00D161A6"/>
    <w:rPr>
      <w:rFonts w:ascii="Arial Unicode MS" w:eastAsia="Arial Unicode MS" w:cs="Arial Unicode MS"/>
      <w:spacing w:val="0"/>
      <w:sz w:val="32"/>
      <w:szCs w:val="32"/>
      <w:u w:val="none"/>
      <w:shd w:val="clear" w:color="auto" w:fill="FFFFFF"/>
      <w:lang w:val="en-US" w:eastAsia="en-US"/>
    </w:rPr>
  </w:style>
  <w:style w:type="character" w:customStyle="1" w:styleId="aa">
    <w:name w:val="页眉 字符"/>
    <w:basedOn w:val="a0"/>
    <w:link w:val="a9"/>
    <w:uiPriority w:val="99"/>
    <w:qFormat/>
    <w:rsid w:val="00D161A6"/>
    <w:rPr>
      <w:sz w:val="18"/>
      <w:szCs w:val="18"/>
    </w:rPr>
  </w:style>
  <w:style w:type="character" w:customStyle="1" w:styleId="a8">
    <w:name w:val="页脚 字符"/>
    <w:basedOn w:val="a0"/>
    <w:link w:val="a7"/>
    <w:uiPriority w:val="99"/>
    <w:qFormat/>
    <w:rsid w:val="00D161A6"/>
    <w:rPr>
      <w:sz w:val="18"/>
      <w:szCs w:val="18"/>
    </w:rPr>
  </w:style>
  <w:style w:type="character" w:customStyle="1" w:styleId="a6">
    <w:name w:val="批注框文本 字符"/>
    <w:basedOn w:val="a0"/>
    <w:link w:val="a5"/>
    <w:uiPriority w:val="99"/>
    <w:semiHidden/>
    <w:qFormat/>
    <w:rsid w:val="00D161A6"/>
    <w:rPr>
      <w:sz w:val="18"/>
      <w:szCs w:val="18"/>
    </w:rPr>
  </w:style>
  <w:style w:type="paragraph" w:styleId="ad">
    <w:name w:val="List Paragraph"/>
    <w:basedOn w:val="a"/>
    <w:uiPriority w:val="34"/>
    <w:qFormat/>
    <w:rsid w:val="00D161A6"/>
    <w:pPr>
      <w:ind w:firstLineChars="200" w:firstLine="420"/>
    </w:pPr>
  </w:style>
  <w:style w:type="character" w:customStyle="1" w:styleId="a4">
    <w:name w:val="正文文本缩进 字符"/>
    <w:basedOn w:val="a0"/>
    <w:link w:val="a3"/>
    <w:qFormat/>
    <w:rsid w:val="00D161A6"/>
    <w:rPr>
      <w:rFonts w:ascii="Times New Roman" w:eastAsia="宋体" w:hAnsi="Times New Roman" w:cs="Times New Roman"/>
      <w:szCs w:val="24"/>
    </w:rPr>
  </w:style>
  <w:style w:type="character" w:customStyle="1" w:styleId="unnamed11">
    <w:name w:val="unnamed11"/>
    <w:qFormat/>
    <w:rsid w:val="00D161A6"/>
    <w:rPr>
      <w:rFonts w:ascii="宋体" w:eastAsia="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E8A55C6-71A1-4082-B7FE-4B0C8A3279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1773</Words>
  <Characters>10108</Characters>
  <Application>Microsoft Office Word</Application>
  <DocSecurity>0</DocSecurity>
  <Lines>84</Lines>
  <Paragraphs>23</Paragraphs>
  <ScaleCrop>false</ScaleCrop>
  <Company>Microsoft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周 新林</cp:lastModifiedBy>
  <cp:revision>1</cp:revision>
  <cp:lastPrinted>2022-01-11T07:29:00Z</cp:lastPrinted>
  <dcterms:created xsi:type="dcterms:W3CDTF">2022-01-14T07:43:00Z</dcterms:created>
  <dcterms:modified xsi:type="dcterms:W3CDTF">2022-01-14T07:43:00Z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3633668E8A494F3790FDE04869D59323</vt:lpwstr>
  </property>
</Properties>
</file>