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center"/>
        <w:rPr>
          <w:rFonts w:ascii="方正小标宋_GBK" w:eastAsia="方正小标宋_GBK"/>
          <w:sz w:val="40"/>
          <w:szCs w:val="32"/>
        </w:rPr>
      </w:pPr>
      <w:r>
        <w:rPr>
          <w:rFonts w:hint="eastAsia" w:ascii="方正小标宋_GBK" w:eastAsia="方正小标宋_GBK"/>
          <w:sz w:val="40"/>
          <w:szCs w:val="32"/>
        </w:rPr>
        <w:t>授予智慧小区设计标识项目名单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559"/>
        <w:gridCol w:w="1559"/>
        <w:gridCol w:w="1276"/>
        <w:gridCol w:w="1276"/>
        <w:gridCol w:w="1275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24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建设单位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所属区县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建筑面积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（m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是否授予智慧小区设计标识</w:t>
            </w:r>
          </w:p>
        </w:tc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评价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重庆城口半月御池（明浪御府）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重庆明浪置业有限公司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城口县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82112.08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18"/>
              </w:rPr>
            </w:pPr>
            <w:r>
              <w:rPr>
                <w:rFonts w:ascii="Times New Roman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北碚区蔡家组团P地块项目（三期）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重庆龙湖鼎祥房地产开发有限公司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北碚区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125371.46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18"/>
              </w:rPr>
            </w:pPr>
            <w:r>
              <w:rPr>
                <w:rFonts w:ascii="Times New Roman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重庆江津万达（2#地块）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重庆市江津区万达房地产开发有限公司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江津区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166502.8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登科府（1-5#楼、24#楼、25#楼、交通体3#楼、地下车库）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重庆铁丰房地产开发有限公司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綦江区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123404.92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金科·集美江山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重庆恒春置业有限公司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合川区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137427.35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铜梁区金川·紫云府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重庆春力房地产开发有限公司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铜梁区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199423.06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横山归原小镇M地块（一期）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重庆岭辰置业有限公司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綦江区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57450.04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重庆大足吾悦广场住宅二期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重庆新城鸿润房地产开发有限公司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大足区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314547.91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重庆大足吾悦广场住宅三期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重庆新城鸿润房地产开发有限公司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大足区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265259.57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御景城二期（O03-1/02地块）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重庆茂广实业有限公司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高新区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89383.36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御景城二期（O08-1/03地块）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重庆茂广实业有限公司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高新区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87538.54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18"/>
              </w:rPr>
            </w:pPr>
            <w:r>
              <w:rPr>
                <w:rFonts w:ascii="Times New Roman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石柱天麓府三期一标段、二标段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重庆宾宗房地产开发有限公司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石柱县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121206.58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18"/>
              </w:rPr>
            </w:pPr>
            <w:r>
              <w:rPr>
                <w:rFonts w:ascii="Times New Roman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海成·云著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重庆锦寰置业有限公司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巫溪县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176534.34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18"/>
              </w:rPr>
            </w:pPr>
            <w:r>
              <w:rPr>
                <w:rFonts w:ascii="Times New Roman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智慧樾府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重庆颐城颐业智慧科技有限公司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开州区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219175.41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18"/>
              </w:rPr>
            </w:pPr>
            <w:r>
              <w:rPr>
                <w:rFonts w:ascii="Times New Roman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龙湖蔡家L标准分区项目（L15-1/07地块）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重庆龙湖颐天鼎圣房地产开发有限公司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北碚区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75692.82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18"/>
              </w:rPr>
            </w:pPr>
            <w:r>
              <w:rPr>
                <w:rFonts w:ascii="Times New Roman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巫山·金科城二期（A区）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重庆金科佳翰房地产开发有限公司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巫山县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103273.28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18"/>
              </w:rPr>
            </w:pPr>
            <w:r>
              <w:rPr>
                <w:rFonts w:ascii="Times New Roman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酉粮·中央花园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重庆酉禾商贸有限责任公司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酉阳县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137862.64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18"/>
              </w:rPr>
            </w:pPr>
            <w:r>
              <w:rPr>
                <w:rFonts w:ascii="Times New Roman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黔江·檀香山项目三、四期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重庆润霆房地产开发有限责任公司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黔江区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183417.91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18"/>
              </w:rPr>
            </w:pPr>
            <w:r>
              <w:rPr>
                <w:rFonts w:ascii="Times New Roman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南鸥书苑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重庆南鸥置业有限公司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南川区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314992.82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18"/>
              </w:rPr>
            </w:pPr>
            <w:r>
              <w:rPr>
                <w:rFonts w:ascii="Times New Roman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</w:tbl>
    <w:p>
      <w:pPr>
        <w:spacing w:line="685" w:lineRule="exact"/>
        <w:jc w:val="left"/>
        <w:rPr>
          <w:rFonts w:ascii="方正黑体_GBK" w:eastAsia="方正黑体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02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2022-01-21T10:50:25Z</dcterms:created>
  <dc:creator>Administrator</dc:creator>
  <cp:lastModifiedBy>Administrator</cp:lastModifiedBy>
  <dcterms:modified xsi:type="dcterms:W3CDTF">2022-01-21T10:50:40Z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55D2D2B006674819835CFF49B428557A</vt:lpwstr>
  </property>
</Properties>
</file>