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202</w:t>
      </w:r>
      <w:r>
        <w:rPr>
          <w:rFonts w:ascii="方正黑体_GBK" w:hAnsi="Times New Roman" w:eastAsia="方正黑体_GBK" w:cs="Times New Roman"/>
          <w:sz w:val="32"/>
          <w:szCs w:val="32"/>
        </w:rPr>
        <w:t>2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年第</w:t>
      </w:r>
      <w:r>
        <w:rPr>
          <w:rFonts w:ascii="方正黑体_GBK" w:hAnsi="Times New Roman" w:eastAsia="方正黑体_GBK" w:cs="Times New Roman"/>
          <w:sz w:val="32"/>
          <w:szCs w:val="32"/>
        </w:rPr>
        <w:t>5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批建筑起重机械司机操作资格证书名单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504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报名类型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0"/>
                <w:szCs w:val="30"/>
              </w:rPr>
            </w:pPr>
            <w:r>
              <w:rPr>
                <w:rFonts w:hint="eastAsia" w:ascii="方正楷体_GBK" w:eastAsia="方正楷体_GBK" w:cs="Arial"/>
                <w:b/>
                <w:bCs/>
                <w:sz w:val="30"/>
                <w:szCs w:val="3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胡东梅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谭禄会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周凤娥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赵应淑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陈琼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石林灵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卢兴美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9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彭世英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10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11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殷正全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12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庹平芬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13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段正田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14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15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建筑起重机械司机（施工升降机）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符小琴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16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17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18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张安兵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19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朱强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21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谢雷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22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魏新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23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钱兴红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24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旷运明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25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26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向俊翰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27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28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李发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29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周晓平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30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卢少红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31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32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陈叶飞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33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34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曾维攀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35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魏长聪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36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方拥军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37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陈建平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38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吴海发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39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叶维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40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41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任春容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42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43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张羽东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44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卢建伟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45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邵玉清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46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任辉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47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何健林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48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刘柏材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49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赵维兴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50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王奉华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51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建筑起重机械司机（塔式起重机）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Arial" w:eastAsia="方正仿宋_GBK" w:cs="Arial"/>
                <w:sz w:val="32"/>
                <w:szCs w:val="32"/>
              </w:rPr>
              <w:t>肖燕廷</w:t>
            </w:r>
          </w:p>
        </w:tc>
      </w:tr>
    </w:tbl>
    <w:p>
      <w:pPr>
        <w:spacing w:line="560" w:lineRule="exact"/>
        <w:ind w:firstLine="960" w:firstLineChars="300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2022-03-03T08:23:26Z</dcterms:created>
  <dc:creator>Administrator</dc:creator>
  <cp:lastModifiedBy>ping</cp:lastModifiedBy>
  <dcterms:modified xsi:type="dcterms:W3CDTF">2022-03-03T08:23:41Z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FE38C2783EF14B1F8CE7E3AA4B0ED58E</vt:lpwstr>
  </property>
</Properties>
</file>