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2B" w:rsidRDefault="002559C0">
      <w:pPr>
        <w:spacing w:afterLines="50" w:after="156"/>
        <w:ind w:firstLine="480"/>
      </w:pPr>
      <w:r>
        <w:rPr>
          <w:position w:val="16"/>
          <w:sz w:val="24"/>
        </w:rPr>
        <w:t>住房和城乡建设部备案号：</w:t>
      </w:r>
      <w:r>
        <w:rPr>
          <w:position w:val="16"/>
          <w:sz w:val="24"/>
        </w:rPr>
        <w:t>J×××-20**</w:t>
      </w:r>
      <w:r>
        <w:t xml:space="preserve">                          </w:t>
      </w:r>
      <w:r>
        <w:rPr>
          <w:b/>
          <w:sz w:val="48"/>
          <w:szCs w:val="48"/>
        </w:rPr>
        <w:t>DB</w:t>
      </w:r>
    </w:p>
    <w:p w:rsidR="00AE052B" w:rsidRDefault="002559C0">
      <w:pPr>
        <w:adjustRightInd w:val="0"/>
        <w:snapToGrid w:val="0"/>
        <w:ind w:firstLine="562"/>
        <w:jc w:val="center"/>
        <w:rPr>
          <w:b/>
          <w:sz w:val="28"/>
          <w:szCs w:val="28"/>
        </w:rPr>
      </w:pPr>
      <w:r>
        <w:rPr>
          <w:rFonts w:hAnsi="宋体"/>
          <w:b/>
          <w:sz w:val="28"/>
          <w:szCs w:val="28"/>
        </w:rPr>
        <w:t>重庆市工程建设标准</w:t>
      </w:r>
    </w:p>
    <w:p w:rsidR="00AE052B" w:rsidRDefault="002559C0">
      <w:pPr>
        <w:adjustRightInd w:val="0"/>
        <w:snapToGrid w:val="0"/>
        <w:ind w:right="60" w:firstLine="482"/>
        <w:jc w:val="right"/>
        <w:rPr>
          <w:b/>
          <w:sz w:val="24"/>
        </w:rPr>
      </w:pPr>
      <w:r>
        <w:rPr>
          <w:b/>
          <w:sz w:val="24"/>
        </w:rPr>
        <w:t>DBJ×××-20**</w:t>
      </w:r>
    </w:p>
    <w:p w:rsidR="00AE052B" w:rsidRDefault="002559C0">
      <w:pPr>
        <w:adjustRightInd w:val="0"/>
        <w:snapToGrid w:val="0"/>
        <w:ind w:firstLine="480"/>
        <w:rPr>
          <w:sz w:val="24"/>
          <w:u w:val="single"/>
        </w:rPr>
      </w:pPr>
      <w:r>
        <w:rPr>
          <w:sz w:val="24"/>
          <w:u w:val="single"/>
        </w:rPr>
        <w:t xml:space="preserve">                                                                        </w:t>
      </w:r>
    </w:p>
    <w:p w:rsidR="00AE052B" w:rsidRDefault="00AE052B">
      <w:pPr>
        <w:ind w:firstLine="723"/>
        <w:jc w:val="center"/>
        <w:rPr>
          <w:b/>
          <w:sz w:val="36"/>
          <w:szCs w:val="36"/>
        </w:rPr>
      </w:pPr>
    </w:p>
    <w:p w:rsidR="00AE052B" w:rsidRDefault="00AE052B">
      <w:pPr>
        <w:ind w:firstLine="723"/>
        <w:jc w:val="center"/>
        <w:rPr>
          <w:b/>
          <w:sz w:val="36"/>
          <w:szCs w:val="36"/>
        </w:rPr>
      </w:pPr>
    </w:p>
    <w:p w:rsidR="00AE052B" w:rsidRDefault="00AE052B">
      <w:pPr>
        <w:ind w:firstLine="723"/>
        <w:jc w:val="center"/>
        <w:rPr>
          <w:b/>
          <w:sz w:val="36"/>
          <w:szCs w:val="36"/>
        </w:rPr>
      </w:pPr>
    </w:p>
    <w:p w:rsidR="00AE052B" w:rsidRDefault="002559C0">
      <w:pPr>
        <w:spacing w:line="360" w:lineRule="auto"/>
        <w:ind w:firstLine="723"/>
        <w:jc w:val="center"/>
        <w:rPr>
          <w:b/>
          <w:sz w:val="36"/>
          <w:szCs w:val="36"/>
        </w:rPr>
      </w:pPr>
      <w:r>
        <w:rPr>
          <w:rFonts w:hint="eastAsia"/>
          <w:b/>
          <w:sz w:val="36"/>
          <w:szCs w:val="36"/>
        </w:rPr>
        <w:t>住宅性能评定技术标准</w:t>
      </w:r>
    </w:p>
    <w:p w:rsidR="00AE052B" w:rsidRDefault="002559C0">
      <w:pPr>
        <w:adjustRightInd w:val="0"/>
        <w:snapToGrid w:val="0"/>
        <w:spacing w:line="288" w:lineRule="auto"/>
        <w:jc w:val="center"/>
        <w:rPr>
          <w:b/>
          <w:sz w:val="28"/>
          <w:szCs w:val="28"/>
        </w:rPr>
      </w:pPr>
      <w:r>
        <w:rPr>
          <w:rFonts w:hint="eastAsia"/>
          <w:b/>
          <w:sz w:val="28"/>
          <w:szCs w:val="28"/>
        </w:rPr>
        <w:t xml:space="preserve">Technical standard for performance assessment </w:t>
      </w:r>
    </w:p>
    <w:p w:rsidR="00AE052B" w:rsidRDefault="002559C0">
      <w:pPr>
        <w:adjustRightInd w:val="0"/>
        <w:snapToGrid w:val="0"/>
        <w:spacing w:line="360" w:lineRule="auto"/>
        <w:jc w:val="center"/>
        <w:rPr>
          <w:b/>
          <w:sz w:val="28"/>
          <w:szCs w:val="28"/>
        </w:rPr>
      </w:pPr>
      <w:r>
        <w:rPr>
          <w:rFonts w:hint="eastAsia"/>
          <w:b/>
          <w:sz w:val="28"/>
          <w:szCs w:val="28"/>
        </w:rPr>
        <w:t>of residential buildings</w:t>
      </w:r>
    </w:p>
    <w:p w:rsidR="00AE052B" w:rsidRDefault="002559C0">
      <w:pPr>
        <w:adjustRightInd w:val="0"/>
        <w:snapToGrid w:val="0"/>
        <w:spacing w:line="360" w:lineRule="auto"/>
        <w:jc w:val="center"/>
        <w:rPr>
          <w:b/>
          <w:sz w:val="28"/>
          <w:szCs w:val="28"/>
        </w:rPr>
      </w:pPr>
      <w:r>
        <w:rPr>
          <w:rFonts w:hAnsi="宋体"/>
          <w:b/>
          <w:sz w:val="28"/>
          <w:szCs w:val="28"/>
        </w:rPr>
        <w:t>（</w:t>
      </w:r>
      <w:r>
        <w:rPr>
          <w:rFonts w:hAnsi="宋体" w:hint="eastAsia"/>
          <w:b/>
          <w:sz w:val="28"/>
          <w:szCs w:val="28"/>
        </w:rPr>
        <w:t>征求意见</w:t>
      </w:r>
      <w:r>
        <w:rPr>
          <w:rFonts w:hAnsi="宋体"/>
          <w:b/>
          <w:sz w:val="28"/>
          <w:szCs w:val="28"/>
        </w:rPr>
        <w:t>稿）</w:t>
      </w: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AE052B">
      <w:pPr>
        <w:adjustRightInd w:val="0"/>
        <w:snapToGrid w:val="0"/>
        <w:ind w:firstLine="480"/>
        <w:rPr>
          <w:sz w:val="24"/>
        </w:rPr>
      </w:pPr>
    </w:p>
    <w:p w:rsidR="00AE052B" w:rsidRDefault="002559C0">
      <w:pPr>
        <w:adjustRightInd w:val="0"/>
        <w:snapToGrid w:val="0"/>
        <w:ind w:firstLine="482"/>
        <w:jc w:val="left"/>
        <w:rPr>
          <w:b/>
          <w:sz w:val="24"/>
        </w:rPr>
      </w:pPr>
      <w:r>
        <w:rPr>
          <w:b/>
          <w:sz w:val="24"/>
        </w:rPr>
        <w:t>20**-**-</w:t>
      </w:r>
      <w:r>
        <w:rPr>
          <w:rFonts w:hAnsi="宋体"/>
          <w:b/>
          <w:sz w:val="24"/>
        </w:rPr>
        <w:t>发布</w:t>
      </w:r>
      <w:r>
        <w:rPr>
          <w:b/>
          <w:sz w:val="24"/>
        </w:rPr>
        <w:t xml:space="preserve">                                       20**-**-**</w:t>
      </w:r>
      <w:r>
        <w:rPr>
          <w:rFonts w:hAnsi="宋体"/>
          <w:b/>
          <w:sz w:val="24"/>
        </w:rPr>
        <w:t>实施</w:t>
      </w:r>
      <w:r>
        <w:rPr>
          <w:b/>
          <w:sz w:val="24"/>
        </w:rPr>
        <w:t xml:space="preserve">  </w:t>
      </w:r>
    </w:p>
    <w:p w:rsidR="00AE052B" w:rsidRDefault="002559C0">
      <w:pPr>
        <w:adjustRightInd w:val="0"/>
        <w:snapToGrid w:val="0"/>
        <w:ind w:firstLine="480"/>
        <w:rPr>
          <w:sz w:val="24"/>
          <w:u w:val="single"/>
        </w:rPr>
      </w:pPr>
      <w:r>
        <w:rPr>
          <w:sz w:val="24"/>
          <w:u w:val="single"/>
        </w:rPr>
        <w:t xml:space="preserve">                                                                          </w:t>
      </w:r>
    </w:p>
    <w:p w:rsidR="00AE052B" w:rsidRDefault="002559C0">
      <w:pPr>
        <w:adjustRightInd w:val="0"/>
        <w:snapToGrid w:val="0"/>
        <w:ind w:firstLineChars="1200" w:firstLine="2891"/>
        <w:rPr>
          <w:b/>
          <w:sz w:val="24"/>
        </w:rPr>
        <w:sectPr w:rsidR="00AE052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docGrid w:type="lines" w:linePitch="312"/>
        </w:sectPr>
      </w:pPr>
      <w:r>
        <w:rPr>
          <w:rFonts w:hAnsi="宋体"/>
          <w:b/>
          <w:sz w:val="24"/>
        </w:rPr>
        <w:t>重庆市</w:t>
      </w:r>
      <w:r>
        <w:rPr>
          <w:rFonts w:hAnsi="宋体" w:hint="eastAsia"/>
          <w:b/>
          <w:sz w:val="24"/>
        </w:rPr>
        <w:t>住房和</w:t>
      </w:r>
      <w:r>
        <w:rPr>
          <w:rFonts w:hAnsi="宋体"/>
          <w:b/>
          <w:sz w:val="24"/>
        </w:rPr>
        <w:t>城乡建设委员会</w:t>
      </w:r>
      <w:r>
        <w:rPr>
          <w:b/>
          <w:sz w:val="24"/>
        </w:rPr>
        <w:t xml:space="preserve">  </w:t>
      </w:r>
      <w:r>
        <w:rPr>
          <w:rFonts w:hAnsi="宋体"/>
          <w:b/>
          <w:sz w:val="24"/>
        </w:rPr>
        <w:t>发布</w:t>
      </w:r>
    </w:p>
    <w:p w:rsidR="00AE052B" w:rsidRDefault="00AE052B">
      <w:pPr>
        <w:pStyle w:val="12"/>
        <w:jc w:val="center"/>
      </w:pPr>
    </w:p>
    <w:p w:rsidR="00AE052B" w:rsidRDefault="00AE052B">
      <w:pPr>
        <w:pStyle w:val="12"/>
        <w:snapToGrid w:val="0"/>
        <w:spacing w:before="0" w:line="0" w:lineRule="atLeast"/>
        <w:jc w:val="center"/>
        <w:rPr>
          <w:spacing w:val="48"/>
          <w:sz w:val="32"/>
          <w:szCs w:val="32"/>
        </w:rPr>
      </w:pPr>
    </w:p>
    <w:p w:rsidR="00AE052B" w:rsidRDefault="00AE052B">
      <w:pPr>
        <w:pStyle w:val="12"/>
        <w:snapToGrid w:val="0"/>
        <w:spacing w:before="0" w:line="0" w:lineRule="atLeast"/>
        <w:jc w:val="center"/>
        <w:rPr>
          <w:spacing w:val="48"/>
          <w:sz w:val="32"/>
          <w:szCs w:val="32"/>
        </w:rPr>
      </w:pPr>
    </w:p>
    <w:p w:rsidR="00AE052B" w:rsidRDefault="002559C0">
      <w:pPr>
        <w:pStyle w:val="12"/>
        <w:snapToGrid w:val="0"/>
        <w:spacing w:before="0" w:line="0" w:lineRule="atLeast"/>
        <w:jc w:val="center"/>
        <w:rPr>
          <w:b/>
          <w:sz w:val="32"/>
          <w:szCs w:val="32"/>
        </w:rPr>
      </w:pPr>
      <w:r>
        <w:rPr>
          <w:rFonts w:eastAsia="黑体"/>
          <w:b/>
          <w:color w:val="000000"/>
          <w:kern w:val="2"/>
          <w:szCs w:val="32"/>
        </w:rPr>
        <w:t>重庆市工程建设标准</w:t>
      </w:r>
    </w:p>
    <w:p w:rsidR="00AE052B" w:rsidRDefault="00AE052B">
      <w:pPr>
        <w:pStyle w:val="12"/>
        <w:snapToGrid w:val="0"/>
        <w:spacing w:before="0" w:line="0" w:lineRule="atLeast"/>
        <w:jc w:val="center"/>
        <w:rPr>
          <w:sz w:val="32"/>
          <w:szCs w:val="32"/>
        </w:rPr>
      </w:pPr>
    </w:p>
    <w:p w:rsidR="00AE052B" w:rsidRDefault="00AE052B">
      <w:pPr>
        <w:pStyle w:val="12"/>
        <w:snapToGrid w:val="0"/>
        <w:spacing w:before="0" w:line="0" w:lineRule="atLeast"/>
        <w:jc w:val="center"/>
        <w:rPr>
          <w:sz w:val="32"/>
          <w:szCs w:val="32"/>
        </w:rPr>
      </w:pPr>
    </w:p>
    <w:p w:rsidR="00AE052B" w:rsidRDefault="00AE052B">
      <w:pPr>
        <w:pStyle w:val="12"/>
        <w:snapToGrid w:val="0"/>
        <w:spacing w:before="0" w:line="0" w:lineRule="atLeast"/>
        <w:jc w:val="center"/>
        <w:rPr>
          <w:sz w:val="32"/>
          <w:szCs w:val="32"/>
        </w:rPr>
      </w:pPr>
    </w:p>
    <w:p w:rsidR="00AE052B" w:rsidRDefault="00AE052B">
      <w:pPr>
        <w:pStyle w:val="12"/>
        <w:snapToGrid w:val="0"/>
        <w:spacing w:before="0" w:line="0" w:lineRule="atLeast"/>
        <w:jc w:val="center"/>
        <w:rPr>
          <w:sz w:val="32"/>
          <w:szCs w:val="32"/>
        </w:rPr>
      </w:pPr>
    </w:p>
    <w:p w:rsidR="00AE052B" w:rsidRDefault="00AE052B">
      <w:pPr>
        <w:pStyle w:val="12"/>
        <w:snapToGrid w:val="0"/>
        <w:spacing w:before="0" w:line="0" w:lineRule="atLeast"/>
        <w:jc w:val="center"/>
        <w:rPr>
          <w:sz w:val="32"/>
          <w:szCs w:val="32"/>
        </w:rPr>
      </w:pPr>
    </w:p>
    <w:p w:rsidR="00AE052B" w:rsidRDefault="002559C0">
      <w:pPr>
        <w:pStyle w:val="aff0"/>
        <w:framePr w:w="0" w:hRule="auto" w:wrap="auto" w:hAnchor="text" w:xAlign="left" w:yAlign="inline"/>
        <w:spacing w:line="360" w:lineRule="auto"/>
        <w:rPr>
          <w:rFonts w:ascii="Times New Roman" w:eastAsia="宋体"/>
          <w:b/>
        </w:rPr>
      </w:pPr>
      <w:r>
        <w:rPr>
          <w:rFonts w:ascii="Times New Roman" w:eastAsia="宋体"/>
          <w:b/>
          <w:sz w:val="36"/>
          <w:szCs w:val="36"/>
        </w:rPr>
        <w:t>住宅性能</w:t>
      </w:r>
      <w:r>
        <w:rPr>
          <w:rFonts w:ascii="Times New Roman" w:eastAsia="宋体"/>
          <w:b/>
          <w:sz w:val="36"/>
          <w:szCs w:val="36"/>
        </w:rPr>
        <w:t>评定</w:t>
      </w:r>
      <w:r>
        <w:rPr>
          <w:rFonts w:ascii="Times New Roman" w:eastAsia="宋体"/>
          <w:b/>
          <w:sz w:val="36"/>
          <w:szCs w:val="36"/>
        </w:rPr>
        <w:t>技术标准</w:t>
      </w:r>
    </w:p>
    <w:p w:rsidR="00AE052B" w:rsidRDefault="002559C0">
      <w:pPr>
        <w:adjustRightInd w:val="0"/>
        <w:snapToGrid w:val="0"/>
        <w:spacing w:line="288" w:lineRule="auto"/>
        <w:jc w:val="center"/>
        <w:rPr>
          <w:b/>
          <w:sz w:val="28"/>
          <w:szCs w:val="28"/>
        </w:rPr>
      </w:pPr>
      <w:r>
        <w:rPr>
          <w:rFonts w:hint="eastAsia"/>
          <w:b/>
          <w:sz w:val="28"/>
          <w:szCs w:val="28"/>
        </w:rPr>
        <w:t xml:space="preserve">Technical standard for performance assessment </w:t>
      </w:r>
    </w:p>
    <w:p w:rsidR="00AE052B" w:rsidRDefault="002559C0">
      <w:pPr>
        <w:adjustRightInd w:val="0"/>
        <w:snapToGrid w:val="0"/>
        <w:spacing w:line="360" w:lineRule="auto"/>
        <w:jc w:val="center"/>
        <w:rPr>
          <w:b/>
          <w:sz w:val="28"/>
          <w:szCs w:val="28"/>
        </w:rPr>
      </w:pPr>
      <w:r>
        <w:rPr>
          <w:rFonts w:hint="eastAsia"/>
          <w:b/>
          <w:sz w:val="28"/>
          <w:szCs w:val="28"/>
        </w:rPr>
        <w:t>of residential buildings</w:t>
      </w:r>
    </w:p>
    <w:p w:rsidR="00AE052B" w:rsidRDefault="002559C0">
      <w:pPr>
        <w:adjustRightInd w:val="0"/>
        <w:snapToGrid w:val="0"/>
        <w:spacing w:line="360" w:lineRule="auto"/>
        <w:jc w:val="center"/>
        <w:rPr>
          <w:b/>
          <w:sz w:val="28"/>
          <w:szCs w:val="28"/>
        </w:rPr>
      </w:pPr>
      <w:r>
        <w:rPr>
          <w:rFonts w:hAnsi="宋体"/>
          <w:b/>
          <w:sz w:val="28"/>
          <w:szCs w:val="28"/>
        </w:rPr>
        <w:t>（</w:t>
      </w:r>
      <w:r>
        <w:rPr>
          <w:rFonts w:hAnsi="宋体" w:hint="eastAsia"/>
          <w:b/>
          <w:sz w:val="28"/>
          <w:szCs w:val="28"/>
        </w:rPr>
        <w:t>征求意见</w:t>
      </w:r>
      <w:r>
        <w:rPr>
          <w:rFonts w:hAnsi="宋体"/>
          <w:b/>
          <w:sz w:val="28"/>
          <w:szCs w:val="28"/>
        </w:rPr>
        <w:t>稿）</w:t>
      </w:r>
    </w:p>
    <w:p w:rsidR="00AE052B" w:rsidRDefault="00AE052B">
      <w:pPr>
        <w:pStyle w:val="aff0"/>
        <w:framePr w:w="0" w:hRule="auto" w:wrap="auto" w:hAnchor="text" w:xAlign="left" w:yAlign="inline"/>
        <w:rPr>
          <w:rFonts w:ascii="Times New Roman"/>
          <w:sz w:val="28"/>
          <w:szCs w:val="28"/>
        </w:rPr>
      </w:pPr>
    </w:p>
    <w:p w:rsidR="00AE052B" w:rsidRDefault="00AE052B">
      <w:pPr>
        <w:pStyle w:val="aff0"/>
        <w:framePr w:w="0" w:hRule="auto" w:wrap="auto" w:hAnchor="text" w:xAlign="left" w:yAlign="inline"/>
        <w:rPr>
          <w:rFonts w:ascii="Times New Roman"/>
          <w:sz w:val="28"/>
          <w:szCs w:val="28"/>
        </w:rPr>
      </w:pPr>
    </w:p>
    <w:p w:rsidR="00AE052B" w:rsidRDefault="00AE052B">
      <w:pPr>
        <w:pStyle w:val="aff0"/>
        <w:framePr w:w="0" w:hRule="auto" w:wrap="auto" w:hAnchor="text" w:xAlign="left" w:yAlign="inline"/>
        <w:rPr>
          <w:rFonts w:ascii="Times New Roman"/>
          <w:sz w:val="28"/>
          <w:szCs w:val="28"/>
        </w:rPr>
      </w:pPr>
    </w:p>
    <w:p w:rsidR="00AE052B" w:rsidRDefault="002559C0">
      <w:pPr>
        <w:pStyle w:val="aff0"/>
        <w:framePr w:w="0" w:hRule="auto" w:wrap="auto" w:hAnchor="text" w:xAlign="left" w:yAlign="inline"/>
        <w:rPr>
          <w:rFonts w:ascii="Times New Roman"/>
          <w:sz w:val="28"/>
          <w:szCs w:val="28"/>
        </w:rPr>
      </w:pPr>
      <w:r>
        <w:rPr>
          <w:rFonts w:ascii="Times New Roman"/>
          <w:sz w:val="28"/>
          <w:szCs w:val="28"/>
        </w:rPr>
        <w:t>DBJ50 /T-040-202×</w:t>
      </w:r>
    </w:p>
    <w:p w:rsidR="00AE052B" w:rsidRDefault="00AE052B">
      <w:pPr>
        <w:pStyle w:val="aff0"/>
        <w:framePr w:w="0" w:hRule="auto" w:wrap="auto" w:hAnchor="text" w:xAlign="left" w:yAlign="inline"/>
        <w:rPr>
          <w:rFonts w:ascii="Times New Roman"/>
          <w:sz w:val="32"/>
          <w:szCs w:val="32"/>
        </w:rPr>
      </w:pPr>
    </w:p>
    <w:p w:rsidR="00AE052B" w:rsidRDefault="00AE052B">
      <w:pPr>
        <w:pStyle w:val="aff0"/>
        <w:framePr w:w="0" w:hRule="auto" w:wrap="auto" w:hAnchor="text" w:xAlign="left" w:yAlign="inline"/>
        <w:snapToGrid w:val="0"/>
        <w:spacing w:line="360" w:lineRule="auto"/>
        <w:ind w:firstLineChars="500" w:firstLine="1400"/>
        <w:jc w:val="both"/>
        <w:rPr>
          <w:rFonts w:ascii="Times New Roman" w:eastAsia="宋体"/>
          <w:sz w:val="28"/>
          <w:szCs w:val="28"/>
        </w:rPr>
      </w:pPr>
    </w:p>
    <w:p w:rsidR="00AE052B" w:rsidRDefault="00AE052B">
      <w:pPr>
        <w:pStyle w:val="aff0"/>
        <w:framePr w:w="0" w:hRule="auto" w:wrap="auto" w:hAnchor="text" w:xAlign="left" w:yAlign="inline"/>
        <w:snapToGrid w:val="0"/>
        <w:spacing w:line="360" w:lineRule="auto"/>
        <w:ind w:firstLineChars="500" w:firstLine="1400"/>
        <w:jc w:val="both"/>
        <w:rPr>
          <w:rFonts w:ascii="Times New Roman" w:eastAsia="宋体"/>
          <w:sz w:val="28"/>
          <w:szCs w:val="28"/>
        </w:rPr>
      </w:pPr>
    </w:p>
    <w:p w:rsidR="00AE052B" w:rsidRDefault="00AE052B">
      <w:pPr>
        <w:pStyle w:val="aff0"/>
        <w:framePr w:w="0" w:hRule="auto" w:wrap="auto" w:hAnchor="text" w:xAlign="left" w:yAlign="inline"/>
        <w:snapToGrid w:val="0"/>
        <w:spacing w:line="360" w:lineRule="auto"/>
        <w:ind w:firstLineChars="500" w:firstLine="1400"/>
        <w:jc w:val="both"/>
        <w:rPr>
          <w:rFonts w:ascii="Times New Roman" w:eastAsia="宋体"/>
          <w:sz w:val="28"/>
          <w:szCs w:val="28"/>
        </w:rPr>
      </w:pPr>
    </w:p>
    <w:p w:rsidR="00AE052B" w:rsidRDefault="00AE052B">
      <w:pPr>
        <w:pStyle w:val="aff0"/>
        <w:framePr w:w="0" w:hRule="auto" w:wrap="auto" w:hAnchor="text" w:xAlign="left" w:yAlign="inline"/>
        <w:snapToGrid w:val="0"/>
        <w:spacing w:line="360" w:lineRule="auto"/>
        <w:ind w:firstLineChars="500" w:firstLine="1400"/>
        <w:jc w:val="both"/>
        <w:rPr>
          <w:rFonts w:ascii="Times New Roman" w:eastAsia="宋体"/>
          <w:sz w:val="28"/>
          <w:szCs w:val="28"/>
        </w:rPr>
      </w:pPr>
    </w:p>
    <w:p w:rsidR="00AE052B" w:rsidRDefault="00AE052B">
      <w:pPr>
        <w:pStyle w:val="aff0"/>
        <w:framePr w:w="0" w:hRule="auto" w:wrap="auto" w:hAnchor="text" w:xAlign="left" w:yAlign="inline"/>
        <w:snapToGrid w:val="0"/>
        <w:spacing w:line="360" w:lineRule="auto"/>
        <w:ind w:firstLineChars="500" w:firstLine="1400"/>
        <w:jc w:val="both"/>
        <w:rPr>
          <w:rFonts w:ascii="Times New Roman" w:eastAsia="宋体"/>
          <w:sz w:val="28"/>
          <w:szCs w:val="28"/>
        </w:rPr>
      </w:pPr>
    </w:p>
    <w:p w:rsidR="00AE052B" w:rsidRDefault="002559C0">
      <w:pPr>
        <w:pStyle w:val="aff0"/>
        <w:framePr w:w="0" w:hRule="auto" w:wrap="auto" w:hAnchor="text" w:xAlign="left" w:yAlign="inline"/>
        <w:snapToGrid w:val="0"/>
        <w:spacing w:line="360" w:lineRule="auto"/>
        <w:ind w:firstLineChars="500" w:firstLine="1050"/>
        <w:jc w:val="both"/>
        <w:rPr>
          <w:rFonts w:ascii="Times New Roman" w:eastAsia="宋体"/>
          <w:sz w:val="21"/>
          <w:szCs w:val="21"/>
        </w:rPr>
      </w:pPr>
      <w:r>
        <w:rPr>
          <w:rFonts w:ascii="Times New Roman" w:eastAsia="宋体"/>
          <w:sz w:val="21"/>
          <w:szCs w:val="21"/>
        </w:rPr>
        <w:t>主编单位：</w:t>
      </w:r>
      <w:r>
        <w:rPr>
          <w:rFonts w:ascii="Times New Roman" w:eastAsia="宋体"/>
          <w:sz w:val="21"/>
          <w:szCs w:val="21"/>
        </w:rPr>
        <w:t>重庆市住房和城乡建设技术发展中心</w:t>
      </w:r>
    </w:p>
    <w:p w:rsidR="00AE052B" w:rsidRDefault="002559C0">
      <w:pPr>
        <w:pStyle w:val="aff0"/>
        <w:framePr w:w="0" w:hRule="auto" w:wrap="auto" w:hAnchor="text" w:xAlign="left" w:yAlign="inline"/>
        <w:snapToGrid w:val="0"/>
        <w:spacing w:line="360" w:lineRule="auto"/>
        <w:ind w:firstLineChars="1000" w:firstLine="2100"/>
        <w:jc w:val="both"/>
        <w:rPr>
          <w:rFonts w:ascii="Times New Roman" w:eastAsia="宋体"/>
          <w:sz w:val="21"/>
          <w:szCs w:val="21"/>
        </w:rPr>
      </w:pPr>
      <w:r>
        <w:rPr>
          <w:rFonts w:ascii="Times New Roman" w:eastAsia="宋体"/>
          <w:sz w:val="21"/>
          <w:szCs w:val="21"/>
        </w:rPr>
        <w:t>重庆现代建筑产业发展研究院</w:t>
      </w:r>
    </w:p>
    <w:p w:rsidR="00AE052B" w:rsidRDefault="002559C0">
      <w:pPr>
        <w:pStyle w:val="12"/>
        <w:snapToGrid w:val="0"/>
        <w:spacing w:before="0" w:line="360" w:lineRule="auto"/>
        <w:ind w:firstLineChars="500" w:firstLine="1050"/>
        <w:jc w:val="both"/>
        <w:rPr>
          <w:sz w:val="21"/>
          <w:szCs w:val="21"/>
        </w:rPr>
      </w:pPr>
      <w:r>
        <w:rPr>
          <w:sz w:val="21"/>
          <w:szCs w:val="21"/>
        </w:rPr>
        <w:t>批准部门：重庆市住房和城乡建设委员会</w:t>
      </w:r>
    </w:p>
    <w:p w:rsidR="00AE052B" w:rsidRDefault="002559C0">
      <w:pPr>
        <w:pStyle w:val="12"/>
        <w:snapToGrid w:val="0"/>
        <w:spacing w:before="0" w:line="360" w:lineRule="auto"/>
        <w:ind w:firstLineChars="500" w:firstLine="1050"/>
        <w:jc w:val="both"/>
        <w:rPr>
          <w:sz w:val="21"/>
          <w:szCs w:val="21"/>
        </w:rPr>
      </w:pPr>
      <w:r>
        <w:rPr>
          <w:sz w:val="21"/>
          <w:szCs w:val="21"/>
        </w:rPr>
        <w:t>施行日期：</w:t>
      </w:r>
      <w:r>
        <w:rPr>
          <w:sz w:val="21"/>
          <w:szCs w:val="21"/>
        </w:rPr>
        <w:t>202×</w:t>
      </w:r>
      <w:r>
        <w:rPr>
          <w:sz w:val="21"/>
          <w:szCs w:val="21"/>
        </w:rPr>
        <w:t>年</w:t>
      </w:r>
      <w:r>
        <w:rPr>
          <w:sz w:val="21"/>
          <w:szCs w:val="21"/>
        </w:rPr>
        <w:t>××</w:t>
      </w:r>
      <w:r>
        <w:rPr>
          <w:sz w:val="21"/>
          <w:szCs w:val="21"/>
        </w:rPr>
        <w:t>月</w:t>
      </w:r>
      <w:r>
        <w:rPr>
          <w:sz w:val="21"/>
          <w:szCs w:val="21"/>
        </w:rPr>
        <w:t>××</w:t>
      </w:r>
      <w:r>
        <w:rPr>
          <w:sz w:val="21"/>
          <w:szCs w:val="21"/>
        </w:rPr>
        <w:t>日</w:t>
      </w:r>
    </w:p>
    <w:p w:rsidR="00AE052B" w:rsidRDefault="00AE052B">
      <w:pPr>
        <w:pStyle w:val="12"/>
        <w:snapToGrid w:val="0"/>
        <w:spacing w:before="0" w:line="360" w:lineRule="auto"/>
        <w:jc w:val="center"/>
        <w:rPr>
          <w:szCs w:val="28"/>
        </w:rPr>
      </w:pPr>
    </w:p>
    <w:p w:rsidR="00AE052B" w:rsidRDefault="002559C0">
      <w:pPr>
        <w:pStyle w:val="12"/>
        <w:snapToGrid w:val="0"/>
        <w:spacing w:beforeLines="100" w:before="312" w:afterLines="100" w:after="312" w:line="360" w:lineRule="auto"/>
        <w:jc w:val="center"/>
        <w:rPr>
          <w:b/>
          <w:sz w:val="32"/>
          <w:szCs w:val="32"/>
        </w:rPr>
      </w:pPr>
      <w:r>
        <w:rPr>
          <w:b/>
          <w:sz w:val="32"/>
          <w:szCs w:val="32"/>
        </w:rPr>
        <w:lastRenderedPageBreak/>
        <w:t>前</w:t>
      </w:r>
      <w:r>
        <w:rPr>
          <w:b/>
          <w:sz w:val="32"/>
          <w:szCs w:val="32"/>
        </w:rPr>
        <w:t xml:space="preserve">  </w:t>
      </w:r>
      <w:r>
        <w:rPr>
          <w:b/>
          <w:sz w:val="32"/>
          <w:szCs w:val="32"/>
        </w:rPr>
        <w:t>言</w:t>
      </w:r>
    </w:p>
    <w:p w:rsidR="00AE052B" w:rsidRDefault="002559C0">
      <w:pPr>
        <w:snapToGrid w:val="0"/>
        <w:spacing w:line="360" w:lineRule="auto"/>
        <w:ind w:firstLineChars="200" w:firstLine="420"/>
        <w:rPr>
          <w:szCs w:val="21"/>
        </w:rPr>
      </w:pPr>
      <w:r>
        <w:rPr>
          <w:szCs w:val="21"/>
        </w:rPr>
        <w:t>根据</w:t>
      </w:r>
      <w:r>
        <w:rPr>
          <w:szCs w:val="21"/>
        </w:rPr>
        <w:t>重庆市住房和城乡建设委员会《关于下达</w:t>
      </w:r>
      <w:r>
        <w:rPr>
          <w:szCs w:val="21"/>
        </w:rPr>
        <w:t>2019</w:t>
      </w:r>
      <w:r>
        <w:rPr>
          <w:szCs w:val="21"/>
        </w:rPr>
        <w:t>年度重庆市工程建设标准制订修订项目立项计划（第一批）的通知》（渝建标〔</w:t>
      </w:r>
      <w:r>
        <w:rPr>
          <w:szCs w:val="21"/>
        </w:rPr>
        <w:t>2019</w:t>
      </w:r>
      <w:r>
        <w:rPr>
          <w:szCs w:val="21"/>
        </w:rPr>
        <w:t>〕</w:t>
      </w:r>
      <w:r>
        <w:rPr>
          <w:szCs w:val="21"/>
        </w:rPr>
        <w:t>11</w:t>
      </w:r>
      <w:r>
        <w:rPr>
          <w:szCs w:val="21"/>
        </w:rPr>
        <w:t>号）</w:t>
      </w:r>
      <w:r>
        <w:rPr>
          <w:szCs w:val="21"/>
        </w:rPr>
        <w:t>的要求，</w:t>
      </w:r>
      <w:r>
        <w:rPr>
          <w:szCs w:val="21"/>
        </w:rPr>
        <w:t>重庆市住房和城乡建设技术发展中心、重庆</w:t>
      </w:r>
      <w:r>
        <w:rPr>
          <w:szCs w:val="21"/>
        </w:rPr>
        <w:t>现代建筑产业发展研究院</w:t>
      </w:r>
      <w:r>
        <w:rPr>
          <w:szCs w:val="21"/>
        </w:rPr>
        <w:t>经广泛调查研究，认真总结实践经验，参考有关国际标准和国外先进标准，并在广泛征求意见的基础上，对《住宅性能评定技术标准》</w:t>
      </w:r>
      <w:r>
        <w:rPr>
          <w:szCs w:val="21"/>
        </w:rPr>
        <w:t>DBJ</w:t>
      </w:r>
      <w:r>
        <w:rPr>
          <w:szCs w:val="21"/>
        </w:rPr>
        <w:t>/T 50-</w:t>
      </w:r>
      <w:r>
        <w:rPr>
          <w:szCs w:val="21"/>
        </w:rPr>
        <w:t>040-</w:t>
      </w:r>
      <w:r>
        <w:rPr>
          <w:szCs w:val="21"/>
        </w:rPr>
        <w:t>200</w:t>
      </w:r>
      <w:r>
        <w:rPr>
          <w:szCs w:val="21"/>
        </w:rPr>
        <w:t>7</w:t>
      </w:r>
      <w:r>
        <w:rPr>
          <w:szCs w:val="21"/>
        </w:rPr>
        <w:t>进行了修订。</w:t>
      </w:r>
    </w:p>
    <w:p w:rsidR="00AE052B" w:rsidRDefault="002559C0">
      <w:pPr>
        <w:snapToGrid w:val="0"/>
        <w:spacing w:line="360" w:lineRule="auto"/>
        <w:ind w:firstLineChars="200" w:firstLine="420"/>
        <w:rPr>
          <w:szCs w:val="21"/>
        </w:rPr>
      </w:pPr>
      <w:r>
        <w:rPr>
          <w:szCs w:val="21"/>
        </w:rPr>
        <w:t>本标准的主要技术内容是：</w:t>
      </w:r>
      <w:r>
        <w:rPr>
          <w:szCs w:val="21"/>
        </w:rPr>
        <w:t>1</w:t>
      </w:r>
      <w:r>
        <w:rPr>
          <w:rFonts w:hint="eastAsia"/>
          <w:szCs w:val="21"/>
        </w:rPr>
        <w:t>.</w:t>
      </w:r>
      <w:r>
        <w:rPr>
          <w:szCs w:val="21"/>
        </w:rPr>
        <w:t>总则；</w:t>
      </w:r>
      <w:r>
        <w:rPr>
          <w:szCs w:val="21"/>
        </w:rPr>
        <w:t>2.</w:t>
      </w:r>
      <w:r>
        <w:rPr>
          <w:szCs w:val="21"/>
        </w:rPr>
        <w:t>术语；</w:t>
      </w:r>
      <w:r>
        <w:rPr>
          <w:szCs w:val="21"/>
        </w:rPr>
        <w:t>3.</w:t>
      </w:r>
      <w:r>
        <w:rPr>
          <w:szCs w:val="21"/>
        </w:rPr>
        <w:t>基本规定</w:t>
      </w:r>
      <w:r>
        <w:rPr>
          <w:szCs w:val="21"/>
        </w:rPr>
        <w:t>；</w:t>
      </w:r>
      <w:r>
        <w:rPr>
          <w:szCs w:val="21"/>
        </w:rPr>
        <w:t>4.</w:t>
      </w:r>
      <w:r>
        <w:rPr>
          <w:szCs w:val="21"/>
        </w:rPr>
        <w:t>适用性能；</w:t>
      </w:r>
      <w:r>
        <w:rPr>
          <w:szCs w:val="21"/>
        </w:rPr>
        <w:t>5.</w:t>
      </w:r>
      <w:r>
        <w:rPr>
          <w:szCs w:val="21"/>
        </w:rPr>
        <w:t>环境性能；</w:t>
      </w:r>
      <w:r>
        <w:rPr>
          <w:szCs w:val="21"/>
        </w:rPr>
        <w:t>6.</w:t>
      </w:r>
      <w:r>
        <w:rPr>
          <w:szCs w:val="21"/>
        </w:rPr>
        <w:t>经济性能；</w:t>
      </w:r>
      <w:r>
        <w:rPr>
          <w:szCs w:val="21"/>
        </w:rPr>
        <w:t>7.</w:t>
      </w:r>
      <w:r>
        <w:rPr>
          <w:szCs w:val="21"/>
        </w:rPr>
        <w:t>安全性能；</w:t>
      </w:r>
      <w:r>
        <w:rPr>
          <w:szCs w:val="21"/>
        </w:rPr>
        <w:t>8.</w:t>
      </w:r>
      <w:r>
        <w:rPr>
          <w:szCs w:val="21"/>
        </w:rPr>
        <w:t>耐久性能；附录。</w:t>
      </w:r>
    </w:p>
    <w:p w:rsidR="00AE052B" w:rsidRDefault="002559C0">
      <w:pPr>
        <w:snapToGrid w:val="0"/>
        <w:spacing w:line="360" w:lineRule="auto"/>
        <w:ind w:firstLineChars="200" w:firstLine="420"/>
        <w:rPr>
          <w:szCs w:val="21"/>
        </w:rPr>
      </w:pPr>
      <w:r>
        <w:rPr>
          <w:szCs w:val="21"/>
        </w:rPr>
        <w:t>本标准修订</w:t>
      </w:r>
      <w:r>
        <w:rPr>
          <w:szCs w:val="21"/>
        </w:rPr>
        <w:t>的主要内容是：</w:t>
      </w:r>
      <w:r>
        <w:rPr>
          <w:szCs w:val="21"/>
        </w:rPr>
        <w:t xml:space="preserve">1. </w:t>
      </w:r>
      <w:r>
        <w:rPr>
          <w:szCs w:val="21"/>
        </w:rPr>
        <w:t>调整部分条文</w:t>
      </w:r>
      <w:r>
        <w:rPr>
          <w:szCs w:val="21"/>
        </w:rPr>
        <w:t>技术内容</w:t>
      </w:r>
      <w:r>
        <w:rPr>
          <w:szCs w:val="21"/>
        </w:rPr>
        <w:t>，以与现行国家标准相适应；</w:t>
      </w:r>
      <w:r>
        <w:rPr>
          <w:szCs w:val="21"/>
        </w:rPr>
        <w:t>2.</w:t>
      </w:r>
      <w:r>
        <w:rPr>
          <w:szCs w:val="21"/>
        </w:rPr>
        <w:t>调整性能等级划分方式，将原标准</w:t>
      </w:r>
      <w:r>
        <w:rPr>
          <w:szCs w:val="21"/>
        </w:rPr>
        <w:t>3</w:t>
      </w:r>
      <w:r>
        <w:rPr>
          <w:szCs w:val="21"/>
        </w:rPr>
        <w:t>星、</w:t>
      </w:r>
      <w:r>
        <w:rPr>
          <w:szCs w:val="21"/>
        </w:rPr>
        <w:t>4</w:t>
      </w:r>
      <w:r>
        <w:rPr>
          <w:szCs w:val="21"/>
        </w:rPr>
        <w:t>星、</w:t>
      </w:r>
      <w:r>
        <w:rPr>
          <w:szCs w:val="21"/>
        </w:rPr>
        <w:t>5</w:t>
      </w:r>
      <w:r>
        <w:rPr>
          <w:szCs w:val="21"/>
        </w:rPr>
        <w:t>星调整为</w:t>
      </w:r>
      <w:r>
        <w:rPr>
          <w:szCs w:val="21"/>
        </w:rPr>
        <w:t>A</w:t>
      </w:r>
      <w:r>
        <w:rPr>
          <w:szCs w:val="21"/>
        </w:rPr>
        <w:t>级、</w:t>
      </w:r>
      <w:r>
        <w:rPr>
          <w:szCs w:val="21"/>
        </w:rPr>
        <w:t>B</w:t>
      </w:r>
      <w:r>
        <w:rPr>
          <w:szCs w:val="21"/>
        </w:rPr>
        <w:t>级，调整</w:t>
      </w:r>
      <w:r>
        <w:rPr>
          <w:rFonts w:hint="eastAsia"/>
          <w:szCs w:val="21"/>
        </w:rPr>
        <w:t>了</w:t>
      </w:r>
      <w:r>
        <w:rPr>
          <w:szCs w:val="21"/>
        </w:rPr>
        <w:t>评定总分值和各性能满分值与合格分值；</w:t>
      </w:r>
      <w:r>
        <w:rPr>
          <w:rFonts w:hint="eastAsia"/>
          <w:szCs w:val="21"/>
        </w:rPr>
        <w:t>3</w:t>
      </w:r>
      <w:r>
        <w:rPr>
          <w:szCs w:val="21"/>
        </w:rPr>
        <w:t>.</w:t>
      </w:r>
      <w:r>
        <w:rPr>
          <w:rFonts w:hint="eastAsia"/>
          <w:szCs w:val="21"/>
        </w:rPr>
        <w:t>提高了住宅经济性能指标要求，以落实建筑领域绿色低碳发展要求</w:t>
      </w:r>
      <w:r>
        <w:rPr>
          <w:szCs w:val="21"/>
        </w:rPr>
        <w:t>；</w:t>
      </w:r>
      <w:r>
        <w:rPr>
          <w:rFonts w:hint="eastAsia"/>
          <w:szCs w:val="21"/>
        </w:rPr>
        <w:t>4.</w:t>
      </w:r>
      <w:r>
        <w:rPr>
          <w:szCs w:val="21"/>
        </w:rPr>
        <w:t>增加了</w:t>
      </w:r>
      <w:r>
        <w:rPr>
          <w:rFonts w:hint="eastAsia"/>
          <w:szCs w:val="21"/>
        </w:rPr>
        <w:t>适应建筑产业化发展的相关要求和条文</w:t>
      </w:r>
      <w:r>
        <w:rPr>
          <w:rFonts w:hint="eastAsia"/>
          <w:szCs w:val="21"/>
        </w:rPr>
        <w:t>；</w:t>
      </w:r>
      <w:r>
        <w:rPr>
          <w:rFonts w:hint="eastAsia"/>
          <w:szCs w:val="21"/>
        </w:rPr>
        <w:t>5.</w:t>
      </w:r>
      <w:r>
        <w:rPr>
          <w:rFonts w:hint="eastAsia"/>
          <w:szCs w:val="21"/>
        </w:rPr>
        <w:t>增加了室内声环境相关要求和条文，提高了建筑围护结构隔声、室内空气质量等指标要求</w:t>
      </w:r>
      <w:r>
        <w:rPr>
          <w:szCs w:val="21"/>
        </w:rPr>
        <w:t>；</w:t>
      </w:r>
      <w:r>
        <w:rPr>
          <w:rFonts w:hint="eastAsia"/>
          <w:szCs w:val="21"/>
        </w:rPr>
        <w:t>6</w:t>
      </w:r>
      <w:r>
        <w:rPr>
          <w:szCs w:val="21"/>
        </w:rPr>
        <w:t>.</w:t>
      </w:r>
      <w:r>
        <w:rPr>
          <w:szCs w:val="21"/>
        </w:rPr>
        <w:t>进一步优化了评价方法。</w:t>
      </w:r>
    </w:p>
    <w:p w:rsidR="00AE052B" w:rsidRDefault="002559C0">
      <w:pPr>
        <w:snapToGrid w:val="0"/>
        <w:spacing w:line="360" w:lineRule="auto"/>
        <w:ind w:firstLineChars="200" w:firstLine="420"/>
        <w:rPr>
          <w:szCs w:val="21"/>
        </w:rPr>
      </w:pPr>
      <w:r>
        <w:rPr>
          <w:szCs w:val="21"/>
        </w:rPr>
        <w:t>本标准由</w:t>
      </w:r>
      <w:r>
        <w:rPr>
          <w:szCs w:val="21"/>
        </w:rPr>
        <w:t>重庆市</w:t>
      </w:r>
      <w:r>
        <w:rPr>
          <w:szCs w:val="21"/>
        </w:rPr>
        <w:t>住房和城乡建设</w:t>
      </w:r>
      <w:r>
        <w:rPr>
          <w:szCs w:val="21"/>
        </w:rPr>
        <w:t>委员会</w:t>
      </w:r>
      <w:r>
        <w:rPr>
          <w:szCs w:val="21"/>
        </w:rPr>
        <w:t>负责管理，由</w:t>
      </w:r>
      <w:r w:rsidR="000F4C9C" w:rsidRPr="000F4C9C">
        <w:rPr>
          <w:rFonts w:hint="eastAsia"/>
          <w:szCs w:val="21"/>
        </w:rPr>
        <w:t>重庆市住房和城乡建设技术发展中心</w:t>
      </w:r>
      <w:r>
        <w:rPr>
          <w:szCs w:val="21"/>
        </w:rPr>
        <w:t>负责具体技术内容的解释。执行过程中如有意见或建议，请寄送</w:t>
      </w:r>
      <w:r w:rsidR="000F4C9C" w:rsidRPr="000F4C9C">
        <w:rPr>
          <w:rFonts w:hint="eastAsia"/>
          <w:szCs w:val="21"/>
        </w:rPr>
        <w:t>重庆市住房和城乡建设技术发展中心（地址：重庆市渝北区余松西路</w:t>
      </w:r>
      <w:r w:rsidR="000F4C9C" w:rsidRPr="000F4C9C">
        <w:rPr>
          <w:rFonts w:hint="eastAsia"/>
          <w:szCs w:val="21"/>
        </w:rPr>
        <w:t>155</w:t>
      </w:r>
      <w:r w:rsidR="000F4C9C" w:rsidRPr="000F4C9C">
        <w:rPr>
          <w:rFonts w:hint="eastAsia"/>
          <w:szCs w:val="21"/>
        </w:rPr>
        <w:t>号两江春城</w:t>
      </w:r>
      <w:r w:rsidR="000F4C9C" w:rsidRPr="000F4C9C">
        <w:rPr>
          <w:rFonts w:hint="eastAsia"/>
          <w:szCs w:val="21"/>
        </w:rPr>
        <w:t>4</w:t>
      </w:r>
      <w:r w:rsidR="000F4C9C" w:rsidRPr="000F4C9C">
        <w:rPr>
          <w:rFonts w:hint="eastAsia"/>
          <w:szCs w:val="21"/>
        </w:rPr>
        <w:t>幢，邮编：</w:t>
      </w:r>
      <w:r w:rsidR="000F4C9C" w:rsidRPr="000F4C9C">
        <w:rPr>
          <w:rFonts w:hint="eastAsia"/>
          <w:szCs w:val="21"/>
        </w:rPr>
        <w:t>401147</w:t>
      </w:r>
      <w:r w:rsidR="000F4C9C" w:rsidRPr="000F4C9C">
        <w:rPr>
          <w:rFonts w:hint="eastAsia"/>
          <w:szCs w:val="21"/>
        </w:rPr>
        <w:t>，电话：</w:t>
      </w:r>
      <w:r w:rsidR="000F4C9C" w:rsidRPr="000F4C9C">
        <w:rPr>
          <w:rFonts w:hint="eastAsia"/>
          <w:szCs w:val="21"/>
        </w:rPr>
        <w:t>023-63606316</w:t>
      </w:r>
      <w:r w:rsidR="000F4C9C" w:rsidRPr="000F4C9C">
        <w:rPr>
          <w:rFonts w:hint="eastAsia"/>
          <w:szCs w:val="21"/>
        </w:rPr>
        <w:t>；传真：</w:t>
      </w:r>
      <w:r w:rsidR="000F4C9C" w:rsidRPr="000F4C9C">
        <w:rPr>
          <w:rFonts w:hint="eastAsia"/>
          <w:szCs w:val="21"/>
        </w:rPr>
        <w:t>023-63606316</w:t>
      </w:r>
      <w:r w:rsidR="000F4C9C" w:rsidRPr="000F4C9C">
        <w:rPr>
          <w:rFonts w:hint="eastAsia"/>
          <w:szCs w:val="21"/>
        </w:rPr>
        <w:t>，网址：</w:t>
      </w:r>
      <w:r w:rsidR="000F4C9C" w:rsidRPr="000F4C9C">
        <w:rPr>
          <w:rFonts w:hint="eastAsia"/>
          <w:szCs w:val="21"/>
        </w:rPr>
        <w:t>http</w:t>
      </w:r>
      <w:r w:rsidR="000F4C9C" w:rsidRPr="000F4C9C">
        <w:rPr>
          <w:rFonts w:hint="eastAsia"/>
          <w:szCs w:val="21"/>
        </w:rPr>
        <w:t>：</w:t>
      </w:r>
      <w:r w:rsidR="000F4C9C" w:rsidRPr="000F4C9C">
        <w:rPr>
          <w:rFonts w:hint="eastAsia"/>
          <w:szCs w:val="21"/>
        </w:rPr>
        <w:t>//www.jsfzzx.com</w:t>
      </w:r>
      <w:r w:rsidR="000F4C9C" w:rsidRPr="000F4C9C">
        <w:rPr>
          <w:rFonts w:hint="eastAsia"/>
          <w:szCs w:val="21"/>
        </w:rPr>
        <w:t>）。</w:t>
      </w:r>
    </w:p>
    <w:p w:rsidR="00AE052B" w:rsidRDefault="002559C0">
      <w:pPr>
        <w:snapToGrid w:val="0"/>
        <w:spacing w:line="360" w:lineRule="auto"/>
        <w:ind w:firstLineChars="200" w:firstLine="420"/>
        <w:rPr>
          <w:szCs w:val="21"/>
        </w:rPr>
      </w:pPr>
      <w:r>
        <w:rPr>
          <w:szCs w:val="21"/>
        </w:rPr>
        <w:t>本标准主编单位：</w:t>
      </w:r>
    </w:p>
    <w:p w:rsidR="00AE052B" w:rsidRDefault="002559C0">
      <w:pPr>
        <w:snapToGrid w:val="0"/>
        <w:spacing w:line="360" w:lineRule="auto"/>
        <w:ind w:firstLineChars="200" w:firstLine="420"/>
        <w:rPr>
          <w:szCs w:val="21"/>
        </w:rPr>
      </w:pPr>
      <w:r>
        <w:rPr>
          <w:szCs w:val="21"/>
        </w:rPr>
        <w:t>本标准参编单位：</w:t>
      </w:r>
      <w:bookmarkStart w:id="0" w:name="_GoBack"/>
      <w:bookmarkEnd w:id="0"/>
    </w:p>
    <w:p w:rsidR="00AE052B" w:rsidRDefault="002559C0">
      <w:pPr>
        <w:snapToGrid w:val="0"/>
        <w:spacing w:line="360" w:lineRule="auto"/>
        <w:ind w:leftChars="243" w:left="2295" w:hangingChars="850" w:hanging="1785"/>
        <w:rPr>
          <w:szCs w:val="21"/>
        </w:rPr>
      </w:pPr>
      <w:r>
        <w:rPr>
          <w:szCs w:val="21"/>
        </w:rPr>
        <w:t>本标准主要起草人员：</w:t>
      </w:r>
    </w:p>
    <w:p w:rsidR="00AE052B" w:rsidRDefault="002559C0">
      <w:pPr>
        <w:snapToGrid w:val="0"/>
        <w:spacing w:line="360" w:lineRule="auto"/>
        <w:ind w:leftChars="243" w:left="2295" w:hangingChars="850" w:hanging="1785"/>
        <w:rPr>
          <w:szCs w:val="21"/>
        </w:rPr>
      </w:pPr>
      <w:r>
        <w:rPr>
          <w:szCs w:val="21"/>
        </w:rPr>
        <w:t>本标准主要审查人员：</w:t>
      </w:r>
    </w:p>
    <w:p w:rsidR="00AE052B" w:rsidRDefault="00AE052B"/>
    <w:p w:rsidR="00AE052B" w:rsidRDefault="00AE052B">
      <w:pPr>
        <w:pStyle w:val="12"/>
        <w:snapToGrid w:val="0"/>
        <w:spacing w:before="0" w:line="360" w:lineRule="auto"/>
        <w:jc w:val="center"/>
        <w:rPr>
          <w:spacing w:val="42"/>
          <w:szCs w:val="28"/>
        </w:rPr>
      </w:pPr>
    </w:p>
    <w:p w:rsidR="00AE052B" w:rsidRDefault="002559C0">
      <w:pPr>
        <w:rPr>
          <w:sz w:val="32"/>
          <w:szCs w:val="32"/>
          <w:lang w:val="zh-CN"/>
        </w:rPr>
      </w:pPr>
      <w:bookmarkStart w:id="1" w:name="_Toc467485545"/>
      <w:bookmarkStart w:id="2" w:name="_Toc467503200"/>
      <w:r>
        <w:rPr>
          <w:sz w:val="32"/>
          <w:szCs w:val="32"/>
          <w:lang w:val="zh-CN"/>
        </w:rPr>
        <w:br w:type="page"/>
      </w:r>
    </w:p>
    <w:p w:rsidR="00AE052B" w:rsidRDefault="002559C0">
      <w:pPr>
        <w:pStyle w:val="1"/>
        <w:spacing w:beforeLines="100" w:before="312" w:afterLines="50" w:after="156" w:line="360" w:lineRule="auto"/>
        <w:jc w:val="center"/>
        <w:rPr>
          <w:sz w:val="28"/>
          <w:szCs w:val="28"/>
        </w:rPr>
      </w:pPr>
      <w:r>
        <w:rPr>
          <w:sz w:val="28"/>
          <w:szCs w:val="28"/>
          <w:lang w:val="zh-CN"/>
        </w:rPr>
        <w:lastRenderedPageBreak/>
        <w:t>目</w:t>
      </w:r>
      <w:r>
        <w:rPr>
          <w:rFonts w:hint="eastAsia"/>
          <w:sz w:val="28"/>
          <w:szCs w:val="28"/>
        </w:rPr>
        <w:t xml:space="preserve">  </w:t>
      </w:r>
      <w:r>
        <w:rPr>
          <w:sz w:val="28"/>
          <w:szCs w:val="28"/>
          <w:lang w:val="zh-CN"/>
        </w:rPr>
        <w:t>次</w:t>
      </w:r>
      <w:bookmarkEnd w:id="1"/>
      <w:bookmarkEnd w:id="2"/>
    </w:p>
    <w:p w:rsidR="00AE052B" w:rsidRDefault="002559C0">
      <w:pPr>
        <w:pStyle w:val="11"/>
        <w:spacing w:after="0" w:line="360" w:lineRule="auto"/>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TOC \o "1-3" \h \z \u </w:instrText>
      </w:r>
      <w:r>
        <w:rPr>
          <w:rFonts w:asciiTheme="minorEastAsia" w:eastAsiaTheme="minorEastAsia" w:hAnsiTheme="minorEastAsia" w:cstheme="minorEastAsia" w:hint="eastAsia"/>
          <w:sz w:val="21"/>
          <w:szCs w:val="21"/>
        </w:rPr>
        <w:fldChar w:fldCharType="separate"/>
      </w:r>
      <w:hyperlink w:anchor="_Toc467503201" w:history="1">
        <w:r>
          <w:rPr>
            <w:rStyle w:val="afc"/>
            <w:rFonts w:asciiTheme="minorEastAsia" w:eastAsiaTheme="minorEastAsia" w:hAnsiTheme="minorEastAsia" w:cstheme="minorEastAsia" w:hint="eastAsia"/>
            <w:color w:val="auto"/>
            <w:sz w:val="21"/>
            <w:szCs w:val="21"/>
          </w:rPr>
          <w:t xml:space="preserve">1  </w:t>
        </w:r>
        <w:r>
          <w:rPr>
            <w:rStyle w:val="afc"/>
            <w:rFonts w:asciiTheme="minorEastAsia" w:eastAsiaTheme="minorEastAsia" w:hAnsiTheme="minorEastAsia" w:cstheme="minorEastAsia" w:hint="eastAsia"/>
            <w:color w:val="auto"/>
            <w:sz w:val="21"/>
            <w:szCs w:val="21"/>
          </w:rPr>
          <w:t>总则</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_Toc467503201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02" w:history="1">
        <w:r>
          <w:rPr>
            <w:rStyle w:val="afc"/>
            <w:rFonts w:asciiTheme="minorEastAsia" w:eastAsiaTheme="minorEastAsia" w:hAnsiTheme="minorEastAsia" w:cstheme="minorEastAsia" w:hint="eastAsia"/>
            <w:color w:val="auto"/>
            <w:sz w:val="21"/>
            <w:szCs w:val="21"/>
          </w:rPr>
          <w:t xml:space="preserve">2  </w:t>
        </w:r>
        <w:r>
          <w:rPr>
            <w:rStyle w:val="afc"/>
            <w:rFonts w:asciiTheme="minorEastAsia" w:eastAsiaTheme="minorEastAsia" w:hAnsiTheme="minorEastAsia" w:cstheme="minorEastAsia" w:hint="eastAsia"/>
            <w:color w:val="auto"/>
            <w:sz w:val="21"/>
            <w:szCs w:val="21"/>
          </w:rPr>
          <w:t>术语</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_Toc467503202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03" w:history="1">
        <w:r>
          <w:rPr>
            <w:rStyle w:val="afc"/>
            <w:rFonts w:asciiTheme="minorEastAsia" w:eastAsiaTheme="minorEastAsia" w:hAnsiTheme="minorEastAsia" w:cstheme="minorEastAsia" w:hint="eastAsia"/>
            <w:color w:val="auto"/>
            <w:sz w:val="21"/>
            <w:szCs w:val="21"/>
          </w:rPr>
          <w:t xml:space="preserve">3  </w:t>
        </w:r>
        <w:r>
          <w:rPr>
            <w:rStyle w:val="afc"/>
            <w:rFonts w:asciiTheme="minorEastAsia" w:eastAsiaTheme="minorEastAsia" w:hAnsiTheme="minorEastAsia" w:cstheme="minorEastAsia" w:hint="eastAsia"/>
            <w:color w:val="auto"/>
            <w:sz w:val="21"/>
            <w:szCs w:val="21"/>
          </w:rPr>
          <w:t>基本规定</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_Toc467503203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7</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04" w:history="1">
        <w:r>
          <w:rPr>
            <w:rStyle w:val="afc"/>
            <w:rFonts w:asciiTheme="minorEastAsia" w:eastAsiaTheme="minorEastAsia" w:hAnsiTheme="minorEastAsia" w:cstheme="minorEastAsia" w:hint="eastAsia"/>
            <w:color w:val="auto"/>
            <w:sz w:val="21"/>
            <w:szCs w:val="21"/>
          </w:rPr>
          <w:t xml:space="preserve">4  </w:t>
        </w:r>
        <w:r>
          <w:rPr>
            <w:rStyle w:val="afc"/>
            <w:rFonts w:asciiTheme="minorEastAsia" w:eastAsiaTheme="minorEastAsia" w:hAnsiTheme="minorEastAsia" w:cstheme="minorEastAsia" w:hint="eastAsia"/>
            <w:color w:val="auto"/>
            <w:sz w:val="21"/>
            <w:szCs w:val="21"/>
          </w:rPr>
          <w:t>适用性能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_Toc467503204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8</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05" w:history="1">
        <w:r>
          <w:rPr>
            <w:rStyle w:val="afc"/>
            <w:rFonts w:asciiTheme="minorEastAsia" w:eastAsiaTheme="minorEastAsia" w:hAnsiTheme="minorEastAsia" w:cstheme="minorEastAsia" w:hint="eastAsia"/>
            <w:color w:val="auto"/>
            <w:sz w:val="21"/>
            <w:szCs w:val="21"/>
          </w:rPr>
          <w:t xml:space="preserve">4.1 </w:t>
        </w:r>
        <w:r>
          <w:rPr>
            <w:rStyle w:val="afc"/>
            <w:rFonts w:asciiTheme="minorEastAsia" w:eastAsiaTheme="minorEastAsia" w:hAnsiTheme="minorEastAsia" w:cstheme="minorEastAsia" w:hint="eastAsia"/>
            <w:color w:val="auto"/>
            <w:sz w:val="21"/>
            <w:szCs w:val="21"/>
          </w:rPr>
          <w:t>一般规定</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w:instrText>
        </w:r>
        <w:r>
          <w:rPr>
            <w:rFonts w:asciiTheme="minorEastAsia" w:eastAsiaTheme="minorEastAsia" w:hAnsiTheme="minorEastAsia" w:cstheme="minorEastAsia" w:hint="eastAsia"/>
            <w:sz w:val="21"/>
            <w:szCs w:val="21"/>
          </w:rPr>
          <w:instrText xml:space="preserve">467503205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8</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06" w:history="1">
        <w:r>
          <w:rPr>
            <w:rStyle w:val="afc"/>
            <w:rFonts w:asciiTheme="minorEastAsia" w:eastAsiaTheme="minorEastAsia" w:hAnsiTheme="minorEastAsia" w:cstheme="minorEastAsia" w:hint="eastAsia"/>
            <w:color w:val="auto"/>
            <w:sz w:val="21"/>
            <w:szCs w:val="21"/>
          </w:rPr>
          <w:t xml:space="preserve">4.2 </w:t>
        </w:r>
        <w:r>
          <w:rPr>
            <w:rStyle w:val="afc"/>
            <w:rFonts w:asciiTheme="minorEastAsia" w:eastAsiaTheme="minorEastAsia" w:hAnsiTheme="minorEastAsia" w:cstheme="minorEastAsia" w:hint="eastAsia"/>
            <w:color w:val="auto"/>
            <w:sz w:val="21"/>
            <w:szCs w:val="21"/>
          </w:rPr>
          <w:t>单元平面</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_Toc467503206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8</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07" w:history="1">
        <w:r>
          <w:rPr>
            <w:rStyle w:val="afc"/>
            <w:rFonts w:asciiTheme="minorEastAsia" w:eastAsiaTheme="minorEastAsia" w:hAnsiTheme="minorEastAsia" w:cstheme="minorEastAsia" w:hint="eastAsia"/>
            <w:color w:val="auto"/>
            <w:sz w:val="21"/>
            <w:szCs w:val="21"/>
          </w:rPr>
          <w:t>4.</w:t>
        </w:r>
        <w:r>
          <w:rPr>
            <w:rStyle w:val="afc"/>
            <w:rFonts w:asciiTheme="minorEastAsia" w:eastAsiaTheme="minorEastAsia" w:hAnsiTheme="minorEastAsia" w:cstheme="minorEastAsia" w:hint="eastAsia"/>
            <w:color w:val="auto"/>
            <w:sz w:val="21"/>
            <w:szCs w:val="21"/>
          </w:rPr>
          <w:t xml:space="preserve">3 </w:t>
        </w:r>
        <w:r>
          <w:rPr>
            <w:rStyle w:val="afc"/>
            <w:rFonts w:asciiTheme="minorEastAsia" w:eastAsiaTheme="minorEastAsia" w:hAnsiTheme="minorEastAsia" w:cstheme="minorEastAsia" w:hint="eastAsia"/>
            <w:color w:val="auto"/>
            <w:sz w:val="21"/>
            <w:szCs w:val="21"/>
          </w:rPr>
          <w:t>住宅套型</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_Toc467503207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10</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08" w:history="1">
        <w:r>
          <w:rPr>
            <w:rStyle w:val="afc"/>
            <w:rFonts w:asciiTheme="minorEastAsia" w:eastAsiaTheme="minorEastAsia" w:hAnsiTheme="minorEastAsia" w:cstheme="minorEastAsia" w:hint="eastAsia"/>
            <w:color w:val="auto"/>
            <w:sz w:val="21"/>
            <w:szCs w:val="21"/>
          </w:rPr>
          <w:t xml:space="preserve">4.4 </w:t>
        </w:r>
        <w:r>
          <w:rPr>
            <w:rStyle w:val="afc"/>
            <w:rFonts w:asciiTheme="minorEastAsia" w:eastAsiaTheme="minorEastAsia" w:hAnsiTheme="minorEastAsia" w:cstheme="minorEastAsia" w:hint="eastAsia"/>
            <w:color w:val="auto"/>
            <w:sz w:val="21"/>
            <w:szCs w:val="21"/>
          </w:rPr>
          <w:t>建筑装修</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_Toc467503208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12</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09" w:history="1">
        <w:r>
          <w:rPr>
            <w:rStyle w:val="afc"/>
            <w:rFonts w:asciiTheme="minorEastAsia" w:eastAsiaTheme="minorEastAsia" w:hAnsiTheme="minorEastAsia" w:cstheme="minorEastAsia" w:hint="eastAsia"/>
            <w:color w:val="auto"/>
            <w:sz w:val="21"/>
            <w:szCs w:val="21"/>
          </w:rPr>
          <w:t xml:space="preserve">4.5 </w:t>
        </w:r>
        <w:r>
          <w:rPr>
            <w:rStyle w:val="afc"/>
            <w:rFonts w:asciiTheme="minorEastAsia" w:eastAsiaTheme="minorEastAsia" w:hAnsiTheme="minorEastAsia" w:cstheme="minorEastAsia" w:hint="eastAsia"/>
            <w:color w:val="auto"/>
            <w:sz w:val="21"/>
            <w:szCs w:val="21"/>
          </w:rPr>
          <w:t>隔声性能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_Toc467503209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13</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left" w:pos="840"/>
          <w:tab w:val="right" w:leader="dot" w:pos="8296"/>
        </w:tabs>
        <w:spacing w:after="0" w:line="360" w:lineRule="auto"/>
        <w:rPr>
          <w:rFonts w:asciiTheme="minorEastAsia" w:eastAsiaTheme="minorEastAsia" w:hAnsiTheme="minorEastAsia" w:cstheme="minorEastAsia"/>
          <w:kern w:val="2"/>
          <w:sz w:val="21"/>
          <w:szCs w:val="21"/>
        </w:rPr>
      </w:pPr>
      <w:hyperlink w:anchor="_Toc467503210" w:history="1">
        <w:r>
          <w:rPr>
            <w:rStyle w:val="afc"/>
            <w:rFonts w:asciiTheme="minorEastAsia" w:eastAsiaTheme="minorEastAsia" w:hAnsiTheme="minorEastAsia" w:cstheme="minorEastAsia" w:hint="eastAsia"/>
            <w:color w:val="auto"/>
            <w:sz w:val="21"/>
            <w:szCs w:val="21"/>
          </w:rPr>
          <w:t xml:space="preserve">4.6 </w:t>
        </w:r>
        <w:r>
          <w:rPr>
            <w:rStyle w:val="afc"/>
            <w:rFonts w:asciiTheme="minorEastAsia" w:eastAsiaTheme="minorEastAsia" w:hAnsiTheme="minorEastAsia" w:cstheme="minorEastAsia" w:hint="eastAsia"/>
            <w:color w:val="auto"/>
            <w:sz w:val="21"/>
            <w:szCs w:val="21"/>
          </w:rPr>
          <w:t>设备设施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w:instrText>
        </w:r>
        <w:r>
          <w:rPr>
            <w:rFonts w:asciiTheme="minorEastAsia" w:eastAsiaTheme="minorEastAsia" w:hAnsiTheme="minorEastAsia" w:cstheme="minorEastAsia" w:hint="eastAsia"/>
            <w:sz w:val="21"/>
            <w:szCs w:val="21"/>
          </w:rPr>
          <w:instrText xml:space="preserve">oc467503210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16</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11" w:history="1">
        <w:r>
          <w:rPr>
            <w:rStyle w:val="afc"/>
            <w:rFonts w:asciiTheme="minorEastAsia" w:eastAsiaTheme="minorEastAsia" w:hAnsiTheme="minorEastAsia" w:cstheme="minorEastAsia" w:hint="eastAsia"/>
            <w:color w:val="auto"/>
            <w:sz w:val="21"/>
            <w:szCs w:val="21"/>
          </w:rPr>
          <w:t xml:space="preserve">4.7 </w:t>
        </w:r>
        <w:r>
          <w:rPr>
            <w:rStyle w:val="afc"/>
            <w:rFonts w:asciiTheme="minorEastAsia" w:eastAsiaTheme="minorEastAsia" w:hAnsiTheme="minorEastAsia" w:cstheme="minorEastAsia" w:hint="eastAsia"/>
            <w:color w:val="auto"/>
            <w:sz w:val="21"/>
            <w:szCs w:val="21"/>
          </w:rPr>
          <w:t>室内无障碍设施与适老化</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_Toc467503211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17</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12" w:history="1">
        <w:r>
          <w:rPr>
            <w:rStyle w:val="afc"/>
            <w:rFonts w:asciiTheme="minorEastAsia" w:eastAsiaTheme="minorEastAsia" w:hAnsiTheme="minorEastAsia" w:cstheme="minorEastAsia" w:hint="eastAsia"/>
            <w:color w:val="auto"/>
            <w:sz w:val="21"/>
            <w:szCs w:val="21"/>
          </w:rPr>
          <w:t xml:space="preserve">5  </w:t>
        </w:r>
        <w:r>
          <w:rPr>
            <w:rStyle w:val="afc"/>
            <w:rFonts w:asciiTheme="minorEastAsia" w:eastAsiaTheme="minorEastAsia" w:hAnsiTheme="minorEastAsia" w:cstheme="minorEastAsia" w:hint="eastAsia"/>
            <w:color w:val="auto"/>
            <w:sz w:val="21"/>
            <w:szCs w:val="21"/>
          </w:rPr>
          <w:t>环境性能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_Toc467503212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19</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13" w:history="1">
        <w:r>
          <w:rPr>
            <w:rStyle w:val="afc"/>
            <w:rFonts w:asciiTheme="minorEastAsia" w:eastAsiaTheme="minorEastAsia" w:hAnsiTheme="minorEastAsia" w:cstheme="minorEastAsia" w:hint="eastAsia"/>
            <w:color w:val="auto"/>
            <w:sz w:val="21"/>
            <w:szCs w:val="21"/>
          </w:rPr>
          <w:t xml:space="preserve">5.1 </w:t>
        </w:r>
        <w:r>
          <w:rPr>
            <w:rStyle w:val="afc"/>
            <w:rFonts w:asciiTheme="minorEastAsia" w:eastAsiaTheme="minorEastAsia" w:hAnsiTheme="minorEastAsia" w:cstheme="minorEastAsia" w:hint="eastAsia"/>
            <w:color w:val="auto"/>
            <w:sz w:val="21"/>
            <w:szCs w:val="21"/>
          </w:rPr>
          <w:t>一般规定</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_Toc467503213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19</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14" w:history="1">
        <w:r>
          <w:rPr>
            <w:rStyle w:val="afc"/>
            <w:rFonts w:asciiTheme="minorEastAsia" w:eastAsiaTheme="minorEastAsia" w:hAnsiTheme="minorEastAsia" w:cstheme="minorEastAsia" w:hint="eastAsia"/>
            <w:color w:val="auto"/>
            <w:sz w:val="21"/>
            <w:szCs w:val="21"/>
          </w:rPr>
          <w:t xml:space="preserve">5.2 </w:t>
        </w:r>
        <w:r>
          <w:rPr>
            <w:rStyle w:val="afc"/>
            <w:rFonts w:asciiTheme="minorEastAsia" w:eastAsiaTheme="minorEastAsia" w:hAnsiTheme="minorEastAsia" w:cstheme="minorEastAsia" w:hint="eastAsia"/>
            <w:color w:val="auto"/>
            <w:sz w:val="21"/>
            <w:szCs w:val="21"/>
          </w:rPr>
          <w:t>用地与规划</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_Toc467503214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19</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15" w:history="1">
        <w:r>
          <w:rPr>
            <w:rStyle w:val="afc"/>
            <w:rFonts w:asciiTheme="minorEastAsia" w:eastAsiaTheme="minorEastAsia" w:hAnsiTheme="minorEastAsia" w:cstheme="minorEastAsia" w:hint="eastAsia"/>
            <w:color w:val="auto"/>
            <w:sz w:val="21"/>
            <w:szCs w:val="21"/>
          </w:rPr>
          <w:t xml:space="preserve">5.3 </w:t>
        </w:r>
        <w:r>
          <w:rPr>
            <w:rStyle w:val="afc"/>
            <w:rFonts w:asciiTheme="minorEastAsia" w:eastAsiaTheme="minorEastAsia" w:hAnsiTheme="minorEastAsia" w:cstheme="minorEastAsia" w:hint="eastAsia"/>
            <w:color w:val="auto"/>
            <w:sz w:val="21"/>
            <w:szCs w:val="21"/>
          </w:rPr>
          <w:t>建筑造型</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_Toc467503215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21</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16" w:history="1">
        <w:r>
          <w:rPr>
            <w:rStyle w:val="afc"/>
            <w:rFonts w:asciiTheme="minorEastAsia" w:eastAsiaTheme="minorEastAsia" w:hAnsiTheme="minorEastAsia" w:cstheme="minorEastAsia" w:hint="eastAsia"/>
            <w:color w:val="auto"/>
            <w:sz w:val="21"/>
            <w:szCs w:val="21"/>
          </w:rPr>
          <w:t xml:space="preserve">5.4 </w:t>
        </w:r>
        <w:r>
          <w:rPr>
            <w:rStyle w:val="afc"/>
            <w:rFonts w:asciiTheme="minorEastAsia" w:eastAsiaTheme="minorEastAsia" w:hAnsiTheme="minorEastAsia" w:cstheme="minorEastAsia" w:hint="eastAsia"/>
            <w:color w:val="auto"/>
            <w:sz w:val="21"/>
            <w:szCs w:val="21"/>
          </w:rPr>
          <w:t>绿地与活动场地</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_Toc467503216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22</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17" w:history="1">
        <w:r>
          <w:rPr>
            <w:rStyle w:val="afc"/>
            <w:rFonts w:asciiTheme="minorEastAsia" w:eastAsiaTheme="minorEastAsia" w:hAnsiTheme="minorEastAsia" w:cstheme="minorEastAsia" w:hint="eastAsia"/>
            <w:color w:val="auto"/>
            <w:sz w:val="21"/>
            <w:szCs w:val="21"/>
          </w:rPr>
          <w:t xml:space="preserve">5.5 </w:t>
        </w:r>
        <w:r>
          <w:rPr>
            <w:rStyle w:val="afc"/>
            <w:rFonts w:asciiTheme="minorEastAsia" w:eastAsiaTheme="minorEastAsia" w:hAnsiTheme="minorEastAsia" w:cstheme="minorEastAsia" w:hint="eastAsia"/>
            <w:color w:val="auto"/>
            <w:sz w:val="21"/>
            <w:szCs w:val="21"/>
          </w:rPr>
          <w:t>室外噪声与空气质量</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_Toc467503217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29</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18" w:history="1">
        <w:r>
          <w:rPr>
            <w:rStyle w:val="afc"/>
            <w:rFonts w:asciiTheme="minorEastAsia" w:eastAsiaTheme="minorEastAsia" w:hAnsiTheme="minorEastAsia" w:cstheme="minorEastAsia" w:hint="eastAsia"/>
            <w:color w:val="auto"/>
            <w:sz w:val="21"/>
            <w:szCs w:val="21"/>
          </w:rPr>
          <w:t xml:space="preserve">5.6 </w:t>
        </w:r>
        <w:r>
          <w:rPr>
            <w:rStyle w:val="afc"/>
            <w:rFonts w:asciiTheme="minorEastAsia" w:eastAsiaTheme="minorEastAsia" w:hAnsiTheme="minorEastAsia" w:cstheme="minorEastAsia" w:hint="eastAsia"/>
            <w:color w:val="auto"/>
            <w:sz w:val="21"/>
            <w:szCs w:val="21"/>
          </w:rPr>
          <w:t>水体与排水系统</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w:instrText>
        </w:r>
        <w:r>
          <w:rPr>
            <w:rFonts w:asciiTheme="minorEastAsia" w:eastAsiaTheme="minorEastAsia" w:hAnsiTheme="minorEastAsia" w:cstheme="minorEastAsia" w:hint="eastAsia"/>
            <w:sz w:val="21"/>
            <w:szCs w:val="21"/>
          </w:rPr>
          <w:instrText xml:space="preserve">AGEREF _Toc467503218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30</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19" w:history="1">
        <w:r>
          <w:rPr>
            <w:rStyle w:val="afc"/>
            <w:rFonts w:asciiTheme="minorEastAsia" w:eastAsiaTheme="minorEastAsia" w:hAnsiTheme="minorEastAsia" w:cstheme="minorEastAsia" w:hint="eastAsia"/>
            <w:color w:val="auto"/>
            <w:sz w:val="21"/>
            <w:szCs w:val="21"/>
          </w:rPr>
          <w:t xml:space="preserve">5.7 </w:t>
        </w:r>
        <w:r>
          <w:rPr>
            <w:rStyle w:val="afc"/>
            <w:rFonts w:asciiTheme="minorEastAsia" w:eastAsiaTheme="minorEastAsia" w:hAnsiTheme="minorEastAsia" w:cstheme="minorEastAsia" w:hint="eastAsia"/>
            <w:color w:val="auto"/>
            <w:sz w:val="21"/>
            <w:szCs w:val="21"/>
          </w:rPr>
          <w:t>公共服务设施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_Toc467503219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31</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20" w:history="1">
        <w:r>
          <w:rPr>
            <w:rStyle w:val="afc"/>
            <w:rFonts w:asciiTheme="minorEastAsia" w:eastAsiaTheme="minorEastAsia" w:hAnsiTheme="minorEastAsia" w:cstheme="minorEastAsia" w:hint="eastAsia"/>
            <w:color w:val="auto"/>
            <w:sz w:val="21"/>
            <w:szCs w:val="21"/>
          </w:rPr>
          <w:t xml:space="preserve">5.8 </w:t>
        </w:r>
        <w:r>
          <w:rPr>
            <w:rStyle w:val="afc"/>
            <w:rFonts w:asciiTheme="minorEastAsia" w:eastAsiaTheme="minorEastAsia" w:hAnsiTheme="minorEastAsia" w:cstheme="minorEastAsia" w:hint="eastAsia"/>
            <w:color w:val="auto"/>
            <w:sz w:val="21"/>
            <w:szCs w:val="21"/>
          </w:rPr>
          <w:t>智能化系统</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_Toc467503220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33</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21" w:history="1">
        <w:r>
          <w:rPr>
            <w:rStyle w:val="afc"/>
            <w:rFonts w:asciiTheme="minorEastAsia" w:eastAsiaTheme="minorEastAsia" w:hAnsiTheme="minorEastAsia" w:cstheme="minorEastAsia" w:hint="eastAsia"/>
            <w:color w:val="auto"/>
            <w:sz w:val="21"/>
            <w:szCs w:val="21"/>
          </w:rPr>
          <w:t xml:space="preserve">6  </w:t>
        </w:r>
        <w:r>
          <w:rPr>
            <w:rStyle w:val="afc"/>
            <w:rFonts w:asciiTheme="minorEastAsia" w:eastAsiaTheme="minorEastAsia" w:hAnsiTheme="minorEastAsia" w:cstheme="minorEastAsia" w:hint="eastAsia"/>
            <w:color w:val="auto"/>
            <w:sz w:val="21"/>
            <w:szCs w:val="21"/>
          </w:rPr>
          <w:t>经济性能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_Toc467503221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35</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22" w:history="1">
        <w:r>
          <w:rPr>
            <w:rStyle w:val="afc"/>
            <w:rFonts w:asciiTheme="minorEastAsia" w:eastAsiaTheme="minorEastAsia" w:hAnsiTheme="minorEastAsia" w:cstheme="minorEastAsia" w:hint="eastAsia"/>
            <w:color w:val="auto"/>
            <w:sz w:val="21"/>
            <w:szCs w:val="21"/>
          </w:rPr>
          <w:t xml:space="preserve">6.1 </w:t>
        </w:r>
        <w:r>
          <w:rPr>
            <w:rStyle w:val="afc"/>
            <w:rFonts w:asciiTheme="minorEastAsia" w:eastAsiaTheme="minorEastAsia" w:hAnsiTheme="minorEastAsia" w:cstheme="minorEastAsia" w:hint="eastAsia"/>
            <w:color w:val="auto"/>
            <w:sz w:val="21"/>
            <w:szCs w:val="21"/>
          </w:rPr>
          <w:t>一般规定</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_Toc467503222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35</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23" w:history="1">
        <w:r>
          <w:rPr>
            <w:rStyle w:val="afc"/>
            <w:rFonts w:asciiTheme="minorEastAsia" w:eastAsiaTheme="minorEastAsia" w:hAnsiTheme="minorEastAsia" w:cstheme="minorEastAsia" w:hint="eastAsia"/>
            <w:color w:val="auto"/>
            <w:sz w:val="21"/>
            <w:szCs w:val="21"/>
          </w:rPr>
          <w:t xml:space="preserve">6.2 </w:t>
        </w:r>
        <w:r>
          <w:rPr>
            <w:rStyle w:val="afc"/>
            <w:rFonts w:asciiTheme="minorEastAsia" w:eastAsiaTheme="minorEastAsia" w:hAnsiTheme="minorEastAsia" w:cstheme="minorEastAsia" w:hint="eastAsia"/>
            <w:color w:val="auto"/>
            <w:sz w:val="21"/>
            <w:szCs w:val="21"/>
          </w:rPr>
          <w:t>节能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_Toc467503223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35</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24" w:history="1">
        <w:r>
          <w:rPr>
            <w:rStyle w:val="afc"/>
            <w:rFonts w:asciiTheme="minorEastAsia" w:eastAsiaTheme="minorEastAsia" w:hAnsiTheme="minorEastAsia" w:cstheme="minorEastAsia" w:hint="eastAsia"/>
            <w:color w:val="auto"/>
            <w:sz w:val="21"/>
            <w:szCs w:val="21"/>
          </w:rPr>
          <w:t xml:space="preserve">6.3 </w:t>
        </w:r>
        <w:r>
          <w:rPr>
            <w:rStyle w:val="afc"/>
            <w:rFonts w:asciiTheme="minorEastAsia" w:eastAsiaTheme="minorEastAsia" w:hAnsiTheme="minorEastAsia" w:cstheme="minorEastAsia" w:hint="eastAsia"/>
            <w:color w:val="auto"/>
            <w:sz w:val="21"/>
            <w:szCs w:val="21"/>
          </w:rPr>
          <w:t>节水</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_Toc467503224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38</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25" w:history="1">
        <w:r>
          <w:rPr>
            <w:rStyle w:val="afc"/>
            <w:rFonts w:asciiTheme="minorEastAsia" w:eastAsiaTheme="minorEastAsia" w:hAnsiTheme="minorEastAsia" w:cstheme="minorEastAsia" w:hint="eastAsia"/>
            <w:color w:val="auto"/>
            <w:sz w:val="21"/>
            <w:szCs w:val="21"/>
          </w:rPr>
          <w:t xml:space="preserve">6.4 </w:t>
        </w:r>
        <w:r>
          <w:rPr>
            <w:rStyle w:val="afc"/>
            <w:rFonts w:asciiTheme="minorEastAsia" w:eastAsiaTheme="minorEastAsia" w:hAnsiTheme="minorEastAsia" w:cstheme="minorEastAsia" w:hint="eastAsia"/>
            <w:color w:val="auto"/>
            <w:sz w:val="21"/>
            <w:szCs w:val="21"/>
          </w:rPr>
          <w:t>节地</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_Toc467503225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39</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26" w:history="1">
        <w:r>
          <w:rPr>
            <w:rStyle w:val="afc"/>
            <w:rFonts w:asciiTheme="minorEastAsia" w:eastAsiaTheme="minorEastAsia" w:hAnsiTheme="minorEastAsia" w:cstheme="minorEastAsia" w:hint="eastAsia"/>
            <w:color w:val="auto"/>
            <w:sz w:val="21"/>
            <w:szCs w:val="21"/>
          </w:rPr>
          <w:t xml:space="preserve">6.5 </w:t>
        </w:r>
        <w:r>
          <w:rPr>
            <w:rStyle w:val="afc"/>
            <w:rFonts w:asciiTheme="minorEastAsia" w:eastAsiaTheme="minorEastAsia" w:hAnsiTheme="minorEastAsia" w:cstheme="minorEastAsia" w:hint="eastAsia"/>
            <w:color w:val="auto"/>
            <w:sz w:val="21"/>
            <w:szCs w:val="21"/>
          </w:rPr>
          <w:t>节材</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w:instrText>
        </w:r>
        <w:r>
          <w:rPr>
            <w:rFonts w:asciiTheme="minorEastAsia" w:eastAsiaTheme="minorEastAsia" w:hAnsiTheme="minorEastAsia" w:cstheme="minorEastAsia" w:hint="eastAsia"/>
            <w:sz w:val="21"/>
            <w:szCs w:val="21"/>
          </w:rPr>
          <w:instrText xml:space="preserve">7503226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40</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27" w:history="1">
        <w:r>
          <w:rPr>
            <w:rStyle w:val="afc"/>
            <w:rFonts w:asciiTheme="minorEastAsia" w:eastAsiaTheme="minorEastAsia" w:hAnsiTheme="minorEastAsia" w:cstheme="minorEastAsia" w:hint="eastAsia"/>
            <w:color w:val="auto"/>
            <w:sz w:val="21"/>
            <w:szCs w:val="21"/>
          </w:rPr>
          <w:t xml:space="preserve">7  </w:t>
        </w:r>
        <w:r>
          <w:rPr>
            <w:rStyle w:val="afc"/>
            <w:rFonts w:asciiTheme="minorEastAsia" w:eastAsiaTheme="minorEastAsia" w:hAnsiTheme="minorEastAsia" w:cstheme="minorEastAsia" w:hint="eastAsia"/>
            <w:color w:val="auto"/>
            <w:sz w:val="21"/>
            <w:szCs w:val="21"/>
          </w:rPr>
          <w:t>安全性能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_Toc467503227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42</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28" w:history="1">
        <w:r>
          <w:rPr>
            <w:rStyle w:val="afc"/>
            <w:rFonts w:asciiTheme="minorEastAsia" w:eastAsiaTheme="minorEastAsia" w:hAnsiTheme="minorEastAsia" w:cstheme="minorEastAsia" w:hint="eastAsia"/>
            <w:color w:val="auto"/>
            <w:sz w:val="21"/>
            <w:szCs w:val="21"/>
          </w:rPr>
          <w:t xml:space="preserve">7.1 </w:t>
        </w:r>
        <w:r>
          <w:rPr>
            <w:rStyle w:val="afc"/>
            <w:rFonts w:asciiTheme="minorEastAsia" w:eastAsiaTheme="minorEastAsia" w:hAnsiTheme="minorEastAsia" w:cstheme="minorEastAsia" w:hint="eastAsia"/>
            <w:color w:val="auto"/>
            <w:sz w:val="21"/>
            <w:szCs w:val="21"/>
          </w:rPr>
          <w:t>一般规定</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_Toc467503228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42</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29" w:history="1">
        <w:r>
          <w:rPr>
            <w:rStyle w:val="afc"/>
            <w:rFonts w:asciiTheme="minorEastAsia" w:eastAsiaTheme="minorEastAsia" w:hAnsiTheme="minorEastAsia" w:cstheme="minorEastAsia" w:hint="eastAsia"/>
            <w:bCs/>
            <w:color w:val="auto"/>
            <w:sz w:val="21"/>
            <w:szCs w:val="21"/>
          </w:rPr>
          <w:t xml:space="preserve">7.2 </w:t>
        </w:r>
        <w:r>
          <w:rPr>
            <w:rStyle w:val="afc"/>
            <w:rFonts w:asciiTheme="minorEastAsia" w:eastAsiaTheme="minorEastAsia" w:hAnsiTheme="minorEastAsia" w:cstheme="minorEastAsia" w:hint="eastAsia"/>
            <w:bCs/>
            <w:color w:val="auto"/>
            <w:sz w:val="21"/>
            <w:szCs w:val="21"/>
          </w:rPr>
          <w:t>结构承载能力</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_Toc467503229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42</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0" w:history="1">
        <w:r>
          <w:rPr>
            <w:rStyle w:val="afc"/>
            <w:rFonts w:asciiTheme="minorEastAsia" w:eastAsiaTheme="minorEastAsia" w:hAnsiTheme="minorEastAsia" w:cstheme="minorEastAsia" w:hint="eastAsia"/>
            <w:bCs/>
            <w:color w:val="auto"/>
            <w:sz w:val="21"/>
            <w:szCs w:val="21"/>
          </w:rPr>
          <w:t xml:space="preserve">7.3 </w:t>
        </w:r>
        <w:r>
          <w:rPr>
            <w:rStyle w:val="afc"/>
            <w:rFonts w:asciiTheme="minorEastAsia" w:eastAsiaTheme="minorEastAsia" w:hAnsiTheme="minorEastAsia" w:cstheme="minorEastAsia" w:hint="eastAsia"/>
            <w:bCs/>
            <w:color w:val="auto"/>
            <w:sz w:val="21"/>
            <w:szCs w:val="21"/>
          </w:rPr>
          <w:t>建筑防火</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_Toc467503230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43</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1" w:history="1">
        <w:r>
          <w:rPr>
            <w:rStyle w:val="afc"/>
            <w:rFonts w:asciiTheme="minorEastAsia" w:eastAsiaTheme="minorEastAsia" w:hAnsiTheme="minorEastAsia" w:cstheme="minorEastAsia" w:hint="eastAsia"/>
            <w:bCs/>
            <w:color w:val="auto"/>
            <w:sz w:val="21"/>
            <w:szCs w:val="21"/>
          </w:rPr>
          <w:t xml:space="preserve">7.4 </w:t>
        </w:r>
        <w:r>
          <w:rPr>
            <w:rStyle w:val="afc"/>
            <w:rFonts w:asciiTheme="minorEastAsia" w:eastAsiaTheme="minorEastAsia" w:hAnsiTheme="minorEastAsia" w:cstheme="minorEastAsia" w:hint="eastAsia"/>
            <w:bCs/>
            <w:color w:val="auto"/>
            <w:sz w:val="21"/>
            <w:szCs w:val="21"/>
          </w:rPr>
          <w:t>燃气及电气设备安全</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w:instrText>
        </w:r>
        <w:r>
          <w:rPr>
            <w:rFonts w:asciiTheme="minorEastAsia" w:eastAsiaTheme="minorEastAsia" w:hAnsiTheme="minorEastAsia" w:cstheme="minorEastAsia" w:hint="eastAsia"/>
            <w:sz w:val="21"/>
            <w:szCs w:val="21"/>
          </w:rPr>
          <w:instrText xml:space="preserve">EF _Toc467503231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48</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2" w:history="1">
        <w:r>
          <w:rPr>
            <w:rStyle w:val="afc"/>
            <w:rFonts w:asciiTheme="minorEastAsia" w:eastAsiaTheme="minorEastAsia" w:hAnsiTheme="minorEastAsia" w:cstheme="minorEastAsia" w:hint="eastAsia"/>
            <w:bCs/>
            <w:color w:val="auto"/>
            <w:sz w:val="21"/>
            <w:szCs w:val="21"/>
          </w:rPr>
          <w:t xml:space="preserve">7.5 </w:t>
        </w:r>
        <w:r>
          <w:rPr>
            <w:rStyle w:val="afc"/>
            <w:rFonts w:asciiTheme="minorEastAsia" w:eastAsiaTheme="minorEastAsia" w:hAnsiTheme="minorEastAsia" w:cstheme="minorEastAsia" w:hint="eastAsia"/>
            <w:bCs/>
            <w:color w:val="auto"/>
            <w:sz w:val="21"/>
            <w:szCs w:val="21"/>
          </w:rPr>
          <w:t>日常安全防范措施</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_Toc467503232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49</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3" w:history="1">
        <w:r>
          <w:rPr>
            <w:rStyle w:val="afc"/>
            <w:rFonts w:asciiTheme="minorEastAsia" w:eastAsiaTheme="minorEastAsia" w:hAnsiTheme="minorEastAsia" w:cstheme="minorEastAsia" w:hint="eastAsia"/>
            <w:bCs/>
            <w:color w:val="auto"/>
            <w:sz w:val="21"/>
            <w:szCs w:val="21"/>
          </w:rPr>
          <w:t xml:space="preserve">7.6 </w:t>
        </w:r>
        <w:r>
          <w:rPr>
            <w:rStyle w:val="afc"/>
            <w:rFonts w:asciiTheme="minorEastAsia" w:eastAsiaTheme="minorEastAsia" w:hAnsiTheme="minorEastAsia" w:cstheme="minorEastAsia" w:hint="eastAsia"/>
            <w:bCs/>
            <w:color w:val="auto"/>
            <w:sz w:val="21"/>
            <w:szCs w:val="21"/>
          </w:rPr>
          <w:t>室内污染物控制</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w:instrText>
        </w:r>
        <w:r>
          <w:rPr>
            <w:rFonts w:asciiTheme="minorEastAsia" w:eastAsiaTheme="minorEastAsia" w:hAnsiTheme="minorEastAsia" w:cstheme="minorEastAsia" w:hint="eastAsia"/>
            <w:sz w:val="21"/>
            <w:szCs w:val="21"/>
          </w:rPr>
          <w:instrText xml:space="preserve">EREF _Toc467503233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50</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34" w:history="1">
        <w:r>
          <w:rPr>
            <w:rStyle w:val="afc"/>
            <w:rFonts w:asciiTheme="minorEastAsia" w:eastAsiaTheme="minorEastAsia" w:hAnsiTheme="minorEastAsia" w:cstheme="minorEastAsia" w:hint="eastAsia"/>
            <w:bCs/>
            <w:color w:val="auto"/>
            <w:kern w:val="44"/>
            <w:sz w:val="21"/>
            <w:szCs w:val="21"/>
          </w:rPr>
          <w:t xml:space="preserve">8  </w:t>
        </w:r>
        <w:r>
          <w:rPr>
            <w:rStyle w:val="afc"/>
            <w:rFonts w:asciiTheme="minorEastAsia" w:eastAsiaTheme="minorEastAsia" w:hAnsiTheme="minorEastAsia" w:cstheme="minorEastAsia" w:hint="eastAsia"/>
            <w:bCs/>
            <w:color w:val="auto"/>
            <w:kern w:val="44"/>
            <w:sz w:val="21"/>
            <w:szCs w:val="21"/>
          </w:rPr>
          <w:t>耐久性能的评定</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_Toc467503234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53</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5" w:history="1">
        <w:r>
          <w:rPr>
            <w:rStyle w:val="afc"/>
            <w:rFonts w:asciiTheme="minorEastAsia" w:eastAsiaTheme="minorEastAsia" w:hAnsiTheme="minorEastAsia" w:cstheme="minorEastAsia" w:hint="eastAsia"/>
            <w:bCs/>
            <w:color w:val="auto"/>
            <w:sz w:val="21"/>
            <w:szCs w:val="21"/>
          </w:rPr>
          <w:t>8.1</w:t>
        </w:r>
        <w:r>
          <w:rPr>
            <w:rStyle w:val="afc"/>
            <w:rFonts w:asciiTheme="minorEastAsia" w:eastAsiaTheme="minorEastAsia" w:hAnsiTheme="minorEastAsia" w:cstheme="minorEastAsia" w:hint="eastAsia"/>
            <w:bCs/>
            <w:color w:val="auto"/>
            <w:sz w:val="21"/>
            <w:szCs w:val="21"/>
          </w:rPr>
          <w:t xml:space="preserve">　一般规定</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_Toc467503235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53</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6" w:history="1">
        <w:r>
          <w:rPr>
            <w:rStyle w:val="afc"/>
            <w:rFonts w:asciiTheme="minorEastAsia" w:eastAsiaTheme="minorEastAsia" w:hAnsiTheme="minorEastAsia" w:cstheme="minorEastAsia" w:hint="eastAsia"/>
            <w:bCs/>
            <w:color w:val="auto"/>
            <w:sz w:val="21"/>
            <w:szCs w:val="21"/>
          </w:rPr>
          <w:t>8.2</w:t>
        </w:r>
        <w:r>
          <w:rPr>
            <w:rStyle w:val="afc"/>
            <w:rFonts w:asciiTheme="minorEastAsia" w:eastAsiaTheme="minorEastAsia" w:hAnsiTheme="minorEastAsia" w:cstheme="minorEastAsia" w:hint="eastAsia"/>
            <w:bCs/>
            <w:color w:val="auto"/>
            <w:sz w:val="21"/>
            <w:szCs w:val="21"/>
          </w:rPr>
          <w:t xml:space="preserve">　结构工程</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_Toc467503236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53</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7" w:history="1">
        <w:r>
          <w:rPr>
            <w:rStyle w:val="afc"/>
            <w:rFonts w:asciiTheme="minorEastAsia" w:eastAsiaTheme="minorEastAsia" w:hAnsiTheme="minorEastAsia" w:cstheme="minorEastAsia" w:hint="eastAsia"/>
            <w:bCs/>
            <w:color w:val="auto"/>
            <w:sz w:val="21"/>
            <w:szCs w:val="21"/>
          </w:rPr>
          <w:t>8.3</w:t>
        </w:r>
        <w:r>
          <w:rPr>
            <w:rStyle w:val="afc"/>
            <w:rFonts w:asciiTheme="minorEastAsia" w:eastAsiaTheme="minorEastAsia" w:hAnsiTheme="minorEastAsia" w:cstheme="minorEastAsia" w:hint="eastAsia"/>
            <w:bCs/>
            <w:color w:val="auto"/>
            <w:sz w:val="21"/>
            <w:szCs w:val="21"/>
          </w:rPr>
          <w:t xml:space="preserve">　地下防水工程</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_Toc467503237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55</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8" w:history="1">
        <w:r>
          <w:rPr>
            <w:rStyle w:val="afc"/>
            <w:rFonts w:asciiTheme="minorEastAsia" w:eastAsiaTheme="minorEastAsia" w:hAnsiTheme="minorEastAsia" w:cstheme="minorEastAsia" w:hint="eastAsia"/>
            <w:bCs/>
            <w:color w:val="auto"/>
            <w:sz w:val="21"/>
            <w:szCs w:val="21"/>
          </w:rPr>
          <w:t>8.4</w:t>
        </w:r>
        <w:r>
          <w:rPr>
            <w:rStyle w:val="afc"/>
            <w:rFonts w:asciiTheme="minorEastAsia" w:eastAsiaTheme="minorEastAsia" w:hAnsiTheme="minorEastAsia" w:cstheme="minorEastAsia" w:hint="eastAsia"/>
            <w:bCs/>
            <w:color w:val="auto"/>
            <w:sz w:val="21"/>
            <w:szCs w:val="21"/>
          </w:rPr>
          <w:t xml:space="preserve">　有防水要求的房间</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_Toc467503238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56</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39" w:history="1">
        <w:r>
          <w:rPr>
            <w:rStyle w:val="afc"/>
            <w:rFonts w:asciiTheme="minorEastAsia" w:eastAsiaTheme="minorEastAsia" w:hAnsiTheme="minorEastAsia" w:cstheme="minorEastAsia" w:hint="eastAsia"/>
            <w:bCs/>
            <w:color w:val="auto"/>
            <w:sz w:val="21"/>
            <w:szCs w:val="21"/>
          </w:rPr>
          <w:t>8.5</w:t>
        </w:r>
        <w:r>
          <w:rPr>
            <w:rStyle w:val="afc"/>
            <w:rFonts w:asciiTheme="minorEastAsia" w:eastAsiaTheme="minorEastAsia" w:hAnsiTheme="minorEastAsia" w:cstheme="minorEastAsia" w:hint="eastAsia"/>
            <w:bCs/>
            <w:color w:val="auto"/>
            <w:sz w:val="21"/>
            <w:szCs w:val="21"/>
          </w:rPr>
          <w:t xml:space="preserve">　屋面防水</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_Toc467503239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56</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40" w:history="1">
        <w:r>
          <w:rPr>
            <w:rStyle w:val="afc"/>
            <w:rFonts w:asciiTheme="minorEastAsia" w:eastAsiaTheme="minorEastAsia" w:hAnsiTheme="minorEastAsia" w:cstheme="minorEastAsia" w:hint="eastAsia"/>
            <w:bCs/>
            <w:color w:val="auto"/>
            <w:sz w:val="21"/>
            <w:szCs w:val="21"/>
          </w:rPr>
          <w:t>8.6</w:t>
        </w:r>
        <w:r>
          <w:rPr>
            <w:rStyle w:val="afc"/>
            <w:rFonts w:asciiTheme="minorEastAsia" w:eastAsiaTheme="minorEastAsia" w:hAnsiTheme="minorEastAsia" w:cstheme="minorEastAsia" w:hint="eastAsia"/>
            <w:bCs/>
            <w:color w:val="auto"/>
            <w:sz w:val="21"/>
            <w:szCs w:val="21"/>
          </w:rPr>
          <w:t xml:space="preserve">　装修工程</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_Toc467503240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57</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41" w:history="1">
        <w:r>
          <w:rPr>
            <w:rStyle w:val="afc"/>
            <w:rFonts w:asciiTheme="minorEastAsia" w:eastAsiaTheme="minorEastAsia" w:hAnsiTheme="minorEastAsia" w:cstheme="minorEastAsia" w:hint="eastAsia"/>
            <w:bCs/>
            <w:color w:val="auto"/>
            <w:sz w:val="21"/>
            <w:szCs w:val="21"/>
          </w:rPr>
          <w:t>8.7</w:t>
        </w:r>
        <w:r>
          <w:rPr>
            <w:rStyle w:val="afc"/>
            <w:rFonts w:asciiTheme="minorEastAsia" w:eastAsiaTheme="minorEastAsia" w:hAnsiTheme="minorEastAsia" w:cstheme="minorEastAsia" w:hint="eastAsia"/>
            <w:bCs/>
            <w:color w:val="auto"/>
            <w:sz w:val="21"/>
            <w:szCs w:val="21"/>
          </w:rPr>
          <w:t xml:space="preserve">　管线工程</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_Toc467503241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58</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42" w:history="1">
        <w:r>
          <w:rPr>
            <w:rStyle w:val="afc"/>
            <w:rFonts w:asciiTheme="minorEastAsia" w:eastAsiaTheme="minorEastAsia" w:hAnsiTheme="minorEastAsia" w:cstheme="minorEastAsia" w:hint="eastAsia"/>
            <w:bCs/>
            <w:color w:val="auto"/>
            <w:sz w:val="21"/>
            <w:szCs w:val="21"/>
          </w:rPr>
          <w:t>8.8</w:t>
        </w:r>
        <w:r>
          <w:rPr>
            <w:rStyle w:val="afc"/>
            <w:rFonts w:asciiTheme="minorEastAsia" w:eastAsiaTheme="minorEastAsia" w:hAnsiTheme="minorEastAsia" w:cstheme="minorEastAsia" w:hint="eastAsia"/>
            <w:bCs/>
            <w:color w:val="auto"/>
            <w:sz w:val="21"/>
            <w:szCs w:val="21"/>
          </w:rPr>
          <w:t xml:space="preserve">　设备工程</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w:instrText>
        </w:r>
        <w:r>
          <w:rPr>
            <w:rFonts w:asciiTheme="minorEastAsia" w:eastAsiaTheme="minorEastAsia" w:hAnsiTheme="minorEastAsia" w:cstheme="minorEastAsia" w:hint="eastAsia"/>
            <w:sz w:val="21"/>
            <w:szCs w:val="21"/>
          </w:rPr>
          <w:instrText xml:space="preserve">oc467503242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58</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43" w:history="1">
        <w:r>
          <w:rPr>
            <w:rStyle w:val="afc"/>
            <w:rFonts w:asciiTheme="minorEastAsia" w:eastAsiaTheme="minorEastAsia" w:hAnsiTheme="minorEastAsia" w:cstheme="minorEastAsia" w:hint="eastAsia"/>
            <w:bCs/>
            <w:color w:val="auto"/>
            <w:sz w:val="21"/>
            <w:szCs w:val="21"/>
          </w:rPr>
          <w:t>8.9</w:t>
        </w:r>
        <w:r>
          <w:rPr>
            <w:rStyle w:val="afc"/>
            <w:rFonts w:asciiTheme="minorEastAsia" w:eastAsiaTheme="minorEastAsia" w:hAnsiTheme="minorEastAsia" w:cstheme="minorEastAsia" w:hint="eastAsia"/>
            <w:bCs/>
            <w:color w:val="auto"/>
            <w:sz w:val="21"/>
            <w:szCs w:val="21"/>
          </w:rPr>
          <w:t xml:space="preserve">　门窗</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_Toc467503243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59</w:t>
        </w:r>
        <w:r>
          <w:rPr>
            <w:rFonts w:asciiTheme="minorEastAsia" w:eastAsiaTheme="minorEastAsia" w:hAnsiTheme="minorEastAsia" w:cstheme="minorEastAsia" w:hint="eastAsia"/>
            <w:sz w:val="21"/>
            <w:szCs w:val="21"/>
          </w:rPr>
          <w:fldChar w:fldCharType="end"/>
        </w:r>
      </w:hyperlink>
    </w:p>
    <w:p w:rsidR="00AE052B" w:rsidRDefault="002559C0">
      <w:pPr>
        <w:pStyle w:val="21"/>
        <w:tabs>
          <w:tab w:val="right" w:leader="dot" w:pos="8296"/>
        </w:tabs>
        <w:spacing w:after="0" w:line="360" w:lineRule="auto"/>
        <w:rPr>
          <w:rFonts w:asciiTheme="minorEastAsia" w:eastAsiaTheme="minorEastAsia" w:hAnsiTheme="minorEastAsia" w:cstheme="minorEastAsia"/>
          <w:kern w:val="2"/>
          <w:sz w:val="21"/>
          <w:szCs w:val="21"/>
        </w:rPr>
      </w:pPr>
      <w:hyperlink w:anchor="_Toc467503244" w:history="1">
        <w:r>
          <w:rPr>
            <w:rStyle w:val="afc"/>
            <w:rFonts w:asciiTheme="minorEastAsia" w:eastAsiaTheme="minorEastAsia" w:hAnsiTheme="minorEastAsia" w:cstheme="minorEastAsia" w:hint="eastAsia"/>
            <w:bCs/>
            <w:color w:val="auto"/>
            <w:sz w:val="21"/>
            <w:szCs w:val="21"/>
          </w:rPr>
          <w:t>8.10</w:t>
        </w:r>
        <w:r>
          <w:rPr>
            <w:rStyle w:val="afc"/>
            <w:rFonts w:asciiTheme="minorEastAsia" w:eastAsiaTheme="minorEastAsia" w:hAnsiTheme="minorEastAsia" w:cstheme="minorEastAsia" w:hint="eastAsia"/>
            <w:bCs/>
            <w:color w:val="auto"/>
            <w:sz w:val="21"/>
            <w:szCs w:val="21"/>
          </w:rPr>
          <w:t xml:space="preserve">　外墙保温</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_Toc467503244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60</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45" w:history="1">
        <w:r>
          <w:rPr>
            <w:rStyle w:val="afc"/>
            <w:rFonts w:asciiTheme="minorEastAsia" w:eastAsiaTheme="minorEastAsia" w:hAnsiTheme="minorEastAsia" w:cstheme="minorEastAsia" w:hint="eastAsia"/>
            <w:bCs/>
            <w:color w:val="auto"/>
            <w:kern w:val="44"/>
            <w:sz w:val="21"/>
            <w:szCs w:val="21"/>
          </w:rPr>
          <w:t>附录</w:t>
        </w:r>
        <w:r>
          <w:rPr>
            <w:rStyle w:val="afc"/>
            <w:rFonts w:asciiTheme="minorEastAsia" w:eastAsiaTheme="minorEastAsia" w:hAnsiTheme="minorEastAsia" w:cstheme="minorEastAsia" w:hint="eastAsia"/>
            <w:bCs/>
            <w:color w:val="auto"/>
            <w:kern w:val="44"/>
            <w:sz w:val="21"/>
            <w:szCs w:val="21"/>
          </w:rPr>
          <w:t xml:space="preserve">A  </w:t>
        </w:r>
        <w:r>
          <w:rPr>
            <w:rStyle w:val="afc"/>
            <w:rFonts w:asciiTheme="minorEastAsia" w:eastAsiaTheme="minorEastAsia" w:hAnsiTheme="minorEastAsia" w:cstheme="minorEastAsia" w:hint="eastAsia"/>
            <w:bCs/>
            <w:color w:val="auto"/>
            <w:kern w:val="44"/>
            <w:sz w:val="21"/>
            <w:szCs w:val="21"/>
          </w:rPr>
          <w:t>住宅适用性能评定指标</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_Toc467503245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61</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46" w:history="1">
        <w:r>
          <w:rPr>
            <w:rStyle w:val="afc"/>
            <w:rFonts w:asciiTheme="minorEastAsia" w:eastAsiaTheme="minorEastAsia" w:hAnsiTheme="minorEastAsia" w:cstheme="minorEastAsia" w:hint="eastAsia"/>
            <w:bCs/>
            <w:color w:val="auto"/>
            <w:kern w:val="44"/>
            <w:sz w:val="21"/>
            <w:szCs w:val="21"/>
          </w:rPr>
          <w:t>附录</w:t>
        </w:r>
        <w:r>
          <w:rPr>
            <w:rStyle w:val="afc"/>
            <w:rFonts w:asciiTheme="minorEastAsia" w:eastAsiaTheme="minorEastAsia" w:hAnsiTheme="minorEastAsia" w:cstheme="minorEastAsia" w:hint="eastAsia"/>
            <w:bCs/>
            <w:color w:val="auto"/>
            <w:kern w:val="44"/>
            <w:sz w:val="21"/>
            <w:szCs w:val="21"/>
          </w:rPr>
          <w:t xml:space="preserve">B </w:t>
        </w:r>
        <w:r>
          <w:rPr>
            <w:rStyle w:val="afc"/>
            <w:rFonts w:asciiTheme="minorEastAsia" w:eastAsiaTheme="minorEastAsia" w:hAnsiTheme="minorEastAsia" w:cstheme="minorEastAsia" w:hint="eastAsia"/>
            <w:bCs/>
            <w:color w:val="auto"/>
            <w:kern w:val="44"/>
            <w:sz w:val="21"/>
            <w:szCs w:val="21"/>
          </w:rPr>
          <w:t>住宅环境性能评定指标</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_Toc467503246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67</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47" w:history="1">
        <w:r>
          <w:rPr>
            <w:rStyle w:val="afc"/>
            <w:rFonts w:asciiTheme="minorEastAsia" w:eastAsiaTheme="minorEastAsia" w:hAnsiTheme="minorEastAsia" w:cstheme="minorEastAsia" w:hint="eastAsia"/>
            <w:bCs/>
            <w:color w:val="auto"/>
            <w:kern w:val="44"/>
            <w:sz w:val="21"/>
            <w:szCs w:val="21"/>
          </w:rPr>
          <w:t>附录</w:t>
        </w:r>
        <w:r>
          <w:rPr>
            <w:rStyle w:val="afc"/>
            <w:rFonts w:asciiTheme="minorEastAsia" w:eastAsiaTheme="minorEastAsia" w:hAnsiTheme="minorEastAsia" w:cstheme="minorEastAsia" w:hint="eastAsia"/>
            <w:bCs/>
            <w:color w:val="auto"/>
            <w:kern w:val="44"/>
            <w:sz w:val="21"/>
            <w:szCs w:val="21"/>
          </w:rPr>
          <w:t xml:space="preserve">C </w:t>
        </w:r>
        <w:r>
          <w:rPr>
            <w:rStyle w:val="afc"/>
            <w:rFonts w:asciiTheme="minorEastAsia" w:eastAsiaTheme="minorEastAsia" w:hAnsiTheme="minorEastAsia" w:cstheme="minorEastAsia" w:hint="eastAsia"/>
            <w:bCs/>
            <w:color w:val="auto"/>
            <w:kern w:val="44"/>
            <w:sz w:val="21"/>
            <w:szCs w:val="21"/>
          </w:rPr>
          <w:t>住宅经济性能评定指标</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_Toc467503247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73</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48" w:history="1">
        <w:r>
          <w:rPr>
            <w:rStyle w:val="afc"/>
            <w:rFonts w:asciiTheme="minorEastAsia" w:eastAsiaTheme="minorEastAsia" w:hAnsiTheme="minorEastAsia" w:cstheme="minorEastAsia" w:hint="eastAsia"/>
            <w:bCs/>
            <w:color w:val="auto"/>
            <w:kern w:val="44"/>
            <w:sz w:val="21"/>
            <w:szCs w:val="21"/>
          </w:rPr>
          <w:t>附录</w:t>
        </w:r>
        <w:r>
          <w:rPr>
            <w:rStyle w:val="afc"/>
            <w:rFonts w:asciiTheme="minorEastAsia" w:eastAsiaTheme="minorEastAsia" w:hAnsiTheme="minorEastAsia" w:cstheme="minorEastAsia" w:hint="eastAsia"/>
            <w:bCs/>
            <w:color w:val="auto"/>
            <w:kern w:val="44"/>
            <w:sz w:val="21"/>
            <w:szCs w:val="21"/>
          </w:rPr>
          <w:t xml:space="preserve">D </w:t>
        </w:r>
        <w:r>
          <w:rPr>
            <w:rStyle w:val="afc"/>
            <w:rFonts w:asciiTheme="minorEastAsia" w:eastAsiaTheme="minorEastAsia" w:hAnsiTheme="minorEastAsia" w:cstheme="minorEastAsia" w:hint="eastAsia"/>
            <w:bCs/>
            <w:color w:val="auto"/>
            <w:kern w:val="44"/>
            <w:sz w:val="21"/>
            <w:szCs w:val="21"/>
          </w:rPr>
          <w:t>住宅安全性能评定指标</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_Toc467503248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77</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49" w:history="1">
        <w:r>
          <w:rPr>
            <w:rStyle w:val="afc"/>
            <w:rFonts w:asciiTheme="minorEastAsia" w:eastAsiaTheme="minorEastAsia" w:hAnsiTheme="minorEastAsia" w:cstheme="minorEastAsia" w:hint="eastAsia"/>
            <w:bCs/>
            <w:color w:val="auto"/>
            <w:kern w:val="44"/>
            <w:sz w:val="21"/>
            <w:szCs w:val="21"/>
          </w:rPr>
          <w:t>附录</w:t>
        </w:r>
        <w:r>
          <w:rPr>
            <w:rStyle w:val="afc"/>
            <w:rFonts w:asciiTheme="minorEastAsia" w:eastAsiaTheme="minorEastAsia" w:hAnsiTheme="minorEastAsia" w:cstheme="minorEastAsia" w:hint="eastAsia"/>
            <w:bCs/>
            <w:color w:val="auto"/>
            <w:kern w:val="44"/>
            <w:sz w:val="21"/>
            <w:szCs w:val="21"/>
          </w:rPr>
          <w:t xml:space="preserve">E </w:t>
        </w:r>
        <w:r>
          <w:rPr>
            <w:rStyle w:val="afc"/>
            <w:rFonts w:asciiTheme="minorEastAsia" w:eastAsiaTheme="minorEastAsia" w:hAnsiTheme="minorEastAsia" w:cstheme="minorEastAsia" w:hint="eastAsia"/>
            <w:bCs/>
            <w:color w:val="auto"/>
            <w:kern w:val="44"/>
            <w:sz w:val="21"/>
            <w:szCs w:val="21"/>
          </w:rPr>
          <w:t>住宅耐久性能评定指标</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_Toc467503249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81</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50" w:history="1">
        <w:r>
          <w:rPr>
            <w:rStyle w:val="afc"/>
            <w:rFonts w:asciiTheme="minorEastAsia" w:eastAsiaTheme="minorEastAsia" w:hAnsiTheme="minorEastAsia" w:cstheme="minorEastAsia" w:hint="eastAsia"/>
            <w:bCs/>
            <w:color w:val="auto"/>
            <w:kern w:val="44"/>
            <w:sz w:val="21"/>
            <w:szCs w:val="21"/>
          </w:rPr>
          <w:t>本标准用词说明</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_Toc467503250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84</w:t>
        </w:r>
        <w:r>
          <w:rPr>
            <w:rFonts w:asciiTheme="minorEastAsia" w:eastAsiaTheme="minorEastAsia" w:hAnsiTheme="minorEastAsia" w:cstheme="minorEastAsia" w:hint="eastAsia"/>
            <w:sz w:val="21"/>
            <w:szCs w:val="21"/>
          </w:rPr>
          <w:fldChar w:fldCharType="end"/>
        </w:r>
      </w:hyperlink>
    </w:p>
    <w:p w:rsidR="00AE052B" w:rsidRDefault="002559C0">
      <w:pPr>
        <w:pStyle w:val="11"/>
        <w:spacing w:after="0" w:line="360" w:lineRule="auto"/>
        <w:rPr>
          <w:rFonts w:asciiTheme="minorEastAsia" w:eastAsiaTheme="minorEastAsia" w:hAnsiTheme="minorEastAsia" w:cstheme="minorEastAsia"/>
          <w:kern w:val="2"/>
          <w:sz w:val="21"/>
          <w:szCs w:val="21"/>
        </w:rPr>
      </w:pPr>
      <w:hyperlink w:anchor="_Toc467503251" w:history="1">
        <w:r>
          <w:rPr>
            <w:rStyle w:val="afc"/>
            <w:rFonts w:asciiTheme="minorEastAsia" w:eastAsiaTheme="minorEastAsia" w:hAnsiTheme="minorEastAsia" w:cstheme="minorEastAsia" w:hint="eastAsia"/>
            <w:bCs/>
            <w:color w:val="auto"/>
            <w:kern w:val="44"/>
            <w:sz w:val="21"/>
            <w:szCs w:val="21"/>
          </w:rPr>
          <w:t>引用标准名录</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PAGEREF _Toc467503251 \h </w:instrText>
        </w:r>
        <w:r>
          <w:rPr>
            <w:rFonts w:asciiTheme="minorEastAsia" w:eastAsiaTheme="minorEastAsia" w:hAnsiTheme="minorEastAsia" w:cstheme="minorEastAsia" w:hint="eastAsia"/>
            <w:sz w:val="21"/>
            <w:szCs w:val="21"/>
          </w:rPr>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85</w:t>
        </w:r>
        <w:r>
          <w:rPr>
            <w:rFonts w:asciiTheme="minorEastAsia" w:eastAsiaTheme="minorEastAsia" w:hAnsiTheme="minorEastAsia" w:cstheme="minorEastAsia" w:hint="eastAsia"/>
            <w:sz w:val="21"/>
            <w:szCs w:val="21"/>
          </w:rPr>
          <w:fldChar w:fldCharType="end"/>
        </w:r>
      </w:hyperlink>
    </w:p>
    <w:p w:rsidR="00AE052B" w:rsidRDefault="002559C0">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fldChar w:fldCharType="end"/>
      </w:r>
    </w:p>
    <w:p w:rsidR="00AE052B" w:rsidRDefault="002559C0">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AE052B" w:rsidRDefault="002559C0">
      <w:pPr>
        <w:pStyle w:val="1"/>
        <w:spacing w:beforeLines="100" w:before="312" w:afterLines="50" w:after="156" w:line="360" w:lineRule="auto"/>
        <w:jc w:val="center"/>
        <w:rPr>
          <w:rFonts w:eastAsia="黑体"/>
          <w:sz w:val="32"/>
          <w:szCs w:val="32"/>
        </w:rPr>
      </w:pPr>
      <w:bookmarkStart w:id="3" w:name="_Toc467503201"/>
      <w:r>
        <w:rPr>
          <w:sz w:val="28"/>
          <w:szCs w:val="28"/>
        </w:rPr>
        <w:lastRenderedPageBreak/>
        <w:t xml:space="preserve">1  </w:t>
      </w:r>
      <w:r>
        <w:rPr>
          <w:sz w:val="28"/>
          <w:szCs w:val="28"/>
        </w:rPr>
        <w:t>总则</w:t>
      </w:r>
      <w:bookmarkEnd w:id="3"/>
    </w:p>
    <w:p w:rsidR="00AE052B" w:rsidRDefault="002559C0">
      <w:pPr>
        <w:spacing w:line="360" w:lineRule="auto"/>
        <w:rPr>
          <w:szCs w:val="21"/>
        </w:rPr>
      </w:pPr>
      <w:r>
        <w:rPr>
          <w:b/>
          <w:szCs w:val="21"/>
        </w:rPr>
        <w:t>1.0.1</w:t>
      </w:r>
      <w:r>
        <w:rPr>
          <w:rFonts w:hint="eastAsia"/>
          <w:b/>
          <w:szCs w:val="21"/>
        </w:rPr>
        <w:t xml:space="preserve">  </w:t>
      </w:r>
      <w:r>
        <w:rPr>
          <w:szCs w:val="21"/>
        </w:rPr>
        <w:t>为提高住宅性能，促进住宅产业现代化，保障消费者的权益，统一住宅性能</w:t>
      </w:r>
      <w:r>
        <w:rPr>
          <w:szCs w:val="21"/>
        </w:rPr>
        <w:t>评定</w:t>
      </w:r>
      <w:r>
        <w:rPr>
          <w:szCs w:val="21"/>
        </w:rPr>
        <w:t>指标与方法，制定本标准。</w:t>
      </w:r>
    </w:p>
    <w:p w:rsidR="00AE052B" w:rsidRDefault="002559C0">
      <w:pPr>
        <w:spacing w:line="360" w:lineRule="auto"/>
        <w:rPr>
          <w:szCs w:val="21"/>
        </w:rPr>
      </w:pPr>
      <w:r>
        <w:rPr>
          <w:b/>
          <w:szCs w:val="21"/>
        </w:rPr>
        <w:t>1.0.2</w:t>
      </w:r>
      <w:r>
        <w:rPr>
          <w:rFonts w:hint="eastAsia"/>
          <w:b/>
          <w:szCs w:val="21"/>
        </w:rPr>
        <w:t xml:space="preserve">  </w:t>
      </w:r>
      <w:r>
        <w:rPr>
          <w:szCs w:val="21"/>
        </w:rPr>
        <w:t>本标准适用于城镇新建和改建住宅的性能评审和认定。</w:t>
      </w:r>
    </w:p>
    <w:p w:rsidR="00AE052B" w:rsidRDefault="002559C0">
      <w:pPr>
        <w:spacing w:line="360" w:lineRule="auto"/>
        <w:rPr>
          <w:szCs w:val="21"/>
        </w:rPr>
      </w:pPr>
      <w:r>
        <w:rPr>
          <w:b/>
          <w:szCs w:val="21"/>
        </w:rPr>
        <w:t>1.0.3</w:t>
      </w:r>
      <w:r>
        <w:rPr>
          <w:rFonts w:hint="eastAsia"/>
          <w:b/>
          <w:szCs w:val="21"/>
        </w:rPr>
        <w:t xml:space="preserve">  </w:t>
      </w:r>
      <w:r>
        <w:rPr>
          <w:szCs w:val="21"/>
        </w:rPr>
        <w:t>本标准将住宅性能划分成适用性能、环境性能、经济性能、安全性能和耐久性能五个方面。每个性能按重要性和内容多少规定分值，按得分分值多少评定住宅性能。</w:t>
      </w:r>
    </w:p>
    <w:p w:rsidR="00AE052B" w:rsidRDefault="002559C0">
      <w:pPr>
        <w:spacing w:line="360" w:lineRule="auto"/>
        <w:rPr>
          <w:szCs w:val="21"/>
        </w:rPr>
      </w:pPr>
      <w:r>
        <w:rPr>
          <w:b/>
          <w:szCs w:val="21"/>
        </w:rPr>
        <w:t>1.0.4</w:t>
      </w:r>
      <w:r>
        <w:rPr>
          <w:rFonts w:hint="eastAsia"/>
          <w:b/>
          <w:szCs w:val="21"/>
        </w:rPr>
        <w:t xml:space="preserve">  </w:t>
      </w:r>
      <w:r>
        <w:rPr>
          <w:szCs w:val="21"/>
        </w:rPr>
        <w:t>住宅性能评定除应符合本标准外，尚应符合国家</w:t>
      </w:r>
      <w:r>
        <w:rPr>
          <w:szCs w:val="21"/>
        </w:rPr>
        <w:t>及地方</w:t>
      </w:r>
      <w:r>
        <w:rPr>
          <w:szCs w:val="21"/>
        </w:rPr>
        <w:t>现行有关</w:t>
      </w:r>
      <w:r>
        <w:rPr>
          <w:szCs w:val="21"/>
        </w:rPr>
        <w:t>政策法规和</w:t>
      </w:r>
      <w:r>
        <w:rPr>
          <w:szCs w:val="21"/>
        </w:rPr>
        <w:t>标准</w:t>
      </w:r>
      <w:r>
        <w:rPr>
          <w:szCs w:val="21"/>
        </w:rPr>
        <w:t>的</w:t>
      </w:r>
      <w:r>
        <w:rPr>
          <w:szCs w:val="21"/>
        </w:rPr>
        <w:t>规定。</w:t>
      </w:r>
    </w:p>
    <w:p w:rsidR="00AE052B" w:rsidRDefault="002559C0">
      <w:pPr>
        <w:pStyle w:val="1"/>
        <w:spacing w:beforeLines="100" w:before="312" w:afterLines="50" w:after="156" w:line="360" w:lineRule="auto"/>
        <w:jc w:val="center"/>
        <w:rPr>
          <w:rFonts w:eastAsia="黑体"/>
          <w:b w:val="0"/>
          <w:sz w:val="28"/>
          <w:szCs w:val="28"/>
        </w:rPr>
      </w:pPr>
      <w:r>
        <w:rPr>
          <w:rFonts w:eastAsia="黑体"/>
          <w:b w:val="0"/>
          <w:sz w:val="28"/>
          <w:szCs w:val="28"/>
        </w:rPr>
        <w:br w:type="page"/>
      </w:r>
      <w:bookmarkStart w:id="4" w:name="_Toc467503202"/>
      <w:r>
        <w:rPr>
          <w:sz w:val="28"/>
          <w:szCs w:val="28"/>
        </w:rPr>
        <w:lastRenderedPageBreak/>
        <w:t xml:space="preserve">2  </w:t>
      </w:r>
      <w:r>
        <w:rPr>
          <w:sz w:val="28"/>
          <w:szCs w:val="28"/>
        </w:rPr>
        <w:t>术语</w:t>
      </w:r>
      <w:bookmarkEnd w:id="4"/>
    </w:p>
    <w:p w:rsidR="00AE052B" w:rsidRDefault="002559C0">
      <w:pPr>
        <w:spacing w:line="360" w:lineRule="auto"/>
        <w:rPr>
          <w:szCs w:val="21"/>
        </w:rPr>
      </w:pPr>
      <w:r>
        <w:rPr>
          <w:b/>
          <w:szCs w:val="21"/>
        </w:rPr>
        <w:t>2.0.1</w:t>
      </w:r>
      <w:r>
        <w:rPr>
          <w:rFonts w:hint="eastAsia"/>
          <w:b/>
          <w:szCs w:val="21"/>
        </w:rPr>
        <w:t xml:space="preserve">  </w:t>
      </w:r>
      <w:r>
        <w:rPr>
          <w:szCs w:val="21"/>
        </w:rPr>
        <w:t>住宅适用性能</w:t>
      </w:r>
      <w:r>
        <w:rPr>
          <w:szCs w:val="21"/>
        </w:rPr>
        <w:t>residential building applicable performance</w:t>
      </w:r>
    </w:p>
    <w:p w:rsidR="00AE052B" w:rsidRDefault="002559C0">
      <w:pPr>
        <w:spacing w:line="360" w:lineRule="auto"/>
        <w:ind w:firstLineChars="200" w:firstLine="420"/>
        <w:rPr>
          <w:szCs w:val="21"/>
        </w:rPr>
      </w:pPr>
      <w:r>
        <w:rPr>
          <w:szCs w:val="21"/>
        </w:rPr>
        <w:t>由住宅建筑本身和内部设备设施配置所提供的适合用户使用的性能。</w:t>
      </w:r>
    </w:p>
    <w:p w:rsidR="00AE052B" w:rsidRDefault="002559C0">
      <w:pPr>
        <w:spacing w:line="360" w:lineRule="auto"/>
        <w:rPr>
          <w:szCs w:val="21"/>
        </w:rPr>
      </w:pPr>
      <w:r>
        <w:rPr>
          <w:b/>
          <w:szCs w:val="21"/>
        </w:rPr>
        <w:t>2.0.2</w:t>
      </w:r>
      <w:r>
        <w:rPr>
          <w:rFonts w:hint="eastAsia"/>
          <w:b/>
          <w:szCs w:val="21"/>
        </w:rPr>
        <w:t xml:space="preserve">  </w:t>
      </w:r>
      <w:r>
        <w:rPr>
          <w:szCs w:val="21"/>
        </w:rPr>
        <w:t>建筑模数</w:t>
      </w:r>
      <w:r>
        <w:rPr>
          <w:szCs w:val="21"/>
        </w:rPr>
        <w:t xml:space="preserve"> construction module</w:t>
      </w:r>
    </w:p>
    <w:p w:rsidR="00AE052B" w:rsidRDefault="002559C0">
      <w:pPr>
        <w:spacing w:line="360" w:lineRule="auto"/>
        <w:ind w:firstLineChars="200" w:firstLine="420"/>
        <w:rPr>
          <w:szCs w:val="21"/>
        </w:rPr>
      </w:pPr>
      <w:r>
        <w:rPr>
          <w:szCs w:val="21"/>
        </w:rPr>
        <w:t>建筑设计中，统一选</w:t>
      </w:r>
      <w:r>
        <w:rPr>
          <w:szCs w:val="21"/>
        </w:rPr>
        <w:t>定的协调建筑尺度的增值单位。</w:t>
      </w:r>
    </w:p>
    <w:p w:rsidR="00AE052B" w:rsidRDefault="002559C0">
      <w:pPr>
        <w:spacing w:line="360" w:lineRule="auto"/>
        <w:rPr>
          <w:szCs w:val="21"/>
        </w:rPr>
      </w:pPr>
      <w:r>
        <w:rPr>
          <w:b/>
          <w:szCs w:val="21"/>
        </w:rPr>
        <w:t xml:space="preserve">2.0.3 </w:t>
      </w:r>
      <w:r>
        <w:rPr>
          <w:rFonts w:hint="eastAsia"/>
          <w:b/>
          <w:szCs w:val="21"/>
        </w:rPr>
        <w:t xml:space="preserve"> </w:t>
      </w:r>
      <w:r>
        <w:rPr>
          <w:szCs w:val="21"/>
        </w:rPr>
        <w:t>住区</w:t>
      </w:r>
      <w:r>
        <w:rPr>
          <w:szCs w:val="21"/>
        </w:rPr>
        <w:t xml:space="preserve">residential area </w:t>
      </w:r>
    </w:p>
    <w:p w:rsidR="00AE052B" w:rsidRDefault="002559C0">
      <w:pPr>
        <w:spacing w:line="360" w:lineRule="auto"/>
        <w:ind w:firstLineChars="200" w:firstLine="420"/>
        <w:rPr>
          <w:szCs w:val="21"/>
        </w:rPr>
      </w:pPr>
      <w:r>
        <w:rPr>
          <w:szCs w:val="21"/>
        </w:rPr>
        <w:t>城市居住区、居住小区、居住组团的统称。</w:t>
      </w:r>
    </w:p>
    <w:p w:rsidR="00AE052B" w:rsidRDefault="002559C0">
      <w:pPr>
        <w:spacing w:line="360" w:lineRule="auto"/>
        <w:rPr>
          <w:szCs w:val="21"/>
        </w:rPr>
      </w:pPr>
      <w:r>
        <w:rPr>
          <w:b/>
          <w:szCs w:val="21"/>
        </w:rPr>
        <w:t>2.0.4</w:t>
      </w:r>
      <w:r>
        <w:rPr>
          <w:rFonts w:hint="eastAsia"/>
          <w:b/>
          <w:szCs w:val="21"/>
        </w:rPr>
        <w:t xml:space="preserve">  </w:t>
      </w:r>
      <w:r>
        <w:rPr>
          <w:szCs w:val="21"/>
        </w:rPr>
        <w:t>无障碍设施</w:t>
      </w:r>
      <w:r>
        <w:rPr>
          <w:szCs w:val="21"/>
        </w:rPr>
        <w:t>accessibility facilities</w:t>
      </w:r>
    </w:p>
    <w:p w:rsidR="00AE052B" w:rsidRDefault="002559C0">
      <w:pPr>
        <w:spacing w:line="360" w:lineRule="auto"/>
        <w:ind w:firstLineChars="200" w:firstLine="420"/>
        <w:rPr>
          <w:szCs w:val="21"/>
        </w:rPr>
      </w:pPr>
      <w:r>
        <w:rPr>
          <w:szCs w:val="21"/>
        </w:rPr>
        <w:t>为残疾人、老年人等社会特殊群体自主、平等、方便地出行和参与社会活动而设置的进出道路、建筑物、交通工具、公共服务机构的设施以及通信服务等设施。</w:t>
      </w:r>
    </w:p>
    <w:p w:rsidR="00AE052B" w:rsidRDefault="002559C0">
      <w:pPr>
        <w:spacing w:line="360" w:lineRule="auto"/>
        <w:rPr>
          <w:szCs w:val="21"/>
        </w:rPr>
      </w:pPr>
      <w:r>
        <w:rPr>
          <w:b/>
          <w:szCs w:val="21"/>
        </w:rPr>
        <w:t>2.0.5</w:t>
      </w:r>
      <w:r>
        <w:rPr>
          <w:rFonts w:hint="eastAsia"/>
          <w:b/>
          <w:szCs w:val="21"/>
        </w:rPr>
        <w:t xml:space="preserve">  </w:t>
      </w:r>
      <w:r>
        <w:rPr>
          <w:szCs w:val="21"/>
        </w:rPr>
        <w:t>住宅环境性能</w:t>
      </w:r>
      <w:r>
        <w:rPr>
          <w:szCs w:val="21"/>
        </w:rPr>
        <w:t xml:space="preserve"> residential building environmental performance</w:t>
      </w:r>
    </w:p>
    <w:p w:rsidR="00AE052B" w:rsidRDefault="002559C0">
      <w:pPr>
        <w:spacing w:line="360" w:lineRule="auto"/>
        <w:ind w:firstLineChars="200" w:firstLine="420"/>
        <w:rPr>
          <w:b/>
          <w:szCs w:val="21"/>
        </w:rPr>
      </w:pPr>
      <w:r>
        <w:rPr>
          <w:szCs w:val="21"/>
        </w:rPr>
        <w:t>由人工营造和自然形成的住区室外环境条件的性能。</w:t>
      </w:r>
    </w:p>
    <w:p w:rsidR="00AE052B" w:rsidRDefault="002559C0">
      <w:pPr>
        <w:spacing w:line="360" w:lineRule="auto"/>
        <w:rPr>
          <w:szCs w:val="21"/>
        </w:rPr>
      </w:pPr>
      <w:r>
        <w:rPr>
          <w:b/>
          <w:szCs w:val="21"/>
        </w:rPr>
        <w:t>2.0.6</w:t>
      </w:r>
      <w:r>
        <w:rPr>
          <w:rFonts w:hint="eastAsia"/>
          <w:b/>
          <w:szCs w:val="21"/>
        </w:rPr>
        <w:t xml:space="preserve">  </w:t>
      </w:r>
      <w:r>
        <w:rPr>
          <w:szCs w:val="21"/>
        </w:rPr>
        <w:t>视线干扰</w:t>
      </w:r>
      <w:r>
        <w:rPr>
          <w:szCs w:val="21"/>
        </w:rPr>
        <w:t xml:space="preserve"> interference of sight line</w:t>
      </w:r>
    </w:p>
    <w:p w:rsidR="00AE052B" w:rsidRDefault="002559C0">
      <w:pPr>
        <w:spacing w:line="360" w:lineRule="auto"/>
        <w:ind w:firstLineChars="200" w:firstLine="420"/>
        <w:rPr>
          <w:szCs w:val="21"/>
        </w:rPr>
      </w:pPr>
      <w:r>
        <w:rPr>
          <w:szCs w:val="21"/>
        </w:rPr>
        <w:t>因规划设计缺陷，使宅内居住空间暴露在邻居视线范围之内，给居民保护个人隐私带来的不便。</w:t>
      </w:r>
    </w:p>
    <w:p w:rsidR="00AE052B" w:rsidRDefault="002559C0">
      <w:pPr>
        <w:spacing w:line="360" w:lineRule="auto"/>
        <w:rPr>
          <w:szCs w:val="21"/>
        </w:rPr>
      </w:pPr>
      <w:r>
        <w:rPr>
          <w:b/>
          <w:szCs w:val="21"/>
        </w:rPr>
        <w:t>2.0.7</w:t>
      </w:r>
      <w:r>
        <w:rPr>
          <w:rFonts w:hint="eastAsia"/>
          <w:b/>
          <w:szCs w:val="21"/>
        </w:rPr>
        <w:t xml:space="preserve">  </w:t>
      </w:r>
      <w:r>
        <w:rPr>
          <w:szCs w:val="21"/>
        </w:rPr>
        <w:t>智能化系统</w:t>
      </w:r>
      <w:r>
        <w:rPr>
          <w:szCs w:val="21"/>
        </w:rPr>
        <w:t xml:space="preserve"> intelligence system</w:t>
      </w:r>
    </w:p>
    <w:p w:rsidR="00AE052B" w:rsidRDefault="002559C0">
      <w:pPr>
        <w:spacing w:line="360" w:lineRule="auto"/>
        <w:ind w:firstLineChars="200" w:firstLine="420"/>
        <w:rPr>
          <w:szCs w:val="21"/>
        </w:rPr>
      </w:pPr>
      <w:r>
        <w:rPr>
          <w:szCs w:val="21"/>
        </w:rPr>
        <w:t>现代高科技领域中的产品与技术集成到居住区的一种系统，由安全防范子系统、管理与监控子系统和通信网络子系统组成。</w:t>
      </w:r>
    </w:p>
    <w:p w:rsidR="00AE052B" w:rsidRDefault="002559C0">
      <w:pPr>
        <w:spacing w:line="360" w:lineRule="auto"/>
        <w:rPr>
          <w:szCs w:val="21"/>
        </w:rPr>
      </w:pPr>
      <w:r>
        <w:rPr>
          <w:b/>
          <w:szCs w:val="21"/>
        </w:rPr>
        <w:t>2.0.8</w:t>
      </w:r>
      <w:r>
        <w:rPr>
          <w:rFonts w:hint="eastAsia"/>
          <w:b/>
          <w:szCs w:val="21"/>
        </w:rPr>
        <w:t xml:space="preserve">  </w:t>
      </w:r>
      <w:r>
        <w:rPr>
          <w:szCs w:val="21"/>
        </w:rPr>
        <w:t>住宅经济性能</w:t>
      </w:r>
      <w:r>
        <w:rPr>
          <w:szCs w:val="21"/>
        </w:rPr>
        <w:t xml:space="preserve"> residential building economic performance</w:t>
      </w:r>
    </w:p>
    <w:p w:rsidR="00AE052B" w:rsidRDefault="002559C0">
      <w:pPr>
        <w:spacing w:line="360" w:lineRule="auto"/>
        <w:ind w:firstLineChars="200" w:firstLine="420"/>
        <w:rPr>
          <w:szCs w:val="21"/>
        </w:rPr>
      </w:pPr>
      <w:r>
        <w:rPr>
          <w:szCs w:val="21"/>
        </w:rPr>
        <w:t>在住宅建造和使用过程中，节能、节水、节地和节材的性能。</w:t>
      </w:r>
    </w:p>
    <w:p w:rsidR="00AE052B" w:rsidRDefault="002559C0">
      <w:pPr>
        <w:spacing w:line="360" w:lineRule="auto"/>
        <w:rPr>
          <w:szCs w:val="21"/>
        </w:rPr>
      </w:pPr>
      <w:r>
        <w:rPr>
          <w:b/>
          <w:szCs w:val="21"/>
        </w:rPr>
        <w:t>2.</w:t>
      </w:r>
      <w:r>
        <w:rPr>
          <w:b/>
          <w:szCs w:val="21"/>
        </w:rPr>
        <w:t>0.9</w:t>
      </w:r>
      <w:r>
        <w:rPr>
          <w:rFonts w:hint="eastAsia"/>
          <w:b/>
          <w:szCs w:val="21"/>
        </w:rPr>
        <w:t xml:space="preserve">  </w:t>
      </w:r>
      <w:r>
        <w:rPr>
          <w:szCs w:val="21"/>
        </w:rPr>
        <w:t>住宅安全性能</w:t>
      </w:r>
      <w:r>
        <w:rPr>
          <w:szCs w:val="21"/>
        </w:rPr>
        <w:t xml:space="preserve"> residential building safety performance</w:t>
      </w:r>
    </w:p>
    <w:p w:rsidR="00AE052B" w:rsidRDefault="002559C0">
      <w:pPr>
        <w:spacing w:line="360" w:lineRule="auto"/>
        <w:ind w:firstLineChars="200" w:firstLine="420"/>
        <w:rPr>
          <w:szCs w:val="21"/>
        </w:rPr>
      </w:pPr>
      <w:r>
        <w:rPr>
          <w:szCs w:val="21"/>
        </w:rPr>
        <w:t>住宅建筑、结构、构造、设备、设施和材料等不危害人身安全并有利于用户躲避灾害的性能。</w:t>
      </w:r>
    </w:p>
    <w:p w:rsidR="00AE052B" w:rsidRDefault="002559C0">
      <w:pPr>
        <w:spacing w:line="360" w:lineRule="auto"/>
        <w:rPr>
          <w:szCs w:val="21"/>
        </w:rPr>
      </w:pPr>
      <w:r>
        <w:rPr>
          <w:b/>
          <w:szCs w:val="21"/>
        </w:rPr>
        <w:t>2.0.10</w:t>
      </w:r>
      <w:r>
        <w:rPr>
          <w:rFonts w:hint="eastAsia"/>
          <w:b/>
          <w:szCs w:val="21"/>
        </w:rPr>
        <w:t xml:space="preserve">  </w:t>
      </w:r>
      <w:r>
        <w:rPr>
          <w:szCs w:val="21"/>
        </w:rPr>
        <w:t>污染物</w:t>
      </w:r>
      <w:r>
        <w:rPr>
          <w:szCs w:val="21"/>
        </w:rPr>
        <w:t xml:space="preserve">  pollutant</w:t>
      </w:r>
    </w:p>
    <w:p w:rsidR="00AE052B" w:rsidRDefault="002559C0">
      <w:pPr>
        <w:spacing w:line="360" w:lineRule="auto"/>
        <w:ind w:firstLineChars="200" w:firstLine="420"/>
        <w:rPr>
          <w:szCs w:val="21"/>
        </w:rPr>
      </w:pPr>
      <w:r>
        <w:rPr>
          <w:szCs w:val="21"/>
        </w:rPr>
        <w:t>对环境及人身造成有害影响的物质。</w:t>
      </w:r>
    </w:p>
    <w:p w:rsidR="00AE052B" w:rsidRDefault="002559C0">
      <w:pPr>
        <w:spacing w:line="360" w:lineRule="auto"/>
        <w:rPr>
          <w:szCs w:val="21"/>
        </w:rPr>
      </w:pPr>
      <w:r>
        <w:rPr>
          <w:b/>
          <w:szCs w:val="21"/>
        </w:rPr>
        <w:t>2.0.11</w:t>
      </w:r>
      <w:r>
        <w:rPr>
          <w:rFonts w:hint="eastAsia"/>
          <w:b/>
          <w:szCs w:val="21"/>
        </w:rPr>
        <w:t xml:space="preserve">  </w:t>
      </w:r>
      <w:r>
        <w:rPr>
          <w:szCs w:val="21"/>
        </w:rPr>
        <w:t>住宅耐久性能</w:t>
      </w:r>
      <w:r>
        <w:rPr>
          <w:szCs w:val="21"/>
        </w:rPr>
        <w:t xml:space="preserve"> residential building endurance performance</w:t>
      </w:r>
    </w:p>
    <w:p w:rsidR="00AE052B" w:rsidRDefault="002559C0">
      <w:pPr>
        <w:spacing w:line="360" w:lineRule="auto"/>
        <w:ind w:firstLineChars="200" w:firstLine="420"/>
        <w:rPr>
          <w:szCs w:val="21"/>
        </w:rPr>
      </w:pPr>
      <w:r>
        <w:rPr>
          <w:szCs w:val="21"/>
        </w:rPr>
        <w:t>住宅建筑工程和设备设施在一定年限内保证正常安全使用的性能。</w:t>
      </w:r>
    </w:p>
    <w:p w:rsidR="00AE052B" w:rsidRDefault="002559C0">
      <w:pPr>
        <w:spacing w:line="360" w:lineRule="auto"/>
        <w:rPr>
          <w:szCs w:val="21"/>
        </w:rPr>
      </w:pPr>
      <w:r>
        <w:rPr>
          <w:b/>
          <w:szCs w:val="21"/>
        </w:rPr>
        <w:t>2.0.12</w:t>
      </w:r>
      <w:r>
        <w:rPr>
          <w:rFonts w:hint="eastAsia"/>
          <w:b/>
          <w:szCs w:val="21"/>
        </w:rPr>
        <w:t xml:space="preserve">  </w:t>
      </w:r>
      <w:r>
        <w:rPr>
          <w:szCs w:val="21"/>
        </w:rPr>
        <w:t>设计使用年限</w:t>
      </w:r>
      <w:r>
        <w:rPr>
          <w:szCs w:val="21"/>
        </w:rPr>
        <w:t xml:space="preserve"> design working life</w:t>
      </w:r>
    </w:p>
    <w:p w:rsidR="00AE052B" w:rsidRDefault="002559C0">
      <w:pPr>
        <w:spacing w:line="360" w:lineRule="auto"/>
        <w:ind w:firstLineChars="200" w:firstLine="420"/>
        <w:rPr>
          <w:szCs w:val="21"/>
        </w:rPr>
      </w:pPr>
      <w:r>
        <w:rPr>
          <w:szCs w:val="21"/>
        </w:rPr>
        <w:lastRenderedPageBreak/>
        <w:t>设计规定的结构、防水、装修和管线等不需要大修或更换，不影响使用安全和使用性能的时期。</w:t>
      </w:r>
    </w:p>
    <w:p w:rsidR="00AE052B" w:rsidRDefault="002559C0">
      <w:pPr>
        <w:spacing w:line="360" w:lineRule="auto"/>
        <w:rPr>
          <w:szCs w:val="21"/>
        </w:rPr>
      </w:pPr>
      <w:r>
        <w:rPr>
          <w:b/>
          <w:szCs w:val="21"/>
        </w:rPr>
        <w:t>2.0.13</w:t>
      </w:r>
      <w:r>
        <w:rPr>
          <w:rFonts w:hint="eastAsia"/>
          <w:b/>
          <w:szCs w:val="21"/>
        </w:rPr>
        <w:t xml:space="preserve">  </w:t>
      </w:r>
      <w:r>
        <w:rPr>
          <w:szCs w:val="21"/>
        </w:rPr>
        <w:t>主控项目</w:t>
      </w:r>
      <w:r>
        <w:rPr>
          <w:szCs w:val="21"/>
        </w:rPr>
        <w:t xml:space="preserve"> dominant item</w:t>
      </w:r>
    </w:p>
    <w:p w:rsidR="00AE052B" w:rsidRDefault="002559C0">
      <w:pPr>
        <w:spacing w:line="360" w:lineRule="auto"/>
        <w:ind w:firstLineChars="200" w:firstLine="420"/>
        <w:rPr>
          <w:szCs w:val="21"/>
        </w:rPr>
      </w:pPr>
      <w:r>
        <w:rPr>
          <w:szCs w:val="21"/>
        </w:rPr>
        <w:t>建筑工程中的对安全、卫生、环境保护和公众利益起决定性作用的检测项目。</w:t>
      </w:r>
    </w:p>
    <w:p w:rsidR="00AE052B" w:rsidRDefault="002559C0">
      <w:pPr>
        <w:spacing w:line="360" w:lineRule="auto"/>
        <w:rPr>
          <w:szCs w:val="21"/>
        </w:rPr>
      </w:pPr>
      <w:r>
        <w:rPr>
          <w:b/>
          <w:szCs w:val="21"/>
        </w:rPr>
        <w:t>2.0.14</w:t>
      </w:r>
      <w:r>
        <w:rPr>
          <w:rFonts w:hint="eastAsia"/>
          <w:b/>
          <w:szCs w:val="21"/>
        </w:rPr>
        <w:t xml:space="preserve">  </w:t>
      </w:r>
      <w:r>
        <w:rPr>
          <w:szCs w:val="21"/>
        </w:rPr>
        <w:t>耐用指标</w:t>
      </w:r>
      <w:r>
        <w:rPr>
          <w:szCs w:val="21"/>
        </w:rPr>
        <w:t xml:space="preserve"> permanent index</w:t>
      </w:r>
    </w:p>
    <w:p w:rsidR="00AE052B" w:rsidRDefault="002559C0">
      <w:pPr>
        <w:spacing w:line="360" w:lineRule="auto"/>
        <w:ind w:firstLineChars="200" w:firstLine="420"/>
        <w:rPr>
          <w:szCs w:val="21"/>
        </w:rPr>
      </w:pPr>
      <w:r>
        <w:rPr>
          <w:szCs w:val="21"/>
        </w:rPr>
        <w:t>体现材料或设备在正常环境使用条件下使用能力的检测指标。</w:t>
      </w:r>
    </w:p>
    <w:p w:rsidR="00AE052B" w:rsidRDefault="002559C0">
      <w:pPr>
        <w:pStyle w:val="Bodytext1"/>
        <w:spacing w:line="360" w:lineRule="auto"/>
        <w:ind w:firstLine="0"/>
        <w:rPr>
          <w:rFonts w:ascii="Times New Roman" w:eastAsiaTheme="minorEastAsia" w:hAnsi="Times New Roman" w:cs="Times New Roman"/>
          <w:sz w:val="21"/>
          <w:szCs w:val="21"/>
          <w:highlight w:val="yellow"/>
          <w:lang w:val="en-US" w:eastAsia="zh-CN"/>
        </w:rPr>
      </w:pPr>
      <w:r>
        <w:rPr>
          <w:rFonts w:ascii="Times New Roman" w:hAnsi="Times New Roman" w:cs="Times New Roman"/>
          <w:b/>
          <w:bCs/>
          <w:sz w:val="21"/>
          <w:szCs w:val="21"/>
          <w:lang w:val="en-US" w:eastAsia="zh-CN"/>
        </w:rPr>
        <w:t>2.0.15</w:t>
      </w:r>
      <w:r>
        <w:rPr>
          <w:rFonts w:ascii="Times New Roman" w:hAnsi="Times New Roman" w:cs="Times New Roman" w:hint="eastAsia"/>
          <w:b/>
          <w:bCs/>
          <w:sz w:val="21"/>
          <w:szCs w:val="21"/>
          <w:lang w:val="en-US" w:eastAsia="zh-CN"/>
        </w:rPr>
        <w:t xml:space="preserve">  </w:t>
      </w:r>
      <w:r>
        <w:rPr>
          <w:rFonts w:ascii="Times New Roman" w:hAnsi="Times New Roman" w:cs="Times New Roman"/>
          <w:sz w:val="21"/>
          <w:szCs w:val="21"/>
          <w:lang w:val="en-US" w:eastAsia="zh-CN" w:bidi="ar-SA"/>
        </w:rPr>
        <w:t>突发噪声</w:t>
      </w:r>
      <w:r>
        <w:rPr>
          <w:rFonts w:ascii="Times New Roman" w:hAnsi="Times New Roman" w:cs="Times New Roman"/>
          <w:sz w:val="21"/>
          <w:szCs w:val="21"/>
          <w:lang w:val="en-US" w:eastAsia="zh-CN" w:bidi="ar-SA"/>
        </w:rPr>
        <w:t xml:space="preserve"> burst noise</w:t>
      </w:r>
    </w:p>
    <w:p w:rsidR="00AE052B" w:rsidRDefault="002559C0">
      <w:pPr>
        <w:pStyle w:val="Bodytext1"/>
        <w:spacing w:line="360" w:lineRule="auto"/>
        <w:ind w:firstLineChars="200" w:firstLine="420"/>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指突然发生，持续时间短，强度较高的噪声。如锅炉排气、工程爆破等产生的较高噪声。</w:t>
      </w:r>
    </w:p>
    <w:p w:rsidR="00AE052B" w:rsidRDefault="002559C0">
      <w:pPr>
        <w:pStyle w:val="Bodytext1"/>
        <w:spacing w:line="360" w:lineRule="auto"/>
        <w:ind w:firstLine="0"/>
        <w:rPr>
          <w:rFonts w:ascii="Times New Roman" w:eastAsiaTheme="minorEastAsia" w:hAnsi="Times New Roman" w:cs="Times New Roman"/>
          <w:sz w:val="21"/>
          <w:szCs w:val="21"/>
          <w:highlight w:val="yellow"/>
          <w:lang w:val="en-US"/>
        </w:rPr>
      </w:pPr>
      <w:r>
        <w:rPr>
          <w:rFonts w:ascii="Times New Roman" w:hAnsi="Times New Roman" w:cs="Times New Roman"/>
          <w:b/>
          <w:bCs/>
          <w:sz w:val="21"/>
          <w:szCs w:val="21"/>
          <w:lang w:val="en-US"/>
        </w:rPr>
        <w:t>2.0.16</w:t>
      </w:r>
      <w:r>
        <w:rPr>
          <w:rFonts w:ascii="Times New Roman" w:hAnsi="Times New Roman" w:cs="Times New Roman" w:hint="eastAsia"/>
          <w:b/>
          <w:bCs/>
          <w:sz w:val="21"/>
          <w:szCs w:val="21"/>
          <w:lang w:val="en-US"/>
        </w:rPr>
        <w:t xml:space="preserve">  </w:t>
      </w:r>
      <w:r>
        <w:rPr>
          <w:rFonts w:ascii="Times New Roman" w:hAnsi="Times New Roman" w:cs="Times New Roman"/>
          <w:sz w:val="21"/>
          <w:szCs w:val="21"/>
          <w:lang w:val="en-US"/>
        </w:rPr>
        <w:t>等效连续</w:t>
      </w:r>
      <w:r>
        <w:rPr>
          <w:rFonts w:ascii="Times New Roman" w:hAnsi="Times New Roman" w:cs="Times New Roman"/>
          <w:sz w:val="21"/>
          <w:szCs w:val="21"/>
          <w:lang w:val="en-US"/>
        </w:rPr>
        <w:t>A</w:t>
      </w:r>
      <w:r>
        <w:rPr>
          <w:rFonts w:ascii="Times New Roman" w:hAnsi="Times New Roman" w:cs="Times New Roman"/>
          <w:sz w:val="21"/>
          <w:szCs w:val="21"/>
          <w:lang w:val="en-US"/>
        </w:rPr>
        <w:t>声级</w:t>
      </w:r>
      <w:r>
        <w:rPr>
          <w:rFonts w:ascii="Times New Roman" w:hAnsi="Times New Roman" w:cs="Times New Roman"/>
          <w:sz w:val="21"/>
          <w:szCs w:val="21"/>
          <w:lang w:val="en-US"/>
        </w:rPr>
        <w:t xml:space="preserve"> equivalent </w:t>
      </w:r>
      <w:r>
        <w:rPr>
          <w:rFonts w:ascii="Times New Roman" w:hAnsi="Times New Roman" w:cs="Times New Roman"/>
          <w:sz w:val="21"/>
          <w:szCs w:val="21"/>
          <w:lang w:val="en-US"/>
        </w:rPr>
        <w:t>continuous A-weighted sound pressure level</w:t>
      </w:r>
    </w:p>
    <w:p w:rsidR="00AE052B" w:rsidRDefault="002559C0">
      <w:pPr>
        <w:pStyle w:val="Bodytext1"/>
        <w:spacing w:line="360" w:lineRule="auto"/>
        <w:ind w:firstLineChars="200" w:firstLine="420"/>
        <w:rPr>
          <w:rFonts w:ascii="Times New Roman" w:eastAsiaTheme="minorEastAsia" w:hAnsi="Times New Roman" w:cs="Times New Roman"/>
          <w:sz w:val="21"/>
          <w:szCs w:val="21"/>
        </w:rPr>
      </w:pPr>
      <w:r>
        <w:rPr>
          <w:rFonts w:ascii="Times New Roman" w:eastAsiaTheme="minorEastAsia" w:hAnsi="Times New Roman" w:cs="Times New Roman"/>
          <w:sz w:val="21"/>
          <w:szCs w:val="21"/>
        </w:rPr>
        <w:t>简称等效声级，指在规定测量时间</w:t>
      </w:r>
      <w:r>
        <w:rPr>
          <w:rFonts w:ascii="Times New Roman" w:eastAsiaTheme="minorEastAsia" w:hAnsi="Times New Roman" w:cs="Times New Roman"/>
          <w:sz w:val="21"/>
          <w:szCs w:val="21"/>
        </w:rPr>
        <w:t>T</w:t>
      </w:r>
      <w:r>
        <w:rPr>
          <w:rFonts w:ascii="Times New Roman" w:eastAsiaTheme="minorEastAsia" w:hAnsi="Times New Roman" w:cs="Times New Roman"/>
          <w:sz w:val="21"/>
          <w:szCs w:val="21"/>
        </w:rPr>
        <w:t>内</w:t>
      </w:r>
      <w:r>
        <w:rPr>
          <w:rFonts w:ascii="Times New Roman" w:eastAsiaTheme="minorEastAsia" w:hAnsi="Times New Roman" w:cs="Times New Roman"/>
          <w:sz w:val="21"/>
          <w:szCs w:val="21"/>
        </w:rPr>
        <w:t>A</w:t>
      </w:r>
      <w:r>
        <w:rPr>
          <w:rFonts w:ascii="Times New Roman" w:eastAsiaTheme="minorEastAsia" w:hAnsi="Times New Roman" w:cs="Times New Roman"/>
          <w:sz w:val="21"/>
          <w:szCs w:val="21"/>
        </w:rPr>
        <w:t>声级的能量平均值，用</w:t>
      </w:r>
      <w:r>
        <w:rPr>
          <w:rFonts w:ascii="Times New Roman" w:eastAsiaTheme="minorEastAsia" w:hAnsi="Times New Roman" w:cs="Times New Roman"/>
          <w:sz w:val="21"/>
          <w:szCs w:val="21"/>
        </w:rPr>
        <w:t>L</w:t>
      </w:r>
      <w:r>
        <w:rPr>
          <w:rFonts w:ascii="Times New Roman" w:eastAsia="PMingLiU" w:hAnsi="Times New Roman" w:cs="Times New Roman"/>
          <w:sz w:val="21"/>
          <w:szCs w:val="21"/>
          <w:vertAlign w:val="subscript"/>
        </w:rPr>
        <w:t>Aeq</w:t>
      </w:r>
      <w:r>
        <w:rPr>
          <w:rFonts w:ascii="Times New Roman" w:hAnsi="Times New Roman" w:cs="Times New Roman"/>
          <w:sz w:val="21"/>
          <w:szCs w:val="21"/>
          <w:vertAlign w:val="subscript"/>
          <w:lang w:val="en-US"/>
        </w:rPr>
        <w:t>,</w:t>
      </w:r>
      <w:r>
        <w:rPr>
          <w:rFonts w:ascii="Times New Roman" w:eastAsia="PMingLiU" w:hAnsi="Times New Roman" w:cs="Times New Roman"/>
          <w:sz w:val="21"/>
          <w:szCs w:val="21"/>
          <w:vertAlign w:val="subscript"/>
        </w:rPr>
        <w:t>T</w:t>
      </w:r>
      <w:r>
        <w:rPr>
          <w:rFonts w:ascii="Times New Roman" w:eastAsiaTheme="minorEastAsia" w:hAnsi="Times New Roman" w:cs="Times New Roman"/>
          <w:sz w:val="21"/>
          <w:szCs w:val="21"/>
        </w:rPr>
        <w:t>表示（简写为</w:t>
      </w:r>
      <w:r>
        <w:rPr>
          <w:rFonts w:ascii="Times New Roman" w:eastAsiaTheme="minorEastAsia" w:hAnsi="Times New Roman" w:cs="Times New Roman"/>
          <w:sz w:val="21"/>
          <w:szCs w:val="21"/>
        </w:rPr>
        <w:t>L</w:t>
      </w:r>
      <w:r>
        <w:rPr>
          <w:rFonts w:ascii="Times New Roman" w:eastAsia="PMingLiU" w:hAnsi="Times New Roman" w:cs="Times New Roman"/>
          <w:sz w:val="21"/>
          <w:szCs w:val="21"/>
          <w:vertAlign w:val="subscript"/>
        </w:rPr>
        <w:t>eq</w:t>
      </w:r>
      <w:r>
        <w:rPr>
          <w:rFonts w:ascii="Times New Roman" w:eastAsiaTheme="minorEastAsia" w:hAnsi="Times New Roman" w:cs="Times New Roman"/>
          <w:sz w:val="21"/>
          <w:szCs w:val="21"/>
        </w:rPr>
        <w:t>），单位</w:t>
      </w:r>
      <w:r>
        <w:rPr>
          <w:rFonts w:ascii="Times New Roman" w:eastAsiaTheme="minorEastAsia" w:hAnsi="Times New Roman" w:cs="Times New Roman"/>
          <w:sz w:val="21"/>
          <w:szCs w:val="21"/>
        </w:rPr>
        <w:t>d</w:t>
      </w:r>
      <w:r>
        <w:rPr>
          <w:rFonts w:ascii="Times New Roman" w:eastAsia="PMingLiU" w:hAnsi="Times New Roman" w:cs="Times New Roman"/>
          <w:sz w:val="21"/>
          <w:szCs w:val="21"/>
        </w:rPr>
        <w:t>B(A)</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 xml:space="preserve"> </w:t>
      </w:r>
    </w:p>
    <w:p w:rsidR="00AE052B" w:rsidRDefault="002559C0">
      <w:pPr>
        <w:pStyle w:val="Bodytext1"/>
        <w:spacing w:line="360" w:lineRule="auto"/>
        <w:ind w:firstLine="0"/>
        <w:rPr>
          <w:rFonts w:ascii="Times New Roman" w:eastAsiaTheme="minorEastAsia" w:hAnsi="Times New Roman" w:cs="Times New Roman"/>
          <w:sz w:val="21"/>
          <w:szCs w:val="21"/>
          <w:highlight w:val="yellow"/>
          <w:lang w:val="en-US" w:eastAsia="zh-CN"/>
        </w:rPr>
      </w:pPr>
      <w:r>
        <w:rPr>
          <w:rFonts w:ascii="Times New Roman" w:hAnsi="Times New Roman" w:cs="Times New Roman"/>
          <w:b/>
          <w:bCs/>
          <w:sz w:val="21"/>
          <w:szCs w:val="21"/>
          <w:lang w:val="en-US" w:eastAsia="zh-CN"/>
        </w:rPr>
        <w:t>2.0.1</w:t>
      </w:r>
      <w:r>
        <w:rPr>
          <w:rFonts w:ascii="Times New Roman" w:hAnsi="Times New Roman" w:cs="Times New Roman" w:hint="eastAsia"/>
          <w:b/>
          <w:bCs/>
          <w:sz w:val="21"/>
          <w:szCs w:val="21"/>
          <w:lang w:val="en-US" w:eastAsia="zh-CN"/>
        </w:rPr>
        <w:t xml:space="preserve">7  </w:t>
      </w:r>
      <w:r>
        <w:rPr>
          <w:rFonts w:ascii="Times New Roman" w:hAnsi="Times New Roman" w:cs="Times New Roman" w:hint="eastAsia"/>
          <w:sz w:val="21"/>
          <w:szCs w:val="21"/>
          <w:lang w:val="en-US" w:eastAsia="zh-CN"/>
        </w:rPr>
        <w:t>Z</w:t>
      </w:r>
      <w:r>
        <w:rPr>
          <w:rFonts w:ascii="Times New Roman" w:hAnsi="Times New Roman" w:cs="Times New Roman" w:hint="eastAsia"/>
          <w:sz w:val="21"/>
          <w:szCs w:val="21"/>
          <w:lang w:val="en-US" w:eastAsia="zh-CN"/>
        </w:rPr>
        <w:t>振级</w:t>
      </w:r>
      <w:r>
        <w:rPr>
          <w:rFonts w:ascii="Times New Roman" w:hAnsi="Times New Roman" w:cs="Times New Roman"/>
          <w:sz w:val="21"/>
          <w:szCs w:val="21"/>
          <w:lang w:val="en-US" w:eastAsia="zh-CN"/>
        </w:rPr>
        <w:t xml:space="preserve"> </w:t>
      </w:r>
    </w:p>
    <w:p w:rsidR="00AE052B" w:rsidRDefault="002559C0">
      <w:pPr>
        <w:pStyle w:val="Bodytext1"/>
        <w:spacing w:line="360" w:lineRule="auto"/>
        <w:ind w:firstLineChars="200" w:firstLine="420"/>
        <w:rPr>
          <w:rFonts w:ascii="Times New Roman" w:eastAsiaTheme="minorEastAsia" w:hAnsi="Times New Roman" w:cs="Times New Roman"/>
          <w:sz w:val="21"/>
          <w:szCs w:val="21"/>
          <w:lang w:eastAsia="zh-CN"/>
        </w:rPr>
      </w:pPr>
      <w:r>
        <w:rPr>
          <w:rFonts w:ascii="Times New Roman" w:eastAsiaTheme="minorEastAsia" w:hAnsi="Times New Roman" w:cs="Times New Roman" w:hint="eastAsia"/>
          <w:sz w:val="21"/>
          <w:szCs w:val="21"/>
          <w:lang w:eastAsia="zh-CN"/>
        </w:rPr>
        <w:t>沿着人体或人的模拟体</w:t>
      </w:r>
      <w:r>
        <w:rPr>
          <w:rFonts w:ascii="Times New Roman" w:eastAsiaTheme="minorEastAsia" w:hAnsi="Times New Roman" w:cs="Times New Roman"/>
          <w:sz w:val="21"/>
          <w:szCs w:val="21"/>
          <w:lang w:eastAsia="zh-CN"/>
        </w:rPr>
        <w:t>的</w:t>
      </w:r>
      <w:r>
        <w:rPr>
          <w:rFonts w:ascii="Times New Roman" w:eastAsiaTheme="minorEastAsia" w:hAnsi="Times New Roman" w:cs="Times New Roman" w:hint="eastAsia"/>
          <w:sz w:val="21"/>
          <w:szCs w:val="21"/>
          <w:lang w:eastAsia="zh-CN"/>
        </w:rPr>
        <w:t>头脚向（或头臀向）作用的机械振动（或冲击）计权修正后的</w:t>
      </w:r>
      <w:r>
        <w:rPr>
          <w:rFonts w:ascii="Times New Roman" w:eastAsiaTheme="minorEastAsia" w:hAnsi="Times New Roman" w:cs="Times New Roman"/>
          <w:sz w:val="21"/>
          <w:szCs w:val="21"/>
          <w:lang w:eastAsia="zh-CN"/>
        </w:rPr>
        <w:t>振动加速度</w:t>
      </w:r>
      <w:r>
        <w:rPr>
          <w:rFonts w:ascii="Times New Roman" w:eastAsiaTheme="minorEastAsia" w:hAnsi="Times New Roman" w:cs="Times New Roman" w:hint="eastAsia"/>
          <w:sz w:val="21"/>
          <w:szCs w:val="21"/>
          <w:lang w:eastAsia="zh-CN"/>
        </w:rPr>
        <w:t>级</w:t>
      </w:r>
      <w:r>
        <w:rPr>
          <w:rFonts w:ascii="Times New Roman" w:eastAsiaTheme="minorEastAsia" w:hAnsi="Times New Roman" w:cs="Times New Roman"/>
          <w:sz w:val="21"/>
          <w:szCs w:val="21"/>
          <w:lang w:eastAsia="zh-CN"/>
        </w:rPr>
        <w:t>，</w:t>
      </w:r>
      <w:r>
        <w:rPr>
          <w:rFonts w:ascii="Times New Roman" w:eastAsiaTheme="minorEastAsia" w:hAnsi="Times New Roman" w:cs="Times New Roman" w:hint="eastAsia"/>
          <w:sz w:val="21"/>
          <w:szCs w:val="21"/>
          <w:lang w:eastAsia="zh-CN"/>
        </w:rPr>
        <w:t>用</w:t>
      </w:r>
      <w:r>
        <w:rPr>
          <w:rFonts w:ascii="Times New Roman" w:eastAsiaTheme="minorEastAsia" w:hAnsi="Times New Roman" w:cs="Times New Roman" w:hint="eastAsia"/>
          <w:sz w:val="21"/>
          <w:szCs w:val="21"/>
          <w:lang w:val="en-US" w:eastAsia="zh-CN"/>
        </w:rPr>
        <w:t>V</w:t>
      </w:r>
      <w:r>
        <w:rPr>
          <w:rFonts w:ascii="Times New Roman" w:eastAsiaTheme="minorEastAsia" w:hAnsi="Times New Roman" w:cs="Times New Roman"/>
          <w:sz w:val="21"/>
          <w:szCs w:val="21"/>
          <w:lang w:eastAsia="zh-CN"/>
        </w:rPr>
        <w:t>L</w:t>
      </w:r>
      <w:r>
        <w:rPr>
          <w:rFonts w:ascii="Times New Roman" w:hAnsi="Times New Roman" w:cs="Times New Roman" w:hint="eastAsia"/>
          <w:sz w:val="21"/>
          <w:szCs w:val="21"/>
          <w:vertAlign w:val="subscript"/>
          <w:lang w:val="en-US" w:eastAsia="zh-CN"/>
        </w:rPr>
        <w:t>z</w:t>
      </w:r>
      <w:r>
        <w:rPr>
          <w:rFonts w:ascii="Times New Roman" w:hAnsi="Times New Roman" w:cs="Times New Roman" w:hint="eastAsia"/>
          <w:sz w:val="21"/>
          <w:szCs w:val="21"/>
          <w:lang w:val="en-US" w:eastAsia="zh-CN"/>
        </w:rPr>
        <w:t>表示</w:t>
      </w:r>
      <w:r>
        <w:rPr>
          <w:rFonts w:ascii="Times New Roman" w:eastAsiaTheme="minorEastAsia" w:hAnsi="Times New Roman" w:cs="Times New Roman"/>
          <w:sz w:val="21"/>
          <w:szCs w:val="21"/>
          <w:lang w:eastAsia="zh-CN"/>
        </w:rPr>
        <w:t>，单位</w:t>
      </w:r>
      <w:r>
        <w:rPr>
          <w:rFonts w:ascii="Times New Roman" w:eastAsiaTheme="minorEastAsia" w:hAnsi="Times New Roman" w:cs="Times New Roman"/>
          <w:sz w:val="21"/>
          <w:szCs w:val="21"/>
          <w:lang w:eastAsia="zh-CN"/>
        </w:rPr>
        <w:t>d</w:t>
      </w:r>
      <w:r>
        <w:rPr>
          <w:rFonts w:ascii="Times New Roman" w:eastAsia="PMingLiU" w:hAnsi="Times New Roman" w:cs="Times New Roman"/>
          <w:sz w:val="21"/>
          <w:szCs w:val="21"/>
        </w:rPr>
        <w:t>B</w:t>
      </w:r>
      <w:r>
        <w:rPr>
          <w:rFonts w:ascii="Times New Roman" w:eastAsiaTheme="minorEastAsia" w:hAnsi="Times New Roman" w:cs="Times New Roman"/>
          <w:sz w:val="21"/>
          <w:szCs w:val="21"/>
          <w:lang w:eastAsia="zh-CN"/>
        </w:rPr>
        <w:t>。</w:t>
      </w:r>
      <w:r>
        <w:rPr>
          <w:rFonts w:ascii="Times New Roman" w:eastAsiaTheme="minorEastAsia" w:hAnsi="Times New Roman" w:cs="Times New Roman"/>
          <w:sz w:val="21"/>
          <w:szCs w:val="21"/>
          <w:lang w:eastAsia="zh-CN"/>
        </w:rPr>
        <w:t xml:space="preserve"> </w:t>
      </w:r>
    </w:p>
    <w:p w:rsidR="00AE052B" w:rsidRDefault="00AE052B">
      <w:pPr>
        <w:snapToGrid w:val="0"/>
        <w:spacing w:line="460" w:lineRule="exact"/>
        <w:jc w:val="center"/>
        <w:rPr>
          <w:szCs w:val="21"/>
        </w:rPr>
      </w:pPr>
    </w:p>
    <w:p w:rsidR="00AE052B" w:rsidRDefault="00AE052B">
      <w:pPr>
        <w:snapToGrid w:val="0"/>
        <w:spacing w:line="460" w:lineRule="exact"/>
        <w:jc w:val="center"/>
        <w:rPr>
          <w:szCs w:val="21"/>
        </w:rPr>
      </w:pPr>
    </w:p>
    <w:p w:rsidR="00AE052B" w:rsidRDefault="002559C0">
      <w:pPr>
        <w:pStyle w:val="1"/>
        <w:spacing w:beforeLines="100" w:before="312" w:afterLines="100" w:after="312" w:line="520" w:lineRule="exact"/>
        <w:jc w:val="center"/>
        <w:rPr>
          <w:rFonts w:eastAsia="黑体"/>
          <w:sz w:val="21"/>
          <w:szCs w:val="21"/>
        </w:rPr>
      </w:pPr>
      <w:r>
        <w:rPr>
          <w:sz w:val="21"/>
          <w:szCs w:val="21"/>
        </w:rPr>
        <w:br w:type="page"/>
      </w:r>
      <w:bookmarkStart w:id="5" w:name="_Toc467503203"/>
      <w:r>
        <w:rPr>
          <w:sz w:val="28"/>
          <w:szCs w:val="28"/>
        </w:rPr>
        <w:lastRenderedPageBreak/>
        <w:t xml:space="preserve">3  </w:t>
      </w:r>
      <w:r>
        <w:rPr>
          <w:sz w:val="28"/>
          <w:szCs w:val="28"/>
        </w:rPr>
        <w:t>基本规定</w:t>
      </w:r>
      <w:bookmarkEnd w:id="5"/>
    </w:p>
    <w:p w:rsidR="00AE052B" w:rsidRDefault="002559C0">
      <w:pPr>
        <w:spacing w:line="360" w:lineRule="auto"/>
        <w:rPr>
          <w:szCs w:val="21"/>
        </w:rPr>
      </w:pPr>
      <w:r>
        <w:rPr>
          <w:b/>
          <w:bCs/>
          <w:szCs w:val="21"/>
        </w:rPr>
        <w:t>3.0.1</w:t>
      </w:r>
      <w:r>
        <w:rPr>
          <w:b/>
          <w:bCs/>
          <w:szCs w:val="21"/>
        </w:rPr>
        <w:t xml:space="preserve">  </w:t>
      </w:r>
      <w:r>
        <w:rPr>
          <w:szCs w:val="21"/>
        </w:rPr>
        <w:t>申请住宅性能认定应按照</w:t>
      </w:r>
      <w:r>
        <w:rPr>
          <w:szCs w:val="21"/>
        </w:rPr>
        <w:t>国家和地方</w:t>
      </w:r>
      <w:r>
        <w:rPr>
          <w:szCs w:val="21"/>
        </w:rPr>
        <w:t>建设行政主管部门发布的住宅性能认定管理办法进行。</w:t>
      </w:r>
    </w:p>
    <w:p w:rsidR="00AE052B" w:rsidRDefault="002559C0">
      <w:pPr>
        <w:spacing w:line="360" w:lineRule="auto"/>
        <w:rPr>
          <w:szCs w:val="21"/>
        </w:rPr>
      </w:pPr>
      <w:r>
        <w:rPr>
          <w:b/>
          <w:bCs/>
          <w:szCs w:val="21"/>
        </w:rPr>
        <w:t>3.0.</w:t>
      </w:r>
      <w:r>
        <w:rPr>
          <w:rFonts w:hint="eastAsia"/>
          <w:b/>
          <w:bCs/>
          <w:szCs w:val="21"/>
        </w:rPr>
        <w:t xml:space="preserve">2  </w:t>
      </w:r>
      <w:r>
        <w:rPr>
          <w:rFonts w:hint="eastAsia"/>
          <w:szCs w:val="21"/>
        </w:rPr>
        <w:t>住宅性能评定应在建筑工程竣工后进行，在施工图设计完成后可进行预评审</w:t>
      </w:r>
      <w:r>
        <w:rPr>
          <w:szCs w:val="21"/>
        </w:rPr>
        <w:t>。</w:t>
      </w:r>
    </w:p>
    <w:p w:rsidR="00AE052B" w:rsidRDefault="002559C0">
      <w:pPr>
        <w:spacing w:line="360" w:lineRule="auto"/>
        <w:rPr>
          <w:szCs w:val="21"/>
        </w:rPr>
      </w:pPr>
      <w:r>
        <w:rPr>
          <w:b/>
          <w:szCs w:val="21"/>
        </w:rPr>
        <w:t>3.0.</w:t>
      </w:r>
      <w:r>
        <w:rPr>
          <w:rFonts w:hint="eastAsia"/>
          <w:b/>
          <w:szCs w:val="21"/>
        </w:rPr>
        <w:t xml:space="preserve">3  </w:t>
      </w:r>
      <w:r>
        <w:rPr>
          <w:szCs w:val="21"/>
        </w:rPr>
        <w:t>住宅性能评定原则上以单栋住宅为对象，也可以单套住宅或住区为对象进行评定。评定单栋和单套住宅，凡涉及所处公共环境的指标，以该</w:t>
      </w:r>
      <w:r>
        <w:rPr>
          <w:rFonts w:hint="eastAsia"/>
          <w:szCs w:val="21"/>
        </w:rPr>
        <w:t>栋和该套住宅所处小区</w:t>
      </w:r>
      <w:r>
        <w:rPr>
          <w:szCs w:val="21"/>
        </w:rPr>
        <w:t>公共环境的评价结果为准。</w:t>
      </w:r>
    </w:p>
    <w:p w:rsidR="00AE052B" w:rsidRDefault="002559C0">
      <w:pPr>
        <w:spacing w:line="360" w:lineRule="auto"/>
        <w:rPr>
          <w:szCs w:val="21"/>
        </w:rPr>
      </w:pPr>
      <w:r>
        <w:rPr>
          <w:b/>
          <w:bCs/>
          <w:szCs w:val="21"/>
        </w:rPr>
        <w:t>3.0.</w:t>
      </w:r>
      <w:r>
        <w:rPr>
          <w:rFonts w:hint="eastAsia"/>
          <w:b/>
          <w:bCs/>
          <w:szCs w:val="21"/>
        </w:rPr>
        <w:t>4</w:t>
      </w:r>
      <w:r>
        <w:rPr>
          <w:b/>
          <w:bCs/>
          <w:szCs w:val="21"/>
        </w:rPr>
        <w:t xml:space="preserve"> </w:t>
      </w:r>
      <w:r>
        <w:rPr>
          <w:rFonts w:hint="eastAsia"/>
          <w:b/>
          <w:bCs/>
          <w:szCs w:val="21"/>
        </w:rPr>
        <w:t xml:space="preserve"> </w:t>
      </w:r>
      <w:r>
        <w:rPr>
          <w:bCs/>
          <w:szCs w:val="21"/>
        </w:rPr>
        <w:t>本标准附录</w:t>
      </w:r>
      <w:r>
        <w:rPr>
          <w:szCs w:val="21"/>
        </w:rPr>
        <w:t>评定指标中每个子项的评分结果，在不分档打分的子项，只有得分和不得分两种选择。在分档打分的子项，以罗马数字</w:t>
      </w:r>
      <w:r>
        <w:rPr>
          <w:szCs w:val="21"/>
        </w:rPr>
        <w:t>Ⅲ</w:t>
      </w:r>
      <w:r>
        <w:rPr>
          <w:szCs w:val="21"/>
        </w:rPr>
        <w:t>、</w:t>
      </w:r>
      <w:r>
        <w:rPr>
          <w:szCs w:val="21"/>
        </w:rPr>
        <w:t>Ⅱ</w:t>
      </w:r>
      <w:r>
        <w:rPr>
          <w:szCs w:val="21"/>
        </w:rPr>
        <w:t>、</w:t>
      </w:r>
      <w:r>
        <w:rPr>
          <w:szCs w:val="21"/>
        </w:rPr>
        <w:t>Ⅰ</w:t>
      </w:r>
      <w:r>
        <w:rPr>
          <w:szCs w:val="21"/>
        </w:rPr>
        <w:t>区分不同的标准。为防止同一子项重复得分，较低档的分值用括弧（）表示。在使用评定指标时，同一条目中如包含多项要求，必须全部满</w:t>
      </w:r>
      <w:r>
        <w:rPr>
          <w:szCs w:val="21"/>
        </w:rPr>
        <w:t>足才能得分。</w:t>
      </w:r>
      <w:r>
        <w:rPr>
          <w:rFonts w:hint="eastAsia"/>
          <w:szCs w:val="21"/>
        </w:rPr>
        <w:t>评定项目不涉及</w:t>
      </w:r>
      <w:r>
        <w:rPr>
          <w:szCs w:val="21"/>
        </w:rPr>
        <w:t>子项规定要求时，该子项得分</w:t>
      </w:r>
      <w:r>
        <w:rPr>
          <w:szCs w:val="21"/>
        </w:rPr>
        <w:t>。</w:t>
      </w:r>
    </w:p>
    <w:p w:rsidR="00AE052B" w:rsidRDefault="002559C0">
      <w:pPr>
        <w:spacing w:line="360" w:lineRule="auto"/>
        <w:rPr>
          <w:szCs w:val="21"/>
        </w:rPr>
      </w:pPr>
      <w:r>
        <w:rPr>
          <w:b/>
          <w:bCs/>
          <w:szCs w:val="21"/>
        </w:rPr>
        <w:t>3.0.</w:t>
      </w:r>
      <w:r>
        <w:rPr>
          <w:rFonts w:hint="eastAsia"/>
          <w:b/>
          <w:bCs/>
          <w:szCs w:val="21"/>
        </w:rPr>
        <w:t xml:space="preserve">5  </w:t>
      </w:r>
      <w:r>
        <w:rPr>
          <w:bCs/>
          <w:szCs w:val="21"/>
        </w:rPr>
        <w:t>本标准</w:t>
      </w:r>
      <w:r>
        <w:rPr>
          <w:szCs w:val="21"/>
        </w:rPr>
        <w:t>附录中，评定指标的分值设定为：适用性能和环境性能满分各为</w:t>
      </w:r>
      <w:r>
        <w:rPr>
          <w:szCs w:val="21"/>
        </w:rPr>
        <w:t>250</w:t>
      </w:r>
      <w:r>
        <w:rPr>
          <w:szCs w:val="21"/>
        </w:rPr>
        <w:t>分，经济性能和安全性能满分各为</w:t>
      </w:r>
      <w:r>
        <w:rPr>
          <w:szCs w:val="21"/>
        </w:rPr>
        <w:t>200</w:t>
      </w:r>
      <w:r>
        <w:rPr>
          <w:szCs w:val="21"/>
        </w:rPr>
        <w:t>分，耐久性能满分为</w:t>
      </w:r>
      <w:r>
        <w:rPr>
          <w:szCs w:val="21"/>
        </w:rPr>
        <w:t>100</w:t>
      </w:r>
      <w:r>
        <w:rPr>
          <w:szCs w:val="21"/>
        </w:rPr>
        <w:t>分，总计满分</w:t>
      </w:r>
      <w:r>
        <w:rPr>
          <w:szCs w:val="21"/>
        </w:rPr>
        <w:t>1000</w:t>
      </w:r>
      <w:r>
        <w:rPr>
          <w:szCs w:val="21"/>
        </w:rPr>
        <w:t>分。各性能的最终得分，</w:t>
      </w:r>
      <w:r>
        <w:rPr>
          <w:szCs w:val="21"/>
        </w:rPr>
        <w:t>为本组专家评分的平均值。</w:t>
      </w:r>
    </w:p>
    <w:p w:rsidR="00AE052B" w:rsidRDefault="002559C0">
      <w:pPr>
        <w:spacing w:line="360" w:lineRule="auto"/>
        <w:rPr>
          <w:szCs w:val="21"/>
        </w:rPr>
      </w:pPr>
      <w:r>
        <w:rPr>
          <w:b/>
          <w:bCs/>
          <w:szCs w:val="21"/>
        </w:rPr>
        <w:t>3.0.</w:t>
      </w:r>
      <w:r>
        <w:rPr>
          <w:rFonts w:hint="eastAsia"/>
          <w:b/>
          <w:bCs/>
          <w:szCs w:val="21"/>
        </w:rPr>
        <w:t xml:space="preserve">6  </w:t>
      </w:r>
      <w:r>
        <w:rPr>
          <w:szCs w:val="21"/>
        </w:rPr>
        <w:t>住宅综合性能等级按以下方法判别：</w:t>
      </w:r>
    </w:p>
    <w:p w:rsidR="00AE052B" w:rsidRDefault="002559C0">
      <w:pPr>
        <w:spacing w:line="360" w:lineRule="auto"/>
        <w:ind w:firstLineChars="200" w:firstLine="422"/>
        <w:rPr>
          <w:szCs w:val="21"/>
        </w:rPr>
      </w:pPr>
      <w:r>
        <w:rPr>
          <w:b/>
          <w:szCs w:val="21"/>
        </w:rPr>
        <w:t>1</w:t>
      </w:r>
      <w:r>
        <w:rPr>
          <w:szCs w:val="21"/>
        </w:rPr>
        <w:t>住宅性能按照评定得分划分为</w:t>
      </w:r>
      <w:r>
        <w:rPr>
          <w:szCs w:val="21"/>
        </w:rPr>
        <w:t>A</w:t>
      </w:r>
      <w:r>
        <w:rPr>
          <w:szCs w:val="21"/>
        </w:rPr>
        <w:t>、</w:t>
      </w:r>
      <w:r>
        <w:rPr>
          <w:szCs w:val="21"/>
        </w:rPr>
        <w:t>B</w:t>
      </w:r>
      <w:r>
        <w:rPr>
          <w:szCs w:val="21"/>
        </w:rPr>
        <w:t>两个级别，其中</w:t>
      </w:r>
      <w:r>
        <w:rPr>
          <w:szCs w:val="21"/>
        </w:rPr>
        <w:t>A</w:t>
      </w:r>
      <w:r>
        <w:rPr>
          <w:szCs w:val="21"/>
        </w:rPr>
        <w:t>级住宅为执行了国家现行标准且性能</w:t>
      </w:r>
      <w:r>
        <w:rPr>
          <w:szCs w:val="21"/>
        </w:rPr>
        <w:t>较</w:t>
      </w:r>
      <w:r>
        <w:rPr>
          <w:szCs w:val="21"/>
        </w:rPr>
        <w:t>好的住宅</w:t>
      </w:r>
      <w:r>
        <w:rPr>
          <w:szCs w:val="21"/>
        </w:rPr>
        <w:t>，</w:t>
      </w:r>
      <w:r>
        <w:rPr>
          <w:szCs w:val="21"/>
        </w:rPr>
        <w:t>按照得分由低到高细分为</w:t>
      </w:r>
      <w:r>
        <w:rPr>
          <w:szCs w:val="21"/>
        </w:rPr>
        <w:t>1A</w:t>
      </w:r>
      <w:r>
        <w:rPr>
          <w:szCs w:val="21"/>
        </w:rPr>
        <w:t>、</w:t>
      </w:r>
      <w:r>
        <w:rPr>
          <w:szCs w:val="21"/>
        </w:rPr>
        <w:t>2A</w:t>
      </w:r>
      <w:r>
        <w:rPr>
          <w:szCs w:val="21"/>
        </w:rPr>
        <w:t>、</w:t>
      </w:r>
      <w:r>
        <w:rPr>
          <w:szCs w:val="21"/>
        </w:rPr>
        <w:t>3A</w:t>
      </w:r>
      <w:r>
        <w:rPr>
          <w:szCs w:val="21"/>
        </w:rPr>
        <w:t>三等；</w:t>
      </w:r>
      <w:r>
        <w:rPr>
          <w:szCs w:val="21"/>
        </w:rPr>
        <w:t>B</w:t>
      </w:r>
      <w:r>
        <w:rPr>
          <w:szCs w:val="21"/>
        </w:rPr>
        <w:t>级住宅为执行了国家</w:t>
      </w:r>
      <w:r>
        <w:rPr>
          <w:rFonts w:hint="eastAsia"/>
          <w:szCs w:val="21"/>
        </w:rPr>
        <w:t>和地方</w:t>
      </w:r>
      <w:r>
        <w:rPr>
          <w:szCs w:val="21"/>
        </w:rPr>
        <w:t>现行强制性标准但性能达不到</w:t>
      </w:r>
      <w:r>
        <w:rPr>
          <w:szCs w:val="21"/>
        </w:rPr>
        <w:t>A</w:t>
      </w:r>
      <w:r>
        <w:rPr>
          <w:szCs w:val="21"/>
        </w:rPr>
        <w:t>级的住宅</w:t>
      </w:r>
      <w:r>
        <w:rPr>
          <w:szCs w:val="21"/>
        </w:rPr>
        <w:t>。</w:t>
      </w:r>
    </w:p>
    <w:p w:rsidR="00AE052B" w:rsidRDefault="002559C0">
      <w:pPr>
        <w:spacing w:line="360" w:lineRule="auto"/>
        <w:ind w:firstLineChars="200" w:firstLine="422"/>
        <w:rPr>
          <w:szCs w:val="21"/>
        </w:rPr>
      </w:pPr>
      <w:r>
        <w:rPr>
          <w:b/>
          <w:szCs w:val="21"/>
        </w:rPr>
        <w:t xml:space="preserve">2 </w:t>
      </w:r>
      <w:r>
        <w:rPr>
          <w:szCs w:val="21"/>
        </w:rPr>
        <w:t>A</w:t>
      </w:r>
      <w:r>
        <w:rPr>
          <w:szCs w:val="21"/>
        </w:rPr>
        <w:t>级住宅：含有</w:t>
      </w:r>
      <w:r>
        <w:rPr>
          <w:szCs w:val="21"/>
        </w:rPr>
        <w:t>“☆”</w:t>
      </w:r>
      <w:r>
        <w:rPr>
          <w:szCs w:val="21"/>
        </w:rPr>
        <w:t>的子项全部得分，且适用性能和环境性能得分不低于</w:t>
      </w:r>
      <w:r>
        <w:rPr>
          <w:szCs w:val="21"/>
        </w:rPr>
        <w:t>150</w:t>
      </w:r>
      <w:r>
        <w:rPr>
          <w:szCs w:val="21"/>
        </w:rPr>
        <w:t>分，经济性能和安全性能得分不低于</w:t>
      </w:r>
      <w:r>
        <w:rPr>
          <w:szCs w:val="21"/>
        </w:rPr>
        <w:t>120</w:t>
      </w:r>
      <w:r>
        <w:rPr>
          <w:szCs w:val="21"/>
        </w:rPr>
        <w:t>分，耐久性能得分不低于</w:t>
      </w:r>
      <w:r>
        <w:rPr>
          <w:szCs w:val="21"/>
        </w:rPr>
        <w:t>60</w:t>
      </w:r>
      <w:r>
        <w:rPr>
          <w:szCs w:val="21"/>
        </w:rPr>
        <w:t>分，评为</w:t>
      </w:r>
      <w:r>
        <w:rPr>
          <w:szCs w:val="21"/>
        </w:rPr>
        <w:t>A</w:t>
      </w:r>
      <w:r>
        <w:rPr>
          <w:szCs w:val="21"/>
        </w:rPr>
        <w:t>级住宅。其中总分等于或高于</w:t>
      </w:r>
      <w:r>
        <w:rPr>
          <w:szCs w:val="21"/>
        </w:rPr>
        <w:t>600</w:t>
      </w:r>
      <w:r>
        <w:rPr>
          <w:szCs w:val="21"/>
        </w:rPr>
        <w:t>分但低于</w:t>
      </w:r>
      <w:r>
        <w:rPr>
          <w:szCs w:val="21"/>
        </w:rPr>
        <w:t>750</w:t>
      </w:r>
      <w:r>
        <w:rPr>
          <w:szCs w:val="21"/>
        </w:rPr>
        <w:t>分为</w:t>
      </w:r>
      <w:r>
        <w:rPr>
          <w:szCs w:val="21"/>
        </w:rPr>
        <w:t>1A</w:t>
      </w:r>
      <w:r>
        <w:rPr>
          <w:szCs w:val="21"/>
        </w:rPr>
        <w:t>等级；总分等于或高于</w:t>
      </w:r>
      <w:r>
        <w:rPr>
          <w:szCs w:val="21"/>
        </w:rPr>
        <w:t>750</w:t>
      </w:r>
      <w:r>
        <w:rPr>
          <w:szCs w:val="21"/>
        </w:rPr>
        <w:t>分但低于</w:t>
      </w:r>
      <w:r>
        <w:rPr>
          <w:szCs w:val="21"/>
        </w:rPr>
        <w:t>850</w:t>
      </w:r>
      <w:r>
        <w:rPr>
          <w:szCs w:val="21"/>
        </w:rPr>
        <w:t>分为</w:t>
      </w:r>
      <w:r>
        <w:rPr>
          <w:szCs w:val="21"/>
        </w:rPr>
        <w:t>2A</w:t>
      </w:r>
      <w:r>
        <w:rPr>
          <w:szCs w:val="21"/>
        </w:rPr>
        <w:t>等级；总分等于或高于</w:t>
      </w:r>
      <w:r>
        <w:rPr>
          <w:szCs w:val="21"/>
        </w:rPr>
        <w:t>850</w:t>
      </w:r>
      <w:r>
        <w:rPr>
          <w:szCs w:val="21"/>
        </w:rPr>
        <w:t>分，且满足所有含有</w:t>
      </w:r>
      <w:r>
        <w:rPr>
          <w:szCs w:val="21"/>
        </w:rPr>
        <w:t>“★”</w:t>
      </w:r>
      <w:r>
        <w:rPr>
          <w:szCs w:val="21"/>
        </w:rPr>
        <w:t>的子项为</w:t>
      </w:r>
      <w:r>
        <w:rPr>
          <w:szCs w:val="21"/>
        </w:rPr>
        <w:t>3A</w:t>
      </w:r>
      <w:r>
        <w:rPr>
          <w:szCs w:val="21"/>
        </w:rPr>
        <w:t>等级。</w:t>
      </w:r>
    </w:p>
    <w:p w:rsidR="00AE052B" w:rsidRDefault="002559C0">
      <w:pPr>
        <w:spacing w:line="360" w:lineRule="auto"/>
        <w:ind w:firstLineChars="150" w:firstLine="316"/>
        <w:rPr>
          <w:szCs w:val="21"/>
        </w:rPr>
      </w:pPr>
      <w:r>
        <w:rPr>
          <w:b/>
          <w:szCs w:val="21"/>
        </w:rPr>
        <w:t>3</w:t>
      </w:r>
      <w:r>
        <w:rPr>
          <w:b/>
          <w:szCs w:val="21"/>
        </w:rPr>
        <w:t xml:space="preserve"> </w:t>
      </w:r>
      <w:r>
        <w:rPr>
          <w:szCs w:val="21"/>
        </w:rPr>
        <w:t>B</w:t>
      </w:r>
      <w:r>
        <w:rPr>
          <w:szCs w:val="21"/>
        </w:rPr>
        <w:t>级住宅：含有</w:t>
      </w:r>
      <w:r>
        <w:rPr>
          <w:szCs w:val="21"/>
        </w:rPr>
        <w:t>“☆”</w:t>
      </w:r>
      <w:r>
        <w:rPr>
          <w:szCs w:val="21"/>
        </w:rPr>
        <w:t>的子项中有一项或多项未能得分，或虽然含有</w:t>
      </w:r>
      <w:r>
        <w:rPr>
          <w:szCs w:val="21"/>
        </w:rPr>
        <w:t>“☆”</w:t>
      </w:r>
      <w:r>
        <w:rPr>
          <w:szCs w:val="21"/>
        </w:rPr>
        <w:t>的子项全部得分，但某方面性能未达到</w:t>
      </w:r>
      <w:r>
        <w:rPr>
          <w:szCs w:val="21"/>
        </w:rPr>
        <w:t>A</w:t>
      </w:r>
      <w:r>
        <w:rPr>
          <w:szCs w:val="21"/>
        </w:rPr>
        <w:t>级住宅得分要求的，评为</w:t>
      </w:r>
      <w:r>
        <w:rPr>
          <w:szCs w:val="21"/>
        </w:rPr>
        <w:t>B</w:t>
      </w:r>
      <w:r>
        <w:rPr>
          <w:szCs w:val="21"/>
        </w:rPr>
        <w:t>级住宅。</w:t>
      </w:r>
    </w:p>
    <w:p w:rsidR="00AE052B" w:rsidRDefault="00AE052B">
      <w:pPr>
        <w:snapToGrid w:val="0"/>
        <w:spacing w:line="520" w:lineRule="exact"/>
        <w:ind w:firstLineChars="150" w:firstLine="315"/>
        <w:rPr>
          <w:szCs w:val="21"/>
        </w:rPr>
      </w:pPr>
    </w:p>
    <w:p w:rsidR="00AE052B" w:rsidRDefault="002559C0">
      <w:pPr>
        <w:keepNext/>
        <w:keepLines/>
        <w:spacing w:beforeLines="50" w:before="156" w:afterLines="50" w:after="156" w:line="360" w:lineRule="auto"/>
        <w:jc w:val="center"/>
        <w:rPr>
          <w:sz w:val="32"/>
          <w:szCs w:val="32"/>
        </w:rPr>
      </w:pPr>
      <w:bookmarkStart w:id="6" w:name="_Toc467503204"/>
      <w:r>
        <w:rPr>
          <w:sz w:val="32"/>
          <w:szCs w:val="32"/>
        </w:rPr>
        <w:br w:type="page"/>
      </w:r>
    </w:p>
    <w:p w:rsidR="00AE052B" w:rsidRDefault="002559C0">
      <w:pPr>
        <w:pStyle w:val="1"/>
        <w:spacing w:beforeLines="50" w:before="156" w:afterLines="50" w:after="156" w:line="360" w:lineRule="auto"/>
        <w:jc w:val="center"/>
        <w:rPr>
          <w:sz w:val="28"/>
          <w:szCs w:val="28"/>
        </w:rPr>
      </w:pPr>
      <w:r>
        <w:rPr>
          <w:sz w:val="28"/>
          <w:szCs w:val="28"/>
        </w:rPr>
        <w:lastRenderedPageBreak/>
        <w:t xml:space="preserve">4 </w:t>
      </w:r>
      <w:r>
        <w:rPr>
          <w:sz w:val="28"/>
          <w:szCs w:val="28"/>
        </w:rPr>
        <w:t xml:space="preserve"> </w:t>
      </w:r>
      <w:r>
        <w:rPr>
          <w:sz w:val="28"/>
          <w:szCs w:val="28"/>
        </w:rPr>
        <w:t>适用性能</w:t>
      </w:r>
      <w:bookmarkEnd w:id="6"/>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7" w:name="_Toc467503205"/>
      <w:r>
        <w:rPr>
          <w:rFonts w:ascii="Times New Roman" w:eastAsia="黑体" w:hAnsi="Times New Roman"/>
          <w:sz w:val="21"/>
          <w:szCs w:val="21"/>
        </w:rPr>
        <w:t>4.1</w:t>
      </w:r>
      <w:r>
        <w:rPr>
          <w:rFonts w:ascii="Times New Roman" w:eastAsia="黑体" w:hAnsi="Times New Roman" w:hint="eastAsia"/>
          <w:sz w:val="21"/>
          <w:szCs w:val="21"/>
        </w:rPr>
        <w:t xml:space="preserve">  </w:t>
      </w:r>
      <w:r>
        <w:rPr>
          <w:rFonts w:ascii="Times New Roman" w:eastAsia="黑体" w:hAnsi="Times New Roman"/>
          <w:sz w:val="21"/>
          <w:szCs w:val="21"/>
        </w:rPr>
        <w:t>一般规定</w:t>
      </w:r>
      <w:bookmarkEnd w:id="7"/>
    </w:p>
    <w:p w:rsidR="00AE052B" w:rsidRDefault="002559C0">
      <w:pPr>
        <w:spacing w:line="520" w:lineRule="exact"/>
        <w:rPr>
          <w:szCs w:val="21"/>
        </w:rPr>
      </w:pPr>
      <w:r>
        <w:rPr>
          <w:b/>
          <w:szCs w:val="21"/>
        </w:rPr>
        <w:t>4.1.1</w:t>
      </w:r>
      <w:r>
        <w:rPr>
          <w:rFonts w:hint="eastAsia"/>
          <w:b/>
          <w:szCs w:val="21"/>
        </w:rPr>
        <w:t xml:space="preserve">  </w:t>
      </w:r>
      <w:r>
        <w:rPr>
          <w:szCs w:val="21"/>
        </w:rPr>
        <w:t>住宅适用性能的评定应包括单元平面、住宅套型、建筑装修、隔声</w:t>
      </w:r>
      <w:r>
        <w:rPr>
          <w:szCs w:val="21"/>
        </w:rPr>
        <w:t>减振</w:t>
      </w:r>
      <w:r>
        <w:rPr>
          <w:szCs w:val="21"/>
        </w:rPr>
        <w:t>性能、设备设施和无障碍设施</w:t>
      </w:r>
      <w:r>
        <w:rPr>
          <w:szCs w:val="21"/>
        </w:rPr>
        <w:t>6</w:t>
      </w:r>
      <w:r>
        <w:rPr>
          <w:szCs w:val="21"/>
        </w:rPr>
        <w:t>个评定项目，满分为</w:t>
      </w:r>
      <w:r>
        <w:rPr>
          <w:szCs w:val="21"/>
        </w:rPr>
        <w:t>250</w:t>
      </w:r>
      <w:r>
        <w:rPr>
          <w:szCs w:val="21"/>
        </w:rPr>
        <w:t>分。</w:t>
      </w:r>
    </w:p>
    <w:p w:rsidR="00AE052B" w:rsidRDefault="002559C0">
      <w:pPr>
        <w:spacing w:line="520" w:lineRule="exact"/>
        <w:rPr>
          <w:szCs w:val="21"/>
        </w:rPr>
      </w:pPr>
      <w:r>
        <w:rPr>
          <w:b/>
          <w:szCs w:val="21"/>
        </w:rPr>
        <w:t>4.1.2</w:t>
      </w:r>
      <w:r>
        <w:rPr>
          <w:rFonts w:hint="eastAsia"/>
          <w:b/>
          <w:szCs w:val="21"/>
        </w:rPr>
        <w:t xml:space="preserve">  </w:t>
      </w:r>
      <w:r>
        <w:rPr>
          <w:szCs w:val="21"/>
        </w:rPr>
        <w:t>住宅适用性能评定指标见本标准附录</w:t>
      </w:r>
      <w:r>
        <w:rPr>
          <w:szCs w:val="21"/>
        </w:rPr>
        <w:t>A</w:t>
      </w:r>
      <w:r>
        <w:rPr>
          <w:szCs w:val="21"/>
        </w:rPr>
        <w:t>。</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8" w:name="_Toc467503206"/>
      <w:r>
        <w:rPr>
          <w:rFonts w:ascii="Times New Roman" w:eastAsia="黑体" w:hAnsi="Times New Roman"/>
          <w:sz w:val="21"/>
          <w:szCs w:val="21"/>
        </w:rPr>
        <w:t>4.2</w:t>
      </w:r>
      <w:r>
        <w:rPr>
          <w:rFonts w:ascii="Times New Roman" w:eastAsia="黑体" w:hAnsi="Times New Roman" w:hint="eastAsia"/>
          <w:sz w:val="21"/>
          <w:szCs w:val="21"/>
        </w:rPr>
        <w:t xml:space="preserve">  </w:t>
      </w:r>
      <w:r>
        <w:rPr>
          <w:rFonts w:ascii="Times New Roman" w:eastAsia="黑体" w:hAnsi="Times New Roman"/>
          <w:sz w:val="21"/>
          <w:szCs w:val="21"/>
        </w:rPr>
        <w:t>单元平面</w:t>
      </w:r>
      <w:bookmarkEnd w:id="8"/>
    </w:p>
    <w:p w:rsidR="00AE052B" w:rsidRDefault="002559C0">
      <w:pPr>
        <w:spacing w:line="360" w:lineRule="auto"/>
        <w:rPr>
          <w:szCs w:val="21"/>
        </w:rPr>
      </w:pPr>
      <w:r>
        <w:rPr>
          <w:b/>
          <w:szCs w:val="21"/>
        </w:rPr>
        <w:t>4.2.1</w:t>
      </w:r>
      <w:r>
        <w:rPr>
          <w:rFonts w:hint="eastAsia"/>
          <w:b/>
          <w:szCs w:val="21"/>
        </w:rPr>
        <w:t xml:space="preserve">  </w:t>
      </w:r>
      <w:r>
        <w:rPr>
          <w:szCs w:val="21"/>
        </w:rPr>
        <w:t>单元平面的评定应包括单元平面布局、模数协调和可改造性、单元公共空间</w:t>
      </w:r>
      <w:r>
        <w:rPr>
          <w:szCs w:val="21"/>
        </w:rPr>
        <w:t>3</w:t>
      </w:r>
      <w:r>
        <w:rPr>
          <w:szCs w:val="21"/>
        </w:rPr>
        <w:t>个分项，满分为</w:t>
      </w:r>
      <w:r>
        <w:rPr>
          <w:szCs w:val="21"/>
        </w:rPr>
        <w:t>45</w:t>
      </w:r>
      <w:r>
        <w:rPr>
          <w:szCs w:val="21"/>
        </w:rPr>
        <w:t>分。</w:t>
      </w:r>
    </w:p>
    <w:p w:rsidR="00AE052B" w:rsidRDefault="002559C0">
      <w:pPr>
        <w:spacing w:line="360" w:lineRule="auto"/>
        <w:rPr>
          <w:szCs w:val="21"/>
        </w:rPr>
      </w:pPr>
      <w:r>
        <w:rPr>
          <w:b/>
          <w:szCs w:val="21"/>
        </w:rPr>
        <w:t>4.2.2</w:t>
      </w:r>
      <w:r>
        <w:rPr>
          <w:rFonts w:hint="eastAsia"/>
          <w:b/>
          <w:szCs w:val="21"/>
        </w:rPr>
        <w:t xml:space="preserve">  </w:t>
      </w:r>
      <w:r>
        <w:rPr>
          <w:szCs w:val="21"/>
        </w:rPr>
        <w:t>单元平面布局（</w:t>
      </w:r>
      <w:r>
        <w:rPr>
          <w:szCs w:val="21"/>
        </w:rPr>
        <w:t>20</w:t>
      </w:r>
      <w:r>
        <w:rPr>
          <w:szCs w:val="21"/>
        </w:rPr>
        <w:t>分）的评定应包括下述内容：</w:t>
      </w:r>
    </w:p>
    <w:p w:rsidR="00AE052B" w:rsidRDefault="002559C0">
      <w:pPr>
        <w:spacing w:line="360" w:lineRule="auto"/>
        <w:ind w:firstLineChars="200" w:firstLine="422"/>
        <w:rPr>
          <w:szCs w:val="21"/>
        </w:rPr>
      </w:pPr>
      <w:r>
        <w:rPr>
          <w:b/>
          <w:szCs w:val="21"/>
        </w:rPr>
        <w:t>1</w:t>
      </w:r>
      <w:r>
        <w:rPr>
          <w:szCs w:val="21"/>
        </w:rPr>
        <w:t>单元平面布局和空间利用；</w:t>
      </w:r>
    </w:p>
    <w:p w:rsidR="00AE052B" w:rsidRDefault="002559C0">
      <w:pPr>
        <w:spacing w:line="360" w:lineRule="auto"/>
        <w:ind w:firstLineChars="200" w:firstLine="422"/>
        <w:rPr>
          <w:szCs w:val="21"/>
        </w:rPr>
      </w:pPr>
      <w:r>
        <w:rPr>
          <w:b/>
          <w:szCs w:val="21"/>
        </w:rPr>
        <w:t>2</w:t>
      </w:r>
      <w:r>
        <w:rPr>
          <w:szCs w:val="21"/>
        </w:rPr>
        <w:t>单元平面规整性；</w:t>
      </w:r>
    </w:p>
    <w:p w:rsidR="00AE052B" w:rsidRDefault="002559C0">
      <w:pPr>
        <w:spacing w:line="360" w:lineRule="auto"/>
        <w:ind w:firstLineChars="200" w:firstLine="422"/>
        <w:rPr>
          <w:szCs w:val="21"/>
        </w:rPr>
      </w:pPr>
      <w:r>
        <w:rPr>
          <w:b/>
          <w:szCs w:val="21"/>
        </w:rPr>
        <w:t>3</w:t>
      </w:r>
      <w:r>
        <w:rPr>
          <w:szCs w:val="21"/>
        </w:rPr>
        <w:t>住宅进深和面宽。</w:t>
      </w:r>
    </w:p>
    <w:p w:rsidR="00AE052B" w:rsidRDefault="002559C0">
      <w:pPr>
        <w:spacing w:line="360" w:lineRule="auto"/>
        <w:ind w:firstLineChars="200" w:firstLine="420"/>
        <w:rPr>
          <w:szCs w:val="21"/>
        </w:rPr>
      </w:pPr>
      <w:r>
        <w:rPr>
          <w:szCs w:val="21"/>
        </w:rPr>
        <w:t>评定方法：选取各主要住宅套型进行审查（主要套型总建筑面积之和不少于总住宅建筑面积的</w:t>
      </w:r>
      <w:r>
        <w:rPr>
          <w:szCs w:val="21"/>
        </w:rPr>
        <w:t>80%</w:t>
      </w:r>
      <w:r>
        <w:rPr>
          <w:szCs w:val="21"/>
        </w:rPr>
        <w:t>），每个套型抽查一套。</w:t>
      </w:r>
    </w:p>
    <w:p w:rsidR="00AE052B" w:rsidRDefault="002559C0">
      <w:pPr>
        <w:spacing w:line="360" w:lineRule="auto"/>
        <w:ind w:firstLineChars="200" w:firstLine="420"/>
        <w:rPr>
          <w:i/>
          <w:iCs/>
          <w:szCs w:val="21"/>
        </w:rPr>
      </w:pPr>
      <w:r>
        <w:rPr>
          <w:i/>
          <w:iCs/>
          <w:szCs w:val="21"/>
        </w:rPr>
        <w:t>【条文说明】住宅单元平面的设计应根据居住活动的基本要求和活动规律来布局和确定住宅功能空间的总体关系。</w:t>
      </w:r>
    </w:p>
    <w:p w:rsidR="00AE052B" w:rsidRDefault="002559C0">
      <w:pPr>
        <w:spacing w:line="360" w:lineRule="auto"/>
        <w:ind w:firstLineChars="200" w:firstLine="420"/>
        <w:rPr>
          <w:i/>
          <w:iCs/>
          <w:szCs w:val="21"/>
        </w:rPr>
      </w:pPr>
      <w:r>
        <w:rPr>
          <w:i/>
          <w:iCs/>
          <w:szCs w:val="21"/>
        </w:rPr>
        <w:t>1</w:t>
      </w:r>
      <w:r>
        <w:rPr>
          <w:i/>
          <w:iCs/>
          <w:szCs w:val="21"/>
        </w:rPr>
        <w:t>空间布局合理，动静分区，电梯、楼梯和排水管井不邻近居住空间布置。平面布置比较紧凑，能够充分利用空间。</w:t>
      </w:r>
    </w:p>
    <w:p w:rsidR="00AE052B" w:rsidRDefault="002559C0">
      <w:pPr>
        <w:spacing w:line="360" w:lineRule="auto"/>
        <w:ind w:firstLineChars="200" w:firstLine="420"/>
        <w:rPr>
          <w:i/>
          <w:iCs/>
          <w:szCs w:val="21"/>
        </w:rPr>
      </w:pPr>
      <w:r>
        <w:rPr>
          <w:i/>
          <w:iCs/>
          <w:szCs w:val="21"/>
        </w:rPr>
        <w:t>2</w:t>
      </w:r>
      <w:r>
        <w:rPr>
          <w:i/>
          <w:iCs/>
          <w:szCs w:val="21"/>
        </w:rPr>
        <w:t>楼层单元平面应规整，无过多凹凸现象，体形系数不宜过大，平面布置应兼顾节能、采光和卫生通风要求。</w:t>
      </w:r>
    </w:p>
    <w:p w:rsidR="00AE052B" w:rsidRDefault="002559C0">
      <w:pPr>
        <w:spacing w:line="360" w:lineRule="auto"/>
        <w:ind w:firstLineChars="200" w:firstLine="420"/>
        <w:rPr>
          <w:i/>
          <w:iCs/>
          <w:szCs w:val="21"/>
        </w:rPr>
      </w:pPr>
      <w:r>
        <w:rPr>
          <w:i/>
          <w:iCs/>
          <w:szCs w:val="21"/>
        </w:rPr>
        <w:t>3</w:t>
      </w:r>
      <w:r>
        <w:rPr>
          <w:i/>
          <w:iCs/>
          <w:szCs w:val="21"/>
        </w:rPr>
        <w:t>平面进深和户均面宽应有适当比例关系，兼顾节地和舒适的要求。</w:t>
      </w:r>
    </w:p>
    <w:p w:rsidR="00AE052B" w:rsidRDefault="002559C0">
      <w:pPr>
        <w:spacing w:line="360" w:lineRule="auto"/>
        <w:rPr>
          <w:szCs w:val="21"/>
        </w:rPr>
      </w:pPr>
      <w:r>
        <w:rPr>
          <w:b/>
          <w:szCs w:val="21"/>
        </w:rPr>
        <w:t>4.2.3</w:t>
      </w:r>
      <w:r>
        <w:rPr>
          <w:rFonts w:hint="eastAsia"/>
          <w:b/>
          <w:szCs w:val="21"/>
        </w:rPr>
        <w:t xml:space="preserve">  </w:t>
      </w:r>
      <w:r>
        <w:rPr>
          <w:szCs w:val="21"/>
        </w:rPr>
        <w:t>模数协调和可改造性（</w:t>
      </w:r>
      <w:r>
        <w:rPr>
          <w:szCs w:val="21"/>
        </w:rPr>
        <w:t>10</w:t>
      </w:r>
      <w:r>
        <w:rPr>
          <w:szCs w:val="21"/>
        </w:rPr>
        <w:t>分）的评定应包括下述内容：</w:t>
      </w:r>
    </w:p>
    <w:p w:rsidR="00AE052B" w:rsidRDefault="002559C0">
      <w:pPr>
        <w:spacing w:line="360" w:lineRule="auto"/>
        <w:ind w:firstLineChars="200" w:firstLine="422"/>
        <w:rPr>
          <w:szCs w:val="21"/>
        </w:rPr>
      </w:pPr>
      <w:r>
        <w:rPr>
          <w:b/>
          <w:szCs w:val="21"/>
        </w:rPr>
        <w:t>1</w:t>
      </w:r>
      <w:r>
        <w:rPr>
          <w:szCs w:val="21"/>
        </w:rPr>
        <w:t>住宅平面模数化设计；</w:t>
      </w:r>
    </w:p>
    <w:p w:rsidR="00AE052B" w:rsidRDefault="002559C0">
      <w:pPr>
        <w:spacing w:line="360" w:lineRule="auto"/>
        <w:ind w:firstLineChars="200" w:firstLine="422"/>
        <w:rPr>
          <w:szCs w:val="21"/>
        </w:rPr>
      </w:pPr>
      <w:r>
        <w:rPr>
          <w:b/>
          <w:szCs w:val="21"/>
        </w:rPr>
        <w:t>2</w:t>
      </w:r>
      <w:r>
        <w:rPr>
          <w:szCs w:val="21"/>
        </w:rPr>
        <w:t>同一类功能空间尺度统一；</w:t>
      </w:r>
    </w:p>
    <w:p w:rsidR="00AE052B" w:rsidRDefault="002559C0">
      <w:pPr>
        <w:spacing w:line="360" w:lineRule="auto"/>
        <w:ind w:firstLineChars="200" w:firstLine="422"/>
        <w:rPr>
          <w:szCs w:val="21"/>
        </w:rPr>
      </w:pPr>
      <w:r>
        <w:rPr>
          <w:b/>
          <w:szCs w:val="21"/>
        </w:rPr>
        <w:t>3</w:t>
      </w:r>
      <w:r>
        <w:rPr>
          <w:szCs w:val="21"/>
        </w:rPr>
        <w:t>空间的灵活分隔和可改造性</w:t>
      </w:r>
      <w:r>
        <w:rPr>
          <w:szCs w:val="21"/>
        </w:rPr>
        <w:t>；</w:t>
      </w:r>
    </w:p>
    <w:p w:rsidR="00AE052B" w:rsidRDefault="002559C0">
      <w:pPr>
        <w:spacing w:line="360" w:lineRule="auto"/>
        <w:ind w:firstLineChars="200" w:firstLine="422"/>
        <w:rPr>
          <w:szCs w:val="21"/>
        </w:rPr>
      </w:pPr>
      <w:r>
        <w:rPr>
          <w:b/>
          <w:szCs w:val="21"/>
        </w:rPr>
        <w:t>4</w:t>
      </w:r>
      <w:r>
        <w:rPr>
          <w:szCs w:val="21"/>
        </w:rPr>
        <w:t>无障碍住房套数比例。</w:t>
      </w:r>
    </w:p>
    <w:p w:rsidR="00AE052B" w:rsidRDefault="002559C0">
      <w:pPr>
        <w:spacing w:line="360" w:lineRule="auto"/>
        <w:ind w:firstLineChars="200" w:firstLine="420"/>
        <w:rPr>
          <w:szCs w:val="21"/>
        </w:rPr>
      </w:pPr>
      <w:r>
        <w:rPr>
          <w:szCs w:val="21"/>
        </w:rPr>
        <w:lastRenderedPageBreak/>
        <w:t>评定方法：检查各单元的标准层。</w:t>
      </w:r>
    </w:p>
    <w:p w:rsidR="00AE052B" w:rsidRDefault="002559C0">
      <w:pPr>
        <w:spacing w:line="360" w:lineRule="auto"/>
        <w:ind w:firstLineChars="200" w:firstLine="420"/>
        <w:rPr>
          <w:i/>
          <w:iCs/>
          <w:szCs w:val="21"/>
        </w:rPr>
      </w:pPr>
      <w:r>
        <w:rPr>
          <w:i/>
          <w:iCs/>
          <w:szCs w:val="21"/>
        </w:rPr>
        <w:t>【条文说明】遵循住宅建筑模数的协调原则，可保证住宅建设过程中，在功能、质量和经济效益方面获得优化。强调住宅的可改造性，是考虑在住宅全寿命周期内，能通过适当改造，适应不断变化的居住要求。</w:t>
      </w:r>
    </w:p>
    <w:p w:rsidR="00AE052B" w:rsidRDefault="002559C0">
      <w:pPr>
        <w:spacing w:line="360" w:lineRule="auto"/>
        <w:ind w:firstLineChars="200" w:firstLine="420"/>
        <w:rPr>
          <w:i/>
          <w:iCs/>
          <w:szCs w:val="21"/>
        </w:rPr>
      </w:pPr>
      <w:r>
        <w:rPr>
          <w:i/>
          <w:iCs/>
          <w:szCs w:val="21"/>
        </w:rPr>
        <w:t>1</w:t>
      </w:r>
      <w:r>
        <w:rPr>
          <w:i/>
          <w:iCs/>
          <w:szCs w:val="21"/>
        </w:rPr>
        <w:t>~2</w:t>
      </w:r>
      <w:r>
        <w:rPr>
          <w:i/>
          <w:iCs/>
          <w:szCs w:val="21"/>
        </w:rPr>
        <w:t>住宅设计应符合住宅建筑模数的规定。厨房、卫生间部品类型多，条件复杂，应当充分注意模数尺寸的配合，特别是隔墙的位置尺寸定位，应能满足厨具及配件定型尺寸的要求。设计应注意满足同一类功能空间或相同套型的同一类功能空间的大小、尺度统一。</w:t>
      </w:r>
    </w:p>
    <w:p w:rsidR="00AE052B" w:rsidRDefault="002559C0">
      <w:pPr>
        <w:spacing w:line="360" w:lineRule="auto"/>
        <w:ind w:firstLineChars="200" w:firstLine="420"/>
        <w:rPr>
          <w:i/>
          <w:iCs/>
          <w:szCs w:val="21"/>
        </w:rPr>
      </w:pPr>
      <w:r>
        <w:rPr>
          <w:i/>
          <w:iCs/>
          <w:szCs w:val="21"/>
        </w:rPr>
        <w:t>3</w:t>
      </w:r>
      <w:r>
        <w:rPr>
          <w:i/>
          <w:iCs/>
          <w:szCs w:val="21"/>
        </w:rPr>
        <w:t>采用大开间结构体系是可灵活分隔、易改造的前提条件，保证分隔方式的多样化；对非承重墙可采用易分隔的轻质材料，以便于拆装，隔墙中穿行的管道、电线、插座及配件，应安装妥切，无鼓、裂和不平整现象。</w:t>
      </w:r>
    </w:p>
    <w:p w:rsidR="00AE052B" w:rsidRDefault="002559C0">
      <w:pPr>
        <w:spacing w:line="360" w:lineRule="auto"/>
        <w:ind w:firstLineChars="200" w:firstLine="420"/>
        <w:rPr>
          <w:szCs w:val="21"/>
        </w:rPr>
      </w:pPr>
      <w:r>
        <w:rPr>
          <w:i/>
          <w:iCs/>
          <w:szCs w:val="21"/>
        </w:rPr>
        <w:t>4</w:t>
      </w:r>
      <w:r>
        <w:rPr>
          <w:i/>
          <w:iCs/>
          <w:szCs w:val="21"/>
        </w:rPr>
        <w:t>对模数协调和可改造性进行评定时，应检查各单元的标准层平面图。</w:t>
      </w:r>
    </w:p>
    <w:p w:rsidR="00AE052B" w:rsidRDefault="002559C0">
      <w:pPr>
        <w:spacing w:line="360" w:lineRule="auto"/>
        <w:rPr>
          <w:szCs w:val="21"/>
        </w:rPr>
      </w:pPr>
      <w:r>
        <w:rPr>
          <w:b/>
          <w:szCs w:val="21"/>
        </w:rPr>
        <w:t>4.2.4</w:t>
      </w:r>
      <w:r>
        <w:rPr>
          <w:rFonts w:hint="eastAsia"/>
          <w:b/>
          <w:szCs w:val="21"/>
        </w:rPr>
        <w:t xml:space="preserve">  </w:t>
      </w:r>
      <w:r>
        <w:rPr>
          <w:szCs w:val="21"/>
        </w:rPr>
        <w:t>单元公共空间</w:t>
      </w:r>
      <w:r>
        <w:rPr>
          <w:szCs w:val="21"/>
        </w:rPr>
        <w:t>（</w:t>
      </w:r>
      <w:r>
        <w:rPr>
          <w:szCs w:val="21"/>
        </w:rPr>
        <w:t>1</w:t>
      </w:r>
      <w:r>
        <w:rPr>
          <w:szCs w:val="21"/>
        </w:rPr>
        <w:t>5</w:t>
      </w:r>
      <w:r>
        <w:rPr>
          <w:szCs w:val="21"/>
        </w:rPr>
        <w:t>分）的评定应包括下述内容：</w:t>
      </w:r>
    </w:p>
    <w:p w:rsidR="00AE052B" w:rsidRDefault="002559C0">
      <w:pPr>
        <w:spacing w:line="360" w:lineRule="auto"/>
        <w:ind w:firstLineChars="200" w:firstLine="422"/>
        <w:rPr>
          <w:b/>
          <w:szCs w:val="21"/>
        </w:rPr>
      </w:pPr>
      <w:r>
        <w:rPr>
          <w:b/>
          <w:szCs w:val="21"/>
        </w:rPr>
        <w:t>1</w:t>
      </w:r>
      <w:r>
        <w:rPr>
          <w:bCs/>
          <w:szCs w:val="21"/>
        </w:rPr>
        <w:t>门厅和候梯厅自然采光</w:t>
      </w:r>
      <w:r>
        <w:rPr>
          <w:bCs/>
          <w:szCs w:val="21"/>
        </w:rPr>
        <w:t>；</w:t>
      </w:r>
    </w:p>
    <w:p w:rsidR="00AE052B" w:rsidRDefault="002559C0">
      <w:pPr>
        <w:spacing w:line="360" w:lineRule="auto"/>
        <w:ind w:firstLineChars="200" w:firstLine="422"/>
        <w:rPr>
          <w:szCs w:val="21"/>
        </w:rPr>
      </w:pPr>
      <w:r>
        <w:rPr>
          <w:b/>
          <w:szCs w:val="21"/>
        </w:rPr>
        <w:t>2</w:t>
      </w:r>
      <w:r>
        <w:rPr>
          <w:szCs w:val="21"/>
        </w:rPr>
        <w:t>单元入口进厅或门厅的</w:t>
      </w:r>
      <w:r>
        <w:rPr>
          <w:szCs w:val="21"/>
        </w:rPr>
        <w:t>使用面积</w:t>
      </w:r>
      <w:r>
        <w:rPr>
          <w:szCs w:val="21"/>
        </w:rPr>
        <w:t>；</w:t>
      </w:r>
    </w:p>
    <w:p w:rsidR="00AE052B" w:rsidRDefault="002559C0">
      <w:pPr>
        <w:spacing w:line="360" w:lineRule="auto"/>
        <w:ind w:firstLineChars="200" w:firstLine="422"/>
        <w:rPr>
          <w:szCs w:val="21"/>
        </w:rPr>
      </w:pPr>
      <w:r>
        <w:rPr>
          <w:b/>
          <w:bCs/>
          <w:szCs w:val="21"/>
        </w:rPr>
        <w:t>3</w:t>
      </w:r>
      <w:r>
        <w:rPr>
          <w:szCs w:val="21"/>
        </w:rPr>
        <w:t>单元大堂的面积；</w:t>
      </w:r>
    </w:p>
    <w:p w:rsidR="00AE052B" w:rsidRDefault="002559C0">
      <w:pPr>
        <w:spacing w:line="360" w:lineRule="auto"/>
        <w:ind w:firstLineChars="200" w:firstLine="422"/>
        <w:rPr>
          <w:szCs w:val="21"/>
        </w:rPr>
      </w:pPr>
      <w:r>
        <w:rPr>
          <w:b/>
          <w:szCs w:val="21"/>
        </w:rPr>
        <w:t>4</w:t>
      </w:r>
      <w:r>
        <w:rPr>
          <w:szCs w:val="21"/>
        </w:rPr>
        <w:t>电梯</w:t>
      </w:r>
      <w:r>
        <w:rPr>
          <w:szCs w:val="21"/>
        </w:rPr>
        <w:t>侯梯厅、</w:t>
      </w:r>
      <w:r>
        <w:rPr>
          <w:szCs w:val="21"/>
        </w:rPr>
        <w:t>楼梯的设置；</w:t>
      </w:r>
    </w:p>
    <w:p w:rsidR="00AE052B" w:rsidRDefault="002559C0">
      <w:pPr>
        <w:spacing w:line="360" w:lineRule="auto"/>
        <w:ind w:firstLineChars="200" w:firstLine="422"/>
        <w:rPr>
          <w:szCs w:val="21"/>
        </w:rPr>
      </w:pPr>
      <w:r>
        <w:rPr>
          <w:b/>
          <w:szCs w:val="21"/>
        </w:rPr>
        <w:t>5</w:t>
      </w:r>
      <w:r>
        <w:rPr>
          <w:szCs w:val="21"/>
        </w:rPr>
        <w:t>单元公共</w:t>
      </w:r>
      <w:r>
        <w:rPr>
          <w:szCs w:val="21"/>
        </w:rPr>
        <w:t>走廊</w:t>
      </w:r>
      <w:r>
        <w:rPr>
          <w:szCs w:val="21"/>
        </w:rPr>
        <w:t>；</w:t>
      </w:r>
    </w:p>
    <w:p w:rsidR="00AE052B" w:rsidRDefault="002559C0">
      <w:pPr>
        <w:spacing w:line="360" w:lineRule="auto"/>
        <w:ind w:firstLineChars="200" w:firstLine="422"/>
        <w:rPr>
          <w:szCs w:val="21"/>
        </w:rPr>
      </w:pPr>
      <w:r>
        <w:rPr>
          <w:b/>
          <w:szCs w:val="21"/>
        </w:rPr>
        <w:t>6</w:t>
      </w:r>
      <w:r>
        <w:rPr>
          <w:szCs w:val="21"/>
        </w:rPr>
        <w:t>公共管井的设置。</w:t>
      </w:r>
    </w:p>
    <w:p w:rsidR="00AE052B" w:rsidRDefault="002559C0">
      <w:pPr>
        <w:spacing w:line="360" w:lineRule="auto"/>
        <w:ind w:firstLineChars="200" w:firstLine="420"/>
        <w:rPr>
          <w:szCs w:val="21"/>
        </w:rPr>
      </w:pPr>
      <w:r>
        <w:rPr>
          <w:szCs w:val="21"/>
        </w:rPr>
        <w:t>评定方法：检查</w:t>
      </w:r>
      <w:r>
        <w:rPr>
          <w:szCs w:val="21"/>
        </w:rPr>
        <w:t>各单元。</w:t>
      </w:r>
    </w:p>
    <w:p w:rsidR="00AE052B" w:rsidRDefault="002559C0">
      <w:pPr>
        <w:spacing w:line="360" w:lineRule="auto"/>
        <w:ind w:firstLineChars="200" w:firstLine="420"/>
        <w:rPr>
          <w:i/>
          <w:iCs/>
          <w:szCs w:val="21"/>
        </w:rPr>
      </w:pPr>
      <w:r>
        <w:rPr>
          <w:i/>
          <w:iCs/>
          <w:szCs w:val="21"/>
        </w:rPr>
        <w:t>【条文说明】单元公共空间是指从单元入口到住宅户门的公共空间。</w:t>
      </w:r>
    </w:p>
    <w:p w:rsidR="00AE052B" w:rsidRDefault="002559C0">
      <w:pPr>
        <w:spacing w:line="360" w:lineRule="auto"/>
        <w:ind w:firstLineChars="200" w:firstLine="420"/>
        <w:rPr>
          <w:i/>
          <w:iCs/>
          <w:szCs w:val="21"/>
        </w:rPr>
      </w:pPr>
      <w:r>
        <w:rPr>
          <w:i/>
          <w:iCs/>
          <w:szCs w:val="21"/>
        </w:rPr>
        <w:t>1</w:t>
      </w:r>
      <w:r>
        <w:rPr>
          <w:i/>
          <w:iCs/>
          <w:szCs w:val="21"/>
        </w:rPr>
        <w:t>多层住宅底层设进厅和高层住宅底层设门厅，可为居民提供交往、停留的空间，也为设置信报箱、管理间等设施提供空间。设置（组合）单元大堂，大堂内设休息、接待空间及服务台，方便居民综合性公共活动、休息等。</w:t>
      </w:r>
    </w:p>
    <w:p w:rsidR="00AE052B" w:rsidRDefault="002559C0">
      <w:pPr>
        <w:spacing w:line="360" w:lineRule="auto"/>
        <w:ind w:firstLineChars="200" w:firstLine="420"/>
        <w:rPr>
          <w:i/>
          <w:iCs/>
          <w:szCs w:val="21"/>
        </w:rPr>
      </w:pPr>
      <w:r>
        <w:rPr>
          <w:i/>
          <w:iCs/>
          <w:szCs w:val="21"/>
        </w:rPr>
        <w:t>2</w:t>
      </w:r>
      <w:r>
        <w:rPr>
          <w:i/>
          <w:iCs/>
          <w:szCs w:val="21"/>
        </w:rPr>
        <w:t>候梯厅的进深要方便物品搬运，且使候梯不觉拥挤，因此候梯厅的进深不应小于轿厢的深度，双向布置时应考虑两侧最大轿厢深度，同时应满足担架进出的需要。电梯可直达地下车库，方便居民使用。</w:t>
      </w:r>
    </w:p>
    <w:p w:rsidR="00AE052B" w:rsidRDefault="002559C0">
      <w:pPr>
        <w:spacing w:line="360" w:lineRule="auto"/>
        <w:ind w:firstLineChars="200" w:firstLine="420"/>
        <w:rPr>
          <w:i/>
          <w:iCs/>
          <w:szCs w:val="21"/>
        </w:rPr>
      </w:pPr>
      <w:r>
        <w:rPr>
          <w:i/>
          <w:iCs/>
          <w:szCs w:val="21"/>
        </w:rPr>
        <w:t>3</w:t>
      </w:r>
      <w:r>
        <w:rPr>
          <w:i/>
          <w:iCs/>
          <w:szCs w:val="21"/>
        </w:rPr>
        <w:t>楼梯踏步的宽窄和高低决定了楼梯的坡度，它直接影响到人上下楼梯的安全和舒适程度，楼梯平台宽度对方便物品搬运尤为重要。</w:t>
      </w:r>
    </w:p>
    <w:p w:rsidR="00AE052B" w:rsidRDefault="002559C0">
      <w:pPr>
        <w:spacing w:line="360" w:lineRule="auto"/>
        <w:ind w:firstLineChars="200" w:firstLine="420"/>
        <w:rPr>
          <w:i/>
          <w:iCs/>
          <w:szCs w:val="21"/>
        </w:rPr>
      </w:pPr>
      <w:r>
        <w:rPr>
          <w:i/>
          <w:iCs/>
          <w:szCs w:val="21"/>
        </w:rPr>
        <w:t>4</w:t>
      </w:r>
      <w:r>
        <w:rPr>
          <w:i/>
          <w:iCs/>
          <w:szCs w:val="21"/>
        </w:rPr>
        <w:t>公共走廊设计应简短直接，视线通畅，如有开敞式走廊，应考虑必要的防风、防雨、防滑、防坠措施，保证居民使用的舒适性和安全性。</w:t>
      </w:r>
    </w:p>
    <w:p w:rsidR="00AE052B" w:rsidRDefault="002559C0">
      <w:pPr>
        <w:spacing w:line="360" w:lineRule="auto"/>
        <w:ind w:firstLineChars="200" w:firstLine="420"/>
        <w:rPr>
          <w:i/>
          <w:iCs/>
          <w:szCs w:val="21"/>
        </w:rPr>
      </w:pPr>
      <w:r>
        <w:rPr>
          <w:i/>
          <w:iCs/>
          <w:szCs w:val="21"/>
        </w:rPr>
        <w:lastRenderedPageBreak/>
        <w:t>5</w:t>
      </w:r>
      <w:r>
        <w:rPr>
          <w:i/>
          <w:iCs/>
          <w:szCs w:val="21"/>
        </w:rPr>
        <w:t>对单元公共空间进行评定时，应检查各单元的标准层平面图和首层平面图。</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9" w:name="_Toc467503207"/>
      <w:r>
        <w:rPr>
          <w:rFonts w:ascii="Times New Roman" w:eastAsia="黑体" w:hAnsi="Times New Roman"/>
          <w:sz w:val="21"/>
          <w:szCs w:val="21"/>
        </w:rPr>
        <w:t>4.3</w:t>
      </w:r>
      <w:r>
        <w:rPr>
          <w:rFonts w:ascii="Times New Roman" w:eastAsia="黑体" w:hAnsi="Times New Roman" w:hint="eastAsia"/>
          <w:sz w:val="21"/>
          <w:szCs w:val="21"/>
        </w:rPr>
        <w:t xml:space="preserve">  </w:t>
      </w:r>
      <w:r>
        <w:rPr>
          <w:rFonts w:ascii="Times New Roman" w:eastAsia="黑体" w:hAnsi="Times New Roman"/>
          <w:sz w:val="21"/>
          <w:szCs w:val="21"/>
        </w:rPr>
        <w:t>住宅套型</w:t>
      </w:r>
      <w:bookmarkEnd w:id="9"/>
    </w:p>
    <w:p w:rsidR="00AE052B" w:rsidRDefault="002559C0">
      <w:pPr>
        <w:spacing w:line="360" w:lineRule="auto"/>
        <w:rPr>
          <w:szCs w:val="21"/>
        </w:rPr>
      </w:pPr>
      <w:r>
        <w:rPr>
          <w:b/>
          <w:szCs w:val="21"/>
        </w:rPr>
        <w:t>4.3.1</w:t>
      </w:r>
      <w:r>
        <w:rPr>
          <w:rFonts w:hint="eastAsia"/>
          <w:b/>
          <w:szCs w:val="21"/>
        </w:rPr>
        <w:t xml:space="preserve">  </w:t>
      </w:r>
      <w:r>
        <w:rPr>
          <w:szCs w:val="21"/>
        </w:rPr>
        <w:t>住宅套型的评定应包括套内功能空间设置和布局、功能空间尺度</w:t>
      </w:r>
      <w:r>
        <w:rPr>
          <w:szCs w:val="21"/>
        </w:rPr>
        <w:t>2</w:t>
      </w:r>
      <w:r>
        <w:rPr>
          <w:szCs w:val="21"/>
        </w:rPr>
        <w:t>个分项，满分为</w:t>
      </w:r>
      <w:r>
        <w:rPr>
          <w:szCs w:val="21"/>
        </w:rPr>
        <w:t>50</w:t>
      </w:r>
      <w:r>
        <w:rPr>
          <w:szCs w:val="21"/>
        </w:rPr>
        <w:t>分。</w:t>
      </w:r>
    </w:p>
    <w:p w:rsidR="00AE052B" w:rsidRDefault="002559C0">
      <w:pPr>
        <w:spacing w:line="360" w:lineRule="auto"/>
        <w:rPr>
          <w:szCs w:val="21"/>
        </w:rPr>
      </w:pPr>
      <w:r>
        <w:rPr>
          <w:b/>
          <w:szCs w:val="21"/>
        </w:rPr>
        <w:t>4.3.2</w:t>
      </w:r>
      <w:r>
        <w:rPr>
          <w:rFonts w:hint="eastAsia"/>
          <w:b/>
          <w:szCs w:val="21"/>
        </w:rPr>
        <w:t xml:space="preserve">  </w:t>
      </w:r>
      <w:r>
        <w:rPr>
          <w:szCs w:val="21"/>
        </w:rPr>
        <w:t>套内功能空间设置和布局（</w:t>
      </w:r>
      <w:r>
        <w:rPr>
          <w:szCs w:val="21"/>
        </w:rPr>
        <w:t>30</w:t>
      </w:r>
      <w:r>
        <w:rPr>
          <w:szCs w:val="21"/>
        </w:rPr>
        <w:t>分）的评定应包括下述内容：</w:t>
      </w:r>
    </w:p>
    <w:p w:rsidR="00AE052B" w:rsidRDefault="002559C0">
      <w:pPr>
        <w:spacing w:line="360" w:lineRule="auto"/>
        <w:ind w:firstLineChars="200" w:firstLine="422"/>
        <w:rPr>
          <w:szCs w:val="21"/>
        </w:rPr>
      </w:pPr>
      <w:r>
        <w:rPr>
          <w:b/>
          <w:szCs w:val="21"/>
        </w:rPr>
        <w:t>1</w:t>
      </w:r>
      <w:r>
        <w:rPr>
          <w:szCs w:val="21"/>
        </w:rPr>
        <w:t>套内卧室、起居室（厅）、餐厅、厨房、卫生间、贮藏室、阳台等功能空间的配置、布局和交通组织；</w:t>
      </w:r>
    </w:p>
    <w:p w:rsidR="00AE052B" w:rsidRDefault="002559C0">
      <w:pPr>
        <w:spacing w:line="360" w:lineRule="auto"/>
        <w:ind w:firstLineChars="200" w:firstLine="422"/>
        <w:rPr>
          <w:szCs w:val="21"/>
        </w:rPr>
      </w:pPr>
      <w:r>
        <w:rPr>
          <w:b/>
          <w:szCs w:val="21"/>
        </w:rPr>
        <w:t>2</w:t>
      </w:r>
      <w:r>
        <w:rPr>
          <w:szCs w:val="21"/>
        </w:rPr>
        <w:t>居住空间的自然通风、采光和视野；</w:t>
      </w:r>
    </w:p>
    <w:p w:rsidR="00AE052B" w:rsidRDefault="002559C0">
      <w:pPr>
        <w:spacing w:line="360" w:lineRule="auto"/>
        <w:ind w:firstLineChars="200" w:firstLine="422"/>
        <w:rPr>
          <w:szCs w:val="21"/>
        </w:rPr>
      </w:pPr>
      <w:r>
        <w:rPr>
          <w:b/>
          <w:szCs w:val="21"/>
        </w:rPr>
        <w:t>3</w:t>
      </w:r>
      <w:r>
        <w:rPr>
          <w:szCs w:val="21"/>
        </w:rPr>
        <w:t>厨房、卫生间的设置及其自然通风和采光。</w:t>
      </w:r>
    </w:p>
    <w:p w:rsidR="00AE052B" w:rsidRDefault="002559C0">
      <w:pPr>
        <w:spacing w:line="360" w:lineRule="auto"/>
        <w:ind w:firstLineChars="200" w:firstLine="420"/>
        <w:rPr>
          <w:szCs w:val="21"/>
        </w:rPr>
      </w:pPr>
      <w:r>
        <w:rPr>
          <w:szCs w:val="21"/>
        </w:rPr>
        <w:t>评定方法：选取各主要住宅套型进行审查（各主要套型总建筑面积之和不少于总住宅建筑面积的</w:t>
      </w:r>
      <w:r>
        <w:rPr>
          <w:szCs w:val="21"/>
        </w:rPr>
        <w:t>80%</w:t>
      </w:r>
      <w:r>
        <w:rPr>
          <w:szCs w:val="21"/>
        </w:rPr>
        <w:t>），每个套型抽查一套。</w:t>
      </w:r>
    </w:p>
    <w:p w:rsidR="00AE052B" w:rsidRDefault="002559C0">
      <w:pPr>
        <w:spacing w:line="360" w:lineRule="auto"/>
        <w:ind w:firstLineChars="200" w:firstLine="420"/>
        <w:rPr>
          <w:i/>
          <w:iCs/>
          <w:szCs w:val="21"/>
        </w:rPr>
      </w:pPr>
      <w:r>
        <w:rPr>
          <w:i/>
          <w:iCs/>
          <w:szCs w:val="21"/>
        </w:rPr>
        <w:t>【条文说明】套内功能空间的设置和布局，既要满足功能上的要求，也要满足使用便利和卫生的要求，设计时应合理、有效地组织各功能区块，注重动静分区、洁污分区、提高使用效率。</w:t>
      </w:r>
    </w:p>
    <w:p w:rsidR="00AE052B" w:rsidRDefault="002559C0">
      <w:pPr>
        <w:spacing w:line="360" w:lineRule="auto"/>
        <w:ind w:firstLineChars="200" w:firstLine="420"/>
        <w:rPr>
          <w:i/>
          <w:iCs/>
          <w:szCs w:val="21"/>
        </w:rPr>
      </w:pPr>
      <w:r>
        <w:rPr>
          <w:i/>
          <w:iCs/>
          <w:szCs w:val="21"/>
        </w:rPr>
        <w:t>1</w:t>
      </w:r>
      <w:r>
        <w:rPr>
          <w:i/>
          <w:iCs/>
          <w:szCs w:val="21"/>
        </w:rPr>
        <w:t>卧室、起居室（厅）、厨房、卫生间是住宅的必要功能空间，为方便使用并增强居住的舒适度，还可设置书房、贮藏空间、用餐空间及入口过渡空间。</w:t>
      </w:r>
    </w:p>
    <w:p w:rsidR="00AE052B" w:rsidRDefault="002559C0">
      <w:pPr>
        <w:spacing w:line="360" w:lineRule="auto"/>
        <w:ind w:firstLineChars="200" w:firstLine="420"/>
        <w:rPr>
          <w:i/>
          <w:iCs/>
          <w:szCs w:val="21"/>
        </w:rPr>
      </w:pPr>
      <w:r>
        <w:rPr>
          <w:i/>
          <w:iCs/>
          <w:szCs w:val="21"/>
        </w:rPr>
        <w:t>2</w:t>
      </w:r>
      <w:r>
        <w:rPr>
          <w:i/>
          <w:iCs/>
          <w:szCs w:val="21"/>
        </w:rPr>
        <w:t>功能空间不应采用过分狭长的形状，为保证空间的有效利用、家具的设置以及采光和视觉的效果，起居室、卧室、餐厅</w:t>
      </w:r>
      <w:r>
        <w:rPr>
          <w:i/>
          <w:iCs/>
          <w:szCs w:val="21"/>
        </w:rPr>
        <w:t xml:space="preserve"> </w:t>
      </w:r>
      <w:r>
        <w:rPr>
          <w:i/>
          <w:iCs/>
          <w:szCs w:val="21"/>
        </w:rPr>
        <w:t>等功能空间的长短边长度比不应大于</w:t>
      </w:r>
      <w:r>
        <w:rPr>
          <w:i/>
          <w:iCs/>
          <w:szCs w:val="21"/>
        </w:rPr>
        <w:t>1. 8</w:t>
      </w:r>
      <w:r>
        <w:rPr>
          <w:i/>
          <w:iCs/>
          <w:szCs w:val="21"/>
        </w:rPr>
        <w:t>。</w:t>
      </w:r>
    </w:p>
    <w:p w:rsidR="00AE052B" w:rsidRDefault="002559C0">
      <w:pPr>
        <w:spacing w:line="360" w:lineRule="auto"/>
        <w:ind w:firstLineChars="200" w:firstLine="420"/>
        <w:rPr>
          <w:i/>
          <w:iCs/>
          <w:szCs w:val="21"/>
        </w:rPr>
      </w:pPr>
      <w:r>
        <w:rPr>
          <w:i/>
          <w:iCs/>
          <w:szCs w:val="21"/>
        </w:rPr>
        <w:t>3</w:t>
      </w:r>
      <w:r>
        <w:rPr>
          <w:i/>
          <w:iCs/>
          <w:szCs w:val="21"/>
        </w:rPr>
        <w:t>起居厅、卧室是家庭的主要活动空间，具有卫生和隐私的要求，</w:t>
      </w:r>
      <w:r>
        <w:rPr>
          <w:i/>
          <w:iCs/>
          <w:szCs w:val="21"/>
        </w:rPr>
        <w:t>因此，应有良好的自然通风、采光和视野景观，且不受邻居视线干扰。外窗可开启面积（含阳台门面积）不小于外窗所在房间地板轴线面积的</w:t>
      </w:r>
      <w:r>
        <w:rPr>
          <w:i/>
          <w:iCs/>
          <w:szCs w:val="21"/>
        </w:rPr>
        <w:t>8%</w:t>
      </w:r>
      <w:r>
        <w:rPr>
          <w:i/>
          <w:iCs/>
          <w:szCs w:val="21"/>
        </w:rPr>
        <w:t>，保证良好的通风效果。</w:t>
      </w:r>
    </w:p>
    <w:p w:rsidR="00AE052B" w:rsidRDefault="002559C0">
      <w:pPr>
        <w:spacing w:line="360" w:lineRule="auto"/>
        <w:ind w:firstLineChars="200" w:firstLine="420"/>
        <w:rPr>
          <w:i/>
          <w:iCs/>
          <w:szCs w:val="21"/>
        </w:rPr>
      </w:pPr>
      <w:r>
        <w:rPr>
          <w:i/>
          <w:iCs/>
          <w:szCs w:val="21"/>
        </w:rPr>
        <w:t>4</w:t>
      </w:r>
      <w:r>
        <w:rPr>
          <w:i/>
          <w:iCs/>
          <w:szCs w:val="21"/>
        </w:rPr>
        <w:t>本条为住宅最基本卫生要求，每套住宅必须有良好的日照，当有超过</w:t>
      </w:r>
      <w:r>
        <w:rPr>
          <w:i/>
          <w:iCs/>
          <w:szCs w:val="21"/>
        </w:rPr>
        <w:t>4</w:t>
      </w:r>
      <w:r>
        <w:rPr>
          <w:i/>
          <w:iCs/>
          <w:szCs w:val="21"/>
        </w:rPr>
        <w:t>个居住空间时，至少应有</w:t>
      </w:r>
      <w:r>
        <w:rPr>
          <w:i/>
          <w:iCs/>
          <w:szCs w:val="21"/>
        </w:rPr>
        <w:t>2</w:t>
      </w:r>
      <w:r>
        <w:rPr>
          <w:i/>
          <w:iCs/>
          <w:szCs w:val="21"/>
        </w:rPr>
        <w:t>个空间获得日照，以保证居室的卫生条件。关于居住空间日照时间，按现行国家标准</w:t>
      </w:r>
      <w:r>
        <w:rPr>
          <w:i/>
          <w:iCs/>
          <w:szCs w:val="21"/>
        </w:rPr>
        <w:t xml:space="preserve"> </w:t>
      </w:r>
      <w:r>
        <w:rPr>
          <w:i/>
          <w:iCs/>
          <w:szCs w:val="21"/>
        </w:rPr>
        <w:t>《城市居住区规划设计规范》</w:t>
      </w:r>
      <w:r>
        <w:rPr>
          <w:i/>
          <w:iCs/>
          <w:szCs w:val="21"/>
        </w:rPr>
        <w:t>GB 50180</w:t>
      </w:r>
      <w:r>
        <w:rPr>
          <w:i/>
          <w:iCs/>
          <w:szCs w:val="21"/>
        </w:rPr>
        <w:t>中住宅建筑日照标准执行。</w:t>
      </w:r>
    </w:p>
    <w:p w:rsidR="00AE052B" w:rsidRDefault="002559C0">
      <w:pPr>
        <w:spacing w:line="360" w:lineRule="auto"/>
        <w:ind w:firstLineChars="200" w:firstLine="420"/>
        <w:rPr>
          <w:i/>
          <w:iCs/>
          <w:szCs w:val="21"/>
        </w:rPr>
      </w:pPr>
      <w:r>
        <w:rPr>
          <w:i/>
          <w:iCs/>
          <w:szCs w:val="21"/>
        </w:rPr>
        <w:t>5</w:t>
      </w:r>
      <w:r>
        <w:rPr>
          <w:i/>
          <w:iCs/>
          <w:szCs w:val="21"/>
        </w:rPr>
        <w:t>凹口处容易形成涡流，受污染的空气不容易消散，起居室、卧室若朝向凹口开窗，容易使得空气在户间交叉流动，造成串味和疾病的传播。</w:t>
      </w:r>
    </w:p>
    <w:p w:rsidR="00AE052B" w:rsidRDefault="002559C0">
      <w:pPr>
        <w:spacing w:line="360" w:lineRule="auto"/>
        <w:ind w:firstLineChars="200" w:firstLine="420"/>
        <w:rPr>
          <w:i/>
          <w:iCs/>
          <w:szCs w:val="21"/>
        </w:rPr>
      </w:pPr>
      <w:r>
        <w:rPr>
          <w:i/>
          <w:iCs/>
          <w:szCs w:val="21"/>
        </w:rPr>
        <w:t>6</w:t>
      </w:r>
      <w:r>
        <w:rPr>
          <w:i/>
          <w:iCs/>
          <w:szCs w:val="21"/>
        </w:rPr>
        <w:t>室内交通路线应短而便捷，要保证各功能空间的完整性</w:t>
      </w:r>
      <w:r>
        <w:rPr>
          <w:i/>
          <w:iCs/>
          <w:szCs w:val="21"/>
        </w:rPr>
        <w:t xml:space="preserve">, </w:t>
      </w:r>
      <w:r>
        <w:rPr>
          <w:i/>
          <w:iCs/>
          <w:szCs w:val="21"/>
        </w:rPr>
        <w:t>避免穿越。特别是不应穿行主要居住空间。</w:t>
      </w:r>
    </w:p>
    <w:p w:rsidR="00AE052B" w:rsidRDefault="002559C0">
      <w:pPr>
        <w:spacing w:line="360" w:lineRule="auto"/>
        <w:ind w:firstLineChars="200" w:firstLine="420"/>
        <w:rPr>
          <w:i/>
          <w:iCs/>
          <w:szCs w:val="21"/>
        </w:rPr>
      </w:pPr>
      <w:r>
        <w:rPr>
          <w:i/>
          <w:iCs/>
          <w:szCs w:val="21"/>
        </w:rPr>
        <w:lastRenderedPageBreak/>
        <w:t>7</w:t>
      </w:r>
      <w:r>
        <w:rPr>
          <w:i/>
          <w:iCs/>
          <w:szCs w:val="21"/>
        </w:rPr>
        <w:t>交通路线指从入口到达各功能空间的线路，线路越短</w:t>
      </w:r>
      <w:r>
        <w:rPr>
          <w:i/>
          <w:iCs/>
          <w:szCs w:val="21"/>
        </w:rPr>
        <w:t xml:space="preserve">, </w:t>
      </w:r>
      <w:r>
        <w:rPr>
          <w:i/>
          <w:iCs/>
          <w:szCs w:val="21"/>
        </w:rPr>
        <w:t>则表明平面组织合理，空间利用率高。交通面积是指无法设置家具，为交通使用的纯通道面积，如过大，则居室空间的有效利用率较低。</w:t>
      </w:r>
    </w:p>
    <w:p w:rsidR="00AE052B" w:rsidRDefault="002559C0">
      <w:pPr>
        <w:spacing w:line="360" w:lineRule="auto"/>
        <w:ind w:firstLineChars="200" w:firstLine="420"/>
        <w:rPr>
          <w:i/>
          <w:iCs/>
          <w:szCs w:val="21"/>
        </w:rPr>
      </w:pPr>
      <w:r>
        <w:rPr>
          <w:i/>
          <w:iCs/>
          <w:szCs w:val="21"/>
        </w:rPr>
        <w:t>8</w:t>
      </w:r>
      <w:r>
        <w:rPr>
          <w:i/>
          <w:iCs/>
          <w:szCs w:val="21"/>
        </w:rPr>
        <w:t>餐厅、厨房同属家庭公用空间，有紧密的功能上的联系，因此餐厅和厨房不应分离过远。</w:t>
      </w:r>
    </w:p>
    <w:p w:rsidR="00AE052B" w:rsidRDefault="002559C0">
      <w:pPr>
        <w:spacing w:line="360" w:lineRule="auto"/>
        <w:ind w:firstLineChars="200" w:firstLine="420"/>
        <w:rPr>
          <w:i/>
          <w:iCs/>
          <w:szCs w:val="21"/>
        </w:rPr>
      </w:pPr>
      <w:r>
        <w:rPr>
          <w:i/>
          <w:iCs/>
          <w:szCs w:val="21"/>
        </w:rPr>
        <w:t>9</w:t>
      </w:r>
      <w:r>
        <w:rPr>
          <w:i/>
          <w:iCs/>
          <w:szCs w:val="21"/>
        </w:rPr>
        <w:t>从卫生和安全的角度考虑，厨房应有自然采光和通风</w:t>
      </w:r>
      <w:r>
        <w:rPr>
          <w:i/>
          <w:iCs/>
          <w:szCs w:val="21"/>
        </w:rPr>
        <w:t xml:space="preserve">, </w:t>
      </w:r>
      <w:r>
        <w:rPr>
          <w:i/>
          <w:iCs/>
          <w:szCs w:val="21"/>
        </w:rPr>
        <w:t>且最好邻近出入口，以便蔬菜、食品和垃圾的出入。</w:t>
      </w:r>
    </w:p>
    <w:p w:rsidR="00AE052B" w:rsidRDefault="002559C0">
      <w:pPr>
        <w:spacing w:line="360" w:lineRule="auto"/>
        <w:ind w:firstLineChars="200" w:firstLine="420"/>
        <w:rPr>
          <w:i/>
          <w:iCs/>
          <w:szCs w:val="21"/>
        </w:rPr>
      </w:pPr>
      <w:r>
        <w:rPr>
          <w:i/>
          <w:iCs/>
          <w:szCs w:val="21"/>
        </w:rPr>
        <w:t>10</w:t>
      </w:r>
      <w:r>
        <w:rPr>
          <w:i/>
          <w:iCs/>
          <w:szCs w:val="21"/>
        </w:rPr>
        <w:t>对于三个及三个以上卧室的住宅，家庭人口偏多，为减少卫生间使用</w:t>
      </w:r>
      <w:r>
        <w:rPr>
          <w:i/>
          <w:iCs/>
          <w:szCs w:val="21"/>
        </w:rPr>
        <w:t>紧张的矛盾，照顾主人隐私和方便客人使用，一般设二个或二个以上的卫生间，其中一间为主卧室专用。卫生间的位置应方便使用，一般来讲应紧靠卧室，若有两个卫生间，共用卫生间可设在起居厅旁。同时，卫生间开窗有利于污浊空气的排放，设置多个卫生间时，应控制非明卫的数量。</w:t>
      </w:r>
    </w:p>
    <w:p w:rsidR="00AE052B" w:rsidRDefault="002559C0">
      <w:pPr>
        <w:spacing w:line="360" w:lineRule="auto"/>
        <w:ind w:firstLineChars="200" w:firstLine="420"/>
        <w:rPr>
          <w:i/>
          <w:iCs/>
          <w:szCs w:val="21"/>
        </w:rPr>
      </w:pPr>
      <w:r>
        <w:rPr>
          <w:i/>
          <w:iCs/>
          <w:szCs w:val="21"/>
        </w:rPr>
        <w:t>11</w:t>
      </w:r>
      <w:r>
        <w:rPr>
          <w:i/>
          <w:iCs/>
          <w:szCs w:val="21"/>
        </w:rPr>
        <w:t>功能齐全的卫生间应考虑洗浴、便溺、化妆、洗面等各种需要，洗面和便溺应作适当分隔，相互空间位置和安装尺寸应符合人体工程学的要求。每套住宅至少应设一个功能齐全的卫生间。</w:t>
      </w:r>
    </w:p>
    <w:p w:rsidR="00AE052B" w:rsidRDefault="002559C0">
      <w:pPr>
        <w:spacing w:line="360" w:lineRule="auto"/>
        <w:ind w:firstLineChars="200" w:firstLine="420"/>
        <w:rPr>
          <w:i/>
          <w:iCs/>
          <w:szCs w:val="21"/>
        </w:rPr>
      </w:pPr>
      <w:r>
        <w:rPr>
          <w:i/>
          <w:iCs/>
          <w:szCs w:val="21"/>
        </w:rPr>
        <w:t xml:space="preserve">12 </w:t>
      </w:r>
      <w:r>
        <w:rPr>
          <w:i/>
          <w:iCs/>
          <w:szCs w:val="21"/>
        </w:rPr>
        <w:t>合理设置洗衣空间，考虑洗衣机、晾衣架（杆）等电器和设施的位置和尺寸要求，同时方便</w:t>
      </w:r>
      <w:r>
        <w:rPr>
          <w:i/>
          <w:iCs/>
          <w:szCs w:val="21"/>
        </w:rPr>
        <w:t>晾晒，为居民生活提供便利。</w:t>
      </w:r>
    </w:p>
    <w:p w:rsidR="00AE052B" w:rsidRDefault="002559C0">
      <w:pPr>
        <w:spacing w:line="360" w:lineRule="auto"/>
        <w:ind w:firstLineChars="200" w:firstLine="420"/>
        <w:rPr>
          <w:szCs w:val="21"/>
        </w:rPr>
      </w:pPr>
      <w:r>
        <w:rPr>
          <w:i/>
          <w:iCs/>
          <w:szCs w:val="21"/>
        </w:rPr>
        <w:t>13</w:t>
      </w:r>
      <w:r>
        <w:rPr>
          <w:i/>
          <w:iCs/>
          <w:szCs w:val="21"/>
        </w:rPr>
        <w:t>对套内功能空间设置和布局进行评定，是针对占总住宅建筑面积</w:t>
      </w:r>
      <w:r>
        <w:rPr>
          <w:i/>
          <w:iCs/>
          <w:szCs w:val="21"/>
        </w:rPr>
        <w:t>80%</w:t>
      </w:r>
      <w:r>
        <w:rPr>
          <w:i/>
          <w:iCs/>
          <w:szCs w:val="21"/>
        </w:rPr>
        <w:t>以上的各主要套型，主要套型满足要求即可按附录</w:t>
      </w:r>
      <w:r>
        <w:rPr>
          <w:i/>
          <w:iCs/>
          <w:szCs w:val="21"/>
        </w:rPr>
        <w:t>A</w:t>
      </w:r>
      <w:r>
        <w:rPr>
          <w:i/>
          <w:iCs/>
          <w:szCs w:val="21"/>
        </w:rPr>
        <w:t>得分。</w:t>
      </w:r>
    </w:p>
    <w:p w:rsidR="00AE052B" w:rsidRDefault="002559C0">
      <w:pPr>
        <w:spacing w:line="360" w:lineRule="auto"/>
        <w:rPr>
          <w:szCs w:val="21"/>
        </w:rPr>
      </w:pPr>
      <w:r>
        <w:rPr>
          <w:b/>
          <w:szCs w:val="21"/>
        </w:rPr>
        <w:t>4.3.3</w:t>
      </w:r>
      <w:r>
        <w:rPr>
          <w:rFonts w:hint="eastAsia"/>
          <w:b/>
          <w:szCs w:val="21"/>
        </w:rPr>
        <w:t xml:space="preserve">  </w:t>
      </w:r>
      <w:r>
        <w:rPr>
          <w:szCs w:val="21"/>
        </w:rPr>
        <w:t>功能空间尺度（</w:t>
      </w:r>
      <w:r>
        <w:rPr>
          <w:szCs w:val="21"/>
        </w:rPr>
        <w:t>20</w:t>
      </w:r>
      <w:r>
        <w:rPr>
          <w:szCs w:val="21"/>
        </w:rPr>
        <w:t>分）的评定应包括下述内容：</w:t>
      </w:r>
    </w:p>
    <w:p w:rsidR="00AE052B" w:rsidRDefault="002559C0">
      <w:pPr>
        <w:spacing w:line="360" w:lineRule="auto"/>
        <w:ind w:firstLineChars="200" w:firstLine="422"/>
        <w:rPr>
          <w:szCs w:val="21"/>
        </w:rPr>
      </w:pPr>
      <w:r>
        <w:rPr>
          <w:b/>
          <w:szCs w:val="21"/>
        </w:rPr>
        <w:t>1</w:t>
      </w:r>
      <w:r>
        <w:rPr>
          <w:szCs w:val="21"/>
        </w:rPr>
        <w:t>功能空间的面积配置；</w:t>
      </w:r>
    </w:p>
    <w:p w:rsidR="00AE052B" w:rsidRDefault="002559C0">
      <w:pPr>
        <w:spacing w:line="360" w:lineRule="auto"/>
        <w:ind w:firstLineChars="200" w:firstLine="422"/>
        <w:rPr>
          <w:szCs w:val="21"/>
        </w:rPr>
      </w:pPr>
      <w:r>
        <w:rPr>
          <w:b/>
          <w:szCs w:val="21"/>
        </w:rPr>
        <w:t>2</w:t>
      </w:r>
      <w:r>
        <w:rPr>
          <w:szCs w:val="21"/>
        </w:rPr>
        <w:t>起居室（厅）</w:t>
      </w:r>
      <w:r>
        <w:rPr>
          <w:szCs w:val="21"/>
        </w:rPr>
        <w:t>开间及</w:t>
      </w:r>
      <w:r>
        <w:rPr>
          <w:szCs w:val="21"/>
        </w:rPr>
        <w:t>连续实墙面长度；</w:t>
      </w:r>
    </w:p>
    <w:p w:rsidR="00AE052B" w:rsidRDefault="002559C0">
      <w:pPr>
        <w:spacing w:line="360" w:lineRule="auto"/>
        <w:ind w:firstLineChars="200" w:firstLine="422"/>
        <w:rPr>
          <w:szCs w:val="21"/>
        </w:rPr>
      </w:pPr>
      <w:r>
        <w:rPr>
          <w:b/>
          <w:szCs w:val="21"/>
        </w:rPr>
        <w:t>3</w:t>
      </w:r>
      <w:r>
        <w:rPr>
          <w:szCs w:val="21"/>
        </w:rPr>
        <w:t>卧室的开间；</w:t>
      </w:r>
    </w:p>
    <w:p w:rsidR="00AE052B" w:rsidRDefault="002559C0">
      <w:pPr>
        <w:spacing w:line="360" w:lineRule="auto"/>
        <w:ind w:firstLineChars="200" w:firstLine="422"/>
        <w:rPr>
          <w:szCs w:val="21"/>
        </w:rPr>
      </w:pPr>
      <w:r>
        <w:rPr>
          <w:b/>
          <w:szCs w:val="21"/>
        </w:rPr>
        <w:t>4</w:t>
      </w:r>
      <w:r>
        <w:rPr>
          <w:szCs w:val="21"/>
        </w:rPr>
        <w:t>厨房</w:t>
      </w:r>
      <w:r>
        <w:rPr>
          <w:szCs w:val="21"/>
        </w:rPr>
        <w:t>功能空间及</w:t>
      </w:r>
      <w:r>
        <w:rPr>
          <w:szCs w:val="21"/>
        </w:rPr>
        <w:t>操作台长度</w:t>
      </w:r>
      <w:r>
        <w:rPr>
          <w:szCs w:val="21"/>
        </w:rPr>
        <w:t>、过道净宽</w:t>
      </w:r>
      <w:r>
        <w:rPr>
          <w:szCs w:val="21"/>
        </w:rPr>
        <w:t>；</w:t>
      </w:r>
    </w:p>
    <w:p w:rsidR="00AE052B" w:rsidRDefault="002559C0">
      <w:pPr>
        <w:spacing w:line="360" w:lineRule="auto"/>
        <w:ind w:firstLineChars="200" w:firstLine="422"/>
        <w:rPr>
          <w:szCs w:val="21"/>
        </w:rPr>
      </w:pPr>
      <w:r>
        <w:rPr>
          <w:b/>
          <w:szCs w:val="21"/>
        </w:rPr>
        <w:t>5</w:t>
      </w:r>
      <w:r>
        <w:rPr>
          <w:szCs w:val="21"/>
        </w:rPr>
        <w:t>贮藏空间的使用面积；</w:t>
      </w:r>
    </w:p>
    <w:p w:rsidR="00AE052B" w:rsidRDefault="002559C0">
      <w:pPr>
        <w:spacing w:line="360" w:lineRule="auto"/>
        <w:ind w:firstLineChars="200" w:firstLine="422"/>
        <w:rPr>
          <w:szCs w:val="21"/>
        </w:rPr>
      </w:pPr>
      <w:r>
        <w:rPr>
          <w:b/>
          <w:szCs w:val="21"/>
        </w:rPr>
        <w:t>6</w:t>
      </w:r>
      <w:r>
        <w:rPr>
          <w:szCs w:val="21"/>
        </w:rPr>
        <w:t>功能空间净高；</w:t>
      </w:r>
    </w:p>
    <w:p w:rsidR="00AE052B" w:rsidRDefault="002559C0">
      <w:pPr>
        <w:spacing w:line="360" w:lineRule="auto"/>
        <w:ind w:firstLineChars="200" w:firstLine="420"/>
        <w:rPr>
          <w:szCs w:val="21"/>
        </w:rPr>
      </w:pPr>
      <w:r>
        <w:rPr>
          <w:szCs w:val="21"/>
        </w:rPr>
        <w:t>7</w:t>
      </w:r>
      <w:r>
        <w:rPr>
          <w:szCs w:val="21"/>
        </w:rPr>
        <w:t>阳台、露台的面积</w:t>
      </w:r>
      <w:r>
        <w:rPr>
          <w:szCs w:val="21"/>
        </w:rPr>
        <w:t>。</w:t>
      </w:r>
    </w:p>
    <w:p w:rsidR="00AE052B" w:rsidRDefault="002559C0">
      <w:pPr>
        <w:spacing w:line="360" w:lineRule="auto"/>
        <w:ind w:firstLineChars="200" w:firstLine="420"/>
        <w:rPr>
          <w:szCs w:val="21"/>
        </w:rPr>
      </w:pPr>
      <w:r>
        <w:rPr>
          <w:szCs w:val="21"/>
        </w:rPr>
        <w:t>评定方法：选取各主要住宅套型进行审查（各主要套型总建筑面积之和不少于总住宅建筑面积的</w:t>
      </w:r>
      <w:r>
        <w:rPr>
          <w:szCs w:val="21"/>
        </w:rPr>
        <w:t>80%</w:t>
      </w:r>
      <w:r>
        <w:rPr>
          <w:szCs w:val="21"/>
        </w:rPr>
        <w:t>），每个套型抽查一套。</w:t>
      </w:r>
    </w:p>
    <w:p w:rsidR="00AE052B" w:rsidRDefault="002559C0">
      <w:pPr>
        <w:spacing w:line="360" w:lineRule="auto"/>
        <w:ind w:firstLineChars="200" w:firstLine="420"/>
        <w:rPr>
          <w:i/>
          <w:iCs/>
          <w:szCs w:val="21"/>
        </w:rPr>
      </w:pPr>
      <w:r>
        <w:rPr>
          <w:i/>
          <w:iCs/>
          <w:szCs w:val="21"/>
        </w:rPr>
        <w:t>【条文说明】功能空间尺度的评定，既要满足使用功能上的要求，也要满足舒适度的要求。</w:t>
      </w:r>
    </w:p>
    <w:p w:rsidR="00AE052B" w:rsidRDefault="002559C0">
      <w:pPr>
        <w:spacing w:line="360" w:lineRule="auto"/>
        <w:ind w:firstLineChars="200" w:firstLine="420"/>
        <w:rPr>
          <w:i/>
          <w:iCs/>
          <w:szCs w:val="21"/>
        </w:rPr>
      </w:pPr>
      <w:r>
        <w:rPr>
          <w:i/>
          <w:iCs/>
          <w:szCs w:val="21"/>
        </w:rPr>
        <w:lastRenderedPageBreak/>
        <w:t>1</w:t>
      </w:r>
      <w:r>
        <w:rPr>
          <w:i/>
          <w:iCs/>
          <w:szCs w:val="21"/>
        </w:rPr>
        <w:t>住宅各功能空间的面积分配比例应适当，避免大而不当的现象产生。同时，卧室、起居室（厅）、餐厅、过厅、厨房、卫生间等各功能空间的面积配置应满足现行国家标准《住宅设计规范》</w:t>
      </w:r>
      <w:r>
        <w:rPr>
          <w:i/>
          <w:iCs/>
          <w:szCs w:val="21"/>
        </w:rPr>
        <w:t>GB 50096</w:t>
      </w:r>
      <w:r>
        <w:rPr>
          <w:i/>
          <w:iCs/>
          <w:szCs w:val="21"/>
        </w:rPr>
        <w:t>的相关规定。</w:t>
      </w:r>
    </w:p>
    <w:p w:rsidR="00AE052B" w:rsidRDefault="002559C0">
      <w:pPr>
        <w:spacing w:line="360" w:lineRule="auto"/>
        <w:ind w:firstLineChars="200" w:firstLine="420"/>
        <w:rPr>
          <w:i/>
          <w:iCs/>
          <w:szCs w:val="21"/>
        </w:rPr>
      </w:pPr>
      <w:r>
        <w:rPr>
          <w:i/>
          <w:iCs/>
          <w:szCs w:val="21"/>
        </w:rPr>
        <w:t>2</w:t>
      </w:r>
      <w:r>
        <w:rPr>
          <w:i/>
          <w:iCs/>
          <w:szCs w:val="21"/>
        </w:rPr>
        <w:t>起居室是住宅内部的主要公共空间，为方便起居厅的使用，满足家具和设备摆放的要求，对起居室开间、起居室连续实墙面的长度提出了基本要求；同时起居室还应减少交通穿行的干扰，厅内门的数量不宜过多，门的位置宜集中布置。</w:t>
      </w:r>
    </w:p>
    <w:p w:rsidR="00AE052B" w:rsidRDefault="002559C0">
      <w:pPr>
        <w:spacing w:line="360" w:lineRule="auto"/>
        <w:ind w:firstLineChars="200" w:firstLine="420"/>
        <w:rPr>
          <w:i/>
          <w:iCs/>
          <w:szCs w:val="21"/>
        </w:rPr>
      </w:pPr>
      <w:r>
        <w:rPr>
          <w:i/>
          <w:iCs/>
          <w:szCs w:val="21"/>
        </w:rPr>
        <w:t>3</w:t>
      </w:r>
      <w:r>
        <w:rPr>
          <w:i/>
          <w:iCs/>
          <w:szCs w:val="21"/>
        </w:rPr>
        <w:t>主卧室按家具的摆放和</w:t>
      </w:r>
      <w:r>
        <w:rPr>
          <w:i/>
          <w:iCs/>
          <w:szCs w:val="21"/>
        </w:rPr>
        <w:t>使用舒适程度的要求，对开间尺寸提出了基本要求。</w:t>
      </w:r>
    </w:p>
    <w:p w:rsidR="00AE052B" w:rsidRDefault="002559C0">
      <w:pPr>
        <w:spacing w:line="360" w:lineRule="auto"/>
        <w:ind w:firstLineChars="200" w:firstLine="420"/>
        <w:rPr>
          <w:i/>
          <w:iCs/>
          <w:szCs w:val="21"/>
        </w:rPr>
      </w:pPr>
      <w:r>
        <w:rPr>
          <w:i/>
          <w:iCs/>
          <w:szCs w:val="21"/>
        </w:rPr>
        <w:t>4</w:t>
      </w:r>
      <w:r>
        <w:rPr>
          <w:i/>
          <w:iCs/>
          <w:szCs w:val="21"/>
        </w:rPr>
        <w:t>厨房操作台总长度指可用于炊事操作的台面长度总和。指洗、切、烧工序连续操作的有效长度，不含冰箱的宽度。</w:t>
      </w:r>
    </w:p>
    <w:p w:rsidR="00AE052B" w:rsidRDefault="002559C0">
      <w:pPr>
        <w:spacing w:line="360" w:lineRule="auto"/>
        <w:ind w:firstLineChars="200" w:firstLine="420"/>
        <w:rPr>
          <w:i/>
          <w:iCs/>
          <w:szCs w:val="21"/>
        </w:rPr>
      </w:pPr>
      <w:r>
        <w:rPr>
          <w:i/>
          <w:iCs/>
          <w:szCs w:val="21"/>
        </w:rPr>
        <w:t>5</w:t>
      </w:r>
      <w:r>
        <w:rPr>
          <w:i/>
          <w:iCs/>
          <w:szCs w:val="21"/>
        </w:rPr>
        <w:t>贮藏空间包括贮藏室、壁柜及吊柜等；壁柜及吊柜属于家具类，可由工厂预制、现场装配，住宅内除宜设贮藏室以外，可充分利用边角空间设置壁柜和吊柜。</w:t>
      </w:r>
    </w:p>
    <w:p w:rsidR="00AE052B" w:rsidRDefault="002559C0">
      <w:pPr>
        <w:spacing w:line="360" w:lineRule="auto"/>
        <w:ind w:firstLineChars="200" w:firstLine="420"/>
        <w:rPr>
          <w:i/>
          <w:iCs/>
          <w:szCs w:val="21"/>
        </w:rPr>
      </w:pPr>
      <w:r>
        <w:rPr>
          <w:i/>
          <w:iCs/>
          <w:szCs w:val="21"/>
        </w:rPr>
        <w:t>6</w:t>
      </w:r>
      <w:r>
        <w:rPr>
          <w:i/>
          <w:iCs/>
          <w:szCs w:val="21"/>
        </w:rPr>
        <w:t>在现行国家标准《住宅设计规范》</w:t>
      </w:r>
      <w:r>
        <w:rPr>
          <w:i/>
          <w:iCs/>
          <w:szCs w:val="21"/>
        </w:rPr>
        <w:t>GB 50096</w:t>
      </w:r>
      <w:r>
        <w:rPr>
          <w:i/>
          <w:iCs/>
          <w:szCs w:val="21"/>
        </w:rPr>
        <w:t>中要求，普通住宅层高宜为</w:t>
      </w:r>
      <w:r>
        <w:rPr>
          <w:i/>
          <w:iCs/>
          <w:szCs w:val="21"/>
        </w:rPr>
        <w:t>2.8m</w:t>
      </w:r>
      <w:r>
        <w:rPr>
          <w:i/>
          <w:iCs/>
          <w:szCs w:val="21"/>
        </w:rPr>
        <w:t>。控制住宅层高主要目的是为了住宅节地、节能、节材，节约资源。适当提高室内净高可改善居住的舒适度，特别在夏热地区，提高室内净高有利于自然通风</w:t>
      </w:r>
      <w:r>
        <w:rPr>
          <w:i/>
          <w:iCs/>
          <w:szCs w:val="21"/>
        </w:rPr>
        <w:t>散热，但在采暖地区室内净高过大不利于节能，因此应适度掌握。《住宅设计规范》</w:t>
      </w:r>
      <w:r>
        <w:rPr>
          <w:i/>
          <w:iCs/>
          <w:szCs w:val="21"/>
        </w:rPr>
        <w:t>GB 50096</w:t>
      </w:r>
      <w:r>
        <w:rPr>
          <w:i/>
          <w:iCs/>
          <w:szCs w:val="21"/>
        </w:rPr>
        <w:t>中对厨房、卫生间的室内净高也做了规定，同时也应经济合理。</w:t>
      </w:r>
    </w:p>
    <w:p w:rsidR="00AE052B" w:rsidRDefault="002559C0">
      <w:pPr>
        <w:spacing w:line="360" w:lineRule="auto"/>
        <w:ind w:firstLineChars="200" w:firstLine="420"/>
        <w:rPr>
          <w:i/>
          <w:iCs/>
          <w:szCs w:val="21"/>
        </w:rPr>
      </w:pPr>
      <w:r>
        <w:rPr>
          <w:i/>
          <w:iCs/>
          <w:szCs w:val="21"/>
        </w:rPr>
        <w:t>7</w:t>
      </w:r>
      <w:r>
        <w:rPr>
          <w:i/>
          <w:iCs/>
          <w:szCs w:val="21"/>
        </w:rPr>
        <w:t>阳台、露台是影响居住品质的重要空间，应保证一定的面积配置要求。</w:t>
      </w:r>
    </w:p>
    <w:p w:rsidR="00AE052B" w:rsidRDefault="002559C0">
      <w:pPr>
        <w:spacing w:line="360" w:lineRule="auto"/>
        <w:ind w:firstLineChars="200" w:firstLine="420"/>
        <w:rPr>
          <w:szCs w:val="21"/>
        </w:rPr>
      </w:pPr>
      <w:r>
        <w:rPr>
          <w:i/>
          <w:iCs/>
          <w:szCs w:val="21"/>
        </w:rPr>
        <w:t>8</w:t>
      </w:r>
      <w:r>
        <w:rPr>
          <w:i/>
          <w:iCs/>
          <w:szCs w:val="21"/>
        </w:rPr>
        <w:t>对功能空间尺度进行评定，是针对占总住宅建筑面积</w:t>
      </w:r>
      <w:r>
        <w:rPr>
          <w:i/>
          <w:iCs/>
          <w:szCs w:val="21"/>
        </w:rPr>
        <w:t xml:space="preserve"> 80%</w:t>
      </w:r>
      <w:r>
        <w:rPr>
          <w:i/>
          <w:iCs/>
          <w:szCs w:val="21"/>
        </w:rPr>
        <w:t>以上的各主要套型，主要套型满足要求即可按附录</w:t>
      </w:r>
      <w:r>
        <w:rPr>
          <w:i/>
          <w:iCs/>
          <w:szCs w:val="21"/>
        </w:rPr>
        <w:t>A</w:t>
      </w:r>
      <w:r>
        <w:rPr>
          <w:i/>
          <w:iCs/>
          <w:szCs w:val="21"/>
        </w:rPr>
        <w:t>得分。</w:t>
      </w:r>
    </w:p>
    <w:p w:rsidR="00AE052B" w:rsidRDefault="002559C0">
      <w:pPr>
        <w:pStyle w:val="2"/>
        <w:spacing w:beforeLines="100" w:before="312" w:afterLines="100" w:after="312" w:line="360" w:lineRule="auto"/>
        <w:jc w:val="center"/>
        <w:rPr>
          <w:rFonts w:ascii="Times New Roman" w:eastAsia="黑体" w:hAnsi="Times New Roman"/>
          <w:b w:val="0"/>
          <w:sz w:val="21"/>
          <w:szCs w:val="21"/>
        </w:rPr>
      </w:pPr>
      <w:bookmarkStart w:id="10" w:name="_Toc467503208"/>
      <w:r>
        <w:rPr>
          <w:rFonts w:ascii="Times New Roman" w:eastAsia="黑体" w:hAnsi="Times New Roman"/>
          <w:sz w:val="21"/>
          <w:szCs w:val="21"/>
        </w:rPr>
        <w:t>4.4</w:t>
      </w:r>
      <w:r>
        <w:rPr>
          <w:rFonts w:ascii="Times New Roman" w:eastAsia="黑体" w:hAnsi="Times New Roman" w:hint="eastAsia"/>
          <w:sz w:val="21"/>
          <w:szCs w:val="21"/>
        </w:rPr>
        <w:t xml:space="preserve">  </w:t>
      </w:r>
      <w:r>
        <w:rPr>
          <w:rFonts w:ascii="Times New Roman" w:eastAsia="黑体" w:hAnsi="Times New Roman"/>
          <w:sz w:val="21"/>
          <w:szCs w:val="21"/>
        </w:rPr>
        <w:t>建筑装修</w:t>
      </w:r>
      <w:bookmarkEnd w:id="10"/>
    </w:p>
    <w:p w:rsidR="00AE052B" w:rsidRDefault="002559C0">
      <w:pPr>
        <w:spacing w:line="360" w:lineRule="auto"/>
        <w:rPr>
          <w:szCs w:val="21"/>
        </w:rPr>
      </w:pPr>
      <w:r>
        <w:rPr>
          <w:b/>
          <w:szCs w:val="21"/>
        </w:rPr>
        <w:t>4.4.1</w:t>
      </w:r>
      <w:r>
        <w:rPr>
          <w:rFonts w:hint="eastAsia"/>
          <w:b/>
          <w:szCs w:val="21"/>
        </w:rPr>
        <w:t xml:space="preserve">  </w:t>
      </w:r>
      <w:r>
        <w:rPr>
          <w:szCs w:val="21"/>
        </w:rPr>
        <w:t>建筑装修</w:t>
      </w:r>
      <w:r>
        <w:rPr>
          <w:szCs w:val="21"/>
        </w:rPr>
        <w:t>的评定应包括套内</w:t>
      </w:r>
      <w:r>
        <w:rPr>
          <w:szCs w:val="21"/>
        </w:rPr>
        <w:t>装修和公共部位装修</w:t>
      </w:r>
      <w:r>
        <w:rPr>
          <w:szCs w:val="21"/>
        </w:rPr>
        <w:t>2</w:t>
      </w:r>
      <w:r>
        <w:rPr>
          <w:szCs w:val="21"/>
        </w:rPr>
        <w:t>个分项，满分为</w:t>
      </w:r>
      <w:r>
        <w:rPr>
          <w:szCs w:val="21"/>
        </w:rPr>
        <w:t>25</w:t>
      </w:r>
      <w:r>
        <w:rPr>
          <w:szCs w:val="21"/>
        </w:rPr>
        <w:t>分。</w:t>
      </w:r>
    </w:p>
    <w:p w:rsidR="00AE052B" w:rsidRDefault="002559C0">
      <w:pPr>
        <w:spacing w:line="360" w:lineRule="auto"/>
        <w:rPr>
          <w:szCs w:val="21"/>
        </w:rPr>
      </w:pPr>
      <w:r>
        <w:rPr>
          <w:b/>
          <w:szCs w:val="21"/>
        </w:rPr>
        <w:t>4.4.2</w:t>
      </w:r>
      <w:r>
        <w:rPr>
          <w:rFonts w:hint="eastAsia"/>
          <w:b/>
          <w:szCs w:val="21"/>
        </w:rPr>
        <w:t xml:space="preserve">  </w:t>
      </w:r>
      <w:r>
        <w:rPr>
          <w:szCs w:val="21"/>
        </w:rPr>
        <w:t>建筑装修（</w:t>
      </w:r>
      <w:r>
        <w:rPr>
          <w:szCs w:val="21"/>
        </w:rPr>
        <w:t>20</w:t>
      </w:r>
      <w:r>
        <w:rPr>
          <w:szCs w:val="21"/>
        </w:rPr>
        <w:t>分）评定应包括下述内容：</w:t>
      </w:r>
    </w:p>
    <w:p w:rsidR="00AE052B" w:rsidRDefault="002559C0">
      <w:pPr>
        <w:spacing w:line="360" w:lineRule="auto"/>
        <w:ind w:firstLineChars="200" w:firstLine="422"/>
        <w:rPr>
          <w:szCs w:val="21"/>
        </w:rPr>
      </w:pPr>
      <w:r>
        <w:rPr>
          <w:b/>
          <w:szCs w:val="21"/>
        </w:rPr>
        <w:t>1</w:t>
      </w:r>
      <w:r>
        <w:rPr>
          <w:bCs/>
          <w:szCs w:val="21"/>
        </w:rPr>
        <w:t>门窗和固定家具</w:t>
      </w:r>
      <w:r>
        <w:rPr>
          <w:bCs/>
          <w:szCs w:val="21"/>
        </w:rPr>
        <w:t>采用成型产品</w:t>
      </w:r>
      <w:r>
        <w:rPr>
          <w:szCs w:val="21"/>
        </w:rPr>
        <w:t>；</w:t>
      </w:r>
    </w:p>
    <w:p w:rsidR="00AE052B" w:rsidRDefault="002559C0">
      <w:pPr>
        <w:spacing w:line="360" w:lineRule="auto"/>
        <w:ind w:firstLineChars="200" w:firstLine="422"/>
        <w:rPr>
          <w:szCs w:val="21"/>
        </w:rPr>
      </w:pPr>
      <w:r>
        <w:rPr>
          <w:b/>
          <w:bCs/>
          <w:szCs w:val="21"/>
        </w:rPr>
        <w:t>2</w:t>
      </w:r>
      <w:r>
        <w:rPr>
          <w:szCs w:val="21"/>
        </w:rPr>
        <w:t>采暖设备安装要求；</w:t>
      </w:r>
    </w:p>
    <w:p w:rsidR="00AE052B" w:rsidRDefault="002559C0">
      <w:pPr>
        <w:spacing w:line="360" w:lineRule="auto"/>
        <w:ind w:firstLineChars="200" w:firstLine="422"/>
        <w:rPr>
          <w:szCs w:val="21"/>
        </w:rPr>
      </w:pPr>
      <w:r>
        <w:rPr>
          <w:b/>
          <w:szCs w:val="21"/>
        </w:rPr>
        <w:t>3</w:t>
      </w:r>
      <w:r>
        <w:rPr>
          <w:szCs w:val="21"/>
        </w:rPr>
        <w:t>装修</w:t>
      </w:r>
      <w:r>
        <w:rPr>
          <w:szCs w:val="21"/>
        </w:rPr>
        <w:t>做法</w:t>
      </w:r>
      <w:r>
        <w:rPr>
          <w:szCs w:val="21"/>
        </w:rPr>
        <w:t>。</w:t>
      </w:r>
    </w:p>
    <w:p w:rsidR="00AE052B" w:rsidRDefault="002559C0">
      <w:pPr>
        <w:spacing w:line="360" w:lineRule="auto"/>
        <w:ind w:firstLineChars="200" w:firstLine="420"/>
        <w:rPr>
          <w:szCs w:val="21"/>
        </w:rPr>
      </w:pPr>
      <w:r>
        <w:rPr>
          <w:szCs w:val="21"/>
        </w:rPr>
        <w:t>评定方法：在全部住宅套型中，现场随机抽查</w:t>
      </w:r>
      <w:r>
        <w:rPr>
          <w:szCs w:val="21"/>
        </w:rPr>
        <w:t>5</w:t>
      </w:r>
      <w:r>
        <w:rPr>
          <w:szCs w:val="21"/>
        </w:rPr>
        <w:t>套住宅进行检查。</w:t>
      </w:r>
    </w:p>
    <w:p w:rsidR="00AE052B" w:rsidRDefault="002559C0">
      <w:pPr>
        <w:spacing w:line="360" w:lineRule="auto"/>
        <w:rPr>
          <w:szCs w:val="21"/>
        </w:rPr>
      </w:pPr>
      <w:r>
        <w:rPr>
          <w:b/>
          <w:szCs w:val="21"/>
        </w:rPr>
        <w:t>4.4.3</w:t>
      </w:r>
      <w:r>
        <w:rPr>
          <w:rFonts w:hint="eastAsia"/>
          <w:b/>
          <w:szCs w:val="21"/>
        </w:rPr>
        <w:t xml:space="preserve">  </w:t>
      </w:r>
      <w:r>
        <w:rPr>
          <w:szCs w:val="21"/>
        </w:rPr>
        <w:t>公共部位</w:t>
      </w:r>
      <w:r>
        <w:rPr>
          <w:szCs w:val="21"/>
        </w:rPr>
        <w:t>装修（</w:t>
      </w:r>
      <w:r>
        <w:rPr>
          <w:szCs w:val="21"/>
        </w:rPr>
        <w:t>5</w:t>
      </w:r>
      <w:r>
        <w:rPr>
          <w:szCs w:val="21"/>
        </w:rPr>
        <w:t>分）评定应包括下述内容：</w:t>
      </w:r>
    </w:p>
    <w:p w:rsidR="00AE052B" w:rsidRDefault="002559C0">
      <w:pPr>
        <w:spacing w:line="360" w:lineRule="auto"/>
        <w:ind w:firstLineChars="200" w:firstLine="422"/>
        <w:rPr>
          <w:szCs w:val="21"/>
        </w:rPr>
      </w:pPr>
      <w:r>
        <w:rPr>
          <w:b/>
          <w:bCs/>
          <w:szCs w:val="21"/>
        </w:rPr>
        <w:t>1</w:t>
      </w:r>
      <w:r>
        <w:rPr>
          <w:szCs w:val="21"/>
        </w:rPr>
        <w:t>门厅、楼梯间、候梯厅、走道等公共部位装修；</w:t>
      </w:r>
    </w:p>
    <w:p w:rsidR="00AE052B" w:rsidRDefault="002559C0">
      <w:pPr>
        <w:spacing w:line="360" w:lineRule="auto"/>
        <w:ind w:firstLineChars="200" w:firstLine="422"/>
        <w:rPr>
          <w:szCs w:val="21"/>
        </w:rPr>
      </w:pPr>
      <w:r>
        <w:rPr>
          <w:b/>
          <w:bCs/>
          <w:szCs w:val="21"/>
        </w:rPr>
        <w:lastRenderedPageBreak/>
        <w:t>2</w:t>
      </w:r>
      <w:r>
        <w:rPr>
          <w:szCs w:val="21"/>
        </w:rPr>
        <w:t>住宅外部装修。</w:t>
      </w:r>
    </w:p>
    <w:p w:rsidR="00AE052B" w:rsidRDefault="002559C0">
      <w:pPr>
        <w:spacing w:line="360" w:lineRule="auto"/>
        <w:ind w:firstLineChars="200" w:firstLine="420"/>
        <w:rPr>
          <w:szCs w:val="21"/>
        </w:rPr>
      </w:pPr>
      <w:r>
        <w:rPr>
          <w:szCs w:val="21"/>
        </w:rPr>
        <w:t>评定方法：在全部住宅套型中，现场随机抽查</w:t>
      </w:r>
      <w:r>
        <w:rPr>
          <w:szCs w:val="21"/>
        </w:rPr>
        <w:t>5</w:t>
      </w:r>
      <w:r>
        <w:rPr>
          <w:szCs w:val="21"/>
        </w:rPr>
        <w:t>套住宅进行检查。</w:t>
      </w:r>
    </w:p>
    <w:p w:rsidR="00AE052B" w:rsidRDefault="002559C0">
      <w:pPr>
        <w:spacing w:line="360" w:lineRule="auto"/>
        <w:ind w:firstLineChars="200" w:firstLine="420"/>
        <w:rPr>
          <w:i/>
          <w:iCs/>
          <w:szCs w:val="21"/>
        </w:rPr>
      </w:pPr>
      <w:r>
        <w:rPr>
          <w:i/>
          <w:iCs/>
          <w:szCs w:val="21"/>
        </w:rPr>
        <w:t>【条文说明】住宅作为完整的产品应包括装修，将毛坯房交付给住户，很难保证住宅整体的品质，在住宅投诉与住宅纠纷中，很多情况是因为住户对毛坯房进行装修的质量没有保证引起的。因此为保证住宅的品质，对新建住宅提倡土建装修一体化，以推广应用工业化装修技术，提高装修施工水平。向消费者提供精装修商品房，是今后住宅产业发展的方向。装修到位的做法，能有效保证住宅的品质。在我国城镇中，集合式住宅占绝大多数，装修到位作为评定</w:t>
      </w:r>
      <w:r>
        <w:rPr>
          <w:i/>
          <w:iCs/>
          <w:szCs w:val="21"/>
        </w:rPr>
        <w:t>3A</w:t>
      </w:r>
      <w:r>
        <w:rPr>
          <w:i/>
          <w:iCs/>
          <w:szCs w:val="21"/>
        </w:rPr>
        <w:t>等级的一票否决指标，主要针对集合式住宅而言。</w:t>
      </w:r>
    </w:p>
    <w:p w:rsidR="00AE052B" w:rsidRDefault="002559C0">
      <w:pPr>
        <w:spacing w:line="360" w:lineRule="auto"/>
        <w:ind w:firstLineChars="200" w:firstLine="420"/>
        <w:rPr>
          <w:i/>
          <w:iCs/>
          <w:szCs w:val="21"/>
        </w:rPr>
      </w:pPr>
      <w:r>
        <w:rPr>
          <w:i/>
          <w:iCs/>
          <w:szCs w:val="21"/>
        </w:rPr>
        <w:t>1</w:t>
      </w:r>
      <w:r>
        <w:rPr>
          <w:i/>
          <w:iCs/>
          <w:szCs w:val="21"/>
        </w:rPr>
        <w:t>门窗和固定家具采用工厂生产的成型产品，有利于提高效率、保证部品质量和最终的装修质量。减少现场加工量，有利于减少工地废料和环境污染。</w:t>
      </w:r>
    </w:p>
    <w:p w:rsidR="00AE052B" w:rsidRDefault="002559C0">
      <w:pPr>
        <w:spacing w:line="360" w:lineRule="auto"/>
        <w:ind w:firstLineChars="200" w:firstLine="420"/>
        <w:rPr>
          <w:i/>
          <w:iCs/>
          <w:szCs w:val="21"/>
        </w:rPr>
      </w:pPr>
      <w:r>
        <w:rPr>
          <w:i/>
          <w:iCs/>
          <w:szCs w:val="21"/>
        </w:rPr>
        <w:t>2</w:t>
      </w:r>
      <w:r>
        <w:rPr>
          <w:i/>
          <w:iCs/>
          <w:szCs w:val="21"/>
        </w:rPr>
        <w:t>为保证住宅的品质，防止因二次装修带来的质量问题，提倡由开发商对新建住宅进行一次装修。厨房、卫生间的装修受管道、设备、防水等诸多因素的影响，涉及的专业工种较多，要求也比较复杂，因此厨房、卫生间装修到位将有效避免因二次装修带来的质量问题。</w:t>
      </w:r>
    </w:p>
    <w:p w:rsidR="00AE052B" w:rsidRDefault="002559C0">
      <w:pPr>
        <w:spacing w:line="360" w:lineRule="auto"/>
        <w:ind w:firstLineChars="200" w:firstLine="420"/>
        <w:rPr>
          <w:i/>
          <w:iCs/>
          <w:szCs w:val="21"/>
        </w:rPr>
      </w:pPr>
      <w:r>
        <w:rPr>
          <w:i/>
          <w:iCs/>
          <w:szCs w:val="21"/>
        </w:rPr>
        <w:t>3</w:t>
      </w:r>
      <w:r>
        <w:rPr>
          <w:i/>
          <w:iCs/>
          <w:szCs w:val="21"/>
        </w:rPr>
        <w:t>门厅、楼梯间或候梯厅的装修应注重实用、美观、易清</w:t>
      </w:r>
      <w:r>
        <w:rPr>
          <w:i/>
          <w:iCs/>
          <w:szCs w:val="21"/>
        </w:rPr>
        <w:t xml:space="preserve"> </w:t>
      </w:r>
      <w:r>
        <w:rPr>
          <w:i/>
          <w:iCs/>
          <w:szCs w:val="21"/>
        </w:rPr>
        <w:t>洁，装修档次应与住宅的档次相匹配。</w:t>
      </w:r>
    </w:p>
    <w:p w:rsidR="00AE052B" w:rsidRDefault="002559C0">
      <w:pPr>
        <w:spacing w:line="360" w:lineRule="auto"/>
        <w:ind w:firstLineChars="200" w:firstLine="420"/>
        <w:rPr>
          <w:i/>
          <w:iCs/>
          <w:szCs w:val="21"/>
        </w:rPr>
      </w:pPr>
      <w:r>
        <w:rPr>
          <w:i/>
          <w:iCs/>
          <w:szCs w:val="21"/>
        </w:rPr>
        <w:t>4</w:t>
      </w:r>
      <w:r>
        <w:rPr>
          <w:i/>
          <w:iCs/>
          <w:szCs w:val="21"/>
        </w:rPr>
        <w:t>住宅外部装修包括建筑外立面、单元入口等，装修应注重</w:t>
      </w:r>
      <w:r>
        <w:rPr>
          <w:i/>
          <w:iCs/>
          <w:szCs w:val="21"/>
        </w:rPr>
        <w:t>实用、美观、耐候、耐污染、易清洁，装修档次应与住宅的档次相匹配。</w:t>
      </w:r>
    </w:p>
    <w:p w:rsidR="00AE052B" w:rsidRDefault="002559C0">
      <w:pPr>
        <w:spacing w:line="360" w:lineRule="auto"/>
        <w:ind w:firstLineChars="200" w:firstLine="420"/>
        <w:rPr>
          <w:i/>
          <w:iCs/>
          <w:szCs w:val="21"/>
        </w:rPr>
      </w:pPr>
      <w:r>
        <w:rPr>
          <w:i/>
          <w:iCs/>
          <w:szCs w:val="21"/>
        </w:rPr>
        <w:t>5</w:t>
      </w:r>
      <w:r>
        <w:rPr>
          <w:i/>
          <w:iCs/>
          <w:szCs w:val="21"/>
        </w:rPr>
        <w:t>对建筑装修进行评定时，应由专家现场抽查</w:t>
      </w:r>
      <w:r>
        <w:rPr>
          <w:i/>
          <w:iCs/>
          <w:szCs w:val="21"/>
        </w:rPr>
        <w:t>5</w:t>
      </w:r>
      <w:r>
        <w:rPr>
          <w:i/>
          <w:iCs/>
          <w:szCs w:val="21"/>
        </w:rPr>
        <w:t>套不同楼栋、不同类型的住宅进行检查。</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11" w:name="_Toc467503209"/>
      <w:r>
        <w:rPr>
          <w:rFonts w:ascii="Times New Roman" w:eastAsia="黑体" w:hAnsi="Times New Roman"/>
          <w:sz w:val="21"/>
          <w:szCs w:val="21"/>
        </w:rPr>
        <w:t>4.5</w:t>
      </w:r>
      <w:bookmarkEnd w:id="11"/>
      <w:r>
        <w:rPr>
          <w:rFonts w:ascii="Times New Roman" w:eastAsia="黑体" w:hAnsi="Times New Roman" w:hint="eastAsia"/>
          <w:sz w:val="21"/>
          <w:szCs w:val="21"/>
        </w:rPr>
        <w:t xml:space="preserve">  </w:t>
      </w:r>
      <w:r>
        <w:rPr>
          <w:rFonts w:ascii="Times New Roman" w:eastAsia="黑体" w:hAnsi="Times New Roman"/>
          <w:sz w:val="21"/>
          <w:szCs w:val="21"/>
        </w:rPr>
        <w:t>隔声性能</w:t>
      </w:r>
    </w:p>
    <w:p w:rsidR="00AE052B" w:rsidRDefault="002559C0">
      <w:pPr>
        <w:spacing w:line="360" w:lineRule="auto"/>
        <w:rPr>
          <w:szCs w:val="21"/>
        </w:rPr>
      </w:pPr>
      <w:r>
        <w:rPr>
          <w:b/>
          <w:szCs w:val="21"/>
        </w:rPr>
        <w:t>4.</w:t>
      </w:r>
      <w:r>
        <w:rPr>
          <w:b/>
          <w:szCs w:val="21"/>
        </w:rPr>
        <w:t>5</w:t>
      </w:r>
      <w:r>
        <w:rPr>
          <w:b/>
          <w:szCs w:val="21"/>
        </w:rPr>
        <w:t>.1</w:t>
      </w:r>
      <w:r>
        <w:rPr>
          <w:rFonts w:hint="eastAsia"/>
          <w:b/>
          <w:szCs w:val="21"/>
        </w:rPr>
        <w:t xml:space="preserve">  </w:t>
      </w:r>
      <w:r>
        <w:rPr>
          <w:szCs w:val="21"/>
        </w:rPr>
        <w:t>隔声性能</w:t>
      </w:r>
      <w:r>
        <w:rPr>
          <w:szCs w:val="21"/>
        </w:rPr>
        <w:t>的评定应包括主要功能房间室内</w:t>
      </w:r>
      <w:r>
        <w:rPr>
          <w:szCs w:val="21"/>
        </w:rPr>
        <w:t>声环境、围护结构隔声减振性能、管道与设备隔声减振</w:t>
      </w:r>
      <w:r>
        <w:rPr>
          <w:szCs w:val="21"/>
        </w:rPr>
        <w:t>3</w:t>
      </w:r>
      <w:r>
        <w:rPr>
          <w:szCs w:val="21"/>
        </w:rPr>
        <w:t>个分项，满分为</w:t>
      </w:r>
      <w:r>
        <w:rPr>
          <w:szCs w:val="21"/>
        </w:rPr>
        <w:t>50</w:t>
      </w:r>
      <w:r>
        <w:rPr>
          <w:szCs w:val="21"/>
        </w:rPr>
        <w:t>分。</w:t>
      </w:r>
    </w:p>
    <w:p w:rsidR="00AE052B" w:rsidRDefault="002559C0">
      <w:pPr>
        <w:spacing w:line="360" w:lineRule="auto"/>
        <w:rPr>
          <w:szCs w:val="21"/>
        </w:rPr>
      </w:pPr>
      <w:r>
        <w:rPr>
          <w:b/>
          <w:szCs w:val="21"/>
        </w:rPr>
        <w:t>4.5.2</w:t>
      </w:r>
      <w:r>
        <w:rPr>
          <w:rFonts w:hint="eastAsia"/>
          <w:b/>
          <w:szCs w:val="21"/>
        </w:rPr>
        <w:t xml:space="preserve">  </w:t>
      </w:r>
      <w:r>
        <w:rPr>
          <w:szCs w:val="21"/>
        </w:rPr>
        <w:t>主要功能房间室内</w:t>
      </w:r>
      <w:r>
        <w:rPr>
          <w:szCs w:val="21"/>
        </w:rPr>
        <w:t>声环境</w:t>
      </w:r>
      <w:r>
        <w:rPr>
          <w:szCs w:val="21"/>
        </w:rPr>
        <w:t>（</w:t>
      </w:r>
      <w:r>
        <w:rPr>
          <w:szCs w:val="21"/>
        </w:rPr>
        <w:t>10</w:t>
      </w:r>
      <w:r>
        <w:rPr>
          <w:szCs w:val="21"/>
        </w:rPr>
        <w:t>分）评定应包括内容：</w:t>
      </w:r>
    </w:p>
    <w:p w:rsidR="00AE052B" w:rsidRDefault="002559C0">
      <w:pPr>
        <w:spacing w:line="360" w:lineRule="auto"/>
        <w:ind w:firstLineChars="200" w:firstLine="422"/>
        <w:rPr>
          <w:szCs w:val="21"/>
        </w:rPr>
      </w:pPr>
      <w:r>
        <w:rPr>
          <w:b/>
          <w:szCs w:val="21"/>
        </w:rPr>
        <w:t>1</w:t>
      </w:r>
      <w:r>
        <w:rPr>
          <w:bCs/>
          <w:szCs w:val="21"/>
        </w:rPr>
        <w:t>室内噪声控制</w:t>
      </w:r>
      <w:r>
        <w:rPr>
          <w:szCs w:val="21"/>
        </w:rPr>
        <w:t>；</w:t>
      </w:r>
    </w:p>
    <w:p w:rsidR="00AE052B" w:rsidRDefault="002559C0">
      <w:pPr>
        <w:spacing w:line="360" w:lineRule="auto"/>
        <w:ind w:firstLineChars="200" w:firstLine="422"/>
        <w:rPr>
          <w:szCs w:val="21"/>
        </w:rPr>
      </w:pPr>
      <w:r>
        <w:rPr>
          <w:b/>
          <w:bCs/>
          <w:szCs w:val="21"/>
        </w:rPr>
        <w:t>2</w:t>
      </w:r>
      <w:r>
        <w:rPr>
          <w:szCs w:val="21"/>
        </w:rPr>
        <w:t>室内</w:t>
      </w:r>
      <w:r>
        <w:rPr>
          <w:szCs w:val="21"/>
        </w:rPr>
        <w:t>Z</w:t>
      </w:r>
      <w:r>
        <w:rPr>
          <w:szCs w:val="21"/>
        </w:rPr>
        <w:t>振级限值</w:t>
      </w:r>
      <w:r>
        <w:rPr>
          <w:szCs w:val="21"/>
        </w:rPr>
        <w:t>。</w:t>
      </w:r>
    </w:p>
    <w:p w:rsidR="00AE052B" w:rsidRDefault="002559C0">
      <w:pPr>
        <w:spacing w:line="360" w:lineRule="auto"/>
        <w:ind w:firstLineChars="200" w:firstLine="420"/>
        <w:rPr>
          <w:szCs w:val="21"/>
        </w:rPr>
      </w:pPr>
      <w:r>
        <w:rPr>
          <w:szCs w:val="21"/>
        </w:rPr>
        <w:t>评定方法：</w:t>
      </w:r>
      <w:r>
        <w:rPr>
          <w:szCs w:val="21"/>
        </w:rPr>
        <w:t>审阅施工图及检测报告。</w:t>
      </w:r>
    </w:p>
    <w:p w:rsidR="00AE052B" w:rsidRDefault="002559C0">
      <w:pPr>
        <w:spacing w:line="360" w:lineRule="auto"/>
        <w:rPr>
          <w:szCs w:val="21"/>
        </w:rPr>
      </w:pPr>
      <w:r>
        <w:rPr>
          <w:b/>
          <w:szCs w:val="21"/>
        </w:rPr>
        <w:t>4.5.</w:t>
      </w:r>
      <w:r>
        <w:rPr>
          <w:b/>
          <w:szCs w:val="21"/>
        </w:rPr>
        <w:t>3</w:t>
      </w:r>
      <w:r>
        <w:rPr>
          <w:rFonts w:hint="eastAsia"/>
          <w:b/>
          <w:szCs w:val="21"/>
        </w:rPr>
        <w:t xml:space="preserve">  </w:t>
      </w:r>
      <w:r>
        <w:rPr>
          <w:szCs w:val="21"/>
        </w:rPr>
        <w:t>围护结构隔声减振性能</w:t>
      </w:r>
      <w:r>
        <w:rPr>
          <w:szCs w:val="21"/>
        </w:rPr>
        <w:t>（</w:t>
      </w:r>
      <w:r>
        <w:rPr>
          <w:szCs w:val="21"/>
        </w:rPr>
        <w:t>33</w:t>
      </w:r>
      <w:r>
        <w:rPr>
          <w:szCs w:val="21"/>
        </w:rPr>
        <w:t>分）的评定应包括下述内容：</w:t>
      </w:r>
    </w:p>
    <w:p w:rsidR="00AE052B" w:rsidRDefault="002559C0">
      <w:pPr>
        <w:spacing w:line="360" w:lineRule="auto"/>
        <w:ind w:firstLineChars="200" w:firstLine="422"/>
        <w:rPr>
          <w:szCs w:val="21"/>
        </w:rPr>
      </w:pPr>
      <w:r>
        <w:rPr>
          <w:b/>
          <w:bCs/>
          <w:szCs w:val="21"/>
        </w:rPr>
        <w:t>1</w:t>
      </w:r>
      <w:r>
        <w:rPr>
          <w:szCs w:val="21"/>
        </w:rPr>
        <w:t>楼板的隔声性能；</w:t>
      </w:r>
    </w:p>
    <w:p w:rsidR="00AE052B" w:rsidRDefault="002559C0">
      <w:pPr>
        <w:spacing w:line="360" w:lineRule="auto"/>
        <w:ind w:firstLineChars="200" w:firstLine="422"/>
        <w:rPr>
          <w:szCs w:val="21"/>
        </w:rPr>
      </w:pPr>
      <w:r>
        <w:rPr>
          <w:b/>
          <w:bCs/>
          <w:szCs w:val="21"/>
        </w:rPr>
        <w:t>2</w:t>
      </w:r>
      <w:r>
        <w:rPr>
          <w:szCs w:val="21"/>
        </w:rPr>
        <w:t>墙体的隔声性能；</w:t>
      </w:r>
    </w:p>
    <w:p w:rsidR="00AE052B" w:rsidRDefault="002559C0">
      <w:pPr>
        <w:spacing w:line="360" w:lineRule="auto"/>
        <w:ind w:firstLineChars="200" w:firstLine="420"/>
        <w:rPr>
          <w:szCs w:val="21"/>
        </w:rPr>
      </w:pPr>
      <w:r>
        <w:rPr>
          <w:szCs w:val="21"/>
        </w:rPr>
        <w:lastRenderedPageBreak/>
        <w:t>3</w:t>
      </w:r>
      <w:r>
        <w:rPr>
          <w:szCs w:val="21"/>
        </w:rPr>
        <w:t>外窗的隔声性能；</w:t>
      </w:r>
    </w:p>
    <w:p w:rsidR="00AE052B" w:rsidRDefault="002559C0">
      <w:pPr>
        <w:spacing w:line="360" w:lineRule="auto"/>
        <w:ind w:firstLineChars="200" w:firstLine="420"/>
        <w:rPr>
          <w:szCs w:val="21"/>
        </w:rPr>
      </w:pPr>
      <w:r>
        <w:rPr>
          <w:szCs w:val="21"/>
        </w:rPr>
        <w:t>4</w:t>
      </w:r>
      <w:r>
        <w:rPr>
          <w:szCs w:val="21"/>
        </w:rPr>
        <w:t>户门的隔声性能。</w:t>
      </w:r>
    </w:p>
    <w:p w:rsidR="00AE052B" w:rsidRDefault="002559C0">
      <w:pPr>
        <w:spacing w:line="360" w:lineRule="auto"/>
        <w:ind w:firstLineChars="200" w:firstLine="420"/>
        <w:rPr>
          <w:szCs w:val="21"/>
        </w:rPr>
      </w:pPr>
      <w:r>
        <w:rPr>
          <w:szCs w:val="21"/>
        </w:rPr>
        <w:t>评定方法：</w:t>
      </w:r>
      <w:r>
        <w:rPr>
          <w:szCs w:val="21"/>
        </w:rPr>
        <w:t>审阅施工图及检测报告。</w:t>
      </w:r>
    </w:p>
    <w:p w:rsidR="00AE052B" w:rsidRDefault="002559C0">
      <w:pPr>
        <w:spacing w:line="360" w:lineRule="auto"/>
        <w:rPr>
          <w:szCs w:val="21"/>
        </w:rPr>
      </w:pPr>
      <w:r>
        <w:rPr>
          <w:b/>
          <w:szCs w:val="21"/>
        </w:rPr>
        <w:t>4.5.</w:t>
      </w:r>
      <w:r>
        <w:rPr>
          <w:b/>
          <w:szCs w:val="21"/>
        </w:rPr>
        <w:t>4</w:t>
      </w:r>
      <w:r>
        <w:rPr>
          <w:rFonts w:hint="eastAsia"/>
          <w:b/>
          <w:szCs w:val="21"/>
        </w:rPr>
        <w:t xml:space="preserve">  </w:t>
      </w:r>
      <w:r>
        <w:rPr>
          <w:szCs w:val="21"/>
        </w:rPr>
        <w:t>管道与设备隔声减振</w:t>
      </w:r>
      <w:r>
        <w:rPr>
          <w:szCs w:val="21"/>
        </w:rPr>
        <w:t>（</w:t>
      </w:r>
      <w:r>
        <w:rPr>
          <w:szCs w:val="21"/>
        </w:rPr>
        <w:t>7</w:t>
      </w:r>
      <w:r>
        <w:rPr>
          <w:szCs w:val="21"/>
        </w:rPr>
        <w:t>分）的评定应包括下述内容：</w:t>
      </w:r>
    </w:p>
    <w:p w:rsidR="00AE052B" w:rsidRDefault="002559C0">
      <w:pPr>
        <w:spacing w:line="360" w:lineRule="auto"/>
        <w:ind w:firstLineChars="200" w:firstLine="422"/>
        <w:rPr>
          <w:szCs w:val="21"/>
        </w:rPr>
      </w:pPr>
      <w:r>
        <w:rPr>
          <w:b/>
          <w:bCs/>
          <w:szCs w:val="21"/>
        </w:rPr>
        <w:t>1</w:t>
      </w:r>
      <w:r>
        <w:rPr>
          <w:szCs w:val="21"/>
        </w:rPr>
        <w:t>管道的隔声性能；</w:t>
      </w:r>
    </w:p>
    <w:p w:rsidR="00AE052B" w:rsidRDefault="002559C0">
      <w:pPr>
        <w:spacing w:line="360" w:lineRule="auto"/>
        <w:ind w:firstLineChars="200" w:firstLine="422"/>
        <w:rPr>
          <w:szCs w:val="21"/>
        </w:rPr>
      </w:pPr>
      <w:r>
        <w:rPr>
          <w:b/>
          <w:bCs/>
          <w:szCs w:val="21"/>
        </w:rPr>
        <w:t>2</w:t>
      </w:r>
      <w:r>
        <w:rPr>
          <w:szCs w:val="21"/>
        </w:rPr>
        <w:t>电梯井道及电梯机房的布置位置</w:t>
      </w:r>
      <w:r>
        <w:rPr>
          <w:szCs w:val="21"/>
        </w:rPr>
        <w:t>；</w:t>
      </w:r>
    </w:p>
    <w:p w:rsidR="00AE052B" w:rsidRDefault="002559C0">
      <w:pPr>
        <w:spacing w:line="360" w:lineRule="auto"/>
        <w:ind w:firstLineChars="200" w:firstLine="420"/>
        <w:rPr>
          <w:szCs w:val="21"/>
        </w:rPr>
      </w:pPr>
      <w:r>
        <w:rPr>
          <w:szCs w:val="21"/>
        </w:rPr>
        <w:t>3</w:t>
      </w:r>
      <w:r>
        <w:rPr>
          <w:szCs w:val="21"/>
        </w:rPr>
        <w:t>设备及设备间的隔声减振措施。</w:t>
      </w:r>
    </w:p>
    <w:p w:rsidR="00AE052B" w:rsidRDefault="002559C0">
      <w:pPr>
        <w:spacing w:line="360" w:lineRule="auto"/>
        <w:ind w:firstLineChars="200" w:firstLine="420"/>
        <w:rPr>
          <w:szCs w:val="21"/>
        </w:rPr>
      </w:pPr>
      <w:r>
        <w:rPr>
          <w:szCs w:val="21"/>
        </w:rPr>
        <w:t>评定方法：</w:t>
      </w:r>
      <w:r>
        <w:rPr>
          <w:szCs w:val="21"/>
        </w:rPr>
        <w:t>审阅施工图及检测报告。</w:t>
      </w:r>
    </w:p>
    <w:p w:rsidR="00AE052B" w:rsidRDefault="002559C0">
      <w:pPr>
        <w:spacing w:line="360" w:lineRule="auto"/>
        <w:ind w:firstLineChars="200" w:firstLine="420"/>
        <w:rPr>
          <w:i/>
          <w:iCs/>
          <w:szCs w:val="21"/>
        </w:rPr>
      </w:pPr>
      <w:r>
        <w:rPr>
          <w:i/>
          <w:iCs/>
          <w:szCs w:val="21"/>
        </w:rPr>
        <w:t>【条文说明】</w:t>
      </w:r>
      <w:r>
        <w:rPr>
          <w:i/>
          <w:iCs/>
          <w:szCs w:val="21"/>
        </w:rPr>
        <w:t>住宅声环境的影响因素十分复杂，隔声性能的评定主要注重围护结构的隔声性能和设备、管道的噪声情况。</w:t>
      </w:r>
      <w:r>
        <w:rPr>
          <w:bCs/>
          <w:i/>
          <w:iCs/>
          <w:szCs w:val="21"/>
        </w:rPr>
        <w:t>其中，</w:t>
      </w:r>
      <w:r>
        <w:rPr>
          <w:i/>
          <w:iCs/>
          <w:szCs w:val="21"/>
        </w:rPr>
        <w:t>外墙、隔墙和门窗的隔声性能指空气声隔声性能，楼板的隔声性能除了空气声隔声性能之外，还包括撞击声隔声性能。对分户墙、分户楼板及相邻两户房间之间的空气声隔声性能作规定，旨在控制邻居之间诸如说话声、电视音响声等噪声的干扰，以及保障居家生活中声音的私密性。对分隔住宅和非居住用途空间的楼板的空气声隔声性能作规定，旨在防止住宅楼内其他用途空间内（如上层电梯机房、下层车库、商住楼的底商等）的噪声扰民。对室外与卧室之间的空气声隔声性能的规定，旨在防止室外的交通噪声、社会生活噪声、施工噪声等噪声源对民众产生干扰。对住宅分户楼</w:t>
      </w:r>
      <w:r>
        <w:rPr>
          <w:i/>
          <w:iCs/>
          <w:szCs w:val="21"/>
        </w:rPr>
        <w:t>板的撞击声隔声性能作规定，旨在控制楼板上层产生的诸如脚步声、物体坠地等撞击噪声对楼下住户的干扰。</w:t>
      </w:r>
    </w:p>
    <w:p w:rsidR="00AE052B" w:rsidRDefault="002559C0">
      <w:pPr>
        <w:pStyle w:val="Bodytext1"/>
        <w:spacing w:line="360" w:lineRule="auto"/>
        <w:ind w:firstLineChars="200" w:firstLine="420"/>
        <w:jc w:val="both"/>
        <w:rPr>
          <w:rFonts w:ascii="Times New Roman" w:hAnsi="Times New Roman" w:cs="Times New Roman"/>
          <w:i/>
          <w:iCs/>
          <w:sz w:val="21"/>
          <w:szCs w:val="21"/>
        </w:rPr>
      </w:pPr>
      <w:r>
        <w:rPr>
          <w:rFonts w:ascii="Times New Roman" w:hAnsi="Times New Roman" w:cs="Times New Roman"/>
          <w:i/>
          <w:iCs/>
          <w:sz w:val="21"/>
          <w:szCs w:val="21"/>
        </w:rPr>
        <w:t>本条提出了不同等级的要求，目的是促进住宅改进构造做法，增强隔声性能，切实改善住宅的声环境。</w:t>
      </w:r>
    </w:p>
    <w:p w:rsidR="00AE052B" w:rsidRDefault="002559C0">
      <w:pPr>
        <w:spacing w:line="360" w:lineRule="auto"/>
        <w:ind w:firstLineChars="200" w:firstLine="420"/>
        <w:rPr>
          <w:i/>
          <w:iCs/>
          <w:szCs w:val="21"/>
        </w:rPr>
      </w:pPr>
      <w:r>
        <w:rPr>
          <w:rFonts w:eastAsia="Times New Roman"/>
          <w:i/>
          <w:iCs/>
          <w:szCs w:val="21"/>
        </w:rPr>
        <w:t>1</w:t>
      </w:r>
      <w:r>
        <w:rPr>
          <w:i/>
          <w:iCs/>
          <w:szCs w:val="21"/>
        </w:rPr>
        <w:t>楼</w:t>
      </w:r>
      <w:r>
        <w:rPr>
          <w:i/>
          <w:iCs/>
          <w:szCs w:val="21"/>
        </w:rPr>
        <w:t>板的撞击声声压级的测试方法按照现行国家标准《声学</w:t>
      </w:r>
      <w:r>
        <w:rPr>
          <w:i/>
          <w:iCs/>
          <w:szCs w:val="21"/>
        </w:rPr>
        <w:t xml:space="preserve"> </w:t>
      </w:r>
      <w:r>
        <w:rPr>
          <w:i/>
          <w:iCs/>
          <w:szCs w:val="21"/>
        </w:rPr>
        <w:t>建筑和建筑构件隔声测量</w:t>
      </w:r>
      <w:r>
        <w:rPr>
          <w:i/>
          <w:iCs/>
          <w:szCs w:val="21"/>
        </w:rPr>
        <w:t xml:space="preserve"> </w:t>
      </w:r>
      <w:r>
        <w:rPr>
          <w:i/>
          <w:iCs/>
          <w:szCs w:val="21"/>
        </w:rPr>
        <w:t>第</w:t>
      </w:r>
      <w:r>
        <w:rPr>
          <w:i/>
          <w:iCs/>
          <w:szCs w:val="21"/>
        </w:rPr>
        <w:t>7</w:t>
      </w:r>
      <w:r>
        <w:rPr>
          <w:i/>
          <w:iCs/>
          <w:szCs w:val="21"/>
        </w:rPr>
        <w:t>部分：楼板撞击声隔声的现场测量》</w:t>
      </w:r>
      <w:r>
        <w:rPr>
          <w:i/>
          <w:iCs/>
          <w:szCs w:val="21"/>
        </w:rPr>
        <w:t>GB/T 19889.7</w:t>
      </w:r>
      <w:r>
        <w:rPr>
          <w:i/>
          <w:iCs/>
          <w:szCs w:val="21"/>
        </w:rPr>
        <w:t>的规定进行。楼板的空气声计权隔声量按照按照《声学</w:t>
      </w:r>
      <w:r>
        <w:rPr>
          <w:i/>
          <w:iCs/>
          <w:szCs w:val="21"/>
        </w:rPr>
        <w:t xml:space="preserve"> </w:t>
      </w:r>
      <w:r>
        <w:rPr>
          <w:i/>
          <w:iCs/>
          <w:szCs w:val="21"/>
        </w:rPr>
        <w:t>建筑和建筑构件隔声测量</w:t>
      </w:r>
      <w:r>
        <w:rPr>
          <w:i/>
          <w:iCs/>
          <w:szCs w:val="21"/>
        </w:rPr>
        <w:t xml:space="preserve"> </w:t>
      </w:r>
      <w:r>
        <w:rPr>
          <w:i/>
          <w:iCs/>
          <w:szCs w:val="21"/>
        </w:rPr>
        <w:t>第</w:t>
      </w:r>
      <w:r>
        <w:rPr>
          <w:i/>
          <w:iCs/>
          <w:szCs w:val="21"/>
        </w:rPr>
        <w:t>4</w:t>
      </w:r>
      <w:r>
        <w:rPr>
          <w:i/>
          <w:iCs/>
          <w:szCs w:val="21"/>
        </w:rPr>
        <w:t>部分：房间之间空气声隔声的现场测量》</w:t>
      </w:r>
      <w:r>
        <w:rPr>
          <w:i/>
          <w:iCs/>
          <w:szCs w:val="21"/>
        </w:rPr>
        <w:t>GB/T 19889.4</w:t>
      </w:r>
      <w:r>
        <w:rPr>
          <w:i/>
          <w:iCs/>
          <w:szCs w:val="21"/>
        </w:rPr>
        <w:t>的规定进行。</w:t>
      </w:r>
    </w:p>
    <w:p w:rsidR="00AE052B" w:rsidRDefault="002559C0">
      <w:pPr>
        <w:autoSpaceDE w:val="0"/>
        <w:autoSpaceDN w:val="0"/>
        <w:adjustRightInd w:val="0"/>
        <w:spacing w:line="360" w:lineRule="auto"/>
        <w:ind w:firstLineChars="200" w:firstLine="420"/>
        <w:rPr>
          <w:i/>
          <w:iCs/>
          <w:szCs w:val="21"/>
        </w:rPr>
      </w:pPr>
      <w:r>
        <w:rPr>
          <w:i/>
          <w:iCs/>
          <w:szCs w:val="21"/>
        </w:rPr>
        <w:t>近年来，楼板撞击声隔声受到广泛的关注。国内住宅现场隔声测量调查表明，厚度在</w:t>
      </w:r>
      <w:r>
        <w:rPr>
          <w:i/>
          <w:iCs/>
          <w:szCs w:val="21"/>
        </w:rPr>
        <w:t>120mm</w:t>
      </w:r>
      <w:r>
        <w:rPr>
          <w:i/>
          <w:iCs/>
          <w:szCs w:val="21"/>
        </w:rPr>
        <w:t>～</w:t>
      </w:r>
      <w:r>
        <w:rPr>
          <w:i/>
          <w:iCs/>
          <w:szCs w:val="21"/>
        </w:rPr>
        <w:t>150mm</w:t>
      </w:r>
      <w:r>
        <w:rPr>
          <w:i/>
          <w:iCs/>
          <w:szCs w:val="21"/>
        </w:rPr>
        <w:t>的光裸混凝土楼板的计权标准化撞击声压级通常为</w:t>
      </w:r>
      <w:r>
        <w:rPr>
          <w:i/>
          <w:iCs/>
          <w:szCs w:val="21"/>
        </w:rPr>
        <w:t>80dB</w:t>
      </w:r>
      <w:r>
        <w:rPr>
          <w:i/>
          <w:iCs/>
          <w:szCs w:val="21"/>
        </w:rPr>
        <w:t>左右，普通的住宅混凝土楼板如果不做隔声装修，是达不到标准规定的撞击声隔声要求的。因此，对于全装修住宅卧室、起居室（厅）的分户楼板撞击声在完成地面装修后应满足《民用建筑隔声设计规范》</w:t>
      </w:r>
      <w:r>
        <w:rPr>
          <w:i/>
          <w:iCs/>
          <w:szCs w:val="21"/>
        </w:rPr>
        <w:t>GB50118</w:t>
      </w:r>
      <w:r>
        <w:rPr>
          <w:i/>
          <w:iCs/>
          <w:szCs w:val="21"/>
        </w:rPr>
        <w:t>的要求，一次设置到位；对于非全装修的住宅应提出分户楼板建成并完成地面装修后建议构造做法，确保满足《民用建筑隔声设计规范》</w:t>
      </w:r>
      <w:r>
        <w:rPr>
          <w:i/>
          <w:iCs/>
          <w:szCs w:val="21"/>
        </w:rPr>
        <w:t>GB50118</w:t>
      </w:r>
      <w:r>
        <w:rPr>
          <w:i/>
          <w:iCs/>
          <w:szCs w:val="21"/>
        </w:rPr>
        <w:t>的要求。楼板撞击声隔声设</w:t>
      </w:r>
      <w:r>
        <w:rPr>
          <w:i/>
          <w:iCs/>
          <w:szCs w:val="21"/>
        </w:rPr>
        <w:lastRenderedPageBreak/>
        <w:t>计可参考国家</w:t>
      </w:r>
      <w:r>
        <w:rPr>
          <w:i/>
          <w:iCs/>
          <w:szCs w:val="21"/>
        </w:rPr>
        <w:t>图集《民用建筑隔声与吸声构造》</w:t>
      </w:r>
      <w:r>
        <w:rPr>
          <w:i/>
          <w:iCs/>
          <w:szCs w:val="21"/>
        </w:rPr>
        <w:t>15ZJ502</w:t>
      </w:r>
      <w:r>
        <w:rPr>
          <w:i/>
          <w:iCs/>
          <w:szCs w:val="21"/>
        </w:rPr>
        <w:t>、《聚酯纤维保温隔声复合卷材建筑楼面工程应用技术标准》</w:t>
      </w:r>
      <w:r>
        <w:rPr>
          <w:i/>
          <w:iCs/>
          <w:szCs w:val="21"/>
        </w:rPr>
        <w:t>DBJ50T-297</w:t>
      </w:r>
      <w:r>
        <w:rPr>
          <w:i/>
          <w:iCs/>
          <w:szCs w:val="21"/>
        </w:rPr>
        <w:t>、《增强型水泥基泡沫保温隔声板建筑地面工程应用技术标准》</w:t>
      </w:r>
      <w:r>
        <w:rPr>
          <w:i/>
          <w:iCs/>
          <w:szCs w:val="21"/>
        </w:rPr>
        <w:t>DBJ50/T-330</w:t>
      </w:r>
      <w:r>
        <w:rPr>
          <w:i/>
          <w:iCs/>
          <w:szCs w:val="21"/>
        </w:rPr>
        <w:t>、《难燃型改性聚乙烯复合卷材建筑楼面隔声保温工程应用技术标准》</w:t>
      </w:r>
      <w:r>
        <w:rPr>
          <w:i/>
          <w:iCs/>
          <w:szCs w:val="21"/>
        </w:rPr>
        <w:t>DBJ50/T-333</w:t>
      </w:r>
      <w:r>
        <w:rPr>
          <w:i/>
          <w:iCs/>
          <w:szCs w:val="21"/>
        </w:rPr>
        <w:t>等相关图集及标准。这里所指的楼板撞击声隔声要求适用卧室、起居室（厅）的楼板，也适用于卧室、起居室（厅）与上层门厅、走廊之间的楼板，暂不对住宅厨房、卫生间楼板作规定。</w:t>
      </w:r>
    </w:p>
    <w:p w:rsidR="00AE052B" w:rsidRDefault="002559C0">
      <w:pPr>
        <w:pStyle w:val="Bodytext1"/>
        <w:spacing w:line="360" w:lineRule="auto"/>
        <w:ind w:firstLine="420"/>
        <w:jc w:val="both"/>
        <w:rPr>
          <w:rFonts w:ascii="Times New Roman" w:eastAsia="PMingLiU" w:hAnsi="Times New Roman" w:cs="Times New Roman"/>
          <w:i/>
          <w:iCs/>
          <w:sz w:val="21"/>
          <w:szCs w:val="21"/>
        </w:rPr>
      </w:pPr>
      <w:r>
        <w:rPr>
          <w:rFonts w:ascii="Times New Roman" w:eastAsia="Times New Roman" w:hAnsi="Times New Roman" w:cs="Times New Roman"/>
          <w:i/>
          <w:iCs/>
          <w:sz w:val="21"/>
          <w:szCs w:val="21"/>
        </w:rPr>
        <w:t xml:space="preserve">2 </w:t>
      </w:r>
      <w:r>
        <w:rPr>
          <w:rFonts w:ascii="Times New Roman" w:hAnsi="Times New Roman" w:cs="Times New Roman"/>
          <w:i/>
          <w:iCs/>
          <w:sz w:val="21"/>
          <w:szCs w:val="21"/>
        </w:rPr>
        <w:t>计权隔声量为</w:t>
      </w:r>
      <w:r>
        <w:rPr>
          <w:rFonts w:ascii="Times New Roman" w:eastAsia="Times New Roman" w:hAnsi="Times New Roman" w:cs="Times New Roman"/>
          <w:i/>
          <w:iCs/>
          <w:sz w:val="21"/>
          <w:szCs w:val="21"/>
          <w:lang w:val="en-US" w:eastAsia="zh-CN" w:bidi="en-US"/>
        </w:rPr>
        <w:t>A</w:t>
      </w:r>
      <w:r>
        <w:rPr>
          <w:rFonts w:ascii="Times New Roman" w:hAnsi="Times New Roman" w:cs="Times New Roman"/>
          <w:i/>
          <w:iCs/>
          <w:sz w:val="21"/>
          <w:szCs w:val="21"/>
        </w:rPr>
        <w:t>声压级差。</w:t>
      </w:r>
      <w:r>
        <w:rPr>
          <w:rFonts w:ascii="Times New Roman" w:hAnsi="Times New Roman" w:cs="Times New Roman"/>
          <w:i/>
          <w:iCs/>
          <w:sz w:val="21"/>
          <w:szCs w:val="21"/>
        </w:rPr>
        <w:t>分户墙、分室墙、含窗外</w:t>
      </w:r>
      <w:r>
        <w:rPr>
          <w:rFonts w:ascii="Times New Roman" w:hAnsi="Times New Roman" w:cs="Times New Roman"/>
          <w:i/>
          <w:iCs/>
          <w:sz w:val="21"/>
          <w:szCs w:val="21"/>
        </w:rPr>
        <w:t xml:space="preserve"> </w:t>
      </w:r>
      <w:r>
        <w:rPr>
          <w:rFonts w:ascii="Times New Roman" w:hAnsi="Times New Roman" w:cs="Times New Roman"/>
          <w:i/>
          <w:iCs/>
          <w:sz w:val="21"/>
          <w:szCs w:val="21"/>
        </w:rPr>
        <w:t>墙、户门的测试</w:t>
      </w:r>
      <w:r>
        <w:rPr>
          <w:rFonts w:ascii="Times New Roman" w:hAnsi="Times New Roman" w:cs="Times New Roman"/>
          <w:i/>
          <w:iCs/>
          <w:sz w:val="21"/>
          <w:szCs w:val="21"/>
        </w:rPr>
        <w:t>方法应按照《声学</w:t>
      </w:r>
      <w:r>
        <w:rPr>
          <w:rFonts w:ascii="Times New Roman" w:hAnsi="Times New Roman" w:cs="Times New Roman"/>
          <w:i/>
          <w:iCs/>
          <w:sz w:val="21"/>
          <w:szCs w:val="21"/>
        </w:rPr>
        <w:t xml:space="preserve"> </w:t>
      </w:r>
      <w:r>
        <w:rPr>
          <w:rFonts w:ascii="Times New Roman" w:hAnsi="Times New Roman" w:cs="Times New Roman"/>
          <w:i/>
          <w:iCs/>
          <w:sz w:val="21"/>
          <w:szCs w:val="21"/>
        </w:rPr>
        <w:t>建筑和建筑构件隔声测量</w:t>
      </w:r>
      <w:r>
        <w:rPr>
          <w:rFonts w:ascii="Times New Roman" w:hAnsi="Times New Roman" w:cs="Times New Roman"/>
          <w:i/>
          <w:iCs/>
          <w:sz w:val="21"/>
          <w:szCs w:val="21"/>
        </w:rPr>
        <w:t xml:space="preserve"> </w:t>
      </w:r>
      <w:r>
        <w:rPr>
          <w:rFonts w:ascii="Times New Roman" w:hAnsi="Times New Roman" w:cs="Times New Roman"/>
          <w:i/>
          <w:iCs/>
          <w:sz w:val="21"/>
          <w:szCs w:val="21"/>
        </w:rPr>
        <w:t>第</w:t>
      </w:r>
      <w:r>
        <w:rPr>
          <w:rFonts w:ascii="Times New Roman" w:hAnsi="Times New Roman" w:cs="Times New Roman"/>
          <w:i/>
          <w:iCs/>
          <w:sz w:val="21"/>
          <w:szCs w:val="21"/>
        </w:rPr>
        <w:t>4</w:t>
      </w:r>
      <w:r>
        <w:rPr>
          <w:rFonts w:ascii="Times New Roman" w:hAnsi="Times New Roman" w:cs="Times New Roman"/>
          <w:i/>
          <w:iCs/>
          <w:sz w:val="21"/>
          <w:szCs w:val="21"/>
        </w:rPr>
        <w:t>部分：房间之间空气声隔声的现场测量》</w:t>
      </w:r>
      <w:r>
        <w:rPr>
          <w:rFonts w:ascii="Times New Roman" w:hAnsi="Times New Roman" w:cs="Times New Roman"/>
          <w:i/>
          <w:iCs/>
          <w:sz w:val="21"/>
          <w:szCs w:val="21"/>
        </w:rPr>
        <w:t>GB/T 19889.4</w:t>
      </w:r>
      <w:r>
        <w:rPr>
          <w:rFonts w:ascii="Times New Roman" w:hAnsi="Times New Roman" w:cs="Times New Roman"/>
          <w:i/>
          <w:iCs/>
          <w:sz w:val="21"/>
          <w:szCs w:val="21"/>
        </w:rPr>
        <w:t>、《声学</w:t>
      </w:r>
      <w:r>
        <w:rPr>
          <w:rFonts w:ascii="Times New Roman" w:hAnsi="Times New Roman" w:cs="Times New Roman"/>
          <w:i/>
          <w:iCs/>
          <w:sz w:val="21"/>
          <w:szCs w:val="21"/>
        </w:rPr>
        <w:t xml:space="preserve"> </w:t>
      </w:r>
      <w:r>
        <w:rPr>
          <w:rFonts w:ascii="Times New Roman" w:hAnsi="Times New Roman" w:cs="Times New Roman"/>
          <w:i/>
          <w:iCs/>
          <w:sz w:val="21"/>
          <w:szCs w:val="21"/>
        </w:rPr>
        <w:t>建筑和建筑构件隔声测量</w:t>
      </w:r>
      <w:r>
        <w:rPr>
          <w:rFonts w:ascii="Times New Roman" w:hAnsi="Times New Roman" w:cs="Times New Roman"/>
          <w:i/>
          <w:iCs/>
          <w:sz w:val="21"/>
          <w:szCs w:val="21"/>
        </w:rPr>
        <w:t xml:space="preserve"> </w:t>
      </w:r>
      <w:r>
        <w:rPr>
          <w:rFonts w:ascii="Times New Roman" w:hAnsi="Times New Roman" w:cs="Times New Roman"/>
          <w:i/>
          <w:iCs/>
          <w:sz w:val="21"/>
          <w:szCs w:val="21"/>
        </w:rPr>
        <w:t>第</w:t>
      </w:r>
      <w:r>
        <w:rPr>
          <w:rFonts w:ascii="Times New Roman" w:hAnsi="Times New Roman" w:cs="Times New Roman"/>
          <w:i/>
          <w:iCs/>
          <w:sz w:val="21"/>
          <w:szCs w:val="21"/>
        </w:rPr>
        <w:t>5</w:t>
      </w:r>
      <w:r>
        <w:rPr>
          <w:rFonts w:ascii="Times New Roman" w:hAnsi="Times New Roman" w:cs="Times New Roman"/>
          <w:i/>
          <w:iCs/>
          <w:sz w:val="21"/>
          <w:szCs w:val="21"/>
        </w:rPr>
        <w:t>部分：外墙构件和外墙空气声隔声的现场测量》</w:t>
      </w:r>
      <w:r>
        <w:rPr>
          <w:rFonts w:ascii="Times New Roman" w:hAnsi="Times New Roman" w:cs="Times New Roman"/>
          <w:i/>
          <w:iCs/>
          <w:sz w:val="21"/>
          <w:szCs w:val="21"/>
        </w:rPr>
        <w:t>GBT 19889.5</w:t>
      </w:r>
      <w:r>
        <w:rPr>
          <w:rFonts w:ascii="Times New Roman" w:hAnsi="Times New Roman" w:cs="Times New Roman"/>
          <w:i/>
          <w:iCs/>
          <w:sz w:val="21"/>
          <w:szCs w:val="21"/>
          <w:lang w:eastAsia="zh-CN"/>
        </w:rPr>
        <w:t>的</w:t>
      </w:r>
      <w:r>
        <w:rPr>
          <w:rFonts w:ascii="Times New Roman" w:hAnsi="Times New Roman" w:cs="Times New Roman"/>
          <w:i/>
          <w:iCs/>
          <w:sz w:val="21"/>
          <w:szCs w:val="21"/>
        </w:rPr>
        <w:t>规定进行</w:t>
      </w:r>
      <w:r>
        <w:rPr>
          <w:rFonts w:ascii="Times New Roman" w:hAnsi="Times New Roman" w:cs="Times New Roman"/>
          <w:i/>
          <w:iCs/>
          <w:sz w:val="21"/>
          <w:szCs w:val="21"/>
          <w:lang w:eastAsia="zh-CN"/>
        </w:rPr>
        <w:t>。</w:t>
      </w:r>
    </w:p>
    <w:p w:rsidR="00AE052B" w:rsidRDefault="002559C0">
      <w:pPr>
        <w:pStyle w:val="Bodytext1"/>
        <w:spacing w:line="360" w:lineRule="auto"/>
        <w:ind w:firstLine="420"/>
        <w:jc w:val="both"/>
        <w:rPr>
          <w:rFonts w:ascii="Times New Roman" w:eastAsia="PMingLiU" w:hAnsi="Times New Roman" w:cs="Times New Roman"/>
          <w:i/>
          <w:iCs/>
          <w:sz w:val="21"/>
          <w:szCs w:val="21"/>
        </w:rPr>
      </w:pPr>
      <w:r>
        <w:rPr>
          <w:rFonts w:ascii="Times New Roman" w:eastAsia="Times New Roman" w:hAnsi="Times New Roman" w:cs="Times New Roman"/>
          <w:i/>
          <w:iCs/>
          <w:sz w:val="21"/>
          <w:szCs w:val="21"/>
        </w:rPr>
        <w:t>3</w:t>
      </w:r>
      <w:r>
        <w:rPr>
          <w:rFonts w:ascii="Times New Roman" w:hAnsi="Times New Roman" w:cs="Times New Roman"/>
          <w:i/>
          <w:iCs/>
          <w:sz w:val="21"/>
          <w:szCs w:val="21"/>
        </w:rPr>
        <w:t>当采用塑料排水管时，排水管道冲水时的噪声会影响住户休息</w:t>
      </w:r>
      <w:r>
        <w:rPr>
          <w:rFonts w:ascii="Times New Roman" w:hAnsi="Times New Roman" w:cs="Times New Roman"/>
          <w:i/>
          <w:iCs/>
          <w:sz w:val="21"/>
          <w:szCs w:val="21"/>
          <w:lang w:eastAsia="zh-CN"/>
        </w:rPr>
        <w:t>。</w:t>
      </w:r>
    </w:p>
    <w:p w:rsidR="00AE052B" w:rsidRDefault="002559C0">
      <w:pPr>
        <w:snapToGrid w:val="0"/>
        <w:spacing w:line="360" w:lineRule="auto"/>
        <w:rPr>
          <w:rFonts w:eastAsia="PMingLiU"/>
          <w:i/>
          <w:iCs/>
          <w:szCs w:val="21"/>
          <w:lang w:val="zh-TW" w:eastAsia="zh-TW" w:bidi="zh-TW"/>
        </w:rPr>
      </w:pPr>
      <w:r>
        <w:rPr>
          <w:i/>
          <w:iCs/>
          <w:szCs w:val="21"/>
          <w:lang w:val="zh-TW" w:eastAsia="zh-TW" w:bidi="zh-TW"/>
        </w:rPr>
        <w:t>排水管、通气管不应设置在卧室、客厅、玄关、书房、衣帽间等房间内；主卧室内卫生间的排水管道宜做隔声包覆处理，</w:t>
      </w:r>
      <w:r>
        <w:rPr>
          <w:i/>
          <w:iCs/>
          <w:szCs w:val="21"/>
        </w:rPr>
        <w:t>或采用低噪声的管道，</w:t>
      </w:r>
      <w:r>
        <w:rPr>
          <w:i/>
          <w:iCs/>
          <w:szCs w:val="21"/>
          <w:lang w:val="zh-TW" w:eastAsia="zh-TW" w:bidi="zh-TW"/>
        </w:rPr>
        <w:t>可有效降低管道排水时的噪声辐射。相邻两户间的排烟</w:t>
      </w:r>
      <w:r>
        <w:rPr>
          <w:i/>
          <w:iCs/>
          <w:szCs w:val="21"/>
          <w:lang w:val="zh-TW" w:bidi="zh-TW"/>
        </w:rPr>
        <w:t>、</w:t>
      </w:r>
      <w:r>
        <w:rPr>
          <w:i/>
          <w:iCs/>
          <w:szCs w:val="21"/>
          <w:lang w:val="zh-TW" w:eastAsia="zh-TW" w:bidi="zh-TW"/>
        </w:rPr>
        <w:t>排气通道</w:t>
      </w:r>
      <w:r>
        <w:rPr>
          <w:i/>
          <w:iCs/>
          <w:szCs w:val="21"/>
          <w:lang w:val="zh-TW" w:bidi="zh-TW"/>
        </w:rPr>
        <w:t>，</w:t>
      </w:r>
      <w:r>
        <w:rPr>
          <w:i/>
          <w:iCs/>
          <w:szCs w:val="21"/>
          <w:lang w:val="zh-TW" w:eastAsia="zh-TW" w:bidi="zh-TW"/>
        </w:rPr>
        <w:t>宜采取防止串声的措施</w:t>
      </w:r>
      <w:r>
        <w:rPr>
          <w:i/>
          <w:iCs/>
          <w:szCs w:val="21"/>
          <w:lang w:val="zh-TW" w:bidi="zh-TW"/>
        </w:rPr>
        <w:t>。</w:t>
      </w:r>
    </w:p>
    <w:p w:rsidR="00AE052B" w:rsidRDefault="002559C0">
      <w:pPr>
        <w:snapToGrid w:val="0"/>
        <w:spacing w:line="360" w:lineRule="auto"/>
        <w:ind w:firstLineChars="100" w:firstLine="210"/>
        <w:rPr>
          <w:i/>
          <w:iCs/>
          <w:szCs w:val="21"/>
          <w:lang w:val="zh-TW" w:eastAsia="zh-TW" w:bidi="zh-TW"/>
        </w:rPr>
      </w:pPr>
      <w:r>
        <w:rPr>
          <w:rFonts w:eastAsia="Times New Roman"/>
          <w:i/>
          <w:iCs/>
          <w:szCs w:val="21"/>
        </w:rPr>
        <w:t>4</w:t>
      </w:r>
      <w:r>
        <w:rPr>
          <w:i/>
          <w:iCs/>
          <w:szCs w:val="21"/>
          <w:lang w:val="zh-TW" w:eastAsia="zh-TW" w:bidi="zh-TW"/>
        </w:rPr>
        <w:t>建筑服务设备结构噪声主要是建筑中提供服务的电梯、水泵、冷却塔、风机、空调机组等设备运行时产生振动，进而引起建筑内的地板、墙体振动，并随建筑结构传播产生结构噪声。</w:t>
      </w:r>
    </w:p>
    <w:p w:rsidR="00AE052B" w:rsidRDefault="002559C0">
      <w:pPr>
        <w:snapToGrid w:val="0"/>
        <w:spacing w:line="360" w:lineRule="auto"/>
        <w:ind w:firstLine="482"/>
        <w:rPr>
          <w:i/>
          <w:iCs/>
          <w:szCs w:val="21"/>
          <w:lang w:val="zh-TW" w:eastAsia="zh-TW" w:bidi="zh-TW"/>
        </w:rPr>
      </w:pPr>
      <w:r>
        <w:rPr>
          <w:i/>
          <w:iCs/>
          <w:szCs w:val="21"/>
          <w:lang w:val="zh-TW" w:eastAsia="zh-TW" w:bidi="zh-TW"/>
        </w:rPr>
        <w:t>目前，建筑特别是住宅内配套服务设备引起的室内结构噪声投诉日益增加</w:t>
      </w:r>
      <w:r>
        <w:rPr>
          <w:i/>
          <w:iCs/>
          <w:szCs w:val="21"/>
          <w:lang w:val="zh-TW" w:bidi="zh-TW"/>
        </w:rPr>
        <w:t>，</w:t>
      </w:r>
      <w:r>
        <w:rPr>
          <w:i/>
          <w:iCs/>
          <w:szCs w:val="21"/>
          <w:lang w:val="zh-TW" w:eastAsia="zh-TW" w:bidi="zh-TW"/>
        </w:rPr>
        <w:t>《民用建筑隔声设计规范》</w:t>
      </w:r>
      <w:r>
        <w:rPr>
          <w:i/>
          <w:iCs/>
          <w:szCs w:val="21"/>
          <w:lang w:val="zh-TW" w:eastAsia="zh-TW" w:bidi="zh-TW"/>
        </w:rPr>
        <w:t>GB50118</w:t>
      </w:r>
      <w:r>
        <w:rPr>
          <w:i/>
          <w:iCs/>
          <w:szCs w:val="21"/>
          <w:lang w:val="zh-TW" w:eastAsia="zh-TW" w:bidi="zh-TW"/>
        </w:rPr>
        <w:t>局部修订（征求意见稿）已在住宅、医院、旅馆隔声设计中增加了建筑服务设备结构噪声限值指标。在该标准实施前或未在该标准中规定限值的，本款按国家标准《社会生活环境噪声排放标准》</w:t>
      </w:r>
      <w:r>
        <w:rPr>
          <w:i/>
          <w:iCs/>
          <w:szCs w:val="21"/>
          <w:lang w:val="zh-TW" w:eastAsia="zh-TW" w:bidi="zh-TW"/>
        </w:rPr>
        <w:t>GB 22337</w:t>
      </w:r>
      <w:r>
        <w:rPr>
          <w:i/>
          <w:iCs/>
          <w:szCs w:val="21"/>
          <w:lang w:val="zh-TW" w:eastAsia="zh-TW" w:bidi="zh-TW"/>
        </w:rPr>
        <w:t>的结构传播固定设备室内噪声排放限值评价。</w:t>
      </w:r>
    </w:p>
    <w:p w:rsidR="00AE052B" w:rsidRDefault="002559C0">
      <w:pPr>
        <w:autoSpaceDE w:val="0"/>
        <w:autoSpaceDN w:val="0"/>
        <w:adjustRightInd w:val="0"/>
        <w:spacing w:line="360" w:lineRule="auto"/>
        <w:ind w:firstLineChars="200" w:firstLine="420"/>
        <w:rPr>
          <w:i/>
          <w:iCs/>
          <w:szCs w:val="21"/>
          <w:lang w:val="zh-TW" w:eastAsia="zh-TW" w:bidi="zh-TW"/>
        </w:rPr>
      </w:pPr>
      <w:r>
        <w:rPr>
          <w:i/>
          <w:iCs/>
          <w:szCs w:val="21"/>
          <w:lang w:val="zh-TW" w:eastAsia="zh-TW" w:bidi="zh-TW"/>
        </w:rPr>
        <w:t>由于电梯机房设备产</w:t>
      </w:r>
      <w:r>
        <w:rPr>
          <w:i/>
          <w:iCs/>
          <w:szCs w:val="21"/>
          <w:lang w:val="zh-TW" w:eastAsia="zh-TW" w:bidi="zh-TW"/>
        </w:rPr>
        <w:t>生的噪声以及电梯井道内产生的振动和撞击声对住户有很大干扰，因此</w:t>
      </w:r>
      <w:r>
        <w:rPr>
          <w:i/>
          <w:iCs/>
          <w:szCs w:val="21"/>
          <w:lang w:val="zh-TW" w:bidi="zh-TW"/>
        </w:rPr>
        <w:t>，</w:t>
      </w:r>
      <w:r>
        <w:rPr>
          <w:i/>
          <w:iCs/>
          <w:szCs w:val="21"/>
          <w:lang w:val="zh-TW" w:eastAsia="zh-TW" w:bidi="zh-TW"/>
        </w:rPr>
        <w:t>在住宅设计时尽量避免起居室（厅）紧邻电梯井道和电梯机房布置。当受条件限制，起居室（厅）紧邻电梯井道、电梯机房布置时，一是可选择低噪声的电梯产品；二是要在电梯轨道和井壁之间设置减振垫等有效减振技术措施，三是要采取提高电梯机房与起居室（厅）之间隔墙和楼板隔声性能的有效技术措施。</w:t>
      </w:r>
    </w:p>
    <w:p w:rsidR="00AE052B" w:rsidRDefault="002559C0">
      <w:pPr>
        <w:pStyle w:val="Bodytext1"/>
        <w:spacing w:line="360" w:lineRule="auto"/>
        <w:ind w:firstLine="420"/>
        <w:jc w:val="both"/>
        <w:rPr>
          <w:rFonts w:ascii="Times New Roman" w:eastAsia="PMingLiU" w:hAnsi="Times New Roman" w:cs="Times New Roman"/>
          <w:i/>
          <w:iCs/>
          <w:sz w:val="21"/>
          <w:szCs w:val="21"/>
        </w:rPr>
      </w:pPr>
      <w:r>
        <w:rPr>
          <w:rFonts w:ascii="Times New Roman" w:hAnsi="Times New Roman" w:cs="Times New Roman"/>
          <w:i/>
          <w:iCs/>
          <w:sz w:val="21"/>
          <w:szCs w:val="21"/>
        </w:rPr>
        <w:t>电梯、水泵、风机、空调</w:t>
      </w:r>
      <w:r>
        <w:rPr>
          <w:rFonts w:ascii="Times New Roman" w:hAnsi="Times New Roman" w:cs="Times New Roman"/>
          <w:i/>
          <w:iCs/>
          <w:sz w:val="21"/>
          <w:szCs w:val="21"/>
          <w:lang w:eastAsia="zh-CN"/>
        </w:rPr>
        <w:t>的</w:t>
      </w:r>
      <w:r>
        <w:rPr>
          <w:rFonts w:ascii="Times New Roman" w:hAnsi="Times New Roman" w:cs="Times New Roman"/>
          <w:i/>
          <w:iCs/>
          <w:sz w:val="21"/>
          <w:szCs w:val="21"/>
        </w:rPr>
        <w:t>减振降噪措施包括但不限于设减振垫、减振支架、减振吊架等减振措施，设备机房还应采取有效隔声降噪措施</w:t>
      </w:r>
      <w:r>
        <w:rPr>
          <w:rFonts w:ascii="Times New Roman" w:hAnsi="Times New Roman" w:cs="Times New Roman"/>
          <w:i/>
          <w:iCs/>
          <w:sz w:val="21"/>
          <w:szCs w:val="21"/>
          <w:lang w:eastAsia="zh-CN"/>
        </w:rPr>
        <w:t>，</w:t>
      </w:r>
      <w:r>
        <w:rPr>
          <w:rFonts w:ascii="Times New Roman" w:hAnsi="Times New Roman" w:cs="Times New Roman"/>
          <w:i/>
          <w:iCs/>
          <w:sz w:val="21"/>
          <w:szCs w:val="21"/>
        </w:rPr>
        <w:t>并应满足</w:t>
      </w:r>
      <w:r>
        <w:rPr>
          <w:rFonts w:ascii="Times New Roman" w:hAnsi="Times New Roman" w:cs="Times New Roman"/>
          <w:i/>
          <w:iCs/>
          <w:sz w:val="21"/>
          <w:szCs w:val="21"/>
          <w:lang w:eastAsia="zh-CN"/>
        </w:rPr>
        <w:t>《民用建筑隔声设计规范》</w:t>
      </w:r>
      <w:r>
        <w:rPr>
          <w:rFonts w:ascii="Times New Roman" w:hAnsi="Times New Roman" w:cs="Times New Roman"/>
          <w:i/>
          <w:iCs/>
          <w:sz w:val="21"/>
          <w:szCs w:val="21"/>
          <w:lang w:eastAsia="zh-CN"/>
        </w:rPr>
        <w:t>G</w:t>
      </w:r>
      <w:r>
        <w:rPr>
          <w:rFonts w:ascii="Times New Roman" w:eastAsia="PMingLiU" w:hAnsi="Times New Roman" w:cs="Times New Roman"/>
          <w:i/>
          <w:iCs/>
          <w:sz w:val="21"/>
          <w:szCs w:val="21"/>
        </w:rPr>
        <w:t>B50118</w:t>
      </w:r>
      <w:r>
        <w:rPr>
          <w:rFonts w:ascii="Times New Roman" w:eastAsia="PMingLiU" w:hAnsi="Times New Roman" w:cs="Times New Roman"/>
          <w:i/>
          <w:iCs/>
          <w:sz w:val="21"/>
          <w:szCs w:val="21"/>
        </w:rPr>
        <w:t>的规</w:t>
      </w:r>
      <w:r>
        <w:rPr>
          <w:rFonts w:ascii="Times New Roman" w:eastAsia="PMingLiU" w:hAnsi="Times New Roman" w:cs="Times New Roman"/>
          <w:i/>
          <w:iCs/>
          <w:sz w:val="21"/>
          <w:szCs w:val="21"/>
        </w:rPr>
        <w:t>定</w:t>
      </w:r>
      <w:r>
        <w:rPr>
          <w:rFonts w:ascii="Times New Roman" w:eastAsiaTheme="minorEastAsia" w:hAnsi="Times New Roman" w:cs="Times New Roman"/>
          <w:i/>
          <w:iCs/>
          <w:sz w:val="21"/>
          <w:szCs w:val="21"/>
          <w:lang w:eastAsia="zh-CN"/>
        </w:rPr>
        <w:t>。</w:t>
      </w:r>
    </w:p>
    <w:p w:rsidR="00AE052B" w:rsidRDefault="002559C0">
      <w:pPr>
        <w:pStyle w:val="Bodytext1"/>
        <w:spacing w:line="360" w:lineRule="auto"/>
        <w:ind w:firstLine="420"/>
        <w:jc w:val="both"/>
        <w:rPr>
          <w:rFonts w:ascii="Times New Roman" w:eastAsia="PMingLiU" w:hAnsi="Times New Roman" w:cs="Times New Roman"/>
          <w:sz w:val="21"/>
          <w:szCs w:val="21"/>
        </w:rPr>
      </w:pPr>
      <w:r>
        <w:rPr>
          <w:rFonts w:ascii="Times New Roman" w:eastAsia="Times New Roman" w:hAnsi="Times New Roman" w:cs="Times New Roman"/>
          <w:i/>
          <w:iCs/>
          <w:sz w:val="21"/>
          <w:szCs w:val="21"/>
        </w:rPr>
        <w:t>5</w:t>
      </w:r>
      <w:r>
        <w:rPr>
          <w:rFonts w:ascii="Times New Roman" w:hAnsi="Times New Roman" w:cs="Times New Roman"/>
          <w:i/>
          <w:iCs/>
          <w:sz w:val="21"/>
          <w:szCs w:val="21"/>
        </w:rPr>
        <w:t>终审时，应提供相关的检测报告，</w:t>
      </w:r>
      <w:r>
        <w:rPr>
          <w:rFonts w:ascii="Times New Roman" w:eastAsia="Times New Roman" w:hAnsi="Times New Roman" w:cs="Times New Roman"/>
          <w:i/>
          <w:iCs/>
          <w:sz w:val="21"/>
          <w:szCs w:val="21"/>
          <w:lang w:val="en-US" w:eastAsia="zh-CN" w:bidi="en-US"/>
        </w:rPr>
        <w:t>3A</w:t>
      </w:r>
      <w:r>
        <w:rPr>
          <w:rFonts w:ascii="Times New Roman" w:hAnsi="Times New Roman" w:cs="Times New Roman"/>
          <w:i/>
          <w:iCs/>
          <w:sz w:val="21"/>
          <w:szCs w:val="21"/>
        </w:rPr>
        <w:t>等级住宅应实地抽</w:t>
      </w:r>
      <w:r>
        <w:rPr>
          <w:rFonts w:ascii="Times New Roman" w:hAnsi="Times New Roman" w:cs="Times New Roman"/>
          <w:i/>
          <w:iCs/>
          <w:sz w:val="21"/>
          <w:szCs w:val="21"/>
        </w:rPr>
        <w:t xml:space="preserve"> </w:t>
      </w:r>
      <w:r>
        <w:rPr>
          <w:rFonts w:ascii="Times New Roman" w:hAnsi="Times New Roman" w:cs="Times New Roman"/>
          <w:i/>
          <w:iCs/>
          <w:sz w:val="21"/>
          <w:szCs w:val="21"/>
        </w:rPr>
        <w:t>查、检测，按现场测试数据</w:t>
      </w:r>
      <w:r>
        <w:rPr>
          <w:rFonts w:ascii="Times New Roman" w:hAnsi="Times New Roman" w:cs="Times New Roman"/>
          <w:i/>
          <w:iCs/>
          <w:sz w:val="21"/>
          <w:szCs w:val="21"/>
        </w:rPr>
        <w:lastRenderedPageBreak/>
        <w:t>进行判定。</w:t>
      </w:r>
    </w:p>
    <w:p w:rsidR="00AE052B" w:rsidRDefault="002559C0">
      <w:pPr>
        <w:pStyle w:val="2"/>
        <w:spacing w:beforeLines="100" w:before="312" w:afterLines="100" w:after="312" w:line="360" w:lineRule="auto"/>
        <w:jc w:val="center"/>
        <w:rPr>
          <w:rFonts w:ascii="Times New Roman" w:eastAsia="黑体" w:hAnsi="Times New Roman"/>
          <w:b w:val="0"/>
          <w:sz w:val="21"/>
          <w:szCs w:val="21"/>
        </w:rPr>
      </w:pPr>
      <w:bookmarkStart w:id="12" w:name="_Toc467503210"/>
      <w:r>
        <w:rPr>
          <w:rFonts w:ascii="Times New Roman" w:eastAsia="黑体" w:hAnsi="Times New Roman"/>
          <w:sz w:val="21"/>
          <w:szCs w:val="21"/>
        </w:rPr>
        <w:t>4.6</w:t>
      </w:r>
      <w:r>
        <w:rPr>
          <w:rFonts w:ascii="Times New Roman" w:eastAsia="黑体" w:hAnsi="Times New Roman"/>
          <w:sz w:val="21"/>
          <w:szCs w:val="21"/>
        </w:rPr>
        <w:tab/>
        <w:t xml:space="preserve"> </w:t>
      </w:r>
      <w:r>
        <w:rPr>
          <w:rFonts w:ascii="Times New Roman" w:eastAsia="黑体" w:hAnsi="Times New Roman"/>
          <w:sz w:val="21"/>
          <w:szCs w:val="21"/>
        </w:rPr>
        <w:t>设备设施</w:t>
      </w:r>
      <w:bookmarkEnd w:id="12"/>
    </w:p>
    <w:p w:rsidR="00AE052B" w:rsidRDefault="002559C0">
      <w:pPr>
        <w:spacing w:line="360" w:lineRule="auto"/>
        <w:rPr>
          <w:szCs w:val="21"/>
        </w:rPr>
      </w:pPr>
      <w:r>
        <w:rPr>
          <w:b/>
          <w:bCs/>
          <w:szCs w:val="21"/>
        </w:rPr>
        <w:t>4.6.1</w:t>
      </w:r>
      <w:r>
        <w:rPr>
          <w:rFonts w:hint="eastAsia"/>
          <w:szCs w:val="21"/>
        </w:rPr>
        <w:t xml:space="preserve">  </w:t>
      </w:r>
      <w:r>
        <w:rPr>
          <w:szCs w:val="21"/>
        </w:rPr>
        <w:t>设备设施的评定应包括厨卫设备、给排水与燃气系统、供暖通风与空调系统、水电气计量方式</w:t>
      </w:r>
      <w:r>
        <w:rPr>
          <w:szCs w:val="21"/>
        </w:rPr>
        <w:t>、</w:t>
      </w:r>
      <w:r>
        <w:rPr>
          <w:szCs w:val="21"/>
        </w:rPr>
        <w:t>装配式建筑管线分离</w:t>
      </w:r>
      <w:r>
        <w:rPr>
          <w:szCs w:val="21"/>
        </w:rPr>
        <w:t>、电气设备与设施</w:t>
      </w:r>
      <w:r>
        <w:rPr>
          <w:szCs w:val="21"/>
        </w:rPr>
        <w:t>6</w:t>
      </w:r>
      <w:r>
        <w:rPr>
          <w:szCs w:val="21"/>
        </w:rPr>
        <w:t>个分项，满分为</w:t>
      </w:r>
      <w:r>
        <w:rPr>
          <w:szCs w:val="21"/>
        </w:rPr>
        <w:t>60</w:t>
      </w:r>
      <w:r>
        <w:rPr>
          <w:szCs w:val="21"/>
        </w:rPr>
        <w:t>分。</w:t>
      </w:r>
    </w:p>
    <w:p w:rsidR="00AE052B" w:rsidRDefault="002559C0">
      <w:pPr>
        <w:spacing w:line="360" w:lineRule="auto"/>
        <w:rPr>
          <w:szCs w:val="21"/>
        </w:rPr>
      </w:pPr>
      <w:r>
        <w:rPr>
          <w:b/>
          <w:bCs/>
          <w:szCs w:val="21"/>
        </w:rPr>
        <w:t>4.6.2</w:t>
      </w:r>
      <w:r>
        <w:rPr>
          <w:rFonts w:hint="eastAsia"/>
          <w:szCs w:val="21"/>
        </w:rPr>
        <w:t xml:space="preserve">  </w:t>
      </w:r>
      <w:r>
        <w:rPr>
          <w:szCs w:val="21"/>
        </w:rPr>
        <w:t>厨卫设备（</w:t>
      </w:r>
      <w:r>
        <w:rPr>
          <w:szCs w:val="21"/>
        </w:rPr>
        <w:t>1</w:t>
      </w:r>
      <w:r>
        <w:rPr>
          <w:szCs w:val="21"/>
        </w:rPr>
        <w:t>2</w:t>
      </w:r>
      <w:r>
        <w:rPr>
          <w:szCs w:val="21"/>
        </w:rPr>
        <w:t>分）的评定应包括下述内容：</w:t>
      </w:r>
    </w:p>
    <w:p w:rsidR="00AE052B" w:rsidRDefault="002559C0">
      <w:pPr>
        <w:spacing w:line="360" w:lineRule="auto"/>
        <w:ind w:firstLineChars="200" w:firstLine="420"/>
        <w:rPr>
          <w:szCs w:val="21"/>
        </w:rPr>
      </w:pPr>
      <w:r>
        <w:rPr>
          <w:szCs w:val="21"/>
        </w:rPr>
        <w:t>1</w:t>
      </w:r>
      <w:r>
        <w:rPr>
          <w:szCs w:val="21"/>
        </w:rPr>
        <w:t>常规</w:t>
      </w:r>
      <w:r>
        <w:rPr>
          <w:szCs w:val="21"/>
        </w:rPr>
        <w:t>厨房设备配置；</w:t>
      </w:r>
    </w:p>
    <w:p w:rsidR="00AE052B" w:rsidRDefault="002559C0">
      <w:pPr>
        <w:spacing w:line="360" w:lineRule="auto"/>
        <w:ind w:firstLineChars="200" w:firstLine="420"/>
        <w:rPr>
          <w:szCs w:val="21"/>
        </w:rPr>
      </w:pPr>
      <w:r>
        <w:rPr>
          <w:szCs w:val="21"/>
        </w:rPr>
        <w:t>2</w:t>
      </w:r>
      <w:r>
        <w:rPr>
          <w:szCs w:val="21"/>
        </w:rPr>
        <w:t>装配式整体厨房配置；</w:t>
      </w:r>
    </w:p>
    <w:p w:rsidR="00AE052B" w:rsidRDefault="002559C0">
      <w:pPr>
        <w:spacing w:line="360" w:lineRule="auto"/>
        <w:ind w:firstLineChars="200" w:firstLine="420"/>
        <w:rPr>
          <w:szCs w:val="21"/>
        </w:rPr>
      </w:pPr>
      <w:r>
        <w:rPr>
          <w:szCs w:val="21"/>
        </w:rPr>
        <w:t>3</w:t>
      </w:r>
      <w:r>
        <w:rPr>
          <w:szCs w:val="21"/>
        </w:rPr>
        <w:t>常规</w:t>
      </w:r>
      <w:r>
        <w:rPr>
          <w:szCs w:val="21"/>
        </w:rPr>
        <w:t>卫生设施配置；</w:t>
      </w:r>
    </w:p>
    <w:p w:rsidR="00AE052B" w:rsidRDefault="002559C0">
      <w:pPr>
        <w:spacing w:line="360" w:lineRule="auto"/>
        <w:ind w:firstLineChars="200" w:firstLine="420"/>
        <w:rPr>
          <w:szCs w:val="21"/>
        </w:rPr>
      </w:pPr>
      <w:r>
        <w:rPr>
          <w:szCs w:val="21"/>
        </w:rPr>
        <w:t>4</w:t>
      </w:r>
      <w:r>
        <w:rPr>
          <w:szCs w:val="21"/>
        </w:rPr>
        <w:t>装配式整体卫浴配置；</w:t>
      </w:r>
    </w:p>
    <w:p w:rsidR="00AE052B" w:rsidRDefault="002559C0">
      <w:pPr>
        <w:spacing w:line="360" w:lineRule="auto"/>
        <w:ind w:firstLineChars="200" w:firstLine="420"/>
        <w:rPr>
          <w:szCs w:val="21"/>
        </w:rPr>
      </w:pPr>
      <w:r>
        <w:rPr>
          <w:szCs w:val="21"/>
        </w:rPr>
        <w:t>5</w:t>
      </w:r>
      <w:r>
        <w:rPr>
          <w:szCs w:val="21"/>
        </w:rPr>
        <w:t>同层排水与设施设备设置</w:t>
      </w:r>
      <w:r>
        <w:rPr>
          <w:szCs w:val="21"/>
        </w:rPr>
        <w:t>。</w:t>
      </w:r>
    </w:p>
    <w:p w:rsidR="00AE052B" w:rsidRDefault="002559C0">
      <w:pPr>
        <w:spacing w:line="360" w:lineRule="auto"/>
        <w:ind w:firstLineChars="200" w:firstLine="420"/>
        <w:rPr>
          <w:szCs w:val="21"/>
        </w:rPr>
      </w:pPr>
      <w:r>
        <w:rPr>
          <w:szCs w:val="21"/>
        </w:rPr>
        <w:t>评定方法：选取各主要住宅套型进行审查（各主要套型总建筑面积之和不少于总住宅建筑面积的</w:t>
      </w:r>
      <w:r>
        <w:rPr>
          <w:szCs w:val="21"/>
        </w:rPr>
        <w:t>80%</w:t>
      </w:r>
      <w:r>
        <w:rPr>
          <w:szCs w:val="21"/>
        </w:rPr>
        <w:t>），每个套型抽查一套。</w:t>
      </w:r>
    </w:p>
    <w:p w:rsidR="00AE052B" w:rsidRDefault="002559C0">
      <w:pPr>
        <w:spacing w:line="360" w:lineRule="auto"/>
        <w:rPr>
          <w:szCs w:val="21"/>
        </w:rPr>
      </w:pPr>
      <w:r>
        <w:rPr>
          <w:b/>
          <w:szCs w:val="21"/>
        </w:rPr>
        <w:t>4.6.3</w:t>
      </w:r>
      <w:r>
        <w:rPr>
          <w:rFonts w:hint="eastAsia"/>
          <w:b/>
          <w:szCs w:val="21"/>
        </w:rPr>
        <w:t xml:space="preserve">  </w:t>
      </w:r>
      <w:r>
        <w:rPr>
          <w:szCs w:val="21"/>
        </w:rPr>
        <w:t>给排水与燃气系统（</w:t>
      </w:r>
      <w:r>
        <w:rPr>
          <w:szCs w:val="21"/>
        </w:rPr>
        <w:t>15</w:t>
      </w:r>
      <w:r>
        <w:rPr>
          <w:szCs w:val="21"/>
        </w:rPr>
        <w:t>分）的评定应包括下述内容：</w:t>
      </w:r>
    </w:p>
    <w:p w:rsidR="00AE052B" w:rsidRDefault="002559C0">
      <w:pPr>
        <w:spacing w:line="360" w:lineRule="auto"/>
        <w:ind w:firstLineChars="200" w:firstLine="420"/>
        <w:rPr>
          <w:szCs w:val="21"/>
        </w:rPr>
      </w:pPr>
      <w:r>
        <w:rPr>
          <w:szCs w:val="21"/>
        </w:rPr>
        <w:t>1</w:t>
      </w:r>
      <w:r>
        <w:rPr>
          <w:szCs w:val="21"/>
        </w:rPr>
        <w:t>给排水与燃气设施的设置；</w:t>
      </w:r>
    </w:p>
    <w:p w:rsidR="00AE052B" w:rsidRDefault="002559C0">
      <w:pPr>
        <w:spacing w:line="360" w:lineRule="auto"/>
        <w:ind w:firstLineChars="200" w:firstLine="420"/>
        <w:rPr>
          <w:szCs w:val="21"/>
        </w:rPr>
      </w:pPr>
      <w:r>
        <w:rPr>
          <w:szCs w:val="21"/>
        </w:rPr>
        <w:t>2</w:t>
      </w:r>
      <w:r>
        <w:rPr>
          <w:szCs w:val="21"/>
        </w:rPr>
        <w:t>热水供应系统或热水器的设置；</w:t>
      </w:r>
    </w:p>
    <w:p w:rsidR="00AE052B" w:rsidRDefault="002559C0">
      <w:pPr>
        <w:spacing w:line="360" w:lineRule="auto"/>
        <w:ind w:firstLineChars="200" w:firstLine="420"/>
        <w:rPr>
          <w:szCs w:val="21"/>
        </w:rPr>
      </w:pPr>
      <w:r>
        <w:rPr>
          <w:szCs w:val="21"/>
        </w:rPr>
        <w:t>3</w:t>
      </w:r>
      <w:r>
        <w:rPr>
          <w:szCs w:val="21"/>
        </w:rPr>
        <w:t>室内排水系统的设置；</w:t>
      </w:r>
    </w:p>
    <w:p w:rsidR="00AE052B" w:rsidRDefault="002559C0">
      <w:pPr>
        <w:spacing w:line="360" w:lineRule="auto"/>
        <w:ind w:firstLineChars="200" w:firstLine="420"/>
        <w:rPr>
          <w:szCs w:val="21"/>
        </w:rPr>
      </w:pPr>
      <w:r>
        <w:rPr>
          <w:szCs w:val="21"/>
        </w:rPr>
        <w:t>4</w:t>
      </w:r>
      <w:r>
        <w:rPr>
          <w:szCs w:val="21"/>
        </w:rPr>
        <w:t>管道、管线、计量表等的布置。</w:t>
      </w:r>
    </w:p>
    <w:p w:rsidR="00AE052B" w:rsidRDefault="002559C0">
      <w:pPr>
        <w:spacing w:line="360" w:lineRule="auto"/>
        <w:ind w:firstLineChars="200" w:firstLine="420"/>
        <w:rPr>
          <w:szCs w:val="21"/>
        </w:rPr>
      </w:pPr>
      <w:r>
        <w:rPr>
          <w:szCs w:val="21"/>
        </w:rPr>
        <w:t>评定方法：对同类型住宅楼，抽查一套住宅。</w:t>
      </w:r>
    </w:p>
    <w:p w:rsidR="00AE052B" w:rsidRDefault="002559C0">
      <w:pPr>
        <w:spacing w:line="360" w:lineRule="auto"/>
        <w:rPr>
          <w:szCs w:val="21"/>
        </w:rPr>
      </w:pPr>
      <w:r>
        <w:rPr>
          <w:b/>
          <w:szCs w:val="21"/>
        </w:rPr>
        <w:t>4.6.4</w:t>
      </w:r>
      <w:r>
        <w:rPr>
          <w:rFonts w:hint="eastAsia"/>
          <w:b/>
          <w:szCs w:val="21"/>
        </w:rPr>
        <w:t xml:space="preserve">  </w:t>
      </w:r>
      <w:r>
        <w:rPr>
          <w:szCs w:val="21"/>
        </w:rPr>
        <w:t>供</w:t>
      </w:r>
      <w:r>
        <w:rPr>
          <w:szCs w:val="21"/>
        </w:rPr>
        <w:t>暖、通风与空调系统（</w:t>
      </w:r>
      <w:r>
        <w:rPr>
          <w:szCs w:val="21"/>
        </w:rPr>
        <w:t>14</w:t>
      </w:r>
      <w:r>
        <w:rPr>
          <w:szCs w:val="21"/>
        </w:rPr>
        <w:t>分）的评定应包括下述内容：</w:t>
      </w:r>
    </w:p>
    <w:p w:rsidR="00AE052B" w:rsidRDefault="002559C0">
      <w:pPr>
        <w:spacing w:line="360" w:lineRule="auto"/>
        <w:ind w:firstLineChars="200" w:firstLine="422"/>
        <w:rPr>
          <w:szCs w:val="21"/>
        </w:rPr>
      </w:pPr>
      <w:r>
        <w:rPr>
          <w:b/>
          <w:bCs/>
          <w:szCs w:val="21"/>
        </w:rPr>
        <w:t>1</w:t>
      </w:r>
      <w:r>
        <w:rPr>
          <w:szCs w:val="21"/>
        </w:rPr>
        <w:t>供暖、空调系统或设施安装；</w:t>
      </w:r>
    </w:p>
    <w:p w:rsidR="00AE052B" w:rsidRDefault="002559C0">
      <w:pPr>
        <w:spacing w:line="360" w:lineRule="auto"/>
        <w:ind w:firstLineChars="200" w:firstLine="422"/>
        <w:rPr>
          <w:szCs w:val="21"/>
        </w:rPr>
      </w:pPr>
      <w:r>
        <w:rPr>
          <w:b/>
          <w:bCs/>
          <w:szCs w:val="21"/>
        </w:rPr>
        <w:t>2</w:t>
      </w:r>
      <w:r>
        <w:rPr>
          <w:szCs w:val="21"/>
        </w:rPr>
        <w:t>新风系统的设置；</w:t>
      </w:r>
    </w:p>
    <w:p w:rsidR="00AE052B" w:rsidRDefault="002559C0">
      <w:pPr>
        <w:spacing w:line="360" w:lineRule="auto"/>
        <w:ind w:firstLineChars="200" w:firstLine="422"/>
        <w:rPr>
          <w:szCs w:val="21"/>
        </w:rPr>
      </w:pPr>
      <w:r>
        <w:rPr>
          <w:b/>
          <w:bCs/>
          <w:szCs w:val="21"/>
        </w:rPr>
        <w:t>3</w:t>
      </w:r>
      <w:r>
        <w:rPr>
          <w:szCs w:val="21"/>
        </w:rPr>
        <w:t>厨房排油烟设施；</w:t>
      </w:r>
    </w:p>
    <w:p w:rsidR="00AE052B" w:rsidRDefault="002559C0">
      <w:pPr>
        <w:spacing w:line="360" w:lineRule="auto"/>
        <w:ind w:firstLineChars="200" w:firstLine="422"/>
        <w:rPr>
          <w:szCs w:val="21"/>
        </w:rPr>
      </w:pPr>
      <w:r>
        <w:rPr>
          <w:b/>
          <w:bCs/>
          <w:szCs w:val="21"/>
        </w:rPr>
        <w:t>4</w:t>
      </w:r>
      <w:r>
        <w:rPr>
          <w:szCs w:val="21"/>
        </w:rPr>
        <w:t>卫生间排风设施；</w:t>
      </w:r>
      <w:r>
        <w:rPr>
          <w:szCs w:val="21"/>
        </w:rPr>
        <w:tab/>
      </w:r>
    </w:p>
    <w:p w:rsidR="00AE052B" w:rsidRDefault="002559C0">
      <w:pPr>
        <w:spacing w:line="360" w:lineRule="auto"/>
        <w:ind w:firstLineChars="200" w:firstLine="422"/>
        <w:rPr>
          <w:szCs w:val="21"/>
        </w:rPr>
      </w:pPr>
      <w:r>
        <w:rPr>
          <w:b/>
          <w:bCs/>
          <w:szCs w:val="21"/>
        </w:rPr>
        <w:t>5</w:t>
      </w:r>
      <w:r>
        <w:rPr>
          <w:szCs w:val="21"/>
        </w:rPr>
        <w:t>燃气热水器排尾气设施。</w:t>
      </w:r>
    </w:p>
    <w:p w:rsidR="00AE052B" w:rsidRDefault="002559C0">
      <w:pPr>
        <w:spacing w:line="360" w:lineRule="auto"/>
        <w:ind w:firstLineChars="200" w:firstLine="420"/>
        <w:rPr>
          <w:szCs w:val="21"/>
        </w:rPr>
      </w:pPr>
      <w:r>
        <w:rPr>
          <w:szCs w:val="21"/>
        </w:rPr>
        <w:t>评定方法：选取各主要住宅套型进行审查（各主要套型总建筑面积之和不少于总住宅建筑面积的</w:t>
      </w:r>
      <w:r>
        <w:rPr>
          <w:szCs w:val="21"/>
        </w:rPr>
        <w:t>80%</w:t>
      </w:r>
      <w:r>
        <w:rPr>
          <w:szCs w:val="21"/>
        </w:rPr>
        <w:t>），每个套型抽查一套。</w:t>
      </w:r>
    </w:p>
    <w:p w:rsidR="00AE052B" w:rsidRDefault="002559C0">
      <w:pPr>
        <w:spacing w:before="65" w:line="360" w:lineRule="auto"/>
        <w:rPr>
          <w:rFonts w:eastAsiaTheme="majorEastAsia"/>
          <w:szCs w:val="21"/>
        </w:rPr>
      </w:pPr>
      <w:r>
        <w:rPr>
          <w:b/>
          <w:szCs w:val="21"/>
        </w:rPr>
        <w:t>4.6.</w:t>
      </w:r>
      <w:r>
        <w:rPr>
          <w:b/>
          <w:szCs w:val="21"/>
        </w:rPr>
        <w:t>5</w:t>
      </w:r>
      <w:r>
        <w:rPr>
          <w:rFonts w:hint="eastAsia"/>
          <w:b/>
          <w:szCs w:val="21"/>
        </w:rPr>
        <w:t xml:space="preserve">  </w:t>
      </w:r>
      <w:r>
        <w:rPr>
          <w:rFonts w:eastAsiaTheme="majorEastAsia"/>
          <w:szCs w:val="21"/>
        </w:rPr>
        <w:t>水、电、气计量方式</w:t>
      </w:r>
      <w:r>
        <w:rPr>
          <w:rFonts w:eastAsiaTheme="majorEastAsia"/>
          <w:spacing w:val="-6"/>
          <w:szCs w:val="21"/>
        </w:rPr>
        <w:t xml:space="preserve">( </w:t>
      </w:r>
      <w:r>
        <w:rPr>
          <w:rFonts w:eastAsiaTheme="majorEastAsia"/>
          <w:szCs w:val="21"/>
        </w:rPr>
        <w:t>3</w:t>
      </w:r>
      <w:r>
        <w:rPr>
          <w:rFonts w:eastAsiaTheme="majorEastAsia"/>
          <w:szCs w:val="21"/>
        </w:rPr>
        <w:t>分）</w:t>
      </w:r>
      <w:r>
        <w:rPr>
          <w:rFonts w:eastAsiaTheme="majorEastAsia"/>
          <w:spacing w:val="-8"/>
          <w:szCs w:val="21"/>
        </w:rPr>
        <w:t>的评定应包括下述内容</w:t>
      </w:r>
      <w:r>
        <w:rPr>
          <w:rFonts w:eastAsiaTheme="majorEastAsia"/>
          <w:w w:val="75"/>
          <w:szCs w:val="21"/>
        </w:rPr>
        <w:t>：</w:t>
      </w:r>
    </w:p>
    <w:p w:rsidR="00AE052B" w:rsidRDefault="002559C0">
      <w:pPr>
        <w:spacing w:line="360" w:lineRule="auto"/>
        <w:ind w:firstLineChars="200" w:firstLine="422"/>
        <w:rPr>
          <w:szCs w:val="21"/>
        </w:rPr>
      </w:pPr>
      <w:r>
        <w:rPr>
          <w:b/>
          <w:bCs/>
          <w:szCs w:val="21"/>
        </w:rPr>
        <w:t>1</w:t>
      </w:r>
      <w:r>
        <w:rPr>
          <w:szCs w:val="21"/>
        </w:rPr>
        <w:t>水、电、气的远程计量；</w:t>
      </w:r>
    </w:p>
    <w:p w:rsidR="00AE052B" w:rsidRDefault="002559C0">
      <w:pPr>
        <w:spacing w:line="360" w:lineRule="auto"/>
        <w:ind w:firstLineChars="200" w:firstLine="422"/>
        <w:rPr>
          <w:szCs w:val="21"/>
        </w:rPr>
      </w:pPr>
      <w:r>
        <w:rPr>
          <w:b/>
          <w:bCs/>
          <w:szCs w:val="21"/>
        </w:rPr>
        <w:lastRenderedPageBreak/>
        <w:t>2</w:t>
      </w:r>
      <w:r>
        <w:rPr>
          <w:szCs w:val="21"/>
        </w:rPr>
        <w:t>集中供热供冷系统的计量方式。</w:t>
      </w:r>
    </w:p>
    <w:p w:rsidR="00AE052B" w:rsidRDefault="002559C0">
      <w:pPr>
        <w:spacing w:line="360" w:lineRule="auto"/>
        <w:ind w:firstLineChars="200" w:firstLine="420"/>
        <w:rPr>
          <w:rFonts w:eastAsiaTheme="majorEastAsia"/>
          <w:szCs w:val="21"/>
        </w:rPr>
      </w:pPr>
      <w:r>
        <w:rPr>
          <w:rFonts w:eastAsiaTheme="majorEastAsia"/>
          <w:szCs w:val="21"/>
        </w:rPr>
        <w:t>评定方法：</w:t>
      </w:r>
      <w:r>
        <w:rPr>
          <w:szCs w:val="21"/>
        </w:rPr>
        <w:t>选取各主要住宅套型进行审查（各主要套型总建筑面积之和不少于总住宅建筑面积的</w:t>
      </w:r>
      <w:r>
        <w:rPr>
          <w:szCs w:val="21"/>
        </w:rPr>
        <w:t>80%</w:t>
      </w:r>
      <w:r>
        <w:rPr>
          <w:szCs w:val="21"/>
        </w:rPr>
        <w:t>），每个套型抽查一套。</w:t>
      </w:r>
    </w:p>
    <w:p w:rsidR="00AE052B" w:rsidRDefault="002559C0">
      <w:pPr>
        <w:spacing w:before="65" w:line="360" w:lineRule="auto"/>
        <w:rPr>
          <w:rFonts w:eastAsiaTheme="majorEastAsia"/>
          <w:w w:val="75"/>
          <w:szCs w:val="21"/>
        </w:rPr>
      </w:pPr>
      <w:r>
        <w:rPr>
          <w:b/>
          <w:szCs w:val="21"/>
        </w:rPr>
        <w:t>4.6.</w:t>
      </w:r>
      <w:r>
        <w:rPr>
          <w:b/>
          <w:szCs w:val="21"/>
        </w:rPr>
        <w:t>6</w:t>
      </w:r>
      <w:r>
        <w:rPr>
          <w:rFonts w:hint="eastAsia"/>
          <w:b/>
          <w:szCs w:val="21"/>
        </w:rPr>
        <w:t xml:space="preserve">  </w:t>
      </w:r>
      <w:r>
        <w:rPr>
          <w:szCs w:val="21"/>
        </w:rPr>
        <w:t>装配式建筑</w:t>
      </w:r>
      <w:r>
        <w:rPr>
          <w:rFonts w:eastAsiaTheme="majorEastAsia"/>
          <w:szCs w:val="21"/>
        </w:rPr>
        <w:t>水、电、供暖、通风空调设施及管道预留预埋及管线分离（</w:t>
      </w:r>
      <w:r>
        <w:rPr>
          <w:rFonts w:eastAsiaTheme="majorEastAsia" w:hint="eastAsia"/>
          <w:szCs w:val="21"/>
        </w:rPr>
        <w:t>4</w:t>
      </w:r>
      <w:r>
        <w:rPr>
          <w:rFonts w:eastAsiaTheme="majorEastAsia"/>
          <w:szCs w:val="21"/>
        </w:rPr>
        <w:t>分）</w:t>
      </w:r>
      <w:r>
        <w:rPr>
          <w:rFonts w:eastAsiaTheme="majorEastAsia"/>
          <w:spacing w:val="-8"/>
          <w:szCs w:val="21"/>
        </w:rPr>
        <w:t>的评定应包括下述内容</w:t>
      </w:r>
      <w:r>
        <w:rPr>
          <w:rFonts w:eastAsiaTheme="majorEastAsia"/>
          <w:w w:val="75"/>
          <w:szCs w:val="21"/>
        </w:rPr>
        <w:t>：</w:t>
      </w:r>
    </w:p>
    <w:p w:rsidR="00AE052B" w:rsidRDefault="002559C0">
      <w:pPr>
        <w:spacing w:line="360" w:lineRule="auto"/>
        <w:ind w:firstLineChars="200" w:firstLine="422"/>
        <w:rPr>
          <w:szCs w:val="21"/>
        </w:rPr>
      </w:pPr>
      <w:r>
        <w:rPr>
          <w:b/>
          <w:bCs/>
          <w:szCs w:val="21"/>
        </w:rPr>
        <w:t>1</w:t>
      </w:r>
      <w:r>
        <w:rPr>
          <w:szCs w:val="21"/>
        </w:rPr>
        <w:t>管线一体化设计</w:t>
      </w:r>
      <w:r>
        <w:rPr>
          <w:szCs w:val="21"/>
        </w:rPr>
        <w:t>；</w:t>
      </w:r>
    </w:p>
    <w:p w:rsidR="00AE052B" w:rsidRDefault="002559C0">
      <w:pPr>
        <w:spacing w:line="360" w:lineRule="auto"/>
        <w:ind w:firstLineChars="200" w:firstLine="422"/>
        <w:rPr>
          <w:szCs w:val="21"/>
        </w:rPr>
      </w:pPr>
      <w:r>
        <w:rPr>
          <w:b/>
          <w:bCs/>
          <w:szCs w:val="21"/>
        </w:rPr>
        <w:t>2</w:t>
      </w:r>
      <w:r>
        <w:rPr>
          <w:szCs w:val="21"/>
        </w:rPr>
        <w:t>设备、设施预留接口、孔洞。</w:t>
      </w:r>
    </w:p>
    <w:p w:rsidR="00AE052B" w:rsidRDefault="002559C0">
      <w:pPr>
        <w:spacing w:line="360" w:lineRule="auto"/>
        <w:ind w:firstLineChars="200" w:firstLine="420"/>
        <w:rPr>
          <w:rFonts w:eastAsiaTheme="majorEastAsia"/>
          <w:szCs w:val="21"/>
        </w:rPr>
      </w:pPr>
      <w:r>
        <w:rPr>
          <w:szCs w:val="21"/>
        </w:rPr>
        <w:t>评定方法：</w:t>
      </w:r>
      <w:r>
        <w:rPr>
          <w:rFonts w:eastAsiaTheme="majorEastAsia"/>
          <w:szCs w:val="21"/>
        </w:rPr>
        <w:t>审阅有关设计文件及现场检查。</w:t>
      </w:r>
    </w:p>
    <w:p w:rsidR="00AE052B" w:rsidRDefault="002559C0">
      <w:pPr>
        <w:spacing w:line="360" w:lineRule="auto"/>
        <w:rPr>
          <w:szCs w:val="21"/>
        </w:rPr>
      </w:pPr>
      <w:r>
        <w:rPr>
          <w:b/>
          <w:szCs w:val="21"/>
        </w:rPr>
        <w:t>4.6.</w:t>
      </w:r>
      <w:r>
        <w:rPr>
          <w:b/>
          <w:szCs w:val="21"/>
        </w:rPr>
        <w:t>7</w:t>
      </w:r>
      <w:r>
        <w:rPr>
          <w:rFonts w:hint="eastAsia"/>
          <w:b/>
          <w:szCs w:val="21"/>
        </w:rPr>
        <w:t xml:space="preserve">  </w:t>
      </w:r>
      <w:r>
        <w:rPr>
          <w:szCs w:val="21"/>
        </w:rPr>
        <w:t>电气设备与设施（</w:t>
      </w:r>
      <w:r>
        <w:rPr>
          <w:szCs w:val="21"/>
        </w:rPr>
        <w:t>1</w:t>
      </w:r>
      <w:r>
        <w:rPr>
          <w:szCs w:val="21"/>
        </w:rPr>
        <w:t>2</w:t>
      </w:r>
      <w:r>
        <w:rPr>
          <w:szCs w:val="21"/>
        </w:rPr>
        <w:t>分）的评定应包括下述内容：</w:t>
      </w:r>
    </w:p>
    <w:p w:rsidR="00AE052B" w:rsidRDefault="002559C0">
      <w:pPr>
        <w:spacing w:line="360" w:lineRule="auto"/>
        <w:ind w:firstLineChars="200" w:firstLine="422"/>
        <w:rPr>
          <w:szCs w:val="21"/>
        </w:rPr>
      </w:pPr>
      <w:r>
        <w:rPr>
          <w:b/>
          <w:szCs w:val="21"/>
        </w:rPr>
        <w:t>1</w:t>
      </w:r>
      <w:r>
        <w:rPr>
          <w:szCs w:val="21"/>
        </w:rPr>
        <w:t>电源插座数量；</w:t>
      </w:r>
    </w:p>
    <w:p w:rsidR="00AE052B" w:rsidRDefault="002559C0">
      <w:pPr>
        <w:spacing w:line="360" w:lineRule="auto"/>
        <w:ind w:firstLineChars="200" w:firstLine="422"/>
        <w:rPr>
          <w:szCs w:val="21"/>
        </w:rPr>
      </w:pPr>
      <w:r>
        <w:rPr>
          <w:b/>
          <w:szCs w:val="21"/>
        </w:rPr>
        <w:t>2</w:t>
      </w:r>
      <w:r>
        <w:rPr>
          <w:szCs w:val="21"/>
        </w:rPr>
        <w:t>分支回路数；</w:t>
      </w:r>
    </w:p>
    <w:p w:rsidR="00AE052B" w:rsidRDefault="002559C0">
      <w:pPr>
        <w:spacing w:line="360" w:lineRule="auto"/>
        <w:ind w:firstLineChars="200" w:firstLine="422"/>
        <w:rPr>
          <w:szCs w:val="21"/>
        </w:rPr>
      </w:pPr>
      <w:r>
        <w:rPr>
          <w:b/>
          <w:szCs w:val="21"/>
        </w:rPr>
        <w:t>3</w:t>
      </w:r>
      <w:r>
        <w:rPr>
          <w:szCs w:val="21"/>
        </w:rPr>
        <w:t>电梯的设置；</w:t>
      </w:r>
    </w:p>
    <w:p w:rsidR="00AE052B" w:rsidRDefault="002559C0">
      <w:pPr>
        <w:tabs>
          <w:tab w:val="left" w:pos="2785"/>
        </w:tabs>
        <w:spacing w:line="360" w:lineRule="auto"/>
        <w:ind w:firstLineChars="200" w:firstLine="422"/>
        <w:rPr>
          <w:szCs w:val="21"/>
        </w:rPr>
      </w:pPr>
      <w:r>
        <w:rPr>
          <w:b/>
          <w:szCs w:val="21"/>
        </w:rPr>
        <w:t>4</w:t>
      </w:r>
      <w:r>
        <w:rPr>
          <w:szCs w:val="21"/>
        </w:rPr>
        <w:t>脚灯</w:t>
      </w:r>
      <w:r>
        <w:rPr>
          <w:szCs w:val="21"/>
        </w:rPr>
        <w:t>照明。</w:t>
      </w:r>
      <w:r>
        <w:rPr>
          <w:szCs w:val="21"/>
        </w:rPr>
        <w:tab/>
      </w:r>
    </w:p>
    <w:p w:rsidR="00AE052B" w:rsidRDefault="002559C0">
      <w:pPr>
        <w:spacing w:line="360" w:lineRule="auto"/>
        <w:ind w:firstLineChars="200" w:firstLine="420"/>
        <w:rPr>
          <w:szCs w:val="21"/>
        </w:rPr>
      </w:pPr>
      <w:r>
        <w:rPr>
          <w:szCs w:val="21"/>
        </w:rPr>
        <w:t>评定方法：选取各主要住宅套型进行审查（各主要套型总建筑面积之和不少于总住宅建筑面积的</w:t>
      </w:r>
      <w:r>
        <w:rPr>
          <w:szCs w:val="21"/>
        </w:rPr>
        <w:t>80%</w:t>
      </w:r>
      <w:r>
        <w:rPr>
          <w:szCs w:val="21"/>
        </w:rPr>
        <w:t>），每个套型抽查一套。</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13" w:name="_Toc467503211"/>
      <w:r>
        <w:rPr>
          <w:rFonts w:ascii="Times New Roman" w:eastAsia="黑体" w:hAnsi="Times New Roman"/>
          <w:sz w:val="21"/>
          <w:szCs w:val="21"/>
        </w:rPr>
        <w:t>4.</w:t>
      </w:r>
      <w:r>
        <w:rPr>
          <w:rFonts w:ascii="Times New Roman" w:eastAsia="黑体" w:hAnsi="Times New Roman" w:hint="eastAsia"/>
          <w:sz w:val="21"/>
          <w:szCs w:val="21"/>
        </w:rPr>
        <w:t xml:space="preserve">7  </w:t>
      </w:r>
      <w:r>
        <w:rPr>
          <w:rFonts w:ascii="Times New Roman" w:eastAsia="黑体" w:hAnsi="Times New Roman"/>
          <w:sz w:val="21"/>
          <w:szCs w:val="21"/>
        </w:rPr>
        <w:t>无障碍设施</w:t>
      </w:r>
      <w:bookmarkEnd w:id="13"/>
    </w:p>
    <w:p w:rsidR="00AE052B" w:rsidRDefault="002559C0">
      <w:pPr>
        <w:spacing w:line="360" w:lineRule="auto"/>
        <w:rPr>
          <w:szCs w:val="21"/>
        </w:rPr>
      </w:pPr>
      <w:r>
        <w:rPr>
          <w:b/>
          <w:szCs w:val="21"/>
        </w:rPr>
        <w:t>4.7.1</w:t>
      </w:r>
      <w:r>
        <w:rPr>
          <w:rFonts w:hint="eastAsia"/>
          <w:b/>
          <w:szCs w:val="21"/>
        </w:rPr>
        <w:t xml:space="preserve">  </w:t>
      </w:r>
      <w:r>
        <w:rPr>
          <w:szCs w:val="21"/>
        </w:rPr>
        <w:t>无障碍设施的评定应包括套内无障碍设施与适老化、公共区域无障碍设施</w:t>
      </w:r>
      <w:r>
        <w:rPr>
          <w:szCs w:val="21"/>
        </w:rPr>
        <w:t>2</w:t>
      </w:r>
      <w:r>
        <w:rPr>
          <w:szCs w:val="21"/>
        </w:rPr>
        <w:t>个分项，满分为</w:t>
      </w:r>
      <w:r>
        <w:rPr>
          <w:szCs w:val="21"/>
        </w:rPr>
        <w:t>20</w:t>
      </w:r>
      <w:r>
        <w:rPr>
          <w:szCs w:val="21"/>
        </w:rPr>
        <w:t>分。</w:t>
      </w:r>
    </w:p>
    <w:p w:rsidR="00AE052B" w:rsidRDefault="002559C0">
      <w:pPr>
        <w:spacing w:line="360" w:lineRule="auto"/>
        <w:rPr>
          <w:szCs w:val="21"/>
        </w:rPr>
      </w:pPr>
      <w:r>
        <w:rPr>
          <w:b/>
          <w:szCs w:val="21"/>
        </w:rPr>
        <w:t>4.7.2</w:t>
      </w:r>
      <w:r>
        <w:rPr>
          <w:rFonts w:hint="eastAsia"/>
          <w:b/>
          <w:szCs w:val="21"/>
        </w:rPr>
        <w:t xml:space="preserve">  </w:t>
      </w:r>
      <w:r>
        <w:rPr>
          <w:szCs w:val="21"/>
        </w:rPr>
        <w:t>套内无障碍设施与适老化（</w:t>
      </w:r>
      <w:r>
        <w:rPr>
          <w:szCs w:val="21"/>
        </w:rPr>
        <w:t>10</w:t>
      </w:r>
      <w:r>
        <w:rPr>
          <w:szCs w:val="21"/>
        </w:rPr>
        <w:t>分）的评定应包括以下内容：</w:t>
      </w:r>
    </w:p>
    <w:p w:rsidR="00AE052B" w:rsidRDefault="002559C0">
      <w:pPr>
        <w:spacing w:line="360" w:lineRule="auto"/>
        <w:ind w:firstLineChars="200" w:firstLine="422"/>
        <w:rPr>
          <w:szCs w:val="21"/>
        </w:rPr>
      </w:pPr>
      <w:r>
        <w:rPr>
          <w:b/>
          <w:szCs w:val="21"/>
        </w:rPr>
        <w:t>1</w:t>
      </w:r>
      <w:r>
        <w:rPr>
          <w:szCs w:val="21"/>
        </w:rPr>
        <w:t>室内地面</w:t>
      </w:r>
      <w:r>
        <w:rPr>
          <w:szCs w:val="21"/>
        </w:rPr>
        <w:t>高差与处理</w:t>
      </w:r>
      <w:r>
        <w:rPr>
          <w:szCs w:val="21"/>
        </w:rPr>
        <w:t>；</w:t>
      </w:r>
    </w:p>
    <w:p w:rsidR="00AE052B" w:rsidRDefault="002559C0">
      <w:pPr>
        <w:spacing w:line="360" w:lineRule="auto"/>
        <w:ind w:firstLineChars="200" w:firstLine="422"/>
        <w:rPr>
          <w:szCs w:val="21"/>
        </w:rPr>
      </w:pPr>
      <w:r>
        <w:rPr>
          <w:b/>
          <w:szCs w:val="21"/>
        </w:rPr>
        <w:t>2</w:t>
      </w:r>
      <w:r>
        <w:rPr>
          <w:szCs w:val="21"/>
        </w:rPr>
        <w:t>套内门开启宽度、过道净宽度；</w:t>
      </w:r>
    </w:p>
    <w:p w:rsidR="00AE052B" w:rsidRDefault="002559C0">
      <w:pPr>
        <w:spacing w:line="360" w:lineRule="auto"/>
        <w:ind w:firstLineChars="200" w:firstLine="422"/>
        <w:rPr>
          <w:szCs w:val="21"/>
        </w:rPr>
      </w:pPr>
      <w:r>
        <w:rPr>
          <w:b/>
          <w:szCs w:val="21"/>
        </w:rPr>
        <w:t>3</w:t>
      </w:r>
      <w:r>
        <w:rPr>
          <w:szCs w:val="21"/>
        </w:rPr>
        <w:t>便器与墙的距离；</w:t>
      </w:r>
    </w:p>
    <w:p w:rsidR="00AE052B" w:rsidRDefault="002559C0">
      <w:pPr>
        <w:spacing w:line="360" w:lineRule="auto"/>
        <w:ind w:firstLineChars="200" w:firstLine="420"/>
        <w:rPr>
          <w:szCs w:val="21"/>
        </w:rPr>
      </w:pPr>
      <w:r>
        <w:rPr>
          <w:szCs w:val="21"/>
        </w:rPr>
        <w:t xml:space="preserve">4 </w:t>
      </w:r>
      <w:r>
        <w:rPr>
          <w:szCs w:val="21"/>
        </w:rPr>
        <w:t>卫生间洗浴空间。</w:t>
      </w:r>
    </w:p>
    <w:p w:rsidR="00AE052B" w:rsidRDefault="002559C0">
      <w:pPr>
        <w:spacing w:line="360" w:lineRule="auto"/>
        <w:ind w:left="426"/>
        <w:rPr>
          <w:szCs w:val="21"/>
        </w:rPr>
      </w:pPr>
      <w:r>
        <w:rPr>
          <w:szCs w:val="21"/>
        </w:rPr>
        <w:t>评定方法：选取各主要住宅套型进行审查（各主要套型总建筑面积之和不少于总住宅建筑面积的</w:t>
      </w:r>
      <w:r>
        <w:rPr>
          <w:szCs w:val="21"/>
        </w:rPr>
        <w:t>80%</w:t>
      </w:r>
      <w:r>
        <w:rPr>
          <w:szCs w:val="21"/>
        </w:rPr>
        <w:t>），每个套型抽查一套。</w:t>
      </w:r>
    </w:p>
    <w:p w:rsidR="00AE052B" w:rsidRDefault="002559C0">
      <w:pPr>
        <w:pStyle w:val="Bodytext1"/>
        <w:spacing w:line="360" w:lineRule="auto"/>
        <w:ind w:firstLine="0"/>
        <w:rPr>
          <w:rFonts w:ascii="Times New Roman" w:hAnsi="Times New Roman" w:cs="Times New Roman"/>
          <w:i/>
          <w:iCs/>
          <w:sz w:val="21"/>
          <w:szCs w:val="21"/>
        </w:rPr>
      </w:pPr>
      <w:r>
        <w:rPr>
          <w:rFonts w:ascii="Times New Roman" w:hAnsi="Times New Roman" w:cs="Times New Roman"/>
          <w:i/>
          <w:iCs/>
          <w:sz w:val="21"/>
          <w:szCs w:val="21"/>
        </w:rPr>
        <w:t>【条文说明】套内无障碍设施的评定包括以下内容：</w:t>
      </w:r>
    </w:p>
    <w:p w:rsidR="00AE052B" w:rsidRDefault="002559C0">
      <w:pPr>
        <w:spacing w:line="360" w:lineRule="auto"/>
        <w:ind w:firstLineChars="200" w:firstLine="420"/>
        <w:rPr>
          <w:i/>
          <w:iCs/>
          <w:szCs w:val="21"/>
        </w:rPr>
      </w:pPr>
      <w:r>
        <w:rPr>
          <w:i/>
          <w:iCs/>
          <w:szCs w:val="21"/>
        </w:rPr>
        <w:t>1</w:t>
      </w:r>
      <w:r>
        <w:rPr>
          <w:i/>
          <w:iCs/>
          <w:szCs w:val="21"/>
        </w:rPr>
        <w:t>户内地面应尽可能保持在一个平面上，尽量不要出现台阶和高差，以便于老人、儿童、残疾人行走，而且方便人们夜晚行走。考虑到卫生间、阳台等处的防水要求，允许高差</w:t>
      </w:r>
      <w:r>
        <w:rPr>
          <w:i/>
          <w:iCs/>
          <w:szCs w:val="21"/>
        </w:rPr>
        <w:t>≤20mm</w:t>
      </w:r>
      <w:r>
        <w:rPr>
          <w:i/>
          <w:iCs/>
          <w:szCs w:val="21"/>
        </w:rPr>
        <w:t>。</w:t>
      </w:r>
    </w:p>
    <w:p w:rsidR="00AE052B" w:rsidRDefault="002559C0">
      <w:pPr>
        <w:spacing w:line="360" w:lineRule="auto"/>
        <w:ind w:firstLineChars="200" w:firstLine="420"/>
        <w:rPr>
          <w:i/>
          <w:iCs/>
          <w:szCs w:val="21"/>
        </w:rPr>
      </w:pPr>
      <w:r>
        <w:rPr>
          <w:i/>
          <w:iCs/>
          <w:szCs w:val="21"/>
        </w:rPr>
        <w:lastRenderedPageBreak/>
        <w:t>2</w:t>
      </w:r>
      <w:r>
        <w:rPr>
          <w:i/>
          <w:iCs/>
          <w:szCs w:val="21"/>
        </w:rPr>
        <w:t>户内过道的宽度和门扇开启宽度，既要考虑搬运大型家具的要求，也要考虑老年人、残疾人使用轮椅通行的需要。此条参考了国家现行标准《住宅设计规范》</w:t>
      </w:r>
      <w:r>
        <w:rPr>
          <w:i/>
          <w:iCs/>
          <w:szCs w:val="21"/>
        </w:rPr>
        <w:t>GB 50096</w:t>
      </w:r>
      <w:r>
        <w:rPr>
          <w:i/>
          <w:iCs/>
          <w:szCs w:val="21"/>
        </w:rPr>
        <w:t>和《老年人照料设施建筑设计标准》</w:t>
      </w:r>
      <w:r>
        <w:rPr>
          <w:i/>
          <w:iCs/>
          <w:szCs w:val="21"/>
        </w:rPr>
        <w:t>JGJ450</w:t>
      </w:r>
      <w:r>
        <w:rPr>
          <w:i/>
          <w:iCs/>
          <w:szCs w:val="21"/>
        </w:rPr>
        <w:t>的要求。</w:t>
      </w:r>
    </w:p>
    <w:p w:rsidR="00AE052B" w:rsidRDefault="002559C0">
      <w:pPr>
        <w:spacing w:line="360" w:lineRule="auto"/>
        <w:ind w:firstLineChars="200" w:firstLine="420"/>
        <w:rPr>
          <w:i/>
          <w:iCs/>
          <w:szCs w:val="21"/>
        </w:rPr>
      </w:pPr>
      <w:r>
        <w:rPr>
          <w:i/>
          <w:iCs/>
          <w:szCs w:val="21"/>
        </w:rPr>
        <w:t>3</w:t>
      </w:r>
      <w:r>
        <w:rPr>
          <w:i/>
          <w:iCs/>
          <w:szCs w:val="21"/>
        </w:rPr>
        <w:t>为方便住户使用，对便器与墙的间距以及淋浴空间的尺寸大小提出了规定。</w:t>
      </w:r>
    </w:p>
    <w:p w:rsidR="00AE052B" w:rsidRDefault="002559C0">
      <w:pPr>
        <w:spacing w:line="360" w:lineRule="auto"/>
        <w:ind w:firstLineChars="200" w:firstLine="420"/>
        <w:rPr>
          <w:i/>
          <w:iCs/>
          <w:szCs w:val="21"/>
        </w:rPr>
      </w:pPr>
      <w:r>
        <w:rPr>
          <w:i/>
          <w:iCs/>
          <w:szCs w:val="21"/>
        </w:rPr>
        <w:t>4</w:t>
      </w:r>
      <w:r>
        <w:rPr>
          <w:i/>
          <w:iCs/>
          <w:szCs w:val="21"/>
        </w:rPr>
        <w:t>对套内无障碍设施进行评定，是指对不同类型的住宅楼各抽査一套住宅，进行现场检查，根据现场情况进行评分。</w:t>
      </w:r>
    </w:p>
    <w:p w:rsidR="00AE052B" w:rsidRDefault="002559C0">
      <w:pPr>
        <w:spacing w:line="360" w:lineRule="auto"/>
        <w:rPr>
          <w:szCs w:val="21"/>
        </w:rPr>
      </w:pPr>
      <w:r>
        <w:rPr>
          <w:b/>
          <w:szCs w:val="21"/>
        </w:rPr>
        <w:t>4.7.3</w:t>
      </w:r>
      <w:r>
        <w:rPr>
          <w:rFonts w:hint="eastAsia"/>
          <w:b/>
          <w:szCs w:val="21"/>
        </w:rPr>
        <w:t xml:space="preserve">  </w:t>
      </w:r>
      <w:r>
        <w:rPr>
          <w:szCs w:val="21"/>
        </w:rPr>
        <w:t>公共区域无障碍设施（</w:t>
      </w:r>
      <w:r>
        <w:rPr>
          <w:szCs w:val="21"/>
        </w:rPr>
        <w:t>10</w:t>
      </w:r>
      <w:r>
        <w:rPr>
          <w:szCs w:val="21"/>
        </w:rPr>
        <w:t>分）的评定应包括下述内容：</w:t>
      </w:r>
    </w:p>
    <w:p w:rsidR="00AE052B" w:rsidRDefault="002559C0">
      <w:pPr>
        <w:spacing w:line="360" w:lineRule="auto"/>
        <w:ind w:left="420"/>
        <w:rPr>
          <w:szCs w:val="21"/>
        </w:rPr>
      </w:pPr>
      <w:r>
        <w:rPr>
          <w:b/>
          <w:szCs w:val="21"/>
        </w:rPr>
        <w:t>1</w:t>
      </w:r>
      <w:r>
        <w:rPr>
          <w:bCs/>
          <w:szCs w:val="21"/>
        </w:rPr>
        <w:t>单元公共出入口</w:t>
      </w:r>
      <w:r>
        <w:rPr>
          <w:bCs/>
          <w:szCs w:val="21"/>
        </w:rPr>
        <w:t>、入户过道宽度</w:t>
      </w:r>
      <w:r>
        <w:rPr>
          <w:szCs w:val="21"/>
        </w:rPr>
        <w:t>；</w:t>
      </w:r>
    </w:p>
    <w:p w:rsidR="00AE052B" w:rsidRDefault="002559C0">
      <w:pPr>
        <w:spacing w:line="360" w:lineRule="auto"/>
        <w:ind w:left="420"/>
        <w:rPr>
          <w:szCs w:val="21"/>
        </w:rPr>
      </w:pPr>
      <w:r>
        <w:rPr>
          <w:b/>
          <w:szCs w:val="21"/>
        </w:rPr>
        <w:t>2</w:t>
      </w:r>
      <w:r>
        <w:rPr>
          <w:szCs w:val="21"/>
        </w:rPr>
        <w:t>无障碍电梯设置</w:t>
      </w:r>
      <w:r>
        <w:rPr>
          <w:szCs w:val="21"/>
        </w:rPr>
        <w:t>；</w:t>
      </w:r>
    </w:p>
    <w:p w:rsidR="00AE052B" w:rsidRDefault="002559C0">
      <w:pPr>
        <w:spacing w:line="360" w:lineRule="auto"/>
        <w:ind w:left="420"/>
        <w:rPr>
          <w:szCs w:val="21"/>
        </w:rPr>
      </w:pPr>
      <w:r>
        <w:rPr>
          <w:b/>
          <w:szCs w:val="21"/>
        </w:rPr>
        <w:t>3</w:t>
      </w:r>
      <w:r>
        <w:rPr>
          <w:bCs/>
          <w:szCs w:val="21"/>
        </w:rPr>
        <w:t>无障碍机动停车位</w:t>
      </w:r>
      <w:r>
        <w:rPr>
          <w:szCs w:val="21"/>
        </w:rPr>
        <w:t>；</w:t>
      </w:r>
    </w:p>
    <w:p w:rsidR="00AE052B" w:rsidRDefault="002559C0">
      <w:pPr>
        <w:spacing w:line="360" w:lineRule="auto"/>
        <w:ind w:left="420"/>
        <w:rPr>
          <w:szCs w:val="21"/>
        </w:rPr>
      </w:pPr>
      <w:r>
        <w:rPr>
          <w:szCs w:val="21"/>
        </w:rPr>
        <w:t>4</w:t>
      </w:r>
      <w:r>
        <w:rPr>
          <w:szCs w:val="21"/>
        </w:rPr>
        <w:t>无障碍步行系统设置。</w:t>
      </w:r>
    </w:p>
    <w:p w:rsidR="00AE052B" w:rsidRDefault="002559C0">
      <w:pPr>
        <w:spacing w:line="360" w:lineRule="auto"/>
        <w:ind w:left="420"/>
        <w:rPr>
          <w:szCs w:val="21"/>
        </w:rPr>
      </w:pPr>
      <w:r>
        <w:rPr>
          <w:szCs w:val="21"/>
        </w:rPr>
        <w:t>评定方法：审阅设计图纸、设计说明及现场查看。</w:t>
      </w:r>
    </w:p>
    <w:p w:rsidR="00AE052B" w:rsidRDefault="002559C0">
      <w:pPr>
        <w:spacing w:line="360" w:lineRule="auto"/>
        <w:ind w:left="420"/>
        <w:rPr>
          <w:szCs w:val="21"/>
        </w:rPr>
      </w:pPr>
      <w:r>
        <w:rPr>
          <w:szCs w:val="21"/>
        </w:rPr>
        <w:t>【条文说明】单元公共区域无障碍设施的评定包括以下内容：</w:t>
      </w:r>
    </w:p>
    <w:p w:rsidR="00AE052B" w:rsidRDefault="002559C0">
      <w:pPr>
        <w:spacing w:line="360" w:lineRule="auto"/>
        <w:ind w:firstLineChars="200" w:firstLine="420"/>
        <w:rPr>
          <w:i/>
          <w:iCs/>
          <w:szCs w:val="21"/>
        </w:rPr>
      </w:pPr>
      <w:r>
        <w:rPr>
          <w:i/>
          <w:iCs/>
          <w:szCs w:val="21"/>
        </w:rPr>
        <w:t xml:space="preserve">1 </w:t>
      </w:r>
      <w:r>
        <w:rPr>
          <w:i/>
          <w:iCs/>
          <w:szCs w:val="21"/>
        </w:rPr>
        <w:t xml:space="preserve"> </w:t>
      </w:r>
      <w:r>
        <w:rPr>
          <w:i/>
          <w:iCs/>
          <w:szCs w:val="21"/>
        </w:rPr>
        <w:t>4</w:t>
      </w:r>
      <w:r>
        <w:rPr>
          <w:i/>
          <w:iCs/>
          <w:szCs w:val="21"/>
        </w:rPr>
        <w:t>层及以上住宅，至少保证有一部电梯的电梯厅及轿厢尺寸，满足轮椅和急救担架进出方便，且为无障碍电梯。</w:t>
      </w:r>
      <w:r>
        <w:rPr>
          <w:i/>
          <w:iCs/>
          <w:szCs w:val="21"/>
        </w:rPr>
        <w:t>3</w:t>
      </w:r>
      <w:r>
        <w:rPr>
          <w:i/>
          <w:iCs/>
          <w:szCs w:val="21"/>
        </w:rPr>
        <w:t>层及以下</w:t>
      </w:r>
      <w:r>
        <w:rPr>
          <w:i/>
          <w:iCs/>
          <w:szCs w:val="21"/>
        </w:rPr>
        <w:t>的</w:t>
      </w:r>
      <w:r>
        <w:rPr>
          <w:i/>
          <w:iCs/>
          <w:szCs w:val="21"/>
        </w:rPr>
        <w:t>住宅</w:t>
      </w:r>
      <w:r>
        <w:rPr>
          <w:i/>
          <w:iCs/>
          <w:szCs w:val="21"/>
        </w:rPr>
        <w:t>，楼梯按照无障碍楼梯实施</w:t>
      </w:r>
      <w:r>
        <w:rPr>
          <w:i/>
          <w:iCs/>
          <w:szCs w:val="21"/>
        </w:rPr>
        <w:t>此项可直接得分。</w:t>
      </w:r>
    </w:p>
    <w:p w:rsidR="00AE052B" w:rsidRDefault="002559C0">
      <w:pPr>
        <w:spacing w:line="360" w:lineRule="auto"/>
        <w:ind w:firstLineChars="200" w:firstLine="420"/>
        <w:rPr>
          <w:i/>
          <w:iCs/>
          <w:szCs w:val="21"/>
        </w:rPr>
      </w:pPr>
      <w:r>
        <w:rPr>
          <w:i/>
          <w:iCs/>
          <w:szCs w:val="21"/>
        </w:rPr>
        <w:t>2</w:t>
      </w:r>
      <w:r>
        <w:rPr>
          <w:i/>
          <w:iCs/>
          <w:szCs w:val="21"/>
        </w:rPr>
        <w:t>现行国家标准《住宅设计规范》</w:t>
      </w:r>
      <w:r>
        <w:rPr>
          <w:i/>
          <w:iCs/>
          <w:szCs w:val="21"/>
        </w:rPr>
        <w:t>GB 50096</w:t>
      </w:r>
      <w:r>
        <w:rPr>
          <w:i/>
          <w:iCs/>
          <w:szCs w:val="21"/>
        </w:rPr>
        <w:t>规定设置电梯的住宅，单元公共岀入口，当有高差时，应设轮椅坡道和扶手；对于不设电梯的住宅，可考虑首层为老年人和残疾人使用的套型，单元公共出入口有高差时，也应设轮</w:t>
      </w:r>
      <w:r>
        <w:rPr>
          <w:i/>
          <w:iCs/>
          <w:szCs w:val="21"/>
        </w:rPr>
        <w:t>椅坡道和扶手，从室外直达首层的户门。</w:t>
      </w:r>
    </w:p>
    <w:p w:rsidR="00AE052B" w:rsidRDefault="002559C0">
      <w:pPr>
        <w:spacing w:line="360" w:lineRule="auto"/>
        <w:ind w:firstLineChars="200" w:firstLine="420"/>
        <w:rPr>
          <w:i/>
          <w:iCs/>
          <w:szCs w:val="21"/>
        </w:rPr>
      </w:pPr>
      <w:r>
        <w:rPr>
          <w:i/>
          <w:iCs/>
          <w:szCs w:val="21"/>
        </w:rPr>
        <w:t>3</w:t>
      </w:r>
      <w:r>
        <w:rPr>
          <w:i/>
          <w:iCs/>
          <w:szCs w:val="21"/>
        </w:rPr>
        <w:t>对单元公共区域无障碍设施进行评定，是指对不同类型的住宅楼各抽查一个单元，进行现场检查，根据现场情况进行评分。</w:t>
      </w:r>
    </w:p>
    <w:p w:rsidR="00AE052B" w:rsidRDefault="002559C0">
      <w:pPr>
        <w:rPr>
          <w:sz w:val="32"/>
          <w:szCs w:val="32"/>
        </w:rPr>
      </w:pPr>
      <w:bookmarkStart w:id="14" w:name="_Toc467503212"/>
      <w:r>
        <w:rPr>
          <w:sz w:val="32"/>
          <w:szCs w:val="32"/>
        </w:rPr>
        <w:br w:type="page"/>
      </w:r>
    </w:p>
    <w:p w:rsidR="00AE052B" w:rsidRDefault="002559C0">
      <w:pPr>
        <w:pStyle w:val="1"/>
        <w:spacing w:beforeLines="50" w:before="156" w:afterLines="50" w:after="156" w:line="360" w:lineRule="auto"/>
        <w:jc w:val="center"/>
        <w:rPr>
          <w:rFonts w:eastAsia="黑体"/>
          <w:b w:val="0"/>
          <w:bCs w:val="0"/>
          <w:sz w:val="32"/>
          <w:szCs w:val="32"/>
        </w:rPr>
      </w:pPr>
      <w:r>
        <w:rPr>
          <w:sz w:val="28"/>
          <w:szCs w:val="28"/>
        </w:rPr>
        <w:lastRenderedPageBreak/>
        <w:t xml:space="preserve">5  </w:t>
      </w:r>
      <w:r>
        <w:rPr>
          <w:sz w:val="28"/>
          <w:szCs w:val="28"/>
        </w:rPr>
        <w:t>环境性能</w:t>
      </w:r>
      <w:bookmarkEnd w:id="14"/>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15" w:name="_Toc467503213"/>
      <w:r>
        <w:rPr>
          <w:rFonts w:ascii="Times New Roman" w:eastAsia="黑体" w:hAnsi="Times New Roman"/>
          <w:sz w:val="21"/>
          <w:szCs w:val="21"/>
        </w:rPr>
        <w:t>5.1</w:t>
      </w:r>
      <w:r>
        <w:rPr>
          <w:rFonts w:ascii="Times New Roman" w:eastAsia="黑体" w:hAnsi="Times New Roman" w:hint="eastAsia"/>
          <w:sz w:val="21"/>
          <w:szCs w:val="21"/>
        </w:rPr>
        <w:t xml:space="preserve">  </w:t>
      </w:r>
      <w:r>
        <w:rPr>
          <w:rFonts w:ascii="Times New Roman" w:eastAsia="黑体" w:hAnsi="Times New Roman"/>
          <w:sz w:val="21"/>
          <w:szCs w:val="21"/>
        </w:rPr>
        <w:t>一般规定</w:t>
      </w:r>
      <w:bookmarkEnd w:id="15"/>
    </w:p>
    <w:p w:rsidR="00AE052B" w:rsidRDefault="002559C0">
      <w:pPr>
        <w:spacing w:line="360" w:lineRule="auto"/>
        <w:ind w:rightChars="-51" w:right="-107"/>
        <w:rPr>
          <w:szCs w:val="21"/>
        </w:rPr>
      </w:pPr>
      <w:r>
        <w:rPr>
          <w:b/>
          <w:bCs/>
          <w:szCs w:val="21"/>
        </w:rPr>
        <w:t>5.1.1</w:t>
      </w:r>
      <w:r>
        <w:rPr>
          <w:rFonts w:hint="eastAsia"/>
          <w:b/>
          <w:bCs/>
          <w:szCs w:val="21"/>
        </w:rPr>
        <w:t xml:space="preserve">  </w:t>
      </w:r>
      <w:r>
        <w:rPr>
          <w:szCs w:val="21"/>
        </w:rPr>
        <w:t>住宅环境性能的评定应包括用地与规划、建筑造型、绿地与</w:t>
      </w:r>
      <w:r>
        <w:rPr>
          <w:szCs w:val="21"/>
        </w:rPr>
        <w:t>活动</w:t>
      </w:r>
      <w:r>
        <w:rPr>
          <w:szCs w:val="21"/>
        </w:rPr>
        <w:t>场地、室外噪声与空气质量、水体与排水系统、公共服务设施和智能化系统</w:t>
      </w:r>
      <w:r>
        <w:rPr>
          <w:szCs w:val="21"/>
        </w:rPr>
        <w:t>7</w:t>
      </w:r>
      <w:r>
        <w:rPr>
          <w:szCs w:val="21"/>
        </w:rPr>
        <w:t>个评定项目，满分为</w:t>
      </w:r>
      <w:r>
        <w:rPr>
          <w:szCs w:val="21"/>
        </w:rPr>
        <w:t>250</w:t>
      </w:r>
      <w:r>
        <w:rPr>
          <w:szCs w:val="21"/>
        </w:rPr>
        <w:t>分。</w:t>
      </w:r>
    </w:p>
    <w:p w:rsidR="00AE052B" w:rsidRDefault="002559C0">
      <w:pPr>
        <w:spacing w:line="360" w:lineRule="auto"/>
        <w:ind w:right="-51"/>
        <w:rPr>
          <w:szCs w:val="21"/>
        </w:rPr>
      </w:pPr>
      <w:r>
        <w:rPr>
          <w:b/>
          <w:szCs w:val="21"/>
        </w:rPr>
        <w:t>5.1.2</w:t>
      </w:r>
      <w:r>
        <w:rPr>
          <w:rFonts w:hint="eastAsia"/>
          <w:b/>
          <w:szCs w:val="21"/>
        </w:rPr>
        <w:t xml:space="preserve">  </w:t>
      </w:r>
      <w:r>
        <w:rPr>
          <w:szCs w:val="21"/>
        </w:rPr>
        <w:t>住宅环境性能的评定指标见本标准附录</w:t>
      </w:r>
      <w:r>
        <w:rPr>
          <w:szCs w:val="21"/>
        </w:rPr>
        <w:t>B</w:t>
      </w:r>
      <w:r>
        <w:rPr>
          <w:szCs w:val="21"/>
        </w:rPr>
        <w:t>。</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16" w:name="_Toc467503214"/>
      <w:r>
        <w:rPr>
          <w:rFonts w:ascii="Times New Roman" w:eastAsia="黑体" w:hAnsi="Times New Roman"/>
          <w:sz w:val="21"/>
          <w:szCs w:val="21"/>
        </w:rPr>
        <w:t>5.2</w:t>
      </w:r>
      <w:r>
        <w:rPr>
          <w:rFonts w:ascii="Times New Roman" w:eastAsia="黑体" w:hAnsi="Times New Roman" w:hint="eastAsia"/>
          <w:sz w:val="21"/>
          <w:szCs w:val="21"/>
        </w:rPr>
        <w:t xml:space="preserve">  </w:t>
      </w:r>
      <w:r>
        <w:rPr>
          <w:rFonts w:ascii="Times New Roman" w:eastAsia="黑体" w:hAnsi="Times New Roman"/>
          <w:sz w:val="21"/>
          <w:szCs w:val="21"/>
        </w:rPr>
        <w:t>用地与规划</w:t>
      </w:r>
      <w:bookmarkEnd w:id="16"/>
    </w:p>
    <w:p w:rsidR="00AE052B" w:rsidRDefault="002559C0">
      <w:pPr>
        <w:spacing w:line="360" w:lineRule="auto"/>
        <w:ind w:rightChars="-51" w:right="-107"/>
        <w:rPr>
          <w:szCs w:val="21"/>
        </w:rPr>
      </w:pPr>
      <w:r>
        <w:rPr>
          <w:b/>
          <w:bCs/>
          <w:szCs w:val="21"/>
        </w:rPr>
        <w:t>5.2.1</w:t>
      </w:r>
      <w:r>
        <w:rPr>
          <w:rFonts w:hint="eastAsia"/>
          <w:b/>
          <w:bCs/>
          <w:szCs w:val="21"/>
        </w:rPr>
        <w:t xml:space="preserve">  </w:t>
      </w:r>
      <w:r>
        <w:rPr>
          <w:szCs w:val="21"/>
        </w:rPr>
        <w:t>用地与规划的评定应包括用地、空间布局、道路交通和市政设施</w:t>
      </w:r>
      <w:r>
        <w:rPr>
          <w:szCs w:val="21"/>
        </w:rPr>
        <w:t>4</w:t>
      </w:r>
      <w:r>
        <w:rPr>
          <w:szCs w:val="21"/>
        </w:rPr>
        <w:t>个分项，满分为</w:t>
      </w:r>
      <w:r>
        <w:rPr>
          <w:szCs w:val="21"/>
        </w:rPr>
        <w:t>6</w:t>
      </w:r>
      <w:r>
        <w:rPr>
          <w:szCs w:val="21"/>
        </w:rPr>
        <w:t>5</w:t>
      </w:r>
      <w:r>
        <w:rPr>
          <w:szCs w:val="21"/>
        </w:rPr>
        <w:t>分。</w:t>
      </w:r>
    </w:p>
    <w:p w:rsidR="00AE052B" w:rsidRDefault="002559C0">
      <w:pPr>
        <w:spacing w:line="360" w:lineRule="auto"/>
        <w:ind w:leftChars="-51" w:left="-107" w:rightChars="-51" w:right="-107" w:firstLineChars="49" w:firstLine="103"/>
        <w:rPr>
          <w:szCs w:val="21"/>
        </w:rPr>
      </w:pPr>
      <w:r>
        <w:rPr>
          <w:b/>
          <w:bCs/>
          <w:szCs w:val="21"/>
        </w:rPr>
        <w:t>5.2.2</w:t>
      </w:r>
      <w:r>
        <w:rPr>
          <w:rFonts w:hint="eastAsia"/>
          <w:b/>
          <w:bCs/>
          <w:szCs w:val="21"/>
        </w:rPr>
        <w:t xml:space="preserve">  </w:t>
      </w:r>
      <w:r>
        <w:rPr>
          <w:szCs w:val="21"/>
        </w:rPr>
        <w:t>用地</w:t>
      </w:r>
      <w:r>
        <w:rPr>
          <w:szCs w:val="21"/>
        </w:rPr>
        <w:t>(12</w:t>
      </w:r>
      <w:r>
        <w:rPr>
          <w:szCs w:val="21"/>
        </w:rPr>
        <w:t>分</w:t>
      </w:r>
      <w:r>
        <w:rPr>
          <w:szCs w:val="21"/>
        </w:rPr>
        <w:t>)</w:t>
      </w:r>
      <w:r>
        <w:rPr>
          <w:szCs w:val="21"/>
        </w:rPr>
        <w:t>的评定内容应包括：</w:t>
      </w:r>
    </w:p>
    <w:p w:rsidR="00AE052B" w:rsidRDefault="002559C0">
      <w:pPr>
        <w:spacing w:line="360" w:lineRule="auto"/>
        <w:ind w:firstLineChars="200" w:firstLine="422"/>
        <w:rPr>
          <w:szCs w:val="21"/>
        </w:rPr>
      </w:pPr>
      <w:r>
        <w:rPr>
          <w:b/>
          <w:szCs w:val="21"/>
        </w:rPr>
        <w:t>1</w:t>
      </w:r>
      <w:r>
        <w:rPr>
          <w:szCs w:val="21"/>
        </w:rPr>
        <w:t>原有地形利用；</w:t>
      </w:r>
    </w:p>
    <w:p w:rsidR="00AE052B" w:rsidRDefault="002559C0">
      <w:pPr>
        <w:spacing w:line="360" w:lineRule="auto"/>
        <w:ind w:firstLineChars="200" w:firstLine="422"/>
        <w:rPr>
          <w:szCs w:val="21"/>
        </w:rPr>
      </w:pPr>
      <w:r>
        <w:rPr>
          <w:b/>
          <w:szCs w:val="21"/>
        </w:rPr>
        <w:t>2</w:t>
      </w:r>
      <w:r>
        <w:rPr>
          <w:szCs w:val="21"/>
        </w:rPr>
        <w:t>自然环境及资源的保护和利用；</w:t>
      </w:r>
    </w:p>
    <w:p w:rsidR="00AE052B" w:rsidRDefault="002559C0">
      <w:pPr>
        <w:spacing w:line="360" w:lineRule="auto"/>
        <w:ind w:firstLineChars="200" w:firstLine="422"/>
        <w:rPr>
          <w:szCs w:val="21"/>
        </w:rPr>
      </w:pPr>
      <w:r>
        <w:rPr>
          <w:b/>
          <w:szCs w:val="21"/>
        </w:rPr>
        <w:t>3</w:t>
      </w:r>
      <w:r>
        <w:rPr>
          <w:szCs w:val="21"/>
        </w:rPr>
        <w:t>控制各类污染的影响。</w:t>
      </w:r>
    </w:p>
    <w:p w:rsidR="00AE052B" w:rsidRDefault="002559C0">
      <w:pPr>
        <w:spacing w:line="360" w:lineRule="auto"/>
        <w:ind w:firstLineChars="200" w:firstLine="420"/>
        <w:rPr>
          <w:szCs w:val="21"/>
        </w:rPr>
      </w:pPr>
      <w:r>
        <w:rPr>
          <w:szCs w:val="21"/>
        </w:rPr>
        <w:t>评定方法：审阅地方政府有关土地使用、规划方案等批准文件和现场检查。</w:t>
      </w:r>
    </w:p>
    <w:p w:rsidR="00AE052B" w:rsidRDefault="002559C0">
      <w:pPr>
        <w:spacing w:line="360" w:lineRule="auto"/>
        <w:ind w:firstLineChars="200" w:firstLine="420"/>
        <w:jc w:val="left"/>
        <w:rPr>
          <w:i/>
          <w:iCs/>
          <w:szCs w:val="21"/>
        </w:rPr>
      </w:pPr>
      <w:r>
        <w:rPr>
          <w:i/>
          <w:iCs/>
          <w:szCs w:val="21"/>
        </w:rPr>
        <w:t>【条文说明】结合场地的原有地形、地貌与地质，因地制宜地利用土地资源。控制建设活动对原有地形地貌的破坏，通过科学合理的设计与施工尽可能地保护原有地表土；地表径流不对场地地表造成破坏；减少对地下水与场地土壤的污染等。若住区周边环境优美，其主要房间、客厅开窗的位置、大小应有利于良好的视野与景观。</w:t>
      </w:r>
    </w:p>
    <w:p w:rsidR="00AE052B" w:rsidRDefault="002559C0">
      <w:pPr>
        <w:spacing w:line="360" w:lineRule="auto"/>
        <w:rPr>
          <w:i/>
          <w:iCs/>
          <w:szCs w:val="21"/>
        </w:rPr>
      </w:pPr>
      <w:r>
        <w:rPr>
          <w:i/>
          <w:iCs/>
          <w:szCs w:val="21"/>
        </w:rPr>
        <w:t>按照国家文物保护法规、确定对场地内的文物进行保护的方案。在人文景观方面，重视历史文化保护区内的空间和环境保护；对场地及周边环境的动植物原有生态状况进行调查，以尽量减少建设活动对原有生态环境的破坏。建筑形态和造型上尊重周围</w:t>
      </w:r>
      <w:r>
        <w:rPr>
          <w:i/>
          <w:iCs/>
          <w:szCs w:val="21"/>
        </w:rPr>
        <w:t>已经形成的城市空间、文化特色和景观。</w:t>
      </w:r>
    </w:p>
    <w:p w:rsidR="00AE052B" w:rsidRDefault="002559C0">
      <w:pPr>
        <w:spacing w:line="360" w:lineRule="auto"/>
        <w:ind w:firstLineChars="200" w:firstLine="420"/>
        <w:rPr>
          <w:i/>
          <w:iCs/>
          <w:szCs w:val="21"/>
        </w:rPr>
      </w:pPr>
      <w:r>
        <w:rPr>
          <w:i/>
          <w:iCs/>
          <w:szCs w:val="21"/>
        </w:rPr>
        <w:t>大气污染源是指排放大气污染物的设施或指排放大气污染物的建筑构造（如车间等）。远离污染源，避免住区内空气污染。</w:t>
      </w:r>
      <w:r>
        <w:rPr>
          <w:i/>
          <w:iCs/>
          <w:szCs w:val="21"/>
        </w:rPr>
        <w:t xml:space="preserve"> </w:t>
      </w:r>
      <w:r>
        <w:rPr>
          <w:i/>
          <w:iCs/>
          <w:szCs w:val="21"/>
        </w:rPr>
        <w:t>本条还包括避免和有效控制水体、噪声、电磁辐射、土壤等污染。若住区附近或住区内存在污染源，且对居住生活带来一定影响，不能评定为</w:t>
      </w:r>
      <w:r>
        <w:rPr>
          <w:i/>
          <w:iCs/>
          <w:szCs w:val="21"/>
        </w:rPr>
        <w:t>A</w:t>
      </w:r>
      <w:r>
        <w:rPr>
          <w:i/>
          <w:iCs/>
          <w:szCs w:val="21"/>
        </w:rPr>
        <w:t>级住宅。</w:t>
      </w:r>
    </w:p>
    <w:p w:rsidR="00AE052B" w:rsidRDefault="002559C0">
      <w:pPr>
        <w:spacing w:line="360" w:lineRule="auto"/>
        <w:ind w:right="-51"/>
        <w:rPr>
          <w:szCs w:val="21"/>
        </w:rPr>
      </w:pPr>
      <w:r>
        <w:rPr>
          <w:b/>
          <w:bCs/>
          <w:szCs w:val="21"/>
        </w:rPr>
        <w:t>5.2.3</w:t>
      </w:r>
      <w:r>
        <w:rPr>
          <w:rFonts w:hint="eastAsia"/>
          <w:b/>
          <w:bCs/>
          <w:szCs w:val="21"/>
        </w:rPr>
        <w:t xml:space="preserve">  </w:t>
      </w:r>
      <w:r>
        <w:rPr>
          <w:szCs w:val="21"/>
        </w:rPr>
        <w:t>空间布局</w:t>
      </w:r>
      <w:r>
        <w:rPr>
          <w:rFonts w:hint="eastAsia"/>
          <w:szCs w:val="21"/>
        </w:rPr>
        <w:t>（</w:t>
      </w:r>
      <w:r>
        <w:rPr>
          <w:szCs w:val="21"/>
        </w:rPr>
        <w:t>20</w:t>
      </w:r>
      <w:r>
        <w:rPr>
          <w:szCs w:val="21"/>
        </w:rPr>
        <w:t>分</w:t>
      </w:r>
      <w:r>
        <w:rPr>
          <w:rFonts w:hint="eastAsia"/>
          <w:szCs w:val="21"/>
        </w:rPr>
        <w:t>）</w:t>
      </w:r>
      <w:r>
        <w:rPr>
          <w:szCs w:val="21"/>
        </w:rPr>
        <w:t>的评定内容应包括：</w:t>
      </w:r>
    </w:p>
    <w:p w:rsidR="00AE052B" w:rsidRDefault="002559C0">
      <w:pPr>
        <w:spacing w:line="360" w:lineRule="auto"/>
        <w:ind w:firstLineChars="200" w:firstLine="422"/>
        <w:rPr>
          <w:szCs w:val="21"/>
        </w:rPr>
      </w:pPr>
      <w:r>
        <w:rPr>
          <w:b/>
          <w:szCs w:val="21"/>
        </w:rPr>
        <w:t>1</w:t>
      </w:r>
      <w:r>
        <w:rPr>
          <w:szCs w:val="21"/>
        </w:rPr>
        <w:t>住区用地平衡；</w:t>
      </w:r>
    </w:p>
    <w:p w:rsidR="00AE052B" w:rsidRDefault="002559C0">
      <w:pPr>
        <w:spacing w:line="360" w:lineRule="auto"/>
        <w:ind w:firstLineChars="200" w:firstLine="422"/>
        <w:rPr>
          <w:szCs w:val="21"/>
        </w:rPr>
      </w:pPr>
      <w:r>
        <w:rPr>
          <w:b/>
          <w:bCs/>
          <w:szCs w:val="21"/>
        </w:rPr>
        <w:lastRenderedPageBreak/>
        <w:t>2</w:t>
      </w:r>
      <w:r>
        <w:rPr>
          <w:szCs w:val="21"/>
        </w:rPr>
        <w:t xml:space="preserve"> </w:t>
      </w:r>
      <w:r>
        <w:rPr>
          <w:szCs w:val="21"/>
        </w:rPr>
        <w:t>住区规划分级；</w:t>
      </w:r>
    </w:p>
    <w:p w:rsidR="00AE052B" w:rsidRDefault="002559C0">
      <w:pPr>
        <w:spacing w:line="360" w:lineRule="auto"/>
        <w:ind w:firstLineChars="200" w:firstLine="422"/>
        <w:rPr>
          <w:szCs w:val="21"/>
        </w:rPr>
      </w:pPr>
      <w:r>
        <w:rPr>
          <w:b/>
          <w:szCs w:val="21"/>
        </w:rPr>
        <w:t>3</w:t>
      </w:r>
      <w:r>
        <w:rPr>
          <w:szCs w:val="21"/>
        </w:rPr>
        <w:t>建筑密度；</w:t>
      </w:r>
    </w:p>
    <w:p w:rsidR="00AE052B" w:rsidRDefault="002559C0">
      <w:pPr>
        <w:spacing w:line="360" w:lineRule="auto"/>
        <w:ind w:firstLineChars="200" w:firstLine="422"/>
        <w:rPr>
          <w:szCs w:val="21"/>
        </w:rPr>
      </w:pPr>
      <w:r>
        <w:rPr>
          <w:b/>
          <w:szCs w:val="21"/>
        </w:rPr>
        <w:t>4</w:t>
      </w:r>
      <w:r>
        <w:rPr>
          <w:szCs w:val="21"/>
        </w:rPr>
        <w:t>楼栋布置；</w:t>
      </w:r>
    </w:p>
    <w:p w:rsidR="00AE052B" w:rsidRDefault="002559C0">
      <w:pPr>
        <w:spacing w:line="360" w:lineRule="auto"/>
        <w:ind w:firstLineChars="200" w:firstLine="422"/>
        <w:rPr>
          <w:szCs w:val="21"/>
        </w:rPr>
      </w:pPr>
      <w:r>
        <w:rPr>
          <w:b/>
          <w:bCs/>
          <w:szCs w:val="21"/>
        </w:rPr>
        <w:t>5</w:t>
      </w:r>
      <w:r>
        <w:rPr>
          <w:szCs w:val="21"/>
        </w:rPr>
        <w:t>建筑底层架空；</w:t>
      </w:r>
    </w:p>
    <w:p w:rsidR="00AE052B" w:rsidRDefault="002559C0">
      <w:pPr>
        <w:spacing w:line="360" w:lineRule="auto"/>
        <w:ind w:firstLineChars="200" w:firstLine="422"/>
        <w:rPr>
          <w:szCs w:val="21"/>
        </w:rPr>
      </w:pPr>
      <w:r>
        <w:rPr>
          <w:b/>
          <w:szCs w:val="21"/>
        </w:rPr>
        <w:t>6</w:t>
      </w:r>
      <w:r>
        <w:rPr>
          <w:szCs w:val="21"/>
        </w:rPr>
        <w:t>空间层次；</w:t>
      </w:r>
    </w:p>
    <w:p w:rsidR="00AE052B" w:rsidRDefault="002559C0">
      <w:pPr>
        <w:spacing w:line="360" w:lineRule="auto"/>
        <w:ind w:firstLineChars="200" w:firstLine="422"/>
        <w:rPr>
          <w:szCs w:val="21"/>
        </w:rPr>
      </w:pPr>
      <w:r>
        <w:rPr>
          <w:b/>
          <w:szCs w:val="21"/>
        </w:rPr>
        <w:t>7</w:t>
      </w:r>
      <w:r>
        <w:rPr>
          <w:szCs w:val="21"/>
        </w:rPr>
        <w:t>院落空间。</w:t>
      </w:r>
    </w:p>
    <w:p w:rsidR="00AE052B" w:rsidRDefault="002559C0">
      <w:pPr>
        <w:spacing w:line="360" w:lineRule="auto"/>
        <w:ind w:firstLineChars="200" w:firstLine="420"/>
        <w:rPr>
          <w:szCs w:val="21"/>
        </w:rPr>
      </w:pPr>
      <w:r>
        <w:rPr>
          <w:szCs w:val="21"/>
        </w:rPr>
        <w:t>评定方法：审阅地方政府有关土地使用要求、住区规划设计文件和现场检查。</w:t>
      </w:r>
    </w:p>
    <w:p w:rsidR="00AE052B" w:rsidRDefault="002559C0">
      <w:pPr>
        <w:spacing w:line="360" w:lineRule="auto"/>
        <w:ind w:firstLineChars="200" w:firstLine="420"/>
        <w:rPr>
          <w:i/>
          <w:iCs/>
          <w:szCs w:val="21"/>
        </w:rPr>
      </w:pPr>
      <w:r>
        <w:rPr>
          <w:i/>
          <w:iCs/>
          <w:szCs w:val="21"/>
        </w:rPr>
        <w:t>【条文说明】住栋布置应优先选用环境条件良好的地段，注意合理的组合尺度及组团空间的营造，较好地形成小气候环境，方便日照、通风。住栋布置朝向满足住宅釆光、通风、日照、防西晒的要求，住宅间距满足《重庆市城市规划管理技术规定》的相关规定。</w:t>
      </w:r>
    </w:p>
    <w:p w:rsidR="00AE052B" w:rsidRDefault="002559C0">
      <w:pPr>
        <w:spacing w:line="360" w:lineRule="auto"/>
        <w:ind w:firstLineChars="200" w:firstLine="420"/>
        <w:rPr>
          <w:szCs w:val="21"/>
        </w:rPr>
      </w:pPr>
      <w:r>
        <w:rPr>
          <w:i/>
          <w:iCs/>
          <w:szCs w:val="21"/>
        </w:rPr>
        <w:t>空间层次与序列清晰、尺度恰当，是指住宅布置与组合的合理性，住区规划应尽可能形成层次清晰的室外空间序列。</w:t>
      </w:r>
    </w:p>
    <w:p w:rsidR="00AE052B" w:rsidRDefault="002559C0">
      <w:pPr>
        <w:spacing w:line="360" w:lineRule="auto"/>
        <w:ind w:right="-51"/>
        <w:rPr>
          <w:szCs w:val="21"/>
        </w:rPr>
      </w:pPr>
      <w:r>
        <w:rPr>
          <w:b/>
          <w:bCs/>
          <w:szCs w:val="21"/>
        </w:rPr>
        <w:t>5.2.4</w:t>
      </w:r>
      <w:r>
        <w:rPr>
          <w:rFonts w:hint="eastAsia"/>
          <w:b/>
          <w:bCs/>
          <w:szCs w:val="21"/>
        </w:rPr>
        <w:t xml:space="preserve">  </w:t>
      </w:r>
      <w:r>
        <w:rPr>
          <w:szCs w:val="21"/>
        </w:rPr>
        <w:t>道路交通</w:t>
      </w:r>
      <w:r>
        <w:rPr>
          <w:rFonts w:hint="eastAsia"/>
          <w:szCs w:val="21"/>
        </w:rPr>
        <w:t>（</w:t>
      </w:r>
      <w:r>
        <w:rPr>
          <w:szCs w:val="21"/>
        </w:rPr>
        <w:t>28</w:t>
      </w:r>
      <w:r>
        <w:rPr>
          <w:szCs w:val="21"/>
        </w:rPr>
        <w:t>分</w:t>
      </w:r>
      <w:r>
        <w:rPr>
          <w:rFonts w:hint="eastAsia"/>
          <w:szCs w:val="21"/>
        </w:rPr>
        <w:t>）</w:t>
      </w:r>
      <w:r>
        <w:rPr>
          <w:szCs w:val="21"/>
        </w:rPr>
        <w:t>的评定内容应包括：</w:t>
      </w:r>
    </w:p>
    <w:p w:rsidR="00AE052B" w:rsidRDefault="002559C0">
      <w:pPr>
        <w:spacing w:line="360" w:lineRule="auto"/>
        <w:ind w:firstLineChars="200" w:firstLine="422"/>
        <w:rPr>
          <w:szCs w:val="21"/>
        </w:rPr>
      </w:pPr>
      <w:r>
        <w:rPr>
          <w:b/>
          <w:szCs w:val="21"/>
        </w:rPr>
        <w:t>1</w:t>
      </w:r>
      <w:r>
        <w:rPr>
          <w:spacing w:val="-4"/>
          <w:szCs w:val="21"/>
        </w:rPr>
        <w:t>出入口位置</w:t>
      </w:r>
      <w:r>
        <w:rPr>
          <w:szCs w:val="21"/>
        </w:rPr>
        <w:t>；</w:t>
      </w:r>
    </w:p>
    <w:p w:rsidR="00AE052B" w:rsidRDefault="002559C0">
      <w:pPr>
        <w:spacing w:line="360" w:lineRule="auto"/>
        <w:ind w:firstLineChars="200" w:firstLine="422"/>
        <w:rPr>
          <w:szCs w:val="21"/>
        </w:rPr>
      </w:pPr>
      <w:r>
        <w:rPr>
          <w:b/>
          <w:szCs w:val="21"/>
        </w:rPr>
        <w:t>2</w:t>
      </w:r>
      <w:r>
        <w:rPr>
          <w:szCs w:val="21"/>
        </w:rPr>
        <w:t>道路系统构架；</w:t>
      </w:r>
    </w:p>
    <w:p w:rsidR="00AE052B" w:rsidRDefault="002559C0">
      <w:pPr>
        <w:spacing w:line="360" w:lineRule="auto"/>
        <w:ind w:firstLineChars="200" w:firstLine="422"/>
        <w:rPr>
          <w:szCs w:val="21"/>
        </w:rPr>
      </w:pPr>
      <w:r>
        <w:rPr>
          <w:b/>
          <w:szCs w:val="21"/>
        </w:rPr>
        <w:t>3</w:t>
      </w:r>
      <w:r>
        <w:rPr>
          <w:szCs w:val="21"/>
        </w:rPr>
        <w:t>道路路面选材与构造；</w:t>
      </w:r>
    </w:p>
    <w:p w:rsidR="00AE052B" w:rsidRDefault="002559C0">
      <w:pPr>
        <w:spacing w:line="360" w:lineRule="auto"/>
        <w:ind w:firstLineChars="200" w:firstLine="406"/>
        <w:rPr>
          <w:szCs w:val="21"/>
        </w:rPr>
      </w:pPr>
      <w:r>
        <w:rPr>
          <w:b/>
          <w:spacing w:val="-4"/>
          <w:szCs w:val="21"/>
        </w:rPr>
        <w:t>5</w:t>
      </w:r>
      <w:r>
        <w:rPr>
          <w:szCs w:val="21"/>
        </w:rPr>
        <w:t>非机动车停车；</w:t>
      </w:r>
    </w:p>
    <w:p w:rsidR="00AE052B" w:rsidRDefault="002559C0">
      <w:pPr>
        <w:spacing w:line="360" w:lineRule="auto"/>
        <w:ind w:firstLineChars="200" w:firstLine="422"/>
        <w:rPr>
          <w:szCs w:val="21"/>
        </w:rPr>
      </w:pPr>
      <w:r>
        <w:rPr>
          <w:b/>
          <w:szCs w:val="21"/>
        </w:rPr>
        <w:t>6</w:t>
      </w:r>
      <w:r>
        <w:rPr>
          <w:szCs w:val="21"/>
        </w:rPr>
        <w:t>住区标识系统；</w:t>
      </w:r>
    </w:p>
    <w:p w:rsidR="00AE052B" w:rsidRDefault="002559C0">
      <w:pPr>
        <w:spacing w:line="360" w:lineRule="auto"/>
        <w:ind w:firstLineChars="200" w:firstLine="422"/>
        <w:rPr>
          <w:szCs w:val="21"/>
        </w:rPr>
      </w:pPr>
      <w:r>
        <w:rPr>
          <w:b/>
          <w:szCs w:val="21"/>
        </w:rPr>
        <w:t>7</w:t>
      </w:r>
      <w:r>
        <w:rPr>
          <w:szCs w:val="21"/>
        </w:rPr>
        <w:t>住区</w:t>
      </w:r>
      <w:r>
        <w:rPr>
          <w:szCs w:val="21"/>
        </w:rPr>
        <w:t>与</w:t>
      </w:r>
      <w:r>
        <w:rPr>
          <w:szCs w:val="21"/>
        </w:rPr>
        <w:t>城市公共交通</w:t>
      </w:r>
      <w:r>
        <w:rPr>
          <w:szCs w:val="21"/>
        </w:rPr>
        <w:t>联系</w:t>
      </w:r>
      <w:r>
        <w:rPr>
          <w:szCs w:val="21"/>
        </w:rPr>
        <w:t>。</w:t>
      </w:r>
    </w:p>
    <w:p w:rsidR="00AE052B" w:rsidRDefault="002559C0">
      <w:pPr>
        <w:spacing w:line="360" w:lineRule="auto"/>
        <w:ind w:firstLineChars="200" w:firstLine="420"/>
        <w:rPr>
          <w:szCs w:val="21"/>
        </w:rPr>
      </w:pPr>
      <w:r>
        <w:rPr>
          <w:szCs w:val="21"/>
        </w:rPr>
        <w:t>评定方法：审阅规划设计文件和现场检查。</w:t>
      </w:r>
    </w:p>
    <w:p w:rsidR="00AE052B" w:rsidRDefault="002559C0">
      <w:pPr>
        <w:spacing w:line="360" w:lineRule="auto"/>
        <w:ind w:firstLineChars="200" w:firstLine="420"/>
        <w:rPr>
          <w:i/>
          <w:iCs/>
          <w:szCs w:val="21"/>
        </w:rPr>
      </w:pPr>
      <w:r>
        <w:rPr>
          <w:i/>
          <w:iCs/>
          <w:szCs w:val="21"/>
        </w:rPr>
        <w:t>【条文说明】住区道路系统构架清晰，小区路、组团路、宅间路分级明确。交通合理，人流、车流区分明确，既具通达性又不受外来干扰，避免区外交通穿越并与城市公交系统有机衔接。满足消防、防盗、防卫空间层次的要求，无安全巡逻和视线死角。</w:t>
      </w:r>
    </w:p>
    <w:p w:rsidR="00AE052B" w:rsidRDefault="002559C0">
      <w:pPr>
        <w:spacing w:line="360" w:lineRule="auto"/>
        <w:ind w:firstLineChars="200" w:firstLine="420"/>
        <w:rPr>
          <w:i/>
          <w:iCs/>
          <w:szCs w:val="21"/>
        </w:rPr>
      </w:pPr>
      <w:r>
        <w:rPr>
          <w:i/>
          <w:iCs/>
          <w:szCs w:val="21"/>
        </w:rPr>
        <w:t>机动车主出入口设置合理，方便与外界的联系，符合现行国家标准《城市居住区规划设计标准》</w:t>
      </w:r>
      <w:r>
        <w:rPr>
          <w:i/>
          <w:iCs/>
          <w:szCs w:val="21"/>
        </w:rPr>
        <w:t>GB 50180</w:t>
      </w:r>
      <w:r>
        <w:rPr>
          <w:i/>
          <w:iCs/>
          <w:szCs w:val="21"/>
        </w:rPr>
        <w:t>的要求。</w:t>
      </w:r>
    </w:p>
    <w:p w:rsidR="00AE052B" w:rsidRDefault="002559C0">
      <w:pPr>
        <w:spacing w:line="360" w:lineRule="auto"/>
        <w:ind w:firstLineChars="200" w:firstLine="420"/>
        <w:rPr>
          <w:i/>
          <w:iCs/>
          <w:szCs w:val="21"/>
        </w:rPr>
      </w:pPr>
      <w:r>
        <w:rPr>
          <w:i/>
          <w:iCs/>
          <w:szCs w:val="21"/>
        </w:rPr>
        <w:t>考虑到重庆山地城市的实际，本标准中非机动车停车位数量</w:t>
      </w:r>
      <w:r>
        <w:rPr>
          <w:i/>
          <w:iCs/>
          <w:szCs w:val="21"/>
        </w:rPr>
        <w:t>按项目机动车停车车位数量的</w:t>
      </w:r>
      <w:r>
        <w:rPr>
          <w:i/>
          <w:iCs/>
          <w:szCs w:val="21"/>
        </w:rPr>
        <w:t>5%</w:t>
      </w:r>
      <w:r>
        <w:rPr>
          <w:i/>
          <w:iCs/>
          <w:szCs w:val="21"/>
        </w:rPr>
        <w:t>计算，非机动车停车场面积按地面</w:t>
      </w:r>
      <w:r>
        <w:rPr>
          <w:i/>
          <w:iCs/>
          <w:szCs w:val="21"/>
        </w:rPr>
        <w:t>0.8~1.2m</w:t>
      </w:r>
      <w:r>
        <w:rPr>
          <w:i/>
          <w:iCs/>
          <w:szCs w:val="21"/>
          <w:vertAlign w:val="superscript"/>
        </w:rPr>
        <w:t>2</w:t>
      </w:r>
      <w:r>
        <w:rPr>
          <w:i/>
          <w:iCs/>
          <w:szCs w:val="21"/>
        </w:rPr>
        <w:t>/</w:t>
      </w:r>
      <w:r>
        <w:rPr>
          <w:i/>
          <w:iCs/>
          <w:szCs w:val="21"/>
        </w:rPr>
        <w:t>辆配置，停车库按</w:t>
      </w:r>
      <w:r>
        <w:rPr>
          <w:i/>
          <w:iCs/>
          <w:szCs w:val="21"/>
        </w:rPr>
        <w:t>1.5~1.8m</w:t>
      </w:r>
      <w:r>
        <w:rPr>
          <w:i/>
          <w:iCs/>
          <w:szCs w:val="21"/>
          <w:vertAlign w:val="superscript"/>
        </w:rPr>
        <w:t>2</w:t>
      </w:r>
      <w:r>
        <w:rPr>
          <w:i/>
          <w:iCs/>
          <w:szCs w:val="21"/>
        </w:rPr>
        <w:t>/</w:t>
      </w:r>
      <w:r>
        <w:rPr>
          <w:i/>
          <w:iCs/>
          <w:szCs w:val="21"/>
        </w:rPr>
        <w:t>辆配置，但最小不应小于</w:t>
      </w:r>
      <w:r>
        <w:rPr>
          <w:i/>
          <w:iCs/>
          <w:szCs w:val="21"/>
        </w:rPr>
        <w:t>20m</w:t>
      </w:r>
      <w:r>
        <w:rPr>
          <w:i/>
          <w:iCs/>
          <w:szCs w:val="21"/>
          <w:vertAlign w:val="superscript"/>
        </w:rPr>
        <w:t>2</w:t>
      </w:r>
      <w:r>
        <w:rPr>
          <w:i/>
          <w:iCs/>
          <w:szCs w:val="21"/>
        </w:rPr>
        <w:t>，并在该场地设置非机动车充电设施。非机动车停车场优先设置于地面，并应配建遮阳、防雨和安全防盗措施。</w:t>
      </w:r>
    </w:p>
    <w:p w:rsidR="00AE052B" w:rsidRDefault="002559C0">
      <w:pPr>
        <w:spacing w:line="360" w:lineRule="auto"/>
        <w:ind w:firstLineChars="200" w:firstLine="420"/>
        <w:rPr>
          <w:i/>
          <w:iCs/>
          <w:szCs w:val="21"/>
        </w:rPr>
      </w:pPr>
      <w:r>
        <w:rPr>
          <w:i/>
          <w:iCs/>
          <w:szCs w:val="21"/>
        </w:rPr>
        <w:t>按要求设置标示标牌，标示标牌的位置应醒目，标牌夜间清晰可见，且不对行人交通及</w:t>
      </w:r>
      <w:r>
        <w:rPr>
          <w:i/>
          <w:iCs/>
          <w:szCs w:val="21"/>
        </w:rPr>
        <w:lastRenderedPageBreak/>
        <w:t>景观环境造成妨害。标志的色彩、造型设计应充分考虑其所在地区建筑、景观环境以及自身功能的需要。标志的用材应经久耐用，不易破损，方便维修。各种标志应确定统一的格调和背景色调以突出住区的识别性。</w:t>
      </w:r>
    </w:p>
    <w:p w:rsidR="00AE052B" w:rsidRDefault="002559C0">
      <w:pPr>
        <w:spacing w:line="360" w:lineRule="auto"/>
        <w:ind w:firstLineChars="200" w:firstLine="420"/>
        <w:rPr>
          <w:szCs w:val="21"/>
        </w:rPr>
      </w:pPr>
      <w:r>
        <w:rPr>
          <w:i/>
          <w:iCs/>
          <w:szCs w:val="21"/>
        </w:rPr>
        <w:t>住区与外界交通方便，周围至少有一条公共交通线路，距离住区人行出入口步行距离小于</w:t>
      </w:r>
      <w:r>
        <w:rPr>
          <w:i/>
          <w:iCs/>
          <w:szCs w:val="21"/>
        </w:rPr>
        <w:t>500m</w:t>
      </w:r>
      <w:r>
        <w:rPr>
          <w:i/>
          <w:iCs/>
          <w:szCs w:val="21"/>
        </w:rPr>
        <w:t>，并设有便捷的联系通道。</w:t>
      </w:r>
    </w:p>
    <w:p w:rsidR="00AE052B" w:rsidRDefault="002559C0">
      <w:pPr>
        <w:spacing w:line="360" w:lineRule="auto"/>
        <w:ind w:right="-51"/>
        <w:rPr>
          <w:szCs w:val="21"/>
        </w:rPr>
      </w:pPr>
      <w:r>
        <w:rPr>
          <w:b/>
          <w:bCs/>
          <w:szCs w:val="21"/>
        </w:rPr>
        <w:t>5.2.5</w:t>
      </w:r>
      <w:r>
        <w:rPr>
          <w:rFonts w:hint="eastAsia"/>
          <w:b/>
          <w:bCs/>
          <w:szCs w:val="21"/>
        </w:rPr>
        <w:t xml:space="preserve">  </w:t>
      </w:r>
      <w:r>
        <w:rPr>
          <w:szCs w:val="21"/>
        </w:rPr>
        <w:t>市政设施</w:t>
      </w:r>
      <w:r>
        <w:rPr>
          <w:szCs w:val="21"/>
        </w:rPr>
        <w:t>(</w:t>
      </w:r>
      <w:r>
        <w:rPr>
          <w:szCs w:val="21"/>
        </w:rPr>
        <w:t>5</w:t>
      </w:r>
      <w:r>
        <w:rPr>
          <w:szCs w:val="21"/>
        </w:rPr>
        <w:t>分</w:t>
      </w:r>
      <w:r>
        <w:rPr>
          <w:szCs w:val="21"/>
        </w:rPr>
        <w:t>)</w:t>
      </w:r>
      <w:r>
        <w:rPr>
          <w:szCs w:val="21"/>
        </w:rPr>
        <w:t>的评定内容应为：</w:t>
      </w:r>
    </w:p>
    <w:p w:rsidR="00AE052B" w:rsidRDefault="002559C0">
      <w:pPr>
        <w:spacing w:line="360" w:lineRule="auto"/>
        <w:ind w:firstLineChars="200" w:firstLine="420"/>
        <w:rPr>
          <w:szCs w:val="21"/>
        </w:rPr>
      </w:pPr>
      <w:r>
        <w:rPr>
          <w:szCs w:val="21"/>
        </w:rPr>
        <w:t>市政基础设施配套。</w:t>
      </w:r>
    </w:p>
    <w:p w:rsidR="00AE052B" w:rsidRDefault="002559C0">
      <w:pPr>
        <w:spacing w:line="360" w:lineRule="auto"/>
        <w:ind w:firstLineChars="200" w:firstLine="420"/>
        <w:rPr>
          <w:szCs w:val="21"/>
        </w:rPr>
      </w:pPr>
      <w:r>
        <w:rPr>
          <w:szCs w:val="21"/>
        </w:rPr>
        <w:t>评定方法：审阅有关市政设施的文件和现场检查。</w:t>
      </w:r>
    </w:p>
    <w:p w:rsidR="00AE052B" w:rsidRDefault="002559C0">
      <w:pPr>
        <w:spacing w:line="360" w:lineRule="auto"/>
        <w:ind w:firstLineChars="200" w:firstLine="420"/>
        <w:rPr>
          <w:i/>
          <w:iCs/>
          <w:szCs w:val="21"/>
        </w:rPr>
      </w:pPr>
      <w:r>
        <w:rPr>
          <w:i/>
          <w:iCs/>
          <w:szCs w:val="21"/>
        </w:rPr>
        <w:t>【条文说明】对</w:t>
      </w:r>
      <w:r>
        <w:rPr>
          <w:i/>
          <w:iCs/>
          <w:szCs w:val="21"/>
        </w:rPr>
        <w:t>A</w:t>
      </w:r>
      <w:r>
        <w:rPr>
          <w:i/>
          <w:iCs/>
          <w:szCs w:val="21"/>
        </w:rPr>
        <w:t>级住区要求市政基础设施（包括供电系统、燃气系</w:t>
      </w:r>
      <w:r>
        <w:rPr>
          <w:i/>
          <w:iCs/>
          <w:szCs w:val="21"/>
        </w:rPr>
        <w:t xml:space="preserve"> </w:t>
      </w:r>
      <w:r>
        <w:rPr>
          <w:i/>
          <w:iCs/>
          <w:szCs w:val="21"/>
        </w:rPr>
        <w:t>统、给排水系统与通信系统）必须配套齐全、接口到位。</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17" w:name="_Toc467503215"/>
      <w:r>
        <w:rPr>
          <w:rFonts w:ascii="Times New Roman" w:eastAsia="黑体" w:hAnsi="Times New Roman"/>
          <w:sz w:val="21"/>
          <w:szCs w:val="21"/>
        </w:rPr>
        <w:t>5.3</w:t>
      </w:r>
      <w:r>
        <w:rPr>
          <w:rFonts w:ascii="Times New Roman" w:eastAsia="黑体" w:hAnsi="Times New Roman" w:hint="eastAsia"/>
          <w:sz w:val="21"/>
          <w:szCs w:val="21"/>
        </w:rPr>
        <w:t xml:space="preserve">  </w:t>
      </w:r>
      <w:r>
        <w:rPr>
          <w:rFonts w:ascii="Times New Roman" w:eastAsia="黑体" w:hAnsi="Times New Roman"/>
          <w:sz w:val="21"/>
          <w:szCs w:val="21"/>
        </w:rPr>
        <w:t>建筑造型</w:t>
      </w:r>
      <w:bookmarkEnd w:id="17"/>
    </w:p>
    <w:p w:rsidR="00AE052B" w:rsidRDefault="002559C0">
      <w:pPr>
        <w:spacing w:line="360" w:lineRule="auto"/>
        <w:ind w:right="-51"/>
        <w:rPr>
          <w:szCs w:val="21"/>
        </w:rPr>
      </w:pPr>
      <w:r>
        <w:rPr>
          <w:b/>
          <w:bCs/>
          <w:szCs w:val="21"/>
        </w:rPr>
        <w:t>5.3.1</w:t>
      </w:r>
      <w:r>
        <w:rPr>
          <w:rFonts w:hint="eastAsia"/>
          <w:b/>
          <w:bCs/>
          <w:szCs w:val="21"/>
        </w:rPr>
        <w:t xml:space="preserve">  </w:t>
      </w:r>
      <w:r>
        <w:rPr>
          <w:szCs w:val="21"/>
        </w:rPr>
        <w:t>建筑造型的评定应包括造型与外立面、色彩</w:t>
      </w:r>
      <w:r>
        <w:rPr>
          <w:snapToGrid w:val="0"/>
          <w:kern w:val="0"/>
          <w:szCs w:val="21"/>
        </w:rPr>
        <w:t>效果</w:t>
      </w:r>
      <w:r>
        <w:rPr>
          <w:szCs w:val="21"/>
        </w:rPr>
        <w:t>和</w:t>
      </w:r>
      <w:r>
        <w:rPr>
          <w:snapToGrid w:val="0"/>
          <w:kern w:val="0"/>
          <w:szCs w:val="21"/>
        </w:rPr>
        <w:t>室外</w:t>
      </w:r>
      <w:r>
        <w:rPr>
          <w:szCs w:val="21"/>
        </w:rPr>
        <w:t>灯光</w:t>
      </w:r>
      <w:r>
        <w:rPr>
          <w:szCs w:val="21"/>
        </w:rPr>
        <w:t>3</w:t>
      </w:r>
      <w:r>
        <w:rPr>
          <w:szCs w:val="21"/>
        </w:rPr>
        <w:t>个分项，满分为</w:t>
      </w:r>
      <w:r>
        <w:rPr>
          <w:szCs w:val="21"/>
        </w:rPr>
        <w:t>15</w:t>
      </w:r>
      <w:r>
        <w:rPr>
          <w:szCs w:val="21"/>
        </w:rPr>
        <w:t>分。</w:t>
      </w:r>
    </w:p>
    <w:p w:rsidR="00AE052B" w:rsidRDefault="002559C0">
      <w:pPr>
        <w:spacing w:line="360" w:lineRule="auto"/>
        <w:ind w:right="-51"/>
        <w:rPr>
          <w:szCs w:val="21"/>
        </w:rPr>
      </w:pPr>
      <w:r>
        <w:rPr>
          <w:b/>
          <w:bCs/>
          <w:szCs w:val="21"/>
        </w:rPr>
        <w:t>5.3.2</w:t>
      </w:r>
      <w:r>
        <w:rPr>
          <w:rFonts w:hint="eastAsia"/>
          <w:b/>
          <w:bCs/>
          <w:szCs w:val="21"/>
        </w:rPr>
        <w:t xml:space="preserve">  </w:t>
      </w:r>
      <w:r>
        <w:rPr>
          <w:szCs w:val="21"/>
        </w:rPr>
        <w:t>造型与外立面</w:t>
      </w:r>
      <w:r>
        <w:rPr>
          <w:szCs w:val="21"/>
        </w:rPr>
        <w:t>(10</w:t>
      </w:r>
      <w:r>
        <w:rPr>
          <w:szCs w:val="21"/>
        </w:rPr>
        <w:t>分</w:t>
      </w:r>
      <w:r>
        <w:rPr>
          <w:szCs w:val="21"/>
        </w:rPr>
        <w:t>)</w:t>
      </w:r>
      <w:r>
        <w:rPr>
          <w:szCs w:val="21"/>
        </w:rPr>
        <w:t>的评定内容应包括：</w:t>
      </w:r>
    </w:p>
    <w:p w:rsidR="00AE052B" w:rsidRDefault="002559C0">
      <w:pPr>
        <w:spacing w:line="360" w:lineRule="auto"/>
        <w:ind w:firstLineChars="200" w:firstLine="422"/>
        <w:rPr>
          <w:szCs w:val="21"/>
        </w:rPr>
      </w:pPr>
      <w:r>
        <w:rPr>
          <w:b/>
          <w:szCs w:val="21"/>
        </w:rPr>
        <w:t>1</w:t>
      </w:r>
      <w:r>
        <w:rPr>
          <w:szCs w:val="21"/>
        </w:rPr>
        <w:t>建筑</w:t>
      </w:r>
      <w:r>
        <w:rPr>
          <w:snapToGrid w:val="0"/>
          <w:kern w:val="0"/>
          <w:szCs w:val="21"/>
        </w:rPr>
        <w:t>形式</w:t>
      </w:r>
      <w:r>
        <w:rPr>
          <w:szCs w:val="21"/>
        </w:rPr>
        <w:t>；</w:t>
      </w:r>
    </w:p>
    <w:p w:rsidR="00AE052B" w:rsidRDefault="002559C0">
      <w:pPr>
        <w:spacing w:line="360" w:lineRule="auto"/>
        <w:ind w:firstLineChars="200" w:firstLine="422"/>
        <w:rPr>
          <w:szCs w:val="21"/>
        </w:rPr>
      </w:pPr>
      <w:r>
        <w:rPr>
          <w:b/>
          <w:szCs w:val="21"/>
        </w:rPr>
        <w:t>2</w:t>
      </w:r>
      <w:r>
        <w:rPr>
          <w:bCs/>
          <w:szCs w:val="21"/>
        </w:rPr>
        <w:t>建筑</w:t>
      </w:r>
      <w:r>
        <w:rPr>
          <w:szCs w:val="21"/>
        </w:rPr>
        <w:t>外立面。</w:t>
      </w:r>
    </w:p>
    <w:p w:rsidR="00AE052B" w:rsidRDefault="002559C0">
      <w:pPr>
        <w:spacing w:line="360" w:lineRule="auto"/>
        <w:ind w:firstLineChars="200" w:firstLine="420"/>
        <w:rPr>
          <w:szCs w:val="21"/>
        </w:rPr>
      </w:pPr>
      <w:r>
        <w:rPr>
          <w:szCs w:val="21"/>
        </w:rPr>
        <w:t>评定方法：审阅有关的设计文件和现场检查。</w:t>
      </w:r>
    </w:p>
    <w:p w:rsidR="00AE052B" w:rsidRDefault="002559C0">
      <w:pPr>
        <w:spacing w:line="360" w:lineRule="auto"/>
        <w:ind w:firstLineChars="200" w:firstLine="420"/>
        <w:rPr>
          <w:i/>
          <w:iCs/>
          <w:szCs w:val="21"/>
        </w:rPr>
      </w:pPr>
      <w:r>
        <w:rPr>
          <w:i/>
          <w:iCs/>
          <w:szCs w:val="21"/>
        </w:rPr>
        <w:t>【条文说明】建筑形式美观、新颖，具有现代居住建筑风格，能体现地方气候特点和建筑文化传统。</w:t>
      </w:r>
    </w:p>
    <w:p w:rsidR="00AE052B" w:rsidRDefault="002559C0">
      <w:pPr>
        <w:spacing w:line="360" w:lineRule="auto"/>
        <w:ind w:firstLineChars="200" w:firstLine="420"/>
        <w:rPr>
          <w:i/>
          <w:iCs/>
          <w:szCs w:val="21"/>
        </w:rPr>
      </w:pPr>
      <w:r>
        <w:rPr>
          <w:i/>
          <w:iCs/>
          <w:szCs w:val="21"/>
        </w:rPr>
        <w:t>建筑造型在空间变化和体形上均有灵活而宜人的处理，造型设计不得在采光、通风、视线干扰、节能等方面严重影响或损害住宅使用功能，不过多地采用无功能意义的多余构件和装饰。</w:t>
      </w:r>
    </w:p>
    <w:p w:rsidR="00AE052B" w:rsidRDefault="002559C0">
      <w:pPr>
        <w:spacing w:line="360" w:lineRule="auto"/>
        <w:ind w:firstLineChars="200" w:firstLine="420"/>
        <w:rPr>
          <w:i/>
          <w:iCs/>
          <w:szCs w:val="21"/>
        </w:rPr>
      </w:pPr>
      <w:r>
        <w:rPr>
          <w:i/>
          <w:iCs/>
          <w:szCs w:val="21"/>
        </w:rPr>
        <w:t>外立面简洁，具有现代风格。室外设施的位置合适，保持住区景观的整体效果。对暴露在外墙的各种管道及设备均有必要的细部处理，不影响外立面造型效果。对外装空调的位置及洞口、支架形式均进行了有效的造型处理，并有组织排水；避免水迹、锈迹、加建阳台、露台及外设防盗设施对造型的影响。</w:t>
      </w:r>
    </w:p>
    <w:p w:rsidR="00AE052B" w:rsidRDefault="002559C0">
      <w:pPr>
        <w:spacing w:line="360" w:lineRule="auto"/>
        <w:ind w:right="-51"/>
        <w:rPr>
          <w:szCs w:val="21"/>
        </w:rPr>
      </w:pPr>
      <w:r>
        <w:rPr>
          <w:b/>
          <w:bCs/>
          <w:szCs w:val="21"/>
        </w:rPr>
        <w:t>5.3.3</w:t>
      </w:r>
      <w:r>
        <w:rPr>
          <w:rFonts w:hint="eastAsia"/>
          <w:b/>
          <w:bCs/>
          <w:szCs w:val="21"/>
        </w:rPr>
        <w:t xml:space="preserve">  </w:t>
      </w:r>
      <w:r>
        <w:rPr>
          <w:szCs w:val="21"/>
        </w:rPr>
        <w:t>色彩</w:t>
      </w:r>
      <w:r>
        <w:rPr>
          <w:snapToGrid w:val="0"/>
          <w:kern w:val="0"/>
          <w:szCs w:val="21"/>
        </w:rPr>
        <w:t>效果</w:t>
      </w:r>
      <w:r>
        <w:rPr>
          <w:szCs w:val="21"/>
        </w:rPr>
        <w:t>(2</w:t>
      </w:r>
      <w:r>
        <w:rPr>
          <w:szCs w:val="21"/>
        </w:rPr>
        <w:t>分</w:t>
      </w:r>
      <w:r>
        <w:rPr>
          <w:szCs w:val="21"/>
        </w:rPr>
        <w:t>)</w:t>
      </w:r>
      <w:r>
        <w:rPr>
          <w:szCs w:val="21"/>
        </w:rPr>
        <w:t>的评定内容应为：</w:t>
      </w:r>
    </w:p>
    <w:p w:rsidR="00AE052B" w:rsidRDefault="002559C0">
      <w:pPr>
        <w:spacing w:line="360" w:lineRule="auto"/>
        <w:ind w:firstLineChars="200" w:firstLine="420"/>
        <w:rPr>
          <w:szCs w:val="21"/>
        </w:rPr>
      </w:pPr>
      <w:r>
        <w:rPr>
          <w:szCs w:val="21"/>
        </w:rPr>
        <w:t>建筑色彩与环境协调。</w:t>
      </w:r>
    </w:p>
    <w:p w:rsidR="00AE052B" w:rsidRDefault="002559C0">
      <w:pPr>
        <w:spacing w:line="360" w:lineRule="auto"/>
        <w:ind w:firstLineChars="200" w:firstLine="420"/>
        <w:rPr>
          <w:szCs w:val="21"/>
        </w:rPr>
      </w:pPr>
      <w:r>
        <w:rPr>
          <w:szCs w:val="21"/>
        </w:rPr>
        <w:t>评定方法：审阅有关的设计文件和现场检查。</w:t>
      </w:r>
    </w:p>
    <w:p w:rsidR="00AE052B" w:rsidRDefault="002559C0">
      <w:pPr>
        <w:spacing w:line="360" w:lineRule="auto"/>
        <w:ind w:right="-51"/>
        <w:rPr>
          <w:szCs w:val="21"/>
        </w:rPr>
      </w:pPr>
      <w:r>
        <w:rPr>
          <w:b/>
          <w:bCs/>
          <w:szCs w:val="21"/>
        </w:rPr>
        <w:lastRenderedPageBreak/>
        <w:t>5.3.4</w:t>
      </w:r>
      <w:r>
        <w:rPr>
          <w:rFonts w:hint="eastAsia"/>
          <w:b/>
          <w:bCs/>
          <w:szCs w:val="21"/>
        </w:rPr>
        <w:t xml:space="preserve">  </w:t>
      </w:r>
      <w:r>
        <w:rPr>
          <w:snapToGrid w:val="0"/>
          <w:kern w:val="0"/>
          <w:szCs w:val="21"/>
        </w:rPr>
        <w:t>室外</w:t>
      </w:r>
      <w:r>
        <w:rPr>
          <w:szCs w:val="21"/>
        </w:rPr>
        <w:t>灯光</w:t>
      </w:r>
      <w:r>
        <w:rPr>
          <w:szCs w:val="21"/>
        </w:rPr>
        <w:t>(3</w:t>
      </w:r>
      <w:r>
        <w:rPr>
          <w:szCs w:val="21"/>
        </w:rPr>
        <w:t>分</w:t>
      </w:r>
      <w:r>
        <w:rPr>
          <w:szCs w:val="21"/>
        </w:rPr>
        <w:t>)</w:t>
      </w:r>
      <w:r>
        <w:rPr>
          <w:szCs w:val="21"/>
        </w:rPr>
        <w:t>的评定内容应为：</w:t>
      </w:r>
    </w:p>
    <w:p w:rsidR="00AE052B" w:rsidRDefault="002559C0">
      <w:pPr>
        <w:spacing w:line="360" w:lineRule="auto"/>
        <w:ind w:firstLineChars="200" w:firstLine="420"/>
        <w:rPr>
          <w:szCs w:val="21"/>
        </w:rPr>
      </w:pPr>
      <w:r>
        <w:rPr>
          <w:szCs w:val="21"/>
        </w:rPr>
        <w:t>反映住宅造型特点、符合城市夜景要求、不对住户造成眩光干扰。</w:t>
      </w:r>
    </w:p>
    <w:p w:rsidR="00AE052B" w:rsidRDefault="002559C0">
      <w:pPr>
        <w:spacing w:line="360" w:lineRule="auto"/>
        <w:ind w:firstLineChars="200" w:firstLine="420"/>
        <w:rPr>
          <w:szCs w:val="21"/>
        </w:rPr>
      </w:pPr>
      <w:r>
        <w:rPr>
          <w:szCs w:val="21"/>
        </w:rPr>
        <w:t>评定方法：审阅有关的设计文件和现场检查。</w:t>
      </w:r>
    </w:p>
    <w:p w:rsidR="00AE052B" w:rsidRDefault="002559C0">
      <w:pPr>
        <w:spacing w:line="360" w:lineRule="auto"/>
        <w:ind w:firstLineChars="200" w:firstLine="420"/>
        <w:rPr>
          <w:szCs w:val="21"/>
        </w:rPr>
      </w:pPr>
      <w:r>
        <w:rPr>
          <w:i/>
          <w:iCs/>
          <w:szCs w:val="21"/>
        </w:rPr>
        <w:t>【条文说明】住区室外灯光设计的目的主要有</w:t>
      </w:r>
      <w:r>
        <w:rPr>
          <w:i/>
          <w:iCs/>
          <w:szCs w:val="21"/>
        </w:rPr>
        <w:t>4</w:t>
      </w:r>
      <w:r>
        <w:rPr>
          <w:i/>
          <w:iCs/>
          <w:szCs w:val="21"/>
        </w:rPr>
        <w:t>个方面：（</w:t>
      </w:r>
      <w:r>
        <w:rPr>
          <w:i/>
          <w:iCs/>
          <w:szCs w:val="21"/>
        </w:rPr>
        <w:t>1</w:t>
      </w:r>
      <w:r>
        <w:rPr>
          <w:i/>
          <w:iCs/>
          <w:szCs w:val="21"/>
        </w:rPr>
        <w:t>）增强对物体的辨别性；（</w:t>
      </w:r>
      <w:r>
        <w:rPr>
          <w:i/>
          <w:iCs/>
          <w:szCs w:val="21"/>
        </w:rPr>
        <w:t>2</w:t>
      </w:r>
      <w:r>
        <w:rPr>
          <w:i/>
          <w:iCs/>
          <w:szCs w:val="21"/>
        </w:rPr>
        <w:t>）提高夜间出行的安全度；（</w:t>
      </w:r>
      <w:r>
        <w:rPr>
          <w:i/>
          <w:iCs/>
          <w:szCs w:val="21"/>
        </w:rPr>
        <w:t>3</w:t>
      </w:r>
      <w:r>
        <w:rPr>
          <w:i/>
          <w:iCs/>
          <w:szCs w:val="21"/>
        </w:rPr>
        <w:t>）保证居民晚间活动的正常开展；（</w:t>
      </w:r>
      <w:r>
        <w:rPr>
          <w:i/>
          <w:iCs/>
          <w:szCs w:val="21"/>
        </w:rPr>
        <w:t>4</w:t>
      </w:r>
      <w:r>
        <w:rPr>
          <w:i/>
          <w:iCs/>
          <w:szCs w:val="21"/>
        </w:rPr>
        <w:t>）营造环境氛围。照明作为景观素材进行设计，既要符合夜间使用功能，又要考虑白天的造景效果，选择造型优美的灯具。</w:t>
      </w:r>
    </w:p>
    <w:p w:rsidR="00AE052B" w:rsidRDefault="002559C0">
      <w:pPr>
        <w:pStyle w:val="2"/>
        <w:spacing w:beforeLines="100" w:before="312" w:afterLines="100" w:after="312" w:line="360" w:lineRule="auto"/>
        <w:jc w:val="center"/>
        <w:rPr>
          <w:rFonts w:ascii="Times New Roman" w:eastAsia="黑体" w:hAnsi="Times New Roman"/>
          <w:bCs w:val="0"/>
          <w:sz w:val="21"/>
          <w:szCs w:val="21"/>
          <w:highlight w:val="yellow"/>
        </w:rPr>
      </w:pPr>
      <w:bookmarkStart w:id="18" w:name="_Toc467503216"/>
      <w:r>
        <w:rPr>
          <w:rFonts w:ascii="Times New Roman" w:eastAsia="黑体" w:hAnsi="Times New Roman"/>
          <w:bCs w:val="0"/>
          <w:sz w:val="21"/>
          <w:szCs w:val="21"/>
        </w:rPr>
        <w:t xml:space="preserve">5.4 </w:t>
      </w:r>
      <w:r>
        <w:rPr>
          <w:rFonts w:ascii="Times New Roman" w:eastAsia="黑体" w:hAnsi="Times New Roman" w:hint="eastAsia"/>
          <w:bCs w:val="0"/>
          <w:sz w:val="21"/>
          <w:szCs w:val="21"/>
        </w:rPr>
        <w:t xml:space="preserve"> </w:t>
      </w:r>
      <w:r>
        <w:rPr>
          <w:rFonts w:ascii="Times New Roman" w:eastAsia="黑体" w:hAnsi="Times New Roman"/>
          <w:bCs w:val="0"/>
          <w:sz w:val="21"/>
          <w:szCs w:val="21"/>
        </w:rPr>
        <w:t>绿地与活动场地</w:t>
      </w:r>
      <w:bookmarkEnd w:id="18"/>
    </w:p>
    <w:p w:rsidR="00AE052B" w:rsidRDefault="002559C0">
      <w:pPr>
        <w:spacing w:line="360" w:lineRule="auto"/>
        <w:ind w:right="-51"/>
        <w:rPr>
          <w:szCs w:val="21"/>
        </w:rPr>
      </w:pPr>
      <w:r>
        <w:rPr>
          <w:b/>
          <w:bCs/>
          <w:szCs w:val="21"/>
        </w:rPr>
        <w:t>5.4.1</w:t>
      </w:r>
      <w:r>
        <w:rPr>
          <w:rFonts w:hint="eastAsia"/>
          <w:b/>
          <w:bCs/>
          <w:szCs w:val="21"/>
        </w:rPr>
        <w:t xml:space="preserve">  </w:t>
      </w:r>
      <w:r>
        <w:rPr>
          <w:szCs w:val="21"/>
        </w:rPr>
        <w:t>绿地与活动场地的评定应包括绿地配置、植物丰实度与绿化栽植、室外活动场地、无障碍设施</w:t>
      </w:r>
      <w:r>
        <w:rPr>
          <w:szCs w:val="21"/>
        </w:rPr>
        <w:t>4</w:t>
      </w:r>
      <w:r>
        <w:rPr>
          <w:szCs w:val="21"/>
        </w:rPr>
        <w:t>个评分项，满分为</w:t>
      </w:r>
      <w:r>
        <w:rPr>
          <w:szCs w:val="21"/>
        </w:rPr>
        <w:t>60</w:t>
      </w:r>
      <w:r>
        <w:rPr>
          <w:szCs w:val="21"/>
        </w:rPr>
        <w:t>分。</w:t>
      </w:r>
    </w:p>
    <w:p w:rsidR="00AE052B" w:rsidRDefault="002559C0">
      <w:pPr>
        <w:spacing w:line="360" w:lineRule="auto"/>
        <w:ind w:right="-51"/>
        <w:rPr>
          <w:szCs w:val="21"/>
        </w:rPr>
      </w:pPr>
      <w:r>
        <w:rPr>
          <w:b/>
          <w:bCs/>
          <w:szCs w:val="21"/>
        </w:rPr>
        <w:t>5.4.2</w:t>
      </w:r>
      <w:r>
        <w:rPr>
          <w:rFonts w:hint="eastAsia"/>
          <w:b/>
          <w:bCs/>
          <w:szCs w:val="21"/>
        </w:rPr>
        <w:t xml:space="preserve">  </w:t>
      </w:r>
      <w:r>
        <w:rPr>
          <w:szCs w:val="21"/>
        </w:rPr>
        <w:t>绿地配置（</w:t>
      </w:r>
      <w:r>
        <w:rPr>
          <w:szCs w:val="21"/>
        </w:rPr>
        <w:t>22</w:t>
      </w:r>
      <w:r>
        <w:rPr>
          <w:szCs w:val="21"/>
        </w:rPr>
        <w:t>分）的评定内容应包括：</w:t>
      </w:r>
    </w:p>
    <w:p w:rsidR="00AE052B" w:rsidRDefault="002559C0">
      <w:pPr>
        <w:spacing w:line="360" w:lineRule="auto"/>
        <w:ind w:firstLineChars="200" w:firstLine="422"/>
        <w:rPr>
          <w:szCs w:val="21"/>
        </w:rPr>
      </w:pPr>
      <w:r>
        <w:rPr>
          <w:b/>
          <w:szCs w:val="21"/>
        </w:rPr>
        <w:t>1</w:t>
      </w:r>
      <w:r>
        <w:rPr>
          <w:szCs w:val="21"/>
        </w:rPr>
        <w:t>绿地配置；</w:t>
      </w:r>
    </w:p>
    <w:p w:rsidR="00AE052B" w:rsidRDefault="002559C0">
      <w:pPr>
        <w:spacing w:line="360" w:lineRule="auto"/>
        <w:ind w:firstLineChars="200" w:firstLine="422"/>
        <w:rPr>
          <w:szCs w:val="21"/>
        </w:rPr>
      </w:pPr>
      <w:r>
        <w:rPr>
          <w:b/>
          <w:szCs w:val="21"/>
        </w:rPr>
        <w:t>2</w:t>
      </w:r>
      <w:r>
        <w:rPr>
          <w:szCs w:val="21"/>
        </w:rPr>
        <w:t>绿地率；</w:t>
      </w:r>
    </w:p>
    <w:p w:rsidR="00AE052B" w:rsidRDefault="002559C0">
      <w:pPr>
        <w:spacing w:line="360" w:lineRule="auto"/>
        <w:ind w:firstLineChars="200" w:firstLine="422"/>
        <w:rPr>
          <w:szCs w:val="21"/>
        </w:rPr>
      </w:pPr>
      <w:r>
        <w:rPr>
          <w:b/>
          <w:bCs/>
          <w:szCs w:val="21"/>
        </w:rPr>
        <w:t>3</w:t>
      </w:r>
      <w:r>
        <w:rPr>
          <w:szCs w:val="21"/>
        </w:rPr>
        <w:t>集中公共绿地</w:t>
      </w:r>
    </w:p>
    <w:p w:rsidR="00AE052B" w:rsidRDefault="002559C0">
      <w:pPr>
        <w:spacing w:line="360" w:lineRule="auto"/>
        <w:ind w:firstLineChars="200" w:firstLine="422"/>
        <w:rPr>
          <w:szCs w:val="21"/>
        </w:rPr>
      </w:pPr>
      <w:r>
        <w:rPr>
          <w:b/>
          <w:szCs w:val="21"/>
        </w:rPr>
        <w:t>4</w:t>
      </w:r>
      <w:r>
        <w:rPr>
          <w:szCs w:val="21"/>
        </w:rPr>
        <w:t>人均公共绿地面积；</w:t>
      </w:r>
    </w:p>
    <w:p w:rsidR="00AE052B" w:rsidRDefault="002559C0">
      <w:pPr>
        <w:spacing w:line="360" w:lineRule="auto"/>
        <w:ind w:firstLineChars="200" w:firstLine="422"/>
        <w:rPr>
          <w:szCs w:val="21"/>
        </w:rPr>
      </w:pPr>
      <w:r>
        <w:rPr>
          <w:b/>
          <w:szCs w:val="21"/>
        </w:rPr>
        <w:t>5</w:t>
      </w:r>
      <w:r>
        <w:rPr>
          <w:bCs/>
          <w:szCs w:val="21"/>
        </w:rPr>
        <w:t>立体绿化</w:t>
      </w:r>
      <w:r>
        <w:rPr>
          <w:szCs w:val="21"/>
        </w:rPr>
        <w:t>：</w:t>
      </w:r>
    </w:p>
    <w:p w:rsidR="00AE052B" w:rsidRDefault="002559C0">
      <w:pPr>
        <w:spacing w:line="360" w:lineRule="auto"/>
        <w:ind w:firstLineChars="200" w:firstLine="422"/>
        <w:rPr>
          <w:szCs w:val="21"/>
        </w:rPr>
      </w:pPr>
      <w:r>
        <w:rPr>
          <w:b/>
          <w:bCs/>
          <w:szCs w:val="21"/>
        </w:rPr>
        <w:t>6</w:t>
      </w:r>
      <w:r>
        <w:rPr>
          <w:szCs w:val="21"/>
        </w:rPr>
        <w:t>生态设施</w:t>
      </w:r>
      <w:r>
        <w:rPr>
          <w:szCs w:val="21"/>
        </w:rPr>
        <w:t>与雨水调蓄</w:t>
      </w:r>
      <w:r>
        <w:rPr>
          <w:szCs w:val="21"/>
        </w:rPr>
        <w:t>。</w:t>
      </w:r>
    </w:p>
    <w:p w:rsidR="00AE052B" w:rsidRDefault="002559C0">
      <w:pPr>
        <w:spacing w:line="360" w:lineRule="auto"/>
        <w:ind w:firstLineChars="200" w:firstLine="420"/>
        <w:rPr>
          <w:szCs w:val="21"/>
        </w:rPr>
      </w:pPr>
      <w:r>
        <w:rPr>
          <w:szCs w:val="21"/>
        </w:rPr>
        <w:t>评定方法：审阅规划设计图纸、审阅景观与绿化设计文件及现场查看。</w:t>
      </w:r>
    </w:p>
    <w:p w:rsidR="00AE052B" w:rsidRDefault="002559C0">
      <w:pPr>
        <w:spacing w:line="360" w:lineRule="auto"/>
        <w:ind w:firstLineChars="200" w:firstLine="420"/>
        <w:rPr>
          <w:i/>
          <w:iCs/>
          <w:szCs w:val="21"/>
        </w:rPr>
      </w:pPr>
      <w:r>
        <w:rPr>
          <w:i/>
          <w:iCs/>
          <w:szCs w:val="21"/>
        </w:rPr>
        <w:t>【条文说明】</w:t>
      </w:r>
      <w:r>
        <w:rPr>
          <w:rFonts w:hint="eastAsia"/>
          <w:i/>
          <w:iCs/>
          <w:szCs w:val="21"/>
        </w:rPr>
        <w:t>1</w:t>
      </w:r>
      <w:r>
        <w:rPr>
          <w:i/>
          <w:iCs/>
          <w:szCs w:val="21"/>
        </w:rPr>
        <w:t xml:space="preserve"> </w:t>
      </w:r>
      <w:r>
        <w:rPr>
          <w:rFonts w:hint="eastAsia"/>
          <w:i/>
          <w:iCs/>
          <w:szCs w:val="21"/>
        </w:rPr>
        <w:t>绿地配置应符合所在地城乡规划要求，合理设置绿地可起到改善美化环境、调节小气候、缓解城市热岛效应的作用。植物配置应合理组织空间，做到疏密有致、高低错落、季相丰富，并应结合环境和地形创造优美的林缘线和林冠线；乔木的配置不应影响住户内部空间的采光、通风及日照条件。新建居住绿地内绿色植物种植面积占陆地总面积比例不应低于</w:t>
      </w:r>
      <w:r>
        <w:rPr>
          <w:rFonts w:hint="eastAsia"/>
          <w:i/>
          <w:iCs/>
          <w:szCs w:val="21"/>
        </w:rPr>
        <w:t>70</w:t>
      </w:r>
      <w:r>
        <w:rPr>
          <w:rFonts w:hint="eastAsia"/>
          <w:i/>
          <w:iCs/>
          <w:szCs w:val="21"/>
        </w:rPr>
        <w:t>％；改建提升居住绿地内绿色植物种植面积占陆地总面积比例不应低于原指标。</w:t>
      </w:r>
    </w:p>
    <w:p w:rsidR="00AE052B" w:rsidRDefault="002559C0">
      <w:pPr>
        <w:spacing w:line="360" w:lineRule="auto"/>
        <w:ind w:firstLineChars="200" w:firstLine="420"/>
        <w:rPr>
          <w:i/>
          <w:iCs/>
          <w:szCs w:val="21"/>
        </w:rPr>
      </w:pPr>
      <w:r>
        <w:rPr>
          <w:rFonts w:hint="eastAsia"/>
          <w:i/>
          <w:iCs/>
          <w:szCs w:val="21"/>
        </w:rPr>
        <w:t>2</w:t>
      </w:r>
      <w:r>
        <w:rPr>
          <w:i/>
          <w:iCs/>
          <w:szCs w:val="21"/>
        </w:rPr>
        <w:t xml:space="preserve"> </w:t>
      </w:r>
      <w:r>
        <w:rPr>
          <w:rFonts w:hint="eastAsia"/>
          <w:i/>
          <w:iCs/>
          <w:szCs w:val="21"/>
        </w:rPr>
        <w:t>绿地率指建设项目用地范围内各类绿地面积的总和占该项目总用地面积的比率（</w:t>
      </w:r>
      <w:r>
        <w:rPr>
          <w:rFonts w:hint="eastAsia"/>
          <w:i/>
          <w:iCs/>
          <w:szCs w:val="21"/>
        </w:rPr>
        <w:t>%</w:t>
      </w:r>
      <w:r>
        <w:rPr>
          <w:rFonts w:hint="eastAsia"/>
          <w:i/>
          <w:iCs/>
          <w:szCs w:val="21"/>
        </w:rPr>
        <w:t>）。绿地应包括：集中绿地、宅旁绿地、公共服务设施</w:t>
      </w:r>
      <w:r>
        <w:rPr>
          <w:rFonts w:hint="eastAsia"/>
          <w:i/>
          <w:iCs/>
          <w:szCs w:val="21"/>
        </w:rPr>
        <w:t>所属绿地和道路绿地（即道路红线内的绿地），其中包括满足当地植树绿化覆土要求、方便居民出入的地下或半地下建筑的屋顶绿地，不包括屋顶、晒台的人工绿地。新建住宅绿地率不低于</w:t>
      </w:r>
      <w:r>
        <w:rPr>
          <w:rFonts w:hint="eastAsia"/>
          <w:i/>
          <w:iCs/>
          <w:szCs w:val="21"/>
        </w:rPr>
        <w:t>35%</w:t>
      </w:r>
      <w:r>
        <w:rPr>
          <w:rFonts w:hint="eastAsia"/>
          <w:i/>
          <w:iCs/>
          <w:szCs w:val="21"/>
        </w:rPr>
        <w:t>、改建住宅绿地率不低于</w:t>
      </w:r>
      <w:r>
        <w:rPr>
          <w:rFonts w:hint="eastAsia"/>
          <w:i/>
          <w:iCs/>
          <w:szCs w:val="21"/>
        </w:rPr>
        <w:t>3</w:t>
      </w:r>
      <w:r>
        <w:rPr>
          <w:i/>
          <w:iCs/>
          <w:szCs w:val="21"/>
        </w:rPr>
        <w:t>0</w:t>
      </w:r>
      <w:r>
        <w:rPr>
          <w:rFonts w:hint="eastAsia"/>
          <w:i/>
          <w:iCs/>
          <w:szCs w:val="21"/>
        </w:rPr>
        <w:t>%</w:t>
      </w:r>
      <w:r>
        <w:rPr>
          <w:rFonts w:hint="eastAsia"/>
          <w:i/>
          <w:iCs/>
          <w:szCs w:val="21"/>
        </w:rPr>
        <w:t>。</w:t>
      </w:r>
      <w:r>
        <w:rPr>
          <w:rFonts w:hint="eastAsia"/>
          <w:i/>
          <w:iCs/>
          <w:szCs w:val="21"/>
        </w:rPr>
        <w:lastRenderedPageBreak/>
        <w:t>绿地本身绿化率</w:t>
      </w:r>
      <w:r>
        <w:rPr>
          <w:rFonts w:hint="eastAsia"/>
          <w:i/>
          <w:iCs/>
          <w:szCs w:val="21"/>
        </w:rPr>
        <w:t>(</w:t>
      </w:r>
      <w:r>
        <w:rPr>
          <w:rFonts w:hint="eastAsia"/>
          <w:i/>
          <w:iCs/>
          <w:szCs w:val="21"/>
        </w:rPr>
        <w:t>含水体</w:t>
      </w:r>
      <w:r>
        <w:rPr>
          <w:rFonts w:hint="eastAsia"/>
          <w:i/>
          <w:iCs/>
          <w:szCs w:val="21"/>
        </w:rPr>
        <w:t>)</w:t>
      </w:r>
      <w:r>
        <w:rPr>
          <w:rFonts w:hint="eastAsia"/>
          <w:i/>
          <w:iCs/>
          <w:szCs w:val="21"/>
        </w:rPr>
        <w:t>应大于</w:t>
      </w:r>
      <w:r>
        <w:rPr>
          <w:rFonts w:hint="eastAsia"/>
          <w:i/>
          <w:iCs/>
          <w:szCs w:val="21"/>
        </w:rPr>
        <w:t>70%</w:t>
      </w:r>
      <w:r>
        <w:rPr>
          <w:rFonts w:hint="eastAsia"/>
          <w:i/>
          <w:iCs/>
          <w:szCs w:val="21"/>
        </w:rPr>
        <w:t>，其中人工水体面积不大于</w:t>
      </w:r>
      <w:r>
        <w:rPr>
          <w:rFonts w:hint="eastAsia"/>
          <w:i/>
          <w:iCs/>
          <w:szCs w:val="21"/>
        </w:rPr>
        <w:t>20%</w:t>
      </w:r>
      <w:r>
        <w:rPr>
          <w:rFonts w:hint="eastAsia"/>
          <w:i/>
          <w:iCs/>
          <w:szCs w:val="21"/>
        </w:rPr>
        <w:t>，以保证绿量。</w:t>
      </w:r>
    </w:p>
    <w:p w:rsidR="00AE052B" w:rsidRDefault="002559C0">
      <w:pPr>
        <w:spacing w:line="360" w:lineRule="auto"/>
        <w:ind w:firstLineChars="200" w:firstLine="420"/>
        <w:rPr>
          <w:i/>
          <w:iCs/>
          <w:szCs w:val="21"/>
        </w:rPr>
      </w:pPr>
      <w:r>
        <w:rPr>
          <w:rFonts w:hint="eastAsia"/>
          <w:i/>
          <w:iCs/>
          <w:szCs w:val="21"/>
        </w:rPr>
        <w:t>3</w:t>
      </w:r>
      <w:r>
        <w:rPr>
          <w:i/>
          <w:iCs/>
          <w:szCs w:val="21"/>
        </w:rPr>
        <w:t xml:space="preserve"> </w:t>
      </w:r>
      <w:r>
        <w:rPr>
          <w:rFonts w:hint="eastAsia"/>
          <w:i/>
          <w:iCs/>
          <w:szCs w:val="21"/>
        </w:rPr>
        <w:t>绿地配置应结合住区规划环境合理设置设计，点、线、面相结合，集中绿地与分散绿地相结合。根据现行国家标准《城市居住区规划设计标准》</w:t>
      </w:r>
      <w:r>
        <w:rPr>
          <w:rFonts w:hint="eastAsia"/>
          <w:i/>
          <w:iCs/>
          <w:szCs w:val="21"/>
        </w:rPr>
        <w:t>GB 50180</w:t>
      </w:r>
      <w:r>
        <w:rPr>
          <w:rFonts w:hint="eastAsia"/>
          <w:i/>
          <w:iCs/>
          <w:szCs w:val="21"/>
        </w:rPr>
        <w:t>，集中绿地是指居住街坊配套建设、可供居民休憩、开展户外活动的绿化场地。集中绿地应满</w:t>
      </w:r>
      <w:r>
        <w:rPr>
          <w:rFonts w:hint="eastAsia"/>
          <w:i/>
          <w:iCs/>
          <w:szCs w:val="21"/>
        </w:rPr>
        <w:t>足的基本要求：宽度不小于</w:t>
      </w:r>
      <w:r>
        <w:rPr>
          <w:rFonts w:hint="eastAsia"/>
          <w:i/>
          <w:iCs/>
          <w:szCs w:val="21"/>
        </w:rPr>
        <w:t>8m</w:t>
      </w:r>
      <w:r>
        <w:rPr>
          <w:rFonts w:hint="eastAsia"/>
          <w:i/>
          <w:iCs/>
          <w:szCs w:val="21"/>
        </w:rPr>
        <w:t>，面积不小于</w:t>
      </w:r>
      <w:r>
        <w:rPr>
          <w:rFonts w:hint="eastAsia"/>
          <w:i/>
          <w:iCs/>
          <w:szCs w:val="21"/>
        </w:rPr>
        <w:t>400m</w:t>
      </w:r>
      <w:r>
        <w:rPr>
          <w:rFonts w:hint="eastAsia"/>
          <w:i/>
          <w:iCs/>
          <w:szCs w:val="21"/>
          <w:vertAlign w:val="superscript"/>
        </w:rPr>
        <w:t>2</w:t>
      </w:r>
      <w:r>
        <w:rPr>
          <w:rFonts w:hint="eastAsia"/>
          <w:i/>
          <w:iCs/>
          <w:szCs w:val="21"/>
        </w:rPr>
        <w:t>，集中绿地应设置供幼儿、老年人在家门口日常户外活动的场地，应有不少于</w:t>
      </w:r>
      <w:r>
        <w:rPr>
          <w:rFonts w:hint="eastAsia"/>
          <w:i/>
          <w:iCs/>
          <w:szCs w:val="21"/>
        </w:rPr>
        <w:t>1/3</w:t>
      </w:r>
      <w:r>
        <w:rPr>
          <w:rFonts w:hint="eastAsia"/>
          <w:i/>
          <w:iCs/>
          <w:szCs w:val="21"/>
        </w:rPr>
        <w:t>的绿地面积在标准的建筑日照阴影线</w:t>
      </w:r>
      <w:r>
        <w:rPr>
          <w:rFonts w:hint="eastAsia"/>
          <w:i/>
          <w:iCs/>
          <w:szCs w:val="21"/>
        </w:rPr>
        <w:t>(</w:t>
      </w:r>
      <w:r>
        <w:rPr>
          <w:rFonts w:hint="eastAsia"/>
          <w:i/>
          <w:iCs/>
          <w:szCs w:val="21"/>
        </w:rPr>
        <w:t>即日照标准的等时线</w:t>
      </w:r>
      <w:r>
        <w:rPr>
          <w:rFonts w:hint="eastAsia"/>
          <w:i/>
          <w:iCs/>
          <w:szCs w:val="21"/>
        </w:rPr>
        <w:t>)</w:t>
      </w:r>
      <w:r>
        <w:rPr>
          <w:rFonts w:hint="eastAsia"/>
          <w:i/>
          <w:iCs/>
          <w:szCs w:val="21"/>
        </w:rPr>
        <w:t>范围之外，并在此区域设置供儿童、老年人户外活动场地，为老年人及儿童在家门口提供日常游憩及游戏活动场所。集中绿地应以植物造景为主，合理布局，乔灌草结合，适地适树，植物种植面积不得低于集中绿地总面积的</w:t>
      </w:r>
      <w:r>
        <w:rPr>
          <w:rFonts w:hint="eastAsia"/>
          <w:i/>
          <w:iCs/>
          <w:szCs w:val="21"/>
        </w:rPr>
        <w:t>80%</w:t>
      </w:r>
      <w:r>
        <w:rPr>
          <w:rFonts w:hint="eastAsia"/>
          <w:i/>
          <w:iCs/>
          <w:szCs w:val="21"/>
        </w:rPr>
        <w:t>。集中绿地应选择抗病虫害、无毒、无花粉污染的适种植物，且近人处不应种植带针刺的植物。景观绿化布置图应以建筑总平面图为依据进行深化，确</w:t>
      </w:r>
      <w:r>
        <w:rPr>
          <w:rFonts w:hint="eastAsia"/>
          <w:i/>
          <w:iCs/>
          <w:szCs w:val="21"/>
        </w:rPr>
        <w:t>保两者的一致性，集中绿地不能占用消防车道、消防扑救面等，围合的宅前房后绿地、私家花园不计入集中绿地。</w:t>
      </w:r>
    </w:p>
    <w:p w:rsidR="00AE052B" w:rsidRDefault="002559C0">
      <w:pPr>
        <w:spacing w:line="360" w:lineRule="auto"/>
        <w:ind w:firstLineChars="200" w:firstLine="420"/>
        <w:rPr>
          <w:rFonts w:ascii="宋体" w:hAnsi="宋体"/>
          <w:i/>
          <w:iCs/>
          <w:szCs w:val="21"/>
        </w:rPr>
      </w:pPr>
      <w:r>
        <w:rPr>
          <w:rFonts w:ascii="宋体" w:hAnsi="宋体" w:hint="eastAsia"/>
          <w:i/>
          <w:iCs/>
          <w:szCs w:val="21"/>
        </w:rPr>
        <w:t>4</w:t>
      </w:r>
      <w:r>
        <w:rPr>
          <w:rFonts w:ascii="宋体" w:hAnsi="宋体"/>
          <w:i/>
          <w:iCs/>
          <w:szCs w:val="21"/>
        </w:rPr>
        <w:t xml:space="preserve"> </w:t>
      </w:r>
      <w:r>
        <w:rPr>
          <w:rFonts w:ascii="宋体" w:hAnsi="宋体" w:hint="eastAsia"/>
          <w:i/>
          <w:iCs/>
          <w:szCs w:val="21"/>
        </w:rPr>
        <w:t>人均集中绿地面积不低于</w:t>
      </w:r>
      <w:r>
        <w:rPr>
          <w:rFonts w:ascii="宋体" w:hAnsi="宋体" w:hint="eastAsia"/>
          <w:i/>
          <w:iCs/>
          <w:szCs w:val="21"/>
        </w:rPr>
        <w:t>1.2m</w:t>
      </w:r>
      <w:r>
        <w:rPr>
          <w:rFonts w:ascii="宋体" w:hAnsi="宋体" w:hint="eastAsia"/>
          <w:i/>
          <w:iCs/>
          <w:szCs w:val="21"/>
          <w:vertAlign w:val="superscript"/>
        </w:rPr>
        <w:t>2</w:t>
      </w:r>
      <w:r>
        <w:rPr>
          <w:rFonts w:ascii="宋体" w:hAnsi="宋体" w:hint="eastAsia"/>
          <w:i/>
          <w:iCs/>
          <w:szCs w:val="21"/>
        </w:rPr>
        <w:t>/</w:t>
      </w:r>
      <w:r>
        <w:rPr>
          <w:rFonts w:ascii="宋体" w:hAnsi="宋体" w:hint="eastAsia"/>
          <w:i/>
          <w:iCs/>
          <w:szCs w:val="21"/>
        </w:rPr>
        <w:t>人，且集中绿地面积不低于居住区建设总用地面积的</w:t>
      </w:r>
      <w:r>
        <w:rPr>
          <w:rFonts w:ascii="宋体" w:hAnsi="宋体" w:hint="eastAsia"/>
          <w:i/>
          <w:iCs/>
          <w:szCs w:val="21"/>
        </w:rPr>
        <w:t>10%</w:t>
      </w:r>
      <w:r>
        <w:rPr>
          <w:rFonts w:ascii="宋体" w:hAnsi="宋体" w:hint="eastAsia"/>
          <w:i/>
          <w:iCs/>
          <w:szCs w:val="21"/>
        </w:rPr>
        <w:t>。</w:t>
      </w:r>
    </w:p>
    <w:p w:rsidR="00AE052B" w:rsidRDefault="002559C0">
      <w:pPr>
        <w:spacing w:line="360" w:lineRule="auto"/>
        <w:ind w:firstLineChars="200" w:firstLine="420"/>
        <w:rPr>
          <w:rFonts w:ascii="宋体" w:hAnsi="宋体"/>
          <w:i/>
          <w:iCs/>
          <w:szCs w:val="21"/>
        </w:rPr>
      </w:pPr>
      <w:r>
        <w:rPr>
          <w:rFonts w:ascii="宋体" w:hAnsi="宋体" w:hint="eastAsia"/>
          <w:i/>
          <w:iCs/>
          <w:szCs w:val="21"/>
        </w:rPr>
        <w:t>5</w:t>
      </w:r>
      <w:r>
        <w:rPr>
          <w:rFonts w:ascii="宋体" w:hAnsi="宋体"/>
          <w:i/>
          <w:iCs/>
          <w:szCs w:val="21"/>
        </w:rPr>
        <w:t xml:space="preserve"> </w:t>
      </w:r>
      <w:r>
        <w:rPr>
          <w:rFonts w:ascii="宋体" w:hAnsi="宋体" w:hint="eastAsia"/>
          <w:i/>
          <w:iCs/>
          <w:szCs w:val="21"/>
        </w:rPr>
        <w:t>适宜绿化的用地均应进行绿化，并可采用立体绿化方式丰富景观层次、增加环境绿量。其中建筑散地、墙面</w:t>
      </w:r>
      <w:r>
        <w:rPr>
          <w:rFonts w:ascii="宋体" w:hAnsi="宋体" w:hint="eastAsia"/>
          <w:i/>
          <w:iCs/>
          <w:szCs w:val="21"/>
        </w:rPr>
        <w:t>(</w:t>
      </w:r>
      <w:r>
        <w:rPr>
          <w:rFonts w:ascii="宋体" w:hAnsi="宋体" w:hint="eastAsia"/>
          <w:i/>
          <w:iCs/>
          <w:szCs w:val="21"/>
        </w:rPr>
        <w:t>包括挡土墙</w:t>
      </w:r>
      <w:r>
        <w:rPr>
          <w:rFonts w:ascii="宋体" w:hAnsi="宋体" w:hint="eastAsia"/>
          <w:i/>
          <w:iCs/>
          <w:szCs w:val="21"/>
        </w:rPr>
        <w:t>)</w:t>
      </w:r>
      <w:r>
        <w:rPr>
          <w:rFonts w:ascii="宋体" w:hAnsi="宋体" w:hint="eastAsia"/>
          <w:i/>
          <w:iCs/>
          <w:szCs w:val="21"/>
        </w:rPr>
        <w:t>、平台、屋顶、阳台和停车场</w:t>
      </w:r>
      <w:r>
        <w:rPr>
          <w:rFonts w:ascii="宋体" w:hAnsi="宋体" w:hint="eastAsia"/>
          <w:i/>
          <w:iCs/>
          <w:szCs w:val="21"/>
        </w:rPr>
        <w:t>6</w:t>
      </w:r>
      <w:r>
        <w:rPr>
          <w:rFonts w:ascii="宋体" w:hAnsi="宋体" w:hint="eastAsia"/>
          <w:i/>
          <w:iCs/>
          <w:szCs w:val="21"/>
        </w:rPr>
        <w:t>种场地应充分绿化，既可增加绿量，又不影响建筑及设施使用。场地内挡墙、堡坎等硬质裸露体垂直绿化覆盖率达到</w:t>
      </w:r>
      <w:r>
        <w:rPr>
          <w:rFonts w:ascii="宋体" w:hAnsi="宋体" w:hint="eastAsia"/>
          <w:i/>
          <w:iCs/>
          <w:szCs w:val="21"/>
        </w:rPr>
        <w:t>70%</w:t>
      </w:r>
      <w:r>
        <w:rPr>
          <w:rFonts w:ascii="宋体" w:hAnsi="宋体" w:hint="eastAsia"/>
          <w:i/>
          <w:iCs/>
          <w:szCs w:val="21"/>
        </w:rPr>
        <w:t>，宜以地栽、容器栽植藤本植物为主，形成植物屏障和植被景观。平台绿化要</w:t>
      </w:r>
      <w:r>
        <w:rPr>
          <w:rFonts w:ascii="宋体" w:hAnsi="宋体" w:hint="eastAsia"/>
          <w:i/>
          <w:iCs/>
          <w:szCs w:val="21"/>
        </w:rPr>
        <w:t>把握“人流居中，绿地靠窗”原则，即将人流限制在平台中部，以防止对平台首层居民干扰，绿地靠窗设置，并种植一定数量的灌木和乔木，减少户外人员对室内居民的视线干扰。屋顶绿化分为坡屋面和平屋面绿化两种，绿化种植应符合现行行业标准《种植屋面工程技术规程》</w:t>
      </w:r>
      <w:r>
        <w:rPr>
          <w:rFonts w:ascii="宋体" w:hAnsi="宋体" w:hint="eastAsia"/>
          <w:i/>
          <w:iCs/>
          <w:szCs w:val="21"/>
        </w:rPr>
        <w:t xml:space="preserve">JGJ 155 </w:t>
      </w:r>
      <w:r>
        <w:rPr>
          <w:rFonts w:ascii="宋体" w:hAnsi="宋体" w:hint="eastAsia"/>
          <w:i/>
          <w:iCs/>
          <w:szCs w:val="21"/>
        </w:rPr>
        <w:t>的有关规定，应种植耐旱、耐移栽、生命力强、抗风力强、外形较低矮的植物：坡屋面多选择贴伏状藤本或攀缘植物；平屋顶以种植观赏性较强的花木为主，并适当配置水池、花架等小品，形成周边式和庭园式绿化。低层、多层配套公共建筑采用绿色屋面，既能增加绿化面积，提高绿化</w:t>
      </w:r>
      <w:r>
        <w:rPr>
          <w:rFonts w:ascii="宋体" w:hAnsi="宋体" w:hint="eastAsia"/>
          <w:i/>
          <w:iCs/>
          <w:szCs w:val="21"/>
        </w:rPr>
        <w:t>在二氧化碳固定方面的作用，又可以改善屋顶和墙壁的保温隔热效果、辅助建筑节能。可绿化屋面指屋顶坡度≤</w:t>
      </w:r>
      <w:r>
        <w:rPr>
          <w:rFonts w:ascii="宋体" w:hAnsi="宋体" w:hint="eastAsia"/>
          <w:i/>
          <w:iCs/>
          <w:szCs w:val="21"/>
        </w:rPr>
        <w:t>25%</w:t>
      </w:r>
      <w:r>
        <w:rPr>
          <w:rFonts w:ascii="宋体" w:hAnsi="宋体" w:hint="eastAsia"/>
          <w:i/>
          <w:iCs/>
          <w:szCs w:val="21"/>
        </w:rPr>
        <w:t>的建筑屋面，配套低层、多层公共建筑的绿色屋面面积占可绿化面积的</w:t>
      </w:r>
      <w:r>
        <w:rPr>
          <w:rFonts w:ascii="宋体" w:hAnsi="宋体" w:hint="eastAsia"/>
          <w:i/>
          <w:iCs/>
          <w:szCs w:val="21"/>
        </w:rPr>
        <w:t>100%</w:t>
      </w:r>
      <w:r>
        <w:rPr>
          <w:rFonts w:ascii="宋体" w:hAnsi="宋体" w:hint="eastAsia"/>
          <w:i/>
          <w:iCs/>
          <w:szCs w:val="21"/>
        </w:rPr>
        <w:t>。屋面可绿化面积是指除扣除设备占地面积及必要的检修通道，局部突出屋面的电梯机房、排风排烟机房等辅助用房后的屋面面积。停车场绿化可分为：周界绿化、车位间绿化和地面绿化。</w:t>
      </w:r>
    </w:p>
    <w:p w:rsidR="00AE052B" w:rsidRDefault="002559C0">
      <w:pPr>
        <w:spacing w:line="360" w:lineRule="auto"/>
        <w:ind w:firstLineChars="200" w:firstLine="420"/>
        <w:rPr>
          <w:szCs w:val="21"/>
        </w:rPr>
      </w:pPr>
      <w:r>
        <w:rPr>
          <w:rFonts w:ascii="宋体" w:hAnsi="宋体" w:hint="eastAsia"/>
          <w:i/>
          <w:iCs/>
          <w:szCs w:val="21"/>
        </w:rPr>
        <w:t>6</w:t>
      </w:r>
      <w:r>
        <w:rPr>
          <w:rFonts w:ascii="宋体" w:hAnsi="宋体"/>
          <w:i/>
          <w:iCs/>
          <w:szCs w:val="21"/>
        </w:rPr>
        <w:t xml:space="preserve"> </w:t>
      </w:r>
      <w:r>
        <w:rPr>
          <w:rFonts w:ascii="宋体" w:hAnsi="宋体" w:hint="eastAsia"/>
          <w:i/>
          <w:iCs/>
          <w:szCs w:val="21"/>
        </w:rPr>
        <w:t>场地开发应遵循低影响开发原则，绿地结合场地雨水排放进行设计，并宜采用雨水花</w:t>
      </w:r>
      <w:r>
        <w:rPr>
          <w:rFonts w:ascii="宋体" w:hAnsi="宋体" w:hint="eastAsia"/>
          <w:i/>
          <w:iCs/>
          <w:szCs w:val="21"/>
        </w:rPr>
        <w:lastRenderedPageBreak/>
        <w:t>园、下凹式绿地、景观水体、干塘、树池、植草沟等具备调蓄雨水功能的绿化方式。绿色雨水基础设施有别于传统的灰色雨水设施</w:t>
      </w:r>
      <w:r>
        <w:rPr>
          <w:rFonts w:ascii="宋体" w:hAnsi="宋体" w:hint="eastAsia"/>
          <w:i/>
          <w:iCs/>
          <w:szCs w:val="21"/>
        </w:rPr>
        <w:t>(</w:t>
      </w:r>
      <w:r>
        <w:rPr>
          <w:rFonts w:ascii="宋体" w:hAnsi="宋体" w:hint="eastAsia"/>
          <w:i/>
          <w:iCs/>
          <w:szCs w:val="21"/>
        </w:rPr>
        <w:t>雨水口、雨水管道、调蓄池等</w:t>
      </w:r>
      <w:r>
        <w:rPr>
          <w:rFonts w:ascii="宋体" w:hAnsi="宋体" w:hint="eastAsia"/>
          <w:i/>
          <w:iCs/>
          <w:szCs w:val="21"/>
        </w:rPr>
        <w:t>)</w:t>
      </w:r>
      <w:r>
        <w:rPr>
          <w:rFonts w:ascii="宋体" w:hAnsi="宋体" w:hint="eastAsia"/>
          <w:i/>
          <w:iCs/>
          <w:szCs w:val="21"/>
        </w:rPr>
        <w:t>，能够以自然的方式削减雨水径流、控制径流污染、保护水环境。</w:t>
      </w:r>
    </w:p>
    <w:p w:rsidR="00AE052B" w:rsidRDefault="002559C0">
      <w:pPr>
        <w:spacing w:line="360" w:lineRule="auto"/>
        <w:ind w:right="-51"/>
        <w:rPr>
          <w:szCs w:val="21"/>
        </w:rPr>
      </w:pPr>
      <w:r>
        <w:rPr>
          <w:b/>
          <w:bCs/>
          <w:szCs w:val="21"/>
        </w:rPr>
        <w:t>5.4.3</w:t>
      </w:r>
      <w:r>
        <w:rPr>
          <w:rFonts w:hint="eastAsia"/>
          <w:b/>
          <w:bCs/>
          <w:szCs w:val="21"/>
        </w:rPr>
        <w:t xml:space="preserve">  </w:t>
      </w:r>
      <w:r>
        <w:rPr>
          <w:szCs w:val="21"/>
        </w:rPr>
        <w:t>植物丰实度及绿化栽植（</w:t>
      </w:r>
      <w:r>
        <w:rPr>
          <w:szCs w:val="21"/>
        </w:rPr>
        <w:t>1</w:t>
      </w:r>
      <w:r>
        <w:rPr>
          <w:szCs w:val="21"/>
        </w:rPr>
        <w:t>5</w:t>
      </w:r>
      <w:r>
        <w:rPr>
          <w:szCs w:val="21"/>
        </w:rPr>
        <w:t>分）的评定内容应包括：</w:t>
      </w:r>
    </w:p>
    <w:p w:rsidR="00AE052B" w:rsidRDefault="002559C0">
      <w:pPr>
        <w:spacing w:line="360" w:lineRule="auto"/>
        <w:ind w:firstLineChars="200" w:firstLine="422"/>
        <w:rPr>
          <w:szCs w:val="21"/>
        </w:rPr>
      </w:pPr>
      <w:r>
        <w:rPr>
          <w:b/>
          <w:szCs w:val="21"/>
        </w:rPr>
        <w:t>1</w:t>
      </w:r>
      <w:r>
        <w:rPr>
          <w:szCs w:val="21"/>
        </w:rPr>
        <w:t>植物选择与配置；</w:t>
      </w:r>
    </w:p>
    <w:p w:rsidR="00AE052B" w:rsidRDefault="002559C0">
      <w:pPr>
        <w:spacing w:line="360" w:lineRule="auto"/>
        <w:ind w:firstLineChars="200" w:firstLine="422"/>
        <w:rPr>
          <w:szCs w:val="21"/>
        </w:rPr>
      </w:pPr>
      <w:r>
        <w:rPr>
          <w:b/>
          <w:szCs w:val="21"/>
        </w:rPr>
        <w:t>2</w:t>
      </w:r>
      <w:r>
        <w:rPr>
          <w:szCs w:val="21"/>
        </w:rPr>
        <w:t>植物丰实度；</w:t>
      </w:r>
    </w:p>
    <w:p w:rsidR="00AE052B" w:rsidRDefault="002559C0">
      <w:pPr>
        <w:spacing w:line="360" w:lineRule="auto"/>
        <w:ind w:firstLineChars="200" w:firstLine="422"/>
        <w:rPr>
          <w:szCs w:val="21"/>
        </w:rPr>
      </w:pPr>
      <w:r>
        <w:rPr>
          <w:b/>
          <w:szCs w:val="21"/>
        </w:rPr>
        <w:t>3</w:t>
      </w:r>
      <w:r>
        <w:rPr>
          <w:szCs w:val="21"/>
        </w:rPr>
        <w:t>绿化与景观</w:t>
      </w:r>
      <w:r>
        <w:rPr>
          <w:szCs w:val="21"/>
        </w:rPr>
        <w:t>；</w:t>
      </w:r>
    </w:p>
    <w:p w:rsidR="00AE052B" w:rsidRDefault="002559C0">
      <w:pPr>
        <w:spacing w:line="360" w:lineRule="auto"/>
        <w:ind w:firstLineChars="200" w:firstLine="422"/>
        <w:rPr>
          <w:szCs w:val="21"/>
        </w:rPr>
      </w:pPr>
      <w:r>
        <w:rPr>
          <w:b/>
          <w:szCs w:val="21"/>
        </w:rPr>
        <w:t>4</w:t>
      </w:r>
      <w:r>
        <w:rPr>
          <w:szCs w:val="21"/>
        </w:rPr>
        <w:t>植物观赏与季节；</w:t>
      </w:r>
    </w:p>
    <w:p w:rsidR="00AE052B" w:rsidRDefault="002559C0">
      <w:pPr>
        <w:spacing w:line="360" w:lineRule="auto"/>
        <w:ind w:firstLineChars="200" w:firstLine="422"/>
        <w:rPr>
          <w:szCs w:val="21"/>
        </w:rPr>
      </w:pPr>
      <w:r>
        <w:rPr>
          <w:b/>
          <w:szCs w:val="21"/>
        </w:rPr>
        <w:t>5</w:t>
      </w:r>
      <w:r>
        <w:rPr>
          <w:szCs w:val="21"/>
        </w:rPr>
        <w:t>乔木量</w:t>
      </w:r>
      <w:r>
        <w:rPr>
          <w:szCs w:val="21"/>
        </w:rPr>
        <w:t>；</w:t>
      </w:r>
    </w:p>
    <w:p w:rsidR="00AE052B" w:rsidRDefault="002559C0">
      <w:pPr>
        <w:spacing w:line="360" w:lineRule="auto"/>
        <w:ind w:firstLineChars="200" w:firstLine="422"/>
        <w:rPr>
          <w:szCs w:val="21"/>
        </w:rPr>
      </w:pPr>
      <w:r>
        <w:rPr>
          <w:b/>
          <w:szCs w:val="21"/>
        </w:rPr>
        <w:t>6</w:t>
      </w:r>
      <w:r>
        <w:rPr>
          <w:szCs w:val="21"/>
        </w:rPr>
        <w:t>遮荫要求</w:t>
      </w:r>
      <w:r>
        <w:rPr>
          <w:szCs w:val="21"/>
        </w:rPr>
        <w:t>；</w:t>
      </w:r>
    </w:p>
    <w:p w:rsidR="00AE052B" w:rsidRDefault="002559C0">
      <w:pPr>
        <w:spacing w:line="360" w:lineRule="auto"/>
        <w:ind w:firstLineChars="200" w:firstLine="422"/>
        <w:rPr>
          <w:szCs w:val="21"/>
        </w:rPr>
      </w:pPr>
      <w:r>
        <w:rPr>
          <w:b/>
          <w:szCs w:val="21"/>
        </w:rPr>
        <w:t>7</w:t>
      </w:r>
      <w:r>
        <w:rPr>
          <w:szCs w:val="21"/>
        </w:rPr>
        <w:t>植物长势。</w:t>
      </w:r>
    </w:p>
    <w:p w:rsidR="00AE052B" w:rsidRDefault="002559C0">
      <w:pPr>
        <w:spacing w:line="360" w:lineRule="auto"/>
        <w:ind w:firstLineChars="200" w:firstLine="420"/>
        <w:rPr>
          <w:szCs w:val="21"/>
        </w:rPr>
      </w:pPr>
      <w:r>
        <w:rPr>
          <w:szCs w:val="21"/>
        </w:rPr>
        <w:t>评定方法：审阅环境与绿化设计文件及现场检查。</w:t>
      </w:r>
    </w:p>
    <w:p w:rsidR="00AE052B" w:rsidRDefault="002559C0">
      <w:pPr>
        <w:spacing w:line="360" w:lineRule="auto"/>
        <w:ind w:firstLineChars="200" w:firstLine="420"/>
        <w:rPr>
          <w:rFonts w:ascii="宋体" w:hAnsi="宋体"/>
          <w:i/>
          <w:iCs/>
          <w:szCs w:val="21"/>
        </w:rPr>
      </w:pPr>
      <w:r>
        <w:rPr>
          <w:i/>
          <w:iCs/>
          <w:szCs w:val="21"/>
        </w:rPr>
        <w:t>【条文说明】</w:t>
      </w:r>
      <w:r>
        <w:rPr>
          <w:rFonts w:ascii="宋体" w:hAnsi="宋体" w:hint="eastAsia"/>
          <w:i/>
          <w:iCs/>
          <w:szCs w:val="21"/>
        </w:rPr>
        <w:t>1</w:t>
      </w:r>
      <w:r>
        <w:rPr>
          <w:rFonts w:ascii="宋体" w:hAnsi="宋体"/>
          <w:i/>
          <w:iCs/>
          <w:szCs w:val="21"/>
        </w:rPr>
        <w:t xml:space="preserve"> </w:t>
      </w:r>
      <w:r>
        <w:rPr>
          <w:rFonts w:ascii="宋体" w:hAnsi="宋体" w:hint="eastAsia"/>
          <w:i/>
          <w:iCs/>
          <w:szCs w:val="21"/>
        </w:rPr>
        <w:t>植物选择与配置应充分体现本地区植物资源的特点，突出地方特色。苗木选择要保证绿植无毒无害，保证绿化环境安全和健康。合理的植物物种选择和搭配会对绿地植被的生长起到促进作用。乡土植物是自然选择的产物，是当地植物群落的有机组成，具有个性鲜明的乡土景观特征，具有较强的环境适应性与生态平衡性。因而，存活率高、病虫害少、采购与养护成本较低。适合于重庆种植和生长的乡土植物详见附录《重庆市乡土植物推荐名录》。乡土植物分别按乔、灌、草的植株</w:t>
      </w:r>
      <w:r>
        <w:rPr>
          <w:rFonts w:ascii="宋体" w:hAnsi="宋体" w:hint="eastAsia"/>
          <w:i/>
          <w:iCs/>
          <w:szCs w:val="21"/>
        </w:rPr>
        <w:t>/</w:t>
      </w:r>
      <w:r>
        <w:rPr>
          <w:rFonts w:ascii="宋体" w:hAnsi="宋体" w:hint="eastAsia"/>
          <w:i/>
          <w:iCs/>
          <w:szCs w:val="21"/>
        </w:rPr>
        <w:t>丛</w:t>
      </w:r>
      <w:r>
        <w:rPr>
          <w:rFonts w:ascii="宋体" w:hAnsi="宋体" w:hint="eastAsia"/>
          <w:i/>
          <w:iCs/>
          <w:szCs w:val="21"/>
        </w:rPr>
        <w:t>/</w:t>
      </w:r>
      <w:r>
        <w:rPr>
          <w:rFonts w:ascii="宋体" w:hAnsi="宋体" w:hint="eastAsia"/>
          <w:i/>
          <w:iCs/>
          <w:szCs w:val="21"/>
        </w:rPr>
        <w:t>簇数</w:t>
      </w:r>
      <w:r>
        <w:rPr>
          <w:rFonts w:ascii="宋体" w:hAnsi="宋体" w:hint="eastAsia"/>
          <w:i/>
          <w:iCs/>
          <w:szCs w:val="21"/>
        </w:rPr>
        <w:t>/</w:t>
      </w:r>
      <w:r>
        <w:rPr>
          <w:rFonts w:ascii="宋体" w:hAnsi="宋体" w:hint="eastAsia"/>
          <w:i/>
          <w:iCs/>
          <w:szCs w:val="21"/>
        </w:rPr>
        <w:t>面积进行用量统计，乡土植物占总植物数量的比例≥</w:t>
      </w:r>
      <w:r>
        <w:rPr>
          <w:rFonts w:ascii="宋体" w:hAnsi="宋体" w:hint="eastAsia"/>
          <w:i/>
          <w:iCs/>
          <w:szCs w:val="21"/>
        </w:rPr>
        <w:t>70%</w:t>
      </w:r>
      <w:r>
        <w:rPr>
          <w:rFonts w:ascii="宋体" w:hAnsi="宋体" w:hint="eastAsia"/>
          <w:i/>
          <w:iCs/>
          <w:szCs w:val="21"/>
        </w:rPr>
        <w:t>。</w:t>
      </w:r>
    </w:p>
    <w:p w:rsidR="00AE052B" w:rsidRDefault="002559C0">
      <w:pPr>
        <w:spacing w:line="360" w:lineRule="auto"/>
        <w:ind w:firstLineChars="200" w:firstLine="420"/>
        <w:rPr>
          <w:rFonts w:ascii="宋体" w:hAnsi="宋体"/>
          <w:i/>
          <w:iCs/>
          <w:szCs w:val="21"/>
        </w:rPr>
      </w:pPr>
      <w:r>
        <w:rPr>
          <w:rFonts w:ascii="宋体" w:hAnsi="宋体" w:hint="eastAsia"/>
          <w:i/>
          <w:iCs/>
          <w:szCs w:val="21"/>
        </w:rPr>
        <w:t>2</w:t>
      </w:r>
      <w:r>
        <w:rPr>
          <w:rFonts w:ascii="宋体" w:hAnsi="宋体"/>
          <w:i/>
          <w:iCs/>
          <w:szCs w:val="21"/>
        </w:rPr>
        <w:t xml:space="preserve"> </w:t>
      </w:r>
      <w:r>
        <w:rPr>
          <w:rFonts w:ascii="宋体" w:hAnsi="宋体" w:hint="eastAsia"/>
          <w:i/>
          <w:iCs/>
          <w:szCs w:val="21"/>
        </w:rPr>
        <w:t>植物配置应充</w:t>
      </w:r>
      <w:r>
        <w:rPr>
          <w:rFonts w:ascii="宋体" w:hAnsi="宋体" w:hint="eastAsia"/>
          <w:i/>
          <w:iCs/>
          <w:szCs w:val="21"/>
        </w:rPr>
        <w:t>分考虑场地及住宅建筑冬季日照和夏季遮阴的需求，常绿树与落叶树按</w:t>
      </w:r>
      <w:r>
        <w:rPr>
          <w:rFonts w:ascii="宋体" w:hAnsi="宋体" w:hint="eastAsia"/>
          <w:i/>
          <w:iCs/>
          <w:szCs w:val="21"/>
        </w:rPr>
        <w:t>1</w:t>
      </w:r>
      <w:r>
        <w:rPr>
          <w:rFonts w:ascii="宋体" w:hAnsi="宋体" w:hint="eastAsia"/>
          <w:i/>
          <w:iCs/>
          <w:szCs w:val="21"/>
        </w:rPr>
        <w:t>：</w:t>
      </w:r>
      <w:r>
        <w:rPr>
          <w:rFonts w:ascii="宋体" w:hAnsi="宋体" w:hint="eastAsia"/>
          <w:i/>
          <w:iCs/>
          <w:szCs w:val="21"/>
        </w:rPr>
        <w:t>1</w:t>
      </w:r>
      <w:r>
        <w:rPr>
          <w:rFonts w:ascii="宋体" w:hAnsi="宋体" w:hint="eastAsia"/>
          <w:i/>
          <w:iCs/>
          <w:szCs w:val="21"/>
        </w:rPr>
        <w:t>—</w:t>
      </w:r>
      <w:r>
        <w:rPr>
          <w:rFonts w:ascii="宋体" w:hAnsi="宋体" w:hint="eastAsia"/>
          <w:i/>
          <w:iCs/>
          <w:szCs w:val="21"/>
        </w:rPr>
        <w:t>1</w:t>
      </w:r>
      <w:r>
        <w:rPr>
          <w:rFonts w:ascii="宋体" w:hAnsi="宋体" w:hint="eastAsia"/>
          <w:i/>
          <w:iCs/>
          <w:szCs w:val="21"/>
        </w:rPr>
        <w:t>：</w:t>
      </w:r>
      <w:r>
        <w:rPr>
          <w:rFonts w:ascii="宋体" w:hAnsi="宋体" w:hint="eastAsia"/>
          <w:i/>
          <w:iCs/>
          <w:szCs w:val="21"/>
        </w:rPr>
        <w:t>1.5</w:t>
      </w:r>
      <w:r>
        <w:rPr>
          <w:rFonts w:ascii="宋体" w:hAnsi="宋体" w:hint="eastAsia"/>
          <w:i/>
          <w:iCs/>
          <w:szCs w:val="21"/>
        </w:rPr>
        <w:t>比例搭配；乔、灌、草复层配置合理，复层群落占绿地面积≥</w:t>
      </w:r>
      <w:r>
        <w:rPr>
          <w:rFonts w:ascii="宋体" w:hAnsi="宋体" w:hint="eastAsia"/>
          <w:i/>
          <w:iCs/>
          <w:szCs w:val="21"/>
        </w:rPr>
        <w:t>20%</w:t>
      </w:r>
      <w:r>
        <w:rPr>
          <w:rFonts w:ascii="宋体" w:hAnsi="宋体" w:hint="eastAsia"/>
          <w:i/>
          <w:iCs/>
          <w:szCs w:val="21"/>
        </w:rPr>
        <w:t>；纯草坪面积占绿地面积≤</w:t>
      </w:r>
      <w:r>
        <w:rPr>
          <w:rFonts w:ascii="宋体" w:hAnsi="宋体" w:hint="eastAsia"/>
          <w:i/>
          <w:iCs/>
          <w:szCs w:val="21"/>
        </w:rPr>
        <w:t>20%</w:t>
      </w:r>
      <w:r>
        <w:rPr>
          <w:rFonts w:ascii="宋体" w:hAnsi="宋体" w:hint="eastAsia"/>
          <w:i/>
          <w:iCs/>
          <w:szCs w:val="21"/>
        </w:rPr>
        <w:t>；木本植物种类≥</w:t>
      </w:r>
      <w:r>
        <w:rPr>
          <w:rFonts w:ascii="宋体" w:hAnsi="宋体" w:hint="eastAsia"/>
          <w:i/>
          <w:iCs/>
          <w:szCs w:val="21"/>
        </w:rPr>
        <w:t>60</w:t>
      </w:r>
      <w:r>
        <w:rPr>
          <w:rFonts w:ascii="宋体" w:hAnsi="宋体" w:hint="eastAsia"/>
          <w:i/>
          <w:iCs/>
          <w:szCs w:val="21"/>
        </w:rPr>
        <w:t>种。</w:t>
      </w:r>
      <w:r>
        <w:rPr>
          <w:rFonts w:ascii="宋体" w:hAnsi="宋体"/>
          <w:i/>
          <w:iCs/>
          <w:szCs w:val="21"/>
        </w:rPr>
        <w:t xml:space="preserve"> </w:t>
      </w:r>
    </w:p>
    <w:p w:rsidR="00AE052B" w:rsidRDefault="002559C0">
      <w:pPr>
        <w:spacing w:line="360" w:lineRule="auto"/>
        <w:ind w:firstLineChars="200" w:firstLine="420"/>
        <w:rPr>
          <w:i/>
          <w:iCs/>
          <w:szCs w:val="21"/>
        </w:rPr>
      </w:pPr>
      <w:r>
        <w:rPr>
          <w:rFonts w:ascii="宋体" w:hAnsi="宋体" w:hint="eastAsia"/>
          <w:i/>
          <w:iCs/>
          <w:szCs w:val="21"/>
        </w:rPr>
        <w:t>3</w:t>
      </w:r>
      <w:r>
        <w:rPr>
          <w:rFonts w:ascii="宋体" w:hAnsi="宋体"/>
          <w:i/>
          <w:iCs/>
          <w:szCs w:val="21"/>
        </w:rPr>
        <w:t xml:space="preserve"> </w:t>
      </w:r>
      <w:r>
        <w:rPr>
          <w:rFonts w:ascii="宋体" w:hAnsi="宋体" w:hint="eastAsia"/>
          <w:i/>
          <w:iCs/>
          <w:szCs w:val="21"/>
        </w:rPr>
        <w:t>绿化与景观设计应结合住区项目总体规划进行专项设计，综合考虑各类景观环境要素，尽可能保护和利用场地内原有地形、水系和植被，与场地内的建筑布局、建筑风格相协调，并满足主管部门的相关要求。</w:t>
      </w:r>
      <w:r>
        <w:rPr>
          <w:rFonts w:hint="eastAsia"/>
          <w:i/>
          <w:iCs/>
          <w:szCs w:val="21"/>
        </w:rPr>
        <w:t>选择合理的绿化方式，种植区域覆土深度和排水能力应满足植物生长需求，一般来说，满足植物生长需求的覆土深度为：深根系乔木大于</w:t>
      </w:r>
      <w:r>
        <w:rPr>
          <w:rFonts w:hint="eastAsia"/>
          <w:i/>
          <w:iCs/>
          <w:szCs w:val="21"/>
        </w:rPr>
        <w:t>1.5m</w:t>
      </w:r>
      <w:r>
        <w:rPr>
          <w:rFonts w:hint="eastAsia"/>
          <w:i/>
          <w:iCs/>
          <w:szCs w:val="21"/>
        </w:rPr>
        <w:t>，乔木大于</w:t>
      </w:r>
      <w:r>
        <w:rPr>
          <w:rFonts w:hint="eastAsia"/>
          <w:i/>
          <w:iCs/>
          <w:szCs w:val="21"/>
        </w:rPr>
        <w:t>1.2m</w:t>
      </w:r>
      <w:r>
        <w:rPr>
          <w:rFonts w:hint="eastAsia"/>
          <w:i/>
          <w:iCs/>
          <w:szCs w:val="21"/>
        </w:rPr>
        <w:t>，灌木大于</w:t>
      </w:r>
      <w:r>
        <w:rPr>
          <w:rFonts w:hint="eastAsia"/>
          <w:i/>
          <w:iCs/>
          <w:szCs w:val="21"/>
        </w:rPr>
        <w:t>0.6m</w:t>
      </w:r>
      <w:r>
        <w:rPr>
          <w:rFonts w:hint="eastAsia"/>
          <w:i/>
          <w:iCs/>
          <w:szCs w:val="21"/>
        </w:rPr>
        <w:t>，草坪大于</w:t>
      </w:r>
      <w:r>
        <w:rPr>
          <w:rFonts w:hint="eastAsia"/>
          <w:i/>
          <w:iCs/>
          <w:szCs w:val="21"/>
        </w:rPr>
        <w:t>0.3m</w:t>
      </w:r>
      <w:r>
        <w:rPr>
          <w:rFonts w:hint="eastAsia"/>
          <w:i/>
          <w:iCs/>
          <w:szCs w:val="21"/>
        </w:rPr>
        <w:t>。种植区域的覆土深度应满足申报项目所在地园林主管部门对覆土深度的要求。</w:t>
      </w:r>
    </w:p>
    <w:p w:rsidR="00AE052B" w:rsidRDefault="002559C0">
      <w:pPr>
        <w:spacing w:line="360" w:lineRule="auto"/>
        <w:ind w:firstLineChars="200" w:firstLine="420"/>
        <w:rPr>
          <w:rFonts w:ascii="宋体" w:hAnsi="宋体"/>
          <w:i/>
          <w:iCs/>
          <w:szCs w:val="21"/>
        </w:rPr>
      </w:pPr>
      <w:r>
        <w:rPr>
          <w:rFonts w:ascii="宋体" w:hAnsi="宋体" w:hint="eastAsia"/>
          <w:i/>
          <w:iCs/>
          <w:szCs w:val="21"/>
        </w:rPr>
        <w:t>4</w:t>
      </w:r>
      <w:r>
        <w:rPr>
          <w:rFonts w:ascii="宋体" w:hAnsi="宋体"/>
          <w:i/>
          <w:iCs/>
          <w:szCs w:val="21"/>
        </w:rPr>
        <w:t xml:space="preserve"> </w:t>
      </w:r>
      <w:r>
        <w:rPr>
          <w:rFonts w:ascii="宋体" w:hAnsi="宋体" w:hint="eastAsia"/>
          <w:i/>
          <w:iCs/>
          <w:szCs w:val="21"/>
        </w:rPr>
        <w:t>种植设计具有艺术感染力，富于季相变化，实现四季有花、四季有景。植物配置设计中充分利用植物的观赏特性，进行色彩组合与协调，通过植物叶、花、果实、枝条和干皮等</w:t>
      </w:r>
      <w:r>
        <w:rPr>
          <w:rFonts w:ascii="宋体" w:hAnsi="宋体" w:hint="eastAsia"/>
          <w:i/>
          <w:iCs/>
          <w:szCs w:val="21"/>
        </w:rPr>
        <w:lastRenderedPageBreak/>
        <w:t>显示的色彩在一年四季中的变化为依据来布置植物，丰富小区景观季相变化。例如：由迎春花、桃花、丁香等组成</w:t>
      </w:r>
      <w:r>
        <w:rPr>
          <w:rFonts w:ascii="宋体" w:hAnsi="宋体" w:hint="eastAsia"/>
          <w:i/>
          <w:iCs/>
          <w:szCs w:val="21"/>
        </w:rPr>
        <w:t>春季景观；由紫薇、合欢、石榴等组成的夏季景观；由桂花、红枫、银杏等组成秋季景观；由蜡梅、忍冬、南天竹等组成冬季景观。</w:t>
      </w:r>
    </w:p>
    <w:p w:rsidR="00AE052B" w:rsidRDefault="002559C0">
      <w:pPr>
        <w:spacing w:line="360" w:lineRule="auto"/>
        <w:ind w:firstLineChars="200" w:firstLine="420"/>
        <w:rPr>
          <w:rFonts w:ascii="宋体" w:hAnsi="宋体"/>
          <w:i/>
          <w:iCs/>
          <w:szCs w:val="21"/>
        </w:rPr>
      </w:pPr>
      <w:r>
        <w:rPr>
          <w:rFonts w:ascii="宋体" w:hAnsi="宋体" w:hint="eastAsia"/>
          <w:i/>
          <w:iCs/>
          <w:szCs w:val="21"/>
        </w:rPr>
        <w:t>5</w:t>
      </w:r>
      <w:r>
        <w:rPr>
          <w:rFonts w:ascii="宋体" w:hAnsi="宋体"/>
          <w:i/>
          <w:iCs/>
          <w:szCs w:val="21"/>
        </w:rPr>
        <w:t xml:space="preserve"> </w:t>
      </w:r>
      <w:r>
        <w:rPr>
          <w:rFonts w:ascii="宋体" w:hAnsi="宋体" w:hint="eastAsia"/>
          <w:i/>
          <w:iCs/>
          <w:szCs w:val="21"/>
        </w:rPr>
        <w:t>大面积的草坪不但维护费用昂贵，其生态效益也远远小于灌木、乔木。因此，合理搭配乔木、灌木和草坪，以乔木为主，能够提高绿地的空间利用率、增加绿量，使有限的绿地发挥更大的生态效益和景观效益。乔、灌、草组合配置，就是以乔木为主，灌木填补林下空间，地面栽花种草的种植模式，垂直面上形成乔、灌、草空间互补和重叠的效果。根据植物的不同特性</w:t>
      </w:r>
      <w:r>
        <w:rPr>
          <w:rFonts w:ascii="宋体" w:hAnsi="宋体" w:hint="eastAsia"/>
          <w:i/>
          <w:iCs/>
          <w:szCs w:val="21"/>
        </w:rPr>
        <w:t>(</w:t>
      </w:r>
      <w:r>
        <w:rPr>
          <w:rFonts w:ascii="宋体" w:hAnsi="宋体" w:hint="eastAsia"/>
          <w:i/>
          <w:iCs/>
          <w:szCs w:val="21"/>
        </w:rPr>
        <w:t>如高矮、冠幅大小、光及空间需求等</w:t>
      </w:r>
      <w:r>
        <w:rPr>
          <w:rFonts w:ascii="宋体" w:hAnsi="宋体" w:hint="eastAsia"/>
          <w:i/>
          <w:iCs/>
          <w:szCs w:val="21"/>
        </w:rPr>
        <w:t>)</w:t>
      </w:r>
      <w:r>
        <w:rPr>
          <w:rFonts w:ascii="宋体" w:hAnsi="宋体" w:hint="eastAsia"/>
          <w:i/>
          <w:iCs/>
          <w:szCs w:val="21"/>
        </w:rPr>
        <w:t>差异而取长补短，相互兼容，进行</w:t>
      </w:r>
      <w:r>
        <w:rPr>
          <w:rFonts w:ascii="宋体" w:hAnsi="宋体" w:hint="eastAsia"/>
          <w:i/>
          <w:iCs/>
          <w:szCs w:val="21"/>
        </w:rPr>
        <w:t>立体多层次种植，以求在单位面积内充分利用土地、阳光、空间、水分、养分而达到最大生长量的栽培方式。群落乔木量不少于</w:t>
      </w:r>
      <w:r>
        <w:rPr>
          <w:rFonts w:ascii="宋体" w:hAnsi="宋体"/>
          <w:i/>
          <w:iCs/>
          <w:szCs w:val="21"/>
        </w:rPr>
        <w:t>4</w:t>
      </w:r>
      <w:r>
        <w:rPr>
          <w:rFonts w:ascii="宋体" w:hAnsi="宋体" w:hint="eastAsia"/>
          <w:i/>
          <w:iCs/>
          <w:szCs w:val="21"/>
        </w:rPr>
        <w:t>株</w:t>
      </w:r>
      <w:r>
        <w:rPr>
          <w:rFonts w:ascii="宋体" w:hAnsi="宋体" w:hint="eastAsia"/>
          <w:i/>
          <w:iCs/>
          <w:szCs w:val="21"/>
        </w:rPr>
        <w:t>/100</w:t>
      </w:r>
      <w:r>
        <w:rPr>
          <w:rFonts w:ascii="宋体" w:hAnsi="宋体" w:hint="eastAsia"/>
          <w:i/>
          <w:iCs/>
          <w:szCs w:val="21"/>
        </w:rPr>
        <w:t>㎡绿地。</w:t>
      </w:r>
    </w:p>
    <w:p w:rsidR="00AE052B" w:rsidRDefault="002559C0">
      <w:pPr>
        <w:spacing w:line="360" w:lineRule="auto"/>
        <w:ind w:firstLineChars="200" w:firstLine="420"/>
        <w:rPr>
          <w:rFonts w:ascii="宋体" w:hAnsi="宋体"/>
          <w:i/>
          <w:iCs/>
          <w:szCs w:val="21"/>
        </w:rPr>
      </w:pPr>
      <w:r>
        <w:rPr>
          <w:rFonts w:ascii="宋体" w:hAnsi="宋体" w:hint="eastAsia"/>
          <w:i/>
          <w:iCs/>
          <w:szCs w:val="21"/>
        </w:rPr>
        <w:t>6</w:t>
      </w:r>
      <w:r>
        <w:rPr>
          <w:rFonts w:ascii="宋体" w:hAnsi="宋体"/>
          <w:i/>
          <w:iCs/>
          <w:szCs w:val="21"/>
        </w:rPr>
        <w:t xml:space="preserve"> </w:t>
      </w:r>
      <w:r>
        <w:rPr>
          <w:rFonts w:ascii="宋体" w:hAnsi="宋体" w:hint="eastAsia"/>
          <w:i/>
          <w:iCs/>
          <w:szCs w:val="21"/>
        </w:rPr>
        <w:t>场地中处于建筑阴影区外室外活动场地应设有乔木、花架等遮阴措施的面积比例应达到</w:t>
      </w:r>
      <w:r>
        <w:rPr>
          <w:rFonts w:ascii="宋体" w:hAnsi="宋体" w:hint="eastAsia"/>
          <w:i/>
          <w:iCs/>
          <w:szCs w:val="21"/>
        </w:rPr>
        <w:t>40</w:t>
      </w:r>
      <w:r>
        <w:rPr>
          <w:rFonts w:ascii="宋体" w:hAnsi="宋体" w:hint="eastAsia"/>
          <w:i/>
          <w:iCs/>
          <w:szCs w:val="21"/>
        </w:rPr>
        <w:t>％。建筑阴影区为夏至日</w:t>
      </w:r>
      <w:r>
        <w:rPr>
          <w:rFonts w:ascii="宋体" w:hAnsi="宋体" w:hint="eastAsia"/>
          <w:i/>
          <w:iCs/>
          <w:szCs w:val="21"/>
        </w:rPr>
        <w:t>8</w:t>
      </w:r>
      <w:r>
        <w:rPr>
          <w:rFonts w:ascii="宋体" w:hAnsi="宋体" w:hint="eastAsia"/>
          <w:i/>
          <w:iCs/>
          <w:szCs w:val="21"/>
        </w:rPr>
        <w:t>：</w:t>
      </w:r>
      <w:r>
        <w:rPr>
          <w:rFonts w:ascii="宋体" w:hAnsi="宋体" w:hint="eastAsia"/>
          <w:i/>
          <w:iCs/>
          <w:szCs w:val="21"/>
        </w:rPr>
        <w:t>00</w:t>
      </w:r>
      <w:r>
        <w:rPr>
          <w:rFonts w:ascii="宋体" w:hAnsi="宋体" w:hint="eastAsia"/>
          <w:i/>
          <w:iCs/>
          <w:szCs w:val="21"/>
        </w:rPr>
        <w:t>～</w:t>
      </w:r>
      <w:r>
        <w:rPr>
          <w:rFonts w:ascii="宋体" w:hAnsi="宋体" w:hint="eastAsia"/>
          <w:i/>
          <w:iCs/>
          <w:szCs w:val="21"/>
        </w:rPr>
        <w:t>16</w:t>
      </w:r>
      <w:r>
        <w:rPr>
          <w:rFonts w:ascii="宋体" w:hAnsi="宋体" w:hint="eastAsia"/>
          <w:i/>
          <w:iCs/>
          <w:szCs w:val="21"/>
        </w:rPr>
        <w:t>：</w:t>
      </w:r>
      <w:r>
        <w:rPr>
          <w:rFonts w:ascii="宋体" w:hAnsi="宋体" w:hint="eastAsia"/>
          <w:i/>
          <w:iCs/>
          <w:szCs w:val="21"/>
        </w:rPr>
        <w:t>00</w:t>
      </w:r>
      <w:r>
        <w:rPr>
          <w:rFonts w:ascii="宋体" w:hAnsi="宋体" w:hint="eastAsia"/>
          <w:i/>
          <w:iCs/>
          <w:szCs w:val="21"/>
        </w:rPr>
        <w:t>时段在</w:t>
      </w:r>
      <w:r>
        <w:rPr>
          <w:rFonts w:ascii="宋体" w:hAnsi="宋体" w:hint="eastAsia"/>
          <w:i/>
          <w:iCs/>
          <w:szCs w:val="21"/>
        </w:rPr>
        <w:t>4h</w:t>
      </w:r>
      <w:r>
        <w:rPr>
          <w:rFonts w:ascii="宋体" w:hAnsi="宋体" w:hint="eastAsia"/>
          <w:i/>
          <w:iCs/>
          <w:szCs w:val="21"/>
        </w:rPr>
        <w:t>日照等时线内的区域。乔木遮阴面积按照成年乔木的树冠正投影面积计算；构筑物遮阴面积按照构筑物正投影面积计算。场地中处于建筑阴影区外的机动车道应设有遮阴面积较大行道树的路段长度超过</w:t>
      </w:r>
      <w:r>
        <w:rPr>
          <w:rFonts w:ascii="宋体" w:hAnsi="宋体" w:hint="eastAsia"/>
          <w:i/>
          <w:iCs/>
          <w:szCs w:val="21"/>
        </w:rPr>
        <w:t>70</w:t>
      </w:r>
      <w:r>
        <w:rPr>
          <w:rFonts w:ascii="宋体" w:hAnsi="宋体" w:hint="eastAsia"/>
          <w:i/>
          <w:iCs/>
          <w:szCs w:val="21"/>
        </w:rPr>
        <w:t>％。遮阴面积较大的行道树路段指：实际树冠正投影对于路段的有效遮</w:t>
      </w:r>
      <w:r>
        <w:rPr>
          <w:rFonts w:ascii="宋体" w:hAnsi="宋体" w:hint="eastAsia"/>
          <w:i/>
          <w:iCs/>
          <w:szCs w:val="21"/>
        </w:rPr>
        <w:t>荫面积大于</w:t>
      </w:r>
      <w:r>
        <w:rPr>
          <w:rFonts w:ascii="宋体" w:hAnsi="宋体" w:hint="eastAsia"/>
          <w:i/>
          <w:iCs/>
          <w:szCs w:val="21"/>
        </w:rPr>
        <w:t>50%</w:t>
      </w:r>
      <w:r>
        <w:rPr>
          <w:rFonts w:ascii="宋体" w:hAnsi="宋体" w:hint="eastAsia"/>
          <w:i/>
          <w:iCs/>
          <w:szCs w:val="21"/>
        </w:rPr>
        <w:t>。行道树需选用冠幅大于</w:t>
      </w:r>
      <w:r>
        <w:rPr>
          <w:rFonts w:ascii="宋体" w:hAnsi="宋体" w:hint="eastAsia"/>
          <w:i/>
          <w:iCs/>
          <w:szCs w:val="21"/>
        </w:rPr>
        <w:t>3</w:t>
      </w:r>
      <w:r>
        <w:rPr>
          <w:rFonts w:ascii="宋体" w:hAnsi="宋体" w:hint="eastAsia"/>
          <w:i/>
          <w:iCs/>
          <w:szCs w:val="21"/>
        </w:rPr>
        <w:t>米、枝下高大于</w:t>
      </w:r>
      <w:r>
        <w:rPr>
          <w:rFonts w:ascii="宋体" w:hAnsi="宋体" w:hint="eastAsia"/>
          <w:i/>
          <w:iCs/>
          <w:szCs w:val="21"/>
        </w:rPr>
        <w:t>2m</w:t>
      </w:r>
      <w:r>
        <w:rPr>
          <w:rFonts w:ascii="宋体" w:hAnsi="宋体" w:hint="eastAsia"/>
          <w:i/>
          <w:iCs/>
          <w:szCs w:val="21"/>
        </w:rPr>
        <w:t>的乔木，株距为</w:t>
      </w:r>
      <w:r>
        <w:rPr>
          <w:rFonts w:ascii="宋体" w:hAnsi="宋体" w:hint="eastAsia"/>
          <w:i/>
          <w:iCs/>
          <w:szCs w:val="21"/>
        </w:rPr>
        <w:t>4-6m</w:t>
      </w:r>
      <w:r>
        <w:rPr>
          <w:rFonts w:ascii="宋体" w:hAnsi="宋体" w:hint="eastAsia"/>
          <w:i/>
          <w:iCs/>
          <w:szCs w:val="21"/>
        </w:rPr>
        <w:t>。</w:t>
      </w:r>
    </w:p>
    <w:p w:rsidR="00AE052B" w:rsidRDefault="002559C0">
      <w:pPr>
        <w:spacing w:line="360" w:lineRule="auto"/>
        <w:ind w:firstLineChars="200" w:firstLine="420"/>
        <w:rPr>
          <w:szCs w:val="21"/>
        </w:rPr>
      </w:pPr>
      <w:r>
        <w:rPr>
          <w:rFonts w:ascii="宋体" w:hAnsi="宋体" w:hint="eastAsia"/>
          <w:i/>
          <w:iCs/>
          <w:szCs w:val="21"/>
        </w:rPr>
        <w:t>7</w:t>
      </w:r>
      <w:r>
        <w:rPr>
          <w:rFonts w:ascii="宋体" w:hAnsi="宋体"/>
          <w:i/>
          <w:iCs/>
          <w:szCs w:val="21"/>
        </w:rPr>
        <w:t xml:space="preserve"> </w:t>
      </w:r>
      <w:r>
        <w:rPr>
          <w:rFonts w:ascii="宋体" w:hAnsi="宋体" w:hint="eastAsia"/>
          <w:i/>
          <w:iCs/>
          <w:szCs w:val="21"/>
        </w:rPr>
        <w:t>为切实保证绿化的生态效益，现场植物应生长良好，没有病虫害，植物成活率在</w:t>
      </w:r>
      <w:r>
        <w:rPr>
          <w:rFonts w:ascii="宋体" w:hAnsi="宋体" w:hint="eastAsia"/>
          <w:i/>
          <w:iCs/>
          <w:szCs w:val="21"/>
        </w:rPr>
        <w:t>98%</w:t>
      </w:r>
      <w:r>
        <w:rPr>
          <w:rFonts w:ascii="宋体" w:hAnsi="宋体" w:hint="eastAsia"/>
          <w:i/>
          <w:iCs/>
          <w:szCs w:val="21"/>
        </w:rPr>
        <w:t>以上。</w:t>
      </w:r>
    </w:p>
    <w:p w:rsidR="00AE052B" w:rsidRDefault="002559C0">
      <w:pPr>
        <w:spacing w:line="360" w:lineRule="auto"/>
        <w:ind w:right="-51"/>
        <w:rPr>
          <w:szCs w:val="21"/>
        </w:rPr>
      </w:pPr>
      <w:r>
        <w:rPr>
          <w:b/>
          <w:bCs/>
          <w:szCs w:val="21"/>
        </w:rPr>
        <w:t>5.4.4</w:t>
      </w:r>
      <w:r>
        <w:rPr>
          <w:rFonts w:hint="eastAsia"/>
          <w:b/>
          <w:bCs/>
          <w:szCs w:val="21"/>
        </w:rPr>
        <w:t xml:space="preserve">  </w:t>
      </w:r>
      <w:r>
        <w:rPr>
          <w:szCs w:val="21"/>
        </w:rPr>
        <w:t>室外活动场地（</w:t>
      </w:r>
      <w:r>
        <w:rPr>
          <w:szCs w:val="21"/>
        </w:rPr>
        <w:t>1</w:t>
      </w:r>
      <w:r>
        <w:rPr>
          <w:szCs w:val="21"/>
        </w:rPr>
        <w:t>5</w:t>
      </w:r>
      <w:r>
        <w:rPr>
          <w:szCs w:val="21"/>
        </w:rPr>
        <w:t>分）的评定内容应包括：</w:t>
      </w:r>
    </w:p>
    <w:p w:rsidR="00AE052B" w:rsidRDefault="002559C0">
      <w:pPr>
        <w:spacing w:line="360" w:lineRule="auto"/>
        <w:ind w:firstLineChars="200" w:firstLine="422"/>
        <w:rPr>
          <w:szCs w:val="21"/>
        </w:rPr>
      </w:pPr>
      <w:r>
        <w:rPr>
          <w:b/>
          <w:szCs w:val="21"/>
        </w:rPr>
        <w:t>1</w:t>
      </w:r>
      <w:r>
        <w:rPr>
          <w:bCs/>
          <w:szCs w:val="21"/>
        </w:rPr>
        <w:t>活动场地与设施配置</w:t>
      </w:r>
      <w:r>
        <w:rPr>
          <w:szCs w:val="21"/>
        </w:rPr>
        <w:t>；</w:t>
      </w:r>
    </w:p>
    <w:p w:rsidR="00AE052B" w:rsidRDefault="002559C0">
      <w:pPr>
        <w:spacing w:line="360" w:lineRule="auto"/>
        <w:ind w:firstLineChars="200" w:firstLine="422"/>
        <w:rPr>
          <w:szCs w:val="21"/>
        </w:rPr>
      </w:pPr>
      <w:r>
        <w:rPr>
          <w:b/>
          <w:szCs w:val="21"/>
        </w:rPr>
        <w:t>2</w:t>
      </w:r>
      <w:r>
        <w:rPr>
          <w:szCs w:val="21"/>
        </w:rPr>
        <w:t>活动场地的照明；</w:t>
      </w:r>
    </w:p>
    <w:p w:rsidR="00AE052B" w:rsidRDefault="002559C0">
      <w:pPr>
        <w:spacing w:line="360" w:lineRule="auto"/>
        <w:ind w:firstLineChars="200" w:firstLine="422"/>
        <w:rPr>
          <w:szCs w:val="21"/>
        </w:rPr>
      </w:pPr>
      <w:r>
        <w:rPr>
          <w:b/>
          <w:szCs w:val="21"/>
        </w:rPr>
        <w:t>3</w:t>
      </w:r>
      <w:r>
        <w:rPr>
          <w:szCs w:val="21"/>
        </w:rPr>
        <w:t>活动场地坡度；</w:t>
      </w:r>
    </w:p>
    <w:p w:rsidR="00AE052B" w:rsidRDefault="002559C0">
      <w:pPr>
        <w:spacing w:line="360" w:lineRule="auto"/>
        <w:ind w:firstLineChars="200" w:firstLine="422"/>
        <w:rPr>
          <w:szCs w:val="21"/>
        </w:rPr>
      </w:pPr>
      <w:r>
        <w:rPr>
          <w:b/>
          <w:szCs w:val="21"/>
        </w:rPr>
        <w:t>4</w:t>
      </w:r>
      <w:r>
        <w:rPr>
          <w:szCs w:val="21"/>
        </w:rPr>
        <w:t>活动场地</w:t>
      </w:r>
      <w:r>
        <w:rPr>
          <w:szCs w:val="21"/>
        </w:rPr>
        <w:t>铺装</w:t>
      </w:r>
      <w:r>
        <w:rPr>
          <w:szCs w:val="21"/>
        </w:rPr>
        <w:t>；</w:t>
      </w:r>
    </w:p>
    <w:p w:rsidR="00AE052B" w:rsidRDefault="002559C0">
      <w:pPr>
        <w:spacing w:line="360" w:lineRule="auto"/>
        <w:ind w:firstLineChars="200" w:firstLine="422"/>
        <w:rPr>
          <w:szCs w:val="21"/>
        </w:rPr>
      </w:pPr>
      <w:r>
        <w:rPr>
          <w:b/>
          <w:szCs w:val="21"/>
        </w:rPr>
        <w:t>5</w:t>
      </w:r>
      <w:r>
        <w:rPr>
          <w:szCs w:val="21"/>
        </w:rPr>
        <w:t>场地减灾、救灾功能。</w:t>
      </w:r>
    </w:p>
    <w:p w:rsidR="00AE052B" w:rsidRDefault="002559C0">
      <w:pPr>
        <w:spacing w:line="360" w:lineRule="auto"/>
        <w:ind w:firstLineChars="200" w:firstLine="420"/>
        <w:rPr>
          <w:szCs w:val="21"/>
        </w:rPr>
      </w:pPr>
      <w:r>
        <w:rPr>
          <w:szCs w:val="21"/>
        </w:rPr>
        <w:t>评定方法：审阅景观与绿化设计文件及现场检查。</w:t>
      </w:r>
    </w:p>
    <w:p w:rsidR="00AE052B" w:rsidRDefault="002559C0">
      <w:pPr>
        <w:spacing w:line="360" w:lineRule="auto"/>
        <w:ind w:firstLineChars="200" w:firstLine="420"/>
        <w:rPr>
          <w:i/>
          <w:iCs/>
          <w:szCs w:val="21"/>
        </w:rPr>
      </w:pPr>
      <w:r>
        <w:rPr>
          <w:i/>
          <w:iCs/>
          <w:szCs w:val="21"/>
        </w:rPr>
        <w:t>【条文说明】</w:t>
      </w:r>
      <w:r>
        <w:rPr>
          <w:rFonts w:ascii="宋体" w:hAnsi="宋体" w:hint="eastAsia"/>
          <w:i/>
          <w:iCs/>
          <w:szCs w:val="21"/>
        </w:rPr>
        <w:t>1</w:t>
      </w:r>
      <w:r>
        <w:rPr>
          <w:rFonts w:ascii="宋体" w:hAnsi="宋体"/>
          <w:i/>
          <w:iCs/>
          <w:szCs w:val="21"/>
        </w:rPr>
        <w:t xml:space="preserve"> </w:t>
      </w:r>
      <w:r>
        <w:rPr>
          <w:rFonts w:ascii="宋体" w:hAnsi="宋体" w:hint="eastAsia"/>
          <w:i/>
          <w:iCs/>
          <w:szCs w:val="21"/>
        </w:rPr>
        <w:t>室外活动场地包括步道、庭院、广场、游憩场和非机动车停车场，不包括机动车道和机动车停车场。住区</w:t>
      </w:r>
      <w:r>
        <w:rPr>
          <w:rFonts w:hint="eastAsia"/>
          <w:i/>
          <w:iCs/>
          <w:szCs w:val="21"/>
        </w:rPr>
        <w:t>应合理配置老人活动场地、儿童活动场地、运动场地、健身步道、交流场地，设施完善，并有不少于</w:t>
      </w:r>
      <w:r>
        <w:rPr>
          <w:rFonts w:hint="eastAsia"/>
          <w:i/>
          <w:iCs/>
          <w:szCs w:val="21"/>
        </w:rPr>
        <w:t>1/2</w:t>
      </w:r>
      <w:r>
        <w:rPr>
          <w:rFonts w:hint="eastAsia"/>
          <w:i/>
          <w:iCs/>
          <w:szCs w:val="21"/>
        </w:rPr>
        <w:t>的面积满足日照标准要求且通风良好，面积不少于总用地面积的</w:t>
      </w:r>
      <w:r>
        <w:rPr>
          <w:rFonts w:hint="eastAsia"/>
          <w:i/>
          <w:iCs/>
          <w:szCs w:val="21"/>
        </w:rPr>
        <w:t>0.3%</w:t>
      </w:r>
      <w:r>
        <w:rPr>
          <w:rFonts w:hint="eastAsia"/>
          <w:i/>
          <w:iCs/>
          <w:szCs w:val="21"/>
        </w:rPr>
        <w:t>，且不少于</w:t>
      </w:r>
      <w:r>
        <w:rPr>
          <w:rFonts w:hint="eastAsia"/>
          <w:i/>
          <w:iCs/>
          <w:szCs w:val="21"/>
        </w:rPr>
        <w:t>100m</w:t>
      </w:r>
      <w:r>
        <w:rPr>
          <w:rFonts w:hint="eastAsia"/>
          <w:i/>
          <w:iCs/>
          <w:szCs w:val="21"/>
          <w:vertAlign w:val="superscript"/>
        </w:rPr>
        <w:t>2</w:t>
      </w:r>
      <w:r>
        <w:rPr>
          <w:rFonts w:hint="eastAsia"/>
          <w:i/>
          <w:iCs/>
          <w:szCs w:val="21"/>
        </w:rPr>
        <w:t>。室外活动场地是老人和儿童主要活动区域，位置不应贴临污染物排放口、机动车库出入口等，应严格控制与建筑排风口、排烟口、机动</w:t>
      </w:r>
      <w:r>
        <w:rPr>
          <w:rFonts w:hint="eastAsia"/>
          <w:i/>
          <w:iCs/>
          <w:szCs w:val="21"/>
        </w:rPr>
        <w:lastRenderedPageBreak/>
        <w:t>车库出入口的相对位置和距离，废气、油烟、噪声等污染物排放应满足《饮食业油烟排放标准（试行）》</w:t>
      </w:r>
      <w:r>
        <w:rPr>
          <w:rFonts w:hint="eastAsia"/>
          <w:i/>
          <w:iCs/>
          <w:szCs w:val="21"/>
        </w:rPr>
        <w:t>GB18483</w:t>
      </w:r>
      <w:r>
        <w:rPr>
          <w:rFonts w:hint="eastAsia"/>
          <w:i/>
          <w:iCs/>
          <w:szCs w:val="21"/>
        </w:rPr>
        <w:t>、《社会生活环境噪声排放标准》</w:t>
      </w:r>
      <w:r>
        <w:rPr>
          <w:rFonts w:hint="eastAsia"/>
          <w:i/>
          <w:iCs/>
          <w:szCs w:val="21"/>
        </w:rPr>
        <w:t>GB22337</w:t>
      </w:r>
      <w:r>
        <w:rPr>
          <w:rFonts w:hint="eastAsia"/>
          <w:i/>
          <w:iCs/>
          <w:szCs w:val="21"/>
        </w:rPr>
        <w:t>等相关标准的排放要求，宜对受影响区域采用绿化隔离或者其他生态措施</w:t>
      </w:r>
      <w:r>
        <w:rPr>
          <w:rFonts w:hint="eastAsia"/>
          <w:i/>
          <w:iCs/>
          <w:szCs w:val="21"/>
        </w:rPr>
        <w:t>。老年人和儿童的身体机能弱于常人，应充分考虑他们的行动特点做出相应的设计，确保老人活动场地、儿童活动场地就近设置。老人活动场地、儿童活动场地周边</w:t>
      </w:r>
      <w:r>
        <w:rPr>
          <w:rFonts w:hint="eastAsia"/>
          <w:i/>
          <w:iCs/>
          <w:szCs w:val="21"/>
        </w:rPr>
        <w:t>300m</w:t>
      </w:r>
      <w:r>
        <w:rPr>
          <w:rFonts w:hint="eastAsia"/>
          <w:i/>
          <w:iCs/>
          <w:szCs w:val="21"/>
        </w:rPr>
        <w:t>范围内设置具有无障碍厕所的公共卫生间，并地面防滑、无尖锐突出物、有清晰完善的指引标识标牌，以让老年人和儿童的生活和出行更加便利、安全。儿童活动场地周围应便于对儿童的监护，儿童活动场周围应有较好的视线，所以在儿童活动场地进行种植设计时，注意保障视线的通透；儿童活动场地周围的植物配置，要求选择萌发力强、直立生长的中高型树种，不应选择带刺的、叶质坚硬的、过敏性的植</w:t>
      </w:r>
      <w:r>
        <w:rPr>
          <w:rFonts w:hint="eastAsia"/>
          <w:i/>
          <w:iCs/>
          <w:szCs w:val="21"/>
        </w:rPr>
        <w:t>物；儿童游戏设施不与成人健身器材混合设置，防止安全隐患，儿童活动场地铺装应选用柔性材料。老年人活动场地位置应明确紧急呼救点位置，应紧邻儿童活动场地。考虑到不同救护车宽度约</w:t>
      </w:r>
      <w:r>
        <w:rPr>
          <w:rFonts w:hint="eastAsia"/>
          <w:i/>
          <w:iCs/>
          <w:szCs w:val="21"/>
        </w:rPr>
        <w:t>2m</w:t>
      </w:r>
      <w:r>
        <w:rPr>
          <w:rFonts w:hint="eastAsia"/>
          <w:i/>
          <w:iCs/>
          <w:szCs w:val="21"/>
        </w:rPr>
        <w:t>，活动场所两边预留人行活动宽度，老人活动场地与地块应急出入口的应急医疗通道宽度不应小于</w:t>
      </w:r>
      <w:r>
        <w:rPr>
          <w:rFonts w:hint="eastAsia"/>
          <w:i/>
          <w:iCs/>
          <w:szCs w:val="21"/>
        </w:rPr>
        <w:t>3m</w:t>
      </w:r>
      <w:r>
        <w:rPr>
          <w:rFonts w:hint="eastAsia"/>
          <w:i/>
          <w:iCs/>
          <w:szCs w:val="21"/>
        </w:rPr>
        <w:t>。室外综合健身场地的设置位置应避免噪声扰民，并根据运动类型设置适当的隔声措施；运动区周围设休息区，种植高大乔木、设置亭廊等遮荫构筑物，并设置适量的座椅。健身场地设置应进行全龄化设计，满足各年龄段人群的室外活动要求：如设置室外篮球场、羽毛球场、乒乓球</w:t>
      </w:r>
      <w:r>
        <w:rPr>
          <w:rFonts w:hint="eastAsia"/>
          <w:i/>
          <w:iCs/>
          <w:szCs w:val="21"/>
        </w:rPr>
        <w:t>场等，满足青少年的成长运动需求，针对老年人的建设需求，可设置太空漫步机、健骑机、单人腹肌板、跑步机、转腰器、太极推盘等设施，且宜结合绿地集中设置。健身场地步行</w:t>
      </w:r>
      <w:r>
        <w:rPr>
          <w:rFonts w:hint="eastAsia"/>
          <w:i/>
          <w:iCs/>
          <w:szCs w:val="21"/>
        </w:rPr>
        <w:t>80m</w:t>
      </w:r>
      <w:r>
        <w:rPr>
          <w:rFonts w:hint="eastAsia"/>
          <w:i/>
          <w:iCs/>
          <w:szCs w:val="21"/>
        </w:rPr>
        <w:t>范围内设有直饮水设施，便于运动锻炼人员能随时补充水分，直饮水设施可以是集中式直饮水系统供水，也可以是分散式直饮水设施，如饮水台、饮水机、饮料贩卖机等。健身慢行道应保证连续性，避免与场地内车行道等交叉或被其他介质所打断，铺装采用弹性减振、防滑和环保的材料（如塑胶、彩色陶粒等），以减少对人体关节的冲击和损伤；若采用塑胶材料，应选择无毒无害、耐老化和抗</w:t>
      </w:r>
      <w:r>
        <w:rPr>
          <w:rFonts w:hint="eastAsia"/>
          <w:i/>
          <w:iCs/>
          <w:szCs w:val="21"/>
        </w:rPr>
        <w:t>紫外线的产品，步道和周边地面宜有明显的路面颜色和材质区别。步道路面及周边宜设有引导标识，标明行进距离和消耗热量；步道旁宜进行照明设计，确保安全。同时，可在步道两侧设置健康知识标识，针对不同人群设置相应的步行时间、心率等自我监测方法和健身指引，传播健康知识。健身慢步道宽度不少于</w:t>
      </w:r>
      <w:r>
        <w:rPr>
          <w:rFonts w:hint="eastAsia"/>
          <w:i/>
          <w:iCs/>
          <w:szCs w:val="21"/>
        </w:rPr>
        <w:t>1.25m</w:t>
      </w:r>
      <w:r>
        <w:rPr>
          <w:rFonts w:hint="eastAsia"/>
          <w:i/>
          <w:iCs/>
          <w:szCs w:val="21"/>
        </w:rPr>
        <w:t>，源自我国住房和城乡建设部以及国土资源部联合发布的《城市社区体育设施建设用地指标》的要求。若因特殊地势造成步道中出现台阶，应在台阶处增设防护栏杆，确保人员通行安全。</w:t>
      </w:r>
    </w:p>
    <w:p w:rsidR="00AE052B" w:rsidRDefault="002559C0">
      <w:pPr>
        <w:spacing w:line="360" w:lineRule="auto"/>
        <w:ind w:firstLineChars="200" w:firstLine="420"/>
        <w:rPr>
          <w:i/>
          <w:iCs/>
          <w:szCs w:val="21"/>
        </w:rPr>
      </w:pPr>
      <w:r>
        <w:rPr>
          <w:rFonts w:hint="eastAsia"/>
          <w:i/>
          <w:iCs/>
          <w:szCs w:val="21"/>
        </w:rPr>
        <w:t>2</w:t>
      </w:r>
      <w:r>
        <w:rPr>
          <w:i/>
          <w:iCs/>
          <w:szCs w:val="21"/>
        </w:rPr>
        <w:t xml:space="preserve"> </w:t>
      </w:r>
      <w:r>
        <w:rPr>
          <w:rFonts w:hint="eastAsia"/>
          <w:i/>
          <w:iCs/>
          <w:szCs w:val="21"/>
        </w:rPr>
        <w:t>照明作为景观素材进行设计，既要符合夜间使用功能，又要考虑</w:t>
      </w:r>
      <w:r>
        <w:rPr>
          <w:rFonts w:hint="eastAsia"/>
          <w:i/>
          <w:iCs/>
          <w:szCs w:val="21"/>
        </w:rPr>
        <w:t>白天的造景效果，选择造型优美别致的灯具。灯光装置应结合重庆山城夜景照明灯饰工程，富有情趣，避免眩光</w:t>
      </w:r>
      <w:r>
        <w:rPr>
          <w:rFonts w:hint="eastAsia"/>
          <w:i/>
          <w:iCs/>
          <w:szCs w:val="21"/>
        </w:rPr>
        <w:lastRenderedPageBreak/>
        <w:t>并有漏电安全措施。住区夜景和室外灯光造型设计的目的主要有</w:t>
      </w:r>
      <w:r>
        <w:rPr>
          <w:rFonts w:hint="eastAsia"/>
          <w:i/>
          <w:iCs/>
          <w:szCs w:val="21"/>
        </w:rPr>
        <w:t>4</w:t>
      </w:r>
      <w:r>
        <w:rPr>
          <w:rFonts w:hint="eastAsia"/>
          <w:i/>
          <w:iCs/>
          <w:szCs w:val="21"/>
        </w:rPr>
        <w:t>个方面：</w:t>
      </w:r>
      <w:r>
        <w:rPr>
          <w:rFonts w:hint="eastAsia"/>
          <w:i/>
          <w:iCs/>
          <w:szCs w:val="21"/>
        </w:rPr>
        <w:t>1)</w:t>
      </w:r>
      <w:r>
        <w:rPr>
          <w:rFonts w:hint="eastAsia"/>
          <w:i/>
          <w:iCs/>
          <w:szCs w:val="21"/>
        </w:rPr>
        <w:t>增强对物体的辨别性；</w:t>
      </w:r>
      <w:r>
        <w:rPr>
          <w:rFonts w:hint="eastAsia"/>
          <w:i/>
          <w:iCs/>
          <w:szCs w:val="21"/>
        </w:rPr>
        <w:t>2)</w:t>
      </w:r>
      <w:r>
        <w:rPr>
          <w:rFonts w:hint="eastAsia"/>
          <w:i/>
          <w:iCs/>
          <w:szCs w:val="21"/>
        </w:rPr>
        <w:t>提高夜间出行的安全度；</w:t>
      </w:r>
      <w:r>
        <w:rPr>
          <w:rFonts w:hint="eastAsia"/>
          <w:i/>
          <w:iCs/>
          <w:szCs w:val="21"/>
        </w:rPr>
        <w:t>3)</w:t>
      </w:r>
      <w:r>
        <w:rPr>
          <w:rFonts w:hint="eastAsia"/>
          <w:i/>
          <w:iCs/>
          <w:szCs w:val="21"/>
        </w:rPr>
        <w:t>保证居民晚间活动的正常开展；</w:t>
      </w:r>
      <w:r>
        <w:rPr>
          <w:rFonts w:hint="eastAsia"/>
          <w:i/>
          <w:iCs/>
          <w:szCs w:val="21"/>
        </w:rPr>
        <w:t>4)</w:t>
      </w:r>
      <w:r>
        <w:rPr>
          <w:rFonts w:hint="eastAsia"/>
          <w:i/>
          <w:iCs/>
          <w:szCs w:val="21"/>
        </w:rPr>
        <w:t>营造环境氛围。室外场地夜景照明光污染的限制符合现行国家标准《室外照明干扰光限制规范》</w:t>
      </w:r>
      <w:r>
        <w:rPr>
          <w:rFonts w:hint="eastAsia"/>
          <w:i/>
          <w:iCs/>
          <w:szCs w:val="21"/>
        </w:rPr>
        <w:t>GB/T 35626</w:t>
      </w:r>
      <w:r>
        <w:rPr>
          <w:rFonts w:hint="eastAsia"/>
          <w:i/>
          <w:iCs/>
          <w:szCs w:val="21"/>
        </w:rPr>
        <w:t>和现行行业标准《城市夜景照明设计规范》</w:t>
      </w:r>
      <w:r>
        <w:rPr>
          <w:rFonts w:hint="eastAsia"/>
          <w:i/>
          <w:iCs/>
          <w:szCs w:val="21"/>
        </w:rPr>
        <w:t>JGJ/T 163</w:t>
      </w:r>
      <w:r>
        <w:rPr>
          <w:rFonts w:hint="eastAsia"/>
          <w:i/>
          <w:iCs/>
          <w:szCs w:val="21"/>
        </w:rPr>
        <w:t>的规定。安装在室外的灯具外壳防护等级不应低于</w:t>
      </w:r>
      <w:r>
        <w:rPr>
          <w:rFonts w:hint="eastAsia"/>
          <w:i/>
          <w:iCs/>
          <w:szCs w:val="21"/>
        </w:rPr>
        <w:t>IP54</w:t>
      </w:r>
      <w:r>
        <w:rPr>
          <w:rFonts w:hint="eastAsia"/>
          <w:i/>
          <w:iCs/>
          <w:szCs w:val="21"/>
        </w:rPr>
        <w:t>；埋地灯具外壳防护等级不应低于</w:t>
      </w:r>
      <w:r>
        <w:rPr>
          <w:rFonts w:hint="eastAsia"/>
          <w:i/>
          <w:iCs/>
          <w:szCs w:val="21"/>
        </w:rPr>
        <w:t>IP67</w:t>
      </w:r>
      <w:r>
        <w:rPr>
          <w:rFonts w:hint="eastAsia"/>
          <w:i/>
          <w:iCs/>
          <w:szCs w:val="21"/>
        </w:rPr>
        <w:t>，灯具及安装</w:t>
      </w:r>
      <w:r>
        <w:rPr>
          <w:rFonts w:hint="eastAsia"/>
          <w:i/>
          <w:iCs/>
          <w:szCs w:val="21"/>
        </w:rPr>
        <w:t>固定件应具有防止脱落或倾倒的安全防护措施；对人员可触及的照明设备，当表面温度高于</w:t>
      </w:r>
      <w:r>
        <w:rPr>
          <w:rFonts w:hint="eastAsia"/>
          <w:i/>
          <w:iCs/>
          <w:szCs w:val="21"/>
        </w:rPr>
        <w:t>70</w:t>
      </w:r>
      <w:r>
        <w:rPr>
          <w:rFonts w:hint="eastAsia"/>
          <w:i/>
          <w:iCs/>
          <w:szCs w:val="21"/>
        </w:rPr>
        <w:t>℃时，应采取隔离保护措施。住区道路及场地的标识应具有良好夜间导视功能，且在单元入口、活动场地、园林水域、高差变化处等部位提高夜间照度。</w:t>
      </w:r>
    </w:p>
    <w:p w:rsidR="00AE052B" w:rsidRDefault="002559C0">
      <w:pPr>
        <w:spacing w:line="360" w:lineRule="auto"/>
        <w:ind w:firstLineChars="200" w:firstLine="420"/>
        <w:rPr>
          <w:i/>
          <w:iCs/>
          <w:szCs w:val="21"/>
        </w:rPr>
      </w:pPr>
      <w:r>
        <w:rPr>
          <w:rFonts w:hint="eastAsia"/>
          <w:i/>
          <w:iCs/>
          <w:szCs w:val="21"/>
        </w:rPr>
        <w:t>3</w:t>
      </w:r>
      <w:r>
        <w:rPr>
          <w:i/>
          <w:iCs/>
          <w:szCs w:val="21"/>
        </w:rPr>
        <w:t xml:space="preserve"> </w:t>
      </w:r>
      <w:r>
        <w:rPr>
          <w:rFonts w:hint="eastAsia"/>
          <w:i/>
          <w:iCs/>
          <w:szCs w:val="21"/>
        </w:rPr>
        <w:t>室外活动场地的坡度不大于</w:t>
      </w:r>
      <w:r>
        <w:rPr>
          <w:rFonts w:hint="eastAsia"/>
          <w:i/>
          <w:iCs/>
          <w:szCs w:val="21"/>
        </w:rPr>
        <w:t>3%</w:t>
      </w:r>
      <w:r>
        <w:rPr>
          <w:rFonts w:hint="eastAsia"/>
          <w:i/>
          <w:iCs/>
          <w:szCs w:val="21"/>
        </w:rPr>
        <w:t>。残疾人通行的无障碍通道的坡道宽度不应小于</w:t>
      </w:r>
      <w:r>
        <w:rPr>
          <w:rFonts w:hint="eastAsia"/>
          <w:i/>
          <w:iCs/>
          <w:szCs w:val="21"/>
        </w:rPr>
        <w:t>2.5</w:t>
      </w:r>
      <w:r>
        <w:rPr>
          <w:rFonts w:hint="eastAsia"/>
          <w:i/>
          <w:iCs/>
          <w:szCs w:val="21"/>
        </w:rPr>
        <w:t>ｍ，纵坡不应大于</w:t>
      </w:r>
      <w:r>
        <w:rPr>
          <w:rFonts w:hint="eastAsia"/>
          <w:i/>
          <w:iCs/>
          <w:szCs w:val="21"/>
        </w:rPr>
        <w:t>2.5%</w:t>
      </w:r>
      <w:r>
        <w:rPr>
          <w:rFonts w:hint="eastAsia"/>
          <w:i/>
          <w:iCs/>
          <w:szCs w:val="21"/>
        </w:rPr>
        <w:t>。景观道路最小纵坡坡度不应小于</w:t>
      </w:r>
      <w:r>
        <w:rPr>
          <w:rFonts w:hint="eastAsia"/>
          <w:i/>
          <w:iCs/>
          <w:szCs w:val="21"/>
        </w:rPr>
        <w:t xml:space="preserve"> 0.3%</w:t>
      </w:r>
      <w:r>
        <w:rPr>
          <w:rFonts w:hint="eastAsia"/>
          <w:i/>
          <w:iCs/>
          <w:szCs w:val="21"/>
        </w:rPr>
        <w:t>，最大纵坡坡度不宜大于</w:t>
      </w:r>
      <w:r>
        <w:rPr>
          <w:rFonts w:hint="eastAsia"/>
          <w:i/>
          <w:iCs/>
          <w:szCs w:val="21"/>
        </w:rPr>
        <w:t xml:space="preserve"> 8%</w:t>
      </w:r>
      <w:r>
        <w:rPr>
          <w:rFonts w:hint="eastAsia"/>
          <w:i/>
          <w:iCs/>
          <w:szCs w:val="21"/>
        </w:rPr>
        <w:t>；供轮椅通行的景观道路宽度不应小于</w:t>
      </w:r>
      <w:r>
        <w:rPr>
          <w:rFonts w:hint="eastAsia"/>
          <w:i/>
          <w:iCs/>
          <w:szCs w:val="21"/>
        </w:rPr>
        <w:t>1.5m</w:t>
      </w:r>
      <w:r>
        <w:rPr>
          <w:rFonts w:hint="eastAsia"/>
          <w:i/>
          <w:iCs/>
          <w:szCs w:val="21"/>
        </w:rPr>
        <w:t>。</w:t>
      </w:r>
    </w:p>
    <w:p w:rsidR="00AE052B" w:rsidRDefault="002559C0">
      <w:pPr>
        <w:spacing w:line="360" w:lineRule="auto"/>
        <w:ind w:firstLineChars="200" w:firstLine="420"/>
        <w:rPr>
          <w:i/>
          <w:iCs/>
          <w:szCs w:val="21"/>
        </w:rPr>
      </w:pPr>
      <w:r>
        <w:rPr>
          <w:rFonts w:hint="eastAsia"/>
          <w:i/>
          <w:iCs/>
          <w:szCs w:val="21"/>
        </w:rPr>
        <w:t>4</w:t>
      </w:r>
      <w:r>
        <w:rPr>
          <w:i/>
          <w:iCs/>
          <w:szCs w:val="21"/>
        </w:rPr>
        <w:t xml:space="preserve"> </w:t>
      </w:r>
      <w:r>
        <w:rPr>
          <w:rFonts w:hint="eastAsia"/>
          <w:i/>
          <w:iCs/>
          <w:szCs w:val="21"/>
        </w:rPr>
        <w:t>绿地中配置适当的硬质铺装，一般占绿地面积的</w:t>
      </w:r>
      <w:r>
        <w:rPr>
          <w:rFonts w:hint="eastAsia"/>
          <w:i/>
          <w:iCs/>
          <w:szCs w:val="21"/>
        </w:rPr>
        <w:t xml:space="preserve">10%~ </w:t>
      </w:r>
      <w:r>
        <w:rPr>
          <w:rFonts w:hint="eastAsia"/>
          <w:i/>
          <w:iCs/>
          <w:szCs w:val="21"/>
        </w:rPr>
        <w:t>15%</w:t>
      </w:r>
      <w:r>
        <w:rPr>
          <w:rFonts w:hint="eastAsia"/>
          <w:i/>
          <w:iCs/>
          <w:szCs w:val="21"/>
        </w:rPr>
        <w:t>，发挥绿地综合功能的作用。室外活动场地铺装宜采用透水铺装，色调和谐、材质均匀、接缝平直，表面平整耐磨的环保防滑材料，并符合国家相关环保要求，场地铺装透水面积比例大于</w:t>
      </w:r>
      <w:r>
        <w:rPr>
          <w:rFonts w:hint="eastAsia"/>
          <w:i/>
          <w:iCs/>
          <w:szCs w:val="21"/>
        </w:rPr>
        <w:t>50%</w:t>
      </w:r>
      <w:r>
        <w:rPr>
          <w:rFonts w:hint="eastAsia"/>
          <w:i/>
          <w:iCs/>
          <w:szCs w:val="21"/>
        </w:rPr>
        <w:t>。运动区应保证有良好的日照和通风，地面宜选用平整防滑适于运动的铺装材料，同时满足易清洗、耐磨、耐腐蚀的要求；休息区布置在运动区周围，供健身运动的居民休息和存放物品。休息区宜种植遮阳乔木，并设置适量的座椅。</w:t>
      </w:r>
    </w:p>
    <w:p w:rsidR="00AE052B" w:rsidRDefault="002559C0">
      <w:pPr>
        <w:spacing w:line="360" w:lineRule="auto"/>
        <w:ind w:firstLineChars="200" w:firstLine="420"/>
        <w:rPr>
          <w:szCs w:val="21"/>
        </w:rPr>
      </w:pPr>
      <w:r>
        <w:rPr>
          <w:rFonts w:hint="eastAsia"/>
          <w:i/>
          <w:iCs/>
          <w:szCs w:val="21"/>
        </w:rPr>
        <w:t>5</w:t>
      </w:r>
      <w:r>
        <w:rPr>
          <w:i/>
          <w:iCs/>
          <w:szCs w:val="21"/>
        </w:rPr>
        <w:t xml:space="preserve"> </w:t>
      </w:r>
      <w:r>
        <w:rPr>
          <w:rFonts w:hint="eastAsia"/>
          <w:i/>
          <w:iCs/>
          <w:szCs w:val="21"/>
        </w:rPr>
        <w:t>在对灾害有设防要求的地区，结合室外活动场地设置（兼做）减灾、救灾的场地。消防车道如果具备活动场地功能（人行步道、健身步道等）需</w:t>
      </w:r>
      <w:r>
        <w:rPr>
          <w:rFonts w:hint="eastAsia"/>
          <w:i/>
          <w:iCs/>
          <w:szCs w:val="21"/>
        </w:rPr>
        <w:t>全部计入活动场地，如消防车道边上存在单独的人行通道，消防车道不考虑人行通道功能时，可仅将单独的人行通道计入活动场地。</w:t>
      </w:r>
    </w:p>
    <w:p w:rsidR="00AE052B" w:rsidRDefault="002559C0">
      <w:pPr>
        <w:spacing w:line="360" w:lineRule="auto"/>
        <w:ind w:right="-51"/>
        <w:rPr>
          <w:szCs w:val="21"/>
        </w:rPr>
      </w:pPr>
      <w:r>
        <w:rPr>
          <w:b/>
          <w:bCs/>
          <w:szCs w:val="21"/>
        </w:rPr>
        <w:t>5.4.5</w:t>
      </w:r>
      <w:r>
        <w:rPr>
          <w:rFonts w:hint="eastAsia"/>
          <w:b/>
          <w:bCs/>
          <w:szCs w:val="21"/>
        </w:rPr>
        <w:t xml:space="preserve">  </w:t>
      </w:r>
      <w:r>
        <w:rPr>
          <w:szCs w:val="21"/>
        </w:rPr>
        <w:t>无障碍设施（</w:t>
      </w:r>
      <w:r>
        <w:rPr>
          <w:szCs w:val="21"/>
        </w:rPr>
        <w:t>8</w:t>
      </w:r>
      <w:r>
        <w:rPr>
          <w:szCs w:val="21"/>
        </w:rPr>
        <w:t>分）的评定应包括下述内容：</w:t>
      </w:r>
    </w:p>
    <w:p w:rsidR="00AE052B" w:rsidRDefault="002559C0">
      <w:pPr>
        <w:spacing w:line="360" w:lineRule="auto"/>
        <w:ind w:firstLineChars="200" w:firstLine="422"/>
        <w:rPr>
          <w:szCs w:val="21"/>
        </w:rPr>
      </w:pPr>
      <w:r>
        <w:rPr>
          <w:b/>
          <w:szCs w:val="21"/>
        </w:rPr>
        <w:t>1</w:t>
      </w:r>
      <w:r>
        <w:rPr>
          <w:szCs w:val="21"/>
        </w:rPr>
        <w:t>各级</w:t>
      </w:r>
      <w:r>
        <w:rPr>
          <w:szCs w:val="21"/>
        </w:rPr>
        <w:t>道路</w:t>
      </w:r>
      <w:r>
        <w:rPr>
          <w:szCs w:val="21"/>
        </w:rPr>
        <w:t>的无障碍要求</w:t>
      </w:r>
      <w:r>
        <w:rPr>
          <w:szCs w:val="21"/>
        </w:rPr>
        <w:t>；</w:t>
      </w:r>
    </w:p>
    <w:p w:rsidR="00AE052B" w:rsidRDefault="002559C0">
      <w:pPr>
        <w:spacing w:line="360" w:lineRule="auto"/>
        <w:ind w:firstLineChars="200" w:firstLine="422"/>
        <w:rPr>
          <w:szCs w:val="21"/>
        </w:rPr>
      </w:pPr>
      <w:r>
        <w:rPr>
          <w:b/>
          <w:szCs w:val="21"/>
        </w:rPr>
        <w:t>2</w:t>
      </w:r>
      <w:r>
        <w:rPr>
          <w:szCs w:val="21"/>
        </w:rPr>
        <w:t>公共绿地</w:t>
      </w:r>
      <w:r>
        <w:rPr>
          <w:szCs w:val="21"/>
        </w:rPr>
        <w:t>无障碍</w:t>
      </w:r>
      <w:r>
        <w:rPr>
          <w:szCs w:val="21"/>
        </w:rPr>
        <w:t>出入口；</w:t>
      </w:r>
    </w:p>
    <w:p w:rsidR="00AE052B" w:rsidRDefault="002559C0">
      <w:pPr>
        <w:spacing w:line="360" w:lineRule="auto"/>
        <w:ind w:firstLineChars="200" w:firstLine="422"/>
        <w:rPr>
          <w:szCs w:val="21"/>
        </w:rPr>
      </w:pPr>
      <w:r>
        <w:rPr>
          <w:b/>
          <w:szCs w:val="21"/>
        </w:rPr>
        <w:t>3</w:t>
      </w:r>
      <w:r>
        <w:rPr>
          <w:bCs/>
          <w:szCs w:val="21"/>
        </w:rPr>
        <w:t>活动</w:t>
      </w:r>
      <w:r>
        <w:rPr>
          <w:szCs w:val="21"/>
        </w:rPr>
        <w:t>场地</w:t>
      </w:r>
      <w:r>
        <w:rPr>
          <w:szCs w:val="21"/>
        </w:rPr>
        <w:t>无障碍要求</w:t>
      </w:r>
      <w:r>
        <w:rPr>
          <w:szCs w:val="21"/>
        </w:rPr>
        <w:t>；</w:t>
      </w:r>
    </w:p>
    <w:p w:rsidR="00AE052B" w:rsidRDefault="002559C0">
      <w:pPr>
        <w:spacing w:line="360" w:lineRule="auto"/>
        <w:ind w:firstLineChars="200" w:firstLine="422"/>
        <w:rPr>
          <w:szCs w:val="21"/>
        </w:rPr>
      </w:pPr>
      <w:r>
        <w:rPr>
          <w:b/>
          <w:szCs w:val="21"/>
        </w:rPr>
        <w:t>4</w:t>
      </w:r>
      <w:r>
        <w:rPr>
          <w:szCs w:val="21"/>
        </w:rPr>
        <w:t>住区公共服务设施无障碍要求；</w:t>
      </w:r>
    </w:p>
    <w:p w:rsidR="00AE052B" w:rsidRDefault="002559C0">
      <w:pPr>
        <w:spacing w:line="360" w:lineRule="auto"/>
        <w:ind w:firstLineChars="200" w:firstLine="422"/>
        <w:rPr>
          <w:szCs w:val="21"/>
        </w:rPr>
      </w:pPr>
      <w:r>
        <w:rPr>
          <w:b/>
          <w:szCs w:val="21"/>
        </w:rPr>
        <w:t>5</w:t>
      </w:r>
      <w:r>
        <w:rPr>
          <w:szCs w:val="21"/>
        </w:rPr>
        <w:t>公用（厕所）卫生间无障碍</w:t>
      </w:r>
      <w:r>
        <w:rPr>
          <w:szCs w:val="21"/>
        </w:rPr>
        <w:t>要求。</w:t>
      </w:r>
      <w:r>
        <w:rPr>
          <w:szCs w:val="21"/>
        </w:rPr>
        <w:tab/>
      </w:r>
      <w:r>
        <w:rPr>
          <w:szCs w:val="21"/>
        </w:rPr>
        <w:tab/>
      </w:r>
      <w:r>
        <w:rPr>
          <w:szCs w:val="21"/>
        </w:rPr>
        <w:tab/>
      </w:r>
    </w:p>
    <w:p w:rsidR="00AE052B" w:rsidRDefault="002559C0">
      <w:pPr>
        <w:spacing w:line="360" w:lineRule="auto"/>
        <w:ind w:firstLineChars="200" w:firstLine="420"/>
        <w:rPr>
          <w:szCs w:val="21"/>
        </w:rPr>
      </w:pPr>
      <w:r>
        <w:rPr>
          <w:szCs w:val="21"/>
        </w:rPr>
        <w:t>评定方法：审阅规划设计图纸、审阅环境与绿化设计文件及现场查看。</w:t>
      </w:r>
    </w:p>
    <w:p w:rsidR="00AE052B" w:rsidRDefault="002559C0">
      <w:pPr>
        <w:spacing w:line="360" w:lineRule="auto"/>
        <w:ind w:firstLineChars="200" w:firstLine="420"/>
        <w:rPr>
          <w:i/>
          <w:iCs/>
          <w:szCs w:val="21"/>
        </w:rPr>
      </w:pPr>
      <w:r>
        <w:rPr>
          <w:i/>
          <w:iCs/>
          <w:szCs w:val="21"/>
        </w:rPr>
        <w:t>【条文说明】</w:t>
      </w:r>
      <w:r>
        <w:rPr>
          <w:rFonts w:hint="eastAsia"/>
          <w:i/>
          <w:iCs/>
          <w:szCs w:val="21"/>
        </w:rPr>
        <w:t>1</w:t>
      </w:r>
      <w:r>
        <w:rPr>
          <w:i/>
          <w:iCs/>
          <w:szCs w:val="21"/>
        </w:rPr>
        <w:t xml:space="preserve"> </w:t>
      </w:r>
      <w:r>
        <w:rPr>
          <w:rFonts w:hint="eastAsia"/>
          <w:i/>
          <w:iCs/>
          <w:szCs w:val="21"/>
        </w:rPr>
        <w:t>居住区内的步行系统应连续、安全、符合无障碍要求，并应便捷连接公共交通站点；住区主要道路及出入口应便于乘轮椅者和婴儿车的通行，其宽度、坡度及面层</w:t>
      </w:r>
      <w:r>
        <w:rPr>
          <w:rFonts w:hint="eastAsia"/>
          <w:i/>
          <w:iCs/>
          <w:szCs w:val="21"/>
        </w:rPr>
        <w:lastRenderedPageBreak/>
        <w:t>材料的设计应符合现行国家标准《无障碍设计规范》</w:t>
      </w:r>
      <w:r>
        <w:rPr>
          <w:rFonts w:hint="eastAsia"/>
          <w:i/>
          <w:iCs/>
          <w:szCs w:val="21"/>
        </w:rPr>
        <w:t>GB 50763</w:t>
      </w:r>
      <w:r>
        <w:rPr>
          <w:rFonts w:hint="eastAsia"/>
          <w:i/>
          <w:iCs/>
          <w:szCs w:val="21"/>
        </w:rPr>
        <w:t>的有关规定，保证通行的连贯性。</w:t>
      </w:r>
    </w:p>
    <w:p w:rsidR="00AE052B" w:rsidRDefault="002559C0">
      <w:pPr>
        <w:spacing w:line="360" w:lineRule="auto"/>
        <w:ind w:firstLineChars="200" w:firstLine="420"/>
        <w:rPr>
          <w:i/>
          <w:iCs/>
          <w:szCs w:val="21"/>
        </w:rPr>
      </w:pPr>
      <w:r>
        <w:rPr>
          <w:rFonts w:hint="eastAsia"/>
          <w:i/>
          <w:iCs/>
          <w:szCs w:val="21"/>
        </w:rPr>
        <w:t>2</w:t>
      </w:r>
      <w:r>
        <w:rPr>
          <w:i/>
          <w:iCs/>
          <w:szCs w:val="21"/>
        </w:rPr>
        <w:t xml:space="preserve"> </w:t>
      </w:r>
      <w:r>
        <w:rPr>
          <w:rFonts w:hint="eastAsia"/>
          <w:i/>
          <w:iCs/>
          <w:szCs w:val="21"/>
        </w:rPr>
        <w:t>公共绿地的入口、道路及休息凉亭等设施的地面平整、防滑，地面有高差时，设轮椅坡道和扶手。其中公共绿地是指为各级生活圈居住区配建的公园绿地及街头小广场，对应城市用地分类</w:t>
      </w:r>
      <w:r>
        <w:rPr>
          <w:rFonts w:hint="eastAsia"/>
          <w:i/>
          <w:iCs/>
          <w:szCs w:val="21"/>
        </w:rPr>
        <w:t>G</w:t>
      </w:r>
      <w:r>
        <w:rPr>
          <w:rFonts w:hint="eastAsia"/>
          <w:i/>
          <w:iCs/>
          <w:szCs w:val="21"/>
        </w:rPr>
        <w:t>类用地</w:t>
      </w:r>
      <w:r>
        <w:rPr>
          <w:rFonts w:hint="eastAsia"/>
          <w:i/>
          <w:iCs/>
          <w:szCs w:val="21"/>
        </w:rPr>
        <w:t>(</w:t>
      </w:r>
      <w:r>
        <w:rPr>
          <w:rFonts w:hint="eastAsia"/>
          <w:i/>
          <w:iCs/>
          <w:szCs w:val="21"/>
        </w:rPr>
        <w:t>绿地与广场用地</w:t>
      </w:r>
      <w:r>
        <w:rPr>
          <w:rFonts w:hint="eastAsia"/>
          <w:i/>
          <w:iCs/>
          <w:szCs w:val="21"/>
        </w:rPr>
        <w:t>)</w:t>
      </w:r>
      <w:r>
        <w:rPr>
          <w:rFonts w:hint="eastAsia"/>
          <w:i/>
          <w:iCs/>
          <w:szCs w:val="21"/>
        </w:rPr>
        <w:t>中的公园绿地</w:t>
      </w:r>
      <w:r>
        <w:rPr>
          <w:rFonts w:hint="eastAsia"/>
          <w:i/>
          <w:iCs/>
          <w:szCs w:val="21"/>
        </w:rPr>
        <w:t>(G1)</w:t>
      </w:r>
      <w:r>
        <w:rPr>
          <w:rFonts w:hint="eastAsia"/>
          <w:i/>
          <w:iCs/>
          <w:szCs w:val="21"/>
        </w:rPr>
        <w:t>及广场用地</w:t>
      </w:r>
      <w:r>
        <w:rPr>
          <w:rFonts w:hint="eastAsia"/>
          <w:i/>
          <w:iCs/>
          <w:szCs w:val="21"/>
        </w:rPr>
        <w:t>(G3)</w:t>
      </w:r>
      <w:r>
        <w:rPr>
          <w:rFonts w:hint="eastAsia"/>
          <w:i/>
          <w:iCs/>
          <w:szCs w:val="21"/>
        </w:rPr>
        <w:t>，不包括城市级的大型公园绿地及广场用地。</w:t>
      </w:r>
    </w:p>
    <w:p w:rsidR="00AE052B" w:rsidRDefault="002559C0">
      <w:pPr>
        <w:spacing w:line="360" w:lineRule="auto"/>
        <w:ind w:firstLineChars="200" w:firstLine="420"/>
        <w:rPr>
          <w:i/>
          <w:iCs/>
          <w:szCs w:val="21"/>
        </w:rPr>
      </w:pPr>
      <w:r>
        <w:rPr>
          <w:rFonts w:hint="eastAsia"/>
          <w:i/>
          <w:iCs/>
          <w:szCs w:val="21"/>
        </w:rPr>
        <w:t>3</w:t>
      </w:r>
      <w:r>
        <w:rPr>
          <w:i/>
          <w:iCs/>
          <w:szCs w:val="21"/>
        </w:rPr>
        <w:t xml:space="preserve"> </w:t>
      </w:r>
      <w:r>
        <w:rPr>
          <w:rFonts w:hint="eastAsia"/>
          <w:i/>
          <w:iCs/>
          <w:szCs w:val="21"/>
        </w:rPr>
        <w:t>活动场所的无障碍设计符合现行国家标准《无障碍设计规范》</w:t>
      </w:r>
      <w:r>
        <w:rPr>
          <w:rFonts w:hint="eastAsia"/>
          <w:i/>
          <w:iCs/>
          <w:szCs w:val="21"/>
        </w:rPr>
        <w:t>GB 50763</w:t>
      </w:r>
      <w:r>
        <w:rPr>
          <w:rFonts w:hint="eastAsia"/>
          <w:i/>
          <w:iCs/>
          <w:szCs w:val="21"/>
        </w:rPr>
        <w:t>中的相关规定。公共活动场所应方便残疾人、老年人等行动不便者的使用，其出入口应满足无障碍通行的要求，住区内的无障碍通行设施应保证统一性、连贯性，还应设置方便轮椅通行的坡道和轮椅席位，地面也要求平整、防滑、不积水。有活动设施的绿地应符合无障碍设计要求并与居住区的无障碍系统相衔接。无障碍设计是充分体现和保障不同需求使用者人身安全和心理健康的重要的设计内容，是提高人民生活质量，确保不同需求的人能够出行便利、安全地使用各种设施的基本保障。本条在满</w:t>
      </w:r>
      <w:r>
        <w:rPr>
          <w:rFonts w:hint="eastAsia"/>
          <w:i/>
          <w:iCs/>
          <w:szCs w:val="21"/>
        </w:rPr>
        <w:t>足现行国家标准《无障碍设计规范》</w:t>
      </w:r>
      <w:r>
        <w:rPr>
          <w:rFonts w:hint="eastAsia"/>
          <w:i/>
          <w:iCs/>
          <w:szCs w:val="21"/>
        </w:rPr>
        <w:t>GB 50763</w:t>
      </w:r>
      <w:r>
        <w:rPr>
          <w:rFonts w:hint="eastAsia"/>
          <w:i/>
          <w:iCs/>
          <w:szCs w:val="21"/>
        </w:rPr>
        <w:t>的基本要求要求在室外场地设计中，应保证无障碍步行系统连贯性设计，场地范围内的人行通道应与城市道路、场地内道路、建筑主要出入口、公共绿地和公共空间等相连通、连续。当场地存在高差时，应以无障碍坡道或采用垂直升降设备来解决。</w:t>
      </w:r>
    </w:p>
    <w:p w:rsidR="00AE052B" w:rsidRDefault="002559C0">
      <w:pPr>
        <w:spacing w:line="360" w:lineRule="auto"/>
        <w:ind w:firstLineChars="200" w:firstLine="420"/>
        <w:rPr>
          <w:i/>
          <w:iCs/>
          <w:szCs w:val="21"/>
        </w:rPr>
      </w:pPr>
      <w:r>
        <w:rPr>
          <w:rFonts w:hint="eastAsia"/>
          <w:i/>
          <w:iCs/>
          <w:szCs w:val="21"/>
        </w:rPr>
        <w:t>4</w:t>
      </w:r>
      <w:r>
        <w:rPr>
          <w:rFonts w:hint="eastAsia"/>
          <w:i/>
          <w:iCs/>
          <w:szCs w:val="21"/>
        </w:rPr>
        <w:t>住区老人活动场地、儿童活动场地周边</w:t>
      </w:r>
      <w:r>
        <w:rPr>
          <w:rFonts w:hint="eastAsia"/>
          <w:i/>
          <w:iCs/>
          <w:szCs w:val="21"/>
        </w:rPr>
        <w:t>300m</w:t>
      </w:r>
      <w:r>
        <w:rPr>
          <w:rFonts w:hint="eastAsia"/>
          <w:i/>
          <w:iCs/>
          <w:szCs w:val="21"/>
        </w:rPr>
        <w:t>范围内设置具有无障碍厕所的公共卫生间，并有清晰完善的指引标识标牌。无障碍厕所使用面积不应小于</w:t>
      </w:r>
      <w:r>
        <w:rPr>
          <w:rFonts w:hint="eastAsia"/>
          <w:i/>
          <w:iCs/>
          <w:szCs w:val="21"/>
        </w:rPr>
        <w:t>5.00m</w:t>
      </w:r>
      <w:r>
        <w:rPr>
          <w:rFonts w:hint="eastAsia"/>
          <w:i/>
          <w:iCs/>
          <w:szCs w:val="21"/>
        </w:rPr>
        <w:t>²，内部应设有直径不小于</w:t>
      </w:r>
      <w:r>
        <w:rPr>
          <w:rFonts w:hint="eastAsia"/>
          <w:i/>
          <w:iCs/>
          <w:szCs w:val="21"/>
        </w:rPr>
        <w:t>1.50m</w:t>
      </w:r>
      <w:r>
        <w:rPr>
          <w:rFonts w:hint="eastAsia"/>
          <w:i/>
          <w:iCs/>
          <w:szCs w:val="21"/>
        </w:rPr>
        <w:t>的轮椅回转空间；内部应设置无障碍坐便器、无障碍洗手盆、取纸器、多</w:t>
      </w:r>
      <w:r>
        <w:rPr>
          <w:rFonts w:hint="eastAsia"/>
          <w:i/>
          <w:iCs/>
          <w:szCs w:val="21"/>
        </w:rPr>
        <w:t>功能台、挂衣钩和救助呼叫装置；应设置滑动门或者自动门，如采用平开门，门扇外侧和里侧均应设置高</w:t>
      </w:r>
      <w:r>
        <w:rPr>
          <w:rFonts w:hint="eastAsia"/>
          <w:i/>
          <w:iCs/>
          <w:szCs w:val="21"/>
        </w:rPr>
        <w:t>900mm</w:t>
      </w:r>
      <w:r>
        <w:rPr>
          <w:rFonts w:hint="eastAsia"/>
          <w:i/>
          <w:iCs/>
          <w:szCs w:val="21"/>
        </w:rPr>
        <w:t>的横扶把手；多功能台长度不应小于</w:t>
      </w:r>
      <w:r>
        <w:rPr>
          <w:rFonts w:hint="eastAsia"/>
          <w:i/>
          <w:iCs/>
          <w:szCs w:val="21"/>
        </w:rPr>
        <w:t>700mm</w:t>
      </w:r>
      <w:r>
        <w:rPr>
          <w:rFonts w:hint="eastAsia"/>
          <w:i/>
          <w:iCs/>
          <w:szCs w:val="21"/>
        </w:rPr>
        <w:t>，宽度不应小于</w:t>
      </w:r>
      <w:r>
        <w:rPr>
          <w:rFonts w:hint="eastAsia"/>
          <w:i/>
          <w:iCs/>
          <w:szCs w:val="21"/>
        </w:rPr>
        <w:t>400mm</w:t>
      </w:r>
      <w:r>
        <w:rPr>
          <w:rFonts w:hint="eastAsia"/>
          <w:i/>
          <w:iCs/>
          <w:szCs w:val="21"/>
        </w:rPr>
        <w:t>，高度应为</w:t>
      </w:r>
      <w:r>
        <w:rPr>
          <w:rFonts w:hint="eastAsia"/>
          <w:i/>
          <w:iCs/>
          <w:szCs w:val="21"/>
        </w:rPr>
        <w:t>500mm</w:t>
      </w:r>
      <w:r>
        <w:rPr>
          <w:rFonts w:hint="eastAsia"/>
          <w:i/>
          <w:iCs/>
          <w:szCs w:val="21"/>
        </w:rPr>
        <w:t>～</w:t>
      </w:r>
      <w:r>
        <w:rPr>
          <w:rFonts w:hint="eastAsia"/>
          <w:i/>
          <w:iCs/>
          <w:szCs w:val="21"/>
        </w:rPr>
        <w:t>600mm</w:t>
      </w:r>
      <w:r>
        <w:rPr>
          <w:rFonts w:hint="eastAsia"/>
          <w:i/>
          <w:iCs/>
          <w:szCs w:val="21"/>
        </w:rPr>
        <w:t>。电梯的设计中，可容纳担架的电梯能保证建筑使用者出现突发病症时，更方便地利用垂直交通。</w:t>
      </w:r>
      <w:r>
        <w:rPr>
          <w:i/>
          <w:iCs/>
          <w:szCs w:val="21"/>
        </w:rPr>
        <w:t>住区内设置有无障碍停车位的停车场，应有明显指示标志，无障碍停车位应靠近建筑物出入口处，与相邻车位之间留有轮椅通道，其宽度不小于</w:t>
      </w:r>
      <w:r>
        <w:rPr>
          <w:i/>
          <w:iCs/>
          <w:szCs w:val="21"/>
        </w:rPr>
        <w:t xml:space="preserve"> 1.2m</w:t>
      </w:r>
      <w:r>
        <w:rPr>
          <w:rFonts w:hint="eastAsia"/>
          <w:i/>
          <w:iCs/>
          <w:szCs w:val="21"/>
        </w:rPr>
        <w:t>。居住区停车场和车库的总停车位应设置不少于</w:t>
      </w:r>
      <w:r>
        <w:rPr>
          <w:rFonts w:hint="eastAsia"/>
          <w:i/>
          <w:iCs/>
          <w:szCs w:val="21"/>
        </w:rPr>
        <w:t>0.5</w:t>
      </w:r>
      <w:r>
        <w:rPr>
          <w:rFonts w:hint="eastAsia"/>
          <w:i/>
          <w:iCs/>
          <w:szCs w:val="21"/>
        </w:rPr>
        <w:t>％的无障碍机动车停车位，地面停车场中，应将</w:t>
      </w:r>
      <w:r>
        <w:rPr>
          <w:rFonts w:hint="eastAsia"/>
          <w:i/>
          <w:iCs/>
          <w:szCs w:val="21"/>
        </w:rPr>
        <w:t>距离无障碍出入口路线最短、且临近无障碍通道、通行方便的停车位设为无障碍机动车停车位。地下停车库中，应将距离无障碍电梯距离最短且通行方便的车位设为无障碍机动车停车位。</w:t>
      </w:r>
    </w:p>
    <w:p w:rsidR="00AE052B" w:rsidRDefault="002559C0">
      <w:pPr>
        <w:spacing w:line="360" w:lineRule="auto"/>
        <w:ind w:firstLineChars="200" w:firstLine="420"/>
        <w:rPr>
          <w:szCs w:val="21"/>
        </w:rPr>
      </w:pPr>
      <w:r>
        <w:rPr>
          <w:rFonts w:hint="eastAsia"/>
          <w:i/>
          <w:iCs/>
          <w:szCs w:val="21"/>
        </w:rPr>
        <w:t>5</w:t>
      </w:r>
      <w:r>
        <w:rPr>
          <w:i/>
          <w:iCs/>
          <w:szCs w:val="21"/>
        </w:rPr>
        <w:t xml:space="preserve"> </w:t>
      </w:r>
      <w:r>
        <w:rPr>
          <w:rFonts w:hint="eastAsia"/>
          <w:i/>
          <w:iCs/>
          <w:szCs w:val="21"/>
        </w:rPr>
        <w:t>公用厕所至少设一套满足无障碍设计要求的厕位和洗手盆。满足无障碍要求的厕位和洗手盆可设在会所等公共场所，可在男、女卫生间分别各设置一套，或设置满足无障碍要求</w:t>
      </w:r>
      <w:r>
        <w:rPr>
          <w:rFonts w:hint="eastAsia"/>
          <w:i/>
          <w:iCs/>
          <w:szCs w:val="21"/>
        </w:rPr>
        <w:lastRenderedPageBreak/>
        <w:t>的第三卫生间（用于协助老、幼及行动不便者使用的厕所间），其中应配置一个婴儿护理台，其材质要求符合</w:t>
      </w:r>
      <w:r>
        <w:rPr>
          <w:rFonts w:hint="eastAsia"/>
          <w:i/>
          <w:iCs/>
          <w:szCs w:val="21"/>
        </w:rPr>
        <w:t>ASTM</w:t>
      </w:r>
      <w:r>
        <w:rPr>
          <w:rFonts w:hint="eastAsia"/>
          <w:i/>
          <w:iCs/>
          <w:szCs w:val="21"/>
        </w:rPr>
        <w:t>、</w:t>
      </w:r>
      <w:r>
        <w:rPr>
          <w:rFonts w:hint="eastAsia"/>
          <w:i/>
          <w:iCs/>
          <w:szCs w:val="21"/>
        </w:rPr>
        <w:t>ADA</w:t>
      </w:r>
      <w:r>
        <w:rPr>
          <w:rFonts w:hint="eastAsia"/>
          <w:i/>
          <w:iCs/>
          <w:szCs w:val="21"/>
        </w:rPr>
        <w:t>、</w:t>
      </w:r>
      <w:r>
        <w:rPr>
          <w:rFonts w:hint="eastAsia"/>
          <w:i/>
          <w:iCs/>
          <w:szCs w:val="21"/>
        </w:rPr>
        <w:t>FDA</w:t>
      </w:r>
      <w:r>
        <w:rPr>
          <w:rFonts w:hint="eastAsia"/>
          <w:i/>
          <w:iCs/>
          <w:szCs w:val="21"/>
        </w:rPr>
        <w:t>及</w:t>
      </w:r>
      <w:r>
        <w:rPr>
          <w:rFonts w:hint="eastAsia"/>
          <w:i/>
          <w:iCs/>
          <w:szCs w:val="21"/>
        </w:rPr>
        <w:t>EN</w:t>
      </w:r>
      <w:r>
        <w:rPr>
          <w:rFonts w:hint="eastAsia"/>
          <w:i/>
          <w:iCs/>
          <w:szCs w:val="21"/>
        </w:rPr>
        <w:t>安全标准。</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19" w:name="_Toc467503217"/>
      <w:r>
        <w:rPr>
          <w:rFonts w:ascii="Times New Roman" w:eastAsia="黑体" w:hAnsi="Times New Roman"/>
          <w:sz w:val="21"/>
          <w:szCs w:val="21"/>
        </w:rPr>
        <w:t>5.5</w:t>
      </w:r>
      <w:r>
        <w:rPr>
          <w:rFonts w:ascii="Times New Roman" w:eastAsia="黑体" w:hAnsi="Times New Roman" w:hint="eastAsia"/>
          <w:sz w:val="21"/>
          <w:szCs w:val="21"/>
        </w:rPr>
        <w:t xml:space="preserve">  </w:t>
      </w:r>
      <w:r>
        <w:rPr>
          <w:rFonts w:ascii="Times New Roman" w:eastAsia="黑体" w:hAnsi="Times New Roman"/>
          <w:sz w:val="21"/>
          <w:szCs w:val="21"/>
        </w:rPr>
        <w:t>室外噪声与空气质量</w:t>
      </w:r>
      <w:bookmarkEnd w:id="19"/>
    </w:p>
    <w:p w:rsidR="00AE052B" w:rsidRDefault="002559C0">
      <w:pPr>
        <w:spacing w:line="360" w:lineRule="auto"/>
        <w:ind w:right="-51"/>
        <w:rPr>
          <w:szCs w:val="21"/>
        </w:rPr>
      </w:pPr>
      <w:r>
        <w:rPr>
          <w:b/>
          <w:szCs w:val="21"/>
        </w:rPr>
        <w:t>5.5.1</w:t>
      </w:r>
      <w:r>
        <w:rPr>
          <w:rFonts w:hint="eastAsia"/>
          <w:b/>
          <w:szCs w:val="21"/>
        </w:rPr>
        <w:t xml:space="preserve">  </w:t>
      </w:r>
      <w:r>
        <w:rPr>
          <w:szCs w:val="21"/>
        </w:rPr>
        <w:t>室外噪声与空气质量的评定应包括室外噪声</w:t>
      </w:r>
      <w:r>
        <w:rPr>
          <w:szCs w:val="21"/>
        </w:rPr>
        <w:t>、</w:t>
      </w:r>
      <w:r>
        <w:rPr>
          <w:szCs w:val="21"/>
        </w:rPr>
        <w:t>空气质量</w:t>
      </w:r>
      <w:r>
        <w:rPr>
          <w:szCs w:val="21"/>
        </w:rPr>
        <w:t>2</w:t>
      </w:r>
      <w:r>
        <w:rPr>
          <w:szCs w:val="21"/>
        </w:rPr>
        <w:t>个分项，满分为</w:t>
      </w:r>
      <w:r>
        <w:rPr>
          <w:szCs w:val="21"/>
        </w:rPr>
        <w:t>16</w:t>
      </w:r>
      <w:r>
        <w:rPr>
          <w:szCs w:val="21"/>
        </w:rPr>
        <w:t>分。</w:t>
      </w:r>
    </w:p>
    <w:p w:rsidR="00AE052B" w:rsidRDefault="002559C0">
      <w:pPr>
        <w:spacing w:line="360" w:lineRule="auto"/>
        <w:ind w:right="-51"/>
        <w:rPr>
          <w:szCs w:val="21"/>
        </w:rPr>
      </w:pPr>
      <w:r>
        <w:rPr>
          <w:b/>
          <w:szCs w:val="21"/>
        </w:rPr>
        <w:t>5.5.2</w:t>
      </w:r>
      <w:r>
        <w:rPr>
          <w:rFonts w:hint="eastAsia"/>
          <w:b/>
          <w:szCs w:val="21"/>
        </w:rPr>
        <w:t xml:space="preserve">  </w:t>
      </w:r>
      <w:r>
        <w:rPr>
          <w:szCs w:val="21"/>
        </w:rPr>
        <w:t>室外噪声（</w:t>
      </w:r>
      <w:r>
        <w:rPr>
          <w:szCs w:val="21"/>
        </w:rPr>
        <w:t>8</w:t>
      </w:r>
      <w:r>
        <w:rPr>
          <w:szCs w:val="21"/>
        </w:rPr>
        <w:t>分）的评定内容应包括：</w:t>
      </w:r>
    </w:p>
    <w:p w:rsidR="00AE052B" w:rsidRDefault="002559C0">
      <w:pPr>
        <w:pStyle w:val="Bodytext1"/>
        <w:spacing w:line="360" w:lineRule="auto"/>
        <w:ind w:firstLine="420"/>
        <w:rPr>
          <w:rFonts w:ascii="Times New Roman" w:hAnsi="Times New Roman" w:cs="Times New Roman"/>
          <w:sz w:val="21"/>
          <w:szCs w:val="21"/>
          <w:lang w:eastAsia="zh-CN"/>
        </w:rPr>
      </w:pPr>
      <w:r>
        <w:rPr>
          <w:rFonts w:ascii="Times New Roman" w:eastAsia="Times New Roman" w:hAnsi="Times New Roman" w:cs="Times New Roman"/>
          <w:b/>
          <w:bCs/>
          <w:sz w:val="21"/>
          <w:szCs w:val="21"/>
        </w:rPr>
        <w:t>1</w:t>
      </w:r>
      <w:r>
        <w:rPr>
          <w:rFonts w:ascii="Times New Roman" w:hAnsi="Times New Roman" w:cs="Times New Roman"/>
          <w:b/>
          <w:bCs/>
          <w:sz w:val="21"/>
          <w:szCs w:val="21"/>
          <w:lang w:val="en-US" w:eastAsia="zh-CN"/>
        </w:rPr>
        <w:t xml:space="preserve"> </w:t>
      </w:r>
      <w:r>
        <w:rPr>
          <w:rFonts w:ascii="Times New Roman" w:hAnsi="Times New Roman" w:cs="Times New Roman"/>
          <w:sz w:val="21"/>
          <w:szCs w:val="21"/>
        </w:rPr>
        <w:t>等效连续</w:t>
      </w:r>
      <w:r>
        <w:rPr>
          <w:rFonts w:ascii="Times New Roman" w:hAnsi="Times New Roman" w:cs="Times New Roman"/>
          <w:sz w:val="21"/>
          <w:szCs w:val="21"/>
          <w:lang w:eastAsia="zh-CN"/>
        </w:rPr>
        <w:t>A</w:t>
      </w:r>
      <w:r>
        <w:rPr>
          <w:rFonts w:ascii="Times New Roman" w:hAnsi="Times New Roman" w:cs="Times New Roman"/>
          <w:sz w:val="21"/>
          <w:szCs w:val="21"/>
          <w:lang w:eastAsia="zh-CN"/>
        </w:rPr>
        <w:t>声</w:t>
      </w:r>
      <w:r>
        <w:rPr>
          <w:rFonts w:ascii="Times New Roman" w:hAnsi="Times New Roman" w:cs="Times New Roman"/>
          <w:sz w:val="21"/>
          <w:szCs w:val="21"/>
        </w:rPr>
        <w:t>级</w:t>
      </w:r>
      <w:r>
        <w:rPr>
          <w:rFonts w:ascii="Times New Roman" w:hAnsi="Times New Roman" w:cs="Times New Roman"/>
          <w:sz w:val="21"/>
          <w:szCs w:val="21"/>
          <w:lang w:eastAsia="zh-CN"/>
        </w:rPr>
        <w:t>；</w:t>
      </w:r>
    </w:p>
    <w:p w:rsidR="00AE052B" w:rsidRDefault="002559C0">
      <w:pPr>
        <w:pStyle w:val="Bodytext1"/>
        <w:spacing w:line="360" w:lineRule="auto"/>
        <w:ind w:firstLine="420"/>
        <w:rPr>
          <w:rFonts w:ascii="Times New Roman" w:hAnsi="Times New Roman" w:cs="Times New Roman"/>
          <w:sz w:val="21"/>
          <w:szCs w:val="21"/>
          <w:lang w:eastAsia="zh-CN"/>
        </w:rPr>
      </w:pPr>
      <w:r>
        <w:rPr>
          <w:rFonts w:ascii="Times New Roman" w:eastAsia="Times New Roman" w:hAnsi="Times New Roman" w:cs="Times New Roman"/>
          <w:b/>
          <w:bCs/>
          <w:sz w:val="21"/>
          <w:szCs w:val="21"/>
        </w:rPr>
        <w:t>2</w:t>
      </w:r>
      <w:r>
        <w:rPr>
          <w:rFonts w:ascii="Times New Roman" w:hAnsi="Times New Roman" w:cs="Times New Roman"/>
          <w:b/>
          <w:bCs/>
          <w:sz w:val="21"/>
          <w:szCs w:val="21"/>
          <w:lang w:val="en-US" w:eastAsia="zh-CN"/>
        </w:rPr>
        <w:t xml:space="preserve"> </w:t>
      </w:r>
      <w:r>
        <w:rPr>
          <w:rFonts w:ascii="Times New Roman" w:hAnsi="Times New Roman" w:cs="Times New Roman"/>
          <w:sz w:val="21"/>
          <w:szCs w:val="21"/>
          <w:lang w:val="en-US" w:eastAsia="zh-CN"/>
        </w:rPr>
        <w:t>夜间</w:t>
      </w:r>
      <w:r>
        <w:rPr>
          <w:rFonts w:ascii="Times New Roman" w:hAnsi="Times New Roman" w:cs="Times New Roman"/>
          <w:sz w:val="21"/>
          <w:szCs w:val="21"/>
          <w:lang w:eastAsia="zh-CN"/>
        </w:rPr>
        <w:t>突发噪声。</w:t>
      </w:r>
    </w:p>
    <w:p w:rsidR="00AE052B" w:rsidRDefault="002559C0">
      <w:pPr>
        <w:pStyle w:val="Bodytext1"/>
        <w:spacing w:line="360" w:lineRule="auto"/>
        <w:ind w:firstLine="420"/>
        <w:rPr>
          <w:rFonts w:ascii="Times New Roman" w:hAnsi="Times New Roman" w:cs="Times New Roman"/>
          <w:sz w:val="21"/>
          <w:szCs w:val="21"/>
          <w:lang w:eastAsia="zh-CN"/>
        </w:rPr>
      </w:pPr>
      <w:r>
        <w:rPr>
          <w:rFonts w:ascii="Times New Roman" w:hAnsi="Times New Roman" w:cs="Times New Roman"/>
          <w:sz w:val="21"/>
          <w:szCs w:val="21"/>
        </w:rPr>
        <w:t>评定方法：审阅室外噪声检测报告和现场检查。</w:t>
      </w:r>
    </w:p>
    <w:p w:rsidR="00AE052B" w:rsidRDefault="002559C0">
      <w:pPr>
        <w:pStyle w:val="Bodytext1"/>
        <w:spacing w:line="360" w:lineRule="auto"/>
        <w:ind w:firstLine="420"/>
        <w:rPr>
          <w:rFonts w:ascii="Times New Roman" w:eastAsia="PMingLiU" w:hAnsi="Times New Roman" w:cs="Times New Roman"/>
          <w:i/>
          <w:iCs/>
          <w:sz w:val="21"/>
          <w:szCs w:val="21"/>
        </w:rPr>
      </w:pPr>
      <w:r>
        <w:rPr>
          <w:rFonts w:ascii="Times New Roman" w:hAnsi="Times New Roman" w:cs="Times New Roman"/>
          <w:i/>
          <w:iCs/>
          <w:sz w:val="21"/>
          <w:szCs w:val="21"/>
          <w:lang w:eastAsia="zh-CN"/>
        </w:rPr>
        <w:t>【条文说明】</w:t>
      </w:r>
      <w:r>
        <w:rPr>
          <w:rFonts w:ascii="Times New Roman" w:hAnsi="Times New Roman" w:cs="Times New Roman"/>
          <w:i/>
          <w:iCs/>
          <w:sz w:val="21"/>
          <w:szCs w:val="21"/>
        </w:rPr>
        <w:t>当住区临近交通干线，或不能远离固定的设备噪声源</w:t>
      </w:r>
      <w:r>
        <w:rPr>
          <w:rFonts w:ascii="Times New Roman" w:hAnsi="Times New Roman" w:cs="Times New Roman"/>
          <w:i/>
          <w:iCs/>
          <w:sz w:val="21"/>
          <w:szCs w:val="21"/>
        </w:rPr>
        <w:t xml:space="preserve">, </w:t>
      </w:r>
      <w:r>
        <w:rPr>
          <w:rFonts w:ascii="Times New Roman" w:hAnsi="Times New Roman" w:cs="Times New Roman"/>
          <w:i/>
          <w:iCs/>
          <w:sz w:val="21"/>
          <w:szCs w:val="21"/>
        </w:rPr>
        <w:t>应采取隔离和降噪措施，如采取道路声屏障、低噪声路面、绿化</w:t>
      </w:r>
      <w:r>
        <w:rPr>
          <w:rFonts w:ascii="Times New Roman" w:hAnsi="Times New Roman" w:cs="Times New Roman"/>
          <w:i/>
          <w:iCs/>
          <w:sz w:val="21"/>
          <w:szCs w:val="21"/>
        </w:rPr>
        <w:t xml:space="preserve"> </w:t>
      </w:r>
      <w:r>
        <w:rPr>
          <w:rFonts w:ascii="Times New Roman" w:hAnsi="Times New Roman" w:cs="Times New Roman"/>
          <w:i/>
          <w:iCs/>
          <w:sz w:val="21"/>
          <w:szCs w:val="21"/>
        </w:rPr>
        <w:t>降噪、限制重载车通行等；对产生噪声干扰的固定的设备噪声源采取隔声和消声措施。住区周围无明显噪声源时，可免于检测。若存在噪声干扰，应提供具有相应检测资质单位的检测数据。</w:t>
      </w:r>
    </w:p>
    <w:p w:rsidR="00AE052B" w:rsidRDefault="002559C0">
      <w:pPr>
        <w:pStyle w:val="Bodytext1"/>
        <w:spacing w:line="360" w:lineRule="auto"/>
        <w:ind w:firstLineChars="200" w:firstLine="420"/>
        <w:rPr>
          <w:rFonts w:ascii="Times New Roman" w:hAnsi="Times New Roman" w:cs="Times New Roman"/>
          <w:sz w:val="21"/>
          <w:szCs w:val="21"/>
          <w:lang w:eastAsia="zh-CN"/>
        </w:rPr>
      </w:pPr>
      <w:r>
        <w:rPr>
          <w:rFonts w:ascii="Times New Roman" w:hAnsi="Times New Roman" w:cs="Times New Roman"/>
          <w:i/>
          <w:iCs/>
          <w:sz w:val="21"/>
          <w:szCs w:val="21"/>
        </w:rPr>
        <w:t>检测依据《</w:t>
      </w:r>
      <w:bookmarkStart w:id="20" w:name="OLE_LINK7"/>
      <w:r>
        <w:rPr>
          <w:rFonts w:ascii="Times New Roman" w:hAnsi="Times New Roman" w:cs="Times New Roman"/>
          <w:i/>
          <w:iCs/>
          <w:sz w:val="21"/>
          <w:szCs w:val="21"/>
        </w:rPr>
        <w:t>声环境质量标准</w:t>
      </w:r>
      <w:bookmarkEnd w:id="20"/>
      <w:r>
        <w:rPr>
          <w:rFonts w:ascii="Times New Roman" w:hAnsi="Times New Roman" w:cs="Times New Roman"/>
          <w:i/>
          <w:iCs/>
          <w:sz w:val="21"/>
          <w:szCs w:val="21"/>
        </w:rPr>
        <w:t>》</w:t>
      </w:r>
      <w:r>
        <w:rPr>
          <w:rFonts w:ascii="Times New Roman" w:hAnsi="Times New Roman" w:cs="Times New Roman"/>
          <w:i/>
          <w:iCs/>
          <w:sz w:val="21"/>
          <w:szCs w:val="21"/>
        </w:rPr>
        <w:t>GB 3096</w:t>
      </w:r>
      <w:r>
        <w:rPr>
          <w:rFonts w:ascii="Times New Roman" w:hAnsi="Times New Roman" w:cs="Times New Roman"/>
          <w:i/>
          <w:iCs/>
          <w:sz w:val="21"/>
          <w:szCs w:val="21"/>
        </w:rPr>
        <w:t>采用定点监测法，测点选取：（</w:t>
      </w:r>
      <w:r>
        <w:rPr>
          <w:rFonts w:ascii="Times New Roman" w:hAnsi="Times New Roman" w:cs="Times New Roman"/>
          <w:i/>
          <w:iCs/>
          <w:sz w:val="21"/>
          <w:szCs w:val="21"/>
        </w:rPr>
        <w:t>1</w:t>
      </w:r>
      <w:r>
        <w:rPr>
          <w:rFonts w:ascii="Times New Roman" w:hAnsi="Times New Roman" w:cs="Times New Roman"/>
          <w:i/>
          <w:iCs/>
          <w:sz w:val="21"/>
          <w:szCs w:val="21"/>
        </w:rPr>
        <w:t>）选择影响声环境的每个方位设置至少</w:t>
      </w:r>
      <w:r>
        <w:rPr>
          <w:rFonts w:ascii="Times New Roman" w:hAnsi="Times New Roman" w:cs="Times New Roman"/>
          <w:i/>
          <w:iCs/>
          <w:sz w:val="21"/>
          <w:szCs w:val="21"/>
        </w:rPr>
        <w:t>1</w:t>
      </w:r>
      <w:r>
        <w:rPr>
          <w:rFonts w:ascii="Times New Roman" w:hAnsi="Times New Roman" w:cs="Times New Roman"/>
          <w:i/>
          <w:iCs/>
          <w:sz w:val="21"/>
          <w:szCs w:val="21"/>
        </w:rPr>
        <w:t>个监测点；</w:t>
      </w:r>
      <w:r>
        <w:rPr>
          <w:rFonts w:ascii="Times New Roman" w:hAnsi="Times New Roman" w:cs="Times New Roman"/>
          <w:i/>
          <w:iCs/>
          <w:sz w:val="21"/>
          <w:szCs w:val="21"/>
        </w:rPr>
        <w:t xml:space="preserve"> </w:t>
      </w:r>
      <w:r>
        <w:rPr>
          <w:rFonts w:ascii="Times New Roman" w:hAnsi="Times New Roman" w:cs="Times New Roman"/>
          <w:i/>
          <w:iCs/>
          <w:sz w:val="21"/>
          <w:szCs w:val="21"/>
        </w:rPr>
        <w:t>（</w:t>
      </w:r>
      <w:r>
        <w:rPr>
          <w:rFonts w:ascii="Times New Roman" w:hAnsi="Times New Roman" w:cs="Times New Roman"/>
          <w:i/>
          <w:iCs/>
          <w:sz w:val="21"/>
          <w:szCs w:val="21"/>
        </w:rPr>
        <w:t>2</w:t>
      </w:r>
      <w:r>
        <w:rPr>
          <w:rFonts w:ascii="Times New Roman" w:hAnsi="Times New Roman" w:cs="Times New Roman"/>
          <w:i/>
          <w:iCs/>
          <w:sz w:val="21"/>
          <w:szCs w:val="21"/>
        </w:rPr>
        <w:t>）毗邻公路、铁路、航道等噪声源时，每条路的住宅前均应增加监测点；（</w:t>
      </w:r>
      <w:r>
        <w:rPr>
          <w:rFonts w:ascii="Times New Roman" w:hAnsi="Times New Roman" w:cs="Times New Roman"/>
          <w:i/>
          <w:iCs/>
          <w:sz w:val="21"/>
          <w:szCs w:val="21"/>
        </w:rPr>
        <w:t>3</w:t>
      </w:r>
      <w:r>
        <w:rPr>
          <w:rFonts w:ascii="Times New Roman" w:hAnsi="Times New Roman" w:cs="Times New Roman"/>
          <w:i/>
          <w:iCs/>
          <w:sz w:val="21"/>
          <w:szCs w:val="21"/>
        </w:rPr>
        <w:t>）住户投诉受到噪声干扰的区域。</w:t>
      </w:r>
    </w:p>
    <w:p w:rsidR="00AE052B" w:rsidRDefault="002559C0">
      <w:pPr>
        <w:spacing w:line="360" w:lineRule="auto"/>
        <w:ind w:right="-51"/>
        <w:rPr>
          <w:szCs w:val="21"/>
        </w:rPr>
      </w:pPr>
      <w:r>
        <w:rPr>
          <w:b/>
          <w:szCs w:val="21"/>
        </w:rPr>
        <w:t>5.5.3</w:t>
      </w:r>
      <w:r>
        <w:rPr>
          <w:rFonts w:hint="eastAsia"/>
          <w:b/>
          <w:szCs w:val="21"/>
        </w:rPr>
        <w:t xml:space="preserve">  </w:t>
      </w:r>
      <w:r>
        <w:rPr>
          <w:szCs w:val="21"/>
        </w:rPr>
        <w:t>空气质量（</w:t>
      </w:r>
      <w:r>
        <w:rPr>
          <w:szCs w:val="21"/>
        </w:rPr>
        <w:t>8</w:t>
      </w:r>
      <w:r>
        <w:rPr>
          <w:szCs w:val="21"/>
        </w:rPr>
        <w:t>分）的评定内容应包括：</w:t>
      </w:r>
    </w:p>
    <w:p w:rsidR="00AE052B" w:rsidRDefault="002559C0">
      <w:pPr>
        <w:spacing w:line="360" w:lineRule="auto"/>
        <w:ind w:firstLineChars="200" w:firstLine="422"/>
        <w:rPr>
          <w:szCs w:val="21"/>
        </w:rPr>
      </w:pPr>
      <w:r>
        <w:rPr>
          <w:b/>
          <w:szCs w:val="21"/>
        </w:rPr>
        <w:t>1</w:t>
      </w:r>
      <w:r>
        <w:rPr>
          <w:szCs w:val="21"/>
        </w:rPr>
        <w:t>排放性局部污染源；</w:t>
      </w:r>
    </w:p>
    <w:p w:rsidR="00AE052B" w:rsidRDefault="002559C0">
      <w:pPr>
        <w:spacing w:line="360" w:lineRule="auto"/>
        <w:ind w:firstLineChars="200" w:firstLine="422"/>
        <w:rPr>
          <w:szCs w:val="21"/>
        </w:rPr>
      </w:pPr>
      <w:r>
        <w:rPr>
          <w:b/>
          <w:szCs w:val="21"/>
        </w:rPr>
        <w:t>2</w:t>
      </w:r>
      <w:r>
        <w:rPr>
          <w:szCs w:val="21"/>
        </w:rPr>
        <w:t>开放性局部污染源；</w:t>
      </w:r>
    </w:p>
    <w:p w:rsidR="00AE052B" w:rsidRDefault="002559C0">
      <w:pPr>
        <w:spacing w:line="360" w:lineRule="auto"/>
        <w:ind w:firstLineChars="200" w:firstLine="422"/>
        <w:rPr>
          <w:szCs w:val="21"/>
        </w:rPr>
      </w:pPr>
      <w:r>
        <w:rPr>
          <w:b/>
          <w:szCs w:val="21"/>
        </w:rPr>
        <w:t>3</w:t>
      </w:r>
      <w:r>
        <w:rPr>
          <w:szCs w:val="21"/>
        </w:rPr>
        <w:t>溢出性局部污染源</w:t>
      </w:r>
      <w:r>
        <w:rPr>
          <w:szCs w:val="21"/>
        </w:rPr>
        <w:t>；</w:t>
      </w:r>
    </w:p>
    <w:p w:rsidR="00AE052B" w:rsidRDefault="002559C0">
      <w:pPr>
        <w:spacing w:line="360" w:lineRule="auto"/>
        <w:ind w:firstLineChars="200" w:firstLine="422"/>
        <w:rPr>
          <w:bCs/>
          <w:szCs w:val="21"/>
        </w:rPr>
      </w:pPr>
      <w:r>
        <w:rPr>
          <w:b/>
          <w:szCs w:val="21"/>
        </w:rPr>
        <w:t>4</w:t>
      </w:r>
      <w:r>
        <w:rPr>
          <w:bCs/>
          <w:szCs w:val="21"/>
        </w:rPr>
        <w:t>扬尘污染控制。</w:t>
      </w:r>
    </w:p>
    <w:p w:rsidR="00AE052B" w:rsidRDefault="002559C0">
      <w:pPr>
        <w:spacing w:line="360" w:lineRule="auto"/>
        <w:ind w:firstLineChars="200" w:firstLine="420"/>
        <w:rPr>
          <w:szCs w:val="21"/>
        </w:rPr>
      </w:pPr>
      <w:r>
        <w:rPr>
          <w:szCs w:val="21"/>
        </w:rPr>
        <w:t>评定方法：审阅空气污染检测报告和现场检查。</w:t>
      </w:r>
    </w:p>
    <w:p w:rsidR="00AE052B" w:rsidRDefault="002559C0">
      <w:pPr>
        <w:spacing w:line="360" w:lineRule="auto"/>
        <w:ind w:firstLineChars="200" w:firstLine="420"/>
        <w:rPr>
          <w:i/>
          <w:iCs/>
          <w:szCs w:val="21"/>
        </w:rPr>
      </w:pPr>
      <w:r>
        <w:rPr>
          <w:i/>
          <w:iCs/>
          <w:szCs w:val="21"/>
        </w:rPr>
        <w:t>【条文说明】</w:t>
      </w:r>
      <w:r>
        <w:rPr>
          <w:bCs/>
          <w:i/>
          <w:iCs/>
          <w:szCs w:val="21"/>
        </w:rPr>
        <w:t>排放性局部污染源包括：</w:t>
      </w:r>
      <w:r>
        <w:rPr>
          <w:rFonts w:eastAsia="Times New Roman"/>
          <w:i/>
          <w:iCs/>
          <w:szCs w:val="21"/>
          <w:lang w:bidi="en-US"/>
        </w:rPr>
        <w:t>1km</w:t>
      </w:r>
      <w:r>
        <w:rPr>
          <w:i/>
          <w:iCs/>
          <w:szCs w:val="21"/>
        </w:rPr>
        <w:t>范围内大型采暖锅炉或工业烟囱，无除尘脱硫设备；除尘与脱硫均指按照国家标准设计与施工并经验收合格的装置，其治理污染范围为</w:t>
      </w:r>
      <w:r>
        <w:rPr>
          <w:rFonts w:eastAsia="Times New Roman"/>
          <w:i/>
          <w:iCs/>
          <w:szCs w:val="21"/>
        </w:rPr>
        <w:t>100%</w:t>
      </w:r>
      <w:r>
        <w:rPr>
          <w:i/>
          <w:iCs/>
          <w:szCs w:val="21"/>
        </w:rPr>
        <w:t>。</w:t>
      </w:r>
    </w:p>
    <w:p w:rsidR="00AE052B" w:rsidRDefault="002559C0">
      <w:pPr>
        <w:pStyle w:val="Bodytext1"/>
        <w:spacing w:line="360" w:lineRule="auto"/>
        <w:ind w:firstLineChars="200" w:firstLine="420"/>
        <w:jc w:val="both"/>
        <w:rPr>
          <w:rFonts w:ascii="Times New Roman" w:hAnsi="Times New Roman" w:cs="Times New Roman"/>
          <w:i/>
          <w:iCs/>
          <w:sz w:val="21"/>
          <w:szCs w:val="21"/>
        </w:rPr>
      </w:pPr>
      <w:r>
        <w:rPr>
          <w:rFonts w:ascii="Times New Roman" w:hAnsi="Times New Roman" w:cs="Times New Roman"/>
          <w:bCs/>
          <w:i/>
          <w:iCs/>
          <w:sz w:val="21"/>
          <w:szCs w:val="21"/>
        </w:rPr>
        <w:t>开放性局部污染源包括：距离住</w:t>
      </w:r>
      <w:r>
        <w:rPr>
          <w:rFonts w:ascii="Times New Roman" w:hAnsi="Times New Roman" w:cs="Times New Roman"/>
          <w:i/>
          <w:iCs/>
          <w:sz w:val="21"/>
          <w:szCs w:val="21"/>
        </w:rPr>
        <w:t>区</w:t>
      </w:r>
      <w:r>
        <w:rPr>
          <w:rFonts w:ascii="Times New Roman" w:eastAsia="Times New Roman" w:hAnsi="Times New Roman" w:cs="Times New Roman"/>
          <w:i/>
          <w:iCs/>
          <w:sz w:val="21"/>
          <w:szCs w:val="21"/>
          <w:lang w:val="en-US" w:eastAsia="zh-CN" w:bidi="en-US"/>
        </w:rPr>
        <w:t>500m</w:t>
      </w:r>
      <w:r>
        <w:rPr>
          <w:rFonts w:ascii="Times New Roman" w:hAnsi="Times New Roman" w:cs="Times New Roman"/>
          <w:i/>
          <w:iCs/>
          <w:sz w:val="21"/>
          <w:szCs w:val="21"/>
        </w:rPr>
        <w:t>范围内非封闭污水沟塘、饮食摊点（使用非洁净燃料），非封闭垃圾站等。洁净燃</w:t>
      </w:r>
      <w:r>
        <w:rPr>
          <w:rFonts w:ascii="Times New Roman" w:hAnsi="Times New Roman" w:cs="Times New Roman"/>
          <w:i/>
          <w:iCs/>
          <w:sz w:val="21"/>
          <w:szCs w:val="21"/>
        </w:rPr>
        <w:t xml:space="preserve"> </w:t>
      </w:r>
      <w:r>
        <w:rPr>
          <w:rFonts w:ascii="Times New Roman" w:hAnsi="Times New Roman" w:cs="Times New Roman"/>
          <w:i/>
          <w:iCs/>
          <w:sz w:val="21"/>
          <w:szCs w:val="21"/>
        </w:rPr>
        <w:t>料包括：油类（重油小于</w:t>
      </w:r>
      <w:r>
        <w:rPr>
          <w:rFonts w:ascii="Times New Roman" w:eastAsia="Times New Roman" w:hAnsi="Times New Roman" w:cs="Times New Roman"/>
          <w:i/>
          <w:iCs/>
          <w:sz w:val="21"/>
          <w:szCs w:val="21"/>
        </w:rPr>
        <w:t>25%）</w:t>
      </w:r>
      <w:r>
        <w:rPr>
          <w:rFonts w:ascii="Times New Roman" w:hAnsi="Times New Roman" w:cs="Times New Roman"/>
          <w:i/>
          <w:iCs/>
          <w:sz w:val="21"/>
          <w:szCs w:val="21"/>
        </w:rPr>
        <w:t>、天然气、人工煤气、液化石油气等。</w:t>
      </w:r>
    </w:p>
    <w:p w:rsidR="00AE052B" w:rsidRDefault="002559C0">
      <w:pPr>
        <w:pStyle w:val="Bodytext1"/>
        <w:spacing w:line="360" w:lineRule="auto"/>
        <w:ind w:firstLine="480"/>
        <w:rPr>
          <w:rFonts w:ascii="Times New Roman" w:hAnsi="Times New Roman" w:cs="Times New Roman"/>
          <w:i/>
          <w:iCs/>
          <w:sz w:val="21"/>
          <w:szCs w:val="21"/>
        </w:rPr>
      </w:pPr>
      <w:r>
        <w:rPr>
          <w:rFonts w:ascii="Times New Roman" w:hAnsi="Times New Roman" w:cs="Times New Roman"/>
          <w:bCs/>
          <w:i/>
          <w:iCs/>
          <w:sz w:val="21"/>
          <w:szCs w:val="21"/>
        </w:rPr>
        <w:t>辐射性局部污染源包括：地表土</w:t>
      </w:r>
      <w:r>
        <w:rPr>
          <w:rFonts w:ascii="Times New Roman" w:hAnsi="Times New Roman" w:cs="Times New Roman"/>
          <w:i/>
          <w:iCs/>
          <w:sz w:val="21"/>
          <w:szCs w:val="21"/>
        </w:rPr>
        <w:t>壤及近地岩石中含强放射物质、附近有强电磁辐射源</w:t>
      </w:r>
      <w:r>
        <w:rPr>
          <w:rFonts w:ascii="Times New Roman" w:hAnsi="Times New Roman" w:cs="Times New Roman"/>
          <w:i/>
          <w:iCs/>
          <w:sz w:val="21"/>
          <w:szCs w:val="21"/>
        </w:rPr>
        <w:lastRenderedPageBreak/>
        <w:t>等。</w:t>
      </w:r>
    </w:p>
    <w:p w:rsidR="00AE052B" w:rsidRDefault="002559C0">
      <w:pPr>
        <w:pStyle w:val="Bodytext1"/>
        <w:spacing w:line="360" w:lineRule="auto"/>
        <w:ind w:firstLine="480"/>
        <w:jc w:val="both"/>
        <w:rPr>
          <w:rFonts w:ascii="Times New Roman" w:hAnsi="Times New Roman" w:cs="Times New Roman"/>
          <w:i/>
          <w:iCs/>
          <w:sz w:val="21"/>
          <w:szCs w:val="21"/>
        </w:rPr>
      </w:pPr>
      <w:r>
        <w:rPr>
          <w:rFonts w:ascii="Times New Roman" w:hAnsi="Times New Roman" w:cs="Times New Roman"/>
          <w:bCs/>
          <w:i/>
          <w:iCs/>
          <w:sz w:val="21"/>
          <w:szCs w:val="21"/>
        </w:rPr>
        <w:t>溢出性局部污染源包括：</w:t>
      </w:r>
      <w:r>
        <w:rPr>
          <w:rFonts w:ascii="Times New Roman" w:hAnsi="Times New Roman" w:cs="Times New Roman"/>
          <w:i/>
          <w:iCs/>
          <w:sz w:val="21"/>
          <w:szCs w:val="21"/>
        </w:rPr>
        <w:t>距离住区</w:t>
      </w:r>
      <w:r>
        <w:rPr>
          <w:rFonts w:ascii="Times New Roman" w:eastAsia="Times New Roman" w:hAnsi="Times New Roman" w:cs="Times New Roman"/>
          <w:i/>
          <w:iCs/>
          <w:sz w:val="21"/>
          <w:szCs w:val="21"/>
          <w:lang w:val="en-US" w:eastAsia="zh-CN" w:bidi="en-US"/>
        </w:rPr>
        <w:t>300m</w:t>
      </w:r>
      <w:r>
        <w:rPr>
          <w:rFonts w:ascii="Times New Roman" w:hAnsi="Times New Roman" w:cs="Times New Roman"/>
          <w:i/>
          <w:iCs/>
          <w:sz w:val="21"/>
          <w:szCs w:val="21"/>
        </w:rPr>
        <w:t>范围内无水洗公共厕所、汽车修理厂、电镀厂、小型印染厂等。</w:t>
      </w:r>
    </w:p>
    <w:p w:rsidR="00AE052B" w:rsidRDefault="002559C0">
      <w:pPr>
        <w:pStyle w:val="Bodytext1"/>
        <w:spacing w:line="360" w:lineRule="auto"/>
        <w:ind w:firstLine="480"/>
        <w:jc w:val="both"/>
        <w:rPr>
          <w:rFonts w:ascii="Times New Roman" w:hAnsi="Times New Roman" w:cs="Times New Roman"/>
          <w:i/>
          <w:iCs/>
          <w:sz w:val="21"/>
          <w:szCs w:val="21"/>
        </w:rPr>
      </w:pPr>
      <w:r>
        <w:rPr>
          <w:rFonts w:ascii="Times New Roman" w:hAnsi="Times New Roman" w:cs="Times New Roman"/>
          <w:i/>
          <w:iCs/>
          <w:sz w:val="21"/>
          <w:szCs w:val="21"/>
        </w:rPr>
        <w:t>住区内空气中有害物质的含量不</w:t>
      </w:r>
      <w:r>
        <w:rPr>
          <w:rFonts w:ascii="Times New Roman" w:hAnsi="Times New Roman" w:cs="Times New Roman"/>
          <w:i/>
          <w:iCs/>
          <w:sz w:val="21"/>
          <w:szCs w:val="21"/>
        </w:rPr>
        <w:t>应超过国家</w:t>
      </w:r>
      <w:r>
        <w:rPr>
          <w:rFonts w:ascii="Times New Roman" w:hAnsi="Times New Roman" w:cs="Times New Roman"/>
          <w:i/>
          <w:iCs/>
          <w:sz w:val="21"/>
          <w:szCs w:val="21"/>
          <w:lang w:eastAsia="zh-CN"/>
        </w:rPr>
        <w:t>《环境空气质量标准》</w:t>
      </w:r>
      <w:r>
        <w:rPr>
          <w:rFonts w:ascii="Times New Roman" w:hAnsi="Times New Roman" w:cs="Times New Roman"/>
          <w:i/>
          <w:iCs/>
          <w:sz w:val="21"/>
          <w:szCs w:val="21"/>
          <w:lang w:eastAsia="zh-CN"/>
        </w:rPr>
        <w:t>G</w:t>
      </w:r>
      <w:r>
        <w:rPr>
          <w:rFonts w:ascii="Times New Roman" w:eastAsia="PMingLiU" w:hAnsi="Times New Roman" w:cs="Times New Roman"/>
          <w:i/>
          <w:iCs/>
          <w:sz w:val="21"/>
          <w:szCs w:val="21"/>
        </w:rPr>
        <w:t>B309</w:t>
      </w:r>
      <w:r>
        <w:rPr>
          <w:rFonts w:ascii="Times New Roman" w:hAnsi="Times New Roman" w:cs="Times New Roman"/>
          <w:i/>
          <w:iCs/>
          <w:sz w:val="21"/>
          <w:szCs w:val="21"/>
          <w:lang w:val="en-US" w:eastAsia="zh-CN"/>
        </w:rPr>
        <w:t>5</w:t>
      </w:r>
      <w:r>
        <w:rPr>
          <w:rFonts w:ascii="Times New Roman" w:hAnsi="Times New Roman" w:cs="Times New Roman"/>
          <w:i/>
          <w:iCs/>
          <w:sz w:val="21"/>
          <w:szCs w:val="21"/>
        </w:rPr>
        <w:t>的指标要求（必要时可实际测定）。住区规划设计</w:t>
      </w:r>
      <w:r>
        <w:rPr>
          <w:rFonts w:ascii="Times New Roman" w:hAnsi="Times New Roman" w:cs="Times New Roman"/>
          <w:i/>
          <w:iCs/>
          <w:sz w:val="21"/>
          <w:szCs w:val="21"/>
          <w:lang w:eastAsia="zh-CN"/>
        </w:rPr>
        <w:t>，</w:t>
      </w:r>
      <w:r>
        <w:rPr>
          <w:rFonts w:ascii="Times New Roman" w:hAnsi="Times New Roman" w:cs="Times New Roman"/>
          <w:i/>
          <w:iCs/>
          <w:sz w:val="21"/>
          <w:szCs w:val="21"/>
        </w:rPr>
        <w:t>要</w:t>
      </w:r>
      <w:r>
        <w:rPr>
          <w:rFonts w:ascii="Times New Roman" w:hAnsi="Times New Roman" w:cs="Times New Roman"/>
          <w:i/>
          <w:iCs/>
          <w:sz w:val="21"/>
          <w:szCs w:val="21"/>
          <w:lang w:eastAsia="zh-CN"/>
        </w:rPr>
        <w:t>基于</w:t>
      </w:r>
      <w:r>
        <w:rPr>
          <w:rFonts w:ascii="Times New Roman" w:hAnsi="Times New Roman" w:cs="Times New Roman"/>
          <w:i/>
          <w:iCs/>
          <w:sz w:val="21"/>
          <w:szCs w:val="21"/>
        </w:rPr>
        <w:t>城市主导风向</w:t>
      </w:r>
      <w:r>
        <w:rPr>
          <w:rFonts w:ascii="Times New Roman" w:hAnsi="Times New Roman" w:cs="Times New Roman"/>
          <w:i/>
          <w:iCs/>
          <w:sz w:val="21"/>
          <w:szCs w:val="21"/>
          <w:lang w:eastAsia="zh-CN"/>
        </w:rPr>
        <w:t>，结合</w:t>
      </w:r>
      <w:r>
        <w:rPr>
          <w:rFonts w:ascii="Times New Roman" w:hAnsi="Times New Roman" w:cs="Times New Roman"/>
          <w:i/>
          <w:iCs/>
          <w:sz w:val="21"/>
          <w:szCs w:val="21"/>
        </w:rPr>
        <w:t>空气污染排放源的位置</w:t>
      </w:r>
      <w:r>
        <w:rPr>
          <w:rFonts w:ascii="Times New Roman" w:hAnsi="Times New Roman" w:cs="Times New Roman"/>
          <w:i/>
          <w:iCs/>
          <w:sz w:val="21"/>
          <w:szCs w:val="21"/>
          <w:lang w:eastAsia="zh-CN"/>
        </w:rPr>
        <w:t>，</w:t>
      </w:r>
      <w:r>
        <w:rPr>
          <w:rFonts w:ascii="Times New Roman" w:hAnsi="Times New Roman" w:cs="Times New Roman"/>
          <w:i/>
          <w:iCs/>
          <w:sz w:val="21"/>
          <w:szCs w:val="21"/>
        </w:rPr>
        <w:t>进行住区规划设计</w:t>
      </w:r>
      <w:r>
        <w:rPr>
          <w:rFonts w:ascii="Times New Roman" w:hAnsi="Times New Roman" w:cs="Times New Roman"/>
          <w:i/>
          <w:iCs/>
          <w:sz w:val="21"/>
          <w:szCs w:val="21"/>
          <w:lang w:eastAsia="zh-CN"/>
        </w:rPr>
        <w:t>。并</w:t>
      </w:r>
      <w:r>
        <w:rPr>
          <w:rFonts w:ascii="Times New Roman" w:hAnsi="Times New Roman" w:cs="Times New Roman"/>
          <w:i/>
          <w:iCs/>
          <w:sz w:val="21"/>
          <w:szCs w:val="21"/>
        </w:rPr>
        <w:t>采取有效的措施，减少住区内污染物的排放等。</w:t>
      </w:r>
    </w:p>
    <w:p w:rsidR="00AE052B" w:rsidRDefault="002559C0">
      <w:pPr>
        <w:pStyle w:val="Bodytext1"/>
        <w:spacing w:line="360" w:lineRule="auto"/>
        <w:ind w:firstLine="480"/>
        <w:jc w:val="both"/>
        <w:rPr>
          <w:rFonts w:ascii="Times New Roman" w:hAnsi="Times New Roman" w:cs="Times New Roman"/>
          <w:i/>
          <w:iCs/>
          <w:sz w:val="21"/>
          <w:szCs w:val="21"/>
          <w:lang w:eastAsia="zh-CN"/>
        </w:rPr>
      </w:pPr>
      <w:r>
        <w:rPr>
          <w:rFonts w:ascii="Times New Roman" w:hAnsi="Times New Roman" w:cs="Times New Roman"/>
          <w:i/>
          <w:iCs/>
          <w:sz w:val="21"/>
          <w:szCs w:val="21"/>
        </w:rPr>
        <w:t>根据国家《环境空气质量标准》</w:t>
      </w:r>
      <w:r>
        <w:rPr>
          <w:rFonts w:ascii="Times New Roman" w:hAnsi="Times New Roman" w:cs="Times New Roman"/>
          <w:i/>
          <w:iCs/>
          <w:sz w:val="21"/>
          <w:szCs w:val="21"/>
        </w:rPr>
        <w:t>GB309</w:t>
      </w:r>
      <w:r>
        <w:rPr>
          <w:rFonts w:ascii="Times New Roman" w:hAnsi="Times New Roman" w:cs="Times New Roman"/>
          <w:i/>
          <w:iCs/>
          <w:sz w:val="21"/>
          <w:szCs w:val="21"/>
          <w:lang w:val="en-US"/>
        </w:rPr>
        <w:t>5</w:t>
      </w:r>
      <w:r>
        <w:rPr>
          <w:rFonts w:ascii="Times New Roman" w:hAnsi="Times New Roman" w:cs="Times New Roman"/>
          <w:i/>
          <w:iCs/>
          <w:sz w:val="21"/>
          <w:szCs w:val="21"/>
        </w:rPr>
        <w:t>-201</w:t>
      </w:r>
      <w:r>
        <w:rPr>
          <w:rFonts w:ascii="Times New Roman" w:hAnsi="Times New Roman" w:cs="Times New Roman"/>
          <w:i/>
          <w:iCs/>
          <w:sz w:val="21"/>
          <w:szCs w:val="21"/>
          <w:lang w:val="en-US"/>
        </w:rPr>
        <w:t>2</w:t>
      </w:r>
      <w:r>
        <w:rPr>
          <w:rFonts w:ascii="Times New Roman" w:hAnsi="Times New Roman" w:cs="Times New Roman"/>
          <w:i/>
          <w:iCs/>
          <w:sz w:val="21"/>
          <w:szCs w:val="21"/>
        </w:rPr>
        <w:t>，空气中主要污染物有二氧化硫（</w:t>
      </w:r>
      <w:r>
        <w:rPr>
          <w:rFonts w:ascii="Times New Roman" w:hAnsi="Times New Roman" w:cs="Times New Roman"/>
          <w:i/>
          <w:iCs/>
          <w:sz w:val="21"/>
          <w:szCs w:val="21"/>
        </w:rPr>
        <w:t>SO2</w:t>
      </w:r>
      <w:r>
        <w:rPr>
          <w:rFonts w:ascii="Times New Roman" w:hAnsi="Times New Roman" w:cs="Times New Roman"/>
          <w:i/>
          <w:iCs/>
          <w:sz w:val="21"/>
          <w:szCs w:val="21"/>
        </w:rPr>
        <w:t>）、二氧化氮（</w:t>
      </w:r>
      <w:r>
        <w:rPr>
          <w:rFonts w:ascii="Times New Roman" w:hAnsi="Times New Roman" w:cs="Times New Roman"/>
          <w:i/>
          <w:iCs/>
          <w:sz w:val="21"/>
          <w:szCs w:val="21"/>
        </w:rPr>
        <w:t>NO2</w:t>
      </w:r>
      <w:r>
        <w:rPr>
          <w:rFonts w:ascii="Times New Roman" w:hAnsi="Times New Roman" w:cs="Times New Roman"/>
          <w:i/>
          <w:iCs/>
          <w:sz w:val="21"/>
          <w:szCs w:val="21"/>
        </w:rPr>
        <w:t>）、一氧化碳（</w:t>
      </w:r>
      <w:r>
        <w:rPr>
          <w:rFonts w:ascii="Times New Roman" w:hAnsi="Times New Roman" w:cs="Times New Roman"/>
          <w:i/>
          <w:iCs/>
          <w:sz w:val="21"/>
          <w:szCs w:val="21"/>
        </w:rPr>
        <w:t>CO</w:t>
      </w:r>
      <w:r>
        <w:rPr>
          <w:rFonts w:ascii="Times New Roman" w:hAnsi="Times New Roman" w:cs="Times New Roman"/>
          <w:i/>
          <w:iCs/>
          <w:sz w:val="21"/>
          <w:szCs w:val="21"/>
        </w:rPr>
        <w:t>）、臭氧（</w:t>
      </w:r>
      <w:r>
        <w:rPr>
          <w:rFonts w:ascii="Times New Roman" w:hAnsi="Times New Roman" w:cs="Times New Roman"/>
          <w:i/>
          <w:iCs/>
          <w:sz w:val="21"/>
          <w:szCs w:val="21"/>
        </w:rPr>
        <w:t>O3</w:t>
      </w:r>
      <w:r>
        <w:rPr>
          <w:rFonts w:ascii="Times New Roman" w:hAnsi="Times New Roman" w:cs="Times New Roman"/>
          <w:i/>
          <w:iCs/>
          <w:sz w:val="21"/>
          <w:szCs w:val="21"/>
        </w:rPr>
        <w:t>）、颗粒物（</w:t>
      </w:r>
      <w:r>
        <w:rPr>
          <w:rFonts w:ascii="Times New Roman" w:hAnsi="Times New Roman" w:cs="Times New Roman"/>
          <w:i/>
          <w:iCs/>
          <w:sz w:val="21"/>
          <w:szCs w:val="21"/>
        </w:rPr>
        <w:t>PM10</w:t>
      </w:r>
      <w:r>
        <w:rPr>
          <w:rFonts w:ascii="Times New Roman" w:hAnsi="Times New Roman" w:cs="Times New Roman"/>
          <w:i/>
          <w:iCs/>
          <w:sz w:val="21"/>
          <w:szCs w:val="21"/>
        </w:rPr>
        <w:t>、</w:t>
      </w:r>
      <w:r>
        <w:rPr>
          <w:rFonts w:ascii="Times New Roman" w:hAnsi="Times New Roman" w:cs="Times New Roman"/>
          <w:i/>
          <w:iCs/>
          <w:sz w:val="21"/>
          <w:szCs w:val="21"/>
        </w:rPr>
        <w:t>PM2.5</w:t>
      </w:r>
      <w:r>
        <w:rPr>
          <w:rFonts w:ascii="Times New Roman" w:hAnsi="Times New Roman" w:cs="Times New Roman"/>
          <w:i/>
          <w:iCs/>
          <w:sz w:val="21"/>
          <w:szCs w:val="21"/>
        </w:rPr>
        <w:t>）、总悬浮颗粒物（</w:t>
      </w:r>
      <w:r>
        <w:rPr>
          <w:rFonts w:ascii="Times New Roman" w:hAnsi="Times New Roman" w:cs="Times New Roman"/>
          <w:i/>
          <w:iCs/>
          <w:sz w:val="21"/>
          <w:szCs w:val="21"/>
        </w:rPr>
        <w:t>TSP</w:t>
      </w:r>
      <w:r>
        <w:rPr>
          <w:rFonts w:ascii="Times New Roman" w:hAnsi="Times New Roman" w:cs="Times New Roman"/>
          <w:i/>
          <w:iCs/>
          <w:sz w:val="21"/>
          <w:szCs w:val="21"/>
        </w:rPr>
        <w:t>）、氮氧化物（</w:t>
      </w:r>
      <w:r>
        <w:rPr>
          <w:rFonts w:ascii="Times New Roman" w:hAnsi="Times New Roman" w:cs="Times New Roman"/>
          <w:i/>
          <w:iCs/>
          <w:sz w:val="21"/>
          <w:szCs w:val="21"/>
        </w:rPr>
        <w:t>NOx</w:t>
      </w:r>
      <w:r>
        <w:rPr>
          <w:rFonts w:ascii="Times New Roman" w:hAnsi="Times New Roman" w:cs="Times New Roman"/>
          <w:i/>
          <w:iCs/>
          <w:sz w:val="21"/>
          <w:szCs w:val="21"/>
        </w:rPr>
        <w:t>）、铅（</w:t>
      </w:r>
      <w:r>
        <w:rPr>
          <w:rFonts w:ascii="Times New Roman" w:hAnsi="Times New Roman" w:cs="Times New Roman"/>
          <w:i/>
          <w:iCs/>
          <w:sz w:val="21"/>
          <w:szCs w:val="21"/>
        </w:rPr>
        <w:t>Pb</w:t>
      </w:r>
      <w:r>
        <w:rPr>
          <w:rFonts w:ascii="Times New Roman" w:hAnsi="Times New Roman" w:cs="Times New Roman"/>
          <w:i/>
          <w:iCs/>
          <w:sz w:val="21"/>
          <w:szCs w:val="21"/>
        </w:rPr>
        <w:t>）、苯并</w:t>
      </w:r>
      <w:r>
        <w:rPr>
          <w:rFonts w:ascii="Times New Roman" w:hAnsi="Times New Roman" w:cs="Times New Roman"/>
          <w:i/>
          <w:iCs/>
          <w:sz w:val="21"/>
          <w:szCs w:val="21"/>
        </w:rPr>
        <w:t>[a]</w:t>
      </w:r>
      <w:r>
        <w:rPr>
          <w:rFonts w:ascii="Times New Roman" w:hAnsi="Times New Roman" w:cs="Times New Roman"/>
          <w:i/>
          <w:iCs/>
          <w:sz w:val="21"/>
          <w:szCs w:val="21"/>
        </w:rPr>
        <w:t>芘（</w:t>
      </w:r>
      <w:r>
        <w:rPr>
          <w:rFonts w:ascii="Times New Roman" w:hAnsi="Times New Roman" w:cs="Times New Roman"/>
          <w:i/>
          <w:iCs/>
          <w:sz w:val="21"/>
          <w:szCs w:val="21"/>
        </w:rPr>
        <w:t>B[a]P</w:t>
      </w:r>
      <w:r>
        <w:rPr>
          <w:rFonts w:ascii="Times New Roman" w:hAnsi="Times New Roman" w:cs="Times New Roman"/>
          <w:i/>
          <w:iCs/>
          <w:sz w:val="21"/>
          <w:szCs w:val="21"/>
        </w:rPr>
        <w:t>）。其浓度限值详见下表</w:t>
      </w:r>
      <w:r>
        <w:rPr>
          <w:rFonts w:ascii="Times New Roman" w:hAnsi="Times New Roman" w:cs="Times New Roman"/>
          <w:i/>
          <w:iCs/>
          <w:sz w:val="21"/>
          <w:szCs w:val="21"/>
          <w:lang w:eastAsia="zh-CN"/>
        </w:rPr>
        <w:t>：</w:t>
      </w:r>
    </w:p>
    <w:p w:rsidR="00AE052B" w:rsidRDefault="002559C0">
      <w:pPr>
        <w:pStyle w:val="Bodytext1"/>
        <w:spacing w:line="360" w:lineRule="auto"/>
        <w:ind w:firstLine="480"/>
        <w:jc w:val="both"/>
        <w:rPr>
          <w:rFonts w:ascii="Times New Roman" w:hAnsi="Times New Roman" w:cs="Times New Roman"/>
          <w:sz w:val="21"/>
          <w:szCs w:val="21"/>
          <w:lang w:eastAsia="zh-CN"/>
        </w:rPr>
      </w:pPr>
      <w:r>
        <w:rPr>
          <w:rFonts w:ascii="Times New Roman" w:hAnsi="Times New Roman" w:cs="Times New Roman"/>
          <w:noProof/>
          <w:sz w:val="21"/>
          <w:szCs w:val="21"/>
          <w:lang w:val="en-US" w:eastAsia="zh-CN" w:bidi="ar-SA"/>
        </w:rPr>
        <w:drawing>
          <wp:inline distT="0" distB="0" distL="0" distR="0">
            <wp:extent cx="4672965" cy="4260215"/>
            <wp:effectExtent l="0" t="0" r="133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672965" cy="4260215"/>
                    </a:xfrm>
                    <a:prstGeom prst="rect">
                      <a:avLst/>
                    </a:prstGeom>
                  </pic:spPr>
                </pic:pic>
              </a:graphicData>
            </a:graphic>
          </wp:inline>
        </w:drawing>
      </w:r>
    </w:p>
    <w:p w:rsidR="00AE052B" w:rsidRDefault="002559C0">
      <w:pPr>
        <w:pStyle w:val="Bodytext1"/>
        <w:spacing w:line="360" w:lineRule="auto"/>
        <w:ind w:firstLine="482"/>
        <w:jc w:val="both"/>
        <w:rPr>
          <w:rFonts w:ascii="Times New Roman" w:hAnsi="Times New Roman" w:cs="Times New Roman"/>
          <w:sz w:val="21"/>
          <w:szCs w:val="21"/>
          <w:lang w:val="en-US" w:eastAsia="zh-CN"/>
        </w:rPr>
      </w:pPr>
      <w:r>
        <w:rPr>
          <w:rFonts w:ascii="Times New Roman" w:eastAsiaTheme="minorEastAsia" w:hAnsi="Times New Roman" w:cs="Times New Roman"/>
          <w:i/>
          <w:iCs/>
          <w:sz w:val="21"/>
          <w:szCs w:val="21"/>
          <w:lang w:eastAsia="zh-CN"/>
        </w:rPr>
        <w:t>备注：环境空气功能区分为二类，一类为自然保护区、风景名胜区和其他需要特殊保护的区域；二类区为居住区、商业交通居民区混合区、文化区、工业区和农村地区。一类区适用于一级、二类区适用于二级。</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21" w:name="_Toc467503218"/>
      <w:r>
        <w:rPr>
          <w:rFonts w:ascii="Times New Roman" w:eastAsia="黑体" w:hAnsi="Times New Roman"/>
          <w:sz w:val="21"/>
          <w:szCs w:val="21"/>
        </w:rPr>
        <w:t>5.6</w:t>
      </w:r>
      <w:r>
        <w:rPr>
          <w:rFonts w:ascii="Times New Roman" w:eastAsia="黑体" w:hAnsi="Times New Roman" w:hint="eastAsia"/>
          <w:sz w:val="21"/>
          <w:szCs w:val="21"/>
        </w:rPr>
        <w:t xml:space="preserve">  </w:t>
      </w:r>
      <w:r>
        <w:rPr>
          <w:rFonts w:ascii="Times New Roman" w:eastAsia="黑体" w:hAnsi="Times New Roman"/>
          <w:sz w:val="21"/>
          <w:szCs w:val="21"/>
        </w:rPr>
        <w:t>水体与排水系统</w:t>
      </w:r>
      <w:bookmarkEnd w:id="21"/>
    </w:p>
    <w:p w:rsidR="00AE052B" w:rsidRDefault="002559C0">
      <w:pPr>
        <w:spacing w:line="360" w:lineRule="auto"/>
        <w:ind w:right="-51"/>
        <w:rPr>
          <w:szCs w:val="21"/>
        </w:rPr>
      </w:pPr>
      <w:r>
        <w:rPr>
          <w:b/>
          <w:bCs/>
          <w:szCs w:val="21"/>
        </w:rPr>
        <w:t>5.6.1</w:t>
      </w:r>
      <w:r>
        <w:rPr>
          <w:rFonts w:hint="eastAsia"/>
          <w:b/>
          <w:bCs/>
          <w:szCs w:val="21"/>
        </w:rPr>
        <w:t xml:space="preserve">  </w:t>
      </w:r>
      <w:r>
        <w:rPr>
          <w:szCs w:val="21"/>
        </w:rPr>
        <w:t>水体与排水系统的评定应包括水体</w:t>
      </w:r>
      <w:r>
        <w:rPr>
          <w:szCs w:val="21"/>
        </w:rPr>
        <w:t>和</w:t>
      </w:r>
      <w:r>
        <w:rPr>
          <w:szCs w:val="21"/>
        </w:rPr>
        <w:t>排水系统</w:t>
      </w:r>
      <w:r>
        <w:rPr>
          <w:szCs w:val="21"/>
        </w:rPr>
        <w:t>2</w:t>
      </w:r>
      <w:r>
        <w:rPr>
          <w:szCs w:val="21"/>
        </w:rPr>
        <w:t>个分项，满分为</w:t>
      </w:r>
      <w:r>
        <w:rPr>
          <w:szCs w:val="21"/>
        </w:rPr>
        <w:t>1</w:t>
      </w:r>
      <w:r>
        <w:rPr>
          <w:szCs w:val="21"/>
        </w:rPr>
        <w:t>4</w:t>
      </w:r>
      <w:r>
        <w:rPr>
          <w:szCs w:val="21"/>
        </w:rPr>
        <w:t>分。</w:t>
      </w:r>
    </w:p>
    <w:p w:rsidR="00AE052B" w:rsidRDefault="002559C0">
      <w:pPr>
        <w:spacing w:line="360" w:lineRule="auto"/>
        <w:ind w:firstLineChars="200" w:firstLine="420"/>
        <w:rPr>
          <w:i/>
          <w:iCs/>
          <w:szCs w:val="21"/>
        </w:rPr>
      </w:pPr>
      <w:r>
        <w:rPr>
          <w:i/>
          <w:iCs/>
          <w:szCs w:val="21"/>
        </w:rPr>
        <w:lastRenderedPageBreak/>
        <w:t>【条文说明】居住区内天然水体水质应根据其功能满足现行国家标准</w:t>
      </w:r>
      <w:r>
        <w:rPr>
          <w:i/>
          <w:iCs/>
          <w:szCs w:val="21"/>
        </w:rPr>
        <w:t xml:space="preserve"> </w:t>
      </w:r>
      <w:r>
        <w:rPr>
          <w:i/>
          <w:iCs/>
          <w:szCs w:val="21"/>
        </w:rPr>
        <w:t>《景观娱乐用水水质标准》</w:t>
      </w:r>
      <w:r>
        <w:rPr>
          <w:i/>
          <w:iCs/>
          <w:szCs w:val="21"/>
        </w:rPr>
        <w:t>GB 12941</w:t>
      </w:r>
      <w:r>
        <w:rPr>
          <w:i/>
          <w:iCs/>
          <w:szCs w:val="21"/>
        </w:rPr>
        <w:t>中相应水质的标准。人造景观用水体（水池）水质应满足该标准中</w:t>
      </w:r>
      <w:r>
        <w:rPr>
          <w:i/>
          <w:iCs/>
          <w:szCs w:val="21"/>
        </w:rPr>
        <w:t>C</w:t>
      </w:r>
      <w:r>
        <w:rPr>
          <w:i/>
          <w:iCs/>
          <w:szCs w:val="21"/>
        </w:rPr>
        <w:t>类水质的要求。</w:t>
      </w:r>
    </w:p>
    <w:p w:rsidR="00AE052B" w:rsidRDefault="002559C0">
      <w:pPr>
        <w:spacing w:line="360" w:lineRule="auto"/>
        <w:ind w:firstLineChars="200" w:firstLine="420"/>
        <w:rPr>
          <w:i/>
          <w:iCs/>
          <w:szCs w:val="21"/>
        </w:rPr>
      </w:pPr>
      <w:r>
        <w:rPr>
          <w:i/>
          <w:iCs/>
          <w:szCs w:val="21"/>
        </w:rPr>
        <w:t>在现行国家标准《室外排水设计规范》</w:t>
      </w:r>
      <w:r>
        <w:rPr>
          <w:i/>
          <w:iCs/>
          <w:szCs w:val="21"/>
        </w:rPr>
        <w:t>GB</w:t>
      </w:r>
      <w:r>
        <w:rPr>
          <w:i/>
          <w:iCs/>
          <w:szCs w:val="21"/>
        </w:rPr>
        <w:t>500</w:t>
      </w:r>
      <w:r>
        <w:rPr>
          <w:i/>
          <w:iCs/>
          <w:szCs w:val="21"/>
        </w:rPr>
        <w:t>14</w:t>
      </w:r>
      <w:r>
        <w:rPr>
          <w:i/>
          <w:iCs/>
          <w:szCs w:val="21"/>
        </w:rPr>
        <w:t>中要求：</w:t>
      </w:r>
      <w:r>
        <w:rPr>
          <w:i/>
          <w:iCs/>
          <w:szCs w:val="21"/>
        </w:rPr>
        <w:t>“</w:t>
      </w:r>
      <w:r>
        <w:rPr>
          <w:i/>
          <w:iCs/>
          <w:szCs w:val="21"/>
        </w:rPr>
        <w:t>新建地区排水系统</w:t>
      </w:r>
      <w:r>
        <w:rPr>
          <w:i/>
          <w:iCs/>
          <w:szCs w:val="21"/>
        </w:rPr>
        <w:t>应</w:t>
      </w:r>
      <w:r>
        <w:rPr>
          <w:i/>
          <w:iCs/>
          <w:szCs w:val="21"/>
        </w:rPr>
        <w:t>采用</w:t>
      </w:r>
      <w:r>
        <w:rPr>
          <w:i/>
          <w:iCs/>
          <w:szCs w:val="21"/>
        </w:rPr>
        <w:t>(</w:t>
      </w:r>
      <w:r>
        <w:rPr>
          <w:i/>
          <w:iCs/>
          <w:szCs w:val="21"/>
        </w:rPr>
        <w:t>雨、污</w:t>
      </w:r>
      <w:r>
        <w:rPr>
          <w:i/>
          <w:iCs/>
          <w:szCs w:val="21"/>
        </w:rPr>
        <w:t>)</w:t>
      </w:r>
      <w:r>
        <w:rPr>
          <w:i/>
          <w:iCs/>
          <w:szCs w:val="21"/>
        </w:rPr>
        <w:t>分流制</w:t>
      </w:r>
      <w:r>
        <w:rPr>
          <w:i/>
          <w:iCs/>
          <w:szCs w:val="21"/>
        </w:rPr>
        <w:t>”</w:t>
      </w:r>
      <w:r>
        <w:rPr>
          <w:i/>
          <w:iCs/>
          <w:szCs w:val="21"/>
        </w:rPr>
        <w:t>。雨水由雨水系统收集，并就近排入河道或天然水体。污水由污水收集系统收集并输送到污水厂处理当居住区远离城市污水管网系统时，必须单独设置污水处理设施</w:t>
      </w:r>
      <w:r>
        <w:rPr>
          <w:i/>
          <w:iCs/>
          <w:szCs w:val="21"/>
        </w:rPr>
        <w:t>，且出水应满足所在地区的排放标准</w:t>
      </w:r>
      <w:r>
        <w:rPr>
          <w:i/>
          <w:iCs/>
          <w:szCs w:val="21"/>
        </w:rPr>
        <w:t>。</w:t>
      </w:r>
    </w:p>
    <w:p w:rsidR="00AE052B" w:rsidRDefault="002559C0">
      <w:pPr>
        <w:spacing w:line="360" w:lineRule="auto"/>
        <w:ind w:right="-51"/>
        <w:rPr>
          <w:szCs w:val="21"/>
        </w:rPr>
      </w:pPr>
      <w:r>
        <w:rPr>
          <w:b/>
          <w:bCs/>
          <w:szCs w:val="21"/>
        </w:rPr>
        <w:t>5.6.2</w:t>
      </w:r>
      <w:r>
        <w:rPr>
          <w:rFonts w:hint="eastAsia"/>
          <w:b/>
          <w:bCs/>
          <w:szCs w:val="21"/>
        </w:rPr>
        <w:t xml:space="preserve">  </w:t>
      </w:r>
      <w:r>
        <w:rPr>
          <w:szCs w:val="21"/>
        </w:rPr>
        <w:t>水体</w:t>
      </w:r>
      <w:r>
        <w:rPr>
          <w:szCs w:val="21"/>
        </w:rPr>
        <w:t>(6</w:t>
      </w:r>
      <w:r>
        <w:rPr>
          <w:szCs w:val="21"/>
        </w:rPr>
        <w:t>分</w:t>
      </w:r>
      <w:r>
        <w:rPr>
          <w:szCs w:val="21"/>
        </w:rPr>
        <w:t>)</w:t>
      </w:r>
      <w:r>
        <w:rPr>
          <w:szCs w:val="21"/>
        </w:rPr>
        <w:t>的评定内容应包括：</w:t>
      </w:r>
    </w:p>
    <w:p w:rsidR="00AE052B" w:rsidRDefault="002559C0">
      <w:pPr>
        <w:spacing w:line="360" w:lineRule="auto"/>
        <w:ind w:firstLineChars="200" w:firstLine="422"/>
        <w:rPr>
          <w:szCs w:val="21"/>
        </w:rPr>
      </w:pPr>
      <w:r>
        <w:rPr>
          <w:b/>
          <w:szCs w:val="21"/>
        </w:rPr>
        <w:t>1</w:t>
      </w:r>
      <w:r>
        <w:rPr>
          <w:szCs w:val="21"/>
        </w:rPr>
        <w:t>天然水体与人造景观水体水质；</w:t>
      </w:r>
    </w:p>
    <w:p w:rsidR="00AE052B" w:rsidRDefault="002559C0">
      <w:pPr>
        <w:spacing w:line="360" w:lineRule="auto"/>
        <w:ind w:firstLineChars="200" w:firstLine="422"/>
        <w:rPr>
          <w:szCs w:val="21"/>
        </w:rPr>
      </w:pPr>
      <w:r>
        <w:rPr>
          <w:b/>
          <w:szCs w:val="21"/>
        </w:rPr>
        <w:t>2</w:t>
      </w:r>
      <w:r>
        <w:rPr>
          <w:szCs w:val="21"/>
        </w:rPr>
        <w:t>游泳池水质。</w:t>
      </w:r>
    </w:p>
    <w:p w:rsidR="00AE052B" w:rsidRDefault="002559C0">
      <w:pPr>
        <w:spacing w:line="360" w:lineRule="auto"/>
        <w:ind w:firstLineChars="200" w:firstLine="420"/>
        <w:rPr>
          <w:szCs w:val="21"/>
        </w:rPr>
      </w:pPr>
      <w:r>
        <w:rPr>
          <w:szCs w:val="21"/>
        </w:rPr>
        <w:t>评定方法：审阅水质检测报告和现场检查。</w:t>
      </w:r>
    </w:p>
    <w:p w:rsidR="00AE052B" w:rsidRDefault="002559C0">
      <w:pPr>
        <w:spacing w:line="360" w:lineRule="auto"/>
        <w:ind w:right="-51"/>
        <w:rPr>
          <w:szCs w:val="21"/>
        </w:rPr>
      </w:pPr>
      <w:r>
        <w:rPr>
          <w:b/>
          <w:bCs/>
          <w:szCs w:val="21"/>
        </w:rPr>
        <w:t>5.6.3</w:t>
      </w:r>
      <w:r>
        <w:rPr>
          <w:rFonts w:hint="eastAsia"/>
          <w:b/>
          <w:bCs/>
          <w:szCs w:val="21"/>
        </w:rPr>
        <w:t xml:space="preserve">  </w:t>
      </w:r>
      <w:r>
        <w:rPr>
          <w:szCs w:val="21"/>
        </w:rPr>
        <w:t>排水系统</w:t>
      </w:r>
      <w:r>
        <w:rPr>
          <w:szCs w:val="21"/>
        </w:rPr>
        <w:t>(</w:t>
      </w:r>
      <w:r>
        <w:rPr>
          <w:szCs w:val="21"/>
        </w:rPr>
        <w:t>8</w:t>
      </w:r>
      <w:r>
        <w:rPr>
          <w:szCs w:val="21"/>
        </w:rPr>
        <w:t>分</w:t>
      </w:r>
      <w:r>
        <w:rPr>
          <w:szCs w:val="21"/>
        </w:rPr>
        <w:t>)</w:t>
      </w:r>
      <w:r>
        <w:rPr>
          <w:szCs w:val="21"/>
        </w:rPr>
        <w:t>的评定内容应为：</w:t>
      </w:r>
    </w:p>
    <w:p w:rsidR="00AE052B" w:rsidRDefault="002559C0">
      <w:pPr>
        <w:spacing w:line="360" w:lineRule="auto"/>
        <w:ind w:firstLineChars="200" w:firstLine="422"/>
        <w:rPr>
          <w:szCs w:val="21"/>
        </w:rPr>
      </w:pPr>
      <w:r>
        <w:rPr>
          <w:b/>
          <w:bCs/>
          <w:szCs w:val="21"/>
        </w:rPr>
        <w:t>1</w:t>
      </w:r>
      <w:r>
        <w:rPr>
          <w:szCs w:val="21"/>
        </w:rPr>
        <w:t>雨污分流排水系统</w:t>
      </w:r>
      <w:r>
        <w:rPr>
          <w:szCs w:val="21"/>
        </w:rPr>
        <w:t>；</w:t>
      </w:r>
    </w:p>
    <w:p w:rsidR="00AE052B" w:rsidRDefault="002559C0">
      <w:pPr>
        <w:spacing w:line="360" w:lineRule="auto"/>
        <w:ind w:firstLineChars="200" w:firstLine="422"/>
        <w:rPr>
          <w:szCs w:val="21"/>
        </w:rPr>
      </w:pPr>
      <w:r>
        <w:rPr>
          <w:b/>
          <w:bCs/>
          <w:szCs w:val="21"/>
        </w:rPr>
        <w:t>2</w:t>
      </w:r>
      <w:r>
        <w:rPr>
          <w:szCs w:val="21"/>
        </w:rPr>
        <w:t>车库出入口反坡或凸坎。</w:t>
      </w:r>
    </w:p>
    <w:p w:rsidR="00AE052B" w:rsidRDefault="002559C0">
      <w:pPr>
        <w:spacing w:line="360" w:lineRule="auto"/>
        <w:ind w:firstLineChars="200" w:firstLine="420"/>
        <w:rPr>
          <w:szCs w:val="21"/>
        </w:rPr>
      </w:pPr>
      <w:r>
        <w:rPr>
          <w:szCs w:val="21"/>
        </w:rPr>
        <w:t>评定方法：审阅雨污排水系统设计文件和现场检查。</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22" w:name="_Toc467503219"/>
      <w:r>
        <w:rPr>
          <w:rFonts w:ascii="Times New Roman" w:eastAsia="黑体" w:hAnsi="Times New Roman"/>
          <w:sz w:val="21"/>
          <w:szCs w:val="21"/>
        </w:rPr>
        <w:t>5.7</w:t>
      </w:r>
      <w:r>
        <w:rPr>
          <w:rFonts w:ascii="Times New Roman" w:eastAsia="黑体" w:hAnsi="Times New Roman" w:hint="eastAsia"/>
          <w:sz w:val="21"/>
          <w:szCs w:val="21"/>
        </w:rPr>
        <w:t xml:space="preserve">  </w:t>
      </w:r>
      <w:r>
        <w:rPr>
          <w:rFonts w:ascii="Times New Roman" w:eastAsia="黑体" w:hAnsi="Times New Roman"/>
          <w:sz w:val="21"/>
          <w:szCs w:val="21"/>
        </w:rPr>
        <w:t>公共服务设施</w:t>
      </w:r>
      <w:bookmarkEnd w:id="22"/>
    </w:p>
    <w:p w:rsidR="00AE052B" w:rsidRDefault="002559C0">
      <w:pPr>
        <w:pStyle w:val="a7"/>
        <w:spacing w:line="360" w:lineRule="auto"/>
        <w:ind w:right="-51"/>
        <w:rPr>
          <w:sz w:val="21"/>
          <w:szCs w:val="21"/>
        </w:rPr>
      </w:pPr>
      <w:r>
        <w:rPr>
          <w:b/>
          <w:bCs/>
          <w:sz w:val="21"/>
          <w:szCs w:val="21"/>
        </w:rPr>
        <w:t>5.7.1</w:t>
      </w:r>
      <w:r>
        <w:rPr>
          <w:rFonts w:hint="eastAsia"/>
          <w:b/>
          <w:bCs/>
          <w:sz w:val="21"/>
          <w:szCs w:val="21"/>
        </w:rPr>
        <w:t xml:space="preserve">  </w:t>
      </w:r>
      <w:r>
        <w:rPr>
          <w:sz w:val="21"/>
          <w:szCs w:val="21"/>
        </w:rPr>
        <w:t>公共服务设施的评定应包括</w:t>
      </w:r>
      <w:r>
        <w:rPr>
          <w:snapToGrid w:val="0"/>
          <w:kern w:val="0"/>
          <w:sz w:val="21"/>
          <w:szCs w:val="21"/>
        </w:rPr>
        <w:t>配套公共</w:t>
      </w:r>
      <w:r>
        <w:rPr>
          <w:sz w:val="21"/>
          <w:szCs w:val="21"/>
        </w:rPr>
        <w:t>服务设施和环境卫生</w:t>
      </w:r>
      <w:r>
        <w:rPr>
          <w:sz w:val="21"/>
          <w:szCs w:val="21"/>
        </w:rPr>
        <w:t>2</w:t>
      </w:r>
      <w:r>
        <w:rPr>
          <w:sz w:val="21"/>
          <w:szCs w:val="21"/>
        </w:rPr>
        <w:t>个分项，满分为</w:t>
      </w:r>
      <w:r>
        <w:rPr>
          <w:sz w:val="21"/>
          <w:szCs w:val="21"/>
        </w:rPr>
        <w:t>5</w:t>
      </w:r>
      <w:r>
        <w:rPr>
          <w:sz w:val="21"/>
          <w:szCs w:val="21"/>
        </w:rPr>
        <w:t>4</w:t>
      </w:r>
      <w:r>
        <w:rPr>
          <w:sz w:val="21"/>
          <w:szCs w:val="21"/>
        </w:rPr>
        <w:t>分。</w:t>
      </w:r>
    </w:p>
    <w:p w:rsidR="00AE052B" w:rsidRDefault="002559C0">
      <w:pPr>
        <w:spacing w:line="360" w:lineRule="auto"/>
        <w:ind w:right="-51"/>
        <w:rPr>
          <w:szCs w:val="21"/>
        </w:rPr>
      </w:pPr>
      <w:r>
        <w:rPr>
          <w:b/>
          <w:bCs/>
          <w:szCs w:val="21"/>
        </w:rPr>
        <w:t>5.7.2</w:t>
      </w:r>
      <w:r>
        <w:rPr>
          <w:rFonts w:hint="eastAsia"/>
          <w:b/>
          <w:bCs/>
          <w:szCs w:val="21"/>
        </w:rPr>
        <w:t xml:space="preserve">  </w:t>
      </w:r>
      <w:r>
        <w:rPr>
          <w:snapToGrid w:val="0"/>
          <w:kern w:val="0"/>
          <w:szCs w:val="21"/>
        </w:rPr>
        <w:t>配套公共</w:t>
      </w:r>
      <w:r>
        <w:rPr>
          <w:szCs w:val="21"/>
        </w:rPr>
        <w:t>服务设施</w:t>
      </w:r>
      <w:r>
        <w:rPr>
          <w:szCs w:val="21"/>
        </w:rPr>
        <w:t>(</w:t>
      </w:r>
      <w:r>
        <w:rPr>
          <w:szCs w:val="21"/>
        </w:rPr>
        <w:t>40</w:t>
      </w:r>
      <w:r>
        <w:rPr>
          <w:szCs w:val="21"/>
        </w:rPr>
        <w:t>分</w:t>
      </w:r>
      <w:r>
        <w:rPr>
          <w:szCs w:val="21"/>
        </w:rPr>
        <w:t>)</w:t>
      </w:r>
      <w:r>
        <w:rPr>
          <w:szCs w:val="21"/>
        </w:rPr>
        <w:t>的评定内容应包括：</w:t>
      </w:r>
    </w:p>
    <w:p w:rsidR="00AE052B" w:rsidRDefault="002559C0">
      <w:pPr>
        <w:spacing w:line="360" w:lineRule="auto"/>
        <w:ind w:firstLineChars="200" w:firstLine="422"/>
        <w:rPr>
          <w:szCs w:val="21"/>
        </w:rPr>
      </w:pPr>
      <w:r>
        <w:rPr>
          <w:b/>
          <w:szCs w:val="21"/>
        </w:rPr>
        <w:t>1</w:t>
      </w:r>
      <w:r>
        <w:rPr>
          <w:szCs w:val="21"/>
        </w:rPr>
        <w:t>食品百货设施；</w:t>
      </w:r>
      <w:r>
        <w:rPr>
          <w:szCs w:val="21"/>
        </w:rPr>
        <w:t xml:space="preserve"> </w:t>
      </w:r>
    </w:p>
    <w:p w:rsidR="00AE052B" w:rsidRDefault="002559C0">
      <w:pPr>
        <w:spacing w:line="360" w:lineRule="auto"/>
        <w:ind w:firstLineChars="200" w:firstLine="422"/>
        <w:rPr>
          <w:szCs w:val="21"/>
        </w:rPr>
      </w:pPr>
      <w:r>
        <w:rPr>
          <w:b/>
          <w:szCs w:val="21"/>
        </w:rPr>
        <w:t>2</w:t>
      </w:r>
      <w:r>
        <w:rPr>
          <w:szCs w:val="21"/>
        </w:rPr>
        <w:t>基础教育设施；</w:t>
      </w:r>
      <w:r>
        <w:rPr>
          <w:szCs w:val="21"/>
        </w:rPr>
        <w:t xml:space="preserve"> </w:t>
      </w:r>
    </w:p>
    <w:p w:rsidR="00AE052B" w:rsidRDefault="002559C0">
      <w:pPr>
        <w:spacing w:line="360" w:lineRule="auto"/>
        <w:ind w:firstLineChars="200" w:firstLine="422"/>
        <w:rPr>
          <w:szCs w:val="21"/>
        </w:rPr>
      </w:pPr>
      <w:r>
        <w:rPr>
          <w:b/>
          <w:szCs w:val="21"/>
        </w:rPr>
        <w:t>3</w:t>
      </w:r>
      <w:r>
        <w:rPr>
          <w:szCs w:val="21"/>
        </w:rPr>
        <w:t>医疗卫生设施；</w:t>
      </w:r>
      <w:r>
        <w:rPr>
          <w:szCs w:val="21"/>
        </w:rPr>
        <w:t xml:space="preserve"> </w:t>
      </w:r>
    </w:p>
    <w:p w:rsidR="00AE052B" w:rsidRDefault="002559C0">
      <w:pPr>
        <w:spacing w:line="360" w:lineRule="auto"/>
        <w:ind w:firstLineChars="200" w:firstLine="422"/>
        <w:rPr>
          <w:szCs w:val="21"/>
        </w:rPr>
      </w:pPr>
      <w:r>
        <w:rPr>
          <w:b/>
          <w:szCs w:val="21"/>
        </w:rPr>
        <w:t>4</w:t>
      </w:r>
      <w:r>
        <w:rPr>
          <w:szCs w:val="21"/>
        </w:rPr>
        <w:t>金融邮电（快递）设施</w:t>
      </w:r>
    </w:p>
    <w:p w:rsidR="00AE052B" w:rsidRDefault="002559C0">
      <w:pPr>
        <w:spacing w:line="360" w:lineRule="auto"/>
        <w:ind w:firstLineChars="200" w:firstLine="422"/>
        <w:rPr>
          <w:szCs w:val="21"/>
        </w:rPr>
      </w:pPr>
      <w:r>
        <w:rPr>
          <w:b/>
          <w:szCs w:val="21"/>
        </w:rPr>
        <w:t>5</w:t>
      </w:r>
      <w:r>
        <w:rPr>
          <w:szCs w:val="21"/>
        </w:rPr>
        <w:t>多功能文体活动中心；</w:t>
      </w:r>
    </w:p>
    <w:p w:rsidR="00AE052B" w:rsidRDefault="002559C0">
      <w:pPr>
        <w:spacing w:line="360" w:lineRule="auto"/>
        <w:ind w:firstLineChars="200" w:firstLine="422"/>
        <w:rPr>
          <w:szCs w:val="21"/>
        </w:rPr>
      </w:pPr>
      <w:r>
        <w:rPr>
          <w:b/>
          <w:szCs w:val="21"/>
        </w:rPr>
        <w:t>6</w:t>
      </w:r>
      <w:r>
        <w:rPr>
          <w:szCs w:val="21"/>
        </w:rPr>
        <w:t>体育场馆或健身（俱乐部）房；</w:t>
      </w:r>
    </w:p>
    <w:p w:rsidR="00AE052B" w:rsidRDefault="002559C0">
      <w:pPr>
        <w:spacing w:line="360" w:lineRule="auto"/>
        <w:ind w:firstLineChars="200" w:firstLine="422"/>
        <w:rPr>
          <w:szCs w:val="21"/>
        </w:rPr>
      </w:pPr>
      <w:r>
        <w:rPr>
          <w:b/>
          <w:szCs w:val="21"/>
        </w:rPr>
        <w:t>7</w:t>
      </w:r>
      <w:r>
        <w:rPr>
          <w:szCs w:val="21"/>
        </w:rPr>
        <w:t>游泳馆</w:t>
      </w:r>
      <w:r>
        <w:rPr>
          <w:szCs w:val="21"/>
        </w:rPr>
        <w:t>(</w:t>
      </w:r>
      <w:r>
        <w:rPr>
          <w:szCs w:val="21"/>
        </w:rPr>
        <w:t>池</w:t>
      </w:r>
      <w:r>
        <w:rPr>
          <w:szCs w:val="21"/>
        </w:rPr>
        <w:t>)</w:t>
      </w:r>
      <w:r>
        <w:rPr>
          <w:szCs w:val="21"/>
        </w:rPr>
        <w:t>；</w:t>
      </w:r>
    </w:p>
    <w:p w:rsidR="00AE052B" w:rsidRDefault="002559C0">
      <w:pPr>
        <w:spacing w:line="360" w:lineRule="auto"/>
        <w:ind w:firstLineChars="200" w:firstLine="422"/>
        <w:rPr>
          <w:szCs w:val="21"/>
        </w:rPr>
      </w:pPr>
      <w:r>
        <w:rPr>
          <w:b/>
          <w:szCs w:val="21"/>
        </w:rPr>
        <w:t>8</w:t>
      </w:r>
      <w:r>
        <w:rPr>
          <w:szCs w:val="21"/>
        </w:rPr>
        <w:t>社区老年人活动中心；</w:t>
      </w:r>
    </w:p>
    <w:p w:rsidR="00AE052B" w:rsidRDefault="002559C0">
      <w:pPr>
        <w:spacing w:line="360" w:lineRule="auto"/>
        <w:ind w:firstLineChars="200" w:firstLine="422"/>
        <w:rPr>
          <w:szCs w:val="21"/>
        </w:rPr>
      </w:pPr>
      <w:r>
        <w:rPr>
          <w:b/>
          <w:szCs w:val="21"/>
        </w:rPr>
        <w:t>9</w:t>
      </w:r>
      <w:r>
        <w:rPr>
          <w:szCs w:val="21"/>
        </w:rPr>
        <w:t>社区老年日间照料中心；</w:t>
      </w:r>
    </w:p>
    <w:p w:rsidR="00AE052B" w:rsidRDefault="002559C0">
      <w:pPr>
        <w:spacing w:line="360" w:lineRule="auto"/>
        <w:ind w:firstLineChars="200" w:firstLine="422"/>
        <w:rPr>
          <w:szCs w:val="21"/>
        </w:rPr>
      </w:pPr>
      <w:r>
        <w:rPr>
          <w:b/>
          <w:bCs/>
          <w:szCs w:val="21"/>
        </w:rPr>
        <w:t>10</w:t>
      </w:r>
      <w:r>
        <w:rPr>
          <w:szCs w:val="21"/>
        </w:rPr>
        <w:t>儿童托管用房；</w:t>
      </w:r>
    </w:p>
    <w:p w:rsidR="00AE052B" w:rsidRDefault="002559C0">
      <w:pPr>
        <w:spacing w:line="360" w:lineRule="auto"/>
        <w:ind w:firstLineChars="200" w:firstLine="422"/>
        <w:rPr>
          <w:szCs w:val="21"/>
        </w:rPr>
      </w:pPr>
      <w:r>
        <w:rPr>
          <w:b/>
          <w:bCs/>
          <w:szCs w:val="21"/>
        </w:rPr>
        <w:lastRenderedPageBreak/>
        <w:t>11</w:t>
      </w:r>
      <w:r>
        <w:rPr>
          <w:szCs w:val="21"/>
        </w:rPr>
        <w:t>儿童青少年活动场地</w:t>
      </w:r>
      <w:r>
        <w:rPr>
          <w:rFonts w:hint="eastAsia"/>
          <w:szCs w:val="21"/>
        </w:rPr>
        <w:t>；</w:t>
      </w:r>
    </w:p>
    <w:p w:rsidR="00AE052B" w:rsidRDefault="002559C0">
      <w:pPr>
        <w:spacing w:line="360" w:lineRule="auto"/>
        <w:ind w:firstLineChars="200" w:firstLine="422"/>
        <w:rPr>
          <w:szCs w:val="21"/>
        </w:rPr>
      </w:pPr>
      <w:r>
        <w:rPr>
          <w:b/>
          <w:szCs w:val="21"/>
        </w:rPr>
        <w:t>1</w:t>
      </w:r>
      <w:r>
        <w:rPr>
          <w:b/>
          <w:szCs w:val="21"/>
        </w:rPr>
        <w:t>2</w:t>
      </w:r>
      <w:r>
        <w:rPr>
          <w:szCs w:val="21"/>
        </w:rPr>
        <w:t>城市公用服务设施；</w:t>
      </w:r>
    </w:p>
    <w:p w:rsidR="00AE052B" w:rsidRDefault="002559C0">
      <w:pPr>
        <w:spacing w:line="360" w:lineRule="auto"/>
        <w:ind w:firstLineChars="200" w:firstLine="422"/>
        <w:rPr>
          <w:szCs w:val="21"/>
        </w:rPr>
      </w:pPr>
      <w:r>
        <w:rPr>
          <w:b/>
          <w:szCs w:val="21"/>
        </w:rPr>
        <w:t>13</w:t>
      </w:r>
      <w:r>
        <w:rPr>
          <w:szCs w:val="21"/>
        </w:rPr>
        <w:t>社区服务与管理用房</w:t>
      </w:r>
      <w:r>
        <w:rPr>
          <w:szCs w:val="21"/>
        </w:rPr>
        <w:t>。</w:t>
      </w:r>
    </w:p>
    <w:p w:rsidR="00AE052B" w:rsidRDefault="002559C0">
      <w:pPr>
        <w:spacing w:line="360" w:lineRule="auto"/>
        <w:ind w:firstLineChars="200" w:firstLine="420"/>
        <w:rPr>
          <w:szCs w:val="21"/>
        </w:rPr>
      </w:pPr>
      <w:r>
        <w:rPr>
          <w:szCs w:val="21"/>
        </w:rPr>
        <w:t>评定方法：审阅规划设计文件和现场检查。</w:t>
      </w:r>
    </w:p>
    <w:p w:rsidR="00AE052B" w:rsidRDefault="002559C0">
      <w:pPr>
        <w:spacing w:line="360" w:lineRule="auto"/>
        <w:ind w:firstLineChars="200" w:firstLine="420"/>
        <w:rPr>
          <w:i/>
          <w:iCs/>
          <w:szCs w:val="21"/>
        </w:rPr>
      </w:pPr>
      <w:r>
        <w:rPr>
          <w:i/>
          <w:iCs/>
          <w:szCs w:val="21"/>
        </w:rPr>
        <w:t>【条文说明】教育设施的配置应符合《城市居住区规划设计标准》</w:t>
      </w:r>
      <w:r>
        <w:rPr>
          <w:i/>
          <w:iCs/>
          <w:szCs w:val="21"/>
        </w:rPr>
        <w:t xml:space="preserve"> GB 50180</w:t>
      </w:r>
      <w:r>
        <w:rPr>
          <w:i/>
          <w:iCs/>
          <w:szCs w:val="21"/>
        </w:rPr>
        <w:t>中对教育设施设置的规定。</w:t>
      </w:r>
    </w:p>
    <w:p w:rsidR="00AE052B" w:rsidRDefault="002559C0">
      <w:pPr>
        <w:spacing w:line="360" w:lineRule="auto"/>
        <w:ind w:firstLineChars="200" w:firstLine="420"/>
        <w:rPr>
          <w:i/>
          <w:iCs/>
          <w:szCs w:val="21"/>
        </w:rPr>
      </w:pPr>
      <w:r>
        <w:rPr>
          <w:i/>
          <w:iCs/>
          <w:szCs w:val="21"/>
        </w:rPr>
        <w:t>提供居住区级范围内的医疗卫生服务。社区健康服务中心、门诊部分为市级、区级或镇级医院的派出机构，提供儿科、内</w:t>
      </w:r>
      <w:r>
        <w:rPr>
          <w:i/>
          <w:iCs/>
          <w:szCs w:val="21"/>
        </w:rPr>
        <w:t xml:space="preserve"> </w:t>
      </w:r>
      <w:r>
        <w:rPr>
          <w:i/>
          <w:iCs/>
          <w:szCs w:val="21"/>
        </w:rPr>
        <w:t>科、妇幼与老年保健。该条应符合《城市居住区规划设计标准》</w:t>
      </w:r>
      <w:r>
        <w:rPr>
          <w:i/>
          <w:iCs/>
          <w:szCs w:val="21"/>
        </w:rPr>
        <w:t xml:space="preserve"> GB 50180</w:t>
      </w:r>
      <w:r>
        <w:rPr>
          <w:i/>
          <w:iCs/>
          <w:szCs w:val="21"/>
        </w:rPr>
        <w:t>对医疗卫生服务设施设置的规定。居住区周围</w:t>
      </w:r>
      <w:r>
        <w:rPr>
          <w:i/>
          <w:iCs/>
          <w:szCs w:val="21"/>
        </w:rPr>
        <w:t>1km</w:t>
      </w:r>
      <w:r>
        <w:rPr>
          <w:i/>
          <w:iCs/>
          <w:szCs w:val="21"/>
        </w:rPr>
        <w:t>以内有镇级以上医院的此项亦得分。</w:t>
      </w:r>
    </w:p>
    <w:p w:rsidR="00AE052B" w:rsidRDefault="002559C0">
      <w:pPr>
        <w:spacing w:line="360" w:lineRule="auto"/>
        <w:ind w:firstLineChars="200" w:firstLine="420"/>
        <w:rPr>
          <w:i/>
          <w:iCs/>
          <w:szCs w:val="21"/>
        </w:rPr>
      </w:pPr>
      <w:r>
        <w:rPr>
          <w:i/>
          <w:iCs/>
          <w:szCs w:val="21"/>
        </w:rPr>
        <w:t>儿童游乐场应该在景观绿地中划出固定的区域，一般均为开敞式。游乐场地必须阳光充足，空气清洁，能避开强风的袭扰。应与住区的主要交通道路相隔一定距离，减少汽车噪声的影响并保障儿童的安全。儿童游乐场周围不宜种植遮挡视线的树木，保持较好的可通视性。儿童游乐场设施的选择应能吸引和调动儿童</w:t>
      </w:r>
      <w:r>
        <w:rPr>
          <w:i/>
          <w:iCs/>
          <w:szCs w:val="21"/>
        </w:rPr>
        <w:t xml:space="preserve"> </w:t>
      </w:r>
      <w:r>
        <w:rPr>
          <w:i/>
          <w:iCs/>
          <w:szCs w:val="21"/>
        </w:rPr>
        <w:t>参与游戏的热情，兼顾实用性与美观。色彩可鲜艳但应与周围环境相协调。游戏器械选择和设计应尺度适宜，避免儿童被器械划伤或从高处跌落，可设置保护栏、柔软地垫、警示牌等。</w:t>
      </w:r>
    </w:p>
    <w:p w:rsidR="00AE052B" w:rsidRDefault="002559C0">
      <w:pPr>
        <w:spacing w:line="360" w:lineRule="auto"/>
        <w:ind w:firstLineChars="200" w:firstLine="420"/>
        <w:rPr>
          <w:i/>
          <w:iCs/>
          <w:szCs w:val="21"/>
        </w:rPr>
      </w:pPr>
      <w:r>
        <w:rPr>
          <w:i/>
          <w:iCs/>
          <w:szCs w:val="21"/>
        </w:rPr>
        <w:t>社区养老服务可以弥补现代社会空巢和独居老人家庭养老功能的不足，解决主干</w:t>
      </w:r>
      <w:r>
        <w:rPr>
          <w:i/>
          <w:iCs/>
          <w:szCs w:val="21"/>
        </w:rPr>
        <w:t>家庭、核心家庭子女因精力不足或护理能力不专业产生的对老年人生活照顾的困难，同时社区养老既能使老年人享受社会服务，又不脱离温馨的家庭环境、熟悉的社区环境，是一种人性化的养老方式，因此鼓励设置老年人活动中心和社区老年人日间照料中心。</w:t>
      </w:r>
    </w:p>
    <w:p w:rsidR="00AE052B" w:rsidRDefault="002559C0">
      <w:pPr>
        <w:spacing w:line="360" w:lineRule="auto"/>
        <w:ind w:firstLineChars="200" w:firstLine="420"/>
        <w:rPr>
          <w:i/>
          <w:iCs/>
          <w:szCs w:val="21"/>
        </w:rPr>
      </w:pPr>
      <w:r>
        <w:rPr>
          <w:i/>
          <w:iCs/>
          <w:szCs w:val="21"/>
        </w:rPr>
        <w:t>居住区游泳池设计必须符合游泳池设计的相关规定。游泳池不宜做成正规比赛用池，池边尽可能采用优美的曲线，以加强水的动感。</w:t>
      </w:r>
    </w:p>
    <w:p w:rsidR="00AE052B" w:rsidRDefault="002559C0">
      <w:pPr>
        <w:spacing w:line="360" w:lineRule="auto"/>
        <w:ind w:firstLineChars="200" w:firstLine="420"/>
        <w:rPr>
          <w:i/>
          <w:iCs/>
          <w:szCs w:val="21"/>
        </w:rPr>
      </w:pPr>
      <w:r>
        <w:rPr>
          <w:i/>
          <w:iCs/>
          <w:szCs w:val="21"/>
        </w:rPr>
        <w:t>设置社区服务设施，一般情况下</w:t>
      </w:r>
      <w:r>
        <w:rPr>
          <w:i/>
          <w:iCs/>
          <w:szCs w:val="21"/>
        </w:rPr>
        <w:t>0.6</w:t>
      </w:r>
      <w:r>
        <w:rPr>
          <w:i/>
          <w:iCs/>
          <w:szCs w:val="21"/>
        </w:rPr>
        <w:t>〜</w:t>
      </w:r>
      <w:r>
        <w:rPr>
          <w:i/>
          <w:iCs/>
          <w:szCs w:val="21"/>
        </w:rPr>
        <w:t>1</w:t>
      </w:r>
      <w:r>
        <w:rPr>
          <w:i/>
          <w:iCs/>
          <w:szCs w:val="21"/>
        </w:rPr>
        <w:t>万人应设一处社区服务中心，设置与居民日常生活密切的居委会、社区管理机构等。</w:t>
      </w:r>
    </w:p>
    <w:p w:rsidR="00AE052B" w:rsidRDefault="002559C0">
      <w:pPr>
        <w:spacing w:line="360" w:lineRule="auto"/>
        <w:ind w:right="-51"/>
        <w:rPr>
          <w:szCs w:val="21"/>
        </w:rPr>
      </w:pPr>
      <w:r>
        <w:rPr>
          <w:b/>
          <w:bCs/>
          <w:szCs w:val="21"/>
        </w:rPr>
        <w:t>5.7.3</w:t>
      </w:r>
      <w:r>
        <w:rPr>
          <w:rFonts w:hint="eastAsia"/>
          <w:b/>
          <w:bCs/>
          <w:szCs w:val="21"/>
        </w:rPr>
        <w:t xml:space="preserve">  </w:t>
      </w:r>
      <w:r>
        <w:rPr>
          <w:szCs w:val="21"/>
        </w:rPr>
        <w:t>环境卫生</w:t>
      </w:r>
      <w:r>
        <w:rPr>
          <w:szCs w:val="21"/>
        </w:rPr>
        <w:t>(</w:t>
      </w:r>
      <w:r>
        <w:rPr>
          <w:szCs w:val="21"/>
        </w:rPr>
        <w:t>14</w:t>
      </w:r>
      <w:r>
        <w:rPr>
          <w:szCs w:val="21"/>
        </w:rPr>
        <w:t>分</w:t>
      </w:r>
      <w:r>
        <w:rPr>
          <w:szCs w:val="21"/>
        </w:rPr>
        <w:t>)</w:t>
      </w:r>
      <w:r>
        <w:rPr>
          <w:szCs w:val="21"/>
        </w:rPr>
        <w:t>的评定内容应包括：</w:t>
      </w:r>
    </w:p>
    <w:p w:rsidR="00AE052B" w:rsidRDefault="002559C0">
      <w:pPr>
        <w:pStyle w:val="a7"/>
        <w:spacing w:line="360" w:lineRule="auto"/>
        <w:ind w:firstLineChars="200" w:firstLine="422"/>
        <w:rPr>
          <w:sz w:val="21"/>
          <w:szCs w:val="21"/>
        </w:rPr>
      </w:pPr>
      <w:r>
        <w:rPr>
          <w:b/>
          <w:sz w:val="21"/>
          <w:szCs w:val="21"/>
        </w:rPr>
        <w:t>1</w:t>
      </w:r>
      <w:r>
        <w:rPr>
          <w:sz w:val="21"/>
          <w:szCs w:val="21"/>
        </w:rPr>
        <w:t>公共卫生间设置；</w:t>
      </w:r>
    </w:p>
    <w:p w:rsidR="00AE052B" w:rsidRDefault="002559C0">
      <w:pPr>
        <w:pStyle w:val="a7"/>
        <w:spacing w:line="360" w:lineRule="auto"/>
        <w:ind w:firstLineChars="200" w:firstLine="422"/>
        <w:rPr>
          <w:sz w:val="21"/>
          <w:szCs w:val="21"/>
        </w:rPr>
      </w:pPr>
      <w:r>
        <w:rPr>
          <w:b/>
          <w:sz w:val="21"/>
          <w:szCs w:val="21"/>
        </w:rPr>
        <w:t>2</w:t>
      </w:r>
      <w:r>
        <w:rPr>
          <w:sz w:val="21"/>
          <w:szCs w:val="21"/>
        </w:rPr>
        <w:t>垃圾收运；</w:t>
      </w:r>
    </w:p>
    <w:p w:rsidR="00AE052B" w:rsidRDefault="002559C0">
      <w:pPr>
        <w:pStyle w:val="a7"/>
        <w:spacing w:line="360" w:lineRule="auto"/>
        <w:ind w:firstLineChars="200" w:firstLine="422"/>
        <w:rPr>
          <w:sz w:val="21"/>
          <w:szCs w:val="21"/>
        </w:rPr>
      </w:pPr>
      <w:r>
        <w:rPr>
          <w:b/>
          <w:bCs/>
          <w:sz w:val="21"/>
          <w:szCs w:val="21"/>
        </w:rPr>
        <w:t>3</w:t>
      </w:r>
      <w:r>
        <w:rPr>
          <w:sz w:val="21"/>
          <w:szCs w:val="21"/>
        </w:rPr>
        <w:t>垃圾收集空间通风；</w:t>
      </w:r>
    </w:p>
    <w:p w:rsidR="00AE052B" w:rsidRDefault="002559C0">
      <w:pPr>
        <w:pStyle w:val="a7"/>
        <w:spacing w:line="360" w:lineRule="auto"/>
        <w:ind w:firstLineChars="200" w:firstLine="422"/>
        <w:rPr>
          <w:sz w:val="21"/>
          <w:szCs w:val="21"/>
        </w:rPr>
      </w:pPr>
      <w:r>
        <w:rPr>
          <w:b/>
          <w:sz w:val="21"/>
          <w:szCs w:val="21"/>
        </w:rPr>
        <w:t>4</w:t>
      </w:r>
      <w:r>
        <w:rPr>
          <w:sz w:val="21"/>
          <w:szCs w:val="21"/>
        </w:rPr>
        <w:t>垃圾存放与处理。</w:t>
      </w:r>
    </w:p>
    <w:p w:rsidR="00AE052B" w:rsidRDefault="002559C0">
      <w:pPr>
        <w:pStyle w:val="a7"/>
        <w:spacing w:line="360" w:lineRule="auto"/>
        <w:ind w:firstLineChars="200" w:firstLine="420"/>
        <w:rPr>
          <w:sz w:val="21"/>
          <w:szCs w:val="21"/>
        </w:rPr>
      </w:pPr>
      <w:r>
        <w:rPr>
          <w:sz w:val="21"/>
          <w:szCs w:val="21"/>
        </w:rPr>
        <w:t>评定方法：审阅规划设计文件和现场检查。</w:t>
      </w:r>
    </w:p>
    <w:p w:rsidR="00AE052B" w:rsidRDefault="002559C0">
      <w:pPr>
        <w:spacing w:line="360" w:lineRule="auto"/>
        <w:ind w:firstLineChars="200" w:firstLine="420"/>
        <w:rPr>
          <w:i/>
          <w:iCs/>
          <w:szCs w:val="21"/>
        </w:rPr>
      </w:pPr>
      <w:r>
        <w:rPr>
          <w:i/>
          <w:iCs/>
          <w:szCs w:val="21"/>
        </w:rPr>
        <w:lastRenderedPageBreak/>
        <w:t>【条文说明】在《环境卫生设施设置标准》</w:t>
      </w:r>
      <w:r>
        <w:rPr>
          <w:i/>
          <w:iCs/>
          <w:szCs w:val="21"/>
        </w:rPr>
        <w:t>CJJ 27</w:t>
      </w:r>
      <w:r>
        <w:rPr>
          <w:i/>
          <w:iCs/>
          <w:szCs w:val="21"/>
        </w:rPr>
        <w:t>中规定公共厕所设置数量</w:t>
      </w:r>
      <w:r>
        <w:rPr>
          <w:i/>
          <w:iCs/>
          <w:szCs w:val="21"/>
        </w:rPr>
        <w:t>“</w:t>
      </w:r>
      <w:r>
        <w:rPr>
          <w:i/>
          <w:iCs/>
          <w:szCs w:val="21"/>
        </w:rPr>
        <w:t>居住用地，每平方公里</w:t>
      </w:r>
      <w:r>
        <w:rPr>
          <w:i/>
          <w:iCs/>
          <w:szCs w:val="21"/>
        </w:rPr>
        <w:t>3</w:t>
      </w:r>
      <w:r>
        <w:rPr>
          <w:i/>
          <w:iCs/>
          <w:szCs w:val="21"/>
        </w:rPr>
        <w:t>〜</w:t>
      </w:r>
      <w:r>
        <w:rPr>
          <w:i/>
          <w:iCs/>
          <w:szCs w:val="21"/>
        </w:rPr>
        <w:t>5</w:t>
      </w:r>
      <w:r>
        <w:rPr>
          <w:i/>
          <w:iCs/>
          <w:szCs w:val="21"/>
        </w:rPr>
        <w:t>座</w:t>
      </w:r>
      <w:r>
        <w:rPr>
          <w:i/>
          <w:iCs/>
          <w:szCs w:val="21"/>
        </w:rPr>
        <w:t>”</w:t>
      </w:r>
      <w:r>
        <w:rPr>
          <w:i/>
          <w:iCs/>
          <w:szCs w:val="21"/>
        </w:rPr>
        <w:t>，参照此标准，本标准规定居住小区内公共厕所设置要求每</w:t>
      </w:r>
      <w:r>
        <w:rPr>
          <w:i/>
          <w:iCs/>
          <w:szCs w:val="21"/>
        </w:rPr>
        <w:t>30</w:t>
      </w:r>
      <w:r>
        <w:rPr>
          <w:i/>
          <w:iCs/>
          <w:szCs w:val="21"/>
        </w:rPr>
        <w:t>公顷</w:t>
      </w:r>
      <w:r>
        <w:rPr>
          <w:i/>
          <w:iCs/>
          <w:szCs w:val="21"/>
        </w:rPr>
        <w:t>1</w:t>
      </w:r>
      <w:r>
        <w:rPr>
          <w:i/>
          <w:iCs/>
          <w:szCs w:val="21"/>
        </w:rPr>
        <w:t>座以上，不足</w:t>
      </w:r>
      <w:r>
        <w:rPr>
          <w:i/>
          <w:iCs/>
          <w:szCs w:val="21"/>
        </w:rPr>
        <w:t>30</w:t>
      </w:r>
      <w:r>
        <w:rPr>
          <w:i/>
          <w:iCs/>
          <w:szCs w:val="21"/>
        </w:rPr>
        <w:t>公顷至少设置</w:t>
      </w:r>
      <w:r>
        <w:rPr>
          <w:i/>
          <w:iCs/>
          <w:szCs w:val="21"/>
        </w:rPr>
        <w:t>1</w:t>
      </w:r>
      <w:r>
        <w:rPr>
          <w:i/>
          <w:iCs/>
          <w:szCs w:val="21"/>
        </w:rPr>
        <w:t>座。为提高小区内环境卫生水平，本标准要求小区内公共厕所达到一类标准，并设置有第三卫生间（《城市公共厕所设计标准》</w:t>
      </w:r>
      <w:r>
        <w:rPr>
          <w:i/>
          <w:iCs/>
          <w:szCs w:val="21"/>
        </w:rPr>
        <w:t xml:space="preserve">CJJ </w:t>
      </w:r>
      <w:r>
        <w:rPr>
          <w:i/>
          <w:iCs/>
          <w:szCs w:val="21"/>
        </w:rPr>
        <w:t>14</w:t>
      </w:r>
      <w:r>
        <w:rPr>
          <w:i/>
          <w:iCs/>
          <w:szCs w:val="21"/>
        </w:rPr>
        <w:t>）；为方便公众入厕，鼓励小区内公共设施如商店等设置厕所并对外开放；本标准规定小区内商店等设施有对外开放的厕所可作为小区内公共厕所来评定。</w:t>
      </w:r>
    </w:p>
    <w:p w:rsidR="00AE052B" w:rsidRDefault="002559C0">
      <w:pPr>
        <w:spacing w:line="360" w:lineRule="auto"/>
        <w:ind w:firstLineChars="200" w:firstLine="420"/>
        <w:rPr>
          <w:i/>
          <w:iCs/>
          <w:szCs w:val="21"/>
        </w:rPr>
      </w:pPr>
      <w:r>
        <w:rPr>
          <w:i/>
          <w:iCs/>
          <w:szCs w:val="21"/>
        </w:rPr>
        <w:t>主要道路及公共活动场地配置垃圾分类收集箱，设置间距要求不大于</w:t>
      </w:r>
      <w:r>
        <w:rPr>
          <w:i/>
          <w:iCs/>
          <w:szCs w:val="21"/>
        </w:rPr>
        <w:t>80m</w:t>
      </w:r>
      <w:r>
        <w:rPr>
          <w:i/>
          <w:iCs/>
          <w:szCs w:val="21"/>
        </w:rPr>
        <w:t>，并满足《环境卫生设施设置标准》</w:t>
      </w:r>
      <w:r>
        <w:rPr>
          <w:i/>
          <w:iCs/>
          <w:szCs w:val="21"/>
        </w:rPr>
        <w:t>CJJ 27</w:t>
      </w:r>
      <w:r>
        <w:rPr>
          <w:i/>
          <w:iCs/>
          <w:szCs w:val="21"/>
        </w:rPr>
        <w:t>中的相关规定。</w:t>
      </w:r>
    </w:p>
    <w:p w:rsidR="00AE052B" w:rsidRDefault="002559C0">
      <w:pPr>
        <w:spacing w:line="360" w:lineRule="auto"/>
        <w:ind w:firstLineChars="200" w:firstLine="420"/>
        <w:rPr>
          <w:i/>
          <w:iCs/>
          <w:szCs w:val="21"/>
        </w:rPr>
      </w:pPr>
      <w:r>
        <w:rPr>
          <w:i/>
          <w:iCs/>
          <w:szCs w:val="21"/>
        </w:rPr>
        <w:t>垃圾容器一般设在居住单元出入口附近隐蔽的位置，其外观色彩及标志应符合垃圾分类收集的要求。垃圾容器分为固定式和移动式两种。普通垃圾箱的规格为高</w:t>
      </w:r>
      <w:r>
        <w:rPr>
          <w:i/>
          <w:iCs/>
          <w:szCs w:val="21"/>
        </w:rPr>
        <w:t>600-800mm</w:t>
      </w:r>
      <w:r>
        <w:rPr>
          <w:i/>
          <w:iCs/>
          <w:szCs w:val="21"/>
        </w:rPr>
        <w:t>，宽</w:t>
      </w:r>
      <w:r>
        <w:rPr>
          <w:i/>
          <w:iCs/>
          <w:szCs w:val="21"/>
        </w:rPr>
        <w:t>500</w:t>
      </w:r>
      <w:r>
        <w:rPr>
          <w:i/>
          <w:iCs/>
          <w:szCs w:val="21"/>
        </w:rPr>
        <w:t>〜</w:t>
      </w:r>
      <w:r>
        <w:rPr>
          <w:i/>
          <w:iCs/>
          <w:szCs w:val="21"/>
        </w:rPr>
        <w:t>600mm</w:t>
      </w:r>
      <w:r>
        <w:rPr>
          <w:i/>
          <w:iCs/>
          <w:szCs w:val="21"/>
        </w:rPr>
        <w:t>。放置在公共广场的要求较大，高宜在</w:t>
      </w:r>
      <w:r>
        <w:rPr>
          <w:i/>
          <w:iCs/>
          <w:szCs w:val="21"/>
        </w:rPr>
        <w:t>900mm</w:t>
      </w:r>
      <w:r>
        <w:rPr>
          <w:i/>
          <w:iCs/>
          <w:szCs w:val="21"/>
        </w:rPr>
        <w:t>左右，直径不宜超过</w:t>
      </w:r>
      <w:r>
        <w:rPr>
          <w:i/>
          <w:iCs/>
          <w:szCs w:val="21"/>
        </w:rPr>
        <w:t>7</w:t>
      </w:r>
      <w:r>
        <w:rPr>
          <w:i/>
          <w:iCs/>
          <w:szCs w:val="21"/>
        </w:rPr>
        <w:t>50mm</w:t>
      </w:r>
      <w:r>
        <w:rPr>
          <w:i/>
          <w:iCs/>
          <w:szCs w:val="21"/>
        </w:rPr>
        <w:t>。垃圾容器应选择美观与功能兼备，并且与周围景观相协调产品，要求坚固耐用，不易倾倒。一般可采用不锈钢、木材、石材、混凝土、</w:t>
      </w:r>
      <w:r>
        <w:rPr>
          <w:i/>
          <w:iCs/>
          <w:szCs w:val="21"/>
        </w:rPr>
        <w:t>GRC</w:t>
      </w:r>
      <w:r>
        <w:rPr>
          <w:i/>
          <w:iCs/>
          <w:szCs w:val="21"/>
        </w:rPr>
        <w:t>、陶瓷材料制作。</w:t>
      </w:r>
    </w:p>
    <w:p w:rsidR="00AE052B" w:rsidRDefault="002559C0">
      <w:pPr>
        <w:pStyle w:val="a7"/>
        <w:spacing w:line="360" w:lineRule="auto"/>
        <w:ind w:firstLineChars="200" w:firstLine="420"/>
        <w:rPr>
          <w:sz w:val="21"/>
          <w:szCs w:val="21"/>
        </w:rPr>
      </w:pPr>
      <w:r>
        <w:rPr>
          <w:i/>
          <w:iCs/>
          <w:sz w:val="21"/>
          <w:szCs w:val="21"/>
        </w:rPr>
        <w:t>垃圾存放与处理</w:t>
      </w:r>
      <w:r>
        <w:rPr>
          <w:i/>
          <w:iCs/>
          <w:sz w:val="21"/>
          <w:szCs w:val="21"/>
        </w:rPr>
        <w:t>II</w:t>
      </w:r>
      <w:r>
        <w:rPr>
          <w:i/>
          <w:iCs/>
          <w:sz w:val="21"/>
          <w:szCs w:val="21"/>
        </w:rPr>
        <w:t>档做到减少垃圾处理负载，实现垃圾资源化与垃圾减量化。利用微生物对有机垃圾进行分解腐熟而形成的肥料，实现垃圾堆肥化。生活垃圾减量化、资源化是生活垃圾管理的重要目标，而生活垃圾的分类收集是实现这一目标的基础，也是生活垃圾管理的发展趋势。要求居住区具有生活垃圾分类收集设施，将生活垃圾中可降解的有机垃圾进行分类收集的设施；对可燃垃圾进行单独分类收集</w:t>
      </w:r>
      <w:r>
        <w:rPr>
          <w:i/>
          <w:iCs/>
          <w:sz w:val="21"/>
          <w:szCs w:val="21"/>
        </w:rPr>
        <w:t>的设施；对生活垃圾中的煤灰进行单独分类收集的设施。若居住区规模较小时，不宜建垃圾处理房，但使用生活垃圾分类收集，做到存放垃圾及时清运，也可计入</w:t>
      </w:r>
      <w:r>
        <w:rPr>
          <w:i/>
          <w:iCs/>
          <w:sz w:val="21"/>
          <w:szCs w:val="21"/>
        </w:rPr>
        <w:t>II</w:t>
      </w:r>
      <w:r>
        <w:rPr>
          <w:i/>
          <w:iCs/>
          <w:sz w:val="21"/>
          <w:szCs w:val="21"/>
        </w:rPr>
        <w:t>档。</w:t>
      </w:r>
    </w:p>
    <w:p w:rsidR="00AE052B" w:rsidRDefault="002559C0">
      <w:pPr>
        <w:pStyle w:val="2"/>
        <w:spacing w:beforeLines="50" w:before="156" w:afterLines="50" w:after="156" w:line="360" w:lineRule="auto"/>
        <w:jc w:val="center"/>
        <w:rPr>
          <w:rFonts w:ascii="Times New Roman" w:eastAsia="黑体" w:hAnsi="Times New Roman"/>
          <w:sz w:val="21"/>
          <w:szCs w:val="21"/>
        </w:rPr>
      </w:pPr>
      <w:bookmarkStart w:id="23" w:name="_Toc467503220"/>
      <w:r>
        <w:rPr>
          <w:rFonts w:ascii="Times New Roman" w:eastAsia="黑体" w:hAnsi="Times New Roman"/>
          <w:sz w:val="21"/>
          <w:szCs w:val="21"/>
        </w:rPr>
        <w:t>5.8</w:t>
      </w:r>
      <w:r>
        <w:rPr>
          <w:rFonts w:ascii="Times New Roman" w:eastAsia="黑体" w:hAnsi="Times New Roman" w:hint="eastAsia"/>
          <w:sz w:val="21"/>
          <w:szCs w:val="21"/>
        </w:rPr>
        <w:t xml:space="preserve">  </w:t>
      </w:r>
      <w:r>
        <w:rPr>
          <w:rFonts w:ascii="Times New Roman" w:eastAsia="黑体" w:hAnsi="Times New Roman"/>
          <w:sz w:val="21"/>
          <w:szCs w:val="21"/>
        </w:rPr>
        <w:t>智能化系统</w:t>
      </w:r>
      <w:bookmarkEnd w:id="23"/>
    </w:p>
    <w:p w:rsidR="00AE052B" w:rsidRDefault="002559C0">
      <w:pPr>
        <w:spacing w:line="360" w:lineRule="auto"/>
        <w:ind w:right="-51"/>
        <w:rPr>
          <w:szCs w:val="21"/>
        </w:rPr>
      </w:pPr>
      <w:r>
        <w:rPr>
          <w:b/>
          <w:bCs/>
          <w:szCs w:val="21"/>
        </w:rPr>
        <w:t>5.8.</w:t>
      </w:r>
      <w:r>
        <w:rPr>
          <w:rFonts w:hint="eastAsia"/>
          <w:b/>
          <w:bCs/>
          <w:szCs w:val="21"/>
        </w:rPr>
        <w:t xml:space="preserve">1  </w:t>
      </w:r>
      <w:r>
        <w:rPr>
          <w:szCs w:val="21"/>
        </w:rPr>
        <w:t>智能化系统的评定应包括</w:t>
      </w:r>
      <w:r>
        <w:rPr>
          <w:szCs w:val="21"/>
        </w:rPr>
        <w:t>监控</w:t>
      </w:r>
      <w:r>
        <w:rPr>
          <w:szCs w:val="21"/>
        </w:rPr>
        <w:t>中心</w:t>
      </w:r>
      <w:r>
        <w:rPr>
          <w:szCs w:val="21"/>
        </w:rPr>
        <w:t>与工程质量</w:t>
      </w:r>
      <w:r>
        <w:rPr>
          <w:szCs w:val="21"/>
        </w:rPr>
        <w:t>、系统配置和运行</w:t>
      </w:r>
      <w:r>
        <w:rPr>
          <w:szCs w:val="21"/>
        </w:rPr>
        <w:t>服务</w:t>
      </w:r>
      <w:r>
        <w:rPr>
          <w:szCs w:val="21"/>
        </w:rPr>
        <w:t>3</w:t>
      </w:r>
      <w:r>
        <w:rPr>
          <w:szCs w:val="21"/>
        </w:rPr>
        <w:t>个分项，满分为</w:t>
      </w:r>
      <w:r>
        <w:rPr>
          <w:szCs w:val="21"/>
        </w:rPr>
        <w:t>26</w:t>
      </w:r>
      <w:r>
        <w:rPr>
          <w:szCs w:val="21"/>
        </w:rPr>
        <w:t>分。</w:t>
      </w:r>
    </w:p>
    <w:p w:rsidR="00AE052B" w:rsidRDefault="002559C0">
      <w:pPr>
        <w:spacing w:line="360" w:lineRule="auto"/>
        <w:ind w:right="-51"/>
        <w:rPr>
          <w:szCs w:val="21"/>
        </w:rPr>
      </w:pPr>
      <w:r>
        <w:rPr>
          <w:b/>
          <w:bCs/>
          <w:szCs w:val="21"/>
        </w:rPr>
        <w:t>5.8.2</w:t>
      </w:r>
      <w:r>
        <w:rPr>
          <w:rFonts w:hint="eastAsia"/>
          <w:b/>
          <w:bCs/>
          <w:szCs w:val="21"/>
        </w:rPr>
        <w:t xml:space="preserve">  </w:t>
      </w:r>
      <w:r>
        <w:rPr>
          <w:szCs w:val="21"/>
        </w:rPr>
        <w:t>监控中心与工程质量</w:t>
      </w:r>
      <w:r>
        <w:rPr>
          <w:szCs w:val="21"/>
        </w:rPr>
        <w:t>(</w:t>
      </w:r>
      <w:r>
        <w:rPr>
          <w:szCs w:val="21"/>
        </w:rPr>
        <w:t>4</w:t>
      </w:r>
      <w:r>
        <w:rPr>
          <w:szCs w:val="21"/>
        </w:rPr>
        <w:t>分</w:t>
      </w:r>
      <w:r>
        <w:rPr>
          <w:szCs w:val="21"/>
        </w:rPr>
        <w:t>)</w:t>
      </w:r>
      <w:r>
        <w:rPr>
          <w:szCs w:val="21"/>
        </w:rPr>
        <w:t>的评定内容应包括：</w:t>
      </w:r>
    </w:p>
    <w:p w:rsidR="00AE052B" w:rsidRDefault="002559C0">
      <w:pPr>
        <w:pStyle w:val="a7"/>
        <w:spacing w:line="360" w:lineRule="auto"/>
        <w:ind w:firstLineChars="200" w:firstLine="422"/>
        <w:rPr>
          <w:sz w:val="21"/>
          <w:szCs w:val="21"/>
        </w:rPr>
      </w:pPr>
      <w:r>
        <w:rPr>
          <w:b/>
          <w:sz w:val="21"/>
          <w:szCs w:val="21"/>
        </w:rPr>
        <w:t>1</w:t>
      </w:r>
      <w:r>
        <w:rPr>
          <w:sz w:val="21"/>
          <w:szCs w:val="21"/>
        </w:rPr>
        <w:t>管理中心</w:t>
      </w:r>
      <w:r>
        <w:rPr>
          <w:sz w:val="21"/>
          <w:szCs w:val="21"/>
        </w:rPr>
        <w:t>建设</w:t>
      </w:r>
      <w:r>
        <w:rPr>
          <w:sz w:val="21"/>
          <w:szCs w:val="21"/>
        </w:rPr>
        <w:t>；</w:t>
      </w:r>
    </w:p>
    <w:p w:rsidR="00AE052B" w:rsidRDefault="002559C0">
      <w:pPr>
        <w:pStyle w:val="a7"/>
        <w:spacing w:line="360" w:lineRule="auto"/>
        <w:ind w:firstLineChars="200" w:firstLine="422"/>
        <w:rPr>
          <w:sz w:val="21"/>
          <w:szCs w:val="21"/>
        </w:rPr>
      </w:pPr>
      <w:r>
        <w:rPr>
          <w:b/>
          <w:sz w:val="21"/>
          <w:szCs w:val="21"/>
        </w:rPr>
        <w:t>2</w:t>
      </w:r>
      <w:r>
        <w:rPr>
          <w:bCs/>
          <w:sz w:val="21"/>
          <w:szCs w:val="21"/>
        </w:rPr>
        <w:t>终端、</w:t>
      </w:r>
      <w:r>
        <w:rPr>
          <w:sz w:val="21"/>
          <w:szCs w:val="21"/>
        </w:rPr>
        <w:t>管线、电源与防雷接地</w:t>
      </w:r>
      <w:r>
        <w:rPr>
          <w:sz w:val="21"/>
          <w:szCs w:val="21"/>
        </w:rPr>
        <w:t>。</w:t>
      </w:r>
    </w:p>
    <w:p w:rsidR="00AE052B" w:rsidRDefault="002559C0">
      <w:pPr>
        <w:pStyle w:val="a7"/>
        <w:spacing w:line="360" w:lineRule="auto"/>
        <w:ind w:firstLineChars="200" w:firstLine="420"/>
        <w:rPr>
          <w:sz w:val="21"/>
          <w:szCs w:val="21"/>
        </w:rPr>
      </w:pPr>
      <w:r>
        <w:rPr>
          <w:sz w:val="21"/>
          <w:szCs w:val="21"/>
        </w:rPr>
        <w:t>评定方法：审阅智能化系统设计文档和现场检查。</w:t>
      </w:r>
    </w:p>
    <w:p w:rsidR="00AE052B" w:rsidRDefault="002559C0">
      <w:pPr>
        <w:spacing w:line="360" w:lineRule="auto"/>
        <w:ind w:right="-51" w:firstLineChars="200" w:firstLine="420"/>
        <w:rPr>
          <w:bCs/>
          <w:i/>
          <w:iCs/>
          <w:szCs w:val="21"/>
        </w:rPr>
      </w:pPr>
      <w:r>
        <w:rPr>
          <w:i/>
          <w:iCs/>
          <w:szCs w:val="21"/>
        </w:rPr>
        <w:t>【条文说明】</w:t>
      </w:r>
      <w:r>
        <w:rPr>
          <w:bCs/>
          <w:i/>
          <w:iCs/>
          <w:szCs w:val="21"/>
        </w:rPr>
        <w:t>居住区应设立监控中心，监控中心的设置，应符合国家及重庆市对同等规模机房、消防控制室的相关技术要求。</w:t>
      </w:r>
    </w:p>
    <w:p w:rsidR="00AE052B" w:rsidRDefault="002559C0">
      <w:pPr>
        <w:spacing w:line="360" w:lineRule="auto"/>
        <w:ind w:right="-51" w:firstLineChars="200" w:firstLine="420"/>
        <w:rPr>
          <w:bCs/>
          <w:i/>
          <w:iCs/>
          <w:szCs w:val="21"/>
        </w:rPr>
      </w:pPr>
      <w:r>
        <w:rPr>
          <w:bCs/>
          <w:i/>
          <w:iCs/>
          <w:szCs w:val="21"/>
        </w:rPr>
        <w:lastRenderedPageBreak/>
        <w:t>应将智能化系统管线纳入居住区综合管网的统一建设中。系统装置安装符合相应的标准规范的规定。</w:t>
      </w:r>
    </w:p>
    <w:p w:rsidR="00AE052B" w:rsidRDefault="002559C0">
      <w:pPr>
        <w:pStyle w:val="a7"/>
        <w:spacing w:line="360" w:lineRule="auto"/>
        <w:ind w:firstLineChars="200" w:firstLine="420"/>
        <w:rPr>
          <w:bCs/>
          <w:sz w:val="21"/>
          <w:szCs w:val="21"/>
        </w:rPr>
      </w:pPr>
      <w:r>
        <w:rPr>
          <w:bCs/>
          <w:i/>
          <w:iCs/>
          <w:sz w:val="21"/>
          <w:szCs w:val="21"/>
        </w:rPr>
        <w:t>智能化系统的防雷与接地，应满足现行国家标准</w:t>
      </w:r>
      <w:r>
        <w:rPr>
          <w:bCs/>
          <w:i/>
          <w:iCs/>
          <w:sz w:val="21"/>
          <w:szCs w:val="21"/>
        </w:rPr>
        <w:t xml:space="preserve">GB50343 </w:t>
      </w:r>
      <w:r>
        <w:rPr>
          <w:bCs/>
          <w:i/>
          <w:iCs/>
          <w:sz w:val="21"/>
          <w:szCs w:val="21"/>
        </w:rPr>
        <w:t>《建筑物电子信息系统防雷技术规范》的相关要求。</w:t>
      </w:r>
    </w:p>
    <w:p w:rsidR="00AE052B" w:rsidRDefault="002559C0">
      <w:pPr>
        <w:spacing w:line="360" w:lineRule="auto"/>
        <w:ind w:right="-51"/>
        <w:rPr>
          <w:szCs w:val="21"/>
        </w:rPr>
      </w:pPr>
      <w:r>
        <w:rPr>
          <w:b/>
          <w:bCs/>
          <w:szCs w:val="21"/>
        </w:rPr>
        <w:t>5.8.3</w:t>
      </w:r>
      <w:r>
        <w:rPr>
          <w:rFonts w:hint="eastAsia"/>
          <w:b/>
          <w:bCs/>
          <w:szCs w:val="21"/>
        </w:rPr>
        <w:t xml:space="preserve">  </w:t>
      </w:r>
      <w:r>
        <w:rPr>
          <w:szCs w:val="21"/>
        </w:rPr>
        <w:t>系统配置</w:t>
      </w:r>
      <w:r>
        <w:rPr>
          <w:szCs w:val="21"/>
        </w:rPr>
        <w:t>(18</w:t>
      </w:r>
      <w:r>
        <w:rPr>
          <w:szCs w:val="21"/>
        </w:rPr>
        <w:t>分</w:t>
      </w:r>
      <w:r>
        <w:rPr>
          <w:szCs w:val="21"/>
        </w:rPr>
        <w:t>)</w:t>
      </w:r>
      <w:r>
        <w:rPr>
          <w:szCs w:val="21"/>
        </w:rPr>
        <w:t>的评定内容应包括：</w:t>
      </w:r>
    </w:p>
    <w:p w:rsidR="00AE052B" w:rsidRDefault="002559C0">
      <w:pPr>
        <w:pStyle w:val="a7"/>
        <w:spacing w:line="360" w:lineRule="auto"/>
        <w:ind w:firstLineChars="200" w:firstLine="422"/>
        <w:rPr>
          <w:sz w:val="21"/>
          <w:szCs w:val="21"/>
        </w:rPr>
      </w:pPr>
      <w:r>
        <w:rPr>
          <w:b/>
          <w:sz w:val="21"/>
          <w:szCs w:val="21"/>
        </w:rPr>
        <w:t>1</w:t>
      </w:r>
      <w:r>
        <w:rPr>
          <w:sz w:val="21"/>
          <w:szCs w:val="21"/>
        </w:rPr>
        <w:t>通信基础设施；</w:t>
      </w:r>
    </w:p>
    <w:p w:rsidR="00AE052B" w:rsidRDefault="002559C0">
      <w:pPr>
        <w:pStyle w:val="a7"/>
        <w:spacing w:line="360" w:lineRule="auto"/>
        <w:ind w:firstLineChars="200" w:firstLine="422"/>
        <w:rPr>
          <w:sz w:val="21"/>
          <w:szCs w:val="21"/>
        </w:rPr>
      </w:pPr>
      <w:r>
        <w:rPr>
          <w:b/>
          <w:sz w:val="21"/>
          <w:szCs w:val="21"/>
        </w:rPr>
        <w:t>2</w:t>
      </w:r>
      <w:r>
        <w:rPr>
          <w:sz w:val="21"/>
          <w:szCs w:val="21"/>
        </w:rPr>
        <w:t>公共应用系统；</w:t>
      </w:r>
    </w:p>
    <w:p w:rsidR="00AE052B" w:rsidRDefault="002559C0">
      <w:pPr>
        <w:pStyle w:val="a7"/>
        <w:spacing w:line="360" w:lineRule="auto"/>
        <w:ind w:firstLineChars="200" w:firstLine="422"/>
        <w:rPr>
          <w:sz w:val="21"/>
          <w:szCs w:val="21"/>
        </w:rPr>
      </w:pPr>
      <w:r>
        <w:rPr>
          <w:b/>
          <w:sz w:val="21"/>
          <w:szCs w:val="21"/>
        </w:rPr>
        <w:t>3</w:t>
      </w:r>
      <w:r>
        <w:rPr>
          <w:sz w:val="21"/>
          <w:szCs w:val="21"/>
        </w:rPr>
        <w:t>家庭应用系统。</w:t>
      </w:r>
    </w:p>
    <w:p w:rsidR="00AE052B" w:rsidRDefault="002559C0">
      <w:pPr>
        <w:pStyle w:val="a7"/>
        <w:spacing w:line="360" w:lineRule="auto"/>
        <w:ind w:firstLineChars="200" w:firstLine="420"/>
        <w:rPr>
          <w:sz w:val="21"/>
          <w:szCs w:val="21"/>
        </w:rPr>
      </w:pPr>
      <w:r>
        <w:rPr>
          <w:sz w:val="21"/>
          <w:szCs w:val="21"/>
        </w:rPr>
        <w:t>评定方法：审阅智能化系统设计文档和现场检查。</w:t>
      </w:r>
    </w:p>
    <w:p w:rsidR="00AE052B" w:rsidRDefault="002559C0">
      <w:pPr>
        <w:spacing w:line="360" w:lineRule="auto"/>
        <w:ind w:right="-51" w:firstLineChars="250" w:firstLine="525"/>
        <w:rPr>
          <w:bCs/>
          <w:i/>
          <w:iCs/>
          <w:szCs w:val="21"/>
        </w:rPr>
      </w:pPr>
      <w:r>
        <w:rPr>
          <w:i/>
          <w:iCs/>
          <w:szCs w:val="21"/>
        </w:rPr>
        <w:t>【条文说明】</w:t>
      </w:r>
      <w:r>
        <w:rPr>
          <w:bCs/>
          <w:i/>
          <w:iCs/>
          <w:szCs w:val="21"/>
        </w:rPr>
        <w:t>按居住区内通信基础设施、公共应用系统和家庭应用系统配</w:t>
      </w:r>
      <w:r>
        <w:rPr>
          <w:bCs/>
          <w:i/>
          <w:iCs/>
          <w:szCs w:val="21"/>
        </w:rPr>
        <w:t>置的不同，分为</w:t>
      </w:r>
      <w:r>
        <w:rPr>
          <w:bCs/>
          <w:i/>
          <w:iCs/>
          <w:szCs w:val="21"/>
        </w:rPr>
        <w:t>Ⅲ</w:t>
      </w:r>
      <w:r>
        <w:rPr>
          <w:bCs/>
          <w:i/>
          <w:iCs/>
          <w:szCs w:val="21"/>
        </w:rPr>
        <w:t>、</w:t>
      </w:r>
      <w:r>
        <w:rPr>
          <w:bCs/>
          <w:i/>
          <w:iCs/>
          <w:szCs w:val="21"/>
        </w:rPr>
        <w:t>Ⅱ</w:t>
      </w:r>
      <w:r>
        <w:rPr>
          <w:bCs/>
          <w:i/>
          <w:iCs/>
          <w:szCs w:val="21"/>
        </w:rPr>
        <w:t>、</w:t>
      </w:r>
      <w:r>
        <w:rPr>
          <w:bCs/>
          <w:i/>
          <w:iCs/>
          <w:szCs w:val="21"/>
        </w:rPr>
        <w:t> Ⅰ</w:t>
      </w:r>
      <w:r>
        <w:rPr>
          <w:bCs/>
          <w:i/>
          <w:iCs/>
          <w:szCs w:val="21"/>
        </w:rPr>
        <w:t>三档。</w:t>
      </w:r>
    </w:p>
    <w:p w:rsidR="00AE052B" w:rsidRDefault="002559C0">
      <w:pPr>
        <w:spacing w:line="360" w:lineRule="auto"/>
        <w:ind w:right="-51" w:firstLineChars="200" w:firstLine="420"/>
        <w:rPr>
          <w:i/>
          <w:iCs/>
          <w:szCs w:val="21"/>
        </w:rPr>
      </w:pPr>
      <w:r>
        <w:rPr>
          <w:bCs/>
          <w:i/>
          <w:iCs/>
          <w:szCs w:val="21"/>
        </w:rPr>
        <w:t>通信基础设施包含光纤到户、有线电视系统、</w:t>
      </w:r>
      <w:r>
        <w:rPr>
          <w:i/>
          <w:iCs/>
          <w:szCs w:val="21"/>
        </w:rPr>
        <w:t>小区移动信号覆盖系统。</w:t>
      </w:r>
    </w:p>
    <w:p w:rsidR="00AE052B" w:rsidRDefault="002559C0">
      <w:pPr>
        <w:spacing w:line="360" w:lineRule="auto"/>
        <w:ind w:right="-51" w:firstLine="435"/>
        <w:rPr>
          <w:i/>
          <w:iCs/>
          <w:szCs w:val="21"/>
        </w:rPr>
      </w:pPr>
      <w:r>
        <w:rPr>
          <w:i/>
          <w:iCs/>
          <w:szCs w:val="21"/>
        </w:rPr>
        <w:t>公共应用系统主要包含人行出入口管理系统、周界防范系统、视频监控系统、电子巡更系统。</w:t>
      </w:r>
    </w:p>
    <w:p w:rsidR="00AE052B" w:rsidRDefault="002559C0">
      <w:pPr>
        <w:pStyle w:val="a7"/>
        <w:spacing w:line="360" w:lineRule="auto"/>
        <w:ind w:firstLineChars="200" w:firstLine="420"/>
        <w:rPr>
          <w:sz w:val="21"/>
          <w:szCs w:val="21"/>
        </w:rPr>
      </w:pPr>
      <w:r>
        <w:rPr>
          <w:bCs/>
          <w:i/>
          <w:iCs/>
          <w:sz w:val="21"/>
          <w:szCs w:val="21"/>
        </w:rPr>
        <w:t>家庭应用系统主要包含家居安防系统、家居监控系统。</w:t>
      </w:r>
    </w:p>
    <w:p w:rsidR="00AE052B" w:rsidRDefault="002559C0">
      <w:pPr>
        <w:spacing w:line="360" w:lineRule="auto"/>
        <w:ind w:right="-51"/>
        <w:rPr>
          <w:szCs w:val="21"/>
        </w:rPr>
      </w:pPr>
      <w:r>
        <w:rPr>
          <w:b/>
          <w:bCs/>
          <w:szCs w:val="21"/>
        </w:rPr>
        <w:t>5.8.4</w:t>
      </w:r>
      <w:r>
        <w:rPr>
          <w:rFonts w:hint="eastAsia"/>
          <w:b/>
          <w:bCs/>
          <w:szCs w:val="21"/>
        </w:rPr>
        <w:t xml:space="preserve">  </w:t>
      </w:r>
      <w:r>
        <w:rPr>
          <w:szCs w:val="21"/>
        </w:rPr>
        <w:t>运行</w:t>
      </w:r>
      <w:r>
        <w:rPr>
          <w:spacing w:val="-4"/>
          <w:szCs w:val="21"/>
        </w:rPr>
        <w:t>服务配置</w:t>
      </w:r>
      <w:r>
        <w:rPr>
          <w:szCs w:val="21"/>
        </w:rPr>
        <w:t>(4</w:t>
      </w:r>
      <w:r>
        <w:rPr>
          <w:szCs w:val="21"/>
        </w:rPr>
        <w:t>分</w:t>
      </w:r>
      <w:r>
        <w:rPr>
          <w:szCs w:val="21"/>
        </w:rPr>
        <w:t>)</w:t>
      </w:r>
      <w:r>
        <w:rPr>
          <w:szCs w:val="21"/>
        </w:rPr>
        <w:t>的评定内容应为：</w:t>
      </w:r>
    </w:p>
    <w:p w:rsidR="00AE052B" w:rsidRDefault="002559C0">
      <w:pPr>
        <w:pStyle w:val="a7"/>
        <w:spacing w:line="360" w:lineRule="auto"/>
        <w:ind w:firstLineChars="200" w:firstLine="420"/>
        <w:rPr>
          <w:sz w:val="21"/>
          <w:szCs w:val="21"/>
        </w:rPr>
      </w:pPr>
      <w:r>
        <w:rPr>
          <w:sz w:val="21"/>
          <w:szCs w:val="21"/>
        </w:rPr>
        <w:t>住区公共服务平台的配置。</w:t>
      </w:r>
    </w:p>
    <w:p w:rsidR="00AE052B" w:rsidRDefault="002559C0">
      <w:pPr>
        <w:pStyle w:val="a7"/>
        <w:spacing w:line="360" w:lineRule="auto"/>
        <w:ind w:firstLineChars="200" w:firstLine="420"/>
        <w:rPr>
          <w:sz w:val="21"/>
          <w:szCs w:val="21"/>
        </w:rPr>
      </w:pPr>
      <w:r>
        <w:rPr>
          <w:sz w:val="21"/>
          <w:szCs w:val="21"/>
        </w:rPr>
        <w:t>评定方法：审阅运行管理的有关文档和现场检查。</w:t>
      </w:r>
    </w:p>
    <w:p w:rsidR="00AE052B" w:rsidRDefault="00AE052B">
      <w:pPr>
        <w:spacing w:line="520" w:lineRule="exact"/>
        <w:jc w:val="center"/>
        <w:rPr>
          <w:sz w:val="28"/>
          <w:szCs w:val="28"/>
        </w:rPr>
      </w:pPr>
    </w:p>
    <w:p w:rsidR="00AE052B" w:rsidRDefault="00AE052B">
      <w:pPr>
        <w:spacing w:line="520" w:lineRule="exact"/>
        <w:jc w:val="center"/>
        <w:rPr>
          <w:sz w:val="28"/>
          <w:szCs w:val="28"/>
        </w:rPr>
      </w:pPr>
    </w:p>
    <w:p w:rsidR="00AE052B" w:rsidRDefault="00AE052B">
      <w:pPr>
        <w:spacing w:line="520" w:lineRule="exact"/>
        <w:jc w:val="center"/>
        <w:rPr>
          <w:sz w:val="28"/>
          <w:szCs w:val="28"/>
        </w:rPr>
      </w:pPr>
    </w:p>
    <w:p w:rsidR="00AE052B" w:rsidRDefault="002559C0">
      <w:pPr>
        <w:pStyle w:val="1"/>
        <w:spacing w:beforeLines="50" w:before="156" w:afterLines="50" w:after="156" w:line="360" w:lineRule="auto"/>
        <w:jc w:val="center"/>
        <w:rPr>
          <w:bCs w:val="0"/>
          <w:sz w:val="32"/>
          <w:szCs w:val="32"/>
        </w:rPr>
      </w:pPr>
      <w:r>
        <w:rPr>
          <w:rFonts w:eastAsia="黑体"/>
          <w:b w:val="0"/>
          <w:bCs w:val="0"/>
          <w:sz w:val="32"/>
          <w:szCs w:val="32"/>
        </w:rPr>
        <w:br w:type="page"/>
      </w:r>
      <w:bookmarkStart w:id="24" w:name="_Toc467503221"/>
      <w:r>
        <w:rPr>
          <w:sz w:val="28"/>
          <w:szCs w:val="28"/>
        </w:rPr>
        <w:lastRenderedPageBreak/>
        <w:t xml:space="preserve">6  </w:t>
      </w:r>
      <w:r>
        <w:rPr>
          <w:sz w:val="28"/>
          <w:szCs w:val="28"/>
        </w:rPr>
        <w:t>经济性能</w:t>
      </w:r>
      <w:bookmarkEnd w:id="24"/>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25" w:name="_Toc467503222"/>
      <w:r>
        <w:rPr>
          <w:rFonts w:ascii="Times New Roman" w:eastAsia="黑体" w:hAnsi="Times New Roman"/>
          <w:sz w:val="21"/>
          <w:szCs w:val="21"/>
        </w:rPr>
        <w:t>6.1</w:t>
      </w:r>
      <w:r>
        <w:rPr>
          <w:rFonts w:ascii="Times New Roman" w:eastAsia="黑体" w:hAnsi="Times New Roman" w:hint="eastAsia"/>
          <w:sz w:val="21"/>
          <w:szCs w:val="21"/>
        </w:rPr>
        <w:t xml:space="preserve">  </w:t>
      </w:r>
      <w:r>
        <w:rPr>
          <w:rFonts w:ascii="Times New Roman" w:eastAsia="黑体" w:hAnsi="Times New Roman"/>
          <w:sz w:val="21"/>
          <w:szCs w:val="21"/>
        </w:rPr>
        <w:t>一般规定</w:t>
      </w:r>
      <w:bookmarkEnd w:id="25"/>
    </w:p>
    <w:p w:rsidR="00AE052B" w:rsidRDefault="002559C0">
      <w:pPr>
        <w:spacing w:line="360" w:lineRule="auto"/>
        <w:rPr>
          <w:szCs w:val="21"/>
        </w:rPr>
      </w:pPr>
      <w:r>
        <w:rPr>
          <w:b/>
          <w:szCs w:val="21"/>
        </w:rPr>
        <w:t>6.1.1</w:t>
      </w:r>
      <w:r>
        <w:rPr>
          <w:rFonts w:hint="eastAsia"/>
          <w:b/>
          <w:szCs w:val="21"/>
        </w:rPr>
        <w:t xml:space="preserve">  </w:t>
      </w:r>
      <w:r>
        <w:rPr>
          <w:szCs w:val="21"/>
        </w:rPr>
        <w:t>住宅经济性能的评定包括节能、节水、节地、节材</w:t>
      </w:r>
      <w:r>
        <w:rPr>
          <w:szCs w:val="21"/>
        </w:rPr>
        <w:t>4</w:t>
      </w:r>
      <w:r>
        <w:rPr>
          <w:szCs w:val="21"/>
        </w:rPr>
        <w:t>个评定项目，满分为</w:t>
      </w:r>
      <w:r>
        <w:rPr>
          <w:szCs w:val="21"/>
        </w:rPr>
        <w:t>200</w:t>
      </w:r>
      <w:r>
        <w:rPr>
          <w:szCs w:val="21"/>
        </w:rPr>
        <w:t>分。</w:t>
      </w:r>
    </w:p>
    <w:p w:rsidR="00AE052B" w:rsidRDefault="002559C0">
      <w:pPr>
        <w:spacing w:line="360" w:lineRule="auto"/>
        <w:rPr>
          <w:szCs w:val="21"/>
        </w:rPr>
      </w:pPr>
      <w:r>
        <w:rPr>
          <w:b/>
          <w:szCs w:val="21"/>
        </w:rPr>
        <w:t>6.1.2</w:t>
      </w:r>
      <w:r>
        <w:rPr>
          <w:rFonts w:hint="eastAsia"/>
          <w:b/>
          <w:szCs w:val="21"/>
        </w:rPr>
        <w:t xml:space="preserve">  </w:t>
      </w:r>
      <w:r>
        <w:rPr>
          <w:szCs w:val="21"/>
        </w:rPr>
        <w:t>住宅经济性能的评定指标见本标准附录</w:t>
      </w:r>
      <w:r>
        <w:rPr>
          <w:szCs w:val="21"/>
        </w:rPr>
        <w:t>C</w:t>
      </w:r>
      <w:r>
        <w:rPr>
          <w:szCs w:val="21"/>
        </w:rPr>
        <w:t>。</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26" w:name="_Toc467503223"/>
      <w:r>
        <w:rPr>
          <w:rFonts w:ascii="Times New Roman" w:eastAsia="黑体" w:hAnsi="Times New Roman"/>
          <w:sz w:val="21"/>
          <w:szCs w:val="21"/>
        </w:rPr>
        <w:t>6.2</w:t>
      </w:r>
      <w:r>
        <w:rPr>
          <w:rFonts w:ascii="Times New Roman" w:eastAsia="黑体" w:hAnsi="Times New Roman" w:hint="eastAsia"/>
          <w:sz w:val="21"/>
          <w:szCs w:val="21"/>
        </w:rPr>
        <w:t xml:space="preserve">  </w:t>
      </w:r>
      <w:r>
        <w:rPr>
          <w:rFonts w:ascii="Times New Roman" w:eastAsia="黑体" w:hAnsi="Times New Roman"/>
          <w:sz w:val="21"/>
          <w:szCs w:val="21"/>
        </w:rPr>
        <w:t>节能</w:t>
      </w:r>
      <w:bookmarkEnd w:id="26"/>
    </w:p>
    <w:p w:rsidR="00AE052B" w:rsidRDefault="002559C0">
      <w:pPr>
        <w:spacing w:line="360" w:lineRule="auto"/>
        <w:rPr>
          <w:szCs w:val="21"/>
        </w:rPr>
      </w:pPr>
      <w:r>
        <w:rPr>
          <w:b/>
          <w:szCs w:val="21"/>
        </w:rPr>
        <w:t>6.2.1</w:t>
      </w:r>
      <w:r>
        <w:rPr>
          <w:rFonts w:hint="eastAsia"/>
          <w:b/>
          <w:szCs w:val="21"/>
        </w:rPr>
        <w:t xml:space="preserve">  </w:t>
      </w:r>
      <w:r>
        <w:rPr>
          <w:szCs w:val="21"/>
        </w:rPr>
        <w:t>节能的评定包括建筑设计、围护结构、釆暖空调系统</w:t>
      </w:r>
      <w:r>
        <w:rPr>
          <w:szCs w:val="21"/>
        </w:rPr>
        <w:t>、</w:t>
      </w:r>
      <w:r>
        <w:rPr>
          <w:szCs w:val="21"/>
        </w:rPr>
        <w:t>照明</w:t>
      </w:r>
      <w:r>
        <w:rPr>
          <w:szCs w:val="21"/>
        </w:rPr>
        <w:t>与电气和可再生能源</w:t>
      </w:r>
      <w:r>
        <w:rPr>
          <w:szCs w:val="21"/>
        </w:rPr>
        <w:t>5</w:t>
      </w:r>
      <w:r>
        <w:rPr>
          <w:szCs w:val="21"/>
        </w:rPr>
        <w:t>个分项，满分为</w:t>
      </w:r>
      <w:r>
        <w:rPr>
          <w:rFonts w:hint="eastAsia"/>
          <w:szCs w:val="21"/>
        </w:rPr>
        <w:t>110</w:t>
      </w:r>
      <w:r>
        <w:rPr>
          <w:szCs w:val="21"/>
        </w:rPr>
        <w:t>分。</w:t>
      </w:r>
    </w:p>
    <w:p w:rsidR="00AE052B" w:rsidRDefault="002559C0">
      <w:pPr>
        <w:spacing w:line="360" w:lineRule="auto"/>
        <w:ind w:firstLineChars="200" w:firstLine="420"/>
        <w:rPr>
          <w:szCs w:val="21"/>
        </w:rPr>
      </w:pPr>
      <w:r>
        <w:rPr>
          <w:i/>
          <w:iCs/>
          <w:szCs w:val="21"/>
        </w:rPr>
        <w:t>【条文说明】</w:t>
      </w:r>
      <w:r>
        <w:rPr>
          <w:i/>
          <w:iCs/>
          <w:szCs w:val="21"/>
        </w:rPr>
        <w:t>建筑节能在我国已有</w:t>
      </w:r>
      <w:r>
        <w:rPr>
          <w:rFonts w:eastAsia="Times New Roman"/>
          <w:i/>
          <w:iCs/>
          <w:szCs w:val="21"/>
        </w:rPr>
        <w:t>10</w:t>
      </w:r>
      <w:r>
        <w:rPr>
          <w:i/>
          <w:iCs/>
          <w:szCs w:val="21"/>
        </w:rPr>
        <w:t>年以上的工作实践，</w:t>
      </w:r>
      <w:r>
        <w:rPr>
          <w:rFonts w:eastAsia="Times New Roman"/>
          <w:i/>
          <w:iCs/>
          <w:szCs w:val="21"/>
        </w:rPr>
        <w:t>3</w:t>
      </w:r>
      <w:r>
        <w:rPr>
          <w:i/>
          <w:iCs/>
          <w:szCs w:val="21"/>
        </w:rPr>
        <w:t>本不同建筑气候地区的节能规范也陆续问世，它是可持续发展中的一个重要内容。对住宅节能而言，主要就建筑设计、围护结构、采暖空调系统</w:t>
      </w:r>
      <w:r>
        <w:rPr>
          <w:i/>
          <w:iCs/>
          <w:szCs w:val="21"/>
        </w:rPr>
        <w:t>、</w:t>
      </w:r>
      <w:r>
        <w:rPr>
          <w:i/>
          <w:iCs/>
          <w:szCs w:val="21"/>
        </w:rPr>
        <w:t>照明</w:t>
      </w:r>
      <w:r>
        <w:rPr>
          <w:i/>
          <w:iCs/>
          <w:szCs w:val="21"/>
        </w:rPr>
        <w:t>与电气、可再生能演</w:t>
      </w:r>
      <w:r>
        <w:rPr>
          <w:i/>
          <w:iCs/>
          <w:szCs w:val="21"/>
        </w:rPr>
        <w:t>5</w:t>
      </w:r>
      <w:r>
        <w:rPr>
          <w:i/>
          <w:iCs/>
          <w:szCs w:val="21"/>
        </w:rPr>
        <w:t>个方面展开评定，其重要性系</w:t>
      </w:r>
      <w:r>
        <w:rPr>
          <w:i/>
          <w:iCs/>
          <w:szCs w:val="21"/>
          <w:lang w:val="zh-CN" w:bidi="zh-CN"/>
        </w:rPr>
        <w:t>“</w:t>
      </w:r>
      <w:r>
        <w:rPr>
          <w:i/>
          <w:iCs/>
          <w:szCs w:val="21"/>
          <w:lang w:val="zh-CN" w:bidi="zh-CN"/>
        </w:rPr>
        <w:t>四</w:t>
      </w:r>
      <w:r>
        <w:rPr>
          <w:i/>
          <w:iCs/>
          <w:szCs w:val="21"/>
        </w:rPr>
        <w:t>节</w:t>
      </w:r>
      <w:r>
        <w:rPr>
          <w:i/>
          <w:iCs/>
          <w:szCs w:val="21"/>
        </w:rPr>
        <w:t>”</w:t>
      </w:r>
      <w:r>
        <w:rPr>
          <w:i/>
          <w:iCs/>
          <w:szCs w:val="21"/>
        </w:rPr>
        <w:t>之最，所以分值的权重也最大。</w:t>
      </w:r>
    </w:p>
    <w:p w:rsidR="00AE052B" w:rsidRDefault="002559C0">
      <w:pPr>
        <w:spacing w:line="360" w:lineRule="auto"/>
        <w:rPr>
          <w:szCs w:val="21"/>
        </w:rPr>
      </w:pPr>
      <w:r>
        <w:rPr>
          <w:b/>
          <w:szCs w:val="21"/>
        </w:rPr>
        <w:t>6.2.2</w:t>
      </w:r>
      <w:r>
        <w:rPr>
          <w:rFonts w:hint="eastAsia"/>
          <w:b/>
          <w:szCs w:val="21"/>
        </w:rPr>
        <w:t xml:space="preserve">  </w:t>
      </w:r>
      <w:r>
        <w:rPr>
          <w:szCs w:val="21"/>
        </w:rPr>
        <w:t>建筑</w:t>
      </w:r>
      <w:r>
        <w:rPr>
          <w:szCs w:val="21"/>
        </w:rPr>
        <w:t>设计</w:t>
      </w:r>
      <w:r>
        <w:rPr>
          <w:szCs w:val="21"/>
        </w:rPr>
        <w:t>（</w:t>
      </w:r>
      <w:r>
        <w:rPr>
          <w:szCs w:val="21"/>
        </w:rPr>
        <w:t>30</w:t>
      </w:r>
      <w:r>
        <w:rPr>
          <w:szCs w:val="21"/>
        </w:rPr>
        <w:t>分）的评定包括下述内容：</w:t>
      </w:r>
    </w:p>
    <w:p w:rsidR="00AE052B" w:rsidRDefault="002559C0">
      <w:pPr>
        <w:spacing w:line="360" w:lineRule="auto"/>
        <w:ind w:firstLineChars="200" w:firstLine="422"/>
        <w:rPr>
          <w:szCs w:val="21"/>
        </w:rPr>
      </w:pPr>
      <w:r>
        <w:rPr>
          <w:b/>
          <w:bCs/>
          <w:szCs w:val="21"/>
        </w:rPr>
        <w:t>1</w:t>
      </w:r>
      <w:r>
        <w:rPr>
          <w:szCs w:val="21"/>
        </w:rPr>
        <w:t>建筑朝向；</w:t>
      </w:r>
    </w:p>
    <w:p w:rsidR="00AE052B" w:rsidRDefault="002559C0">
      <w:pPr>
        <w:spacing w:line="360" w:lineRule="auto"/>
        <w:ind w:firstLineChars="200" w:firstLine="422"/>
        <w:rPr>
          <w:szCs w:val="21"/>
        </w:rPr>
      </w:pPr>
      <w:r>
        <w:rPr>
          <w:b/>
          <w:bCs/>
          <w:szCs w:val="21"/>
        </w:rPr>
        <w:t>2</w:t>
      </w:r>
      <w:r>
        <w:rPr>
          <w:szCs w:val="21"/>
        </w:rPr>
        <w:t>建筑物体形系数；</w:t>
      </w:r>
    </w:p>
    <w:p w:rsidR="00AE052B" w:rsidRDefault="002559C0">
      <w:pPr>
        <w:spacing w:line="360" w:lineRule="auto"/>
        <w:ind w:firstLineChars="200" w:firstLine="422"/>
        <w:rPr>
          <w:szCs w:val="21"/>
        </w:rPr>
      </w:pPr>
      <w:r>
        <w:rPr>
          <w:b/>
          <w:bCs/>
          <w:szCs w:val="21"/>
        </w:rPr>
        <w:t>3</w:t>
      </w:r>
      <w:r>
        <w:rPr>
          <w:szCs w:val="21"/>
        </w:rPr>
        <w:t>凸窗；</w:t>
      </w:r>
    </w:p>
    <w:p w:rsidR="00AE052B" w:rsidRDefault="002559C0">
      <w:pPr>
        <w:spacing w:line="360" w:lineRule="auto"/>
        <w:ind w:firstLineChars="200" w:firstLine="422"/>
        <w:rPr>
          <w:szCs w:val="21"/>
        </w:rPr>
      </w:pPr>
      <w:r>
        <w:rPr>
          <w:b/>
          <w:bCs/>
          <w:szCs w:val="21"/>
        </w:rPr>
        <w:t>4</w:t>
      </w:r>
      <w:r>
        <w:rPr>
          <w:szCs w:val="21"/>
        </w:rPr>
        <w:t>窗墙面积比；</w:t>
      </w:r>
    </w:p>
    <w:p w:rsidR="00AE052B" w:rsidRDefault="002559C0">
      <w:pPr>
        <w:spacing w:line="360" w:lineRule="auto"/>
        <w:ind w:firstLineChars="200" w:firstLine="422"/>
        <w:rPr>
          <w:szCs w:val="21"/>
        </w:rPr>
      </w:pPr>
      <w:r>
        <w:rPr>
          <w:b/>
          <w:bCs/>
          <w:szCs w:val="21"/>
        </w:rPr>
        <w:t>5</w:t>
      </w:r>
      <w:r>
        <w:rPr>
          <w:szCs w:val="21"/>
        </w:rPr>
        <w:t>外窗遮阳</w:t>
      </w:r>
      <w:r>
        <w:rPr>
          <w:rFonts w:hint="eastAsia"/>
          <w:szCs w:val="21"/>
        </w:rPr>
        <w:t>。</w:t>
      </w:r>
    </w:p>
    <w:p w:rsidR="00AE052B" w:rsidRDefault="002559C0">
      <w:pPr>
        <w:spacing w:line="360" w:lineRule="auto"/>
        <w:ind w:firstLineChars="200" w:firstLine="420"/>
        <w:rPr>
          <w:szCs w:val="21"/>
        </w:rPr>
      </w:pPr>
      <w:r>
        <w:rPr>
          <w:szCs w:val="21"/>
        </w:rPr>
        <w:t>评定方法：审阅设计资料（包括施工图和热工计算表）和现场检查。</w:t>
      </w:r>
    </w:p>
    <w:p w:rsidR="00AE052B" w:rsidRDefault="002559C0">
      <w:pPr>
        <w:spacing w:line="360" w:lineRule="auto"/>
        <w:ind w:firstLineChars="200" w:firstLine="420"/>
        <w:rPr>
          <w:i/>
          <w:iCs/>
          <w:szCs w:val="21"/>
        </w:rPr>
      </w:pPr>
      <w:r>
        <w:rPr>
          <w:i/>
          <w:iCs/>
          <w:szCs w:val="21"/>
        </w:rPr>
        <w:t>【条文说明】建筑设计是建筑节能的首要环节。</w:t>
      </w:r>
    </w:p>
    <w:p w:rsidR="00AE052B" w:rsidRDefault="002559C0">
      <w:pPr>
        <w:spacing w:line="360" w:lineRule="auto"/>
        <w:ind w:firstLineChars="200" w:firstLine="420"/>
        <w:rPr>
          <w:i/>
          <w:iCs/>
          <w:szCs w:val="21"/>
        </w:rPr>
      </w:pPr>
      <w:r>
        <w:rPr>
          <w:i/>
          <w:iCs/>
          <w:szCs w:val="21"/>
        </w:rPr>
        <w:t>住宅朝向以满足釆光、通风、日照和防西晒为原则。建筑物</w:t>
      </w:r>
      <w:r>
        <w:rPr>
          <w:i/>
          <w:iCs/>
          <w:szCs w:val="21"/>
        </w:rPr>
        <w:t xml:space="preserve"> </w:t>
      </w:r>
      <w:r>
        <w:rPr>
          <w:i/>
          <w:iCs/>
          <w:szCs w:val="21"/>
        </w:rPr>
        <w:t>朝向对太阳辐射得热量和空气渗透热量都有影响。</w:t>
      </w:r>
    </w:p>
    <w:p w:rsidR="00AE052B" w:rsidRDefault="002559C0">
      <w:pPr>
        <w:spacing w:line="360" w:lineRule="auto"/>
        <w:ind w:firstLineChars="200" w:firstLine="420"/>
        <w:rPr>
          <w:i/>
          <w:iCs/>
          <w:szCs w:val="21"/>
        </w:rPr>
      </w:pPr>
      <w:r>
        <w:rPr>
          <w:i/>
          <w:iCs/>
          <w:szCs w:val="21"/>
        </w:rPr>
        <w:t>由于太阳高度角和方位角的变化规律，南北朝向的建筑夏季</w:t>
      </w:r>
      <w:r>
        <w:rPr>
          <w:i/>
          <w:iCs/>
          <w:szCs w:val="21"/>
        </w:rPr>
        <w:t xml:space="preserve"> </w:t>
      </w:r>
      <w:r>
        <w:rPr>
          <w:i/>
          <w:iCs/>
          <w:szCs w:val="21"/>
        </w:rPr>
        <w:t>可以减少太阳辐射得热，冬季可以增加辐射得热，是最有利的建</w:t>
      </w:r>
      <w:r>
        <w:rPr>
          <w:i/>
          <w:iCs/>
          <w:szCs w:val="21"/>
        </w:rPr>
        <w:t xml:space="preserve"> </w:t>
      </w:r>
      <w:r>
        <w:rPr>
          <w:i/>
          <w:iCs/>
          <w:szCs w:val="21"/>
        </w:rPr>
        <w:t>筑朝向。出于规划的各种需求，本条放宽为偏南北朝向。</w:t>
      </w:r>
    </w:p>
    <w:p w:rsidR="00AE052B" w:rsidRDefault="002559C0">
      <w:pPr>
        <w:spacing w:line="360" w:lineRule="auto"/>
        <w:ind w:firstLineChars="200" w:firstLine="420"/>
        <w:rPr>
          <w:i/>
          <w:iCs/>
          <w:szCs w:val="21"/>
        </w:rPr>
      </w:pPr>
      <w:r>
        <w:rPr>
          <w:i/>
          <w:iCs/>
          <w:szCs w:val="21"/>
        </w:rPr>
        <w:t>建筑物体形系数是指建筑物的外表面积和外表面积所包的体</w:t>
      </w:r>
      <w:r>
        <w:rPr>
          <w:i/>
          <w:iCs/>
          <w:szCs w:val="21"/>
        </w:rPr>
        <w:t xml:space="preserve"> </w:t>
      </w:r>
      <w:r>
        <w:rPr>
          <w:i/>
          <w:iCs/>
          <w:szCs w:val="21"/>
        </w:rPr>
        <w:t>积之比。体形系数的大小对建筑能</w:t>
      </w:r>
      <w:r>
        <w:rPr>
          <w:i/>
          <w:iCs/>
          <w:szCs w:val="21"/>
        </w:rPr>
        <w:t>耗的影响非常显著。研究资料</w:t>
      </w:r>
      <w:r>
        <w:rPr>
          <w:i/>
          <w:iCs/>
          <w:szCs w:val="21"/>
        </w:rPr>
        <w:t xml:space="preserve"> </w:t>
      </w:r>
      <w:r>
        <w:rPr>
          <w:i/>
          <w:iCs/>
          <w:szCs w:val="21"/>
        </w:rPr>
        <w:t>表明，体形系数每增大</w:t>
      </w:r>
      <w:r>
        <w:rPr>
          <w:i/>
          <w:iCs/>
          <w:szCs w:val="21"/>
        </w:rPr>
        <w:t>0.01,</w:t>
      </w:r>
      <w:r>
        <w:rPr>
          <w:i/>
          <w:iCs/>
          <w:szCs w:val="21"/>
        </w:rPr>
        <w:t>耗能量指标就增加</w:t>
      </w:r>
      <w:r>
        <w:rPr>
          <w:i/>
          <w:iCs/>
          <w:szCs w:val="21"/>
        </w:rPr>
        <w:t>2.5%</w:t>
      </w:r>
      <w:r>
        <w:rPr>
          <w:i/>
          <w:iCs/>
          <w:szCs w:val="21"/>
        </w:rPr>
        <w:t>。</w:t>
      </w:r>
      <w:r>
        <w:rPr>
          <w:i/>
          <w:iCs/>
          <w:szCs w:val="21"/>
        </w:rPr>
        <w:lastRenderedPageBreak/>
        <w:t>体形系</w:t>
      </w:r>
      <w:r>
        <w:rPr>
          <w:i/>
          <w:iCs/>
          <w:szCs w:val="21"/>
        </w:rPr>
        <w:t xml:space="preserve"> </w:t>
      </w:r>
      <w:r>
        <w:rPr>
          <w:i/>
          <w:iCs/>
          <w:szCs w:val="21"/>
        </w:rPr>
        <w:t>数越小，单位建筑面积对应的外表面积越小，外围护结构的传热</w:t>
      </w:r>
      <w:r>
        <w:rPr>
          <w:i/>
          <w:iCs/>
          <w:szCs w:val="21"/>
        </w:rPr>
        <w:t xml:space="preserve"> </w:t>
      </w:r>
      <w:r>
        <w:rPr>
          <w:i/>
          <w:iCs/>
          <w:szCs w:val="21"/>
        </w:rPr>
        <w:t>损失越小。从降低建筑能耗的角度出发，应该将体形系数控制在</w:t>
      </w:r>
      <w:r>
        <w:rPr>
          <w:i/>
          <w:iCs/>
          <w:szCs w:val="21"/>
        </w:rPr>
        <w:t xml:space="preserve"> </w:t>
      </w:r>
      <w:r>
        <w:rPr>
          <w:i/>
          <w:iCs/>
          <w:szCs w:val="21"/>
        </w:rPr>
        <w:t>一个较低的水平上。但是体形系数还与建筑造型、平面布局和采</w:t>
      </w:r>
      <w:r>
        <w:rPr>
          <w:i/>
          <w:iCs/>
          <w:szCs w:val="21"/>
        </w:rPr>
        <w:t xml:space="preserve"> </w:t>
      </w:r>
      <w:r>
        <w:rPr>
          <w:i/>
          <w:iCs/>
          <w:szCs w:val="21"/>
        </w:rPr>
        <w:t>光通风有关，过小的体形系数会制约建筑师的创造性，造成建筑</w:t>
      </w:r>
      <w:r>
        <w:rPr>
          <w:i/>
          <w:iCs/>
          <w:szCs w:val="21"/>
        </w:rPr>
        <w:t xml:space="preserve"> </w:t>
      </w:r>
      <w:r>
        <w:rPr>
          <w:i/>
          <w:iCs/>
          <w:szCs w:val="21"/>
        </w:rPr>
        <w:t>造型呆板，平面布局困难，甚至损害建筑功能，因此对不同地区</w:t>
      </w:r>
      <w:r>
        <w:rPr>
          <w:i/>
          <w:iCs/>
          <w:szCs w:val="21"/>
        </w:rPr>
        <w:t xml:space="preserve"> </w:t>
      </w:r>
      <w:r>
        <w:rPr>
          <w:i/>
          <w:iCs/>
          <w:szCs w:val="21"/>
        </w:rPr>
        <w:t>应有不同的标准。对夏热冬冷和夏热冬暖地区，还对条式建筑和</w:t>
      </w:r>
      <w:r>
        <w:rPr>
          <w:i/>
          <w:iCs/>
          <w:szCs w:val="21"/>
        </w:rPr>
        <w:t xml:space="preserve"> </w:t>
      </w:r>
      <w:r>
        <w:rPr>
          <w:i/>
          <w:iCs/>
          <w:szCs w:val="21"/>
        </w:rPr>
        <w:t>点式建筑制定了不同标准，意在留给建筑师较多的创作空间。</w:t>
      </w:r>
    </w:p>
    <w:p w:rsidR="00AE052B" w:rsidRDefault="002559C0">
      <w:pPr>
        <w:spacing w:line="360" w:lineRule="auto"/>
        <w:ind w:firstLineChars="200" w:firstLine="420"/>
        <w:rPr>
          <w:i/>
          <w:iCs/>
          <w:szCs w:val="21"/>
        </w:rPr>
      </w:pPr>
      <w:r>
        <w:rPr>
          <w:i/>
          <w:iCs/>
          <w:szCs w:val="21"/>
        </w:rPr>
        <w:t>楼梯间和外廊是建</w:t>
      </w:r>
      <w:r>
        <w:rPr>
          <w:i/>
          <w:iCs/>
          <w:szCs w:val="21"/>
        </w:rPr>
        <w:t>筑物内部的节能薄弱部位，严寒、寒冷地</w:t>
      </w:r>
      <w:r>
        <w:rPr>
          <w:i/>
          <w:iCs/>
          <w:szCs w:val="21"/>
        </w:rPr>
        <w:t xml:space="preserve"> </w:t>
      </w:r>
      <w:r>
        <w:rPr>
          <w:i/>
          <w:iCs/>
          <w:szCs w:val="21"/>
        </w:rPr>
        <w:t>区对此应有必要的规定。</w:t>
      </w:r>
    </w:p>
    <w:p w:rsidR="00AE052B" w:rsidRDefault="002559C0">
      <w:pPr>
        <w:spacing w:line="360" w:lineRule="auto"/>
        <w:ind w:firstLineChars="200" w:firstLine="420"/>
        <w:rPr>
          <w:i/>
          <w:iCs/>
          <w:szCs w:val="21"/>
        </w:rPr>
      </w:pPr>
      <w:r>
        <w:rPr>
          <w:i/>
          <w:iCs/>
          <w:szCs w:val="21"/>
        </w:rPr>
        <w:t>普通窗户的保温隔热性能比外墙差很多，夏季白天通过窗户</w:t>
      </w:r>
      <w:r>
        <w:rPr>
          <w:i/>
          <w:iCs/>
          <w:szCs w:val="21"/>
        </w:rPr>
        <w:t xml:space="preserve"> </w:t>
      </w:r>
      <w:r>
        <w:rPr>
          <w:i/>
          <w:iCs/>
          <w:szCs w:val="21"/>
        </w:rPr>
        <w:t>进入室内的太阳辐射热也比外墙多得多。窗墙面积比越大，则采</w:t>
      </w:r>
      <w:r>
        <w:rPr>
          <w:i/>
          <w:iCs/>
          <w:szCs w:val="21"/>
        </w:rPr>
        <w:t xml:space="preserve"> </w:t>
      </w:r>
      <w:r>
        <w:rPr>
          <w:i/>
          <w:iCs/>
          <w:szCs w:val="21"/>
        </w:rPr>
        <w:t>暖和空调的能耗也越大。地处寒冷地区的北京市建筑测试表明，</w:t>
      </w:r>
      <w:r>
        <w:rPr>
          <w:i/>
          <w:iCs/>
          <w:szCs w:val="21"/>
        </w:rPr>
        <w:t xml:space="preserve"> </w:t>
      </w:r>
      <w:r>
        <w:rPr>
          <w:i/>
          <w:iCs/>
          <w:szCs w:val="21"/>
        </w:rPr>
        <w:t>采暖期间门窗耗热量占建筑总耗热量的</w:t>
      </w:r>
      <w:r>
        <w:rPr>
          <w:i/>
          <w:iCs/>
          <w:szCs w:val="21"/>
        </w:rPr>
        <w:t>40%</w:t>
      </w:r>
      <w:r>
        <w:rPr>
          <w:i/>
          <w:iCs/>
          <w:szCs w:val="21"/>
        </w:rPr>
        <w:t>〜</w:t>
      </w:r>
      <w:r>
        <w:rPr>
          <w:i/>
          <w:iCs/>
          <w:szCs w:val="21"/>
        </w:rPr>
        <w:t>53%</w:t>
      </w:r>
      <w:r>
        <w:rPr>
          <w:i/>
          <w:iCs/>
          <w:szCs w:val="21"/>
        </w:rPr>
        <w:t>。因此，减</w:t>
      </w:r>
      <w:r>
        <w:rPr>
          <w:i/>
          <w:iCs/>
          <w:szCs w:val="21"/>
        </w:rPr>
        <w:t xml:space="preserve"> </w:t>
      </w:r>
      <w:r>
        <w:rPr>
          <w:i/>
          <w:iCs/>
          <w:szCs w:val="21"/>
        </w:rPr>
        <w:t>少窗口面积是节能的有效途径。为此，从节能的角度出发，必须</w:t>
      </w:r>
      <w:r>
        <w:rPr>
          <w:i/>
          <w:iCs/>
          <w:szCs w:val="21"/>
        </w:rPr>
        <w:t xml:space="preserve"> </w:t>
      </w:r>
      <w:r>
        <w:rPr>
          <w:i/>
          <w:iCs/>
          <w:szCs w:val="21"/>
        </w:rPr>
        <w:t>限制窗墙面积比，一般应以满足室内采光要求作为窗墙面积比的</w:t>
      </w:r>
      <w:r>
        <w:rPr>
          <w:i/>
          <w:iCs/>
          <w:szCs w:val="21"/>
        </w:rPr>
        <w:t xml:space="preserve"> </w:t>
      </w:r>
      <w:r>
        <w:rPr>
          <w:i/>
          <w:iCs/>
          <w:szCs w:val="21"/>
        </w:rPr>
        <w:t>确定原则。近年来住宅建筑的窗墙面积比有越来越大的趋势，因</w:t>
      </w:r>
      <w:r>
        <w:rPr>
          <w:i/>
          <w:iCs/>
          <w:szCs w:val="21"/>
        </w:rPr>
        <w:t xml:space="preserve"> </w:t>
      </w:r>
      <w:r>
        <w:rPr>
          <w:i/>
          <w:iCs/>
          <w:szCs w:val="21"/>
        </w:rPr>
        <w:t>为购买者都希望自己的住宅更加通透明亮。当超过规定数值时，</w:t>
      </w:r>
      <w:r>
        <w:rPr>
          <w:i/>
          <w:iCs/>
          <w:szCs w:val="21"/>
        </w:rPr>
        <w:t xml:space="preserve"> </w:t>
      </w:r>
      <w:r>
        <w:rPr>
          <w:i/>
          <w:iCs/>
          <w:szCs w:val="21"/>
        </w:rPr>
        <w:t>也可通过单框双玻或中空玻璃等措施来提高外窗的热工性能。在</w:t>
      </w:r>
      <w:r>
        <w:rPr>
          <w:i/>
          <w:iCs/>
          <w:szCs w:val="21"/>
        </w:rPr>
        <w:t xml:space="preserve"> </w:t>
      </w:r>
      <w:r>
        <w:rPr>
          <w:i/>
          <w:iCs/>
          <w:szCs w:val="21"/>
        </w:rPr>
        <w:t>武汉、长沙的部分住宅小区已采用中空玻璃，其另一目的是隔声</w:t>
      </w:r>
      <w:r>
        <w:rPr>
          <w:i/>
          <w:iCs/>
          <w:szCs w:val="21"/>
        </w:rPr>
        <w:t xml:space="preserve"> </w:t>
      </w:r>
      <w:r>
        <w:rPr>
          <w:i/>
          <w:iCs/>
          <w:szCs w:val="21"/>
        </w:rPr>
        <w:t>的需要。</w:t>
      </w:r>
    </w:p>
    <w:p w:rsidR="00AE052B" w:rsidRDefault="002559C0">
      <w:pPr>
        <w:spacing w:line="360" w:lineRule="auto"/>
        <w:ind w:firstLineChars="200" w:firstLine="420"/>
        <w:rPr>
          <w:i/>
          <w:iCs/>
          <w:szCs w:val="21"/>
        </w:rPr>
      </w:pPr>
      <w:r>
        <w:rPr>
          <w:i/>
          <w:iCs/>
          <w:szCs w:val="21"/>
        </w:rPr>
        <w:t>夏季透过窗户进入室内的太阳辐射热构成了空调负荷的主要</w:t>
      </w:r>
      <w:r>
        <w:rPr>
          <w:i/>
          <w:iCs/>
          <w:szCs w:val="21"/>
        </w:rPr>
        <w:t xml:space="preserve"> </w:t>
      </w:r>
      <w:r>
        <w:rPr>
          <w:i/>
          <w:iCs/>
          <w:szCs w:val="21"/>
        </w:rPr>
        <w:t>部分，设置外遮阳是减少太阳辐射热进入室内的一个有效措施。冬季透过窗户进入室内的太阳辐射热可以减少采暖负荷。所以设置活动式遮阳是比较合理的。</w:t>
      </w:r>
    </w:p>
    <w:p w:rsidR="00AE052B" w:rsidRDefault="002559C0">
      <w:pPr>
        <w:spacing w:line="360" w:lineRule="auto"/>
        <w:ind w:firstLineChars="200" w:firstLine="420"/>
        <w:rPr>
          <w:i/>
          <w:iCs/>
          <w:szCs w:val="21"/>
        </w:rPr>
      </w:pPr>
      <w:r>
        <w:rPr>
          <w:i/>
          <w:iCs/>
          <w:szCs w:val="21"/>
        </w:rPr>
        <w:t>外窗遮阳仅考虑夏热冬冷、夏热冬暖和温和地区。遮阳系数</w:t>
      </w:r>
      <w:r>
        <w:rPr>
          <w:i/>
          <w:iCs/>
          <w:szCs w:val="21"/>
        </w:rPr>
        <w:t xml:space="preserve"> Sw</w:t>
      </w:r>
      <w:r>
        <w:rPr>
          <w:i/>
          <w:iCs/>
          <w:szCs w:val="21"/>
        </w:rPr>
        <w:t>按《夏热冬暖地区居住建筑节能设计标准》</w:t>
      </w:r>
      <w:r>
        <w:rPr>
          <w:i/>
          <w:iCs/>
          <w:szCs w:val="21"/>
        </w:rPr>
        <w:t>JGJ 75 - 2003</w:t>
      </w:r>
      <w:r>
        <w:rPr>
          <w:i/>
          <w:iCs/>
          <w:szCs w:val="21"/>
        </w:rPr>
        <w:t>的</w:t>
      </w:r>
      <w:r>
        <w:rPr>
          <w:i/>
          <w:iCs/>
          <w:szCs w:val="21"/>
        </w:rPr>
        <w:t xml:space="preserve"> </w:t>
      </w:r>
      <w:r>
        <w:rPr>
          <w:i/>
          <w:iCs/>
          <w:szCs w:val="21"/>
        </w:rPr>
        <w:t>规定计算</w:t>
      </w:r>
      <w:r>
        <w:rPr>
          <w:i/>
          <w:iCs/>
          <w:szCs w:val="21"/>
        </w:rPr>
        <w:t>。</w:t>
      </w:r>
    </w:p>
    <w:p w:rsidR="00AE052B" w:rsidRDefault="002559C0">
      <w:pPr>
        <w:spacing w:line="360" w:lineRule="auto"/>
        <w:ind w:firstLineChars="200" w:firstLine="420"/>
        <w:rPr>
          <w:i/>
          <w:iCs/>
          <w:szCs w:val="21"/>
        </w:rPr>
      </w:pPr>
      <w:r>
        <w:rPr>
          <w:i/>
          <w:iCs/>
          <w:szCs w:val="21"/>
        </w:rPr>
        <w:t>再生能源系指太阳能、地热能、风能等新型能源，取之不</w:t>
      </w:r>
      <w:r>
        <w:rPr>
          <w:i/>
          <w:iCs/>
          <w:szCs w:val="21"/>
        </w:rPr>
        <w:t xml:space="preserve"> </w:t>
      </w:r>
      <w:r>
        <w:rPr>
          <w:i/>
          <w:iCs/>
          <w:szCs w:val="21"/>
        </w:rPr>
        <w:t>尽、用之不竭又无污染。尤其太阳能利用已有一定的基础，其中</w:t>
      </w:r>
      <w:r>
        <w:rPr>
          <w:i/>
          <w:iCs/>
          <w:szCs w:val="21"/>
        </w:rPr>
        <w:t xml:space="preserve"> </w:t>
      </w:r>
      <w:r>
        <w:rPr>
          <w:i/>
          <w:iCs/>
          <w:szCs w:val="21"/>
        </w:rPr>
        <w:t>与建筑一体化的工作开展得不甚理想，既不美观又不安全，为此设</w:t>
      </w:r>
      <w:r>
        <w:rPr>
          <w:i/>
          <w:iCs/>
          <w:szCs w:val="21"/>
        </w:rPr>
        <w:t>2</w:t>
      </w:r>
      <w:r>
        <w:rPr>
          <w:i/>
          <w:iCs/>
          <w:szCs w:val="21"/>
        </w:rPr>
        <w:t>个档次进行评分。</w:t>
      </w:r>
    </w:p>
    <w:p w:rsidR="00AE052B" w:rsidRDefault="002559C0">
      <w:pPr>
        <w:spacing w:line="360" w:lineRule="auto"/>
        <w:rPr>
          <w:szCs w:val="21"/>
        </w:rPr>
      </w:pPr>
      <w:r>
        <w:rPr>
          <w:b/>
          <w:szCs w:val="21"/>
        </w:rPr>
        <w:t>6.2.3</w:t>
      </w:r>
      <w:r>
        <w:rPr>
          <w:rFonts w:hint="eastAsia"/>
          <w:b/>
          <w:szCs w:val="21"/>
        </w:rPr>
        <w:t xml:space="preserve">  </w:t>
      </w:r>
      <w:r>
        <w:rPr>
          <w:bCs/>
          <w:szCs w:val="21"/>
        </w:rPr>
        <w:t>围护结构（</w:t>
      </w:r>
      <w:r>
        <w:rPr>
          <w:bCs/>
          <w:szCs w:val="21"/>
        </w:rPr>
        <w:t>30</w:t>
      </w:r>
      <w:r>
        <w:rPr>
          <w:bCs/>
          <w:szCs w:val="21"/>
        </w:rPr>
        <w:t>分）的评定应包括下述内容：</w:t>
      </w:r>
    </w:p>
    <w:p w:rsidR="00AE052B" w:rsidRDefault="002559C0">
      <w:pPr>
        <w:spacing w:line="360" w:lineRule="auto"/>
        <w:ind w:firstLineChars="200" w:firstLine="422"/>
        <w:rPr>
          <w:szCs w:val="21"/>
        </w:rPr>
      </w:pPr>
      <w:r>
        <w:rPr>
          <w:b/>
          <w:bCs/>
          <w:szCs w:val="21"/>
        </w:rPr>
        <w:t>1</w:t>
      </w:r>
      <w:r>
        <w:rPr>
          <w:szCs w:val="21"/>
        </w:rPr>
        <w:t>外窗和阳台门的气密性；</w:t>
      </w:r>
    </w:p>
    <w:p w:rsidR="00AE052B" w:rsidRDefault="002559C0">
      <w:pPr>
        <w:spacing w:line="360" w:lineRule="auto"/>
        <w:ind w:firstLineChars="200" w:firstLine="422"/>
        <w:rPr>
          <w:szCs w:val="21"/>
        </w:rPr>
      </w:pPr>
      <w:r>
        <w:rPr>
          <w:b/>
          <w:bCs/>
          <w:szCs w:val="21"/>
        </w:rPr>
        <w:t>2</w:t>
      </w:r>
      <w:r>
        <w:rPr>
          <w:szCs w:val="21"/>
        </w:rPr>
        <w:t>外墙、外窗和屋顶的传热系数。</w:t>
      </w:r>
    </w:p>
    <w:p w:rsidR="00AE052B" w:rsidRDefault="002559C0">
      <w:pPr>
        <w:spacing w:line="360" w:lineRule="auto"/>
        <w:ind w:firstLineChars="200" w:firstLine="420"/>
        <w:rPr>
          <w:szCs w:val="21"/>
        </w:rPr>
      </w:pPr>
      <w:r>
        <w:rPr>
          <w:szCs w:val="21"/>
        </w:rPr>
        <w:t>评定方法：审阅设计资料（包括施工图和热工计算表）和现</w:t>
      </w:r>
      <w:r>
        <w:rPr>
          <w:szCs w:val="21"/>
        </w:rPr>
        <w:t xml:space="preserve"> </w:t>
      </w:r>
      <w:r>
        <w:rPr>
          <w:szCs w:val="21"/>
        </w:rPr>
        <w:t>场检查。</w:t>
      </w:r>
    </w:p>
    <w:p w:rsidR="00AE052B" w:rsidRDefault="002559C0">
      <w:pPr>
        <w:spacing w:line="360" w:lineRule="auto"/>
        <w:ind w:firstLineChars="200" w:firstLine="420"/>
        <w:rPr>
          <w:i/>
          <w:iCs/>
          <w:szCs w:val="21"/>
        </w:rPr>
      </w:pPr>
      <w:r>
        <w:rPr>
          <w:i/>
          <w:iCs/>
          <w:szCs w:val="21"/>
        </w:rPr>
        <w:t>【条文说明】</w:t>
      </w:r>
    </w:p>
    <w:p w:rsidR="00AE052B" w:rsidRDefault="002559C0">
      <w:pPr>
        <w:spacing w:line="360" w:lineRule="auto"/>
        <w:ind w:firstLineChars="200" w:firstLine="420"/>
        <w:rPr>
          <w:i/>
          <w:iCs/>
          <w:szCs w:val="21"/>
        </w:rPr>
      </w:pPr>
      <w:r>
        <w:rPr>
          <w:i/>
          <w:iCs/>
          <w:szCs w:val="21"/>
        </w:rPr>
        <w:t>建筑物是通过围护结构与外界空气进行热交换的，所以</w:t>
      </w:r>
      <w:r>
        <w:rPr>
          <w:i/>
          <w:iCs/>
          <w:szCs w:val="21"/>
        </w:rPr>
        <w:t xml:space="preserve"> </w:t>
      </w:r>
      <w:r>
        <w:rPr>
          <w:i/>
          <w:iCs/>
          <w:szCs w:val="21"/>
        </w:rPr>
        <w:t>围护结构是建筑节能的重要环节，所给的分值也比较高。</w:t>
      </w:r>
    </w:p>
    <w:p w:rsidR="00AE052B" w:rsidRDefault="002559C0">
      <w:pPr>
        <w:spacing w:line="360" w:lineRule="auto"/>
        <w:ind w:firstLineChars="200" w:firstLine="420"/>
        <w:rPr>
          <w:i/>
          <w:iCs/>
          <w:szCs w:val="21"/>
        </w:rPr>
      </w:pPr>
      <w:r>
        <w:rPr>
          <w:i/>
          <w:iCs/>
          <w:szCs w:val="21"/>
        </w:rPr>
        <w:lastRenderedPageBreak/>
        <w:t>外窗和阳台门的气密性过去是按《建筑外窗空气渗透性能分</w:t>
      </w:r>
      <w:r>
        <w:rPr>
          <w:i/>
          <w:iCs/>
          <w:szCs w:val="21"/>
        </w:rPr>
        <w:t xml:space="preserve"> </w:t>
      </w:r>
      <w:r>
        <w:rPr>
          <w:i/>
          <w:iCs/>
          <w:szCs w:val="21"/>
        </w:rPr>
        <w:t>级及其检测方法》</w:t>
      </w:r>
      <w:r>
        <w:rPr>
          <w:i/>
          <w:iCs/>
          <w:szCs w:val="21"/>
        </w:rPr>
        <w:t>GB 7107 - 86</w:t>
      </w:r>
      <w:r>
        <w:rPr>
          <w:i/>
          <w:iCs/>
          <w:szCs w:val="21"/>
        </w:rPr>
        <w:t>规定执行：在</w:t>
      </w:r>
      <w:r>
        <w:rPr>
          <w:i/>
          <w:iCs/>
          <w:szCs w:val="21"/>
        </w:rPr>
        <w:t>10Pa</w:t>
      </w:r>
      <w:r>
        <w:rPr>
          <w:i/>
          <w:iCs/>
          <w:szCs w:val="21"/>
        </w:rPr>
        <w:t>压差下，每</w:t>
      </w:r>
      <w:r>
        <w:rPr>
          <w:i/>
          <w:iCs/>
          <w:szCs w:val="21"/>
        </w:rPr>
        <w:t xml:space="preserve"> </w:t>
      </w:r>
      <w:r>
        <w:rPr>
          <w:i/>
          <w:iCs/>
          <w:szCs w:val="21"/>
        </w:rPr>
        <w:t>小时每米缝隙的空气渗透量在</w:t>
      </w:r>
      <w:r>
        <w:rPr>
          <w:i/>
          <w:iCs/>
          <w:szCs w:val="21"/>
        </w:rPr>
        <w:t>L5</w:t>
      </w:r>
      <w:r>
        <w:rPr>
          <w:i/>
          <w:iCs/>
          <w:szCs w:val="21"/>
        </w:rPr>
        <w:t>〜</w:t>
      </w:r>
      <w:r>
        <w:rPr>
          <w:i/>
          <w:iCs/>
          <w:szCs w:val="21"/>
        </w:rPr>
        <w:t>2.5m3</w:t>
      </w:r>
      <w:r>
        <w:rPr>
          <w:i/>
          <w:iCs/>
          <w:szCs w:val="21"/>
        </w:rPr>
        <w:t>之间为</w:t>
      </w:r>
      <w:r>
        <w:rPr>
          <w:i/>
          <w:iCs/>
          <w:szCs w:val="21"/>
        </w:rPr>
        <w:t>ID</w:t>
      </w:r>
      <w:r>
        <w:rPr>
          <w:i/>
          <w:iCs/>
          <w:szCs w:val="21"/>
        </w:rPr>
        <w:t>级，</w:t>
      </w:r>
      <w:r>
        <w:rPr>
          <w:i/>
          <w:iCs/>
          <w:szCs w:val="21"/>
        </w:rPr>
        <w:t>0.5</w:t>
      </w:r>
      <w:r>
        <w:rPr>
          <w:i/>
          <w:iCs/>
          <w:szCs w:val="21"/>
        </w:rPr>
        <w:t>〜</w:t>
      </w:r>
      <w:r>
        <w:rPr>
          <w:i/>
          <w:iCs/>
          <w:szCs w:val="21"/>
        </w:rPr>
        <w:t xml:space="preserve"> 1.5m3</w:t>
      </w:r>
      <w:r>
        <w:rPr>
          <w:i/>
          <w:iCs/>
          <w:szCs w:val="21"/>
        </w:rPr>
        <w:t>之间为</w:t>
      </w:r>
      <w:r>
        <w:rPr>
          <w:i/>
          <w:iCs/>
          <w:szCs w:val="21"/>
        </w:rPr>
        <w:t>II</w:t>
      </w:r>
      <w:r>
        <w:rPr>
          <w:i/>
          <w:iCs/>
          <w:szCs w:val="21"/>
        </w:rPr>
        <w:t>级，级别越小越好，《建筑外窗气密性能分级及</w:t>
      </w:r>
      <w:r>
        <w:rPr>
          <w:i/>
          <w:iCs/>
          <w:szCs w:val="21"/>
        </w:rPr>
        <w:t xml:space="preserve"> </w:t>
      </w:r>
      <w:r>
        <w:rPr>
          <w:i/>
          <w:iCs/>
          <w:szCs w:val="21"/>
        </w:rPr>
        <w:t>检测方法》</w:t>
      </w:r>
      <w:r>
        <w:rPr>
          <w:i/>
          <w:iCs/>
          <w:szCs w:val="21"/>
        </w:rPr>
        <w:t>GB/T 7107 - 2000</w:t>
      </w:r>
      <w:r>
        <w:rPr>
          <w:i/>
          <w:iCs/>
          <w:szCs w:val="21"/>
        </w:rPr>
        <w:t>分为</w:t>
      </w:r>
      <w:r>
        <w:rPr>
          <w:i/>
          <w:iCs/>
          <w:szCs w:val="21"/>
        </w:rPr>
        <w:t>V</w:t>
      </w:r>
      <w:r>
        <w:rPr>
          <w:i/>
          <w:iCs/>
          <w:szCs w:val="21"/>
        </w:rPr>
        <w:t>级（空气渗透量＜</w:t>
      </w:r>
      <w:r>
        <w:rPr>
          <w:i/>
          <w:iCs/>
          <w:szCs w:val="21"/>
        </w:rPr>
        <w:t>0. 5m3</w:t>
      </w:r>
      <w:r>
        <w:rPr>
          <w:i/>
          <w:iCs/>
          <w:szCs w:val="21"/>
        </w:rPr>
        <w:t>）</w:t>
      </w:r>
      <w:r>
        <w:rPr>
          <w:i/>
          <w:iCs/>
          <w:szCs w:val="21"/>
        </w:rPr>
        <w:t>, W</w:t>
      </w:r>
      <w:r>
        <w:rPr>
          <w:i/>
          <w:iCs/>
          <w:szCs w:val="21"/>
        </w:rPr>
        <w:t>级（</w:t>
      </w:r>
      <w:r>
        <w:rPr>
          <w:i/>
          <w:iCs/>
          <w:szCs w:val="21"/>
        </w:rPr>
        <w:t>0.5-1. 5m3</w:t>
      </w:r>
      <w:r>
        <w:rPr>
          <w:i/>
          <w:iCs/>
          <w:szCs w:val="21"/>
        </w:rPr>
        <w:t>）</w:t>
      </w:r>
      <w:r>
        <w:rPr>
          <w:rFonts w:hint="eastAsia"/>
          <w:i/>
          <w:iCs/>
          <w:szCs w:val="21"/>
        </w:rPr>
        <w:t>，</w:t>
      </w:r>
      <w:r>
        <w:rPr>
          <w:i/>
          <w:iCs/>
          <w:szCs w:val="21"/>
        </w:rPr>
        <w:t>皿级（</w:t>
      </w:r>
      <w:r>
        <w:rPr>
          <w:i/>
          <w:iCs/>
          <w:szCs w:val="21"/>
        </w:rPr>
        <w:t>1.5-2. 5m3</w:t>
      </w:r>
      <w:r>
        <w:rPr>
          <w:i/>
          <w:iCs/>
          <w:szCs w:val="21"/>
        </w:rPr>
        <w:t>）等</w:t>
      </w:r>
      <w:r>
        <w:rPr>
          <w:i/>
          <w:iCs/>
          <w:szCs w:val="21"/>
        </w:rPr>
        <w:t>3</w:t>
      </w:r>
      <w:r>
        <w:rPr>
          <w:i/>
          <w:iCs/>
          <w:szCs w:val="21"/>
        </w:rPr>
        <w:t>个级别，级别越</w:t>
      </w:r>
      <w:r>
        <w:rPr>
          <w:i/>
          <w:iCs/>
          <w:szCs w:val="21"/>
        </w:rPr>
        <w:t xml:space="preserve"> </w:t>
      </w:r>
      <w:r>
        <w:rPr>
          <w:i/>
          <w:iCs/>
          <w:szCs w:val="21"/>
        </w:rPr>
        <w:t>大越好，本条设置</w:t>
      </w:r>
      <w:r>
        <w:rPr>
          <w:i/>
          <w:iCs/>
          <w:szCs w:val="21"/>
        </w:rPr>
        <w:t>V</w:t>
      </w:r>
      <w:r>
        <w:rPr>
          <w:i/>
          <w:iCs/>
          <w:szCs w:val="21"/>
        </w:rPr>
        <w:t>级和</w:t>
      </w:r>
      <w:r>
        <w:rPr>
          <w:i/>
          <w:iCs/>
          <w:szCs w:val="21"/>
        </w:rPr>
        <w:t>W</w:t>
      </w:r>
      <w:r>
        <w:rPr>
          <w:i/>
          <w:iCs/>
          <w:szCs w:val="21"/>
        </w:rPr>
        <w:t>级两档。</w:t>
      </w:r>
    </w:p>
    <w:p w:rsidR="00AE052B" w:rsidRDefault="002559C0">
      <w:pPr>
        <w:spacing w:line="360" w:lineRule="auto"/>
        <w:ind w:firstLineChars="200" w:firstLine="420"/>
        <w:rPr>
          <w:i/>
          <w:iCs/>
          <w:szCs w:val="21"/>
        </w:rPr>
      </w:pPr>
      <w:r>
        <w:rPr>
          <w:i/>
          <w:iCs/>
          <w:szCs w:val="21"/>
        </w:rPr>
        <w:t>外墙、外窗和屋顶的平均传热系数在</w:t>
      </w:r>
      <w:r>
        <w:rPr>
          <w:i/>
          <w:iCs/>
          <w:szCs w:val="21"/>
        </w:rPr>
        <w:t>3</w:t>
      </w:r>
      <w:r>
        <w:rPr>
          <w:i/>
          <w:iCs/>
          <w:szCs w:val="21"/>
        </w:rPr>
        <w:t>本节能标准中都有明</w:t>
      </w:r>
      <w:r>
        <w:rPr>
          <w:i/>
          <w:iCs/>
          <w:szCs w:val="21"/>
        </w:rPr>
        <w:t xml:space="preserve"> </w:t>
      </w:r>
      <w:r>
        <w:rPr>
          <w:i/>
          <w:iCs/>
          <w:szCs w:val="21"/>
        </w:rPr>
        <w:t>文规定，</w:t>
      </w:r>
      <w:r>
        <w:rPr>
          <w:i/>
          <w:iCs/>
          <w:szCs w:val="21"/>
        </w:rPr>
        <w:t>本条设置达标和提高</w:t>
      </w:r>
      <w:r>
        <w:rPr>
          <w:i/>
          <w:iCs/>
          <w:szCs w:val="21"/>
        </w:rPr>
        <w:t>3</w:t>
      </w:r>
      <w:r>
        <w:rPr>
          <w:i/>
          <w:iCs/>
          <w:szCs w:val="21"/>
        </w:rPr>
        <w:t>个档次，目的是鼓励开发商把住</w:t>
      </w:r>
      <w:r>
        <w:rPr>
          <w:i/>
          <w:iCs/>
          <w:szCs w:val="21"/>
        </w:rPr>
        <w:t xml:space="preserve"> </w:t>
      </w:r>
      <w:r>
        <w:rPr>
          <w:i/>
          <w:iCs/>
          <w:szCs w:val="21"/>
        </w:rPr>
        <w:t>宅的保温隔热做得再超前一点，表中的</w:t>
      </w:r>
      <w:r>
        <w:rPr>
          <w:i/>
          <w:iCs/>
          <w:szCs w:val="21"/>
        </w:rPr>
        <w:t>K</w:t>
      </w:r>
      <w:r>
        <w:rPr>
          <w:i/>
          <w:iCs/>
          <w:szCs w:val="21"/>
        </w:rPr>
        <w:t>为实际设计值，</w:t>
      </w:r>
      <w:r>
        <w:rPr>
          <w:i/>
          <w:iCs/>
          <w:szCs w:val="21"/>
        </w:rPr>
        <w:t>Q</w:t>
      </w:r>
      <w:r>
        <w:rPr>
          <w:i/>
          <w:iCs/>
          <w:szCs w:val="21"/>
        </w:rPr>
        <w:t>为</w:t>
      </w:r>
      <w:r>
        <w:rPr>
          <w:i/>
          <w:iCs/>
          <w:szCs w:val="21"/>
        </w:rPr>
        <w:t xml:space="preserve"> </w:t>
      </w:r>
      <w:r>
        <w:rPr>
          <w:i/>
          <w:iCs/>
          <w:szCs w:val="21"/>
        </w:rPr>
        <w:t>地区节能设计标准限值。</w:t>
      </w:r>
    </w:p>
    <w:p w:rsidR="00AE052B" w:rsidRDefault="002559C0">
      <w:pPr>
        <w:spacing w:line="360" w:lineRule="auto"/>
        <w:ind w:firstLineChars="200" w:firstLine="420"/>
        <w:rPr>
          <w:i/>
          <w:iCs/>
          <w:szCs w:val="21"/>
        </w:rPr>
      </w:pPr>
      <w:r>
        <w:rPr>
          <w:i/>
          <w:iCs/>
          <w:szCs w:val="21"/>
        </w:rPr>
        <w:t>当设计的居住建筑不符合体形系数、窗墙面积比和围护结构</w:t>
      </w:r>
      <w:r>
        <w:rPr>
          <w:i/>
          <w:iCs/>
          <w:szCs w:val="21"/>
        </w:rPr>
        <w:t xml:space="preserve"> </w:t>
      </w:r>
      <w:r>
        <w:rPr>
          <w:i/>
          <w:iCs/>
          <w:szCs w:val="21"/>
        </w:rPr>
        <w:t>传热系数的有关规定时，就应采用动态方法计算建筑物的节能综</w:t>
      </w:r>
      <w:r>
        <w:rPr>
          <w:i/>
          <w:iCs/>
          <w:szCs w:val="21"/>
        </w:rPr>
        <w:t xml:space="preserve"> </w:t>
      </w:r>
      <w:r>
        <w:rPr>
          <w:i/>
          <w:iCs/>
          <w:szCs w:val="21"/>
        </w:rPr>
        <w:t>合指标，不同建筑地区有不同的计算方法，如同围护结构一样设</w:t>
      </w:r>
      <w:r>
        <w:rPr>
          <w:i/>
          <w:iCs/>
          <w:szCs w:val="21"/>
        </w:rPr>
        <w:t xml:space="preserve"> </w:t>
      </w:r>
      <w:r>
        <w:rPr>
          <w:i/>
          <w:iCs/>
          <w:szCs w:val="21"/>
        </w:rPr>
        <w:t>置</w:t>
      </w:r>
      <w:r>
        <w:rPr>
          <w:i/>
          <w:iCs/>
          <w:szCs w:val="21"/>
        </w:rPr>
        <w:t>3</w:t>
      </w:r>
      <w:r>
        <w:rPr>
          <w:i/>
          <w:iCs/>
          <w:szCs w:val="21"/>
        </w:rPr>
        <w:t>个档次。</w:t>
      </w:r>
    </w:p>
    <w:p w:rsidR="00AE052B" w:rsidRDefault="002559C0">
      <w:pPr>
        <w:spacing w:line="360" w:lineRule="auto"/>
        <w:rPr>
          <w:b/>
          <w:szCs w:val="21"/>
        </w:rPr>
      </w:pPr>
      <w:r>
        <w:rPr>
          <w:b/>
          <w:szCs w:val="21"/>
        </w:rPr>
        <w:t>6.2.4</w:t>
      </w:r>
      <w:r>
        <w:rPr>
          <w:rFonts w:hint="eastAsia"/>
          <w:b/>
          <w:szCs w:val="21"/>
        </w:rPr>
        <w:t xml:space="preserve">  </w:t>
      </w:r>
      <w:r>
        <w:rPr>
          <w:szCs w:val="21"/>
        </w:rPr>
        <w:t>供</w:t>
      </w:r>
      <w:r>
        <w:rPr>
          <w:szCs w:val="21"/>
        </w:rPr>
        <w:t>暖空调系统（</w:t>
      </w:r>
      <w:r>
        <w:rPr>
          <w:rFonts w:hint="eastAsia"/>
          <w:szCs w:val="21"/>
        </w:rPr>
        <w:t>20</w:t>
      </w:r>
      <w:r>
        <w:rPr>
          <w:szCs w:val="21"/>
        </w:rPr>
        <w:t>分）的评定应包括下述内容：</w:t>
      </w:r>
    </w:p>
    <w:p w:rsidR="00AE052B" w:rsidRDefault="002559C0">
      <w:pPr>
        <w:spacing w:line="360" w:lineRule="auto"/>
        <w:ind w:firstLineChars="200" w:firstLine="422"/>
        <w:rPr>
          <w:b/>
          <w:szCs w:val="21"/>
        </w:rPr>
      </w:pPr>
      <w:r>
        <w:rPr>
          <w:b/>
          <w:szCs w:val="21"/>
        </w:rPr>
        <w:t>1</w:t>
      </w:r>
      <w:r>
        <w:rPr>
          <w:bCs/>
          <w:szCs w:val="21"/>
        </w:rPr>
        <w:t>供暖空调负荷；</w:t>
      </w:r>
    </w:p>
    <w:p w:rsidR="00AE052B" w:rsidRDefault="002559C0">
      <w:pPr>
        <w:spacing w:line="360" w:lineRule="auto"/>
        <w:ind w:firstLineChars="200" w:firstLine="422"/>
        <w:rPr>
          <w:szCs w:val="21"/>
        </w:rPr>
      </w:pPr>
      <w:r>
        <w:rPr>
          <w:b/>
          <w:szCs w:val="21"/>
        </w:rPr>
        <w:t>2</w:t>
      </w:r>
      <w:r>
        <w:rPr>
          <w:szCs w:val="21"/>
        </w:rPr>
        <w:t>集中供暖空调</w:t>
      </w:r>
      <w:r>
        <w:rPr>
          <w:szCs w:val="21"/>
        </w:rPr>
        <w:t>系统水力平衡措施；</w:t>
      </w:r>
    </w:p>
    <w:p w:rsidR="00AE052B" w:rsidRDefault="002559C0">
      <w:pPr>
        <w:spacing w:line="360" w:lineRule="auto"/>
        <w:ind w:firstLineChars="200" w:firstLine="422"/>
        <w:rPr>
          <w:szCs w:val="21"/>
        </w:rPr>
      </w:pPr>
      <w:r>
        <w:rPr>
          <w:b/>
          <w:szCs w:val="21"/>
        </w:rPr>
        <w:t>3</w:t>
      </w:r>
      <w:r>
        <w:rPr>
          <w:szCs w:val="21"/>
        </w:rPr>
        <w:t>部分负荷情况下节能措施；</w:t>
      </w:r>
    </w:p>
    <w:p w:rsidR="00AE052B" w:rsidRDefault="002559C0">
      <w:pPr>
        <w:spacing w:line="360" w:lineRule="auto"/>
        <w:ind w:firstLineChars="200" w:firstLine="422"/>
        <w:rPr>
          <w:szCs w:val="21"/>
        </w:rPr>
      </w:pPr>
      <w:r>
        <w:rPr>
          <w:b/>
          <w:szCs w:val="21"/>
        </w:rPr>
        <w:t>4</w:t>
      </w:r>
      <w:r>
        <w:rPr>
          <w:szCs w:val="21"/>
        </w:rPr>
        <w:t>空调设备能效</w:t>
      </w:r>
      <w:r>
        <w:rPr>
          <w:szCs w:val="21"/>
        </w:rPr>
        <w:t>等级</w:t>
      </w:r>
      <w:r>
        <w:rPr>
          <w:szCs w:val="21"/>
        </w:rPr>
        <w:t>；</w:t>
      </w:r>
    </w:p>
    <w:p w:rsidR="00AE052B" w:rsidRDefault="002559C0">
      <w:pPr>
        <w:spacing w:line="360" w:lineRule="auto"/>
        <w:ind w:firstLineChars="200" w:firstLine="422"/>
        <w:rPr>
          <w:szCs w:val="21"/>
        </w:rPr>
      </w:pPr>
      <w:r>
        <w:rPr>
          <w:b/>
          <w:szCs w:val="21"/>
        </w:rPr>
        <w:t>5</w:t>
      </w:r>
      <w:r>
        <w:rPr>
          <w:bCs/>
          <w:szCs w:val="21"/>
        </w:rPr>
        <w:t>室内热环境</w:t>
      </w:r>
      <w:r>
        <w:rPr>
          <w:szCs w:val="21"/>
        </w:rPr>
        <w:t>控制</w:t>
      </w:r>
      <w:r>
        <w:rPr>
          <w:szCs w:val="21"/>
        </w:rPr>
        <w:t>。</w:t>
      </w:r>
    </w:p>
    <w:p w:rsidR="00AE052B" w:rsidRDefault="002559C0">
      <w:pPr>
        <w:spacing w:line="360" w:lineRule="auto"/>
        <w:ind w:firstLineChars="200" w:firstLine="420"/>
        <w:rPr>
          <w:b/>
          <w:szCs w:val="21"/>
        </w:rPr>
      </w:pPr>
      <w:r>
        <w:rPr>
          <w:szCs w:val="21"/>
        </w:rPr>
        <w:t>评定方法：审阅设计图纸和有关技术资料。</w:t>
      </w:r>
    </w:p>
    <w:p w:rsidR="00AE052B" w:rsidRDefault="002559C0">
      <w:pPr>
        <w:pStyle w:val="Bodytext1"/>
        <w:spacing w:line="360" w:lineRule="auto"/>
        <w:ind w:firstLine="420"/>
        <w:rPr>
          <w:rFonts w:ascii="Times New Roman" w:hAnsi="Times New Roman" w:cs="Times New Roman"/>
          <w:i/>
          <w:iCs/>
          <w:sz w:val="21"/>
          <w:szCs w:val="21"/>
          <w:lang w:eastAsia="zh-CN"/>
        </w:rPr>
      </w:pPr>
      <w:r>
        <w:rPr>
          <w:rFonts w:ascii="Times New Roman" w:hAnsi="Times New Roman" w:cs="Times New Roman"/>
          <w:i/>
          <w:iCs/>
          <w:sz w:val="21"/>
          <w:szCs w:val="21"/>
          <w:lang w:eastAsia="zh-CN"/>
        </w:rPr>
        <w:t>【条文说明】居住建筑选择集中采暖、空调系统，还是分户采暖、空</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调，应根据当地能源、环保等因素，通过仔细的技术经济分析来</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确定。</w:t>
      </w:r>
    </w:p>
    <w:p w:rsidR="00AE052B" w:rsidRDefault="002559C0">
      <w:pPr>
        <w:pStyle w:val="Bodytext1"/>
        <w:spacing w:line="360" w:lineRule="auto"/>
        <w:ind w:firstLine="420"/>
        <w:rPr>
          <w:rFonts w:ascii="Times New Roman" w:hAnsi="Times New Roman" w:cs="Times New Roman"/>
          <w:i/>
          <w:iCs/>
          <w:sz w:val="21"/>
          <w:szCs w:val="21"/>
          <w:lang w:eastAsia="zh-CN"/>
        </w:rPr>
      </w:pPr>
      <w:r>
        <w:rPr>
          <w:rFonts w:ascii="Times New Roman" w:hAnsi="Times New Roman" w:cs="Times New Roman"/>
          <w:i/>
          <w:iCs/>
          <w:sz w:val="21"/>
          <w:szCs w:val="21"/>
          <w:lang w:eastAsia="zh-CN"/>
        </w:rPr>
        <w:t>建设部</w:t>
      </w:r>
      <w:r>
        <w:rPr>
          <w:rFonts w:ascii="Times New Roman" w:hAnsi="Times New Roman" w:cs="Times New Roman"/>
          <w:i/>
          <w:iCs/>
          <w:sz w:val="21"/>
          <w:szCs w:val="21"/>
          <w:lang w:eastAsia="zh-CN"/>
        </w:rPr>
        <w:t>2005</w:t>
      </w:r>
      <w:r>
        <w:rPr>
          <w:rFonts w:ascii="Times New Roman" w:hAnsi="Times New Roman" w:cs="Times New Roman"/>
          <w:i/>
          <w:iCs/>
          <w:sz w:val="21"/>
          <w:szCs w:val="21"/>
          <w:lang w:eastAsia="zh-CN"/>
        </w:rPr>
        <w:t>年</w:t>
      </w:r>
      <w:r>
        <w:rPr>
          <w:rFonts w:ascii="Times New Roman" w:hAnsi="Times New Roman" w:cs="Times New Roman"/>
          <w:i/>
          <w:iCs/>
          <w:sz w:val="21"/>
          <w:szCs w:val="21"/>
          <w:lang w:eastAsia="zh-CN"/>
        </w:rPr>
        <w:t>11</w:t>
      </w:r>
      <w:r>
        <w:rPr>
          <w:rFonts w:ascii="Times New Roman" w:hAnsi="Times New Roman" w:cs="Times New Roman"/>
          <w:i/>
          <w:iCs/>
          <w:sz w:val="21"/>
          <w:szCs w:val="21"/>
          <w:lang w:eastAsia="zh-CN"/>
        </w:rPr>
        <w:t>月</w:t>
      </w:r>
      <w:r>
        <w:rPr>
          <w:rFonts w:ascii="Times New Roman" w:hAnsi="Times New Roman" w:cs="Times New Roman"/>
          <w:i/>
          <w:iCs/>
          <w:sz w:val="21"/>
          <w:szCs w:val="21"/>
          <w:lang w:eastAsia="zh-CN"/>
        </w:rPr>
        <w:t>10</w:t>
      </w:r>
      <w:r>
        <w:rPr>
          <w:rFonts w:ascii="Times New Roman" w:hAnsi="Times New Roman" w:cs="Times New Roman"/>
          <w:i/>
          <w:iCs/>
          <w:sz w:val="21"/>
          <w:szCs w:val="21"/>
          <w:lang w:eastAsia="zh-CN"/>
        </w:rPr>
        <w:t>日颁布了第</w:t>
      </w:r>
      <w:r>
        <w:rPr>
          <w:rFonts w:ascii="Times New Roman" w:hAnsi="Times New Roman" w:cs="Times New Roman"/>
          <w:i/>
          <w:iCs/>
          <w:sz w:val="21"/>
          <w:szCs w:val="21"/>
          <w:lang w:eastAsia="zh-CN"/>
        </w:rPr>
        <w:t>143</w:t>
      </w:r>
      <w:r>
        <w:rPr>
          <w:rFonts w:ascii="Times New Roman" w:hAnsi="Times New Roman" w:cs="Times New Roman"/>
          <w:i/>
          <w:iCs/>
          <w:sz w:val="21"/>
          <w:szCs w:val="21"/>
          <w:lang w:eastAsia="zh-CN"/>
        </w:rPr>
        <w:t>号令《民用建筑节</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能管理规定》，其中第十二条规定</w:t>
      </w:r>
      <w:r>
        <w:rPr>
          <w:rFonts w:ascii="Times New Roman" w:hAnsi="Times New Roman" w:cs="Times New Roman"/>
          <w:i/>
          <w:iCs/>
          <w:sz w:val="21"/>
          <w:szCs w:val="21"/>
          <w:lang w:eastAsia="zh-CN"/>
        </w:rPr>
        <w:t>“</w:t>
      </w:r>
      <w:r>
        <w:rPr>
          <w:rFonts w:ascii="Times New Roman" w:hAnsi="Times New Roman" w:cs="Times New Roman"/>
          <w:i/>
          <w:iCs/>
          <w:sz w:val="21"/>
          <w:szCs w:val="21"/>
          <w:lang w:eastAsia="zh-CN"/>
        </w:rPr>
        <w:t>采用集中采暖制冷方式的新</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建民用建筑应当安设建筑物室内温度控制和用能计量设施，逐步</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实行基本冷热价和计量冷热价共同构成的两部制用能价格制度。</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居住建筑采用分散式（户式）空气调节器（机）进行空调</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（及采暖）时，若用户自行购置空调器，分值系满分；若开发商</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配置时，其能效等级应按目前节能评价水平中的</w:t>
      </w:r>
      <w:r>
        <w:rPr>
          <w:rFonts w:ascii="Times New Roman" w:hAnsi="Times New Roman" w:cs="Times New Roman"/>
          <w:i/>
          <w:iCs/>
          <w:sz w:val="21"/>
          <w:szCs w:val="21"/>
          <w:lang w:eastAsia="zh-CN"/>
        </w:rPr>
        <w:t>2</w:t>
      </w:r>
      <w:r>
        <w:rPr>
          <w:rFonts w:ascii="Times New Roman" w:hAnsi="Times New Roman" w:cs="Times New Roman"/>
          <w:i/>
          <w:iCs/>
          <w:sz w:val="21"/>
          <w:szCs w:val="21"/>
          <w:lang w:eastAsia="zh-CN"/>
        </w:rPr>
        <w:t>级、</w:t>
      </w:r>
      <w:r>
        <w:rPr>
          <w:rFonts w:ascii="Times New Roman" w:hAnsi="Times New Roman" w:cs="Times New Roman"/>
          <w:i/>
          <w:iCs/>
          <w:sz w:val="21"/>
          <w:szCs w:val="21"/>
          <w:lang w:eastAsia="zh-CN"/>
        </w:rPr>
        <w:t>3</w:t>
      </w:r>
      <w:r>
        <w:rPr>
          <w:rFonts w:ascii="Times New Roman" w:hAnsi="Times New Roman" w:cs="Times New Roman"/>
          <w:i/>
          <w:iCs/>
          <w:sz w:val="21"/>
          <w:szCs w:val="21"/>
          <w:lang w:eastAsia="zh-CN"/>
        </w:rPr>
        <w:t>级及</w:t>
      </w:r>
      <w:r>
        <w:rPr>
          <w:rFonts w:ascii="Times New Roman" w:hAnsi="Times New Roman" w:cs="Times New Roman"/>
          <w:i/>
          <w:iCs/>
          <w:sz w:val="21"/>
          <w:szCs w:val="21"/>
          <w:lang w:eastAsia="zh-CN"/>
        </w:rPr>
        <w:t xml:space="preserve">4 </w:t>
      </w:r>
      <w:r>
        <w:rPr>
          <w:rFonts w:ascii="Times New Roman" w:hAnsi="Times New Roman" w:cs="Times New Roman"/>
          <w:i/>
          <w:iCs/>
          <w:sz w:val="21"/>
          <w:szCs w:val="21"/>
          <w:lang w:eastAsia="zh-CN"/>
        </w:rPr>
        <w:t>级分别给予不同分值（目前的</w:t>
      </w:r>
      <w:r>
        <w:rPr>
          <w:rFonts w:ascii="Times New Roman" w:hAnsi="Times New Roman" w:cs="Times New Roman"/>
          <w:i/>
          <w:iCs/>
          <w:sz w:val="21"/>
          <w:szCs w:val="21"/>
          <w:lang w:eastAsia="zh-CN"/>
        </w:rPr>
        <w:t>5</w:t>
      </w:r>
      <w:r>
        <w:rPr>
          <w:rFonts w:ascii="Times New Roman" w:hAnsi="Times New Roman" w:cs="Times New Roman"/>
          <w:i/>
          <w:iCs/>
          <w:sz w:val="21"/>
          <w:szCs w:val="21"/>
          <w:lang w:eastAsia="zh-CN"/>
        </w:rPr>
        <w:t>级预计今后会淘汰）。</w:t>
      </w:r>
    </w:p>
    <w:p w:rsidR="00AE052B" w:rsidRDefault="002559C0">
      <w:pPr>
        <w:pStyle w:val="Bodytext1"/>
        <w:spacing w:line="360" w:lineRule="auto"/>
        <w:ind w:firstLine="420"/>
        <w:rPr>
          <w:rFonts w:ascii="Times New Roman" w:hAnsi="Times New Roman" w:cs="Times New Roman"/>
          <w:i/>
          <w:iCs/>
          <w:sz w:val="21"/>
          <w:szCs w:val="21"/>
          <w:lang w:eastAsia="zh-CN"/>
        </w:rPr>
      </w:pPr>
      <w:r>
        <w:rPr>
          <w:rFonts w:ascii="Times New Roman" w:hAnsi="Times New Roman" w:cs="Times New Roman"/>
          <w:i/>
          <w:iCs/>
          <w:sz w:val="21"/>
          <w:szCs w:val="21"/>
          <w:lang w:eastAsia="zh-CN"/>
        </w:rPr>
        <w:t>对分体空调室外安放搁板时，应充分考虑其位置利于空调器</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夏季排放热量、冬季吸收热量，并应防止对室内产生热污染及噪</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声污染。</w:t>
      </w:r>
    </w:p>
    <w:p w:rsidR="00AE052B" w:rsidRDefault="002559C0">
      <w:pPr>
        <w:spacing w:line="360" w:lineRule="auto"/>
        <w:rPr>
          <w:szCs w:val="21"/>
        </w:rPr>
      </w:pPr>
      <w:r>
        <w:rPr>
          <w:b/>
          <w:szCs w:val="21"/>
        </w:rPr>
        <w:t>6.2.4</w:t>
      </w:r>
      <w:r>
        <w:rPr>
          <w:rFonts w:hint="eastAsia"/>
          <w:b/>
          <w:szCs w:val="21"/>
        </w:rPr>
        <w:t xml:space="preserve">  </w:t>
      </w:r>
      <w:r>
        <w:rPr>
          <w:szCs w:val="21"/>
        </w:rPr>
        <w:t>照明与电气系统（</w:t>
      </w:r>
      <w:r>
        <w:rPr>
          <w:szCs w:val="21"/>
        </w:rPr>
        <w:t>1</w:t>
      </w:r>
      <w:r>
        <w:rPr>
          <w:szCs w:val="21"/>
        </w:rPr>
        <w:t>8</w:t>
      </w:r>
      <w:r>
        <w:rPr>
          <w:szCs w:val="21"/>
        </w:rPr>
        <w:t>分）的评定包括下述内容：</w:t>
      </w:r>
    </w:p>
    <w:p w:rsidR="00AE052B" w:rsidRDefault="002559C0">
      <w:pPr>
        <w:pStyle w:val="Bodytext1"/>
        <w:spacing w:line="360" w:lineRule="auto"/>
        <w:ind w:left="420" w:firstLine="0"/>
        <w:rPr>
          <w:rFonts w:ascii="Times New Roman" w:hAnsi="Times New Roman" w:cs="Times New Roman"/>
          <w:b/>
          <w:bCs/>
          <w:sz w:val="21"/>
          <w:szCs w:val="21"/>
          <w:lang w:eastAsia="zh-CN"/>
        </w:rPr>
      </w:pPr>
      <w:r>
        <w:rPr>
          <w:rFonts w:ascii="Times New Roman" w:eastAsia="Times New Roman" w:hAnsi="Times New Roman" w:cs="Times New Roman"/>
          <w:b/>
          <w:bCs/>
          <w:sz w:val="21"/>
          <w:szCs w:val="21"/>
        </w:rPr>
        <w:t>1</w:t>
      </w:r>
      <w:r>
        <w:rPr>
          <w:rFonts w:ascii="Times New Roman" w:eastAsia="Times New Roman" w:hAnsi="Times New Roman" w:cs="Times New Roman"/>
          <w:sz w:val="21"/>
          <w:szCs w:val="21"/>
        </w:rPr>
        <w:t>室内照明功率密度值</w:t>
      </w:r>
      <w:r>
        <w:rPr>
          <w:rFonts w:ascii="Times New Roman" w:hAnsi="Times New Roman" w:cs="Times New Roman"/>
          <w:sz w:val="21"/>
          <w:szCs w:val="21"/>
          <w:lang w:eastAsia="zh-CN"/>
        </w:rPr>
        <w:t>；</w:t>
      </w:r>
    </w:p>
    <w:p w:rsidR="00AE052B" w:rsidRDefault="002559C0">
      <w:pPr>
        <w:pStyle w:val="Bodytext1"/>
        <w:spacing w:line="360" w:lineRule="auto"/>
        <w:ind w:left="420" w:firstLine="0"/>
        <w:rPr>
          <w:rFonts w:ascii="Times New Roman" w:hAnsi="Times New Roman" w:cs="Times New Roman"/>
          <w:sz w:val="21"/>
          <w:szCs w:val="21"/>
        </w:rPr>
      </w:pPr>
      <w:r>
        <w:rPr>
          <w:rFonts w:ascii="Times New Roman" w:hAnsi="Times New Roman" w:cs="Times New Roman"/>
          <w:b/>
          <w:bCs/>
          <w:sz w:val="21"/>
          <w:szCs w:val="21"/>
          <w:lang w:val="en-US" w:eastAsia="zh-CN"/>
        </w:rPr>
        <w:lastRenderedPageBreak/>
        <w:t>2</w:t>
      </w:r>
      <w:r>
        <w:rPr>
          <w:rFonts w:ascii="Times New Roman" w:hAnsi="Times New Roman" w:cs="Times New Roman"/>
          <w:sz w:val="21"/>
          <w:szCs w:val="21"/>
        </w:rPr>
        <w:t>照明</w:t>
      </w:r>
      <w:r>
        <w:rPr>
          <w:rFonts w:ascii="Times New Roman" w:hAnsi="Times New Roman" w:cs="Times New Roman"/>
          <w:sz w:val="21"/>
          <w:szCs w:val="21"/>
          <w:lang w:eastAsia="zh-CN"/>
        </w:rPr>
        <w:t>控制</w:t>
      </w:r>
      <w:r>
        <w:rPr>
          <w:rFonts w:ascii="Times New Roman" w:hAnsi="Times New Roman" w:cs="Times New Roman"/>
          <w:sz w:val="21"/>
          <w:szCs w:val="21"/>
        </w:rPr>
        <w:t>；</w:t>
      </w:r>
    </w:p>
    <w:p w:rsidR="00AE052B" w:rsidRDefault="002559C0">
      <w:pPr>
        <w:pStyle w:val="Bodytext1"/>
        <w:spacing w:line="360" w:lineRule="auto"/>
        <w:ind w:left="420" w:firstLine="0"/>
        <w:rPr>
          <w:rFonts w:ascii="Times New Roman" w:hAnsi="Times New Roman" w:cs="Times New Roman"/>
          <w:sz w:val="21"/>
          <w:szCs w:val="21"/>
        </w:rPr>
      </w:pPr>
      <w:r>
        <w:rPr>
          <w:rFonts w:ascii="Times New Roman" w:hAnsi="Times New Roman" w:cs="Times New Roman"/>
          <w:b/>
          <w:bCs/>
          <w:sz w:val="21"/>
          <w:szCs w:val="21"/>
          <w:lang w:val="en-US" w:eastAsia="zh-CN"/>
        </w:rPr>
        <w:t>3</w:t>
      </w:r>
      <w:r>
        <w:rPr>
          <w:rFonts w:ascii="Times New Roman" w:hAnsi="Times New Roman" w:cs="Times New Roman"/>
          <w:sz w:val="21"/>
          <w:szCs w:val="21"/>
        </w:rPr>
        <w:t>高效节能照明产品应用；</w:t>
      </w:r>
    </w:p>
    <w:p w:rsidR="00AE052B" w:rsidRDefault="002559C0">
      <w:pPr>
        <w:pStyle w:val="Bodytext1"/>
        <w:spacing w:line="360" w:lineRule="auto"/>
        <w:ind w:left="420" w:firstLine="0"/>
        <w:rPr>
          <w:rFonts w:ascii="Times New Roman" w:eastAsia="PMingLiU" w:hAnsi="Times New Roman" w:cs="Times New Roman"/>
          <w:sz w:val="21"/>
          <w:szCs w:val="21"/>
        </w:rPr>
      </w:pPr>
      <w:r>
        <w:rPr>
          <w:rFonts w:ascii="Times New Roman" w:hAnsi="Times New Roman" w:cs="Times New Roman"/>
          <w:b/>
          <w:bCs/>
          <w:sz w:val="21"/>
          <w:szCs w:val="21"/>
          <w:lang w:val="en-US" w:eastAsia="zh-CN"/>
        </w:rPr>
        <w:t>4</w:t>
      </w:r>
      <w:r>
        <w:rPr>
          <w:rFonts w:ascii="Times New Roman" w:hAnsi="Times New Roman" w:cs="Times New Roman"/>
          <w:sz w:val="21"/>
          <w:szCs w:val="21"/>
        </w:rPr>
        <w:t>节能控制型开关应用；</w:t>
      </w:r>
    </w:p>
    <w:p w:rsidR="00AE052B" w:rsidRDefault="002559C0">
      <w:pPr>
        <w:pStyle w:val="Bodytext1"/>
        <w:spacing w:line="360" w:lineRule="auto"/>
        <w:ind w:left="420" w:firstLine="0"/>
        <w:rPr>
          <w:rFonts w:ascii="Times New Roman" w:hAnsi="Times New Roman" w:cs="Times New Roman"/>
          <w:bCs/>
          <w:sz w:val="21"/>
          <w:szCs w:val="21"/>
          <w:lang w:eastAsia="zh-CN"/>
        </w:rPr>
      </w:pPr>
      <w:r>
        <w:rPr>
          <w:rFonts w:ascii="Times New Roman" w:hAnsi="Times New Roman" w:cs="Times New Roman"/>
          <w:b/>
          <w:bCs/>
          <w:sz w:val="21"/>
          <w:szCs w:val="21"/>
          <w:lang w:val="en-US" w:eastAsia="zh-CN"/>
        </w:rPr>
        <w:t>5</w:t>
      </w:r>
      <w:r>
        <w:rPr>
          <w:rFonts w:ascii="Times New Roman" w:hAnsi="Times New Roman" w:cs="Times New Roman"/>
          <w:bCs/>
          <w:sz w:val="21"/>
          <w:szCs w:val="21"/>
        </w:rPr>
        <w:t>电梯节能</w:t>
      </w:r>
      <w:r>
        <w:rPr>
          <w:rFonts w:ascii="Times New Roman" w:hAnsi="Times New Roman" w:cs="Times New Roman"/>
          <w:bCs/>
          <w:sz w:val="21"/>
          <w:szCs w:val="21"/>
          <w:lang w:eastAsia="zh-CN"/>
        </w:rPr>
        <w:t>措施；</w:t>
      </w:r>
    </w:p>
    <w:p w:rsidR="00AE052B" w:rsidRDefault="002559C0">
      <w:pPr>
        <w:pStyle w:val="Bodytext1"/>
        <w:spacing w:line="360" w:lineRule="auto"/>
        <w:ind w:left="420" w:firstLine="0"/>
        <w:rPr>
          <w:rFonts w:ascii="Times New Roman" w:hAnsi="Times New Roman" w:cs="Times New Roman"/>
          <w:sz w:val="21"/>
          <w:szCs w:val="21"/>
        </w:rPr>
      </w:pPr>
      <w:r>
        <w:rPr>
          <w:rFonts w:ascii="Times New Roman" w:eastAsia="PMingLiU" w:hAnsi="Times New Roman" w:cs="Times New Roman"/>
          <w:b/>
          <w:bCs/>
          <w:sz w:val="21"/>
          <w:szCs w:val="21"/>
          <w:lang w:val="en-US" w:eastAsia="zh-CN"/>
        </w:rPr>
        <w:t>6</w:t>
      </w:r>
      <w:r>
        <w:rPr>
          <w:rFonts w:ascii="Times New Roman" w:hAnsi="Times New Roman" w:cs="Times New Roman"/>
          <w:sz w:val="21"/>
          <w:szCs w:val="21"/>
        </w:rPr>
        <w:t>节能型电气设备的选用。</w:t>
      </w:r>
    </w:p>
    <w:p w:rsidR="00AE052B" w:rsidRDefault="002559C0">
      <w:pPr>
        <w:pStyle w:val="Bodytext1"/>
        <w:spacing w:line="360" w:lineRule="auto"/>
        <w:ind w:left="420" w:firstLine="0"/>
        <w:rPr>
          <w:rFonts w:ascii="Times New Roman" w:hAnsi="Times New Roman" w:cs="Times New Roman"/>
          <w:sz w:val="21"/>
          <w:szCs w:val="21"/>
          <w:lang w:eastAsia="zh-CN"/>
        </w:rPr>
      </w:pPr>
      <w:r>
        <w:rPr>
          <w:rFonts w:ascii="Times New Roman" w:hAnsi="Times New Roman" w:cs="Times New Roman"/>
          <w:sz w:val="21"/>
          <w:szCs w:val="21"/>
        </w:rPr>
        <w:t>评定方法：审阅设计图纸和有关文件。</w:t>
      </w:r>
    </w:p>
    <w:p w:rsidR="00AE052B" w:rsidRDefault="002559C0">
      <w:pPr>
        <w:pStyle w:val="Bodytext1"/>
        <w:spacing w:line="360" w:lineRule="auto"/>
        <w:ind w:firstLineChars="200" w:firstLine="420"/>
        <w:rPr>
          <w:rFonts w:ascii="Times New Roman" w:hAnsi="Times New Roman" w:cs="Times New Roman"/>
          <w:sz w:val="21"/>
          <w:szCs w:val="21"/>
          <w:lang w:eastAsia="zh-CN"/>
        </w:rPr>
      </w:pPr>
      <w:r>
        <w:rPr>
          <w:rFonts w:ascii="Times New Roman" w:hAnsi="Times New Roman" w:cs="Times New Roman"/>
          <w:i/>
          <w:iCs/>
          <w:sz w:val="21"/>
          <w:szCs w:val="21"/>
          <w:lang w:eastAsia="zh-CN"/>
        </w:rPr>
        <w:t>【条文说明】照明节能也属建筑节能的一个分支。四条内容系根据国</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标《建筑照明设计标准》的内容归纳出来的。</w:t>
      </w:r>
      <w:r>
        <w:rPr>
          <w:rFonts w:ascii="Times New Roman" w:hAnsi="Times New Roman" w:cs="Times New Roman"/>
          <w:i/>
          <w:iCs/>
          <w:sz w:val="21"/>
          <w:szCs w:val="21"/>
          <w:lang w:eastAsia="zh-CN"/>
        </w:rPr>
        <w:t>LFD</w:t>
      </w:r>
      <w:r>
        <w:rPr>
          <w:rFonts w:ascii="Times New Roman" w:hAnsi="Times New Roman" w:cs="Times New Roman"/>
          <w:i/>
          <w:iCs/>
          <w:sz w:val="21"/>
          <w:szCs w:val="21"/>
          <w:lang w:eastAsia="zh-CN"/>
        </w:rPr>
        <w:t>指照明功率</w:t>
      </w:r>
      <w:r>
        <w:rPr>
          <w:rFonts w:ascii="Times New Roman" w:hAnsi="Times New Roman" w:cs="Times New Roman"/>
          <w:i/>
          <w:iCs/>
          <w:sz w:val="21"/>
          <w:szCs w:val="21"/>
          <w:lang w:eastAsia="zh-CN"/>
        </w:rPr>
        <w:t xml:space="preserve"> </w:t>
      </w:r>
      <w:r>
        <w:rPr>
          <w:rFonts w:ascii="Times New Roman" w:hAnsi="Times New Roman" w:cs="Times New Roman"/>
          <w:i/>
          <w:iCs/>
          <w:sz w:val="21"/>
          <w:szCs w:val="21"/>
          <w:lang w:eastAsia="zh-CN"/>
        </w:rPr>
        <w:t>密度，即每平方米的照明功率不能超过标准规定。</w:t>
      </w:r>
    </w:p>
    <w:p w:rsidR="00AE052B" w:rsidRDefault="002559C0">
      <w:pPr>
        <w:spacing w:line="360" w:lineRule="auto"/>
        <w:rPr>
          <w:szCs w:val="21"/>
        </w:rPr>
      </w:pPr>
      <w:r>
        <w:rPr>
          <w:b/>
          <w:szCs w:val="21"/>
        </w:rPr>
        <w:t>6.2.</w:t>
      </w:r>
      <w:r>
        <w:rPr>
          <w:b/>
          <w:szCs w:val="21"/>
        </w:rPr>
        <w:t>5</w:t>
      </w:r>
      <w:r>
        <w:rPr>
          <w:rFonts w:hint="eastAsia"/>
          <w:b/>
          <w:szCs w:val="21"/>
        </w:rPr>
        <w:t xml:space="preserve">  </w:t>
      </w:r>
      <w:r>
        <w:rPr>
          <w:szCs w:val="21"/>
        </w:rPr>
        <w:t>可再生能源</w:t>
      </w:r>
      <w:r>
        <w:rPr>
          <w:szCs w:val="21"/>
        </w:rPr>
        <w:t>（</w:t>
      </w:r>
      <w:r>
        <w:rPr>
          <w:rFonts w:hint="eastAsia"/>
          <w:szCs w:val="21"/>
        </w:rPr>
        <w:t>12</w:t>
      </w:r>
      <w:r>
        <w:rPr>
          <w:szCs w:val="21"/>
        </w:rPr>
        <w:t>分）的评定包括下述内容：</w:t>
      </w:r>
    </w:p>
    <w:p w:rsidR="00AE052B" w:rsidRDefault="002559C0">
      <w:pPr>
        <w:spacing w:line="360" w:lineRule="auto"/>
        <w:ind w:firstLineChars="200" w:firstLine="422"/>
        <w:rPr>
          <w:szCs w:val="21"/>
        </w:rPr>
      </w:pPr>
      <w:r>
        <w:rPr>
          <w:b/>
          <w:bCs/>
          <w:szCs w:val="21"/>
        </w:rPr>
        <w:t>1</w:t>
      </w:r>
      <w:r>
        <w:rPr>
          <w:szCs w:val="21"/>
        </w:rPr>
        <w:t>太阳能</w:t>
      </w:r>
      <w:r>
        <w:rPr>
          <w:rFonts w:hint="eastAsia"/>
          <w:szCs w:val="21"/>
        </w:rPr>
        <w:t>建筑</w:t>
      </w:r>
      <w:r>
        <w:rPr>
          <w:szCs w:val="21"/>
        </w:rPr>
        <w:t>一体化应用；</w:t>
      </w:r>
    </w:p>
    <w:p w:rsidR="00AE052B" w:rsidRDefault="002559C0">
      <w:pPr>
        <w:spacing w:line="360" w:lineRule="auto"/>
        <w:ind w:firstLineChars="200" w:firstLine="422"/>
        <w:rPr>
          <w:szCs w:val="21"/>
        </w:rPr>
      </w:pPr>
      <w:r>
        <w:rPr>
          <w:b/>
          <w:bCs/>
          <w:szCs w:val="21"/>
        </w:rPr>
        <w:t>2</w:t>
      </w:r>
      <w:r>
        <w:rPr>
          <w:szCs w:val="21"/>
        </w:rPr>
        <w:t>可再生能源提供的生活热水或空调用冷量和热量。</w:t>
      </w:r>
    </w:p>
    <w:p w:rsidR="00AE052B" w:rsidRDefault="002559C0">
      <w:pPr>
        <w:pStyle w:val="Bodytext1"/>
        <w:spacing w:line="360" w:lineRule="auto"/>
        <w:ind w:left="420" w:firstLine="0"/>
        <w:rPr>
          <w:rFonts w:ascii="Times New Roman" w:hAnsi="Times New Roman" w:cs="Times New Roman"/>
          <w:sz w:val="21"/>
          <w:szCs w:val="21"/>
          <w:lang w:eastAsia="zh-CN"/>
        </w:rPr>
      </w:pPr>
      <w:r>
        <w:rPr>
          <w:rFonts w:ascii="Times New Roman" w:hAnsi="Times New Roman" w:cs="Times New Roman"/>
          <w:sz w:val="21"/>
          <w:szCs w:val="21"/>
        </w:rPr>
        <w:t>评定方法：审阅设计图纸和有关文件。</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27" w:name="_Toc467503224"/>
      <w:r>
        <w:rPr>
          <w:rFonts w:ascii="Times New Roman" w:eastAsia="黑体" w:hAnsi="Times New Roman"/>
          <w:sz w:val="21"/>
          <w:szCs w:val="21"/>
        </w:rPr>
        <w:t>6.3</w:t>
      </w:r>
      <w:r>
        <w:rPr>
          <w:rFonts w:ascii="Times New Roman" w:eastAsia="黑体" w:hAnsi="Times New Roman" w:hint="eastAsia"/>
          <w:sz w:val="21"/>
          <w:szCs w:val="21"/>
        </w:rPr>
        <w:t xml:space="preserve">  </w:t>
      </w:r>
      <w:r>
        <w:rPr>
          <w:rFonts w:ascii="Times New Roman" w:eastAsia="黑体" w:hAnsi="Times New Roman"/>
          <w:sz w:val="21"/>
          <w:szCs w:val="21"/>
        </w:rPr>
        <w:t>节水</w:t>
      </w:r>
      <w:bookmarkEnd w:id="27"/>
    </w:p>
    <w:p w:rsidR="00AE052B" w:rsidRDefault="002559C0">
      <w:pPr>
        <w:spacing w:line="360" w:lineRule="auto"/>
        <w:rPr>
          <w:szCs w:val="21"/>
        </w:rPr>
      </w:pPr>
      <w:r>
        <w:rPr>
          <w:b/>
          <w:szCs w:val="21"/>
        </w:rPr>
        <w:t>6.3.1</w:t>
      </w:r>
      <w:r>
        <w:rPr>
          <w:rFonts w:hint="eastAsia"/>
          <w:b/>
          <w:szCs w:val="21"/>
        </w:rPr>
        <w:t xml:space="preserve">  </w:t>
      </w:r>
      <w:r>
        <w:rPr>
          <w:szCs w:val="21"/>
        </w:rPr>
        <w:t>节水的评定包括节水器具及管材、景观环境节水、非传统水源利用</w:t>
      </w:r>
      <w:r>
        <w:rPr>
          <w:szCs w:val="21"/>
        </w:rPr>
        <w:t>3</w:t>
      </w:r>
      <w:r>
        <w:rPr>
          <w:szCs w:val="21"/>
        </w:rPr>
        <w:t>个分项，满分为</w:t>
      </w:r>
      <w:r>
        <w:rPr>
          <w:rFonts w:hint="eastAsia"/>
          <w:szCs w:val="21"/>
        </w:rPr>
        <w:t>35</w:t>
      </w:r>
      <w:r>
        <w:rPr>
          <w:szCs w:val="21"/>
        </w:rPr>
        <w:t>分。</w:t>
      </w:r>
    </w:p>
    <w:p w:rsidR="00AE052B" w:rsidRDefault="002559C0">
      <w:pPr>
        <w:spacing w:line="360" w:lineRule="auto"/>
        <w:ind w:firstLineChars="200" w:firstLine="420"/>
        <w:rPr>
          <w:szCs w:val="21"/>
        </w:rPr>
      </w:pPr>
      <w:r>
        <w:rPr>
          <w:i/>
          <w:iCs/>
          <w:szCs w:val="21"/>
        </w:rPr>
        <w:t>【条文说明】水是维持地球生态和人类生存的基础性自然资源，我国水资源安全形势十分严峻，资源相对不足是制约发展的突出矛盾。我国人均水资源拥有量仅为世界平均水平的</w:t>
      </w:r>
      <w:r>
        <w:rPr>
          <w:i/>
          <w:iCs/>
          <w:szCs w:val="21"/>
        </w:rPr>
        <w:t xml:space="preserve">1/4, </w:t>
      </w:r>
      <w:r>
        <w:rPr>
          <w:i/>
          <w:iCs/>
          <w:szCs w:val="21"/>
        </w:rPr>
        <w:t>住宅用水是整体水耗的一个重要分支，因此在住宅的规划设计中考虑节水有十分积极的意义，选择了节水器具及管材</w:t>
      </w:r>
      <w:r>
        <w:rPr>
          <w:i/>
          <w:iCs/>
          <w:szCs w:val="21"/>
        </w:rPr>
        <w:t>阀件、</w:t>
      </w:r>
      <w:r>
        <w:rPr>
          <w:i/>
          <w:iCs/>
          <w:szCs w:val="21"/>
        </w:rPr>
        <w:t>景观用水</w:t>
      </w:r>
      <w:r>
        <w:rPr>
          <w:i/>
          <w:iCs/>
          <w:szCs w:val="21"/>
        </w:rPr>
        <w:t>、</w:t>
      </w:r>
      <w:r>
        <w:rPr>
          <w:i/>
          <w:iCs/>
          <w:szCs w:val="21"/>
        </w:rPr>
        <w:t>非传统水源利用</w:t>
      </w:r>
      <w:r>
        <w:rPr>
          <w:i/>
          <w:iCs/>
          <w:szCs w:val="21"/>
        </w:rPr>
        <w:t>3</w:t>
      </w:r>
      <w:r>
        <w:rPr>
          <w:i/>
          <w:iCs/>
          <w:szCs w:val="21"/>
        </w:rPr>
        <w:t>个分项来评定。</w:t>
      </w:r>
    </w:p>
    <w:p w:rsidR="00AE052B" w:rsidRDefault="002559C0">
      <w:pPr>
        <w:spacing w:line="360" w:lineRule="auto"/>
        <w:rPr>
          <w:szCs w:val="21"/>
        </w:rPr>
      </w:pPr>
      <w:r>
        <w:rPr>
          <w:b/>
          <w:szCs w:val="21"/>
        </w:rPr>
        <w:t>6.3.2</w:t>
      </w:r>
      <w:r>
        <w:rPr>
          <w:rFonts w:hint="eastAsia"/>
          <w:b/>
          <w:szCs w:val="21"/>
        </w:rPr>
        <w:t xml:space="preserve">  </w:t>
      </w:r>
      <w:r>
        <w:rPr>
          <w:szCs w:val="21"/>
        </w:rPr>
        <w:t>节水器具及管材（</w:t>
      </w:r>
      <w:r>
        <w:rPr>
          <w:szCs w:val="21"/>
        </w:rPr>
        <w:t>20</w:t>
      </w:r>
      <w:r>
        <w:rPr>
          <w:szCs w:val="21"/>
        </w:rPr>
        <w:t>分）的评定包括下述内容：</w:t>
      </w:r>
    </w:p>
    <w:p w:rsidR="00AE052B" w:rsidRDefault="002559C0">
      <w:pPr>
        <w:spacing w:line="360" w:lineRule="auto"/>
        <w:ind w:firstLineChars="200" w:firstLine="422"/>
        <w:rPr>
          <w:szCs w:val="21"/>
        </w:rPr>
      </w:pPr>
      <w:r>
        <w:rPr>
          <w:b/>
          <w:szCs w:val="21"/>
        </w:rPr>
        <w:t>1</w:t>
      </w:r>
      <w:r>
        <w:rPr>
          <w:szCs w:val="21"/>
        </w:rPr>
        <w:t>卫生器具节水用水效率等级</w:t>
      </w:r>
      <w:r>
        <w:rPr>
          <w:szCs w:val="21"/>
        </w:rPr>
        <w:t>；</w:t>
      </w:r>
    </w:p>
    <w:p w:rsidR="00AE052B" w:rsidRDefault="002559C0">
      <w:pPr>
        <w:spacing w:line="360" w:lineRule="auto"/>
        <w:ind w:firstLineChars="200" w:firstLine="422"/>
        <w:rPr>
          <w:szCs w:val="21"/>
        </w:rPr>
      </w:pPr>
      <w:r>
        <w:rPr>
          <w:b/>
          <w:szCs w:val="21"/>
        </w:rPr>
        <w:t>2</w:t>
      </w:r>
      <w:r>
        <w:rPr>
          <w:szCs w:val="21"/>
        </w:rPr>
        <w:t>供水分区与减压设施</w:t>
      </w:r>
      <w:r>
        <w:rPr>
          <w:szCs w:val="21"/>
        </w:rPr>
        <w:t>；</w:t>
      </w:r>
    </w:p>
    <w:p w:rsidR="00AE052B" w:rsidRDefault="002559C0">
      <w:pPr>
        <w:spacing w:line="360" w:lineRule="auto"/>
        <w:ind w:firstLineChars="200" w:firstLine="422"/>
        <w:rPr>
          <w:szCs w:val="21"/>
        </w:rPr>
      </w:pPr>
      <w:r>
        <w:rPr>
          <w:b/>
          <w:szCs w:val="21"/>
        </w:rPr>
        <w:t>3</w:t>
      </w:r>
      <w:r>
        <w:rPr>
          <w:szCs w:val="21"/>
        </w:rPr>
        <w:t>管道、阀门防漏损</w:t>
      </w:r>
      <w:r>
        <w:rPr>
          <w:szCs w:val="21"/>
        </w:rPr>
        <w:t>；</w:t>
      </w:r>
    </w:p>
    <w:p w:rsidR="00AE052B" w:rsidRDefault="002559C0">
      <w:pPr>
        <w:spacing w:line="360" w:lineRule="auto"/>
        <w:ind w:firstLineChars="200" w:firstLine="422"/>
        <w:rPr>
          <w:szCs w:val="21"/>
        </w:rPr>
      </w:pPr>
      <w:r>
        <w:rPr>
          <w:b/>
          <w:szCs w:val="21"/>
        </w:rPr>
        <w:t>4</w:t>
      </w:r>
      <w:r>
        <w:rPr>
          <w:szCs w:val="21"/>
        </w:rPr>
        <w:t>水池、水箱溢流报警和进水阀门自动联动关闭；</w:t>
      </w:r>
    </w:p>
    <w:p w:rsidR="00AE052B" w:rsidRDefault="002559C0">
      <w:pPr>
        <w:spacing w:line="360" w:lineRule="auto"/>
        <w:ind w:firstLineChars="200" w:firstLine="422"/>
        <w:rPr>
          <w:szCs w:val="21"/>
        </w:rPr>
      </w:pPr>
      <w:r>
        <w:rPr>
          <w:b/>
          <w:bCs/>
          <w:szCs w:val="21"/>
        </w:rPr>
        <w:t>5</w:t>
      </w:r>
      <w:r>
        <w:rPr>
          <w:szCs w:val="21"/>
        </w:rPr>
        <w:t>公共场所节水措施</w:t>
      </w:r>
      <w:r>
        <w:rPr>
          <w:szCs w:val="21"/>
        </w:rPr>
        <w:t>。</w:t>
      </w:r>
    </w:p>
    <w:p w:rsidR="00AE052B" w:rsidRDefault="002559C0">
      <w:pPr>
        <w:spacing w:line="360" w:lineRule="auto"/>
        <w:ind w:firstLineChars="200" w:firstLine="420"/>
        <w:rPr>
          <w:szCs w:val="21"/>
        </w:rPr>
      </w:pPr>
      <w:r>
        <w:rPr>
          <w:szCs w:val="21"/>
        </w:rPr>
        <w:t>评定方法：审阅设计图纸和现场检查。</w:t>
      </w:r>
    </w:p>
    <w:p w:rsidR="00AE052B" w:rsidRDefault="002559C0">
      <w:pPr>
        <w:spacing w:line="360" w:lineRule="auto"/>
        <w:rPr>
          <w:szCs w:val="21"/>
        </w:rPr>
      </w:pPr>
      <w:r>
        <w:rPr>
          <w:b/>
          <w:szCs w:val="21"/>
        </w:rPr>
        <w:t>6.3.4</w:t>
      </w:r>
      <w:r>
        <w:rPr>
          <w:rFonts w:hint="eastAsia"/>
          <w:b/>
          <w:szCs w:val="21"/>
        </w:rPr>
        <w:t xml:space="preserve">  </w:t>
      </w:r>
      <w:r>
        <w:rPr>
          <w:szCs w:val="21"/>
        </w:rPr>
        <w:t>景观环境节水（</w:t>
      </w:r>
      <w:r>
        <w:rPr>
          <w:szCs w:val="21"/>
        </w:rPr>
        <w:t>1</w:t>
      </w:r>
      <w:r>
        <w:rPr>
          <w:szCs w:val="21"/>
        </w:rPr>
        <w:t>0</w:t>
      </w:r>
      <w:r>
        <w:rPr>
          <w:szCs w:val="21"/>
        </w:rPr>
        <w:t>分）的评定包括下述内容：</w:t>
      </w:r>
    </w:p>
    <w:p w:rsidR="00AE052B" w:rsidRDefault="002559C0">
      <w:pPr>
        <w:spacing w:line="360" w:lineRule="auto"/>
        <w:ind w:firstLineChars="200" w:firstLine="422"/>
        <w:rPr>
          <w:szCs w:val="21"/>
        </w:rPr>
      </w:pPr>
      <w:r>
        <w:rPr>
          <w:b/>
          <w:szCs w:val="21"/>
        </w:rPr>
        <w:lastRenderedPageBreak/>
        <w:t>1</w:t>
      </w:r>
      <w:r>
        <w:rPr>
          <w:szCs w:val="21"/>
        </w:rPr>
        <w:t>人工景观水体</w:t>
      </w:r>
      <w:r>
        <w:rPr>
          <w:szCs w:val="21"/>
        </w:rPr>
        <w:t>节水与防污染</w:t>
      </w:r>
      <w:r>
        <w:rPr>
          <w:szCs w:val="21"/>
        </w:rPr>
        <w:t>；</w:t>
      </w:r>
    </w:p>
    <w:p w:rsidR="00AE052B" w:rsidRDefault="002559C0">
      <w:pPr>
        <w:spacing w:line="360" w:lineRule="auto"/>
        <w:ind w:firstLineChars="200" w:firstLine="422"/>
        <w:rPr>
          <w:szCs w:val="21"/>
        </w:rPr>
      </w:pPr>
      <w:r>
        <w:rPr>
          <w:b/>
          <w:szCs w:val="21"/>
        </w:rPr>
        <w:t>2</w:t>
      </w:r>
      <w:r>
        <w:rPr>
          <w:szCs w:val="21"/>
        </w:rPr>
        <w:t>绿化灌溉采用节水设备或技术</w:t>
      </w:r>
      <w:r>
        <w:rPr>
          <w:szCs w:val="21"/>
        </w:rPr>
        <w:t>。</w:t>
      </w:r>
    </w:p>
    <w:p w:rsidR="00AE052B" w:rsidRDefault="002559C0">
      <w:pPr>
        <w:spacing w:line="360" w:lineRule="auto"/>
        <w:ind w:firstLineChars="200" w:firstLine="420"/>
        <w:rPr>
          <w:szCs w:val="21"/>
        </w:rPr>
      </w:pPr>
      <w:r>
        <w:rPr>
          <w:szCs w:val="21"/>
        </w:rPr>
        <w:t>评定方法：审阅设计图纸和现场检查。</w:t>
      </w:r>
    </w:p>
    <w:p w:rsidR="00AE052B" w:rsidRDefault="002559C0">
      <w:pPr>
        <w:spacing w:line="360" w:lineRule="auto"/>
        <w:ind w:firstLineChars="200" w:firstLine="420"/>
        <w:rPr>
          <w:szCs w:val="21"/>
        </w:rPr>
      </w:pPr>
      <w:r>
        <w:rPr>
          <w:szCs w:val="21"/>
        </w:rPr>
        <w:t>评定方法：审阅设计图纸和现场检查。评定方法：审阅设计图纸和现场检查。</w:t>
      </w:r>
    </w:p>
    <w:p w:rsidR="00AE052B" w:rsidRDefault="002559C0">
      <w:pPr>
        <w:spacing w:line="360" w:lineRule="auto"/>
        <w:ind w:firstLineChars="200" w:firstLine="420"/>
        <w:rPr>
          <w:i/>
          <w:iCs/>
          <w:szCs w:val="21"/>
        </w:rPr>
      </w:pPr>
      <w:r>
        <w:rPr>
          <w:i/>
          <w:iCs/>
          <w:szCs w:val="21"/>
        </w:rPr>
        <w:t>【条文说明】</w:t>
      </w:r>
      <w:r>
        <w:rPr>
          <w:i/>
          <w:iCs/>
          <w:szCs w:val="21"/>
        </w:rPr>
        <w:t>住宅室外兴建水景设施，若采用自来水补水将带来优质水资源的浪费，现行规范规定，除亲水性水景外，</w:t>
      </w:r>
      <w:r>
        <w:rPr>
          <w:i/>
          <w:iCs/>
          <w:szCs w:val="21"/>
        </w:rPr>
        <w:t>景观用水不准利用自来水作为补充水。</w:t>
      </w:r>
    </w:p>
    <w:p w:rsidR="00AE052B" w:rsidRDefault="002559C0">
      <w:pPr>
        <w:spacing w:line="360" w:lineRule="auto"/>
        <w:ind w:firstLineChars="200" w:firstLine="420"/>
        <w:rPr>
          <w:szCs w:val="21"/>
        </w:rPr>
      </w:pPr>
      <w:r>
        <w:rPr>
          <w:i/>
          <w:iCs/>
          <w:szCs w:val="21"/>
        </w:rPr>
        <w:t>绿化灌溉应采用喷灌、微灌等节水灌溉</w:t>
      </w:r>
      <w:r>
        <w:rPr>
          <w:i/>
          <w:iCs/>
          <w:szCs w:val="21"/>
        </w:rPr>
        <w:t>方式；同时还可采用土壤湿度传感器或雨天自动关闭等节水控制方式。无须永久灌溉植物是指适应当地气候，仅依靠自然降雨即可维持良好的生长状态的植物，或在干旱时体内水分丧失，全株呈风干状态而不死亡的植物。</w:t>
      </w:r>
    </w:p>
    <w:p w:rsidR="00AE052B" w:rsidRDefault="002559C0">
      <w:pPr>
        <w:spacing w:line="360" w:lineRule="auto"/>
        <w:rPr>
          <w:szCs w:val="21"/>
        </w:rPr>
      </w:pPr>
      <w:r>
        <w:rPr>
          <w:b/>
          <w:szCs w:val="21"/>
        </w:rPr>
        <w:t>6.3.5</w:t>
      </w:r>
      <w:r>
        <w:rPr>
          <w:rFonts w:hint="eastAsia"/>
          <w:b/>
          <w:szCs w:val="21"/>
        </w:rPr>
        <w:t xml:space="preserve">  </w:t>
      </w:r>
      <w:r>
        <w:rPr>
          <w:szCs w:val="21"/>
        </w:rPr>
        <w:t>非传统水源利用（</w:t>
      </w:r>
      <w:r>
        <w:rPr>
          <w:rFonts w:hint="eastAsia"/>
          <w:szCs w:val="21"/>
        </w:rPr>
        <w:t>5</w:t>
      </w:r>
      <w:r>
        <w:rPr>
          <w:szCs w:val="21"/>
        </w:rPr>
        <w:t>分）的评定包括下述内容：</w:t>
      </w:r>
    </w:p>
    <w:p w:rsidR="00AE052B" w:rsidRDefault="002559C0">
      <w:pPr>
        <w:spacing w:line="360" w:lineRule="auto"/>
        <w:ind w:firstLineChars="200" w:firstLine="420"/>
        <w:rPr>
          <w:szCs w:val="21"/>
        </w:rPr>
      </w:pPr>
      <w:r>
        <w:rPr>
          <w:szCs w:val="21"/>
        </w:rPr>
        <w:t>非传统水源</w:t>
      </w:r>
      <w:r>
        <w:rPr>
          <w:szCs w:val="21"/>
        </w:rPr>
        <w:t>利用措施</w:t>
      </w:r>
      <w:r>
        <w:rPr>
          <w:szCs w:val="21"/>
        </w:rPr>
        <w:t>。</w:t>
      </w:r>
    </w:p>
    <w:p w:rsidR="00AE052B" w:rsidRDefault="002559C0">
      <w:pPr>
        <w:spacing w:line="360" w:lineRule="auto"/>
        <w:ind w:firstLineChars="200" w:firstLine="420"/>
        <w:rPr>
          <w:szCs w:val="21"/>
        </w:rPr>
      </w:pPr>
      <w:r>
        <w:rPr>
          <w:szCs w:val="21"/>
        </w:rPr>
        <w:t>评定方法：审阅设计图纸和现场检查。</w:t>
      </w:r>
    </w:p>
    <w:p w:rsidR="00AE052B" w:rsidRDefault="002559C0">
      <w:pPr>
        <w:spacing w:line="360" w:lineRule="auto"/>
        <w:ind w:firstLineChars="200" w:firstLine="420"/>
        <w:rPr>
          <w:i/>
          <w:iCs/>
          <w:szCs w:val="21"/>
        </w:rPr>
      </w:pPr>
      <w:r>
        <w:rPr>
          <w:i/>
          <w:iCs/>
          <w:szCs w:val="21"/>
        </w:rPr>
        <w:t>【条文说明】</w:t>
      </w:r>
      <w:r>
        <w:rPr>
          <w:i/>
          <w:iCs/>
          <w:szCs w:val="21"/>
        </w:rPr>
        <w:t>雨水回渗措施可采用绿地、透水铺装地面、下凹式绿地、生物滞留设施入渗井等设施。</w:t>
      </w:r>
    </w:p>
    <w:p w:rsidR="00AE052B" w:rsidRDefault="002559C0">
      <w:pPr>
        <w:spacing w:line="360" w:lineRule="auto"/>
        <w:ind w:firstLineChars="200" w:firstLine="420"/>
        <w:rPr>
          <w:i/>
          <w:iCs/>
          <w:szCs w:val="21"/>
        </w:rPr>
      </w:pPr>
      <w:r>
        <w:rPr>
          <w:i/>
          <w:iCs/>
          <w:szCs w:val="21"/>
        </w:rPr>
        <w:t>非传统水源指不同于传统地表水供水和地下水供水的水源，包括再生水、雨水等，再生水又分市政再生水和建筑中水。</w:t>
      </w:r>
    </w:p>
    <w:p w:rsidR="00AE052B" w:rsidRDefault="002559C0">
      <w:pPr>
        <w:spacing w:line="360" w:lineRule="auto"/>
        <w:ind w:firstLineChars="200" w:firstLine="420"/>
        <w:rPr>
          <w:i/>
          <w:iCs/>
          <w:szCs w:val="21"/>
        </w:rPr>
      </w:pPr>
      <w:r>
        <w:rPr>
          <w:i/>
          <w:iCs/>
          <w:szCs w:val="21"/>
        </w:rPr>
        <w:t>雨水</w:t>
      </w:r>
      <w:r>
        <w:rPr>
          <w:i/>
          <w:iCs/>
          <w:szCs w:val="21"/>
        </w:rPr>
        <w:t>的水质要优于生活污废水，同时重庆地区</w:t>
      </w:r>
      <w:r>
        <w:rPr>
          <w:i/>
          <w:iCs/>
          <w:szCs w:val="21"/>
        </w:rPr>
        <w:t>全年雨水降水</w:t>
      </w:r>
      <w:r>
        <w:rPr>
          <w:i/>
          <w:iCs/>
          <w:szCs w:val="21"/>
        </w:rPr>
        <w:t>相对</w:t>
      </w:r>
      <w:r>
        <w:rPr>
          <w:i/>
          <w:iCs/>
          <w:szCs w:val="21"/>
        </w:rPr>
        <w:t>均衡</w:t>
      </w:r>
      <w:r>
        <w:rPr>
          <w:i/>
          <w:iCs/>
          <w:szCs w:val="21"/>
        </w:rPr>
        <w:t>，大力推广雨水收集回用有较好的经济、环境效益。</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28" w:name="_Toc467503225"/>
      <w:r>
        <w:rPr>
          <w:rFonts w:ascii="Times New Roman" w:eastAsia="黑体" w:hAnsi="Times New Roman"/>
          <w:sz w:val="21"/>
          <w:szCs w:val="21"/>
        </w:rPr>
        <w:t>6.4</w:t>
      </w:r>
      <w:r>
        <w:rPr>
          <w:rFonts w:ascii="Times New Roman" w:eastAsia="黑体" w:hAnsi="Times New Roman" w:hint="eastAsia"/>
          <w:sz w:val="21"/>
          <w:szCs w:val="21"/>
        </w:rPr>
        <w:t xml:space="preserve">  </w:t>
      </w:r>
      <w:r>
        <w:rPr>
          <w:rFonts w:ascii="Times New Roman" w:eastAsia="黑体" w:hAnsi="Times New Roman"/>
          <w:sz w:val="21"/>
          <w:szCs w:val="21"/>
        </w:rPr>
        <w:t>节地</w:t>
      </w:r>
      <w:bookmarkEnd w:id="28"/>
    </w:p>
    <w:p w:rsidR="00AE052B" w:rsidRDefault="002559C0">
      <w:pPr>
        <w:spacing w:line="360" w:lineRule="auto"/>
        <w:rPr>
          <w:szCs w:val="21"/>
        </w:rPr>
      </w:pPr>
      <w:r>
        <w:rPr>
          <w:b/>
          <w:szCs w:val="21"/>
        </w:rPr>
        <w:t>6.4.1</w:t>
      </w:r>
      <w:r>
        <w:rPr>
          <w:rFonts w:hint="eastAsia"/>
          <w:b/>
          <w:szCs w:val="21"/>
        </w:rPr>
        <w:t xml:space="preserve">  </w:t>
      </w:r>
      <w:r>
        <w:rPr>
          <w:szCs w:val="21"/>
        </w:rPr>
        <w:t>节地的评定包括地下空间利用，满分为</w:t>
      </w:r>
      <w:r>
        <w:rPr>
          <w:szCs w:val="21"/>
        </w:rPr>
        <w:t>20</w:t>
      </w:r>
      <w:r>
        <w:rPr>
          <w:szCs w:val="21"/>
        </w:rPr>
        <w:t>分。</w:t>
      </w:r>
    </w:p>
    <w:p w:rsidR="00AE052B" w:rsidRDefault="002559C0">
      <w:pPr>
        <w:spacing w:line="360" w:lineRule="auto"/>
        <w:rPr>
          <w:szCs w:val="21"/>
        </w:rPr>
      </w:pPr>
      <w:r>
        <w:rPr>
          <w:b/>
          <w:szCs w:val="21"/>
        </w:rPr>
        <w:t>6.4.2</w:t>
      </w:r>
      <w:r>
        <w:rPr>
          <w:rFonts w:hint="eastAsia"/>
          <w:b/>
          <w:szCs w:val="21"/>
        </w:rPr>
        <w:t xml:space="preserve">  </w:t>
      </w:r>
      <w:r>
        <w:rPr>
          <w:szCs w:val="21"/>
        </w:rPr>
        <w:t>地下空间利用（</w:t>
      </w:r>
      <w:r>
        <w:rPr>
          <w:szCs w:val="21"/>
        </w:rPr>
        <w:t>20</w:t>
      </w:r>
      <w:r>
        <w:rPr>
          <w:szCs w:val="21"/>
        </w:rPr>
        <w:t>分）的评定包括下述内容：</w:t>
      </w:r>
    </w:p>
    <w:p w:rsidR="00AE052B" w:rsidRDefault="002559C0">
      <w:pPr>
        <w:spacing w:line="360" w:lineRule="auto"/>
        <w:ind w:firstLineChars="200" w:firstLine="422"/>
        <w:rPr>
          <w:szCs w:val="21"/>
        </w:rPr>
      </w:pPr>
      <w:r>
        <w:rPr>
          <w:b/>
          <w:szCs w:val="21"/>
        </w:rPr>
        <w:t>1</w:t>
      </w:r>
      <w:r>
        <w:rPr>
          <w:szCs w:val="21"/>
        </w:rPr>
        <w:t>地面停车位</w:t>
      </w:r>
      <w:r>
        <w:rPr>
          <w:szCs w:val="21"/>
        </w:rPr>
        <w:t>比例；</w:t>
      </w:r>
    </w:p>
    <w:p w:rsidR="00AE052B" w:rsidRDefault="002559C0">
      <w:pPr>
        <w:spacing w:line="360" w:lineRule="auto"/>
        <w:ind w:firstLineChars="200" w:firstLine="422"/>
        <w:rPr>
          <w:szCs w:val="21"/>
        </w:rPr>
      </w:pPr>
      <w:r>
        <w:rPr>
          <w:b/>
          <w:bCs/>
          <w:szCs w:val="21"/>
        </w:rPr>
        <w:t>2</w:t>
      </w:r>
      <w:r>
        <w:rPr>
          <w:szCs w:val="21"/>
        </w:rPr>
        <w:t xml:space="preserve"> </w:t>
      </w:r>
      <w:r>
        <w:rPr>
          <w:szCs w:val="21"/>
        </w:rPr>
        <w:t>地下车库停车效率指标；</w:t>
      </w:r>
    </w:p>
    <w:p w:rsidR="00AE052B" w:rsidRDefault="002559C0">
      <w:pPr>
        <w:spacing w:line="360" w:lineRule="auto"/>
        <w:ind w:firstLineChars="200" w:firstLine="422"/>
        <w:rPr>
          <w:szCs w:val="21"/>
        </w:rPr>
      </w:pPr>
      <w:r>
        <w:rPr>
          <w:b/>
          <w:bCs/>
          <w:szCs w:val="21"/>
        </w:rPr>
        <w:t>3</w:t>
      </w:r>
      <w:r>
        <w:rPr>
          <w:szCs w:val="21"/>
        </w:rPr>
        <w:t xml:space="preserve"> </w:t>
      </w:r>
      <w:r>
        <w:rPr>
          <w:szCs w:val="21"/>
        </w:rPr>
        <w:t>采用机械式停车设施；</w:t>
      </w:r>
    </w:p>
    <w:p w:rsidR="00AE052B" w:rsidRDefault="002559C0">
      <w:pPr>
        <w:spacing w:line="360" w:lineRule="auto"/>
        <w:ind w:firstLineChars="200" w:firstLine="422"/>
        <w:rPr>
          <w:szCs w:val="21"/>
        </w:rPr>
      </w:pPr>
      <w:r>
        <w:rPr>
          <w:b/>
          <w:bCs/>
          <w:szCs w:val="21"/>
        </w:rPr>
        <w:t>4</w:t>
      </w:r>
      <w:r>
        <w:rPr>
          <w:szCs w:val="21"/>
        </w:rPr>
        <w:t>公建利用地下空间情况。</w:t>
      </w:r>
    </w:p>
    <w:p w:rsidR="00AE052B" w:rsidRDefault="002559C0">
      <w:pPr>
        <w:spacing w:line="360" w:lineRule="auto"/>
        <w:ind w:firstLineChars="200" w:firstLine="420"/>
        <w:rPr>
          <w:szCs w:val="21"/>
        </w:rPr>
      </w:pPr>
      <w:r>
        <w:rPr>
          <w:szCs w:val="21"/>
        </w:rPr>
        <w:t>评定方法：审阅设计图纸和现场检查。</w:t>
      </w:r>
    </w:p>
    <w:p w:rsidR="00AE052B" w:rsidRDefault="002559C0">
      <w:pPr>
        <w:spacing w:line="360" w:lineRule="auto"/>
        <w:ind w:firstLineChars="200" w:firstLine="420"/>
        <w:rPr>
          <w:szCs w:val="21"/>
        </w:rPr>
      </w:pPr>
      <w:r>
        <w:rPr>
          <w:bCs/>
          <w:i/>
          <w:iCs/>
          <w:szCs w:val="21"/>
        </w:rPr>
        <w:t>【条文说明】</w:t>
      </w:r>
      <w:r>
        <w:rPr>
          <w:i/>
          <w:iCs/>
          <w:szCs w:val="21"/>
        </w:rPr>
        <w:t>本条鼓励建设立体式停车设施、地下停车节约集约利用土地，提高土地使用效率，让更多的地面空间作为公共活动空间或公共绿地，营造宜居环境。同时，地下车库</w:t>
      </w:r>
      <w:r>
        <w:rPr>
          <w:i/>
          <w:iCs/>
          <w:szCs w:val="21"/>
        </w:rPr>
        <w:lastRenderedPageBreak/>
        <w:t>应合理布局，优化车位布置，提高空间利用率。车库设计应在保障使用功能的前提下，合理控制柱网与结构柱截面尺寸、结构体系选型、车库与上部建筑的结构关系、人防设施及设备用房的位置及尺寸、交通流线组织、屋面消防车道等影响停车效率的因素。</w:t>
      </w:r>
    </w:p>
    <w:p w:rsidR="00AE052B" w:rsidRDefault="002559C0">
      <w:pPr>
        <w:pStyle w:val="2"/>
        <w:spacing w:beforeLines="100" w:before="312" w:afterLines="100" w:after="312" w:line="360" w:lineRule="auto"/>
        <w:jc w:val="center"/>
        <w:rPr>
          <w:rFonts w:ascii="Times New Roman" w:eastAsia="黑体" w:hAnsi="Times New Roman"/>
          <w:b w:val="0"/>
          <w:sz w:val="21"/>
          <w:szCs w:val="21"/>
        </w:rPr>
      </w:pPr>
      <w:bookmarkStart w:id="29" w:name="_Toc467503226"/>
      <w:r>
        <w:rPr>
          <w:rFonts w:ascii="Times New Roman" w:eastAsia="黑体" w:hAnsi="Times New Roman"/>
          <w:sz w:val="21"/>
          <w:szCs w:val="21"/>
        </w:rPr>
        <w:t xml:space="preserve">6.5 </w:t>
      </w:r>
      <w:r>
        <w:rPr>
          <w:rFonts w:ascii="Times New Roman" w:eastAsia="黑体" w:hAnsi="Times New Roman"/>
          <w:b w:val="0"/>
          <w:sz w:val="21"/>
          <w:szCs w:val="21"/>
        </w:rPr>
        <w:t>节材</w:t>
      </w:r>
      <w:bookmarkEnd w:id="29"/>
    </w:p>
    <w:p w:rsidR="00AE052B" w:rsidRDefault="002559C0">
      <w:pPr>
        <w:spacing w:line="360" w:lineRule="auto"/>
        <w:rPr>
          <w:szCs w:val="21"/>
        </w:rPr>
      </w:pPr>
      <w:r>
        <w:rPr>
          <w:b/>
          <w:szCs w:val="21"/>
        </w:rPr>
        <w:t>6.5.1</w:t>
      </w:r>
      <w:r>
        <w:rPr>
          <w:rFonts w:hint="eastAsia"/>
          <w:b/>
          <w:szCs w:val="21"/>
        </w:rPr>
        <w:t xml:space="preserve">  </w:t>
      </w:r>
      <w:r>
        <w:rPr>
          <w:szCs w:val="21"/>
        </w:rPr>
        <w:t>节材的评定包括</w:t>
      </w:r>
      <w:r>
        <w:rPr>
          <w:szCs w:val="21"/>
        </w:rPr>
        <w:t>新型墙体材料、</w:t>
      </w:r>
      <w:r>
        <w:rPr>
          <w:szCs w:val="21"/>
        </w:rPr>
        <w:t>节材设计、材料选用、采用新技术</w:t>
      </w:r>
      <w:r>
        <w:rPr>
          <w:szCs w:val="21"/>
        </w:rPr>
        <w:t>4</w:t>
      </w:r>
      <w:r>
        <w:rPr>
          <w:szCs w:val="21"/>
        </w:rPr>
        <w:t>个分项，满分为</w:t>
      </w:r>
      <w:r>
        <w:rPr>
          <w:rFonts w:hint="eastAsia"/>
          <w:szCs w:val="21"/>
        </w:rPr>
        <w:t>35</w:t>
      </w:r>
      <w:r>
        <w:rPr>
          <w:szCs w:val="21"/>
        </w:rPr>
        <w:t>分。</w:t>
      </w:r>
    </w:p>
    <w:p w:rsidR="00AE052B" w:rsidRDefault="002559C0">
      <w:pPr>
        <w:spacing w:line="360" w:lineRule="auto"/>
        <w:ind w:firstLineChars="200" w:firstLine="420"/>
        <w:rPr>
          <w:bCs/>
          <w:i/>
          <w:iCs/>
          <w:szCs w:val="21"/>
        </w:rPr>
      </w:pPr>
      <w:r>
        <w:rPr>
          <w:bCs/>
          <w:i/>
          <w:iCs/>
          <w:szCs w:val="21"/>
        </w:rPr>
        <w:t>【</w:t>
      </w:r>
      <w:r>
        <w:rPr>
          <w:bCs/>
          <w:i/>
          <w:iCs/>
          <w:szCs w:val="21"/>
        </w:rPr>
        <w:t>条文说明</w:t>
      </w:r>
      <w:r>
        <w:rPr>
          <w:bCs/>
          <w:i/>
          <w:iCs/>
          <w:szCs w:val="21"/>
        </w:rPr>
        <w:t>】</w:t>
      </w:r>
      <w:r>
        <w:rPr>
          <w:bCs/>
          <w:i/>
          <w:iCs/>
          <w:szCs w:val="21"/>
        </w:rPr>
        <w:t>贯彻可持续发展方针，节约资源、节约材料是一个很重要的环节，本项目选择节材设计、材料选用、采用新技术</w:t>
      </w:r>
      <w:r>
        <w:rPr>
          <w:bCs/>
          <w:i/>
          <w:iCs/>
          <w:szCs w:val="21"/>
        </w:rPr>
        <w:t>3</w:t>
      </w:r>
      <w:r>
        <w:rPr>
          <w:bCs/>
          <w:i/>
          <w:iCs/>
          <w:szCs w:val="21"/>
        </w:rPr>
        <w:t>个分项进行评价。</w:t>
      </w:r>
    </w:p>
    <w:p w:rsidR="00AE052B" w:rsidRDefault="002559C0">
      <w:pPr>
        <w:spacing w:line="360" w:lineRule="auto"/>
        <w:rPr>
          <w:szCs w:val="21"/>
        </w:rPr>
      </w:pPr>
      <w:r>
        <w:rPr>
          <w:b/>
          <w:szCs w:val="21"/>
        </w:rPr>
        <w:t>6.</w:t>
      </w:r>
      <w:r>
        <w:rPr>
          <w:b/>
          <w:szCs w:val="21"/>
        </w:rPr>
        <w:t>5</w:t>
      </w:r>
      <w:r>
        <w:rPr>
          <w:b/>
          <w:szCs w:val="21"/>
        </w:rPr>
        <w:t>.</w:t>
      </w:r>
      <w:r>
        <w:rPr>
          <w:b/>
          <w:szCs w:val="21"/>
        </w:rPr>
        <w:t>2</w:t>
      </w:r>
      <w:r>
        <w:rPr>
          <w:rFonts w:hint="eastAsia"/>
          <w:b/>
          <w:szCs w:val="21"/>
        </w:rPr>
        <w:t xml:space="preserve">  </w:t>
      </w:r>
      <w:r>
        <w:rPr>
          <w:szCs w:val="21"/>
        </w:rPr>
        <w:t>新型墙体材料（</w:t>
      </w:r>
      <w:r>
        <w:rPr>
          <w:szCs w:val="21"/>
        </w:rPr>
        <w:t>5</w:t>
      </w:r>
      <w:r>
        <w:rPr>
          <w:szCs w:val="21"/>
        </w:rPr>
        <w:t>分）的评定包括下述内容：</w:t>
      </w:r>
    </w:p>
    <w:p w:rsidR="00AE052B" w:rsidRDefault="002559C0">
      <w:pPr>
        <w:spacing w:line="360" w:lineRule="auto"/>
        <w:ind w:firstLineChars="200" w:firstLine="420"/>
        <w:rPr>
          <w:szCs w:val="21"/>
        </w:rPr>
      </w:pPr>
      <w:r>
        <w:rPr>
          <w:szCs w:val="21"/>
        </w:rPr>
        <w:t>采用新型墙体材料。</w:t>
      </w:r>
    </w:p>
    <w:p w:rsidR="00AE052B" w:rsidRDefault="002559C0">
      <w:pPr>
        <w:spacing w:line="360" w:lineRule="auto"/>
        <w:ind w:firstLineChars="200" w:firstLine="420"/>
        <w:rPr>
          <w:szCs w:val="21"/>
        </w:rPr>
      </w:pPr>
      <w:r>
        <w:rPr>
          <w:szCs w:val="21"/>
        </w:rPr>
        <w:t>评定方法：审阅设计图纸和有关技术资料。</w:t>
      </w:r>
    </w:p>
    <w:p w:rsidR="00AE052B" w:rsidRDefault="002559C0">
      <w:pPr>
        <w:spacing w:line="360" w:lineRule="auto"/>
        <w:ind w:firstLineChars="200" w:firstLine="420"/>
        <w:rPr>
          <w:i/>
          <w:iCs/>
          <w:szCs w:val="21"/>
        </w:rPr>
      </w:pPr>
      <w:r>
        <w:rPr>
          <w:bCs/>
          <w:i/>
          <w:iCs/>
          <w:szCs w:val="21"/>
        </w:rPr>
        <w:t>【条文说明】</w:t>
      </w:r>
      <w:r>
        <w:rPr>
          <w:i/>
          <w:iCs/>
          <w:szCs w:val="21"/>
        </w:rPr>
        <w:t>墙体材料改革国家已有明文规定，其核心是用新型墙材取代黏土砖和其他类型实心砖情况，限制实心砖在节材的同时，也是建筑节能的重要保证。</w:t>
      </w:r>
    </w:p>
    <w:p w:rsidR="00AE052B" w:rsidRDefault="002559C0">
      <w:pPr>
        <w:spacing w:line="360" w:lineRule="auto"/>
        <w:rPr>
          <w:szCs w:val="21"/>
        </w:rPr>
      </w:pPr>
      <w:r>
        <w:rPr>
          <w:b/>
          <w:szCs w:val="21"/>
        </w:rPr>
        <w:t>6.5.2</w:t>
      </w:r>
      <w:r>
        <w:rPr>
          <w:rFonts w:hint="eastAsia"/>
          <w:b/>
          <w:szCs w:val="21"/>
        </w:rPr>
        <w:t xml:space="preserve">  </w:t>
      </w:r>
      <w:r>
        <w:rPr>
          <w:szCs w:val="21"/>
        </w:rPr>
        <w:t>节材设计（</w:t>
      </w:r>
      <w:r>
        <w:rPr>
          <w:szCs w:val="21"/>
        </w:rPr>
        <w:t>10</w:t>
      </w:r>
      <w:r>
        <w:rPr>
          <w:szCs w:val="21"/>
        </w:rPr>
        <w:t>分）的评定包括下述内容：</w:t>
      </w:r>
    </w:p>
    <w:p w:rsidR="00AE052B" w:rsidRDefault="002559C0">
      <w:pPr>
        <w:spacing w:line="360" w:lineRule="auto"/>
        <w:ind w:firstLineChars="200" w:firstLine="422"/>
        <w:rPr>
          <w:szCs w:val="21"/>
        </w:rPr>
      </w:pPr>
      <w:r>
        <w:rPr>
          <w:b/>
          <w:bCs/>
          <w:szCs w:val="21"/>
        </w:rPr>
        <w:t>1</w:t>
      </w:r>
      <w:r>
        <w:rPr>
          <w:szCs w:val="21"/>
        </w:rPr>
        <w:t>采用工业化生产的预制构件</w:t>
      </w:r>
      <w:r>
        <w:rPr>
          <w:szCs w:val="21"/>
        </w:rPr>
        <w:t>；</w:t>
      </w:r>
    </w:p>
    <w:p w:rsidR="00AE052B" w:rsidRDefault="002559C0">
      <w:pPr>
        <w:spacing w:line="360" w:lineRule="auto"/>
        <w:ind w:firstLineChars="200" w:firstLine="422"/>
        <w:rPr>
          <w:szCs w:val="21"/>
        </w:rPr>
      </w:pPr>
      <w:r>
        <w:rPr>
          <w:b/>
          <w:bCs/>
          <w:szCs w:val="21"/>
        </w:rPr>
        <w:t>2</w:t>
      </w:r>
      <w:r>
        <w:rPr>
          <w:szCs w:val="21"/>
        </w:rPr>
        <w:t>采用工业化内装部品。</w:t>
      </w:r>
    </w:p>
    <w:p w:rsidR="00AE052B" w:rsidRDefault="002559C0">
      <w:pPr>
        <w:spacing w:line="360" w:lineRule="auto"/>
        <w:ind w:firstLineChars="200" w:firstLine="420"/>
        <w:rPr>
          <w:szCs w:val="21"/>
        </w:rPr>
      </w:pPr>
      <w:r>
        <w:rPr>
          <w:szCs w:val="21"/>
        </w:rPr>
        <w:t>评定方法：审阅设计图纸和现场检查。</w:t>
      </w:r>
    </w:p>
    <w:p w:rsidR="00AE052B" w:rsidRDefault="002559C0">
      <w:pPr>
        <w:spacing w:line="360" w:lineRule="auto"/>
        <w:ind w:firstLineChars="200" w:firstLine="420"/>
        <w:rPr>
          <w:szCs w:val="21"/>
        </w:rPr>
      </w:pPr>
      <w:r>
        <w:rPr>
          <w:bCs/>
          <w:i/>
          <w:iCs/>
          <w:szCs w:val="21"/>
        </w:rPr>
        <w:t>【</w:t>
      </w:r>
      <w:r>
        <w:rPr>
          <w:bCs/>
          <w:i/>
          <w:iCs/>
          <w:szCs w:val="21"/>
        </w:rPr>
        <w:t>条文说明</w:t>
      </w:r>
      <w:r>
        <w:rPr>
          <w:bCs/>
          <w:i/>
          <w:iCs/>
          <w:szCs w:val="21"/>
        </w:rPr>
        <w:t>】</w:t>
      </w:r>
      <w:r>
        <w:rPr>
          <w:i/>
          <w:iCs/>
          <w:szCs w:val="21"/>
        </w:rPr>
        <w:t>工业化生产的预制构件耗用资源和能源少，性能和耐久性好，节材效果显著优于同类建材；地上部分预制构件应用的混凝土体积比占混凝土总体积比达到</w:t>
      </w:r>
      <w:r>
        <w:rPr>
          <w:i/>
          <w:iCs/>
          <w:szCs w:val="21"/>
        </w:rPr>
        <w:t xml:space="preserve"> 50%</w:t>
      </w:r>
      <w:r>
        <w:rPr>
          <w:i/>
          <w:iCs/>
          <w:szCs w:val="21"/>
        </w:rPr>
        <w:t>。</w:t>
      </w:r>
    </w:p>
    <w:p w:rsidR="00AE052B" w:rsidRDefault="002559C0">
      <w:pPr>
        <w:spacing w:line="360" w:lineRule="auto"/>
        <w:rPr>
          <w:szCs w:val="21"/>
        </w:rPr>
      </w:pPr>
      <w:r>
        <w:rPr>
          <w:b/>
          <w:szCs w:val="21"/>
        </w:rPr>
        <w:t>6.5.3</w:t>
      </w:r>
      <w:r>
        <w:rPr>
          <w:rFonts w:hint="eastAsia"/>
          <w:b/>
          <w:szCs w:val="21"/>
        </w:rPr>
        <w:t xml:space="preserve">  </w:t>
      </w:r>
      <w:r>
        <w:rPr>
          <w:szCs w:val="21"/>
        </w:rPr>
        <w:t>材料选用（</w:t>
      </w:r>
      <w:r>
        <w:rPr>
          <w:szCs w:val="21"/>
        </w:rPr>
        <w:t>1</w:t>
      </w:r>
      <w:r>
        <w:rPr>
          <w:szCs w:val="21"/>
        </w:rPr>
        <w:t>5</w:t>
      </w:r>
      <w:r>
        <w:rPr>
          <w:szCs w:val="21"/>
        </w:rPr>
        <w:t>分）的评定包括下述内容：</w:t>
      </w:r>
    </w:p>
    <w:p w:rsidR="00AE052B" w:rsidRDefault="002559C0">
      <w:pPr>
        <w:spacing w:line="360" w:lineRule="auto"/>
        <w:ind w:firstLineChars="200" w:firstLine="422"/>
        <w:rPr>
          <w:szCs w:val="21"/>
        </w:rPr>
      </w:pPr>
      <w:r>
        <w:rPr>
          <w:b/>
          <w:szCs w:val="21"/>
        </w:rPr>
        <w:t>1</w:t>
      </w:r>
      <w:r>
        <w:rPr>
          <w:bCs/>
          <w:szCs w:val="21"/>
        </w:rPr>
        <w:t>采用</w:t>
      </w:r>
      <w:r>
        <w:rPr>
          <w:szCs w:val="21"/>
        </w:rPr>
        <w:t>绿色建材；</w:t>
      </w:r>
    </w:p>
    <w:p w:rsidR="00AE052B" w:rsidRDefault="002559C0">
      <w:pPr>
        <w:spacing w:line="360" w:lineRule="auto"/>
        <w:ind w:firstLineChars="200" w:firstLine="422"/>
        <w:rPr>
          <w:szCs w:val="21"/>
        </w:rPr>
      </w:pPr>
      <w:r>
        <w:rPr>
          <w:b/>
          <w:szCs w:val="21"/>
        </w:rPr>
        <w:t>2</w:t>
      </w:r>
      <w:r>
        <w:rPr>
          <w:szCs w:val="21"/>
        </w:rPr>
        <w:t>使用以废弃物为原料生产的建筑材料；</w:t>
      </w:r>
    </w:p>
    <w:p w:rsidR="00AE052B" w:rsidRDefault="002559C0">
      <w:pPr>
        <w:spacing w:line="360" w:lineRule="auto"/>
        <w:ind w:firstLineChars="200" w:firstLine="422"/>
        <w:rPr>
          <w:szCs w:val="21"/>
        </w:rPr>
      </w:pPr>
      <w:r>
        <w:rPr>
          <w:b/>
          <w:szCs w:val="21"/>
        </w:rPr>
        <w:t>3</w:t>
      </w:r>
      <w:r>
        <w:rPr>
          <w:szCs w:val="21"/>
        </w:rPr>
        <w:t>采用可再生建筑材料。</w:t>
      </w:r>
    </w:p>
    <w:p w:rsidR="00AE052B" w:rsidRDefault="002559C0">
      <w:pPr>
        <w:spacing w:line="360" w:lineRule="auto"/>
        <w:ind w:firstLineChars="200" w:firstLine="420"/>
        <w:rPr>
          <w:szCs w:val="21"/>
        </w:rPr>
      </w:pPr>
      <w:r>
        <w:rPr>
          <w:szCs w:val="21"/>
        </w:rPr>
        <w:t>评定方法：审阅设计图纸和现场检查。</w:t>
      </w:r>
    </w:p>
    <w:p w:rsidR="00AE052B" w:rsidRDefault="002559C0">
      <w:pPr>
        <w:spacing w:line="360" w:lineRule="auto"/>
        <w:ind w:firstLineChars="200" w:firstLine="420"/>
        <w:rPr>
          <w:i/>
          <w:iCs/>
          <w:szCs w:val="21"/>
        </w:rPr>
      </w:pPr>
      <w:r>
        <w:rPr>
          <w:bCs/>
          <w:i/>
          <w:iCs/>
          <w:szCs w:val="21"/>
        </w:rPr>
        <w:t>【</w:t>
      </w:r>
      <w:r>
        <w:rPr>
          <w:bCs/>
          <w:i/>
          <w:iCs/>
          <w:szCs w:val="21"/>
        </w:rPr>
        <w:t>条文说明</w:t>
      </w:r>
      <w:r>
        <w:rPr>
          <w:bCs/>
          <w:i/>
          <w:iCs/>
          <w:szCs w:val="21"/>
        </w:rPr>
        <w:t>】</w:t>
      </w:r>
      <w:r>
        <w:rPr>
          <w:i/>
          <w:iCs/>
          <w:szCs w:val="21"/>
        </w:rPr>
        <w:t>绿色建材是指在全生命周期内可减少对天然资源消耗和减轻对生态环境影响，具有</w:t>
      </w:r>
      <w:r>
        <w:rPr>
          <w:i/>
          <w:iCs/>
          <w:szCs w:val="21"/>
        </w:rPr>
        <w:t>“</w:t>
      </w:r>
      <w:r>
        <w:rPr>
          <w:i/>
          <w:iCs/>
          <w:szCs w:val="21"/>
        </w:rPr>
        <w:t>节能、减排、安全、便利和可循环</w:t>
      </w:r>
      <w:r>
        <w:rPr>
          <w:i/>
          <w:iCs/>
          <w:szCs w:val="21"/>
        </w:rPr>
        <w:t>”</w:t>
      </w:r>
      <w:r>
        <w:rPr>
          <w:i/>
          <w:iCs/>
          <w:szCs w:val="21"/>
        </w:rPr>
        <w:t>特征的建材产品，其不仅对建材本身的健康、环保、安全等属性有一定的要求，还要求原材料生产、加工等全生命周期的各个环节贯彻</w:t>
      </w:r>
      <w:r>
        <w:rPr>
          <w:i/>
          <w:iCs/>
          <w:szCs w:val="21"/>
        </w:rPr>
        <w:t>“</w:t>
      </w:r>
      <w:r>
        <w:rPr>
          <w:i/>
          <w:iCs/>
          <w:szCs w:val="21"/>
        </w:rPr>
        <w:t>绿色</w:t>
      </w:r>
      <w:r>
        <w:rPr>
          <w:i/>
          <w:iCs/>
          <w:szCs w:val="21"/>
        </w:rPr>
        <w:t>”</w:t>
      </w:r>
      <w:r>
        <w:rPr>
          <w:i/>
          <w:iCs/>
          <w:szCs w:val="21"/>
        </w:rPr>
        <w:t>意识并实施</w:t>
      </w:r>
      <w:r>
        <w:rPr>
          <w:i/>
          <w:iCs/>
          <w:szCs w:val="21"/>
        </w:rPr>
        <w:t>“</w:t>
      </w:r>
      <w:r>
        <w:rPr>
          <w:i/>
          <w:iCs/>
          <w:szCs w:val="21"/>
        </w:rPr>
        <w:t>绿色</w:t>
      </w:r>
      <w:r>
        <w:rPr>
          <w:i/>
          <w:iCs/>
          <w:szCs w:val="21"/>
        </w:rPr>
        <w:t>”</w:t>
      </w:r>
      <w:r>
        <w:rPr>
          <w:i/>
          <w:iCs/>
          <w:szCs w:val="21"/>
        </w:rPr>
        <w:t>技术。利用废弃物再生建筑材料是指利用经回收或经废弃物生产的各</w:t>
      </w:r>
      <w:r>
        <w:rPr>
          <w:i/>
          <w:iCs/>
          <w:szCs w:val="21"/>
        </w:rPr>
        <w:lastRenderedPageBreak/>
        <w:t>类建筑材料，包括废钢、弃土、工业废料、农作物秸秆等生产的建筑材料，但建筑材料产品应符合有关标准的质量要求，选用至少一种利废建材，且其用量占同类建材的用量比例不低于</w:t>
      </w:r>
      <w:r>
        <w:rPr>
          <w:i/>
          <w:iCs/>
          <w:szCs w:val="21"/>
        </w:rPr>
        <w:t xml:space="preserve"> 50%</w:t>
      </w:r>
      <w:r>
        <w:rPr>
          <w:i/>
          <w:iCs/>
          <w:szCs w:val="21"/>
        </w:rPr>
        <w:t>。可再生材料系指钢材、木材、竹材</w:t>
      </w:r>
      <w:r>
        <w:rPr>
          <w:i/>
          <w:iCs/>
          <w:szCs w:val="21"/>
        </w:rPr>
        <w:t>、玻璃等。建筑中选用的可再循环建筑材料和可再利用建筑材料，可以减少生产加工新材料带来的资源、能源消耗和环境污染，具有良好的经济、社会和环境效益。</w:t>
      </w:r>
    </w:p>
    <w:p w:rsidR="00AE052B" w:rsidRDefault="002559C0">
      <w:pPr>
        <w:spacing w:line="360" w:lineRule="auto"/>
        <w:rPr>
          <w:szCs w:val="21"/>
        </w:rPr>
      </w:pPr>
      <w:r>
        <w:rPr>
          <w:b/>
          <w:szCs w:val="21"/>
        </w:rPr>
        <w:t>6.5.4</w:t>
      </w:r>
      <w:r>
        <w:rPr>
          <w:rFonts w:hint="eastAsia"/>
          <w:b/>
          <w:szCs w:val="21"/>
        </w:rPr>
        <w:t xml:space="preserve">  </w:t>
      </w:r>
      <w:r>
        <w:rPr>
          <w:szCs w:val="21"/>
        </w:rPr>
        <w:t>采用新技术（</w:t>
      </w:r>
      <w:r>
        <w:rPr>
          <w:rFonts w:hint="eastAsia"/>
          <w:szCs w:val="21"/>
        </w:rPr>
        <w:t>5</w:t>
      </w:r>
      <w:r>
        <w:rPr>
          <w:szCs w:val="21"/>
        </w:rPr>
        <w:t>分）的评定包括下述内容：</w:t>
      </w:r>
    </w:p>
    <w:p w:rsidR="00AE052B" w:rsidRDefault="002559C0">
      <w:pPr>
        <w:spacing w:line="360" w:lineRule="auto"/>
        <w:ind w:firstLineChars="200" w:firstLine="420"/>
        <w:rPr>
          <w:szCs w:val="21"/>
        </w:rPr>
      </w:pPr>
      <w:r>
        <w:rPr>
          <w:szCs w:val="21"/>
        </w:rPr>
        <w:t>采用节约资源、保护生态环境、保障安全健康、智慧友好运行、传承历史文化等新技术、新产品</w:t>
      </w:r>
      <w:r>
        <w:rPr>
          <w:rFonts w:hint="eastAsia"/>
          <w:szCs w:val="21"/>
        </w:rPr>
        <w:t>、新工艺。</w:t>
      </w:r>
    </w:p>
    <w:p w:rsidR="00AE052B" w:rsidRDefault="002559C0">
      <w:pPr>
        <w:spacing w:line="360" w:lineRule="auto"/>
        <w:ind w:firstLineChars="200" w:firstLine="420"/>
        <w:rPr>
          <w:bCs/>
          <w:szCs w:val="21"/>
        </w:rPr>
      </w:pPr>
      <w:r>
        <w:rPr>
          <w:szCs w:val="21"/>
        </w:rPr>
        <w:t>评定方法：审阅设计图纸和现场检查。</w:t>
      </w:r>
    </w:p>
    <w:p w:rsidR="00AE052B" w:rsidRDefault="002559C0">
      <w:pPr>
        <w:spacing w:line="360" w:lineRule="auto"/>
        <w:ind w:firstLineChars="200" w:firstLine="420"/>
        <w:rPr>
          <w:i/>
          <w:iCs/>
          <w:szCs w:val="21"/>
        </w:rPr>
      </w:pPr>
      <w:r>
        <w:rPr>
          <w:bCs/>
          <w:i/>
          <w:iCs/>
          <w:szCs w:val="21"/>
        </w:rPr>
        <w:t>【</w:t>
      </w:r>
      <w:r>
        <w:rPr>
          <w:bCs/>
          <w:i/>
          <w:iCs/>
          <w:szCs w:val="21"/>
        </w:rPr>
        <w:t>条文说明</w:t>
      </w:r>
      <w:r>
        <w:rPr>
          <w:bCs/>
          <w:i/>
          <w:iCs/>
          <w:szCs w:val="21"/>
        </w:rPr>
        <w:t>】</w:t>
      </w:r>
      <w:r>
        <w:rPr>
          <w:i/>
          <w:iCs/>
          <w:szCs w:val="21"/>
        </w:rPr>
        <w:t>建筑设计施工新技术中的高强高性能混凝土、高效钢筋、</w:t>
      </w:r>
      <w:r>
        <w:rPr>
          <w:i/>
          <w:iCs/>
          <w:szCs w:val="21"/>
        </w:rPr>
        <w:t xml:space="preserve"> </w:t>
      </w:r>
      <w:r>
        <w:rPr>
          <w:i/>
          <w:iCs/>
          <w:szCs w:val="21"/>
        </w:rPr>
        <w:t>预应力钢筋混凝土、粗直径钢筋连接、新型模板与脚手架应用、</w:t>
      </w:r>
      <w:r>
        <w:rPr>
          <w:i/>
          <w:iCs/>
          <w:szCs w:val="21"/>
        </w:rPr>
        <w:t xml:space="preserve"> </w:t>
      </w:r>
      <w:r>
        <w:rPr>
          <w:i/>
          <w:iCs/>
          <w:szCs w:val="21"/>
        </w:rPr>
        <w:t>地基基础、钢结构新技术和企业的智能信息化技术、</w:t>
      </w:r>
      <w:r>
        <w:rPr>
          <w:i/>
          <w:iCs/>
          <w:szCs w:val="21"/>
        </w:rPr>
        <w:t>BIM</w:t>
      </w:r>
      <w:r>
        <w:rPr>
          <w:i/>
          <w:iCs/>
          <w:szCs w:val="21"/>
        </w:rPr>
        <w:t>技术均涉及到节材的内容，据英国管理资料介绍，单是企业的计算机应用及管理就可减少材料浪费</w:t>
      </w:r>
      <w:r>
        <w:rPr>
          <w:i/>
          <w:iCs/>
          <w:szCs w:val="21"/>
        </w:rPr>
        <w:t>30%</w:t>
      </w:r>
      <w:r>
        <w:rPr>
          <w:i/>
          <w:iCs/>
          <w:szCs w:val="21"/>
        </w:rPr>
        <w:t>。由于涉及内容较多，各项工程选</w:t>
      </w:r>
      <w:r>
        <w:rPr>
          <w:i/>
          <w:iCs/>
          <w:szCs w:val="21"/>
        </w:rPr>
        <w:t xml:space="preserve"> </w:t>
      </w:r>
      <w:r>
        <w:rPr>
          <w:i/>
          <w:iCs/>
          <w:szCs w:val="21"/>
        </w:rPr>
        <w:t>用新技术情况不一，所以采用按选用数量多少分级评分的办法。</w:t>
      </w:r>
    </w:p>
    <w:p w:rsidR="00AE052B" w:rsidRDefault="00AE052B">
      <w:pPr>
        <w:spacing w:line="360" w:lineRule="auto"/>
        <w:ind w:firstLineChars="200" w:firstLine="420"/>
        <w:rPr>
          <w:szCs w:val="21"/>
        </w:rPr>
      </w:pPr>
    </w:p>
    <w:p w:rsidR="00AE052B" w:rsidRDefault="00AE052B">
      <w:pPr>
        <w:spacing w:line="360" w:lineRule="auto"/>
        <w:ind w:firstLineChars="200" w:firstLine="420"/>
        <w:rPr>
          <w:rFonts w:eastAsia="黑体"/>
          <w:bCs/>
          <w:szCs w:val="21"/>
        </w:rPr>
      </w:pPr>
    </w:p>
    <w:p w:rsidR="00AE052B" w:rsidRDefault="002559C0">
      <w:pPr>
        <w:spacing w:line="360" w:lineRule="auto"/>
        <w:rPr>
          <w:szCs w:val="21"/>
        </w:rPr>
      </w:pPr>
      <w:bookmarkStart w:id="30" w:name="_Toc467503227"/>
      <w:r>
        <w:rPr>
          <w:szCs w:val="21"/>
        </w:rPr>
        <w:br w:type="page"/>
      </w:r>
    </w:p>
    <w:p w:rsidR="00AE052B" w:rsidRDefault="002559C0">
      <w:pPr>
        <w:pStyle w:val="1"/>
        <w:spacing w:beforeLines="100" w:before="312" w:afterLines="100" w:after="312" w:line="360" w:lineRule="auto"/>
        <w:jc w:val="center"/>
        <w:rPr>
          <w:sz w:val="28"/>
          <w:szCs w:val="28"/>
        </w:rPr>
      </w:pPr>
      <w:r>
        <w:rPr>
          <w:sz w:val="28"/>
          <w:szCs w:val="28"/>
        </w:rPr>
        <w:lastRenderedPageBreak/>
        <w:t xml:space="preserve">7  </w:t>
      </w:r>
      <w:r>
        <w:rPr>
          <w:sz w:val="28"/>
          <w:szCs w:val="28"/>
        </w:rPr>
        <w:t>安全性能</w:t>
      </w:r>
      <w:bookmarkEnd w:id="30"/>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31" w:name="_Toc467503228"/>
      <w:r>
        <w:rPr>
          <w:rFonts w:ascii="Times New Roman" w:eastAsia="黑体" w:hAnsi="Times New Roman"/>
          <w:sz w:val="21"/>
          <w:szCs w:val="21"/>
        </w:rPr>
        <w:t>7.1</w:t>
      </w:r>
      <w:r>
        <w:rPr>
          <w:rFonts w:ascii="Times New Roman" w:eastAsia="黑体" w:hAnsi="Times New Roman" w:hint="eastAsia"/>
          <w:sz w:val="21"/>
          <w:szCs w:val="21"/>
        </w:rPr>
        <w:t xml:space="preserve">  </w:t>
      </w:r>
      <w:r>
        <w:rPr>
          <w:rFonts w:ascii="Times New Roman" w:eastAsia="黑体" w:hAnsi="Times New Roman"/>
          <w:sz w:val="21"/>
          <w:szCs w:val="21"/>
        </w:rPr>
        <w:t>一般规定</w:t>
      </w:r>
      <w:bookmarkEnd w:id="31"/>
    </w:p>
    <w:p w:rsidR="00AE052B" w:rsidRDefault="002559C0">
      <w:pPr>
        <w:tabs>
          <w:tab w:val="left" w:pos="686"/>
        </w:tabs>
        <w:spacing w:line="360" w:lineRule="auto"/>
        <w:rPr>
          <w:bCs/>
          <w:kern w:val="0"/>
          <w:szCs w:val="21"/>
          <w:shd w:val="clear" w:color="auto" w:fill="FFFFFF"/>
          <w:lang w:val="zh-CN"/>
        </w:rPr>
      </w:pPr>
      <w:r>
        <w:rPr>
          <w:b/>
          <w:bCs/>
          <w:spacing w:val="20"/>
          <w:kern w:val="0"/>
          <w:szCs w:val="21"/>
        </w:rPr>
        <w:t>7.1.</w:t>
      </w:r>
      <w:r>
        <w:rPr>
          <w:rFonts w:hint="eastAsia"/>
          <w:b/>
          <w:bCs/>
          <w:spacing w:val="20"/>
          <w:kern w:val="0"/>
          <w:szCs w:val="21"/>
        </w:rPr>
        <w:t xml:space="preserve">1  </w:t>
      </w:r>
      <w:r>
        <w:rPr>
          <w:bCs/>
          <w:kern w:val="0"/>
          <w:szCs w:val="21"/>
          <w:shd w:val="clear" w:color="auto" w:fill="FFFFFF"/>
          <w:lang w:val="zh-CN"/>
        </w:rPr>
        <w:t>住宅安全性能的评定应包括场地及环境边坡安全、结构承载能力、建筑防火、燃气及电气设备安全、</w:t>
      </w:r>
      <w:r>
        <w:rPr>
          <w:bCs/>
          <w:kern w:val="0"/>
          <w:szCs w:val="21"/>
        </w:rPr>
        <w:t>日</w:t>
      </w:r>
      <w:r>
        <w:rPr>
          <w:bCs/>
          <w:kern w:val="0"/>
          <w:szCs w:val="21"/>
          <w:shd w:val="clear" w:color="auto" w:fill="FFFFFF"/>
          <w:lang w:val="zh-CN"/>
        </w:rPr>
        <w:t>常安全防范措施和室内污染物控制</w:t>
      </w:r>
      <w:r>
        <w:rPr>
          <w:bCs/>
          <w:kern w:val="0"/>
          <w:szCs w:val="21"/>
        </w:rPr>
        <w:t>6</w:t>
      </w:r>
      <w:r>
        <w:rPr>
          <w:bCs/>
          <w:kern w:val="0"/>
          <w:szCs w:val="21"/>
          <w:shd w:val="clear" w:color="auto" w:fill="FFFFFF"/>
          <w:lang w:val="zh-CN"/>
        </w:rPr>
        <w:t>个评定项目，满分为</w:t>
      </w:r>
      <w:r>
        <w:rPr>
          <w:bCs/>
          <w:kern w:val="0"/>
          <w:szCs w:val="21"/>
          <w:shd w:val="clear" w:color="auto" w:fill="FFFFFF"/>
          <w:lang w:val="zh-CN"/>
        </w:rPr>
        <w:t>200</w:t>
      </w:r>
      <w:r>
        <w:rPr>
          <w:bCs/>
          <w:kern w:val="0"/>
          <w:szCs w:val="21"/>
          <w:shd w:val="clear" w:color="auto" w:fill="FFFFFF"/>
          <w:lang w:val="zh-CN"/>
        </w:rPr>
        <w:t>分。</w:t>
      </w:r>
    </w:p>
    <w:p w:rsidR="00AE052B" w:rsidRDefault="002559C0">
      <w:pPr>
        <w:tabs>
          <w:tab w:val="left" w:pos="686"/>
        </w:tabs>
        <w:spacing w:line="360" w:lineRule="auto"/>
        <w:rPr>
          <w:bCs/>
          <w:i/>
          <w:iCs/>
          <w:kern w:val="0"/>
          <w:szCs w:val="21"/>
          <w:shd w:val="clear" w:color="auto" w:fill="FFFFFF"/>
        </w:rPr>
      </w:pPr>
      <w:r>
        <w:rPr>
          <w:bCs/>
          <w:i/>
          <w:iCs/>
          <w:kern w:val="0"/>
          <w:szCs w:val="21"/>
          <w:shd w:val="clear" w:color="auto" w:fill="FFFFFF"/>
        </w:rPr>
        <w:t>【条文说明】住宅是居民日常生活起居的空间，在场地</w:t>
      </w:r>
      <w:r>
        <w:rPr>
          <w:bCs/>
          <w:i/>
          <w:iCs/>
          <w:kern w:val="0"/>
          <w:szCs w:val="21"/>
          <w:shd w:val="clear" w:color="auto" w:fill="FFFFFF"/>
        </w:rPr>
        <w:t>及环境边坡</w:t>
      </w:r>
      <w:r>
        <w:rPr>
          <w:bCs/>
          <w:i/>
          <w:iCs/>
          <w:kern w:val="0"/>
          <w:szCs w:val="21"/>
          <w:shd w:val="clear" w:color="auto" w:fill="FFFFFF"/>
        </w:rPr>
        <w:t>、建筑结构上应是安全可靠的，且应具有足够的防火、抗风及抗地震等防灾功能，并能防止发生安全事故。本标准根据国内外的设计经验，从场地</w:t>
      </w:r>
      <w:r>
        <w:rPr>
          <w:bCs/>
          <w:i/>
          <w:iCs/>
          <w:kern w:val="0"/>
          <w:szCs w:val="21"/>
          <w:shd w:val="clear" w:color="auto" w:fill="FFFFFF"/>
        </w:rPr>
        <w:t>及环境边坡</w:t>
      </w:r>
      <w:r>
        <w:rPr>
          <w:bCs/>
          <w:i/>
          <w:iCs/>
          <w:kern w:val="0"/>
          <w:szCs w:val="21"/>
          <w:shd w:val="clear" w:color="auto" w:fill="FFFFFF"/>
        </w:rPr>
        <w:t>安全、结构承载能力、建筑防火、燃气及电气设备安全、日常安全防范措施和室内污染物控制</w:t>
      </w:r>
      <w:r>
        <w:rPr>
          <w:bCs/>
          <w:i/>
          <w:iCs/>
          <w:kern w:val="0"/>
          <w:szCs w:val="21"/>
          <w:shd w:val="clear" w:color="auto" w:fill="FFFFFF"/>
        </w:rPr>
        <w:t>6</w:t>
      </w:r>
      <w:r>
        <w:rPr>
          <w:bCs/>
          <w:i/>
          <w:iCs/>
          <w:kern w:val="0"/>
          <w:szCs w:val="21"/>
          <w:shd w:val="clear" w:color="auto" w:fill="FFFFFF"/>
        </w:rPr>
        <w:t>个项目，对住宅安全性能进行评定。</w:t>
      </w:r>
    </w:p>
    <w:p w:rsidR="00AE052B" w:rsidRDefault="002559C0">
      <w:pPr>
        <w:tabs>
          <w:tab w:val="left" w:pos="677"/>
          <w:tab w:val="left" w:pos="6810"/>
        </w:tabs>
        <w:spacing w:line="360" w:lineRule="auto"/>
        <w:rPr>
          <w:bCs/>
          <w:kern w:val="0"/>
          <w:szCs w:val="21"/>
        </w:rPr>
      </w:pPr>
      <w:r>
        <w:rPr>
          <w:b/>
          <w:bCs/>
          <w:spacing w:val="20"/>
          <w:kern w:val="0"/>
          <w:szCs w:val="21"/>
        </w:rPr>
        <w:t>7.1.2</w:t>
      </w:r>
      <w:r>
        <w:rPr>
          <w:rFonts w:hint="eastAsia"/>
          <w:b/>
          <w:bCs/>
          <w:spacing w:val="20"/>
          <w:kern w:val="0"/>
          <w:szCs w:val="21"/>
        </w:rPr>
        <w:t xml:space="preserve">  </w:t>
      </w:r>
      <w:r>
        <w:rPr>
          <w:bCs/>
          <w:kern w:val="0"/>
          <w:szCs w:val="21"/>
          <w:shd w:val="clear" w:color="auto" w:fill="FFFFFF"/>
          <w:lang w:val="zh-CN"/>
        </w:rPr>
        <w:t>住宅安全性能的评定指标见本标准附录</w:t>
      </w:r>
      <w:r>
        <w:rPr>
          <w:bCs/>
          <w:kern w:val="0"/>
          <w:szCs w:val="21"/>
          <w:lang w:val="zh-CN"/>
        </w:rPr>
        <w:t>D</w:t>
      </w:r>
      <w:r>
        <w:rPr>
          <w:bCs/>
          <w:kern w:val="0"/>
          <w:szCs w:val="21"/>
          <w:lang w:val="zh-CN"/>
        </w:rPr>
        <w:t>。</w:t>
      </w:r>
      <w:r>
        <w:rPr>
          <w:bCs/>
          <w:kern w:val="0"/>
          <w:szCs w:val="21"/>
          <w:lang w:val="zh-CN"/>
        </w:rPr>
        <w:tab/>
      </w:r>
    </w:p>
    <w:p w:rsidR="00AE052B" w:rsidRDefault="002559C0">
      <w:pPr>
        <w:keepNext/>
        <w:keepLines/>
        <w:spacing w:beforeLines="100" w:before="312" w:afterLines="100" w:after="312" w:line="360" w:lineRule="auto"/>
        <w:jc w:val="center"/>
        <w:outlineLvl w:val="1"/>
        <w:rPr>
          <w:rFonts w:eastAsia="黑体"/>
          <w:bCs/>
          <w:szCs w:val="21"/>
        </w:rPr>
      </w:pPr>
      <w:bookmarkStart w:id="32" w:name="_Toc467503229"/>
      <w:r>
        <w:rPr>
          <w:rFonts w:eastAsia="黑体"/>
          <w:b/>
          <w:bCs/>
          <w:szCs w:val="21"/>
        </w:rPr>
        <w:t>7.2</w:t>
      </w:r>
      <w:bookmarkEnd w:id="32"/>
      <w:r>
        <w:rPr>
          <w:rFonts w:eastAsia="黑体" w:hint="eastAsia"/>
          <w:b/>
          <w:bCs/>
          <w:szCs w:val="21"/>
        </w:rPr>
        <w:t xml:space="preserve">  </w:t>
      </w:r>
      <w:r>
        <w:rPr>
          <w:rFonts w:eastAsia="黑体"/>
          <w:b/>
          <w:bCs/>
          <w:szCs w:val="21"/>
          <w:lang w:val="zh-CN"/>
        </w:rPr>
        <w:t>场地</w:t>
      </w:r>
      <w:r>
        <w:rPr>
          <w:rFonts w:eastAsia="黑体"/>
          <w:b/>
          <w:bCs/>
          <w:szCs w:val="21"/>
          <w:lang w:val="zh-CN"/>
        </w:rPr>
        <w:t>及环境边坡</w:t>
      </w:r>
      <w:r>
        <w:rPr>
          <w:rFonts w:eastAsia="黑体"/>
          <w:b/>
          <w:bCs/>
          <w:szCs w:val="21"/>
          <w:lang w:val="zh-CN"/>
        </w:rPr>
        <w:t>安全</w:t>
      </w:r>
    </w:p>
    <w:p w:rsidR="00AE052B" w:rsidRDefault="002559C0">
      <w:pPr>
        <w:pStyle w:val="Bodytext1"/>
        <w:spacing w:after="40" w:line="360" w:lineRule="auto"/>
        <w:ind w:firstLine="0"/>
        <w:rPr>
          <w:rFonts w:ascii="Times New Roman" w:hAnsi="Times New Roman" w:cs="Times New Roman"/>
          <w:bCs/>
          <w:kern w:val="0"/>
          <w:sz w:val="21"/>
          <w:szCs w:val="21"/>
          <w:shd w:val="clear" w:color="auto" w:fill="FFFFFF"/>
          <w:lang w:val="zh-CN" w:eastAsia="zh-CN"/>
        </w:rPr>
      </w:pPr>
      <w:r>
        <w:rPr>
          <w:rFonts w:ascii="Times New Roman" w:hAnsi="Times New Roman" w:cs="Times New Roman"/>
          <w:b/>
          <w:bCs/>
          <w:spacing w:val="20"/>
          <w:kern w:val="0"/>
          <w:sz w:val="21"/>
          <w:szCs w:val="21"/>
          <w:lang w:val="zh-CN" w:eastAsia="zh-CN" w:bidi="ar-SA"/>
        </w:rPr>
        <w:t>7.2.1</w:t>
      </w:r>
      <w:r>
        <w:rPr>
          <w:rFonts w:ascii="Times New Roman" w:hAnsi="Times New Roman" w:cs="Times New Roman" w:hint="eastAsia"/>
          <w:b/>
          <w:bCs/>
          <w:spacing w:val="20"/>
          <w:kern w:val="0"/>
          <w:sz w:val="21"/>
          <w:szCs w:val="21"/>
          <w:lang w:val="en-US" w:eastAsia="zh-CN" w:bidi="ar-SA"/>
        </w:rPr>
        <w:t xml:space="preserve">  </w:t>
      </w:r>
      <w:r>
        <w:rPr>
          <w:rFonts w:ascii="Times New Roman" w:hAnsi="Times New Roman" w:cs="Times New Roman"/>
          <w:bCs/>
          <w:kern w:val="0"/>
          <w:sz w:val="21"/>
          <w:szCs w:val="21"/>
          <w:shd w:val="clear" w:color="auto" w:fill="FFFFFF"/>
          <w:lang w:val="zh-CN" w:eastAsia="zh-CN"/>
        </w:rPr>
        <w:t>场地</w:t>
      </w:r>
      <w:r>
        <w:rPr>
          <w:rFonts w:ascii="Times New Roman" w:hAnsi="Times New Roman" w:cs="Times New Roman"/>
          <w:bCs/>
          <w:kern w:val="0"/>
          <w:sz w:val="21"/>
          <w:szCs w:val="21"/>
          <w:shd w:val="clear" w:color="auto" w:fill="FFFFFF"/>
          <w:lang w:val="zh-CN" w:eastAsia="zh-CN"/>
        </w:rPr>
        <w:t>及环境边坡</w:t>
      </w:r>
      <w:r>
        <w:rPr>
          <w:rFonts w:ascii="Times New Roman" w:hAnsi="Times New Roman" w:cs="Times New Roman"/>
          <w:bCs/>
          <w:kern w:val="0"/>
          <w:sz w:val="21"/>
          <w:szCs w:val="21"/>
          <w:shd w:val="clear" w:color="auto" w:fill="FFFFFF"/>
          <w:lang w:val="zh-CN" w:eastAsia="zh-CN"/>
        </w:rPr>
        <w:t>安全</w:t>
      </w:r>
      <w:r>
        <w:rPr>
          <w:rFonts w:ascii="Times New Roman" w:hAnsi="Times New Roman" w:cs="Times New Roman"/>
          <w:bCs/>
          <w:kern w:val="0"/>
          <w:sz w:val="21"/>
          <w:szCs w:val="21"/>
          <w:shd w:val="clear" w:color="auto" w:fill="FFFFFF"/>
          <w:lang w:val="zh-CN"/>
        </w:rPr>
        <w:t>的评定</w:t>
      </w:r>
      <w:r>
        <w:rPr>
          <w:rFonts w:ascii="Times New Roman" w:hAnsi="Times New Roman" w:cs="Times New Roman"/>
          <w:bCs/>
          <w:kern w:val="0"/>
          <w:sz w:val="21"/>
          <w:szCs w:val="21"/>
          <w:shd w:val="clear" w:color="auto" w:fill="FFFFFF"/>
          <w:lang w:val="zh-CN" w:eastAsia="zh-CN"/>
        </w:rPr>
        <w:t>应包括</w:t>
      </w:r>
      <w:r>
        <w:rPr>
          <w:rFonts w:ascii="Times New Roman" w:hAnsi="Times New Roman" w:cs="Times New Roman"/>
          <w:bCs/>
          <w:kern w:val="0"/>
          <w:sz w:val="21"/>
          <w:szCs w:val="21"/>
          <w:shd w:val="clear" w:color="auto" w:fill="FFFFFF"/>
          <w:lang w:val="en-US" w:eastAsia="zh-CN"/>
        </w:rPr>
        <w:t>场地选址、</w:t>
      </w:r>
      <w:r>
        <w:rPr>
          <w:rFonts w:ascii="Times New Roman" w:hAnsi="Times New Roman" w:cs="Times New Roman"/>
          <w:bCs/>
          <w:kern w:val="0"/>
          <w:sz w:val="21"/>
          <w:szCs w:val="21"/>
          <w:shd w:val="clear" w:color="auto" w:fill="FFFFFF"/>
          <w:lang w:val="zh-CN" w:eastAsia="zh-CN"/>
        </w:rPr>
        <w:t>边坡工程质量、边坡类型及支护结构、边坡工程排水系统和边坡监测</w:t>
      </w:r>
      <w:r>
        <w:rPr>
          <w:rFonts w:ascii="Times New Roman" w:hAnsi="Times New Roman" w:cs="Times New Roman"/>
          <w:bCs/>
          <w:kern w:val="0"/>
          <w:sz w:val="21"/>
          <w:szCs w:val="21"/>
          <w:shd w:val="clear" w:color="auto" w:fill="FFFFFF"/>
          <w:lang w:val="en-US" w:eastAsia="zh-CN"/>
        </w:rPr>
        <w:t>5</w:t>
      </w:r>
      <w:r>
        <w:rPr>
          <w:rFonts w:ascii="Times New Roman" w:hAnsi="Times New Roman" w:cs="Times New Roman"/>
          <w:bCs/>
          <w:kern w:val="0"/>
          <w:sz w:val="21"/>
          <w:szCs w:val="21"/>
          <w:shd w:val="clear" w:color="auto" w:fill="FFFFFF"/>
          <w:lang w:val="zh-CN" w:eastAsia="zh-CN"/>
        </w:rPr>
        <w:t>个分项，满分为</w:t>
      </w:r>
      <w:r>
        <w:rPr>
          <w:rFonts w:ascii="Times New Roman" w:hAnsi="Times New Roman" w:cs="Times New Roman" w:hint="eastAsia"/>
          <w:bCs/>
          <w:kern w:val="0"/>
          <w:sz w:val="21"/>
          <w:szCs w:val="21"/>
          <w:shd w:val="clear" w:color="auto" w:fill="FFFFFF"/>
          <w:lang w:val="en-US" w:eastAsia="zh-CN"/>
        </w:rPr>
        <w:t>15</w:t>
      </w:r>
      <w:r>
        <w:rPr>
          <w:rFonts w:ascii="Times New Roman" w:hAnsi="Times New Roman" w:cs="Times New Roman"/>
          <w:bCs/>
          <w:kern w:val="0"/>
          <w:sz w:val="21"/>
          <w:szCs w:val="21"/>
          <w:shd w:val="clear" w:color="auto" w:fill="FFFFFF"/>
          <w:lang w:val="zh-CN" w:eastAsia="zh-CN"/>
        </w:rPr>
        <w:t>分</w:t>
      </w:r>
      <w:r>
        <w:rPr>
          <w:rFonts w:ascii="Times New Roman" w:hAnsi="Times New Roman" w:cs="Times New Roman"/>
          <w:bCs/>
          <w:kern w:val="0"/>
          <w:sz w:val="21"/>
          <w:szCs w:val="21"/>
          <w:shd w:val="clear" w:color="auto" w:fill="FFFFFF"/>
          <w:lang w:val="zh-CN" w:eastAsia="zh-CN"/>
        </w:rPr>
        <w:t>。</w:t>
      </w:r>
    </w:p>
    <w:p w:rsidR="00AE052B" w:rsidRDefault="002559C0">
      <w:pPr>
        <w:pStyle w:val="Bodytext1"/>
        <w:spacing w:after="40" w:line="360" w:lineRule="auto"/>
        <w:ind w:firstLine="0"/>
        <w:rPr>
          <w:rFonts w:ascii="Times New Roman" w:hAnsi="Times New Roman" w:cs="Times New Roman"/>
          <w:bCs/>
          <w:kern w:val="0"/>
          <w:sz w:val="21"/>
          <w:szCs w:val="21"/>
          <w:shd w:val="clear" w:color="auto" w:fill="FFFFFF"/>
          <w:lang w:val="zh-CN" w:eastAsia="zh-CN"/>
        </w:rPr>
      </w:pPr>
      <w:r>
        <w:rPr>
          <w:rFonts w:ascii="Times New Roman" w:hAnsi="Times New Roman" w:cs="Times New Roman"/>
          <w:b/>
          <w:bCs/>
          <w:spacing w:val="20"/>
          <w:kern w:val="0"/>
          <w:sz w:val="21"/>
          <w:szCs w:val="21"/>
          <w:lang w:val="en-US" w:eastAsia="zh-CN" w:bidi="ar-SA"/>
        </w:rPr>
        <w:t>7.2.2</w:t>
      </w:r>
      <w:r>
        <w:rPr>
          <w:rFonts w:ascii="Times New Roman" w:hAnsi="Times New Roman" w:cs="Times New Roman" w:hint="eastAsia"/>
          <w:b/>
          <w:bCs/>
          <w:spacing w:val="20"/>
          <w:kern w:val="0"/>
          <w:sz w:val="21"/>
          <w:szCs w:val="21"/>
          <w:lang w:val="en-US" w:eastAsia="zh-CN" w:bidi="ar-SA"/>
        </w:rPr>
        <w:t xml:space="preserve">  </w:t>
      </w:r>
      <w:r>
        <w:rPr>
          <w:rFonts w:ascii="Times New Roman" w:hAnsi="Times New Roman" w:cs="Times New Roman"/>
          <w:bCs/>
          <w:kern w:val="0"/>
          <w:sz w:val="21"/>
          <w:szCs w:val="21"/>
          <w:shd w:val="clear" w:color="auto" w:fill="FFFFFF"/>
          <w:lang w:val="en-US" w:eastAsia="zh-CN"/>
        </w:rPr>
        <w:t>场地选址（</w:t>
      </w:r>
      <w:r>
        <w:rPr>
          <w:rFonts w:ascii="Times New Roman" w:hAnsi="Times New Roman" w:cs="Times New Roman"/>
          <w:bCs/>
          <w:kern w:val="0"/>
          <w:sz w:val="21"/>
          <w:szCs w:val="21"/>
          <w:shd w:val="clear" w:color="auto" w:fill="FFFFFF"/>
          <w:lang w:val="en-US" w:eastAsia="zh-CN"/>
        </w:rPr>
        <w:t>5</w:t>
      </w:r>
      <w:r>
        <w:rPr>
          <w:rFonts w:ascii="Times New Roman" w:hAnsi="Times New Roman" w:cs="Times New Roman"/>
          <w:bCs/>
          <w:kern w:val="0"/>
          <w:sz w:val="21"/>
          <w:szCs w:val="21"/>
          <w:shd w:val="clear" w:color="auto" w:fill="FFFFFF"/>
          <w:lang w:val="en-US" w:eastAsia="zh-CN"/>
        </w:rPr>
        <w:t>分）</w:t>
      </w:r>
      <w:r>
        <w:rPr>
          <w:rFonts w:ascii="Times New Roman" w:hAnsi="Times New Roman" w:cs="Times New Roman"/>
          <w:bCs/>
          <w:kern w:val="0"/>
          <w:sz w:val="21"/>
          <w:szCs w:val="21"/>
          <w:shd w:val="clear" w:color="auto" w:fill="FFFFFF"/>
          <w:lang w:val="zh-CN" w:eastAsia="zh-CN"/>
        </w:rPr>
        <w:t>的评定应包括下述内容：</w:t>
      </w:r>
    </w:p>
    <w:p w:rsidR="00AE052B" w:rsidRDefault="002559C0">
      <w:pPr>
        <w:pStyle w:val="Bodytext1"/>
        <w:spacing w:after="40" w:line="360" w:lineRule="auto"/>
        <w:ind w:firstLineChars="200" w:firstLine="420"/>
        <w:rPr>
          <w:rFonts w:ascii="Times New Roman" w:hAnsi="Times New Roman" w:cs="Times New Roman"/>
          <w:bCs/>
          <w:kern w:val="0"/>
          <w:sz w:val="21"/>
          <w:szCs w:val="21"/>
          <w:shd w:val="clear" w:color="auto" w:fill="FFFFFF"/>
          <w:lang w:val="en-US" w:eastAsia="zh-CN"/>
        </w:rPr>
      </w:pPr>
      <w:r>
        <w:rPr>
          <w:rFonts w:ascii="Times New Roman" w:hAnsi="Times New Roman" w:cs="Times New Roman"/>
          <w:bCs/>
          <w:kern w:val="0"/>
          <w:sz w:val="21"/>
          <w:szCs w:val="21"/>
          <w:shd w:val="clear" w:color="auto" w:fill="FFFFFF"/>
          <w:lang w:val="en-US" w:eastAsia="zh-CN"/>
        </w:rPr>
        <w:t>场地对地质危险地段的避让，防洪涝基础设施设计，对潜在危险源或有毒有害物质的避让、防护或控制、治理。</w:t>
      </w:r>
    </w:p>
    <w:p w:rsidR="00AE052B" w:rsidRDefault="002559C0">
      <w:pPr>
        <w:pStyle w:val="Bodytext1"/>
        <w:spacing w:after="40" w:line="360" w:lineRule="auto"/>
        <w:ind w:firstLineChars="200" w:firstLine="420"/>
        <w:rPr>
          <w:rFonts w:ascii="Times New Roman" w:hAnsi="Times New Roman" w:cs="Times New Roman"/>
          <w:bCs/>
          <w:kern w:val="0"/>
          <w:sz w:val="21"/>
          <w:szCs w:val="21"/>
          <w:shd w:val="clear" w:color="auto" w:fill="FFFFFF"/>
          <w:lang w:val="en-US" w:eastAsia="zh-CN"/>
        </w:rPr>
      </w:pPr>
      <w:r>
        <w:rPr>
          <w:rFonts w:ascii="Times New Roman" w:hAnsi="Times New Roman" w:cs="Times New Roman"/>
          <w:bCs/>
          <w:kern w:val="0"/>
          <w:sz w:val="21"/>
          <w:szCs w:val="21"/>
          <w:shd w:val="clear" w:color="auto" w:fill="FFFFFF"/>
          <w:lang w:val="zh-CN" w:eastAsia="zh-CN"/>
        </w:rPr>
        <w:t>评定方法：</w:t>
      </w:r>
      <w:r>
        <w:rPr>
          <w:rFonts w:ascii="Times New Roman" w:hAnsi="Times New Roman" w:cs="Times New Roman"/>
          <w:bCs/>
          <w:kern w:val="0"/>
          <w:sz w:val="21"/>
          <w:szCs w:val="21"/>
          <w:shd w:val="clear" w:color="auto" w:fill="FFFFFF"/>
          <w:lang w:val="en-US" w:eastAsia="zh-CN"/>
        </w:rPr>
        <w:t>审阅项目区位图、场地地形图、勘察报告、环评报告、相关检测报告或论证报告。</w:t>
      </w:r>
    </w:p>
    <w:p w:rsidR="00AE052B" w:rsidRDefault="002559C0">
      <w:pPr>
        <w:pStyle w:val="Bodytext1"/>
        <w:widowControl/>
        <w:spacing w:after="40" w:line="360" w:lineRule="auto"/>
        <w:ind w:firstLine="0"/>
        <w:rPr>
          <w:rFonts w:ascii="Times New Roman" w:hAnsi="Times New Roman" w:cs="Times New Roman"/>
          <w:bCs/>
          <w:kern w:val="0"/>
          <w:sz w:val="21"/>
          <w:szCs w:val="21"/>
          <w:shd w:val="clear" w:color="auto" w:fill="FFFFFF"/>
          <w:lang w:val="zh-CN" w:eastAsia="zh-CN"/>
        </w:rPr>
      </w:pPr>
      <w:r>
        <w:rPr>
          <w:rFonts w:ascii="Times New Roman" w:hAnsi="Times New Roman" w:cs="Times New Roman"/>
          <w:b/>
          <w:bCs/>
          <w:spacing w:val="20"/>
          <w:kern w:val="0"/>
          <w:sz w:val="21"/>
          <w:szCs w:val="21"/>
          <w:lang w:val="en-US" w:eastAsia="zh-CN" w:bidi="ar-SA"/>
        </w:rPr>
        <w:t>7.2.3</w:t>
      </w:r>
      <w:r>
        <w:rPr>
          <w:rFonts w:ascii="Times New Roman" w:hAnsi="Times New Roman" w:cs="Times New Roman" w:hint="eastAsia"/>
          <w:b/>
          <w:bCs/>
          <w:spacing w:val="20"/>
          <w:kern w:val="0"/>
          <w:sz w:val="21"/>
          <w:szCs w:val="21"/>
          <w:lang w:val="en-US" w:eastAsia="zh-CN" w:bidi="ar-SA"/>
        </w:rPr>
        <w:t xml:space="preserve">  </w:t>
      </w:r>
      <w:r>
        <w:rPr>
          <w:rFonts w:ascii="Times New Roman" w:hAnsi="Times New Roman" w:cs="Times New Roman"/>
          <w:bCs/>
          <w:kern w:val="0"/>
          <w:sz w:val="21"/>
          <w:szCs w:val="21"/>
          <w:shd w:val="clear" w:color="auto" w:fill="FFFFFF"/>
          <w:lang w:val="zh-CN" w:eastAsia="zh-CN"/>
        </w:rPr>
        <w:t>边坡工程质量（</w:t>
      </w:r>
      <w:r>
        <w:rPr>
          <w:rFonts w:ascii="Times New Roman" w:hAnsi="Times New Roman" w:cs="Times New Roman" w:hint="eastAsia"/>
          <w:bCs/>
          <w:kern w:val="0"/>
          <w:sz w:val="21"/>
          <w:szCs w:val="21"/>
          <w:shd w:val="clear" w:color="auto" w:fill="FFFFFF"/>
          <w:lang w:val="en-US" w:eastAsia="zh-CN"/>
        </w:rPr>
        <w:t>2</w:t>
      </w:r>
      <w:r>
        <w:rPr>
          <w:rFonts w:ascii="Times New Roman" w:hAnsi="Times New Roman" w:cs="Times New Roman"/>
          <w:bCs/>
          <w:kern w:val="0"/>
          <w:sz w:val="21"/>
          <w:szCs w:val="21"/>
          <w:shd w:val="clear" w:color="auto" w:fill="FFFFFF"/>
          <w:lang w:val="zh-CN" w:eastAsia="zh-CN"/>
        </w:rPr>
        <w:t>分）的评定应包括下述内容：</w:t>
      </w:r>
    </w:p>
    <w:p w:rsidR="00AE052B" w:rsidRDefault="002559C0">
      <w:pPr>
        <w:pStyle w:val="Bodytext1"/>
        <w:widowControl/>
        <w:spacing w:after="40" w:line="360" w:lineRule="auto"/>
        <w:ind w:firstLineChars="200" w:firstLine="420"/>
        <w:rPr>
          <w:rFonts w:ascii="Times New Roman" w:hAnsi="Times New Roman" w:cs="Times New Roman"/>
          <w:bCs/>
          <w:kern w:val="0"/>
          <w:sz w:val="21"/>
          <w:szCs w:val="21"/>
          <w:shd w:val="clear" w:color="auto" w:fill="FFFFFF"/>
          <w:lang w:val="en-US" w:eastAsia="zh-CN"/>
        </w:rPr>
      </w:pPr>
      <w:r>
        <w:rPr>
          <w:rFonts w:ascii="Times New Roman" w:hAnsi="Times New Roman" w:cs="Times New Roman"/>
          <w:bCs/>
          <w:kern w:val="0"/>
          <w:sz w:val="21"/>
          <w:szCs w:val="21"/>
          <w:shd w:val="clear" w:color="auto" w:fill="FFFFFF"/>
          <w:lang w:val="en-US" w:eastAsia="zh-CN"/>
        </w:rPr>
        <w:t>边坡</w:t>
      </w:r>
      <w:r>
        <w:rPr>
          <w:rFonts w:ascii="Times New Roman" w:hAnsi="Times New Roman" w:cs="Times New Roman"/>
          <w:bCs/>
          <w:kern w:val="0"/>
          <w:sz w:val="21"/>
          <w:szCs w:val="21"/>
          <w:shd w:val="clear" w:color="auto" w:fill="FFFFFF"/>
          <w:lang w:val="zh-CN" w:eastAsia="zh-CN"/>
        </w:rPr>
        <w:t>工程</w:t>
      </w:r>
      <w:r>
        <w:rPr>
          <w:rFonts w:ascii="Times New Roman" w:hAnsi="Times New Roman" w:cs="Times New Roman"/>
          <w:bCs/>
          <w:kern w:val="0"/>
          <w:sz w:val="21"/>
          <w:szCs w:val="21"/>
          <w:shd w:val="clear" w:color="auto" w:fill="FFFFFF"/>
          <w:lang w:val="en-US" w:eastAsia="zh-CN"/>
        </w:rPr>
        <w:t>设计</w:t>
      </w:r>
      <w:r>
        <w:rPr>
          <w:rFonts w:ascii="Times New Roman" w:hAnsi="Times New Roman" w:cs="Times New Roman"/>
          <w:bCs/>
          <w:kern w:val="0"/>
          <w:sz w:val="21"/>
          <w:szCs w:val="21"/>
          <w:shd w:val="clear" w:color="auto" w:fill="FFFFFF"/>
          <w:lang w:val="en-US" w:eastAsia="zh-CN"/>
        </w:rPr>
        <w:t>施工程序和施工质量。</w:t>
      </w:r>
    </w:p>
    <w:p w:rsidR="00AE052B" w:rsidRDefault="002559C0">
      <w:pPr>
        <w:pStyle w:val="Bodytext1"/>
        <w:widowControl/>
        <w:spacing w:after="40" w:line="360" w:lineRule="auto"/>
        <w:ind w:firstLineChars="200" w:firstLine="420"/>
        <w:rPr>
          <w:rFonts w:ascii="Times New Roman" w:hAnsi="Times New Roman" w:cs="Times New Roman"/>
          <w:bCs/>
          <w:kern w:val="0"/>
          <w:sz w:val="21"/>
          <w:szCs w:val="21"/>
          <w:shd w:val="clear" w:color="auto" w:fill="FFFFFF"/>
          <w:lang w:val="en-US" w:eastAsia="zh-CN"/>
        </w:rPr>
      </w:pPr>
      <w:r>
        <w:rPr>
          <w:rFonts w:ascii="Times New Roman" w:hAnsi="Times New Roman" w:cs="Times New Roman"/>
          <w:bCs/>
          <w:kern w:val="0"/>
          <w:sz w:val="21"/>
          <w:szCs w:val="21"/>
          <w:shd w:val="clear" w:color="auto" w:fill="FFFFFF"/>
          <w:lang w:val="zh-CN" w:eastAsia="zh-CN"/>
        </w:rPr>
        <w:t>评定方法：</w:t>
      </w:r>
      <w:r>
        <w:rPr>
          <w:rFonts w:ascii="Times New Roman" w:hAnsi="Times New Roman" w:cs="Times New Roman"/>
          <w:bCs/>
          <w:kern w:val="0"/>
          <w:sz w:val="21"/>
          <w:szCs w:val="21"/>
          <w:shd w:val="clear" w:color="auto" w:fill="FFFFFF"/>
          <w:lang w:val="en-US" w:eastAsia="zh-CN"/>
        </w:rPr>
        <w:t>审阅施工图设计文件及审查结论、施工许可、施工资料及施工质量验收资料。</w:t>
      </w:r>
    </w:p>
    <w:p w:rsidR="00AE052B" w:rsidRDefault="002559C0">
      <w:pPr>
        <w:pStyle w:val="Bodytext1"/>
        <w:spacing w:after="40" w:line="360" w:lineRule="auto"/>
        <w:ind w:firstLine="0"/>
        <w:rPr>
          <w:rFonts w:ascii="Times New Roman" w:hAnsi="Times New Roman" w:cs="Times New Roman"/>
          <w:bCs/>
          <w:kern w:val="0"/>
          <w:sz w:val="21"/>
          <w:szCs w:val="21"/>
          <w:shd w:val="clear" w:color="auto" w:fill="FFFFFF"/>
          <w:lang w:val="zh-CN" w:eastAsia="zh-CN"/>
        </w:rPr>
      </w:pPr>
      <w:r>
        <w:rPr>
          <w:rFonts w:ascii="Times New Roman" w:hAnsi="Times New Roman" w:cs="Times New Roman"/>
          <w:b/>
          <w:bCs/>
          <w:spacing w:val="20"/>
          <w:kern w:val="0"/>
          <w:sz w:val="21"/>
          <w:szCs w:val="21"/>
          <w:lang w:val="en-US" w:eastAsia="zh-CN" w:bidi="ar-SA"/>
        </w:rPr>
        <w:t>7</w:t>
      </w:r>
      <w:r>
        <w:rPr>
          <w:rFonts w:ascii="Times New Roman" w:hAnsi="Times New Roman" w:cs="Times New Roman"/>
          <w:b/>
          <w:bCs/>
          <w:spacing w:val="20"/>
          <w:kern w:val="0"/>
          <w:sz w:val="21"/>
          <w:szCs w:val="21"/>
          <w:lang w:val="zh-CN" w:eastAsia="zh-CN" w:bidi="ar-SA"/>
        </w:rPr>
        <w:t>.</w:t>
      </w:r>
      <w:r>
        <w:rPr>
          <w:rFonts w:ascii="Times New Roman" w:hAnsi="Times New Roman" w:cs="Times New Roman"/>
          <w:b/>
          <w:bCs/>
          <w:spacing w:val="20"/>
          <w:kern w:val="0"/>
          <w:sz w:val="21"/>
          <w:szCs w:val="21"/>
          <w:lang w:val="en-US" w:eastAsia="zh-CN" w:bidi="ar-SA"/>
        </w:rPr>
        <w:t>2</w:t>
      </w:r>
      <w:r>
        <w:rPr>
          <w:rFonts w:ascii="Times New Roman" w:hAnsi="Times New Roman" w:cs="Times New Roman"/>
          <w:b/>
          <w:bCs/>
          <w:spacing w:val="20"/>
          <w:kern w:val="0"/>
          <w:sz w:val="21"/>
          <w:szCs w:val="21"/>
          <w:lang w:val="zh-CN" w:eastAsia="zh-CN" w:bidi="ar-SA"/>
        </w:rPr>
        <w:t>.</w:t>
      </w:r>
      <w:r>
        <w:rPr>
          <w:rFonts w:ascii="Times New Roman" w:hAnsi="Times New Roman" w:cs="Times New Roman"/>
          <w:b/>
          <w:bCs/>
          <w:spacing w:val="20"/>
          <w:kern w:val="0"/>
          <w:sz w:val="21"/>
          <w:szCs w:val="21"/>
          <w:lang w:val="en-US" w:eastAsia="zh-CN" w:bidi="ar-SA"/>
        </w:rPr>
        <w:t>4</w:t>
      </w:r>
      <w:r>
        <w:rPr>
          <w:rFonts w:ascii="Times New Roman" w:hAnsi="Times New Roman" w:cs="Times New Roman" w:hint="eastAsia"/>
          <w:b/>
          <w:bCs/>
          <w:spacing w:val="20"/>
          <w:kern w:val="0"/>
          <w:sz w:val="21"/>
          <w:szCs w:val="21"/>
          <w:lang w:val="en-US" w:eastAsia="zh-CN" w:bidi="ar-SA"/>
        </w:rPr>
        <w:t xml:space="preserve">  </w:t>
      </w:r>
      <w:r>
        <w:rPr>
          <w:rFonts w:ascii="Times New Roman" w:hAnsi="Times New Roman" w:cs="Times New Roman"/>
          <w:bCs/>
          <w:kern w:val="0"/>
          <w:sz w:val="21"/>
          <w:szCs w:val="21"/>
          <w:shd w:val="clear" w:color="auto" w:fill="FFFFFF"/>
          <w:lang w:val="zh-CN" w:eastAsia="zh-CN"/>
        </w:rPr>
        <w:t>边坡类型及支护结构（</w:t>
      </w:r>
      <w:r>
        <w:rPr>
          <w:rFonts w:ascii="Times New Roman" w:hAnsi="Times New Roman" w:cs="Times New Roman" w:hint="eastAsia"/>
          <w:bCs/>
          <w:kern w:val="0"/>
          <w:sz w:val="21"/>
          <w:szCs w:val="21"/>
          <w:shd w:val="clear" w:color="auto" w:fill="FFFFFF"/>
          <w:lang w:val="en-US" w:eastAsia="zh-CN"/>
        </w:rPr>
        <w:t>4</w:t>
      </w:r>
      <w:r>
        <w:rPr>
          <w:rFonts w:ascii="Times New Roman" w:hAnsi="Times New Roman" w:cs="Times New Roman"/>
          <w:bCs/>
          <w:kern w:val="0"/>
          <w:sz w:val="21"/>
          <w:szCs w:val="21"/>
          <w:shd w:val="clear" w:color="auto" w:fill="FFFFFF"/>
          <w:lang w:val="zh-CN" w:eastAsia="zh-CN"/>
        </w:rPr>
        <w:t>分）的评定应包括下述内容：</w:t>
      </w:r>
      <w:r>
        <w:rPr>
          <w:rFonts w:ascii="Times New Roman" w:hAnsi="Times New Roman" w:cs="Times New Roman"/>
          <w:bCs/>
          <w:kern w:val="0"/>
          <w:sz w:val="21"/>
          <w:szCs w:val="21"/>
          <w:shd w:val="clear" w:color="auto" w:fill="FFFFFF"/>
          <w:lang w:val="zh-CN" w:eastAsia="zh-CN"/>
        </w:rPr>
        <w:t xml:space="preserve"> </w:t>
      </w:r>
    </w:p>
    <w:p w:rsidR="00AE052B" w:rsidRDefault="002559C0">
      <w:pPr>
        <w:pStyle w:val="Bodytext1"/>
        <w:spacing w:after="40" w:line="360" w:lineRule="auto"/>
        <w:ind w:firstLineChars="200" w:firstLine="422"/>
        <w:rPr>
          <w:rFonts w:ascii="Times New Roman" w:hAnsi="Times New Roman" w:cs="Times New Roman"/>
          <w:bCs/>
          <w:kern w:val="0"/>
          <w:sz w:val="21"/>
          <w:szCs w:val="21"/>
          <w:shd w:val="clear" w:color="auto" w:fill="FFFFFF"/>
          <w:lang w:val="zh-CN" w:eastAsia="zh-CN"/>
        </w:rPr>
      </w:pPr>
      <w:r>
        <w:rPr>
          <w:rFonts w:ascii="Times New Roman" w:hAnsi="Times New Roman" w:cs="Times New Roman"/>
          <w:b/>
          <w:kern w:val="0"/>
          <w:sz w:val="21"/>
          <w:szCs w:val="21"/>
          <w:shd w:val="clear" w:color="auto" w:fill="FFFFFF"/>
          <w:lang w:val="en-US" w:eastAsia="zh-CN"/>
        </w:rPr>
        <w:t>1</w:t>
      </w:r>
      <w:r>
        <w:rPr>
          <w:rFonts w:ascii="Times New Roman" w:hAnsi="Times New Roman" w:cs="Times New Roman"/>
          <w:bCs/>
          <w:kern w:val="0"/>
          <w:sz w:val="21"/>
          <w:szCs w:val="21"/>
          <w:shd w:val="clear" w:color="auto" w:fill="FFFFFF"/>
          <w:lang w:val="zh-CN" w:eastAsia="zh-CN"/>
        </w:rPr>
        <w:t>边坡类型、安全等级、支护结构选型；</w:t>
      </w:r>
    </w:p>
    <w:p w:rsidR="00AE052B" w:rsidRDefault="002559C0">
      <w:pPr>
        <w:pStyle w:val="Bodytext1"/>
        <w:spacing w:after="40" w:line="360" w:lineRule="auto"/>
        <w:ind w:firstLineChars="200" w:firstLine="422"/>
        <w:rPr>
          <w:rFonts w:ascii="Times New Roman" w:hAnsi="Times New Roman" w:cs="Times New Roman"/>
          <w:bCs/>
          <w:kern w:val="0"/>
          <w:sz w:val="21"/>
          <w:szCs w:val="21"/>
          <w:shd w:val="clear" w:color="auto" w:fill="FFFFFF"/>
          <w:lang w:val="en-US" w:eastAsia="zh-CN"/>
        </w:rPr>
      </w:pPr>
      <w:r>
        <w:rPr>
          <w:rFonts w:ascii="Times New Roman" w:hAnsi="Times New Roman" w:cs="Times New Roman"/>
          <w:b/>
          <w:kern w:val="0"/>
          <w:sz w:val="21"/>
          <w:szCs w:val="21"/>
          <w:shd w:val="clear" w:color="auto" w:fill="FFFFFF"/>
          <w:lang w:val="en-US" w:eastAsia="zh-CN"/>
        </w:rPr>
        <w:t>2</w:t>
      </w:r>
      <w:r>
        <w:rPr>
          <w:rFonts w:ascii="Times New Roman" w:hAnsi="Times New Roman" w:cs="Times New Roman"/>
          <w:bCs/>
          <w:kern w:val="0"/>
          <w:sz w:val="21"/>
          <w:szCs w:val="21"/>
          <w:shd w:val="clear" w:color="auto" w:fill="FFFFFF"/>
          <w:lang w:val="en-US" w:eastAsia="zh-CN"/>
        </w:rPr>
        <w:t>支护结构设计。</w:t>
      </w:r>
    </w:p>
    <w:p w:rsidR="00AE052B" w:rsidRDefault="002559C0">
      <w:pPr>
        <w:pStyle w:val="Bodytext1"/>
        <w:spacing w:after="40" w:line="360" w:lineRule="auto"/>
        <w:ind w:firstLineChars="200" w:firstLine="420"/>
        <w:rPr>
          <w:rFonts w:ascii="Times New Roman" w:hAnsi="Times New Roman" w:cs="Times New Roman"/>
          <w:bCs/>
          <w:kern w:val="0"/>
          <w:sz w:val="21"/>
          <w:szCs w:val="21"/>
          <w:shd w:val="clear" w:color="auto" w:fill="FFFFFF"/>
          <w:lang w:val="zh-CN" w:eastAsia="zh-CN"/>
        </w:rPr>
      </w:pPr>
      <w:r>
        <w:rPr>
          <w:rFonts w:ascii="Times New Roman" w:hAnsi="Times New Roman" w:cs="Times New Roman"/>
          <w:bCs/>
          <w:kern w:val="0"/>
          <w:sz w:val="21"/>
          <w:szCs w:val="21"/>
          <w:shd w:val="clear" w:color="auto" w:fill="FFFFFF"/>
          <w:lang w:val="zh-CN" w:eastAsia="zh-CN"/>
        </w:rPr>
        <w:t>评定方法：审阅施工图设计文件及审查结论。</w:t>
      </w:r>
    </w:p>
    <w:p w:rsidR="00AE052B" w:rsidRDefault="002559C0">
      <w:pPr>
        <w:pStyle w:val="Bodytext1"/>
        <w:spacing w:after="40" w:line="360" w:lineRule="auto"/>
        <w:ind w:firstLine="0"/>
        <w:rPr>
          <w:rFonts w:ascii="Times New Roman" w:hAnsi="Times New Roman" w:cs="Times New Roman"/>
          <w:bCs/>
          <w:kern w:val="0"/>
          <w:sz w:val="21"/>
          <w:szCs w:val="21"/>
          <w:shd w:val="clear" w:color="auto" w:fill="FFFFFF"/>
          <w:lang w:val="zh-CN" w:eastAsia="zh-CN"/>
        </w:rPr>
      </w:pPr>
      <w:r>
        <w:rPr>
          <w:rFonts w:ascii="Times New Roman" w:hAnsi="Times New Roman" w:cs="Times New Roman"/>
          <w:b/>
          <w:bCs/>
          <w:spacing w:val="20"/>
          <w:kern w:val="0"/>
          <w:sz w:val="21"/>
          <w:szCs w:val="21"/>
          <w:lang w:val="en-US" w:eastAsia="zh-CN" w:bidi="ar-SA"/>
        </w:rPr>
        <w:t>7.2.</w:t>
      </w:r>
      <w:r>
        <w:rPr>
          <w:rFonts w:ascii="Times New Roman" w:hAnsi="Times New Roman" w:cs="Times New Roman"/>
          <w:b/>
          <w:bCs/>
          <w:spacing w:val="20"/>
          <w:kern w:val="0"/>
          <w:sz w:val="21"/>
          <w:szCs w:val="21"/>
          <w:lang w:val="en-US" w:eastAsia="zh-CN" w:bidi="ar-SA"/>
        </w:rPr>
        <w:t>5</w:t>
      </w:r>
      <w:r>
        <w:rPr>
          <w:rFonts w:ascii="Times New Roman" w:hAnsi="Times New Roman" w:cs="Times New Roman" w:hint="eastAsia"/>
          <w:b/>
          <w:bCs/>
          <w:spacing w:val="20"/>
          <w:kern w:val="0"/>
          <w:sz w:val="21"/>
          <w:szCs w:val="21"/>
          <w:lang w:val="en-US" w:eastAsia="zh-CN" w:bidi="ar-SA"/>
        </w:rPr>
        <w:t xml:space="preserve">  </w:t>
      </w:r>
      <w:r>
        <w:rPr>
          <w:rFonts w:ascii="Times New Roman" w:hAnsi="Times New Roman" w:cs="Times New Roman"/>
          <w:bCs/>
          <w:kern w:val="0"/>
          <w:sz w:val="21"/>
          <w:szCs w:val="21"/>
          <w:shd w:val="clear" w:color="auto" w:fill="FFFFFF"/>
          <w:lang w:val="zh-CN" w:eastAsia="zh-CN"/>
        </w:rPr>
        <w:t>边坡工程排水系统（</w:t>
      </w:r>
      <w:r>
        <w:rPr>
          <w:rFonts w:ascii="Times New Roman" w:hAnsi="Times New Roman" w:cs="Times New Roman" w:hint="eastAsia"/>
          <w:bCs/>
          <w:kern w:val="0"/>
          <w:sz w:val="21"/>
          <w:szCs w:val="21"/>
          <w:shd w:val="clear" w:color="auto" w:fill="FFFFFF"/>
          <w:lang w:val="en-US" w:eastAsia="zh-CN"/>
        </w:rPr>
        <w:t>2</w:t>
      </w:r>
      <w:r>
        <w:rPr>
          <w:rFonts w:ascii="Times New Roman" w:hAnsi="Times New Roman" w:cs="Times New Roman"/>
          <w:bCs/>
          <w:kern w:val="0"/>
          <w:sz w:val="21"/>
          <w:szCs w:val="21"/>
          <w:shd w:val="clear" w:color="auto" w:fill="FFFFFF"/>
          <w:lang w:val="zh-CN" w:eastAsia="zh-CN"/>
        </w:rPr>
        <w:t>分）的评定应包括下述内容</w:t>
      </w:r>
      <w:r>
        <w:rPr>
          <w:rFonts w:ascii="Times New Roman" w:hAnsi="Times New Roman" w:cs="Times New Roman"/>
          <w:bCs/>
          <w:kern w:val="0"/>
          <w:sz w:val="21"/>
          <w:szCs w:val="21"/>
          <w:shd w:val="clear" w:color="auto" w:fill="FFFFFF"/>
          <w:lang w:val="zh-CN" w:eastAsia="zh-CN"/>
        </w:rPr>
        <w:t>:</w:t>
      </w:r>
    </w:p>
    <w:p w:rsidR="00AE052B" w:rsidRDefault="002559C0">
      <w:pPr>
        <w:pStyle w:val="Bodytext1"/>
        <w:spacing w:after="40" w:line="360" w:lineRule="auto"/>
        <w:ind w:firstLineChars="200" w:firstLine="420"/>
        <w:rPr>
          <w:rFonts w:ascii="Times New Roman" w:hAnsi="Times New Roman" w:cs="Times New Roman"/>
          <w:bCs/>
          <w:kern w:val="0"/>
          <w:sz w:val="21"/>
          <w:szCs w:val="21"/>
          <w:shd w:val="clear" w:color="auto" w:fill="FFFFFF"/>
          <w:lang w:val="zh-CN" w:eastAsia="zh-CN"/>
        </w:rPr>
      </w:pPr>
      <w:r>
        <w:rPr>
          <w:rFonts w:ascii="Times New Roman" w:hAnsi="Times New Roman" w:cs="Times New Roman"/>
          <w:bCs/>
          <w:kern w:val="0"/>
          <w:sz w:val="21"/>
          <w:szCs w:val="21"/>
          <w:shd w:val="clear" w:color="auto" w:fill="FFFFFF"/>
          <w:lang w:val="zh-CN" w:eastAsia="zh-CN"/>
        </w:rPr>
        <w:t>边坡工程地表及内部排水系统。</w:t>
      </w:r>
    </w:p>
    <w:p w:rsidR="00AE052B" w:rsidRDefault="002559C0">
      <w:pPr>
        <w:pStyle w:val="Bodytext1"/>
        <w:spacing w:after="40" w:line="360" w:lineRule="auto"/>
        <w:ind w:firstLineChars="200" w:firstLine="420"/>
        <w:rPr>
          <w:rFonts w:ascii="Times New Roman" w:hAnsi="Times New Roman" w:cs="Times New Roman"/>
          <w:bCs/>
          <w:kern w:val="0"/>
          <w:sz w:val="21"/>
          <w:szCs w:val="21"/>
          <w:shd w:val="clear" w:color="auto" w:fill="FFFFFF"/>
          <w:lang w:val="zh-CN" w:eastAsia="zh-CN"/>
        </w:rPr>
      </w:pPr>
      <w:r>
        <w:rPr>
          <w:rFonts w:ascii="Times New Roman" w:hAnsi="Times New Roman" w:cs="Times New Roman"/>
          <w:bCs/>
          <w:kern w:val="0"/>
          <w:sz w:val="21"/>
          <w:szCs w:val="21"/>
          <w:shd w:val="clear" w:color="auto" w:fill="FFFFFF"/>
          <w:lang w:val="zh-CN" w:eastAsia="zh-CN"/>
        </w:rPr>
        <w:lastRenderedPageBreak/>
        <w:t>评定方法</w:t>
      </w:r>
      <w:r>
        <w:rPr>
          <w:rFonts w:ascii="Times New Roman" w:hAnsi="Times New Roman" w:cs="Times New Roman"/>
          <w:bCs/>
          <w:kern w:val="0"/>
          <w:sz w:val="21"/>
          <w:szCs w:val="21"/>
          <w:shd w:val="clear" w:color="auto" w:fill="FFFFFF"/>
          <w:lang w:val="zh-CN" w:eastAsia="zh-CN"/>
        </w:rPr>
        <w:t>:</w:t>
      </w:r>
      <w:r>
        <w:rPr>
          <w:rFonts w:ascii="Times New Roman" w:hAnsi="Times New Roman" w:cs="Times New Roman"/>
          <w:bCs/>
          <w:kern w:val="0"/>
          <w:sz w:val="21"/>
          <w:szCs w:val="21"/>
          <w:shd w:val="clear" w:color="auto" w:fill="FFFFFF"/>
          <w:lang w:val="zh-CN" w:eastAsia="zh-CN"/>
        </w:rPr>
        <w:t>审阅施工图设计文件及审査结论，施工资料及施工</w:t>
      </w:r>
      <w:r>
        <w:rPr>
          <w:rFonts w:ascii="Times New Roman" w:hAnsi="Times New Roman" w:cs="Times New Roman"/>
          <w:bCs/>
          <w:kern w:val="0"/>
          <w:sz w:val="21"/>
          <w:szCs w:val="21"/>
          <w:shd w:val="clear" w:color="auto" w:fill="FFFFFF"/>
          <w:lang w:val="en-US" w:eastAsia="zh-CN"/>
        </w:rPr>
        <w:t>质量</w:t>
      </w:r>
      <w:r>
        <w:rPr>
          <w:rFonts w:ascii="Times New Roman" w:hAnsi="Times New Roman" w:cs="Times New Roman"/>
          <w:bCs/>
          <w:kern w:val="0"/>
          <w:sz w:val="21"/>
          <w:szCs w:val="21"/>
          <w:shd w:val="clear" w:color="auto" w:fill="FFFFFF"/>
          <w:lang w:val="zh-CN" w:eastAsia="zh-CN"/>
        </w:rPr>
        <w:t>验收资料。</w:t>
      </w:r>
    </w:p>
    <w:p w:rsidR="00AE052B" w:rsidRDefault="002559C0">
      <w:pPr>
        <w:pStyle w:val="Bodytext1"/>
        <w:spacing w:after="40" w:line="360" w:lineRule="auto"/>
        <w:ind w:firstLine="0"/>
        <w:rPr>
          <w:rFonts w:ascii="Times New Roman" w:hAnsi="Times New Roman" w:cs="Times New Roman"/>
          <w:bCs/>
          <w:kern w:val="0"/>
          <w:sz w:val="21"/>
          <w:szCs w:val="21"/>
          <w:shd w:val="clear" w:color="auto" w:fill="FFFFFF"/>
          <w:lang w:val="zh-CN" w:eastAsia="zh-CN"/>
        </w:rPr>
      </w:pPr>
      <w:r>
        <w:rPr>
          <w:rFonts w:ascii="Times New Roman" w:hAnsi="Times New Roman" w:cs="Times New Roman"/>
          <w:b/>
          <w:bCs/>
          <w:spacing w:val="20"/>
          <w:kern w:val="0"/>
          <w:sz w:val="21"/>
          <w:szCs w:val="21"/>
          <w:lang w:val="en-US" w:eastAsia="zh-CN" w:bidi="ar-SA"/>
        </w:rPr>
        <w:t>7.2.</w:t>
      </w:r>
      <w:r>
        <w:rPr>
          <w:rFonts w:ascii="Times New Roman" w:hAnsi="Times New Roman" w:cs="Times New Roman"/>
          <w:b/>
          <w:bCs/>
          <w:spacing w:val="20"/>
          <w:kern w:val="0"/>
          <w:sz w:val="21"/>
          <w:szCs w:val="21"/>
          <w:lang w:val="en-US" w:eastAsia="zh-CN" w:bidi="ar-SA"/>
        </w:rPr>
        <w:t>6</w:t>
      </w:r>
      <w:r>
        <w:rPr>
          <w:rFonts w:ascii="Times New Roman" w:hAnsi="Times New Roman" w:cs="Times New Roman" w:hint="eastAsia"/>
          <w:b/>
          <w:bCs/>
          <w:spacing w:val="20"/>
          <w:kern w:val="0"/>
          <w:sz w:val="21"/>
          <w:szCs w:val="21"/>
          <w:lang w:val="en-US" w:eastAsia="zh-CN" w:bidi="ar-SA"/>
        </w:rPr>
        <w:t xml:space="preserve">  </w:t>
      </w:r>
      <w:r>
        <w:rPr>
          <w:rFonts w:ascii="Times New Roman" w:hAnsi="Times New Roman" w:cs="Times New Roman"/>
          <w:bCs/>
          <w:kern w:val="0"/>
          <w:sz w:val="21"/>
          <w:szCs w:val="21"/>
          <w:shd w:val="clear" w:color="auto" w:fill="FFFFFF"/>
          <w:lang w:val="zh-CN" w:eastAsia="zh-CN"/>
        </w:rPr>
        <w:t>边坡监测（</w:t>
      </w:r>
      <w:r>
        <w:rPr>
          <w:rFonts w:ascii="Times New Roman" w:hAnsi="Times New Roman" w:cs="Times New Roman" w:hint="eastAsia"/>
          <w:bCs/>
          <w:kern w:val="0"/>
          <w:sz w:val="21"/>
          <w:szCs w:val="21"/>
          <w:shd w:val="clear" w:color="auto" w:fill="FFFFFF"/>
          <w:lang w:val="en-US" w:eastAsia="zh-CN"/>
        </w:rPr>
        <w:t>2</w:t>
      </w:r>
      <w:r>
        <w:rPr>
          <w:rFonts w:ascii="Times New Roman" w:hAnsi="Times New Roman" w:cs="Times New Roman"/>
          <w:bCs/>
          <w:kern w:val="0"/>
          <w:sz w:val="21"/>
          <w:szCs w:val="21"/>
          <w:shd w:val="clear" w:color="auto" w:fill="FFFFFF"/>
          <w:lang w:val="zh-CN" w:eastAsia="zh-CN"/>
        </w:rPr>
        <w:t>分）的评定应包括下述内容：</w:t>
      </w:r>
      <w:r>
        <w:rPr>
          <w:rFonts w:ascii="Times New Roman" w:hAnsi="Times New Roman" w:cs="Times New Roman"/>
          <w:bCs/>
          <w:kern w:val="0"/>
          <w:sz w:val="21"/>
          <w:szCs w:val="21"/>
          <w:shd w:val="clear" w:color="auto" w:fill="FFFFFF"/>
          <w:lang w:val="zh-CN" w:eastAsia="zh-CN"/>
        </w:rPr>
        <w:t xml:space="preserve"> </w:t>
      </w:r>
    </w:p>
    <w:p w:rsidR="00AE052B" w:rsidRDefault="002559C0">
      <w:pPr>
        <w:pStyle w:val="Bodytext1"/>
        <w:spacing w:after="40" w:line="360" w:lineRule="auto"/>
        <w:ind w:firstLineChars="200" w:firstLine="420"/>
        <w:rPr>
          <w:rFonts w:ascii="Times New Roman" w:hAnsi="Times New Roman" w:cs="Times New Roman"/>
          <w:bCs/>
          <w:kern w:val="0"/>
          <w:sz w:val="21"/>
          <w:szCs w:val="21"/>
          <w:shd w:val="clear" w:color="auto" w:fill="FFFFFF"/>
          <w:lang w:val="zh-CN" w:eastAsia="zh-CN"/>
        </w:rPr>
      </w:pPr>
      <w:r>
        <w:rPr>
          <w:rFonts w:ascii="Times New Roman" w:hAnsi="Times New Roman" w:cs="Times New Roman"/>
          <w:bCs/>
          <w:kern w:val="0"/>
          <w:sz w:val="21"/>
          <w:szCs w:val="21"/>
          <w:shd w:val="clear" w:color="auto" w:fill="FFFFFF"/>
          <w:lang w:val="zh-CN" w:eastAsia="zh-CN"/>
        </w:rPr>
        <w:t>边坡工程监测及验收情况。</w:t>
      </w:r>
    </w:p>
    <w:p w:rsidR="00AE052B" w:rsidRDefault="002559C0">
      <w:pPr>
        <w:pStyle w:val="Bodytext1"/>
        <w:spacing w:after="40" w:line="360" w:lineRule="auto"/>
        <w:ind w:firstLineChars="200" w:firstLine="420"/>
        <w:rPr>
          <w:rFonts w:ascii="Times New Roman" w:hAnsi="Times New Roman" w:cs="Times New Roman"/>
          <w:bCs/>
          <w:kern w:val="0"/>
          <w:sz w:val="21"/>
          <w:szCs w:val="21"/>
          <w:shd w:val="clear" w:color="auto" w:fill="FFFFFF"/>
          <w:lang w:val="zh-CN" w:eastAsia="zh-CN"/>
        </w:rPr>
      </w:pPr>
      <w:r>
        <w:rPr>
          <w:rFonts w:ascii="Times New Roman" w:hAnsi="Times New Roman" w:cs="Times New Roman"/>
          <w:bCs/>
          <w:kern w:val="0"/>
          <w:sz w:val="21"/>
          <w:szCs w:val="21"/>
          <w:shd w:val="clear" w:color="auto" w:fill="FFFFFF"/>
          <w:lang w:val="zh-CN" w:eastAsia="zh-CN"/>
        </w:rPr>
        <w:t>评定方法：审阅监测</w:t>
      </w:r>
      <w:r>
        <w:rPr>
          <w:rFonts w:ascii="Times New Roman" w:hAnsi="Times New Roman" w:cs="Times New Roman"/>
          <w:bCs/>
          <w:kern w:val="0"/>
          <w:sz w:val="21"/>
          <w:szCs w:val="21"/>
          <w:shd w:val="clear" w:color="auto" w:fill="FFFFFF"/>
          <w:lang w:val="en-US" w:eastAsia="zh-CN"/>
        </w:rPr>
        <w:t>数据</w:t>
      </w:r>
      <w:r>
        <w:rPr>
          <w:rFonts w:ascii="Times New Roman" w:hAnsi="Times New Roman" w:cs="Times New Roman"/>
          <w:bCs/>
          <w:kern w:val="0"/>
          <w:sz w:val="21"/>
          <w:szCs w:val="21"/>
          <w:shd w:val="clear" w:color="auto" w:fill="FFFFFF"/>
          <w:lang w:val="zh-CN" w:eastAsia="zh-CN"/>
        </w:rPr>
        <w:t>及验收资料。</w:t>
      </w:r>
    </w:p>
    <w:p w:rsidR="00AE052B" w:rsidRDefault="002559C0">
      <w:pPr>
        <w:tabs>
          <w:tab w:val="left" w:pos="686"/>
        </w:tabs>
        <w:spacing w:line="360" w:lineRule="auto"/>
        <w:ind w:firstLineChars="200" w:firstLine="420"/>
        <w:rPr>
          <w:bCs/>
          <w:i/>
          <w:iCs/>
          <w:kern w:val="0"/>
          <w:szCs w:val="21"/>
          <w:u w:val="single"/>
          <w:shd w:val="clear" w:color="auto" w:fill="FFFFFF"/>
          <w:lang w:val="zh-CN"/>
        </w:rPr>
      </w:pPr>
      <w:r>
        <w:rPr>
          <w:bCs/>
          <w:i/>
          <w:iCs/>
          <w:kern w:val="0"/>
          <w:szCs w:val="21"/>
          <w:shd w:val="clear" w:color="auto" w:fill="FFFFFF"/>
        </w:rPr>
        <w:t>【条文说明】</w:t>
      </w:r>
      <w:r>
        <w:rPr>
          <w:bCs/>
          <w:i/>
          <w:iCs/>
          <w:kern w:val="0"/>
          <w:szCs w:val="21"/>
          <w:shd w:val="clear" w:color="auto" w:fill="FFFFFF"/>
          <w:lang w:val="zh-CN"/>
        </w:rPr>
        <w:t>重庆地区多为山地，场地</w:t>
      </w:r>
      <w:r>
        <w:rPr>
          <w:bCs/>
          <w:i/>
          <w:iCs/>
          <w:kern w:val="0"/>
          <w:szCs w:val="21"/>
          <w:shd w:val="clear" w:color="auto" w:fill="FFFFFF"/>
        </w:rPr>
        <w:t>选址</w:t>
      </w:r>
      <w:r>
        <w:rPr>
          <w:bCs/>
          <w:i/>
          <w:iCs/>
          <w:kern w:val="0"/>
          <w:szCs w:val="21"/>
          <w:shd w:val="clear" w:color="auto" w:fill="FFFFFF"/>
          <w:lang w:val="zh-CN"/>
        </w:rPr>
        <w:t>应避开滑坡、崩塌、断层、危岩、地陷、地裂、泥石流等地质危险地段，易发生洪涝地区应有可靠的防洪涝基础设施，场地应无危险化学品、易燃、易爆危险源的威胁，应无电磁辐射、氡等放射性污染的危害。</w:t>
      </w:r>
      <w:r>
        <w:rPr>
          <w:bCs/>
          <w:i/>
          <w:iCs/>
          <w:kern w:val="0"/>
          <w:szCs w:val="21"/>
          <w:shd w:val="clear" w:color="auto" w:fill="FFFFFF"/>
        </w:rPr>
        <w:t>对于</w:t>
      </w:r>
      <w:r>
        <w:rPr>
          <w:bCs/>
          <w:i/>
          <w:iCs/>
          <w:kern w:val="0"/>
          <w:szCs w:val="21"/>
          <w:shd w:val="clear" w:color="auto" w:fill="FFFFFF"/>
          <w:lang w:val="zh-CN"/>
        </w:rPr>
        <w:t>高差较大</w:t>
      </w:r>
      <w:r>
        <w:rPr>
          <w:bCs/>
          <w:i/>
          <w:iCs/>
          <w:kern w:val="0"/>
          <w:szCs w:val="21"/>
          <w:shd w:val="clear" w:color="auto" w:fill="FFFFFF"/>
        </w:rPr>
        <w:t>的场地</w:t>
      </w:r>
      <w:r>
        <w:rPr>
          <w:bCs/>
          <w:i/>
          <w:iCs/>
          <w:kern w:val="0"/>
          <w:szCs w:val="21"/>
          <w:shd w:val="clear" w:color="auto" w:fill="FFFFFF"/>
          <w:lang w:val="zh-CN"/>
        </w:rPr>
        <w:t>，平场时往往形成</w:t>
      </w:r>
      <w:r>
        <w:rPr>
          <w:bCs/>
          <w:i/>
          <w:iCs/>
          <w:kern w:val="0"/>
          <w:szCs w:val="21"/>
          <w:shd w:val="clear" w:color="auto" w:fill="FFFFFF"/>
        </w:rPr>
        <w:t>高</w:t>
      </w:r>
      <w:r>
        <w:rPr>
          <w:bCs/>
          <w:i/>
          <w:iCs/>
          <w:kern w:val="0"/>
          <w:szCs w:val="21"/>
          <w:shd w:val="clear" w:color="auto" w:fill="FFFFFF"/>
          <w:lang w:val="zh-CN"/>
        </w:rPr>
        <w:t>填方</w:t>
      </w:r>
      <w:r>
        <w:rPr>
          <w:bCs/>
          <w:i/>
          <w:iCs/>
          <w:kern w:val="0"/>
          <w:szCs w:val="21"/>
          <w:shd w:val="clear" w:color="auto" w:fill="FFFFFF"/>
        </w:rPr>
        <w:t>或</w:t>
      </w:r>
      <w:r>
        <w:rPr>
          <w:bCs/>
          <w:i/>
          <w:iCs/>
          <w:kern w:val="0"/>
          <w:szCs w:val="21"/>
          <w:shd w:val="clear" w:color="auto" w:fill="FFFFFF"/>
          <w:lang w:val="zh-CN"/>
        </w:rPr>
        <w:t>深开挖</w:t>
      </w:r>
      <w:r>
        <w:rPr>
          <w:bCs/>
          <w:i/>
          <w:iCs/>
          <w:kern w:val="0"/>
          <w:szCs w:val="21"/>
          <w:shd w:val="clear" w:color="auto" w:fill="FFFFFF"/>
          <w:lang w:val="zh-CN"/>
        </w:rPr>
        <w:t>，</w:t>
      </w:r>
      <w:r>
        <w:rPr>
          <w:bCs/>
          <w:i/>
          <w:iCs/>
          <w:kern w:val="0"/>
          <w:szCs w:val="21"/>
          <w:shd w:val="clear" w:color="auto" w:fill="FFFFFF"/>
          <w:lang w:val="zh-CN"/>
        </w:rPr>
        <w:t>易引发边坡失稳，造成灾害，</w:t>
      </w:r>
      <w:r>
        <w:rPr>
          <w:bCs/>
          <w:i/>
          <w:iCs/>
          <w:kern w:val="0"/>
          <w:szCs w:val="21"/>
          <w:shd w:val="clear" w:color="auto" w:fill="FFFFFF"/>
        </w:rPr>
        <w:t>因此</w:t>
      </w:r>
      <w:r>
        <w:rPr>
          <w:bCs/>
          <w:i/>
          <w:iCs/>
          <w:kern w:val="0"/>
          <w:szCs w:val="21"/>
          <w:shd w:val="clear" w:color="auto" w:fill="FFFFFF"/>
          <w:lang w:val="zh-CN"/>
        </w:rPr>
        <w:t>必须加强设计</w:t>
      </w:r>
      <w:r>
        <w:rPr>
          <w:bCs/>
          <w:i/>
          <w:iCs/>
          <w:kern w:val="0"/>
          <w:szCs w:val="21"/>
          <w:shd w:val="clear" w:color="auto" w:fill="FFFFFF"/>
          <w:lang w:val="zh-CN"/>
        </w:rPr>
        <w:t>、</w:t>
      </w:r>
      <w:r>
        <w:rPr>
          <w:bCs/>
          <w:i/>
          <w:iCs/>
          <w:kern w:val="0"/>
          <w:szCs w:val="21"/>
          <w:shd w:val="clear" w:color="auto" w:fill="FFFFFF"/>
          <w:lang w:val="zh-CN"/>
        </w:rPr>
        <w:t>施工管理。边坡类型、安全等级的确定、力学参数取值及支护结构选型与侧向岩土压力设计值等是边坡治理</w:t>
      </w:r>
      <w:r>
        <w:rPr>
          <w:bCs/>
          <w:i/>
          <w:iCs/>
          <w:kern w:val="0"/>
          <w:szCs w:val="21"/>
          <w:shd w:val="clear" w:color="auto" w:fill="FFFFFF"/>
        </w:rPr>
        <w:t>及</w:t>
      </w:r>
      <w:r>
        <w:rPr>
          <w:bCs/>
          <w:i/>
          <w:iCs/>
          <w:kern w:val="0"/>
          <w:szCs w:val="21"/>
          <w:shd w:val="clear" w:color="auto" w:fill="FFFFFF"/>
          <w:lang w:val="zh-CN"/>
        </w:rPr>
        <w:t>支护结构设计的重要因素，采用信息法设计与施工</w:t>
      </w:r>
      <w:r>
        <w:rPr>
          <w:bCs/>
          <w:i/>
          <w:iCs/>
          <w:kern w:val="0"/>
          <w:szCs w:val="21"/>
          <w:shd w:val="clear" w:color="auto" w:fill="FFFFFF"/>
          <w:lang w:val="zh-CN"/>
        </w:rPr>
        <w:t>，</w:t>
      </w:r>
      <w:r>
        <w:rPr>
          <w:bCs/>
          <w:i/>
          <w:iCs/>
          <w:kern w:val="0"/>
          <w:szCs w:val="21"/>
          <w:shd w:val="clear" w:color="auto" w:fill="FFFFFF"/>
          <w:lang w:val="zh-CN"/>
        </w:rPr>
        <w:t>并加强边坡工程的质量检验</w:t>
      </w:r>
      <w:r>
        <w:rPr>
          <w:bCs/>
          <w:i/>
          <w:iCs/>
          <w:kern w:val="0"/>
          <w:szCs w:val="21"/>
          <w:shd w:val="clear" w:color="auto" w:fill="FFFFFF"/>
          <w:lang w:val="zh-CN"/>
        </w:rPr>
        <w:t>、</w:t>
      </w:r>
      <w:r>
        <w:rPr>
          <w:bCs/>
          <w:i/>
          <w:iCs/>
          <w:kern w:val="0"/>
          <w:szCs w:val="21"/>
          <w:shd w:val="clear" w:color="auto" w:fill="FFFFFF"/>
          <w:lang w:val="zh-CN"/>
        </w:rPr>
        <w:t>监测及验收工作，确保边坡工程的安全。</w:t>
      </w:r>
    </w:p>
    <w:p w:rsidR="00AE052B" w:rsidRDefault="002559C0">
      <w:pPr>
        <w:keepNext/>
        <w:keepLines/>
        <w:spacing w:beforeLines="100" w:before="312" w:afterLines="100" w:after="312" w:line="360" w:lineRule="auto"/>
        <w:jc w:val="center"/>
        <w:outlineLvl w:val="1"/>
        <w:rPr>
          <w:rFonts w:eastAsia="黑体"/>
          <w:b/>
          <w:bCs/>
          <w:szCs w:val="21"/>
        </w:rPr>
      </w:pPr>
      <w:bookmarkStart w:id="33" w:name="_Toc467503230"/>
      <w:r>
        <w:rPr>
          <w:rFonts w:eastAsia="黑体"/>
          <w:b/>
          <w:bCs/>
          <w:szCs w:val="21"/>
        </w:rPr>
        <w:t>7.</w:t>
      </w:r>
      <w:r>
        <w:rPr>
          <w:rFonts w:eastAsia="黑体"/>
          <w:b/>
          <w:bCs/>
          <w:szCs w:val="21"/>
        </w:rPr>
        <w:t>3</w:t>
      </w:r>
      <w:r>
        <w:rPr>
          <w:rFonts w:eastAsia="黑体" w:hint="eastAsia"/>
          <w:b/>
          <w:bCs/>
          <w:szCs w:val="21"/>
        </w:rPr>
        <w:t xml:space="preserve">  </w:t>
      </w:r>
      <w:r>
        <w:rPr>
          <w:rFonts w:eastAsia="黑体"/>
          <w:b/>
          <w:bCs/>
          <w:szCs w:val="21"/>
        </w:rPr>
        <w:t>结构承载能力</w:t>
      </w:r>
    </w:p>
    <w:p w:rsidR="00AE052B" w:rsidRDefault="002559C0">
      <w:pPr>
        <w:spacing w:line="360" w:lineRule="auto"/>
        <w:rPr>
          <w:bCs/>
          <w:kern w:val="0"/>
          <w:szCs w:val="21"/>
          <w:highlight w:val="yellow"/>
          <w:shd w:val="clear" w:color="auto" w:fill="FFFFFF"/>
          <w:lang w:val="zh-CN"/>
        </w:rPr>
      </w:pPr>
      <w:r>
        <w:rPr>
          <w:b/>
          <w:bCs/>
          <w:spacing w:val="20"/>
          <w:kern w:val="0"/>
          <w:szCs w:val="21"/>
          <w:lang w:val="zh-CN"/>
        </w:rPr>
        <w:t>7.</w:t>
      </w:r>
      <w:r>
        <w:rPr>
          <w:b/>
          <w:bCs/>
          <w:spacing w:val="20"/>
          <w:kern w:val="0"/>
          <w:szCs w:val="21"/>
        </w:rPr>
        <w:t>3</w:t>
      </w:r>
      <w:r>
        <w:rPr>
          <w:b/>
          <w:bCs/>
          <w:spacing w:val="20"/>
          <w:kern w:val="0"/>
          <w:szCs w:val="21"/>
          <w:lang w:val="zh-CN"/>
        </w:rPr>
        <w:t>.1</w:t>
      </w:r>
      <w:r>
        <w:rPr>
          <w:rFonts w:hint="eastAsia"/>
          <w:b/>
          <w:bCs/>
          <w:spacing w:val="20"/>
          <w:kern w:val="0"/>
          <w:szCs w:val="21"/>
        </w:rPr>
        <w:t xml:space="preserve">  </w:t>
      </w:r>
      <w:r>
        <w:rPr>
          <w:bCs/>
          <w:kern w:val="0"/>
          <w:szCs w:val="21"/>
          <w:shd w:val="clear" w:color="auto" w:fill="FFFFFF"/>
          <w:lang w:val="zh-CN"/>
        </w:rPr>
        <w:t>结构承载能力的评定应包括工程质量、地基基础、荷载等级、</w:t>
      </w:r>
      <w:r>
        <w:rPr>
          <w:bCs/>
          <w:kern w:val="0"/>
          <w:szCs w:val="21"/>
          <w:shd w:val="clear" w:color="auto" w:fill="FFFFFF"/>
        </w:rPr>
        <w:t>结构体系、</w:t>
      </w:r>
      <w:r>
        <w:rPr>
          <w:bCs/>
          <w:kern w:val="0"/>
          <w:szCs w:val="21"/>
          <w:shd w:val="clear" w:color="auto" w:fill="FFFFFF"/>
          <w:lang w:val="zh-CN"/>
        </w:rPr>
        <w:t>抗震设防和外观质量</w:t>
      </w:r>
      <w:r>
        <w:rPr>
          <w:bCs/>
          <w:kern w:val="0"/>
          <w:szCs w:val="21"/>
          <w:shd w:val="clear" w:color="auto" w:fill="FFFFFF"/>
        </w:rPr>
        <w:t>6</w:t>
      </w:r>
      <w:r>
        <w:rPr>
          <w:bCs/>
          <w:kern w:val="0"/>
          <w:szCs w:val="21"/>
          <w:shd w:val="clear" w:color="auto" w:fill="FFFFFF"/>
          <w:lang w:val="zh-CN"/>
        </w:rPr>
        <w:t>个分项，满分为</w:t>
      </w:r>
      <w:r>
        <w:rPr>
          <w:bCs/>
          <w:kern w:val="0"/>
          <w:szCs w:val="21"/>
        </w:rPr>
        <w:t>50</w:t>
      </w:r>
      <w:r>
        <w:rPr>
          <w:bCs/>
          <w:kern w:val="0"/>
          <w:szCs w:val="21"/>
          <w:shd w:val="clear" w:color="auto" w:fill="FFFFFF"/>
          <w:lang w:val="zh-CN"/>
        </w:rPr>
        <w:t>分。</w:t>
      </w:r>
    </w:p>
    <w:p w:rsidR="00AE052B" w:rsidRDefault="002559C0">
      <w:pPr>
        <w:tabs>
          <w:tab w:val="left" w:pos="686"/>
        </w:tabs>
        <w:spacing w:line="360" w:lineRule="auto"/>
        <w:ind w:firstLineChars="200" w:firstLine="420"/>
        <w:rPr>
          <w:bCs/>
          <w:kern w:val="0"/>
          <w:szCs w:val="21"/>
          <w:highlight w:val="yellow"/>
          <w:shd w:val="clear" w:color="auto" w:fill="FFFFFF"/>
        </w:rPr>
      </w:pPr>
      <w:r>
        <w:rPr>
          <w:bCs/>
          <w:i/>
          <w:iCs/>
          <w:kern w:val="0"/>
          <w:szCs w:val="21"/>
          <w:shd w:val="clear" w:color="auto" w:fill="FFFFFF"/>
        </w:rPr>
        <w:t>【条文说明】</w:t>
      </w:r>
      <w:r>
        <w:rPr>
          <w:bCs/>
          <w:i/>
          <w:iCs/>
          <w:kern w:val="0"/>
          <w:szCs w:val="21"/>
          <w:shd w:val="clear" w:color="auto" w:fill="FFFFFF"/>
        </w:rPr>
        <w:t>在结构承载能力的评定项目中，除了审阅住宅结构的设计与施工应满足相关规范规定外，本标准还关注荷载取值（包括风荷载、雪荷载、活荷载等）、设计使用年限，以及实际工程质量情况等，评定包括工程质量、地基基础、荷载等级、结构体系、抗震设防和外观质量。</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3</w:t>
      </w:r>
      <w:r>
        <w:rPr>
          <w:b/>
          <w:bCs/>
          <w:spacing w:val="20"/>
          <w:kern w:val="0"/>
          <w:szCs w:val="21"/>
          <w:lang w:val="zh-CN"/>
        </w:rPr>
        <w:t>.2</w:t>
      </w:r>
      <w:r>
        <w:rPr>
          <w:rFonts w:hint="eastAsia"/>
          <w:b/>
          <w:bCs/>
          <w:spacing w:val="20"/>
          <w:kern w:val="0"/>
          <w:szCs w:val="21"/>
        </w:rPr>
        <w:t xml:space="preserve">  </w:t>
      </w:r>
      <w:r>
        <w:rPr>
          <w:bCs/>
          <w:kern w:val="0"/>
          <w:szCs w:val="21"/>
          <w:shd w:val="clear" w:color="auto" w:fill="FFFFFF"/>
          <w:lang w:val="zh-CN"/>
        </w:rPr>
        <w:t>工程质量</w:t>
      </w:r>
      <w:r>
        <w:rPr>
          <w:bCs/>
          <w:kern w:val="0"/>
          <w:szCs w:val="21"/>
          <w:shd w:val="clear" w:color="auto" w:fill="FFFFFF"/>
        </w:rPr>
        <w:t>（</w:t>
      </w:r>
      <w:r>
        <w:rPr>
          <w:bCs/>
          <w:kern w:val="0"/>
          <w:szCs w:val="21"/>
          <w:shd w:val="clear" w:color="auto" w:fill="FFFFFF"/>
        </w:rPr>
        <w:t>1</w:t>
      </w:r>
      <w:r>
        <w:rPr>
          <w:bCs/>
          <w:kern w:val="0"/>
          <w:szCs w:val="21"/>
          <w:shd w:val="clear" w:color="auto" w:fill="FFFFFF"/>
        </w:rPr>
        <w:t>0</w:t>
      </w:r>
      <w:r>
        <w:rPr>
          <w:bCs/>
          <w:kern w:val="0"/>
          <w:szCs w:val="21"/>
          <w:shd w:val="clear" w:color="auto" w:fill="FFFFFF"/>
          <w:lang w:val="zh-CN"/>
        </w:rPr>
        <w:t>分）的评定内容应为：</w:t>
      </w:r>
    </w:p>
    <w:p w:rsidR="00AE052B" w:rsidRDefault="002559C0">
      <w:pPr>
        <w:spacing w:line="360" w:lineRule="auto"/>
        <w:ind w:firstLineChars="200" w:firstLine="420"/>
        <w:jc w:val="left"/>
        <w:rPr>
          <w:bCs/>
          <w:kern w:val="0"/>
          <w:szCs w:val="21"/>
        </w:rPr>
      </w:pPr>
      <w:r>
        <w:rPr>
          <w:bCs/>
          <w:kern w:val="0"/>
          <w:szCs w:val="21"/>
          <w:shd w:val="clear" w:color="auto" w:fill="FFFFFF"/>
          <w:lang w:val="zh-CN"/>
        </w:rPr>
        <w:t>结构工程（包括地基基础、主体结构、</w:t>
      </w:r>
      <w:r>
        <w:rPr>
          <w:bCs/>
          <w:kern w:val="0"/>
          <w:szCs w:val="21"/>
          <w:shd w:val="clear" w:color="auto" w:fill="FFFFFF"/>
        </w:rPr>
        <w:t>围护结构、防护栏杆、构架</w:t>
      </w:r>
      <w:r>
        <w:rPr>
          <w:bCs/>
          <w:kern w:val="0"/>
          <w:szCs w:val="21"/>
          <w:shd w:val="clear" w:color="auto" w:fill="FFFFFF"/>
          <w:lang w:val="zh-CN"/>
        </w:rPr>
        <w:t>及二次结构构件</w:t>
      </w:r>
      <w:r>
        <w:rPr>
          <w:bCs/>
          <w:kern w:val="0"/>
          <w:szCs w:val="21"/>
          <w:shd w:val="clear" w:color="auto" w:fill="FFFFFF"/>
        </w:rPr>
        <w:t>）</w:t>
      </w:r>
      <w:r>
        <w:rPr>
          <w:bCs/>
          <w:kern w:val="0"/>
          <w:szCs w:val="21"/>
          <w:shd w:val="clear" w:color="auto" w:fill="FFFFFF"/>
          <w:lang w:val="zh-CN"/>
        </w:rPr>
        <w:t>设计施工程序和施</w:t>
      </w:r>
      <w:r>
        <w:rPr>
          <w:bCs/>
          <w:kern w:val="0"/>
          <w:szCs w:val="21"/>
        </w:rPr>
        <w:t>工</w:t>
      </w:r>
      <w:r>
        <w:rPr>
          <w:bCs/>
          <w:kern w:val="0"/>
          <w:szCs w:val="21"/>
          <w:shd w:val="clear" w:color="auto" w:fill="FFFFFF"/>
          <w:lang w:val="zh-CN"/>
        </w:rPr>
        <w:t>质量验收与备案情况。</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评定方法：审阅</w:t>
      </w:r>
      <w:r>
        <w:rPr>
          <w:bCs/>
          <w:kern w:val="0"/>
          <w:szCs w:val="21"/>
          <w:shd w:val="clear" w:color="auto" w:fill="FFFFFF"/>
        </w:rPr>
        <w:t>勘察报告、</w:t>
      </w:r>
      <w:r>
        <w:rPr>
          <w:bCs/>
          <w:kern w:val="0"/>
          <w:szCs w:val="21"/>
          <w:shd w:val="clear" w:color="auto" w:fill="FFFFFF"/>
          <w:lang w:val="zh-CN"/>
        </w:rPr>
        <w:t>施工图设计文件及审査结论，施工许可、施工资料及施工质量验收资料。</w:t>
      </w:r>
    </w:p>
    <w:p w:rsidR="00AE052B" w:rsidRDefault="002559C0">
      <w:pPr>
        <w:tabs>
          <w:tab w:val="left" w:pos="686"/>
        </w:tabs>
        <w:spacing w:line="360" w:lineRule="auto"/>
        <w:ind w:firstLineChars="200" w:firstLine="420"/>
        <w:rPr>
          <w:bCs/>
          <w:i/>
          <w:iCs/>
          <w:kern w:val="0"/>
          <w:szCs w:val="21"/>
          <w:shd w:val="clear" w:color="auto" w:fill="FFFFFF"/>
        </w:rPr>
      </w:pPr>
      <w:r>
        <w:rPr>
          <w:bCs/>
          <w:i/>
          <w:iCs/>
          <w:kern w:val="0"/>
          <w:szCs w:val="21"/>
          <w:shd w:val="clear" w:color="auto" w:fill="FFFFFF"/>
        </w:rPr>
        <w:t>【条文说明】我国工程建设中出现的质量事故，很多是由于不按基本建设程序办事造成的。因此，在评定中首先应审阅勘察、设计、施工程序是否符合国家相关文件规定，经有关部门批准的工程项目文件和设计文件是否齐全，参建单位的资质应与工程的复杂程度相符。施工质量应验收合格，并在质量监督部门备案。</w:t>
      </w:r>
    </w:p>
    <w:p w:rsidR="00AE052B" w:rsidRDefault="002559C0">
      <w:pPr>
        <w:spacing w:line="360" w:lineRule="auto"/>
        <w:jc w:val="left"/>
        <w:rPr>
          <w:bCs/>
          <w:i/>
          <w:iCs/>
          <w:kern w:val="0"/>
          <w:szCs w:val="21"/>
          <w:shd w:val="clear" w:color="auto" w:fill="FFFFFF"/>
        </w:rPr>
      </w:pPr>
      <w:r>
        <w:rPr>
          <w:bCs/>
          <w:i/>
          <w:iCs/>
          <w:kern w:val="0"/>
          <w:szCs w:val="21"/>
          <w:shd w:val="clear" w:color="auto" w:fill="FFFFFF"/>
        </w:rPr>
        <w:t xml:space="preserve">    </w:t>
      </w:r>
      <w:r>
        <w:rPr>
          <w:bCs/>
          <w:i/>
          <w:iCs/>
          <w:kern w:val="0"/>
          <w:szCs w:val="21"/>
          <w:shd w:val="clear" w:color="auto" w:fill="FFFFFF"/>
        </w:rPr>
        <w:t>结构设计应满足承载能力极限状态计算和正常使用极限状态验算的要求，并符合国家现</w:t>
      </w:r>
      <w:r>
        <w:rPr>
          <w:bCs/>
          <w:i/>
          <w:iCs/>
          <w:kern w:val="0"/>
          <w:szCs w:val="21"/>
          <w:shd w:val="clear" w:color="auto" w:fill="FFFFFF"/>
        </w:rPr>
        <w:lastRenderedPageBreak/>
        <w:t>行相关标准的规定。围护结构及防护栏杆、构架</w:t>
      </w:r>
      <w:r>
        <w:rPr>
          <w:bCs/>
          <w:i/>
          <w:iCs/>
          <w:kern w:val="0"/>
          <w:szCs w:val="21"/>
          <w:shd w:val="clear" w:color="auto" w:fill="FFFFFF"/>
          <w:lang w:val="zh-CN"/>
        </w:rPr>
        <w:t>及二次结构构件</w:t>
      </w:r>
      <w:r>
        <w:rPr>
          <w:bCs/>
          <w:i/>
          <w:iCs/>
          <w:kern w:val="0"/>
          <w:szCs w:val="21"/>
          <w:shd w:val="clear" w:color="auto" w:fill="FFFFFF"/>
        </w:rPr>
        <w:t>应满足安全、耐久和防护要求，与建筑主体结构连接可靠，且能适合主体结构在多遇地震及各种荷载作用下的变形。评定工作主要对已经通过主管部门审核、批准的相关资料进行审核，仅对重点或可疑项目进行抽查。</w:t>
      </w:r>
    </w:p>
    <w:p w:rsidR="00AE052B" w:rsidRDefault="002559C0">
      <w:pPr>
        <w:spacing w:line="360" w:lineRule="auto"/>
        <w:ind w:firstLineChars="200" w:firstLine="420"/>
        <w:jc w:val="left"/>
        <w:rPr>
          <w:bCs/>
          <w:i/>
          <w:iCs/>
          <w:kern w:val="0"/>
          <w:szCs w:val="21"/>
          <w:shd w:val="clear" w:color="auto" w:fill="FFFFFF"/>
        </w:rPr>
      </w:pPr>
      <w:r>
        <w:rPr>
          <w:bCs/>
          <w:i/>
          <w:iCs/>
          <w:kern w:val="0"/>
          <w:szCs w:val="21"/>
          <w:shd w:val="clear" w:color="auto" w:fill="FFFFFF"/>
        </w:rPr>
        <w:t>在住宅性能评定中，申报单位应提供的施工验收文件和记录如下：</w:t>
      </w:r>
    </w:p>
    <w:p w:rsidR="00AE052B" w:rsidRDefault="002559C0">
      <w:pPr>
        <w:spacing w:line="360" w:lineRule="auto"/>
        <w:ind w:firstLineChars="200" w:firstLine="420"/>
        <w:jc w:val="left"/>
        <w:rPr>
          <w:bCs/>
          <w:i/>
          <w:iCs/>
          <w:kern w:val="0"/>
          <w:szCs w:val="21"/>
          <w:shd w:val="clear" w:color="auto" w:fill="FFFFFF"/>
        </w:rPr>
      </w:pPr>
      <w:r>
        <w:rPr>
          <w:bCs/>
          <w:i/>
          <w:iCs/>
          <w:kern w:val="0"/>
          <w:szCs w:val="21"/>
          <w:shd w:val="clear" w:color="auto" w:fill="FFFFFF"/>
        </w:rPr>
        <w:t xml:space="preserve">1 </w:t>
      </w:r>
      <w:r>
        <w:rPr>
          <w:bCs/>
          <w:i/>
          <w:iCs/>
          <w:kern w:val="0"/>
          <w:szCs w:val="21"/>
          <w:shd w:val="clear" w:color="auto" w:fill="FFFFFF"/>
        </w:rPr>
        <w:t>地基与基础工程隐蔽验收记录：基础挖土验槽记录，勘察报告及地基承载力复查记录，基础填埋前隐蔽验收记录。</w:t>
      </w:r>
    </w:p>
    <w:p w:rsidR="00AE052B" w:rsidRDefault="002559C0">
      <w:pPr>
        <w:spacing w:line="360" w:lineRule="auto"/>
        <w:ind w:firstLineChars="200" w:firstLine="420"/>
        <w:jc w:val="left"/>
        <w:rPr>
          <w:bCs/>
          <w:i/>
          <w:iCs/>
          <w:kern w:val="0"/>
          <w:szCs w:val="21"/>
          <w:shd w:val="clear" w:color="auto" w:fill="FFFFFF"/>
        </w:rPr>
      </w:pPr>
      <w:r>
        <w:rPr>
          <w:bCs/>
          <w:i/>
          <w:iCs/>
          <w:kern w:val="0"/>
          <w:szCs w:val="21"/>
          <w:shd w:val="clear" w:color="auto" w:fill="FFFFFF"/>
        </w:rPr>
        <w:t xml:space="preserve">2 </w:t>
      </w:r>
      <w:r>
        <w:rPr>
          <w:bCs/>
          <w:i/>
          <w:iCs/>
          <w:kern w:val="0"/>
          <w:szCs w:val="21"/>
          <w:shd w:val="clear" w:color="auto" w:fill="FFFFFF"/>
        </w:rPr>
        <w:t>主体结构工程隐蔽验收记录：砌体内配筋隐蔽验收记录</w:t>
      </w:r>
      <w:r>
        <w:rPr>
          <w:bCs/>
          <w:i/>
          <w:iCs/>
          <w:kern w:val="0"/>
          <w:szCs w:val="21"/>
          <w:shd w:val="clear" w:color="auto" w:fill="FFFFFF"/>
        </w:rPr>
        <w:t xml:space="preserve">, </w:t>
      </w:r>
      <w:r>
        <w:rPr>
          <w:bCs/>
          <w:i/>
          <w:iCs/>
          <w:kern w:val="0"/>
          <w:szCs w:val="21"/>
          <w:shd w:val="clear" w:color="auto" w:fill="FFFFFF"/>
        </w:rPr>
        <w:t>沉降、伸缩、防震缝隐蔽验收记录，砌体内构造柱、圈梁隐蔽验收记录，主体承重结构钢筋、钢结构隐蔽验收记录，装配式混凝土结构钢筋套筒灌浆、桨锚搭接连接的隐蔽验收记录。</w:t>
      </w:r>
    </w:p>
    <w:p w:rsidR="00AE052B" w:rsidRDefault="002559C0">
      <w:pPr>
        <w:spacing w:line="360" w:lineRule="auto"/>
        <w:ind w:firstLineChars="200" w:firstLine="420"/>
        <w:jc w:val="left"/>
        <w:rPr>
          <w:bCs/>
          <w:i/>
          <w:iCs/>
          <w:kern w:val="0"/>
          <w:szCs w:val="21"/>
          <w:shd w:val="clear" w:color="auto" w:fill="FFFFFF"/>
        </w:rPr>
      </w:pPr>
      <w:r>
        <w:rPr>
          <w:bCs/>
          <w:i/>
          <w:iCs/>
          <w:kern w:val="0"/>
          <w:szCs w:val="21"/>
          <w:shd w:val="clear" w:color="auto" w:fill="FFFFFF"/>
        </w:rPr>
        <w:t xml:space="preserve">3 </w:t>
      </w:r>
      <w:r>
        <w:rPr>
          <w:bCs/>
          <w:i/>
          <w:iCs/>
          <w:kern w:val="0"/>
          <w:szCs w:val="21"/>
          <w:shd w:val="clear" w:color="auto" w:fill="FFFFFF"/>
        </w:rPr>
        <w:t>围护结构、防护栏杆、构架及二次结构构件的相关设计文件：各连接件、配件、预埋件的力学性能及耐久性能检测检验报告，产品设计要求及产品说明书等。</w:t>
      </w:r>
    </w:p>
    <w:p w:rsidR="00AE052B" w:rsidRDefault="002559C0">
      <w:pPr>
        <w:spacing w:line="360" w:lineRule="auto"/>
        <w:ind w:firstLineChars="200" w:firstLine="420"/>
        <w:jc w:val="left"/>
        <w:rPr>
          <w:bCs/>
          <w:kern w:val="0"/>
          <w:szCs w:val="21"/>
          <w:shd w:val="clear" w:color="auto" w:fill="FFFFFF"/>
        </w:rPr>
      </w:pPr>
      <w:r>
        <w:rPr>
          <w:bCs/>
          <w:i/>
          <w:iCs/>
          <w:kern w:val="0"/>
          <w:szCs w:val="21"/>
          <w:shd w:val="clear" w:color="auto" w:fill="FFFFFF"/>
        </w:rPr>
        <w:t xml:space="preserve">4 </w:t>
      </w:r>
      <w:r>
        <w:rPr>
          <w:bCs/>
          <w:i/>
          <w:iCs/>
          <w:kern w:val="0"/>
          <w:szCs w:val="21"/>
          <w:shd w:val="clear" w:color="auto" w:fill="FFFFFF"/>
        </w:rPr>
        <w:t>主要建筑材料质量保证资料：钢材厂合格证及试验报告</w:t>
      </w:r>
      <w:r>
        <w:rPr>
          <w:bCs/>
          <w:i/>
          <w:iCs/>
          <w:kern w:val="0"/>
          <w:szCs w:val="21"/>
          <w:shd w:val="clear" w:color="auto" w:fill="FFFFFF"/>
        </w:rPr>
        <w:t xml:space="preserve">, </w:t>
      </w:r>
      <w:r>
        <w:rPr>
          <w:bCs/>
          <w:i/>
          <w:iCs/>
          <w:kern w:val="0"/>
          <w:szCs w:val="21"/>
          <w:shd w:val="clear" w:color="auto" w:fill="FFFFFF"/>
        </w:rPr>
        <w:t>焊接试（检）验报告，水泥出厂合格证及试验报告，墙体材料出厂合格证及试验报告，构件出厂合格证及试验报</w:t>
      </w:r>
      <w:r>
        <w:rPr>
          <w:bCs/>
          <w:i/>
          <w:iCs/>
          <w:kern w:val="0"/>
          <w:szCs w:val="21"/>
          <w:shd w:val="clear" w:color="auto" w:fill="FFFFFF"/>
        </w:rPr>
        <w:t>告，混凝土及砂浆试验报告。</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3</w:t>
      </w:r>
      <w:r>
        <w:rPr>
          <w:b/>
          <w:bCs/>
          <w:spacing w:val="20"/>
          <w:kern w:val="0"/>
          <w:szCs w:val="21"/>
          <w:lang w:val="zh-CN"/>
        </w:rPr>
        <w:t>.3</w:t>
      </w:r>
      <w:r>
        <w:rPr>
          <w:rFonts w:hint="eastAsia"/>
          <w:b/>
          <w:bCs/>
          <w:spacing w:val="20"/>
          <w:kern w:val="0"/>
          <w:szCs w:val="21"/>
        </w:rPr>
        <w:t xml:space="preserve">  </w:t>
      </w:r>
      <w:r>
        <w:rPr>
          <w:bCs/>
          <w:kern w:val="0"/>
          <w:szCs w:val="21"/>
          <w:shd w:val="clear" w:color="auto" w:fill="FFFFFF"/>
          <w:lang w:val="zh-CN"/>
        </w:rPr>
        <w:t>地基基础</w:t>
      </w:r>
      <w:r>
        <w:rPr>
          <w:bCs/>
          <w:kern w:val="0"/>
          <w:szCs w:val="21"/>
          <w:shd w:val="clear" w:color="auto" w:fill="FFFFFF"/>
          <w:lang w:val="zh-CN"/>
        </w:rPr>
        <w:t>（</w:t>
      </w:r>
      <w:r>
        <w:rPr>
          <w:bCs/>
          <w:kern w:val="0"/>
          <w:szCs w:val="21"/>
          <w:shd w:val="clear" w:color="auto" w:fill="FFFFFF"/>
        </w:rPr>
        <w:t>8</w:t>
      </w:r>
      <w:r>
        <w:rPr>
          <w:bCs/>
          <w:kern w:val="0"/>
          <w:szCs w:val="21"/>
          <w:shd w:val="clear" w:color="auto" w:fill="FFFFFF"/>
          <w:lang w:val="zh-CN"/>
        </w:rPr>
        <w:t>分）的</w:t>
      </w:r>
      <w:r>
        <w:rPr>
          <w:bCs/>
          <w:kern w:val="0"/>
          <w:szCs w:val="21"/>
          <w:shd w:val="clear" w:color="auto" w:fill="FFFFFF"/>
          <w:lang w:val="zh-CN"/>
        </w:rPr>
        <w:t>评定内容应为：</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地基承载力计算、变形及稳定性计算，以及基础的设计，沉降观测数据。</w:t>
      </w:r>
    </w:p>
    <w:p w:rsidR="00AE052B" w:rsidRDefault="002559C0">
      <w:pPr>
        <w:adjustRightInd w:val="0"/>
        <w:snapToGrid w:val="0"/>
        <w:spacing w:line="360" w:lineRule="auto"/>
        <w:ind w:firstLineChars="200" w:firstLine="420"/>
        <w:rPr>
          <w:szCs w:val="21"/>
          <w:shd w:val="clear" w:color="auto" w:fill="FFFFFF"/>
        </w:rPr>
      </w:pPr>
      <w:r>
        <w:rPr>
          <w:szCs w:val="21"/>
          <w:shd w:val="clear" w:color="auto" w:fill="FFFFFF"/>
        </w:rPr>
        <w:t>评定方法：审阅</w:t>
      </w:r>
      <w:r>
        <w:rPr>
          <w:szCs w:val="21"/>
          <w:shd w:val="clear" w:color="auto" w:fill="FFFFFF"/>
        </w:rPr>
        <w:t>勘察报告、</w:t>
      </w:r>
      <w:r>
        <w:rPr>
          <w:szCs w:val="21"/>
          <w:shd w:val="clear" w:color="auto" w:fill="FFFFFF"/>
        </w:rPr>
        <w:t>施工图设计文件及审查结论，审查地基基础施工资料、</w:t>
      </w:r>
      <w:r>
        <w:rPr>
          <w:szCs w:val="21"/>
        </w:rPr>
        <w:t>隐蔽工程验收记录、地基承载力、桩身完整性等现场检测资料，审查地基基础分部工程验收记录及沉降观测数据</w:t>
      </w:r>
      <w:r>
        <w:rPr>
          <w:szCs w:val="21"/>
          <w:shd w:val="clear" w:color="auto" w:fill="FFFFFF"/>
        </w:rPr>
        <w:t>。</w:t>
      </w:r>
    </w:p>
    <w:p w:rsidR="00AE052B" w:rsidRDefault="002559C0">
      <w:pPr>
        <w:tabs>
          <w:tab w:val="left" w:pos="686"/>
        </w:tabs>
        <w:spacing w:line="360" w:lineRule="auto"/>
        <w:ind w:firstLineChars="200" w:firstLine="420"/>
        <w:rPr>
          <w:szCs w:val="21"/>
          <w:shd w:val="clear" w:color="auto" w:fill="FFFFFF"/>
        </w:rPr>
      </w:pPr>
      <w:r>
        <w:rPr>
          <w:bCs/>
          <w:i/>
          <w:iCs/>
          <w:kern w:val="0"/>
          <w:szCs w:val="21"/>
          <w:shd w:val="clear" w:color="auto" w:fill="FFFFFF"/>
        </w:rPr>
        <w:t>【条文说明】地基承载力的评定以地质勘察单位出具的勘察报告为依据，并考察设计与勘察报告提供的内容是否相符，实际采用的持力层是否合理、安全。</w:t>
      </w:r>
      <w:r>
        <w:rPr>
          <w:i/>
          <w:iCs/>
          <w:szCs w:val="21"/>
          <w:shd w:val="clear" w:color="auto" w:fill="FFFFFF"/>
        </w:rPr>
        <w:t>评定工作主要对已经通过主管部门审核、批准的相关资料进行审核，仅对重点或可疑项目进行抽查，如现场查看建筑是否存在基础沉降或超长等问题及由此产生的裂缝。对处于山地、坡地的住宅，尚应对基础嵌固有效性进行评定。</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3</w:t>
      </w:r>
      <w:r>
        <w:rPr>
          <w:b/>
          <w:bCs/>
          <w:spacing w:val="20"/>
          <w:kern w:val="0"/>
          <w:szCs w:val="21"/>
          <w:lang w:val="zh-CN"/>
        </w:rPr>
        <w:t>.4</w:t>
      </w:r>
      <w:r>
        <w:rPr>
          <w:rFonts w:hint="eastAsia"/>
          <w:b/>
          <w:bCs/>
          <w:spacing w:val="20"/>
          <w:kern w:val="0"/>
          <w:szCs w:val="21"/>
        </w:rPr>
        <w:t xml:space="preserve">  </w:t>
      </w:r>
      <w:r>
        <w:rPr>
          <w:bCs/>
          <w:kern w:val="0"/>
          <w:szCs w:val="21"/>
          <w:shd w:val="clear" w:color="auto" w:fill="FFFFFF"/>
          <w:lang w:val="zh-CN"/>
        </w:rPr>
        <w:t>荷载等级</w:t>
      </w:r>
      <w:r>
        <w:rPr>
          <w:bCs/>
          <w:kern w:val="0"/>
          <w:szCs w:val="21"/>
          <w:shd w:val="clear" w:color="auto" w:fill="FFFFFF"/>
        </w:rPr>
        <w:t>（</w:t>
      </w:r>
      <w:r>
        <w:rPr>
          <w:bCs/>
          <w:kern w:val="0"/>
          <w:szCs w:val="21"/>
          <w:shd w:val="clear" w:color="auto" w:fill="FFFFFF"/>
        </w:rPr>
        <w:t>12</w:t>
      </w:r>
      <w:r>
        <w:rPr>
          <w:bCs/>
          <w:kern w:val="0"/>
          <w:szCs w:val="21"/>
          <w:shd w:val="clear" w:color="auto" w:fill="FFFFFF"/>
          <w:lang w:val="zh-CN"/>
        </w:rPr>
        <w:t>分）</w:t>
      </w:r>
      <w:r>
        <w:rPr>
          <w:bCs/>
          <w:kern w:val="0"/>
          <w:szCs w:val="21"/>
          <w:shd w:val="clear" w:color="auto" w:fill="FFFFFF"/>
          <w:lang w:val="zh-CN"/>
        </w:rPr>
        <w:t>的评定内容应为：</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楼面和屋面活荷载设计取值，风荷载、雪荷载设计取值。</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评定方法：审阅施工图设计文件及审查结论。</w:t>
      </w:r>
    </w:p>
    <w:p w:rsidR="00AE052B" w:rsidRDefault="002559C0">
      <w:pPr>
        <w:tabs>
          <w:tab w:val="left" w:pos="686"/>
        </w:tabs>
        <w:spacing w:line="360" w:lineRule="auto"/>
        <w:ind w:firstLineChars="200" w:firstLine="420"/>
        <w:rPr>
          <w:bCs/>
          <w:i/>
          <w:iCs/>
          <w:kern w:val="0"/>
          <w:szCs w:val="21"/>
          <w:shd w:val="clear" w:color="auto" w:fill="FFFFFF"/>
          <w:lang w:val="zh-CN"/>
        </w:rPr>
      </w:pPr>
      <w:r>
        <w:rPr>
          <w:bCs/>
          <w:i/>
          <w:iCs/>
          <w:kern w:val="0"/>
          <w:szCs w:val="21"/>
          <w:shd w:val="clear" w:color="auto" w:fill="FFFFFF"/>
        </w:rPr>
        <w:t>【条文说明】由于</w:t>
      </w:r>
      <w:r>
        <w:rPr>
          <w:bCs/>
          <w:i/>
          <w:iCs/>
          <w:kern w:val="0"/>
          <w:szCs w:val="21"/>
          <w:shd w:val="clear" w:color="auto" w:fill="FFFFFF"/>
          <w:lang w:val="zh-CN"/>
        </w:rPr>
        <w:t>现行国家标准《建筑结构荷载规范》</w:t>
      </w:r>
      <w:r>
        <w:rPr>
          <w:bCs/>
          <w:i/>
          <w:iCs/>
          <w:kern w:val="0"/>
          <w:szCs w:val="21"/>
          <w:shd w:val="clear" w:color="auto" w:fill="FFFFFF"/>
          <w:lang w:val="zh-CN"/>
        </w:rPr>
        <w:t>GB 50009</w:t>
      </w:r>
      <w:r>
        <w:rPr>
          <w:bCs/>
          <w:i/>
          <w:iCs/>
          <w:kern w:val="0"/>
          <w:szCs w:val="21"/>
          <w:shd w:val="clear" w:color="auto" w:fill="FFFFFF"/>
          <w:lang w:val="zh-CN"/>
        </w:rPr>
        <w:t>中规定的活荷载值是最小值，从长远考虑</w:t>
      </w:r>
      <w:r>
        <w:rPr>
          <w:bCs/>
          <w:i/>
          <w:iCs/>
          <w:kern w:val="0"/>
          <w:szCs w:val="21"/>
          <w:shd w:val="clear" w:color="auto" w:fill="FFFFFF"/>
        </w:rPr>
        <w:t>住宅</w:t>
      </w:r>
      <w:r>
        <w:rPr>
          <w:bCs/>
          <w:i/>
          <w:iCs/>
          <w:kern w:val="0"/>
          <w:szCs w:val="21"/>
          <w:shd w:val="clear" w:color="auto" w:fill="FFFFFF"/>
          <w:lang w:val="zh-CN"/>
        </w:rPr>
        <w:t>的楼、</w:t>
      </w:r>
      <w:r>
        <w:rPr>
          <w:bCs/>
          <w:i/>
          <w:iCs/>
          <w:kern w:val="0"/>
          <w:szCs w:val="21"/>
          <w:shd w:val="clear" w:color="auto" w:fill="FFFFFF"/>
        </w:rPr>
        <w:t>屋</w:t>
      </w:r>
      <w:r>
        <w:rPr>
          <w:bCs/>
          <w:i/>
          <w:iCs/>
          <w:kern w:val="0"/>
          <w:szCs w:val="21"/>
          <w:shd w:val="clear" w:color="auto" w:fill="FFFFFF"/>
          <w:lang w:val="zh-CN"/>
        </w:rPr>
        <w:t>面活荷载宜留有一定的</w:t>
      </w:r>
      <w:r>
        <w:rPr>
          <w:bCs/>
          <w:i/>
          <w:iCs/>
          <w:kern w:val="0"/>
          <w:szCs w:val="21"/>
          <w:shd w:val="clear" w:color="auto" w:fill="FFFFFF"/>
        </w:rPr>
        <w:t>富余</w:t>
      </w:r>
      <w:r>
        <w:rPr>
          <w:bCs/>
          <w:i/>
          <w:iCs/>
          <w:kern w:val="0"/>
          <w:szCs w:val="21"/>
          <w:shd w:val="clear" w:color="auto" w:fill="FFFFFF"/>
          <w:lang w:val="zh-CN"/>
        </w:rPr>
        <w:t>度，同时随着社会和技术的进</w:t>
      </w:r>
      <w:r>
        <w:rPr>
          <w:bCs/>
          <w:i/>
          <w:iCs/>
          <w:kern w:val="0"/>
          <w:szCs w:val="21"/>
          <w:shd w:val="clear" w:color="auto" w:fill="FFFFFF"/>
          <w:lang w:val="zh-CN"/>
        </w:rPr>
        <w:lastRenderedPageBreak/>
        <w:t>步，以及人们对建筑的需求不断提升，若建筑不能满足使用需求的变化，很大可能将以被改造或拆除告终，结合绿色建筑</w:t>
      </w:r>
      <w:r>
        <w:rPr>
          <w:bCs/>
          <w:i/>
          <w:iCs/>
          <w:kern w:val="0"/>
          <w:szCs w:val="21"/>
          <w:shd w:val="clear" w:color="auto" w:fill="FFFFFF"/>
        </w:rPr>
        <w:t>的相关要求</w:t>
      </w:r>
      <w:r>
        <w:rPr>
          <w:bCs/>
          <w:i/>
          <w:iCs/>
          <w:kern w:val="0"/>
          <w:szCs w:val="21"/>
          <w:shd w:val="clear" w:color="auto" w:fill="FFFFFF"/>
          <w:lang w:val="zh-CN"/>
        </w:rPr>
        <w:t>，鼓励采取通用开放、灵活可变的使用空间设计，或采取建筑使用功能可变的措施，故在住宅性能评定中，对有的住宅设计将楼、屋面活荷载比规范规定值高出</w:t>
      </w:r>
      <w:r>
        <w:rPr>
          <w:bCs/>
          <w:i/>
          <w:iCs/>
          <w:kern w:val="0"/>
          <w:szCs w:val="21"/>
          <w:shd w:val="clear" w:color="auto" w:fill="FFFFFF"/>
          <w:lang w:val="zh-CN"/>
        </w:rPr>
        <w:t>25%</w:t>
      </w:r>
      <w:r>
        <w:rPr>
          <w:bCs/>
          <w:i/>
          <w:iCs/>
          <w:kern w:val="0"/>
          <w:szCs w:val="21"/>
          <w:shd w:val="clear" w:color="auto" w:fill="FFFFFF"/>
          <w:lang w:val="zh-CN"/>
        </w:rPr>
        <w:t>进行设计，可评给较高得分。此外，楼面荷载还包括公共走廊、门厅、阳台及消防疏散楼梯等的荷载取值。</w:t>
      </w:r>
    </w:p>
    <w:p w:rsidR="00AE052B" w:rsidRDefault="002559C0">
      <w:pPr>
        <w:spacing w:line="360" w:lineRule="auto"/>
        <w:ind w:firstLineChars="200" w:firstLine="420"/>
        <w:jc w:val="left"/>
        <w:rPr>
          <w:bCs/>
          <w:kern w:val="0"/>
          <w:szCs w:val="21"/>
          <w:shd w:val="clear" w:color="auto" w:fill="FFFFFF"/>
          <w:lang w:val="zh-CN"/>
        </w:rPr>
      </w:pPr>
      <w:r>
        <w:rPr>
          <w:bCs/>
          <w:i/>
          <w:iCs/>
          <w:kern w:val="0"/>
          <w:szCs w:val="21"/>
          <w:shd w:val="clear" w:color="auto" w:fill="FFFFFF"/>
        </w:rPr>
        <w:t>重庆地区</w:t>
      </w:r>
      <w:r>
        <w:rPr>
          <w:bCs/>
          <w:i/>
          <w:iCs/>
          <w:kern w:val="0"/>
          <w:szCs w:val="21"/>
          <w:shd w:val="clear" w:color="auto" w:fill="FFFFFF"/>
          <w:lang w:val="zh-CN"/>
        </w:rPr>
        <w:t>风荷载是住宅建筑结构的主要荷载之一，</w:t>
      </w:r>
      <w:r>
        <w:rPr>
          <w:bCs/>
          <w:i/>
          <w:iCs/>
          <w:kern w:val="0"/>
          <w:szCs w:val="21"/>
          <w:shd w:val="clear" w:color="auto" w:fill="FFFFFF"/>
        </w:rPr>
        <w:t>奉节及金佛山地区</w:t>
      </w:r>
      <w:r>
        <w:rPr>
          <w:bCs/>
          <w:i/>
          <w:iCs/>
          <w:kern w:val="0"/>
          <w:szCs w:val="21"/>
          <w:shd w:val="clear" w:color="auto" w:fill="FFFFFF"/>
          <w:lang w:val="zh-CN"/>
        </w:rPr>
        <w:t>住宅屋面荷载</w:t>
      </w:r>
      <w:r>
        <w:rPr>
          <w:bCs/>
          <w:i/>
          <w:iCs/>
          <w:kern w:val="0"/>
          <w:szCs w:val="21"/>
          <w:shd w:val="clear" w:color="auto" w:fill="FFFFFF"/>
        </w:rPr>
        <w:t>尚应考虑</w:t>
      </w:r>
      <w:r>
        <w:rPr>
          <w:bCs/>
          <w:i/>
          <w:iCs/>
          <w:kern w:val="0"/>
          <w:szCs w:val="21"/>
          <w:shd w:val="clear" w:color="auto" w:fill="FFFFFF"/>
          <w:lang w:val="zh-CN"/>
        </w:rPr>
        <w:t>雪荷载。是否合理确定上述荷载的大小及其分布将直接影响住宅结构的安全性和经济性。本标准鼓励对风荷载</w:t>
      </w:r>
      <w:r>
        <w:rPr>
          <w:bCs/>
          <w:i/>
          <w:iCs/>
          <w:kern w:val="0"/>
          <w:szCs w:val="21"/>
          <w:shd w:val="clear" w:color="auto" w:fill="FFFFFF"/>
        </w:rPr>
        <w:t>及</w:t>
      </w:r>
      <w:r>
        <w:rPr>
          <w:bCs/>
          <w:i/>
          <w:iCs/>
          <w:kern w:val="0"/>
          <w:szCs w:val="21"/>
          <w:shd w:val="clear" w:color="auto" w:fill="FFFFFF"/>
          <w:lang w:val="zh-CN"/>
        </w:rPr>
        <w:t>雪荷载进行研究，如对住宅建筑群（</w:t>
      </w:r>
      <w:r>
        <w:rPr>
          <w:bCs/>
          <w:i/>
          <w:iCs/>
          <w:kern w:val="0"/>
          <w:szCs w:val="21"/>
          <w:shd w:val="clear" w:color="auto" w:fill="FFFFFF"/>
        </w:rPr>
        <w:t>特别是超高层住宅建筑群）</w:t>
      </w:r>
      <w:r>
        <w:rPr>
          <w:bCs/>
          <w:i/>
          <w:iCs/>
          <w:kern w:val="0"/>
          <w:szCs w:val="21"/>
          <w:shd w:val="clear" w:color="auto" w:fill="FFFFFF"/>
          <w:lang w:val="zh-CN"/>
        </w:rPr>
        <w:t>在风洞试验的基础上进行设计，对本地区冬季积雪情况不稳定开展研究。也可根据现行国家标准《建筑结构荷载规范》</w:t>
      </w:r>
      <w:r>
        <w:rPr>
          <w:bCs/>
          <w:i/>
          <w:iCs/>
          <w:kern w:val="0"/>
          <w:szCs w:val="21"/>
          <w:shd w:val="clear" w:color="auto" w:fill="FFFFFF"/>
          <w:lang w:val="zh-CN"/>
        </w:rPr>
        <w:t>GB 50009</w:t>
      </w:r>
      <w:r>
        <w:rPr>
          <w:bCs/>
          <w:i/>
          <w:iCs/>
          <w:kern w:val="0"/>
          <w:szCs w:val="21"/>
          <w:shd w:val="clear" w:color="auto" w:fill="FFFFFF"/>
          <w:lang w:val="zh-CN"/>
        </w:rPr>
        <w:t>附录</w:t>
      </w:r>
      <w:r>
        <w:rPr>
          <w:bCs/>
          <w:i/>
          <w:iCs/>
          <w:kern w:val="0"/>
          <w:szCs w:val="21"/>
          <w:shd w:val="clear" w:color="auto" w:fill="FFFFFF"/>
          <w:lang w:val="zh-CN"/>
        </w:rPr>
        <w:t>D</w:t>
      </w:r>
      <w:r>
        <w:rPr>
          <w:bCs/>
          <w:i/>
          <w:iCs/>
          <w:kern w:val="0"/>
          <w:szCs w:val="21"/>
          <w:shd w:val="clear" w:color="auto" w:fill="FFFFFF"/>
          <w:lang w:val="zh-CN"/>
        </w:rPr>
        <w:t>合理采用重现期为</w:t>
      </w:r>
      <w:r>
        <w:rPr>
          <w:bCs/>
          <w:i/>
          <w:iCs/>
          <w:kern w:val="0"/>
          <w:szCs w:val="21"/>
          <w:shd w:val="clear" w:color="auto" w:fill="FFFFFF"/>
          <w:lang w:val="zh-CN"/>
        </w:rPr>
        <w:t>70</w:t>
      </w:r>
      <w:r>
        <w:rPr>
          <w:bCs/>
          <w:i/>
          <w:iCs/>
          <w:kern w:val="0"/>
          <w:szCs w:val="21"/>
          <w:shd w:val="clear" w:color="auto" w:fill="FFFFFF"/>
          <w:lang w:val="zh-CN"/>
        </w:rPr>
        <w:t>年或</w:t>
      </w:r>
      <w:r>
        <w:rPr>
          <w:bCs/>
          <w:i/>
          <w:iCs/>
          <w:kern w:val="0"/>
          <w:szCs w:val="21"/>
          <w:shd w:val="clear" w:color="auto" w:fill="FFFFFF"/>
          <w:lang w:val="zh-CN"/>
        </w:rPr>
        <w:t>100</w:t>
      </w:r>
      <w:r>
        <w:rPr>
          <w:bCs/>
          <w:i/>
          <w:iCs/>
          <w:kern w:val="0"/>
          <w:szCs w:val="21"/>
          <w:shd w:val="clear" w:color="auto" w:fill="FFFFFF"/>
          <w:lang w:val="zh-CN"/>
        </w:rPr>
        <w:t>年的最大风压或雪压，以提升住宅结构防风或防雪灾的安全性，取</w:t>
      </w:r>
      <w:r>
        <w:rPr>
          <w:bCs/>
          <w:i/>
          <w:iCs/>
          <w:kern w:val="0"/>
          <w:szCs w:val="21"/>
          <w:shd w:val="clear" w:color="auto" w:fill="FFFFFF"/>
          <w:lang w:val="zh-CN"/>
        </w:rPr>
        <w:t>70</w:t>
      </w:r>
      <w:r>
        <w:rPr>
          <w:bCs/>
          <w:i/>
          <w:iCs/>
          <w:kern w:val="0"/>
          <w:szCs w:val="21"/>
          <w:shd w:val="clear" w:color="auto" w:fill="FFFFFF"/>
          <w:lang w:val="zh-CN"/>
        </w:rPr>
        <w:t>年将与目前我国土地出让期为</w:t>
      </w:r>
      <w:r>
        <w:rPr>
          <w:bCs/>
          <w:i/>
          <w:iCs/>
          <w:kern w:val="0"/>
          <w:szCs w:val="21"/>
          <w:shd w:val="clear" w:color="auto" w:fill="FFFFFF"/>
          <w:lang w:val="zh-CN"/>
        </w:rPr>
        <w:t>70</w:t>
      </w:r>
      <w:r>
        <w:rPr>
          <w:bCs/>
          <w:i/>
          <w:iCs/>
          <w:kern w:val="0"/>
          <w:szCs w:val="21"/>
          <w:shd w:val="clear" w:color="auto" w:fill="FFFFFF"/>
          <w:lang w:val="zh-CN"/>
        </w:rPr>
        <w:t>年相呼应。</w:t>
      </w:r>
      <w:r>
        <w:rPr>
          <w:bCs/>
          <w:i/>
          <w:iCs/>
          <w:kern w:val="0"/>
          <w:szCs w:val="21"/>
          <w:shd w:val="clear" w:color="auto" w:fill="FFFFFF"/>
        </w:rPr>
        <w:t>结合重庆地区的具体情况</w:t>
      </w:r>
      <w:r>
        <w:rPr>
          <w:bCs/>
          <w:i/>
          <w:iCs/>
          <w:kern w:val="0"/>
          <w:szCs w:val="21"/>
          <w:shd w:val="clear" w:color="auto" w:fill="FFFFFF"/>
          <w:lang w:val="zh-CN"/>
        </w:rPr>
        <w:t>，在住宅性能评定中，除了满足设计规范要求，若在风荷载或雪荷载取值中有一项釆用高</w:t>
      </w:r>
      <w:r>
        <w:rPr>
          <w:bCs/>
          <w:i/>
          <w:iCs/>
          <w:kern w:val="0"/>
          <w:szCs w:val="21"/>
          <w:shd w:val="clear" w:color="auto" w:fill="FFFFFF"/>
          <w:lang w:val="zh-CN"/>
        </w:rPr>
        <w:t>于规范规定值时，可评给较高分值。</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3</w:t>
      </w:r>
      <w:r>
        <w:rPr>
          <w:b/>
          <w:bCs/>
          <w:spacing w:val="20"/>
          <w:kern w:val="0"/>
          <w:szCs w:val="21"/>
          <w:lang w:val="zh-CN"/>
        </w:rPr>
        <w:t>.5</w:t>
      </w:r>
      <w:r>
        <w:rPr>
          <w:rFonts w:hint="eastAsia"/>
          <w:b/>
          <w:bCs/>
          <w:spacing w:val="20"/>
          <w:kern w:val="0"/>
          <w:szCs w:val="21"/>
        </w:rPr>
        <w:t xml:space="preserve">  </w:t>
      </w:r>
      <w:r>
        <w:rPr>
          <w:bCs/>
          <w:kern w:val="0"/>
          <w:szCs w:val="21"/>
          <w:shd w:val="clear" w:color="auto" w:fill="FFFFFF"/>
        </w:rPr>
        <w:t>结构体系</w:t>
      </w:r>
      <w:r>
        <w:rPr>
          <w:bCs/>
          <w:kern w:val="0"/>
          <w:szCs w:val="21"/>
          <w:shd w:val="clear" w:color="auto" w:fill="FFFFFF"/>
        </w:rPr>
        <w:t>（</w:t>
      </w:r>
      <w:r>
        <w:rPr>
          <w:bCs/>
          <w:kern w:val="0"/>
          <w:szCs w:val="21"/>
          <w:shd w:val="clear" w:color="auto" w:fill="FFFFFF"/>
        </w:rPr>
        <w:t>8</w:t>
      </w:r>
      <w:r>
        <w:rPr>
          <w:bCs/>
          <w:kern w:val="0"/>
          <w:szCs w:val="21"/>
          <w:shd w:val="clear" w:color="auto" w:fill="FFFFFF"/>
          <w:lang w:val="zh-CN"/>
        </w:rPr>
        <w:t>分）</w:t>
      </w:r>
      <w:r>
        <w:rPr>
          <w:bCs/>
          <w:kern w:val="0"/>
          <w:szCs w:val="21"/>
          <w:shd w:val="clear" w:color="auto" w:fill="FFFFFF"/>
          <w:lang w:val="zh-CN"/>
        </w:rPr>
        <w:t>的评定内容应为：</w:t>
      </w:r>
    </w:p>
    <w:p w:rsidR="00AE052B" w:rsidRDefault="002559C0">
      <w:pPr>
        <w:spacing w:line="360" w:lineRule="auto"/>
        <w:ind w:firstLineChars="200" w:firstLine="422"/>
        <w:jc w:val="left"/>
        <w:rPr>
          <w:bCs/>
          <w:kern w:val="0"/>
          <w:szCs w:val="21"/>
          <w:shd w:val="clear" w:color="auto" w:fill="FFFFFF"/>
        </w:rPr>
      </w:pPr>
      <w:r>
        <w:rPr>
          <w:b/>
          <w:kern w:val="0"/>
          <w:szCs w:val="21"/>
          <w:shd w:val="clear" w:color="auto" w:fill="FFFFFF"/>
        </w:rPr>
        <w:t>1</w:t>
      </w:r>
      <w:r>
        <w:rPr>
          <w:bCs/>
          <w:kern w:val="0"/>
          <w:szCs w:val="21"/>
          <w:shd w:val="clear" w:color="auto" w:fill="FFFFFF"/>
          <w:lang w:val="zh-CN"/>
        </w:rPr>
        <w:t xml:space="preserve"> </w:t>
      </w:r>
      <w:r>
        <w:rPr>
          <w:bCs/>
          <w:kern w:val="0"/>
          <w:szCs w:val="21"/>
          <w:shd w:val="clear" w:color="auto" w:fill="FFFFFF"/>
        </w:rPr>
        <w:t>未采用建筑形体和布置严重不规则的结构体系；</w:t>
      </w:r>
    </w:p>
    <w:p w:rsidR="00AE052B" w:rsidRDefault="002559C0">
      <w:pPr>
        <w:spacing w:line="360" w:lineRule="auto"/>
        <w:ind w:firstLineChars="200" w:firstLine="422"/>
        <w:jc w:val="left"/>
        <w:rPr>
          <w:bCs/>
          <w:kern w:val="0"/>
          <w:szCs w:val="21"/>
          <w:shd w:val="clear" w:color="auto" w:fill="FFFFFF"/>
          <w:lang w:val="zh-CN"/>
        </w:rPr>
      </w:pPr>
      <w:r>
        <w:rPr>
          <w:b/>
          <w:kern w:val="0"/>
          <w:szCs w:val="21"/>
          <w:shd w:val="clear" w:color="auto" w:fill="FFFFFF"/>
        </w:rPr>
        <w:t>2</w:t>
      </w:r>
      <w:r>
        <w:rPr>
          <w:bCs/>
          <w:kern w:val="0"/>
          <w:szCs w:val="21"/>
          <w:shd w:val="clear" w:color="auto" w:fill="FFFFFF"/>
        </w:rPr>
        <w:t xml:space="preserve"> </w:t>
      </w:r>
      <w:r>
        <w:rPr>
          <w:bCs/>
          <w:kern w:val="0"/>
          <w:szCs w:val="21"/>
          <w:shd w:val="clear" w:color="auto" w:fill="FFFFFF"/>
        </w:rPr>
        <w:t>结构</w:t>
      </w:r>
      <w:r>
        <w:rPr>
          <w:bCs/>
          <w:kern w:val="0"/>
          <w:szCs w:val="21"/>
          <w:shd w:val="clear" w:color="auto" w:fill="FFFFFF"/>
          <w:lang w:val="zh-CN"/>
        </w:rPr>
        <w:t>具有</w:t>
      </w:r>
      <w:r>
        <w:rPr>
          <w:bCs/>
          <w:kern w:val="0"/>
          <w:szCs w:val="21"/>
          <w:shd w:val="clear" w:color="auto" w:fill="FFFFFF"/>
        </w:rPr>
        <w:t>合理的刚度</w:t>
      </w:r>
      <w:r>
        <w:rPr>
          <w:bCs/>
          <w:kern w:val="0"/>
          <w:szCs w:val="21"/>
          <w:shd w:val="clear" w:color="auto" w:fill="FFFFFF"/>
          <w:lang w:val="zh-CN"/>
        </w:rPr>
        <w:t>和</w:t>
      </w:r>
      <w:r>
        <w:rPr>
          <w:bCs/>
          <w:kern w:val="0"/>
          <w:szCs w:val="21"/>
          <w:shd w:val="clear" w:color="auto" w:fill="FFFFFF"/>
        </w:rPr>
        <w:t>明确</w:t>
      </w:r>
      <w:r>
        <w:rPr>
          <w:bCs/>
          <w:kern w:val="0"/>
          <w:szCs w:val="21"/>
          <w:shd w:val="clear" w:color="auto" w:fill="FFFFFF"/>
          <w:lang w:val="zh-CN"/>
        </w:rPr>
        <w:t>的传力途径；</w:t>
      </w:r>
    </w:p>
    <w:p w:rsidR="00AE052B" w:rsidRDefault="002559C0">
      <w:pPr>
        <w:spacing w:line="360" w:lineRule="auto"/>
        <w:ind w:firstLineChars="200" w:firstLine="422"/>
        <w:jc w:val="left"/>
        <w:rPr>
          <w:bCs/>
          <w:kern w:val="0"/>
          <w:szCs w:val="21"/>
          <w:shd w:val="clear" w:color="auto" w:fill="FFFFFF"/>
          <w:lang w:val="zh-CN"/>
        </w:rPr>
      </w:pPr>
      <w:r>
        <w:rPr>
          <w:b/>
          <w:kern w:val="0"/>
          <w:szCs w:val="21"/>
          <w:shd w:val="clear" w:color="auto" w:fill="FFFFFF"/>
          <w:lang w:val="zh-CN"/>
        </w:rPr>
        <w:t xml:space="preserve">3 </w:t>
      </w:r>
      <w:r>
        <w:rPr>
          <w:bCs/>
          <w:kern w:val="0"/>
          <w:szCs w:val="21"/>
          <w:shd w:val="clear" w:color="auto" w:fill="FFFFFF"/>
        </w:rPr>
        <w:t>采用装配式混凝土结构、装配式钢结构、装配式木结构等符合工业化建造技术、资源消耗少、环境影响小、材料利用率高的结构体系</w:t>
      </w:r>
      <w:r>
        <w:rPr>
          <w:bCs/>
          <w:kern w:val="0"/>
          <w:szCs w:val="21"/>
          <w:shd w:val="clear" w:color="auto" w:fill="FFFFFF"/>
          <w:lang w:val="zh-CN"/>
        </w:rPr>
        <w:t>。</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评定方法：审阅施工图设计文件及审查结论。</w:t>
      </w:r>
    </w:p>
    <w:p w:rsidR="00AE052B" w:rsidRDefault="002559C0">
      <w:pPr>
        <w:spacing w:line="360" w:lineRule="auto"/>
        <w:ind w:firstLineChars="200" w:firstLine="420"/>
        <w:jc w:val="left"/>
        <w:rPr>
          <w:bCs/>
          <w:i/>
          <w:iCs/>
          <w:kern w:val="0"/>
          <w:szCs w:val="21"/>
          <w:shd w:val="clear" w:color="auto" w:fill="FFFFFF"/>
        </w:rPr>
      </w:pPr>
      <w:r>
        <w:rPr>
          <w:bCs/>
          <w:i/>
          <w:iCs/>
          <w:kern w:val="0"/>
          <w:szCs w:val="21"/>
          <w:shd w:val="clear" w:color="auto" w:fill="FFFFFF"/>
        </w:rPr>
        <w:t>【条文说明】建筑方案的规则性及住宅结构体系的合理性，对建筑结构的抗震安全性及经济性来说非常重要。</w:t>
      </w:r>
    </w:p>
    <w:p w:rsidR="00AE052B" w:rsidRDefault="002559C0">
      <w:pPr>
        <w:spacing w:line="360" w:lineRule="auto"/>
        <w:ind w:firstLine="560"/>
        <w:jc w:val="left"/>
        <w:rPr>
          <w:bCs/>
          <w:i/>
          <w:iCs/>
          <w:kern w:val="0"/>
          <w:szCs w:val="21"/>
          <w:shd w:val="clear" w:color="auto" w:fill="FFFFFF"/>
        </w:rPr>
      </w:pPr>
      <w:r>
        <w:rPr>
          <w:bCs/>
          <w:i/>
          <w:iCs/>
          <w:kern w:val="0"/>
          <w:szCs w:val="21"/>
          <w:shd w:val="clear" w:color="auto" w:fill="FFFFFF"/>
        </w:rPr>
        <w:t>采用受力合理、抗震性能良好的结构体系，使结构</w:t>
      </w:r>
      <w:r>
        <w:rPr>
          <w:bCs/>
          <w:i/>
          <w:iCs/>
          <w:kern w:val="0"/>
          <w:szCs w:val="21"/>
          <w:shd w:val="clear" w:color="auto" w:fill="FFFFFF"/>
          <w:lang w:val="zh-CN"/>
        </w:rPr>
        <w:t>具有</w:t>
      </w:r>
      <w:r>
        <w:rPr>
          <w:bCs/>
          <w:i/>
          <w:iCs/>
          <w:kern w:val="0"/>
          <w:szCs w:val="21"/>
          <w:shd w:val="clear" w:color="auto" w:fill="FFFFFF"/>
        </w:rPr>
        <w:t>合理的刚度</w:t>
      </w:r>
      <w:r>
        <w:rPr>
          <w:bCs/>
          <w:i/>
          <w:iCs/>
          <w:kern w:val="0"/>
          <w:szCs w:val="21"/>
          <w:shd w:val="clear" w:color="auto" w:fill="FFFFFF"/>
          <w:lang w:val="zh-CN"/>
        </w:rPr>
        <w:t>和</w:t>
      </w:r>
      <w:r>
        <w:rPr>
          <w:bCs/>
          <w:i/>
          <w:iCs/>
          <w:kern w:val="0"/>
          <w:szCs w:val="21"/>
          <w:shd w:val="clear" w:color="auto" w:fill="FFFFFF"/>
        </w:rPr>
        <w:t>明确</w:t>
      </w:r>
      <w:r>
        <w:rPr>
          <w:bCs/>
          <w:i/>
          <w:iCs/>
          <w:kern w:val="0"/>
          <w:szCs w:val="21"/>
          <w:shd w:val="clear" w:color="auto" w:fill="FFFFFF"/>
          <w:lang w:val="zh-CN"/>
        </w:rPr>
        <w:t>的传力途径，</w:t>
      </w:r>
      <w:r>
        <w:rPr>
          <w:bCs/>
          <w:i/>
          <w:iCs/>
          <w:kern w:val="0"/>
          <w:szCs w:val="21"/>
          <w:shd w:val="clear" w:color="auto" w:fill="FFFFFF"/>
        </w:rPr>
        <w:t>能够以较少的资源消耗、较小的环境代价满足建筑使用功能要求。</w:t>
      </w:r>
    </w:p>
    <w:p w:rsidR="00AE052B" w:rsidRDefault="002559C0">
      <w:pPr>
        <w:spacing w:line="360" w:lineRule="auto"/>
        <w:ind w:firstLineChars="200" w:firstLine="420"/>
        <w:jc w:val="left"/>
        <w:rPr>
          <w:bCs/>
          <w:kern w:val="0"/>
          <w:szCs w:val="21"/>
          <w:shd w:val="clear" w:color="auto" w:fill="FFFFFF"/>
        </w:rPr>
      </w:pPr>
      <w:r>
        <w:rPr>
          <w:bCs/>
          <w:i/>
          <w:iCs/>
          <w:kern w:val="0"/>
          <w:szCs w:val="21"/>
          <w:shd w:val="clear" w:color="auto" w:fill="FFFFFF"/>
        </w:rPr>
        <w:t>发展新型建造模式，大力推行装配式建筑，优先采用便于工业化建造的结构体系，如装配式混凝土结构、钢结构等结构体系，是贯彻</w:t>
      </w:r>
      <w:r>
        <w:rPr>
          <w:bCs/>
          <w:i/>
          <w:iCs/>
          <w:kern w:val="0"/>
          <w:szCs w:val="21"/>
          <w:shd w:val="clear" w:color="auto" w:fill="FFFFFF"/>
        </w:rPr>
        <w:t>“</w:t>
      </w:r>
      <w:r>
        <w:rPr>
          <w:bCs/>
          <w:i/>
          <w:iCs/>
          <w:kern w:val="0"/>
          <w:szCs w:val="21"/>
          <w:shd w:val="clear" w:color="auto" w:fill="FFFFFF"/>
        </w:rPr>
        <w:t>适用、经济、绿色、美观</w:t>
      </w:r>
      <w:r>
        <w:rPr>
          <w:bCs/>
          <w:i/>
          <w:iCs/>
          <w:kern w:val="0"/>
          <w:szCs w:val="21"/>
          <w:shd w:val="clear" w:color="auto" w:fill="FFFFFF"/>
        </w:rPr>
        <w:t>”</w:t>
      </w:r>
      <w:r>
        <w:rPr>
          <w:bCs/>
          <w:i/>
          <w:iCs/>
          <w:kern w:val="0"/>
          <w:szCs w:val="21"/>
          <w:shd w:val="clear" w:color="auto" w:fill="FFFFFF"/>
        </w:rPr>
        <w:t>的建筑方针、实施创新驱动战略、实现传统建筑业向技术先进的现代产业、节能减排的绿色产业转型升级的重要途经。</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3</w:t>
      </w:r>
      <w:r>
        <w:rPr>
          <w:b/>
          <w:bCs/>
          <w:spacing w:val="20"/>
          <w:kern w:val="0"/>
          <w:szCs w:val="21"/>
          <w:lang w:val="zh-CN"/>
        </w:rPr>
        <w:t>.</w:t>
      </w:r>
      <w:r>
        <w:rPr>
          <w:b/>
          <w:bCs/>
          <w:spacing w:val="20"/>
          <w:kern w:val="0"/>
          <w:szCs w:val="21"/>
        </w:rPr>
        <w:t>6</w:t>
      </w:r>
      <w:r>
        <w:rPr>
          <w:rFonts w:hint="eastAsia"/>
          <w:b/>
          <w:bCs/>
          <w:spacing w:val="20"/>
          <w:kern w:val="0"/>
          <w:szCs w:val="21"/>
        </w:rPr>
        <w:t xml:space="preserve">  </w:t>
      </w:r>
      <w:r>
        <w:rPr>
          <w:bCs/>
          <w:kern w:val="0"/>
          <w:szCs w:val="21"/>
          <w:shd w:val="clear" w:color="auto" w:fill="FFFFFF"/>
          <w:lang w:val="zh-CN"/>
        </w:rPr>
        <w:t>抗震设防</w:t>
      </w:r>
      <w:r>
        <w:rPr>
          <w:bCs/>
          <w:kern w:val="0"/>
          <w:szCs w:val="21"/>
          <w:shd w:val="clear" w:color="auto" w:fill="FFFFFF"/>
        </w:rPr>
        <w:t>（</w:t>
      </w:r>
      <w:r>
        <w:rPr>
          <w:bCs/>
          <w:kern w:val="0"/>
          <w:szCs w:val="21"/>
          <w:shd w:val="clear" w:color="auto" w:fill="FFFFFF"/>
        </w:rPr>
        <w:t>6</w:t>
      </w:r>
      <w:r>
        <w:rPr>
          <w:bCs/>
          <w:kern w:val="0"/>
          <w:szCs w:val="21"/>
          <w:shd w:val="clear" w:color="auto" w:fill="FFFFFF"/>
          <w:lang w:val="zh-CN"/>
        </w:rPr>
        <w:t>分）</w:t>
      </w:r>
      <w:r>
        <w:rPr>
          <w:bCs/>
          <w:kern w:val="0"/>
          <w:szCs w:val="21"/>
          <w:shd w:val="clear" w:color="auto" w:fill="FFFFFF"/>
          <w:lang w:val="zh-CN"/>
        </w:rPr>
        <w:t>的评定内容应为：</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rPr>
        <w:t xml:space="preserve">1 </w:t>
      </w:r>
      <w:r>
        <w:rPr>
          <w:bCs/>
          <w:kern w:val="0"/>
          <w:szCs w:val="21"/>
          <w:shd w:val="clear" w:color="auto" w:fill="FFFFFF"/>
          <w:lang w:val="zh-CN"/>
        </w:rPr>
        <w:t>抗震设防烈度和抗震措施选取正确、合理；</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 xml:space="preserve">2 </w:t>
      </w:r>
      <w:r>
        <w:rPr>
          <w:bCs/>
          <w:kern w:val="0"/>
          <w:szCs w:val="21"/>
          <w:shd w:val="clear" w:color="auto" w:fill="FFFFFF"/>
        </w:rPr>
        <w:t>采用基于性能的抗震设计并合理提高建筑的抗震性能</w:t>
      </w:r>
      <w:r>
        <w:rPr>
          <w:bCs/>
          <w:kern w:val="0"/>
          <w:szCs w:val="21"/>
          <w:shd w:val="clear" w:color="auto" w:fill="FFFFFF"/>
          <w:lang w:val="zh-CN"/>
        </w:rPr>
        <w:t>。</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lastRenderedPageBreak/>
        <w:t>评定方法：审阅施工图设计文件、</w:t>
      </w:r>
      <w:r>
        <w:rPr>
          <w:bCs/>
          <w:kern w:val="0"/>
          <w:szCs w:val="21"/>
          <w:shd w:val="clear" w:color="auto" w:fill="FFFFFF"/>
        </w:rPr>
        <w:t>相关分析报告</w:t>
      </w:r>
      <w:r>
        <w:rPr>
          <w:bCs/>
          <w:kern w:val="0"/>
          <w:szCs w:val="21"/>
          <w:shd w:val="clear" w:color="auto" w:fill="FFFFFF"/>
          <w:lang w:val="zh-CN"/>
        </w:rPr>
        <w:t>及审查结论。审查工程施工资料中有关抗震性能的隐蔽工程验收记录。</w:t>
      </w:r>
    </w:p>
    <w:p w:rsidR="00AE052B" w:rsidRDefault="002559C0">
      <w:pPr>
        <w:spacing w:line="360" w:lineRule="auto"/>
        <w:ind w:firstLineChars="200" w:firstLine="420"/>
        <w:jc w:val="left"/>
        <w:rPr>
          <w:bCs/>
          <w:i/>
          <w:iCs/>
          <w:kern w:val="0"/>
          <w:szCs w:val="21"/>
          <w:shd w:val="clear" w:color="auto" w:fill="FFFFFF"/>
          <w:lang w:val="zh-CN"/>
        </w:rPr>
      </w:pPr>
      <w:r>
        <w:rPr>
          <w:bCs/>
          <w:i/>
          <w:iCs/>
          <w:kern w:val="0"/>
          <w:szCs w:val="21"/>
          <w:shd w:val="clear" w:color="auto" w:fill="FFFFFF"/>
        </w:rPr>
        <w:t>【条文说明】</w:t>
      </w:r>
      <w:r>
        <w:rPr>
          <w:bCs/>
          <w:i/>
          <w:iCs/>
          <w:kern w:val="0"/>
          <w:szCs w:val="21"/>
          <w:shd w:val="clear" w:color="auto" w:fill="FFFFFF"/>
          <w:lang w:val="zh-CN"/>
        </w:rPr>
        <w:t>抗震设计的评定主要审阅经过主管部门审核、批准的有关资料，进行认可；审查抗震设防烈度、结构体系与体型、结构材料和抗震措施是否符合现行国家标准《建筑抗震设计规范》</w:t>
      </w:r>
      <w:r>
        <w:rPr>
          <w:bCs/>
          <w:i/>
          <w:iCs/>
          <w:kern w:val="0"/>
          <w:szCs w:val="21"/>
          <w:shd w:val="clear" w:color="auto" w:fill="FFFFFF"/>
          <w:lang w:val="zh-CN"/>
        </w:rPr>
        <w:t>GB 50011</w:t>
      </w:r>
      <w:r>
        <w:rPr>
          <w:bCs/>
          <w:i/>
          <w:iCs/>
          <w:kern w:val="0"/>
          <w:szCs w:val="21"/>
          <w:shd w:val="clear" w:color="auto" w:fill="FFFFFF"/>
          <w:lang w:val="zh-CN"/>
        </w:rPr>
        <w:t>的规定，含基础</w:t>
      </w:r>
      <w:r>
        <w:rPr>
          <w:bCs/>
          <w:i/>
          <w:iCs/>
          <w:kern w:val="0"/>
          <w:szCs w:val="21"/>
          <w:shd w:val="clear" w:color="auto" w:fill="FFFFFF"/>
        </w:rPr>
        <w:t>及上部结构的</w:t>
      </w:r>
      <w:r>
        <w:rPr>
          <w:bCs/>
          <w:i/>
          <w:iCs/>
          <w:kern w:val="0"/>
          <w:szCs w:val="21"/>
          <w:shd w:val="clear" w:color="auto" w:fill="FFFFFF"/>
          <w:lang w:val="zh-CN"/>
        </w:rPr>
        <w:t>构造规定，抗震构造措施，整体结构的抗震验算等。鼓励在住宅设计中采用基于性能的抗震设计并合理提高建筑的抗震性能。当对关键部位、关键构件及节点或整体结构采用</w:t>
      </w:r>
      <w:r>
        <w:rPr>
          <w:bCs/>
          <w:i/>
          <w:iCs/>
          <w:kern w:val="0"/>
          <w:szCs w:val="21"/>
          <w:shd w:val="clear" w:color="auto" w:fill="FFFFFF"/>
          <w:lang w:val="zh-CN"/>
        </w:rPr>
        <w:t>“</w:t>
      </w:r>
      <w:r>
        <w:rPr>
          <w:bCs/>
          <w:i/>
          <w:iCs/>
          <w:kern w:val="0"/>
          <w:szCs w:val="21"/>
          <w:shd w:val="clear" w:color="auto" w:fill="FFFFFF"/>
          <w:lang w:val="zh-CN"/>
        </w:rPr>
        <w:t>中震不屈服</w:t>
      </w:r>
      <w:r>
        <w:rPr>
          <w:bCs/>
          <w:i/>
          <w:iCs/>
          <w:kern w:val="0"/>
          <w:szCs w:val="21"/>
          <w:shd w:val="clear" w:color="auto" w:fill="FFFFFF"/>
          <w:lang w:val="zh-CN"/>
        </w:rPr>
        <w:t>”</w:t>
      </w:r>
      <w:r>
        <w:rPr>
          <w:bCs/>
          <w:i/>
          <w:iCs/>
          <w:kern w:val="0"/>
          <w:szCs w:val="21"/>
          <w:shd w:val="clear" w:color="auto" w:fill="FFFFFF"/>
          <w:lang w:val="zh-CN"/>
        </w:rPr>
        <w:t>以上的抗震性能目标进行设计时，可评给较高分值。</w:t>
      </w:r>
    </w:p>
    <w:p w:rsidR="00AE052B" w:rsidRDefault="002559C0">
      <w:pPr>
        <w:spacing w:line="360" w:lineRule="auto"/>
        <w:jc w:val="left"/>
        <w:rPr>
          <w:bCs/>
          <w:kern w:val="0"/>
          <w:szCs w:val="21"/>
        </w:rPr>
      </w:pPr>
      <w:r>
        <w:rPr>
          <w:b/>
          <w:bCs/>
          <w:spacing w:val="20"/>
          <w:kern w:val="0"/>
          <w:szCs w:val="21"/>
          <w:lang w:val="zh-CN"/>
        </w:rPr>
        <w:t>7.</w:t>
      </w:r>
      <w:r>
        <w:rPr>
          <w:b/>
          <w:bCs/>
          <w:spacing w:val="20"/>
          <w:kern w:val="0"/>
          <w:szCs w:val="21"/>
        </w:rPr>
        <w:t>3</w:t>
      </w:r>
      <w:r>
        <w:rPr>
          <w:b/>
          <w:bCs/>
          <w:spacing w:val="20"/>
          <w:kern w:val="0"/>
          <w:szCs w:val="21"/>
          <w:lang w:val="zh-CN"/>
        </w:rPr>
        <w:t>.</w:t>
      </w:r>
      <w:r>
        <w:rPr>
          <w:b/>
          <w:bCs/>
          <w:spacing w:val="20"/>
          <w:kern w:val="0"/>
          <w:szCs w:val="21"/>
        </w:rPr>
        <w:t>7</w:t>
      </w:r>
      <w:r>
        <w:rPr>
          <w:rFonts w:hint="eastAsia"/>
          <w:b/>
          <w:bCs/>
          <w:spacing w:val="20"/>
          <w:kern w:val="0"/>
          <w:szCs w:val="21"/>
        </w:rPr>
        <w:t xml:space="preserve">  </w:t>
      </w:r>
      <w:r>
        <w:rPr>
          <w:bCs/>
          <w:kern w:val="0"/>
          <w:szCs w:val="21"/>
          <w:shd w:val="clear" w:color="auto" w:fill="FFFFFF"/>
          <w:lang w:val="zh-CN"/>
        </w:rPr>
        <w:t>外观质量</w:t>
      </w:r>
      <w:r>
        <w:rPr>
          <w:bCs/>
          <w:kern w:val="0"/>
          <w:szCs w:val="21"/>
          <w:shd w:val="clear" w:color="auto" w:fill="FFFFFF"/>
          <w:lang w:val="zh-CN"/>
        </w:rPr>
        <w:t>（</w:t>
      </w:r>
      <w:r>
        <w:rPr>
          <w:bCs/>
          <w:kern w:val="0"/>
          <w:szCs w:val="21"/>
          <w:shd w:val="clear" w:color="auto" w:fill="FFFFFF"/>
        </w:rPr>
        <w:t>6</w:t>
      </w:r>
      <w:r>
        <w:rPr>
          <w:bCs/>
          <w:kern w:val="0"/>
          <w:szCs w:val="21"/>
          <w:shd w:val="clear" w:color="auto" w:fill="FFFFFF"/>
          <w:lang w:val="zh-CN"/>
        </w:rPr>
        <w:t>分）</w:t>
      </w:r>
      <w:r>
        <w:rPr>
          <w:bCs/>
          <w:kern w:val="0"/>
          <w:szCs w:val="21"/>
          <w:shd w:val="clear" w:color="auto" w:fill="FFFFFF"/>
          <w:lang w:val="zh-CN"/>
        </w:rPr>
        <w:t>的评定内容应为：</w:t>
      </w:r>
    </w:p>
    <w:p w:rsidR="00AE052B" w:rsidRDefault="002559C0">
      <w:pPr>
        <w:spacing w:line="360" w:lineRule="auto"/>
        <w:ind w:firstLineChars="200" w:firstLine="420"/>
        <w:jc w:val="left"/>
        <w:rPr>
          <w:bCs/>
          <w:kern w:val="0"/>
          <w:szCs w:val="21"/>
        </w:rPr>
      </w:pPr>
      <w:r>
        <w:rPr>
          <w:bCs/>
          <w:kern w:val="0"/>
          <w:szCs w:val="21"/>
          <w:shd w:val="clear" w:color="auto" w:fill="FFFFFF"/>
          <w:lang w:val="zh-CN"/>
        </w:rPr>
        <w:t>结构的外观质量与构件尺寸偏差。</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评定方法：现场检查，审阅结构外观质量验收记录，结构外观缺陷处理记录，审阅结构位置、垂直度、全高实体检测报告。</w:t>
      </w:r>
    </w:p>
    <w:p w:rsidR="00AE052B" w:rsidRDefault="002559C0">
      <w:pPr>
        <w:spacing w:line="360" w:lineRule="auto"/>
        <w:ind w:firstLineChars="200" w:firstLine="420"/>
        <w:jc w:val="left"/>
        <w:rPr>
          <w:rFonts w:eastAsia="黑体"/>
          <w:b/>
          <w:bCs/>
          <w:szCs w:val="21"/>
        </w:rPr>
      </w:pPr>
      <w:r>
        <w:rPr>
          <w:bCs/>
          <w:i/>
          <w:iCs/>
          <w:kern w:val="0"/>
          <w:szCs w:val="21"/>
          <w:shd w:val="clear" w:color="auto" w:fill="FFFFFF"/>
        </w:rPr>
        <w:t>【条文说明】对梁、板、柱、墙等结构构件检查其尺寸是否与设计相符；是否存在影响结构安全的裂缝，如基础沉降、温度收缩及建筑超长等引起的裂缝等，以及外观是否存在质量缺陷；对梁、板尚应检査挠度是否与设计相符，并满足相关规范要求。</w:t>
      </w:r>
    </w:p>
    <w:p w:rsidR="00AE052B" w:rsidRDefault="002559C0">
      <w:pPr>
        <w:keepNext/>
        <w:keepLines/>
        <w:spacing w:beforeLines="100" w:before="312" w:afterLines="100" w:after="312" w:line="360" w:lineRule="auto"/>
        <w:jc w:val="center"/>
        <w:outlineLvl w:val="1"/>
        <w:rPr>
          <w:rFonts w:eastAsia="黑体"/>
          <w:b/>
          <w:bCs/>
          <w:szCs w:val="21"/>
        </w:rPr>
      </w:pPr>
      <w:r>
        <w:rPr>
          <w:rFonts w:eastAsia="黑体"/>
          <w:b/>
          <w:bCs/>
          <w:szCs w:val="21"/>
        </w:rPr>
        <w:t>7.</w:t>
      </w:r>
      <w:r>
        <w:rPr>
          <w:rFonts w:eastAsia="黑体"/>
          <w:b/>
          <w:bCs/>
          <w:szCs w:val="21"/>
        </w:rPr>
        <w:t>4</w:t>
      </w:r>
      <w:r>
        <w:rPr>
          <w:rFonts w:eastAsia="黑体" w:hint="eastAsia"/>
          <w:b/>
          <w:bCs/>
          <w:szCs w:val="21"/>
        </w:rPr>
        <w:t xml:space="preserve">  </w:t>
      </w:r>
      <w:r>
        <w:rPr>
          <w:rFonts w:eastAsia="黑体"/>
          <w:b/>
          <w:bCs/>
          <w:szCs w:val="21"/>
        </w:rPr>
        <w:t>建筑防火</w:t>
      </w:r>
      <w:bookmarkEnd w:id="33"/>
    </w:p>
    <w:p w:rsidR="00AE052B" w:rsidRDefault="002559C0">
      <w:pPr>
        <w:spacing w:line="360" w:lineRule="auto"/>
        <w:rPr>
          <w:szCs w:val="21"/>
        </w:rPr>
      </w:pPr>
      <w:r>
        <w:rPr>
          <w:b/>
          <w:bCs/>
          <w:spacing w:val="20"/>
          <w:kern w:val="0"/>
          <w:szCs w:val="21"/>
          <w:lang w:val="zh-CN"/>
        </w:rPr>
        <w:t>7.</w:t>
      </w:r>
      <w:r>
        <w:rPr>
          <w:b/>
          <w:bCs/>
          <w:spacing w:val="20"/>
          <w:kern w:val="0"/>
          <w:szCs w:val="21"/>
        </w:rPr>
        <w:t>4</w:t>
      </w:r>
      <w:r>
        <w:rPr>
          <w:b/>
          <w:bCs/>
          <w:spacing w:val="20"/>
          <w:kern w:val="0"/>
          <w:szCs w:val="21"/>
          <w:lang w:val="zh-CN"/>
        </w:rPr>
        <w:t>.1</w:t>
      </w:r>
      <w:r>
        <w:rPr>
          <w:rFonts w:hint="eastAsia"/>
          <w:b/>
          <w:bCs/>
          <w:spacing w:val="20"/>
          <w:kern w:val="0"/>
          <w:szCs w:val="21"/>
        </w:rPr>
        <w:t xml:space="preserve">  </w:t>
      </w:r>
      <w:r>
        <w:rPr>
          <w:szCs w:val="21"/>
        </w:rPr>
        <w:t>建筑防火的评定应包括建筑设计、建筑构造、消防设施、灭火救援和消防电气</w:t>
      </w:r>
      <w:r>
        <w:rPr>
          <w:szCs w:val="21"/>
        </w:rPr>
        <w:t>5</w:t>
      </w:r>
      <w:r>
        <w:rPr>
          <w:szCs w:val="21"/>
        </w:rPr>
        <w:t>个分项，满分为</w:t>
      </w:r>
      <w:r>
        <w:rPr>
          <w:szCs w:val="21"/>
        </w:rPr>
        <w:t>60</w:t>
      </w:r>
      <w:r>
        <w:rPr>
          <w:szCs w:val="21"/>
        </w:rPr>
        <w:t>分。</w:t>
      </w:r>
    </w:p>
    <w:p w:rsidR="00AE052B" w:rsidRDefault="002559C0">
      <w:pPr>
        <w:spacing w:line="360" w:lineRule="auto"/>
        <w:rPr>
          <w:szCs w:val="21"/>
        </w:rPr>
      </w:pPr>
      <w:r>
        <w:rPr>
          <w:b/>
          <w:bCs/>
          <w:spacing w:val="20"/>
          <w:kern w:val="0"/>
          <w:szCs w:val="21"/>
          <w:lang w:val="zh-CN"/>
        </w:rPr>
        <w:t>7.</w:t>
      </w:r>
      <w:r>
        <w:rPr>
          <w:b/>
          <w:bCs/>
          <w:spacing w:val="20"/>
          <w:kern w:val="0"/>
          <w:szCs w:val="21"/>
        </w:rPr>
        <w:t>4</w:t>
      </w:r>
      <w:r>
        <w:rPr>
          <w:b/>
          <w:bCs/>
          <w:spacing w:val="20"/>
          <w:kern w:val="0"/>
          <w:szCs w:val="21"/>
          <w:lang w:val="zh-CN"/>
        </w:rPr>
        <w:t>.2</w:t>
      </w:r>
      <w:r>
        <w:rPr>
          <w:rFonts w:hint="eastAsia"/>
          <w:b/>
          <w:bCs/>
          <w:spacing w:val="20"/>
          <w:kern w:val="0"/>
          <w:szCs w:val="21"/>
        </w:rPr>
        <w:t xml:space="preserve">  </w:t>
      </w:r>
      <w:r>
        <w:rPr>
          <w:szCs w:val="21"/>
        </w:rPr>
        <w:t>建筑设计（</w:t>
      </w:r>
      <w:r>
        <w:rPr>
          <w:szCs w:val="21"/>
        </w:rPr>
        <w:t>22</w:t>
      </w:r>
      <w:r>
        <w:rPr>
          <w:szCs w:val="21"/>
        </w:rPr>
        <w:t>分）评定应包括如下内容：</w:t>
      </w:r>
    </w:p>
    <w:p w:rsidR="00AE052B" w:rsidRDefault="002559C0">
      <w:pPr>
        <w:spacing w:line="360" w:lineRule="auto"/>
        <w:ind w:firstLineChars="200" w:firstLine="422"/>
        <w:rPr>
          <w:bCs/>
          <w:szCs w:val="21"/>
        </w:rPr>
      </w:pPr>
      <w:r>
        <w:rPr>
          <w:b/>
          <w:szCs w:val="21"/>
        </w:rPr>
        <w:t>1</w:t>
      </w:r>
      <w:r>
        <w:rPr>
          <w:bCs/>
          <w:szCs w:val="21"/>
        </w:rPr>
        <w:t>建筑分类和耐火等级；</w:t>
      </w:r>
    </w:p>
    <w:p w:rsidR="00AE052B" w:rsidRDefault="002559C0">
      <w:pPr>
        <w:spacing w:line="360" w:lineRule="auto"/>
        <w:ind w:firstLineChars="200" w:firstLine="422"/>
        <w:rPr>
          <w:bCs/>
          <w:szCs w:val="21"/>
        </w:rPr>
      </w:pPr>
      <w:r>
        <w:rPr>
          <w:b/>
          <w:szCs w:val="21"/>
        </w:rPr>
        <w:t>2</w:t>
      </w:r>
      <w:r>
        <w:rPr>
          <w:bCs/>
          <w:szCs w:val="21"/>
        </w:rPr>
        <w:t>总平面布局</w:t>
      </w:r>
      <w:r>
        <w:rPr>
          <w:bCs/>
          <w:szCs w:val="21"/>
        </w:rPr>
        <w:t>与防火间距</w:t>
      </w:r>
      <w:r>
        <w:rPr>
          <w:bCs/>
          <w:szCs w:val="21"/>
        </w:rPr>
        <w:t>；</w:t>
      </w:r>
    </w:p>
    <w:p w:rsidR="00AE052B" w:rsidRDefault="002559C0">
      <w:pPr>
        <w:spacing w:line="360" w:lineRule="auto"/>
        <w:ind w:firstLineChars="200" w:firstLine="422"/>
        <w:rPr>
          <w:bCs/>
          <w:szCs w:val="21"/>
        </w:rPr>
      </w:pPr>
      <w:r>
        <w:rPr>
          <w:b/>
          <w:szCs w:val="21"/>
        </w:rPr>
        <w:t>3</w:t>
      </w:r>
      <w:r>
        <w:rPr>
          <w:bCs/>
          <w:szCs w:val="21"/>
        </w:rPr>
        <w:t>防火分区</w:t>
      </w:r>
      <w:r>
        <w:rPr>
          <w:bCs/>
          <w:szCs w:val="21"/>
        </w:rPr>
        <w:t>、平面布置</w:t>
      </w:r>
      <w:r>
        <w:rPr>
          <w:bCs/>
          <w:szCs w:val="21"/>
        </w:rPr>
        <w:t>；</w:t>
      </w:r>
    </w:p>
    <w:p w:rsidR="00AE052B" w:rsidRDefault="002559C0">
      <w:pPr>
        <w:spacing w:line="360" w:lineRule="auto"/>
        <w:ind w:firstLineChars="200" w:firstLine="422"/>
        <w:rPr>
          <w:szCs w:val="21"/>
        </w:rPr>
      </w:pPr>
      <w:r>
        <w:rPr>
          <w:b/>
          <w:szCs w:val="21"/>
        </w:rPr>
        <w:t>4</w:t>
      </w:r>
      <w:r>
        <w:rPr>
          <w:bCs/>
          <w:szCs w:val="21"/>
        </w:rPr>
        <w:t>安全疏</w:t>
      </w:r>
      <w:r>
        <w:rPr>
          <w:szCs w:val="21"/>
        </w:rPr>
        <w:t>散；</w:t>
      </w:r>
    </w:p>
    <w:p w:rsidR="00AE052B" w:rsidRDefault="002559C0">
      <w:pPr>
        <w:spacing w:line="360" w:lineRule="auto"/>
        <w:ind w:firstLineChars="200" w:firstLine="422"/>
        <w:rPr>
          <w:szCs w:val="21"/>
        </w:rPr>
      </w:pPr>
      <w:r>
        <w:rPr>
          <w:b/>
          <w:szCs w:val="21"/>
        </w:rPr>
        <w:t>5</w:t>
      </w:r>
      <w:r>
        <w:rPr>
          <w:szCs w:val="21"/>
        </w:rPr>
        <w:t>墙体与外窗耐火等级。</w:t>
      </w:r>
    </w:p>
    <w:p w:rsidR="00AE052B" w:rsidRDefault="002559C0">
      <w:pPr>
        <w:spacing w:line="360" w:lineRule="auto"/>
        <w:ind w:firstLineChars="200" w:firstLine="420"/>
        <w:rPr>
          <w:szCs w:val="21"/>
        </w:rPr>
      </w:pPr>
      <w:r>
        <w:rPr>
          <w:szCs w:val="21"/>
        </w:rPr>
        <w:t>评定方法：审查消防验收意见书、设计文件、工程竣工验收报告、建筑构件质量证明文件等及现场核查。</w:t>
      </w:r>
    </w:p>
    <w:p w:rsidR="00AE052B" w:rsidRDefault="002559C0">
      <w:pPr>
        <w:spacing w:line="360" w:lineRule="auto"/>
        <w:ind w:firstLineChars="200" w:firstLine="420"/>
        <w:rPr>
          <w:i/>
          <w:iCs/>
          <w:szCs w:val="21"/>
        </w:rPr>
      </w:pPr>
      <w:r>
        <w:rPr>
          <w:i/>
          <w:iCs/>
          <w:szCs w:val="21"/>
        </w:rPr>
        <w:t>【条文说明】建筑物的耐火等级是由其主要建筑构件的燃烧性能和耐火极限值确定的。评定时，根据现行国家标准《建筑设计防火规范》</w:t>
      </w:r>
      <w:r>
        <w:rPr>
          <w:i/>
          <w:iCs/>
          <w:szCs w:val="21"/>
        </w:rPr>
        <w:t xml:space="preserve">GB </w:t>
      </w:r>
      <w:r>
        <w:rPr>
          <w:i/>
          <w:iCs/>
          <w:szCs w:val="21"/>
        </w:rPr>
        <w:t>50016-2014</w:t>
      </w:r>
      <w:r>
        <w:rPr>
          <w:i/>
          <w:iCs/>
          <w:szCs w:val="21"/>
        </w:rPr>
        <w:t>（</w:t>
      </w:r>
      <w:r>
        <w:rPr>
          <w:i/>
          <w:iCs/>
          <w:szCs w:val="21"/>
        </w:rPr>
        <w:t>2018</w:t>
      </w:r>
      <w:r>
        <w:rPr>
          <w:i/>
          <w:iCs/>
          <w:szCs w:val="21"/>
        </w:rPr>
        <w:t>版）的有关规定，</w:t>
      </w:r>
      <w:r>
        <w:rPr>
          <w:i/>
          <w:iCs/>
          <w:szCs w:val="21"/>
        </w:rPr>
        <w:lastRenderedPageBreak/>
        <w:t>通过审阅设计资料和现场检查的方法评定住宅各类构件实际达到的耐火度。只有当建筑物的构件均等于或大于该耐火等级的规范要求值时，被评定的耐火等级才是成立的。</w:t>
      </w:r>
    </w:p>
    <w:p w:rsidR="00AE052B" w:rsidRDefault="002559C0">
      <w:pPr>
        <w:spacing w:line="360" w:lineRule="auto"/>
        <w:ind w:firstLineChars="200" w:firstLine="420"/>
        <w:rPr>
          <w:i/>
          <w:iCs/>
          <w:szCs w:val="21"/>
        </w:rPr>
      </w:pPr>
      <w:r>
        <w:rPr>
          <w:i/>
          <w:iCs/>
          <w:szCs w:val="21"/>
        </w:rPr>
        <w:t>建筑总平面布局、防火间距、防火分区、安全疏散和避难等设置应满足现行国家标准《建筑设计防火规范》</w:t>
      </w:r>
      <w:r>
        <w:rPr>
          <w:i/>
          <w:iCs/>
          <w:szCs w:val="21"/>
        </w:rPr>
        <w:t>GB 50016-2014</w:t>
      </w:r>
      <w:r>
        <w:rPr>
          <w:i/>
          <w:iCs/>
          <w:szCs w:val="21"/>
        </w:rPr>
        <w:t>（</w:t>
      </w:r>
      <w:r>
        <w:rPr>
          <w:i/>
          <w:iCs/>
          <w:szCs w:val="21"/>
        </w:rPr>
        <w:t>2018</w:t>
      </w:r>
      <w:r>
        <w:rPr>
          <w:i/>
          <w:iCs/>
          <w:szCs w:val="21"/>
        </w:rPr>
        <w:t>版）的有关规定。</w:t>
      </w:r>
    </w:p>
    <w:p w:rsidR="00AE052B" w:rsidRDefault="002559C0">
      <w:pPr>
        <w:spacing w:line="360" w:lineRule="auto"/>
        <w:rPr>
          <w:szCs w:val="21"/>
        </w:rPr>
      </w:pPr>
      <w:r>
        <w:rPr>
          <w:b/>
          <w:bCs/>
          <w:spacing w:val="20"/>
          <w:kern w:val="0"/>
          <w:szCs w:val="21"/>
          <w:lang w:val="zh-CN"/>
        </w:rPr>
        <w:t>7.</w:t>
      </w:r>
      <w:r>
        <w:rPr>
          <w:b/>
          <w:bCs/>
          <w:spacing w:val="20"/>
          <w:kern w:val="0"/>
          <w:szCs w:val="21"/>
        </w:rPr>
        <w:t>4</w:t>
      </w:r>
      <w:r>
        <w:rPr>
          <w:b/>
          <w:bCs/>
          <w:spacing w:val="20"/>
          <w:kern w:val="0"/>
          <w:szCs w:val="21"/>
          <w:lang w:val="zh-CN"/>
        </w:rPr>
        <w:t>.3</w:t>
      </w:r>
      <w:r>
        <w:rPr>
          <w:rFonts w:hint="eastAsia"/>
          <w:b/>
          <w:bCs/>
          <w:spacing w:val="20"/>
          <w:kern w:val="0"/>
          <w:szCs w:val="21"/>
        </w:rPr>
        <w:t xml:space="preserve">  </w:t>
      </w:r>
      <w:r>
        <w:rPr>
          <w:szCs w:val="21"/>
        </w:rPr>
        <w:t>建筑构造（</w:t>
      </w:r>
      <w:r>
        <w:rPr>
          <w:szCs w:val="21"/>
        </w:rPr>
        <w:t>13</w:t>
      </w:r>
      <w:r>
        <w:rPr>
          <w:szCs w:val="21"/>
        </w:rPr>
        <w:t>分）评定应包括如下内容：</w:t>
      </w:r>
    </w:p>
    <w:p w:rsidR="00AE052B" w:rsidRDefault="002559C0">
      <w:pPr>
        <w:spacing w:line="360" w:lineRule="auto"/>
        <w:ind w:firstLineChars="200" w:firstLine="422"/>
        <w:rPr>
          <w:bCs/>
          <w:szCs w:val="21"/>
        </w:rPr>
      </w:pPr>
      <w:r>
        <w:rPr>
          <w:b/>
          <w:szCs w:val="21"/>
        </w:rPr>
        <w:t>1</w:t>
      </w:r>
      <w:r>
        <w:rPr>
          <w:bCs/>
          <w:szCs w:val="21"/>
        </w:rPr>
        <w:t>建筑外立面防火间隔措施；</w:t>
      </w:r>
    </w:p>
    <w:p w:rsidR="00AE052B" w:rsidRDefault="002559C0">
      <w:pPr>
        <w:spacing w:line="360" w:lineRule="auto"/>
        <w:ind w:firstLineChars="200" w:firstLine="422"/>
        <w:rPr>
          <w:bCs/>
          <w:szCs w:val="21"/>
        </w:rPr>
      </w:pPr>
      <w:r>
        <w:rPr>
          <w:b/>
          <w:szCs w:val="21"/>
        </w:rPr>
        <w:t>2</w:t>
      </w:r>
      <w:r>
        <w:rPr>
          <w:bCs/>
          <w:szCs w:val="21"/>
        </w:rPr>
        <w:t>防火墙；</w:t>
      </w:r>
    </w:p>
    <w:p w:rsidR="00AE052B" w:rsidRDefault="002559C0">
      <w:pPr>
        <w:spacing w:line="360" w:lineRule="auto"/>
        <w:ind w:firstLineChars="200" w:firstLine="422"/>
        <w:rPr>
          <w:bCs/>
          <w:szCs w:val="21"/>
        </w:rPr>
      </w:pPr>
      <w:r>
        <w:rPr>
          <w:b/>
          <w:szCs w:val="21"/>
        </w:rPr>
        <w:t>3</w:t>
      </w:r>
      <w:r>
        <w:rPr>
          <w:bCs/>
          <w:szCs w:val="21"/>
        </w:rPr>
        <w:t>电梯井</w:t>
      </w:r>
      <w:r>
        <w:rPr>
          <w:bCs/>
          <w:szCs w:val="21"/>
        </w:rPr>
        <w:t>和管道井；</w:t>
      </w:r>
    </w:p>
    <w:p w:rsidR="00AE052B" w:rsidRDefault="002559C0">
      <w:pPr>
        <w:spacing w:line="360" w:lineRule="auto"/>
        <w:ind w:firstLineChars="200" w:firstLine="422"/>
        <w:rPr>
          <w:bCs/>
          <w:szCs w:val="21"/>
        </w:rPr>
      </w:pPr>
      <w:r>
        <w:rPr>
          <w:b/>
          <w:szCs w:val="21"/>
        </w:rPr>
        <w:t>4</w:t>
      </w:r>
      <w:r>
        <w:rPr>
          <w:bCs/>
          <w:szCs w:val="21"/>
        </w:rPr>
        <w:t>防火门（窗）；</w:t>
      </w:r>
    </w:p>
    <w:p w:rsidR="00AE052B" w:rsidRDefault="002559C0">
      <w:pPr>
        <w:spacing w:line="360" w:lineRule="auto"/>
        <w:ind w:firstLineChars="200" w:firstLine="422"/>
        <w:rPr>
          <w:szCs w:val="21"/>
        </w:rPr>
      </w:pPr>
      <w:r>
        <w:rPr>
          <w:rFonts w:hint="eastAsia"/>
          <w:b/>
          <w:szCs w:val="21"/>
        </w:rPr>
        <w:t>5</w:t>
      </w:r>
      <w:r>
        <w:rPr>
          <w:szCs w:val="21"/>
        </w:rPr>
        <w:t>建筑保温和外墙装饰材料</w:t>
      </w:r>
      <w:r>
        <w:rPr>
          <w:szCs w:val="21"/>
        </w:rPr>
        <w:t>燃烧性能等级</w:t>
      </w:r>
      <w:r>
        <w:rPr>
          <w:szCs w:val="21"/>
        </w:rPr>
        <w:t>。</w:t>
      </w:r>
    </w:p>
    <w:p w:rsidR="00AE052B" w:rsidRDefault="002559C0">
      <w:pPr>
        <w:spacing w:line="360" w:lineRule="auto"/>
        <w:ind w:firstLineChars="200" w:firstLine="420"/>
        <w:rPr>
          <w:szCs w:val="21"/>
        </w:rPr>
      </w:pPr>
      <w:r>
        <w:rPr>
          <w:szCs w:val="21"/>
        </w:rPr>
        <w:t>评定方法：审查消防验收意见书、设计文件、工程竣工验收报告、消防产品质量合格证明文件和认证证书、建筑材料燃烧性能的质量证明文件和检验报告等，现场核查。</w:t>
      </w:r>
    </w:p>
    <w:p w:rsidR="00AE052B" w:rsidRDefault="002559C0">
      <w:pPr>
        <w:spacing w:line="360" w:lineRule="auto"/>
        <w:ind w:firstLineChars="200" w:firstLine="420"/>
        <w:rPr>
          <w:i/>
          <w:iCs/>
          <w:szCs w:val="21"/>
        </w:rPr>
      </w:pPr>
      <w:r>
        <w:rPr>
          <w:i/>
          <w:iCs/>
          <w:szCs w:val="21"/>
        </w:rPr>
        <w:t>【条文说明】在住宅建筑中，防火门（窗）、防火墙、电梯井、管道井的设置应满足现行国家标准《建筑设计防火规范》</w:t>
      </w:r>
      <w:r>
        <w:rPr>
          <w:i/>
          <w:iCs/>
          <w:szCs w:val="21"/>
        </w:rPr>
        <w:t>GB 50016-2014</w:t>
      </w:r>
      <w:r>
        <w:rPr>
          <w:i/>
          <w:iCs/>
          <w:szCs w:val="21"/>
        </w:rPr>
        <w:t>（</w:t>
      </w:r>
      <w:r>
        <w:rPr>
          <w:i/>
          <w:iCs/>
          <w:szCs w:val="21"/>
        </w:rPr>
        <w:t>2018</w:t>
      </w:r>
      <w:r>
        <w:rPr>
          <w:i/>
          <w:iCs/>
          <w:szCs w:val="21"/>
        </w:rPr>
        <w:t>版）的有关要求。建筑保温材料及外墙装饰材料的燃烧性能应满足规范要求，鼓励采用更高燃烧性能等级的材料。</w:t>
      </w:r>
    </w:p>
    <w:p w:rsidR="00AE052B" w:rsidRDefault="002559C0">
      <w:pPr>
        <w:spacing w:line="360" w:lineRule="auto"/>
        <w:rPr>
          <w:szCs w:val="21"/>
        </w:rPr>
      </w:pPr>
      <w:r>
        <w:rPr>
          <w:b/>
          <w:bCs/>
          <w:spacing w:val="20"/>
          <w:kern w:val="0"/>
          <w:szCs w:val="21"/>
          <w:lang w:val="zh-CN"/>
        </w:rPr>
        <w:t>7.</w:t>
      </w:r>
      <w:r>
        <w:rPr>
          <w:b/>
          <w:bCs/>
          <w:spacing w:val="20"/>
          <w:kern w:val="0"/>
          <w:szCs w:val="21"/>
        </w:rPr>
        <w:t>4</w:t>
      </w:r>
      <w:r>
        <w:rPr>
          <w:b/>
          <w:bCs/>
          <w:spacing w:val="20"/>
          <w:kern w:val="0"/>
          <w:szCs w:val="21"/>
          <w:lang w:val="zh-CN"/>
        </w:rPr>
        <w:t>.4</w:t>
      </w:r>
      <w:r>
        <w:rPr>
          <w:rFonts w:hint="eastAsia"/>
          <w:b/>
          <w:bCs/>
          <w:spacing w:val="20"/>
          <w:kern w:val="0"/>
          <w:szCs w:val="21"/>
        </w:rPr>
        <w:t xml:space="preserve">  </w:t>
      </w:r>
      <w:r>
        <w:rPr>
          <w:szCs w:val="21"/>
        </w:rPr>
        <w:t>消防设施（</w:t>
      </w:r>
      <w:r>
        <w:rPr>
          <w:szCs w:val="21"/>
        </w:rPr>
        <w:t>15</w:t>
      </w:r>
      <w:r>
        <w:rPr>
          <w:szCs w:val="21"/>
        </w:rPr>
        <w:t>分）评定应包括如下内容：</w:t>
      </w:r>
    </w:p>
    <w:p w:rsidR="00AE052B" w:rsidRDefault="002559C0">
      <w:pPr>
        <w:spacing w:line="360" w:lineRule="auto"/>
        <w:ind w:firstLineChars="200" w:firstLine="422"/>
        <w:rPr>
          <w:szCs w:val="21"/>
        </w:rPr>
      </w:pPr>
      <w:r>
        <w:rPr>
          <w:b/>
          <w:szCs w:val="21"/>
        </w:rPr>
        <w:t>1</w:t>
      </w:r>
      <w:r>
        <w:rPr>
          <w:szCs w:val="21"/>
        </w:rPr>
        <w:t>消防给水和消火栓系统；</w:t>
      </w:r>
    </w:p>
    <w:p w:rsidR="00AE052B" w:rsidRDefault="002559C0">
      <w:pPr>
        <w:spacing w:line="360" w:lineRule="auto"/>
        <w:ind w:firstLineChars="200" w:firstLine="422"/>
        <w:rPr>
          <w:szCs w:val="21"/>
        </w:rPr>
      </w:pPr>
      <w:r>
        <w:rPr>
          <w:b/>
          <w:szCs w:val="21"/>
        </w:rPr>
        <w:t>2</w:t>
      </w:r>
      <w:r>
        <w:rPr>
          <w:szCs w:val="21"/>
        </w:rPr>
        <w:t>灭火设施</w:t>
      </w:r>
      <w:r>
        <w:rPr>
          <w:szCs w:val="21"/>
        </w:rPr>
        <w:t>与灭火系统</w:t>
      </w:r>
      <w:r>
        <w:rPr>
          <w:szCs w:val="21"/>
        </w:rPr>
        <w:t>；</w:t>
      </w:r>
    </w:p>
    <w:p w:rsidR="00AE052B" w:rsidRDefault="002559C0">
      <w:pPr>
        <w:spacing w:line="360" w:lineRule="auto"/>
        <w:ind w:firstLineChars="200" w:firstLine="422"/>
        <w:rPr>
          <w:szCs w:val="21"/>
        </w:rPr>
      </w:pPr>
      <w:r>
        <w:rPr>
          <w:b/>
          <w:szCs w:val="21"/>
        </w:rPr>
        <w:t>3</w:t>
      </w:r>
      <w:r>
        <w:rPr>
          <w:szCs w:val="21"/>
        </w:rPr>
        <w:t>火灾自动报警系统；</w:t>
      </w:r>
    </w:p>
    <w:p w:rsidR="00AE052B" w:rsidRDefault="002559C0">
      <w:pPr>
        <w:spacing w:line="360" w:lineRule="auto"/>
        <w:ind w:firstLineChars="200" w:firstLine="422"/>
        <w:rPr>
          <w:szCs w:val="21"/>
        </w:rPr>
      </w:pPr>
      <w:r>
        <w:rPr>
          <w:b/>
          <w:szCs w:val="21"/>
        </w:rPr>
        <w:t>4</w:t>
      </w:r>
      <w:r>
        <w:rPr>
          <w:szCs w:val="21"/>
        </w:rPr>
        <w:t>防烟和排烟设施。</w:t>
      </w:r>
    </w:p>
    <w:p w:rsidR="00AE052B" w:rsidRDefault="002559C0">
      <w:pPr>
        <w:spacing w:line="360" w:lineRule="auto"/>
        <w:ind w:firstLineChars="200" w:firstLine="420"/>
        <w:rPr>
          <w:szCs w:val="21"/>
        </w:rPr>
      </w:pPr>
      <w:r>
        <w:rPr>
          <w:szCs w:val="21"/>
        </w:rPr>
        <w:t>评定方法：审查消防验收意见书、设计文件、工程竣工验收报告、消防设施工程竣工图纸、消防产品质量合格证明文件和认证证书、消防设施检测报告等及现场核查。</w:t>
      </w:r>
    </w:p>
    <w:p w:rsidR="00AE052B" w:rsidRDefault="002559C0">
      <w:pPr>
        <w:spacing w:line="360" w:lineRule="auto"/>
        <w:ind w:firstLineChars="200" w:firstLine="420"/>
        <w:rPr>
          <w:i/>
          <w:iCs/>
          <w:szCs w:val="21"/>
        </w:rPr>
      </w:pPr>
      <w:r>
        <w:rPr>
          <w:i/>
          <w:iCs/>
          <w:szCs w:val="21"/>
        </w:rPr>
        <w:t>【条文说明】为了保证住宅建筑着火后能够被早期发现和被施于有效的灭火救助，所以要求住宅建筑必须设有室外消火栓系统和便于消防车靠近的消防道路。</w:t>
      </w:r>
    </w:p>
    <w:p w:rsidR="00AE052B" w:rsidRDefault="002559C0">
      <w:pPr>
        <w:spacing w:line="360" w:lineRule="auto"/>
        <w:ind w:firstLineChars="200" w:firstLine="420"/>
        <w:rPr>
          <w:i/>
          <w:iCs/>
          <w:szCs w:val="21"/>
        </w:rPr>
      </w:pPr>
      <w:r>
        <w:rPr>
          <w:i/>
          <w:iCs/>
          <w:szCs w:val="21"/>
        </w:rPr>
        <w:t>消防给水和消火栓系统设置符合规范要求，室内消防给水设施包括消火栓、消防卷盘和干管系统等。水灭火系统具有使用方便、灭火效果好、价格便宜、器材简单等优点，当前采用的主要灭火系统为消火栓</w:t>
      </w:r>
      <w:r>
        <w:rPr>
          <w:i/>
          <w:iCs/>
          <w:szCs w:val="21"/>
        </w:rPr>
        <w:t>给水系统。评定要根据相应规范要求检验消防竖管的位置和数量以及消火栓箱的辨认标识。</w:t>
      </w:r>
    </w:p>
    <w:p w:rsidR="00AE052B" w:rsidRDefault="002559C0">
      <w:pPr>
        <w:spacing w:line="360" w:lineRule="auto"/>
        <w:ind w:firstLineChars="200" w:firstLine="420"/>
        <w:rPr>
          <w:i/>
          <w:iCs/>
          <w:szCs w:val="21"/>
        </w:rPr>
      </w:pPr>
      <w:r>
        <w:rPr>
          <w:i/>
          <w:iCs/>
          <w:szCs w:val="21"/>
        </w:rPr>
        <w:t>依据现行国家标准《建筑设计防火规范》</w:t>
      </w:r>
      <w:r>
        <w:rPr>
          <w:i/>
          <w:iCs/>
          <w:szCs w:val="21"/>
        </w:rPr>
        <w:t>GB 50016-2014</w:t>
      </w:r>
      <w:r>
        <w:rPr>
          <w:i/>
          <w:iCs/>
          <w:szCs w:val="21"/>
        </w:rPr>
        <w:t>（</w:t>
      </w:r>
      <w:r>
        <w:rPr>
          <w:i/>
          <w:iCs/>
          <w:szCs w:val="21"/>
        </w:rPr>
        <w:t>2018</w:t>
      </w:r>
      <w:r>
        <w:rPr>
          <w:i/>
          <w:iCs/>
          <w:szCs w:val="21"/>
        </w:rPr>
        <w:t>版），建筑高度大于</w:t>
      </w:r>
      <w:r>
        <w:rPr>
          <w:i/>
          <w:iCs/>
          <w:szCs w:val="21"/>
        </w:rPr>
        <w:t>21m</w:t>
      </w:r>
      <w:r>
        <w:rPr>
          <w:i/>
          <w:iCs/>
          <w:szCs w:val="21"/>
        </w:rPr>
        <w:t>的住宅建筑应设置室内消火栓系统，其他住宅建筑宜设置消防软管卷盘或轻便消防水龙。</w:t>
      </w:r>
    </w:p>
    <w:p w:rsidR="00AE052B" w:rsidRDefault="002559C0">
      <w:pPr>
        <w:spacing w:line="360" w:lineRule="auto"/>
        <w:ind w:firstLineChars="200" w:firstLine="420"/>
        <w:rPr>
          <w:i/>
          <w:iCs/>
          <w:szCs w:val="21"/>
        </w:rPr>
      </w:pPr>
      <w:r>
        <w:rPr>
          <w:i/>
          <w:iCs/>
          <w:szCs w:val="21"/>
        </w:rPr>
        <w:lastRenderedPageBreak/>
        <w:t>依据现行国家标准《建筑设计防火规范》</w:t>
      </w:r>
      <w:r>
        <w:rPr>
          <w:i/>
          <w:iCs/>
          <w:szCs w:val="21"/>
        </w:rPr>
        <w:t>GB 50016-2014</w:t>
      </w:r>
      <w:r>
        <w:rPr>
          <w:i/>
          <w:iCs/>
          <w:szCs w:val="21"/>
        </w:rPr>
        <w:t>（</w:t>
      </w:r>
      <w:r>
        <w:rPr>
          <w:i/>
          <w:iCs/>
          <w:szCs w:val="21"/>
        </w:rPr>
        <w:t>2018</w:t>
      </w:r>
      <w:r>
        <w:rPr>
          <w:i/>
          <w:iCs/>
          <w:szCs w:val="21"/>
        </w:rPr>
        <w:t>版），建筑高度大于</w:t>
      </w:r>
      <w:r>
        <w:rPr>
          <w:i/>
          <w:iCs/>
          <w:szCs w:val="21"/>
        </w:rPr>
        <w:t>100m</w:t>
      </w:r>
      <w:r>
        <w:rPr>
          <w:i/>
          <w:iCs/>
          <w:szCs w:val="21"/>
        </w:rPr>
        <w:t>的住宅建筑应设置自动灭火系统，并宜采用自动喷水灭火系统。建筑高度大于</w:t>
      </w:r>
      <w:r>
        <w:rPr>
          <w:i/>
          <w:iCs/>
          <w:szCs w:val="21"/>
        </w:rPr>
        <w:t>100m</w:t>
      </w:r>
      <w:r>
        <w:rPr>
          <w:i/>
          <w:iCs/>
          <w:szCs w:val="21"/>
        </w:rPr>
        <w:t>的住宅建筑，应设置火灾自动报警系统。建筑高度大于</w:t>
      </w:r>
      <w:r>
        <w:rPr>
          <w:i/>
          <w:iCs/>
          <w:szCs w:val="21"/>
        </w:rPr>
        <w:t>54m</w:t>
      </w:r>
      <w:r>
        <w:rPr>
          <w:i/>
          <w:iCs/>
          <w:szCs w:val="21"/>
        </w:rPr>
        <w:t>但不大于</w:t>
      </w:r>
      <w:r>
        <w:rPr>
          <w:i/>
          <w:iCs/>
          <w:szCs w:val="21"/>
        </w:rPr>
        <w:t>100m</w:t>
      </w:r>
      <w:r>
        <w:rPr>
          <w:i/>
          <w:iCs/>
          <w:szCs w:val="21"/>
        </w:rPr>
        <w:t>的住宅建筑</w:t>
      </w:r>
      <w:r>
        <w:rPr>
          <w:i/>
          <w:iCs/>
          <w:szCs w:val="21"/>
        </w:rPr>
        <w:t>，其公共部位应设置火灾自动报警系统，套内宜设置火灾探测器。从提高安全性的角度考虑，本条鼓励高度不大于</w:t>
      </w:r>
      <w:r>
        <w:rPr>
          <w:i/>
          <w:iCs/>
          <w:szCs w:val="21"/>
        </w:rPr>
        <w:t>54m</w:t>
      </w:r>
      <w:r>
        <w:rPr>
          <w:i/>
          <w:iCs/>
          <w:szCs w:val="21"/>
        </w:rPr>
        <w:t>的住宅建筑也设置火灾自动报警系统。</w:t>
      </w:r>
    </w:p>
    <w:p w:rsidR="00AE052B" w:rsidRDefault="002559C0">
      <w:pPr>
        <w:spacing w:line="360" w:lineRule="auto"/>
        <w:ind w:firstLineChars="200" w:firstLine="420"/>
        <w:rPr>
          <w:szCs w:val="21"/>
        </w:rPr>
      </w:pPr>
      <w:r>
        <w:rPr>
          <w:i/>
          <w:iCs/>
          <w:szCs w:val="21"/>
        </w:rPr>
        <w:t>住宅建筑的防烟和排烟设施应满足现行国家标准《建筑设计防火规范》</w:t>
      </w:r>
      <w:r>
        <w:rPr>
          <w:i/>
          <w:iCs/>
          <w:szCs w:val="21"/>
        </w:rPr>
        <w:t>GB 50016-2014</w:t>
      </w:r>
      <w:r>
        <w:rPr>
          <w:i/>
          <w:iCs/>
          <w:szCs w:val="21"/>
        </w:rPr>
        <w:t>（</w:t>
      </w:r>
      <w:r>
        <w:rPr>
          <w:i/>
          <w:iCs/>
          <w:szCs w:val="21"/>
        </w:rPr>
        <w:t>2018</w:t>
      </w:r>
      <w:r>
        <w:rPr>
          <w:i/>
          <w:iCs/>
          <w:szCs w:val="21"/>
        </w:rPr>
        <w:t>版）的相关规定。</w:t>
      </w:r>
    </w:p>
    <w:p w:rsidR="00AE052B" w:rsidRDefault="002559C0">
      <w:pPr>
        <w:spacing w:line="360" w:lineRule="auto"/>
        <w:rPr>
          <w:szCs w:val="21"/>
        </w:rPr>
      </w:pPr>
      <w:r>
        <w:rPr>
          <w:b/>
          <w:bCs/>
          <w:spacing w:val="20"/>
          <w:kern w:val="0"/>
          <w:szCs w:val="21"/>
          <w:lang w:val="zh-CN"/>
        </w:rPr>
        <w:t>7.</w:t>
      </w:r>
      <w:r>
        <w:rPr>
          <w:b/>
          <w:bCs/>
          <w:spacing w:val="20"/>
          <w:kern w:val="0"/>
          <w:szCs w:val="21"/>
        </w:rPr>
        <w:t>4</w:t>
      </w:r>
      <w:r>
        <w:rPr>
          <w:b/>
          <w:bCs/>
          <w:spacing w:val="20"/>
          <w:kern w:val="0"/>
          <w:szCs w:val="21"/>
          <w:lang w:val="zh-CN"/>
        </w:rPr>
        <w:t>.5</w:t>
      </w:r>
      <w:r>
        <w:rPr>
          <w:rFonts w:hint="eastAsia"/>
          <w:b/>
          <w:bCs/>
          <w:spacing w:val="20"/>
          <w:kern w:val="0"/>
          <w:szCs w:val="21"/>
        </w:rPr>
        <w:t xml:space="preserve">  </w:t>
      </w:r>
      <w:r>
        <w:rPr>
          <w:szCs w:val="21"/>
        </w:rPr>
        <w:t>灭火救援（</w:t>
      </w:r>
      <w:r>
        <w:rPr>
          <w:szCs w:val="21"/>
        </w:rPr>
        <w:t>5</w:t>
      </w:r>
      <w:r>
        <w:rPr>
          <w:szCs w:val="21"/>
        </w:rPr>
        <w:t>分）评定应包括如下内容：</w:t>
      </w:r>
    </w:p>
    <w:p w:rsidR="00AE052B" w:rsidRDefault="002559C0">
      <w:pPr>
        <w:spacing w:line="360" w:lineRule="auto"/>
        <w:ind w:firstLineChars="200" w:firstLine="422"/>
        <w:rPr>
          <w:szCs w:val="21"/>
        </w:rPr>
      </w:pPr>
      <w:r>
        <w:rPr>
          <w:b/>
          <w:szCs w:val="21"/>
        </w:rPr>
        <w:t>1</w:t>
      </w:r>
      <w:r>
        <w:rPr>
          <w:szCs w:val="21"/>
        </w:rPr>
        <w:t>消防车道</w:t>
      </w:r>
      <w:r>
        <w:rPr>
          <w:szCs w:val="21"/>
        </w:rPr>
        <w:t>、消防登高场地</w:t>
      </w:r>
      <w:r>
        <w:rPr>
          <w:szCs w:val="21"/>
        </w:rPr>
        <w:t>；</w:t>
      </w:r>
    </w:p>
    <w:p w:rsidR="00AE052B" w:rsidRDefault="002559C0">
      <w:pPr>
        <w:spacing w:line="360" w:lineRule="auto"/>
        <w:ind w:firstLineChars="200" w:firstLine="422"/>
        <w:rPr>
          <w:szCs w:val="21"/>
        </w:rPr>
      </w:pPr>
      <w:r>
        <w:rPr>
          <w:b/>
          <w:szCs w:val="21"/>
        </w:rPr>
        <w:t>2</w:t>
      </w:r>
      <w:r>
        <w:rPr>
          <w:szCs w:val="21"/>
        </w:rPr>
        <w:t>消防电梯。</w:t>
      </w:r>
    </w:p>
    <w:p w:rsidR="00AE052B" w:rsidRDefault="002559C0">
      <w:pPr>
        <w:spacing w:line="360" w:lineRule="auto"/>
        <w:ind w:firstLineChars="200" w:firstLine="420"/>
        <w:rPr>
          <w:szCs w:val="21"/>
        </w:rPr>
      </w:pPr>
      <w:r>
        <w:rPr>
          <w:szCs w:val="21"/>
        </w:rPr>
        <w:t>评定方法：审查消防验收意见书、设计文件及现场核查。</w:t>
      </w:r>
    </w:p>
    <w:p w:rsidR="00AE052B" w:rsidRDefault="002559C0">
      <w:pPr>
        <w:spacing w:line="360" w:lineRule="auto"/>
        <w:ind w:firstLineChars="200" w:firstLine="420"/>
        <w:rPr>
          <w:szCs w:val="21"/>
        </w:rPr>
      </w:pPr>
      <w:r>
        <w:rPr>
          <w:i/>
          <w:iCs/>
          <w:szCs w:val="21"/>
        </w:rPr>
        <w:t>【条文说明】消防车道、救援场地和消防电梯的设置应满足现行国家标准《建筑设计防火规范》</w:t>
      </w:r>
      <w:r>
        <w:rPr>
          <w:i/>
          <w:iCs/>
          <w:szCs w:val="21"/>
        </w:rPr>
        <w:t xml:space="preserve">GB </w:t>
      </w:r>
      <w:r>
        <w:rPr>
          <w:i/>
          <w:iCs/>
          <w:szCs w:val="21"/>
        </w:rPr>
        <w:t>50016-2014</w:t>
      </w:r>
      <w:r>
        <w:rPr>
          <w:i/>
          <w:iCs/>
          <w:szCs w:val="21"/>
        </w:rPr>
        <w:t>（</w:t>
      </w:r>
      <w:r>
        <w:rPr>
          <w:i/>
          <w:iCs/>
          <w:szCs w:val="21"/>
        </w:rPr>
        <w:t>2018</w:t>
      </w:r>
      <w:r>
        <w:rPr>
          <w:i/>
          <w:iCs/>
          <w:szCs w:val="21"/>
        </w:rPr>
        <w:t>版）的相关规定。</w:t>
      </w:r>
    </w:p>
    <w:p w:rsidR="00AE052B" w:rsidRDefault="002559C0">
      <w:pPr>
        <w:spacing w:line="360" w:lineRule="auto"/>
        <w:rPr>
          <w:szCs w:val="21"/>
        </w:rPr>
      </w:pPr>
      <w:r>
        <w:rPr>
          <w:b/>
          <w:bCs/>
          <w:spacing w:val="20"/>
          <w:kern w:val="0"/>
          <w:szCs w:val="21"/>
          <w:lang w:val="zh-CN"/>
        </w:rPr>
        <w:t>7.</w:t>
      </w:r>
      <w:r>
        <w:rPr>
          <w:b/>
          <w:bCs/>
          <w:spacing w:val="20"/>
          <w:kern w:val="0"/>
          <w:szCs w:val="21"/>
        </w:rPr>
        <w:t>4</w:t>
      </w:r>
      <w:r>
        <w:rPr>
          <w:b/>
          <w:bCs/>
          <w:spacing w:val="20"/>
          <w:kern w:val="0"/>
          <w:szCs w:val="21"/>
          <w:lang w:val="zh-CN"/>
        </w:rPr>
        <w:t>.6</w:t>
      </w:r>
      <w:r>
        <w:rPr>
          <w:rFonts w:hint="eastAsia"/>
          <w:b/>
          <w:bCs/>
          <w:spacing w:val="20"/>
          <w:kern w:val="0"/>
          <w:szCs w:val="21"/>
        </w:rPr>
        <w:t xml:space="preserve">  </w:t>
      </w:r>
      <w:r>
        <w:rPr>
          <w:szCs w:val="21"/>
        </w:rPr>
        <w:t>消防电气（</w:t>
      </w:r>
      <w:r>
        <w:rPr>
          <w:szCs w:val="21"/>
        </w:rPr>
        <w:t>5</w:t>
      </w:r>
      <w:r>
        <w:rPr>
          <w:szCs w:val="21"/>
        </w:rPr>
        <w:t>分）评定应包括如下内容：</w:t>
      </w:r>
    </w:p>
    <w:p w:rsidR="00AE052B" w:rsidRDefault="002559C0">
      <w:pPr>
        <w:spacing w:line="360" w:lineRule="auto"/>
        <w:ind w:firstLineChars="200" w:firstLine="422"/>
        <w:rPr>
          <w:szCs w:val="21"/>
        </w:rPr>
      </w:pPr>
      <w:r>
        <w:rPr>
          <w:b/>
          <w:szCs w:val="21"/>
        </w:rPr>
        <w:t>1</w:t>
      </w:r>
      <w:r>
        <w:rPr>
          <w:szCs w:val="21"/>
        </w:rPr>
        <w:t>消防电源及配电；</w:t>
      </w:r>
    </w:p>
    <w:p w:rsidR="00AE052B" w:rsidRDefault="002559C0">
      <w:pPr>
        <w:spacing w:line="360" w:lineRule="auto"/>
        <w:ind w:firstLineChars="200" w:firstLine="422"/>
        <w:rPr>
          <w:szCs w:val="21"/>
        </w:rPr>
      </w:pPr>
      <w:r>
        <w:rPr>
          <w:b/>
          <w:szCs w:val="21"/>
        </w:rPr>
        <w:t>2</w:t>
      </w:r>
      <w:r>
        <w:rPr>
          <w:szCs w:val="21"/>
        </w:rPr>
        <w:t>消防应急照明和疏散指示标志。</w:t>
      </w:r>
    </w:p>
    <w:p w:rsidR="00AE052B" w:rsidRDefault="002559C0">
      <w:pPr>
        <w:spacing w:line="360" w:lineRule="auto"/>
        <w:ind w:firstLineChars="200" w:firstLine="420"/>
        <w:rPr>
          <w:szCs w:val="21"/>
        </w:rPr>
      </w:pPr>
      <w:r>
        <w:rPr>
          <w:szCs w:val="21"/>
        </w:rPr>
        <w:t>评定方法：审查消防验收意见书、设计文件、相关工程竣工图纸、消防设施检测报告及现场核查。</w:t>
      </w:r>
    </w:p>
    <w:p w:rsidR="00AE052B" w:rsidRDefault="002559C0">
      <w:pPr>
        <w:spacing w:line="360" w:lineRule="auto"/>
        <w:ind w:firstLineChars="200" w:firstLine="420"/>
        <w:rPr>
          <w:i/>
          <w:iCs/>
          <w:szCs w:val="21"/>
        </w:rPr>
      </w:pPr>
      <w:r>
        <w:rPr>
          <w:i/>
          <w:iCs/>
          <w:szCs w:val="21"/>
        </w:rPr>
        <w:t>【条文说明】住宅建筑的消防电源及其配电、电力线路及电器装置、消防应急照明和疏散指示标志应满足现行国家标准《建筑设计防火规范》</w:t>
      </w:r>
      <w:r>
        <w:rPr>
          <w:i/>
          <w:iCs/>
          <w:szCs w:val="21"/>
        </w:rPr>
        <w:t>GB 50016-2014</w:t>
      </w:r>
      <w:r>
        <w:rPr>
          <w:i/>
          <w:iCs/>
          <w:szCs w:val="21"/>
        </w:rPr>
        <w:t>（</w:t>
      </w:r>
      <w:r>
        <w:rPr>
          <w:i/>
          <w:iCs/>
          <w:szCs w:val="21"/>
        </w:rPr>
        <w:t>2018</w:t>
      </w:r>
      <w:r>
        <w:rPr>
          <w:i/>
          <w:iCs/>
          <w:szCs w:val="21"/>
        </w:rPr>
        <w:t>版）的相关规定。</w:t>
      </w:r>
    </w:p>
    <w:p w:rsidR="00AE052B" w:rsidRDefault="002559C0">
      <w:pPr>
        <w:keepNext/>
        <w:keepLines/>
        <w:spacing w:beforeLines="100" w:before="312" w:afterLines="100" w:after="312" w:line="360" w:lineRule="auto"/>
        <w:jc w:val="center"/>
        <w:outlineLvl w:val="1"/>
        <w:rPr>
          <w:rFonts w:eastAsia="黑体"/>
          <w:b/>
          <w:bCs/>
          <w:szCs w:val="21"/>
        </w:rPr>
      </w:pPr>
      <w:bookmarkStart w:id="34" w:name="_Toc467503231"/>
      <w:r>
        <w:rPr>
          <w:rFonts w:eastAsia="黑体"/>
          <w:b/>
          <w:bCs/>
          <w:szCs w:val="21"/>
        </w:rPr>
        <w:t>7.</w:t>
      </w:r>
      <w:r>
        <w:rPr>
          <w:rFonts w:eastAsia="黑体"/>
          <w:b/>
          <w:bCs/>
          <w:szCs w:val="21"/>
        </w:rPr>
        <w:t>5</w:t>
      </w:r>
      <w:r>
        <w:rPr>
          <w:rFonts w:eastAsia="黑体"/>
          <w:b/>
          <w:bCs/>
          <w:szCs w:val="21"/>
        </w:rPr>
        <w:t xml:space="preserve"> </w:t>
      </w:r>
      <w:r>
        <w:rPr>
          <w:rFonts w:eastAsia="黑体" w:hint="eastAsia"/>
          <w:b/>
          <w:bCs/>
          <w:szCs w:val="21"/>
        </w:rPr>
        <w:t xml:space="preserve"> </w:t>
      </w:r>
      <w:r>
        <w:rPr>
          <w:rFonts w:eastAsia="黑体"/>
          <w:b/>
          <w:bCs/>
          <w:szCs w:val="21"/>
        </w:rPr>
        <w:t>燃气及电气设备安全</w:t>
      </w:r>
      <w:bookmarkEnd w:id="34"/>
    </w:p>
    <w:p w:rsidR="00AE052B" w:rsidRDefault="002559C0">
      <w:pPr>
        <w:spacing w:line="360" w:lineRule="auto"/>
        <w:rPr>
          <w:bCs/>
          <w:kern w:val="0"/>
          <w:szCs w:val="21"/>
        </w:rPr>
      </w:pPr>
      <w:r>
        <w:rPr>
          <w:b/>
          <w:bCs/>
          <w:spacing w:val="20"/>
          <w:kern w:val="0"/>
          <w:szCs w:val="21"/>
          <w:lang w:val="zh-CN"/>
        </w:rPr>
        <w:t>7.</w:t>
      </w:r>
      <w:r>
        <w:rPr>
          <w:b/>
          <w:bCs/>
          <w:spacing w:val="20"/>
          <w:kern w:val="0"/>
          <w:szCs w:val="21"/>
        </w:rPr>
        <w:t>5</w:t>
      </w:r>
      <w:r>
        <w:rPr>
          <w:b/>
          <w:bCs/>
          <w:spacing w:val="20"/>
          <w:kern w:val="0"/>
          <w:szCs w:val="21"/>
          <w:lang w:val="zh-CN"/>
        </w:rPr>
        <w:t>.1</w:t>
      </w:r>
      <w:r>
        <w:rPr>
          <w:rFonts w:hint="eastAsia"/>
          <w:b/>
          <w:bCs/>
          <w:spacing w:val="20"/>
          <w:kern w:val="0"/>
          <w:szCs w:val="21"/>
        </w:rPr>
        <w:t xml:space="preserve">  </w:t>
      </w:r>
      <w:r>
        <w:rPr>
          <w:bCs/>
          <w:kern w:val="0"/>
          <w:szCs w:val="21"/>
          <w:shd w:val="clear" w:color="auto" w:fill="FFFFFF"/>
          <w:lang w:val="zh-CN"/>
        </w:rPr>
        <w:t>燃气及电气设备安全的评定应包括燃气设备安全和电气设备安全</w:t>
      </w:r>
      <w:r>
        <w:rPr>
          <w:bCs/>
          <w:kern w:val="0"/>
          <w:szCs w:val="21"/>
          <w:shd w:val="clear" w:color="auto" w:fill="FFFFFF"/>
          <w:lang w:val="zh-CN"/>
        </w:rPr>
        <w:t>2</w:t>
      </w:r>
      <w:r>
        <w:rPr>
          <w:bCs/>
          <w:kern w:val="0"/>
          <w:szCs w:val="21"/>
          <w:shd w:val="clear" w:color="auto" w:fill="FFFFFF"/>
          <w:lang w:val="zh-CN"/>
        </w:rPr>
        <w:t>个分项，满分为</w:t>
      </w:r>
      <w:r>
        <w:rPr>
          <w:rFonts w:hint="eastAsia"/>
          <w:bCs/>
          <w:kern w:val="0"/>
          <w:szCs w:val="21"/>
          <w:shd w:val="clear" w:color="auto" w:fill="FFFFFF"/>
        </w:rPr>
        <w:t>35</w:t>
      </w:r>
      <w:r>
        <w:rPr>
          <w:bCs/>
          <w:kern w:val="0"/>
          <w:szCs w:val="21"/>
          <w:shd w:val="clear" w:color="auto" w:fill="FFFFFF"/>
          <w:lang w:val="zh-CN"/>
        </w:rPr>
        <w:t>分。</w:t>
      </w:r>
    </w:p>
    <w:p w:rsidR="00AE052B" w:rsidRDefault="002559C0">
      <w:pPr>
        <w:spacing w:line="360" w:lineRule="auto"/>
        <w:rPr>
          <w:bCs/>
          <w:kern w:val="0"/>
          <w:szCs w:val="21"/>
          <w:shd w:val="clear" w:color="auto" w:fill="FFFFFF"/>
          <w:lang w:val="zh-CN"/>
        </w:rPr>
      </w:pPr>
      <w:r>
        <w:rPr>
          <w:b/>
          <w:bCs/>
          <w:spacing w:val="20"/>
          <w:kern w:val="0"/>
          <w:szCs w:val="21"/>
          <w:lang w:val="zh-CN"/>
        </w:rPr>
        <w:t>7.</w:t>
      </w:r>
      <w:r>
        <w:rPr>
          <w:b/>
          <w:bCs/>
          <w:spacing w:val="20"/>
          <w:kern w:val="0"/>
          <w:szCs w:val="21"/>
        </w:rPr>
        <w:t>5</w:t>
      </w:r>
      <w:r>
        <w:rPr>
          <w:b/>
          <w:bCs/>
          <w:spacing w:val="20"/>
          <w:kern w:val="0"/>
          <w:szCs w:val="21"/>
          <w:lang w:val="zh-CN"/>
        </w:rPr>
        <w:t>.2</w:t>
      </w:r>
      <w:r>
        <w:rPr>
          <w:rFonts w:hint="eastAsia"/>
          <w:b/>
          <w:bCs/>
          <w:spacing w:val="20"/>
          <w:kern w:val="0"/>
          <w:szCs w:val="21"/>
        </w:rPr>
        <w:t xml:space="preserve">  </w:t>
      </w:r>
      <w:r>
        <w:rPr>
          <w:bCs/>
          <w:kern w:val="0"/>
          <w:szCs w:val="21"/>
          <w:shd w:val="clear" w:color="auto" w:fill="FFFFFF"/>
          <w:lang w:val="zh-CN"/>
        </w:rPr>
        <w:t>燃气设备安全</w:t>
      </w:r>
      <w:r>
        <w:rPr>
          <w:bCs/>
          <w:kern w:val="0"/>
          <w:szCs w:val="21"/>
          <w:shd w:val="clear" w:color="auto" w:fill="FFFFFF"/>
        </w:rPr>
        <w:t>（</w:t>
      </w:r>
      <w:r>
        <w:rPr>
          <w:bCs/>
          <w:kern w:val="0"/>
          <w:szCs w:val="21"/>
          <w:shd w:val="clear" w:color="auto" w:fill="FFFFFF"/>
        </w:rPr>
        <w:t>1</w:t>
      </w:r>
      <w:r>
        <w:rPr>
          <w:bCs/>
          <w:kern w:val="0"/>
          <w:szCs w:val="21"/>
          <w:shd w:val="clear" w:color="auto" w:fill="FFFFFF"/>
        </w:rPr>
        <w:t>0</w:t>
      </w:r>
      <w:r>
        <w:rPr>
          <w:bCs/>
          <w:kern w:val="0"/>
          <w:szCs w:val="21"/>
          <w:shd w:val="clear" w:color="auto" w:fill="FFFFFF"/>
          <w:lang w:val="zh-CN"/>
        </w:rPr>
        <w:t>分）的评定应包括下述内容：</w:t>
      </w:r>
    </w:p>
    <w:p w:rsidR="00AE052B" w:rsidRDefault="002559C0">
      <w:pPr>
        <w:spacing w:line="360" w:lineRule="auto"/>
        <w:ind w:firstLineChars="200" w:firstLine="422"/>
        <w:rPr>
          <w:bCs/>
          <w:kern w:val="0"/>
          <w:szCs w:val="21"/>
          <w:shd w:val="clear" w:color="auto" w:fill="FFFFFF"/>
          <w:lang w:val="zh-CN"/>
        </w:rPr>
      </w:pPr>
      <w:r>
        <w:rPr>
          <w:b/>
          <w:bCs/>
          <w:kern w:val="0"/>
          <w:szCs w:val="21"/>
        </w:rPr>
        <w:t>1</w:t>
      </w:r>
      <w:r>
        <w:rPr>
          <w:bCs/>
          <w:kern w:val="0"/>
          <w:szCs w:val="21"/>
          <w:shd w:val="clear" w:color="auto" w:fill="FFFFFF"/>
          <w:lang w:val="zh-CN"/>
        </w:rPr>
        <w:t>燃气器具的产品质量合格；</w:t>
      </w:r>
    </w:p>
    <w:p w:rsidR="00AE052B" w:rsidRDefault="002559C0">
      <w:pPr>
        <w:spacing w:line="360" w:lineRule="auto"/>
        <w:ind w:firstLineChars="200" w:firstLine="422"/>
        <w:rPr>
          <w:bCs/>
          <w:kern w:val="0"/>
          <w:szCs w:val="21"/>
          <w:shd w:val="clear" w:color="auto" w:fill="FFFFFF"/>
          <w:lang w:val="zh-CN"/>
        </w:rPr>
      </w:pPr>
      <w:r>
        <w:rPr>
          <w:b/>
          <w:kern w:val="0"/>
          <w:szCs w:val="21"/>
          <w:shd w:val="clear" w:color="auto" w:fill="FFFFFF"/>
        </w:rPr>
        <w:t>2</w:t>
      </w:r>
      <w:r>
        <w:rPr>
          <w:bCs/>
          <w:kern w:val="0"/>
          <w:szCs w:val="21"/>
          <w:shd w:val="clear" w:color="auto" w:fill="FFFFFF"/>
          <w:lang w:val="zh-CN"/>
        </w:rPr>
        <w:t>燃气管道与燃气设备的安装位置；</w:t>
      </w:r>
    </w:p>
    <w:p w:rsidR="00AE052B" w:rsidRDefault="002559C0">
      <w:pPr>
        <w:spacing w:line="360" w:lineRule="auto"/>
        <w:ind w:firstLineChars="200" w:firstLine="422"/>
        <w:jc w:val="left"/>
        <w:rPr>
          <w:bCs/>
          <w:kern w:val="0"/>
          <w:szCs w:val="21"/>
        </w:rPr>
      </w:pPr>
      <w:r>
        <w:rPr>
          <w:b/>
          <w:bCs/>
          <w:kern w:val="0"/>
          <w:szCs w:val="21"/>
          <w:shd w:val="clear" w:color="auto" w:fill="FFFFFF"/>
        </w:rPr>
        <w:t>3</w:t>
      </w:r>
      <w:r>
        <w:rPr>
          <w:bCs/>
          <w:kern w:val="0"/>
          <w:szCs w:val="21"/>
          <w:shd w:val="clear" w:color="auto" w:fill="FFFFFF"/>
          <w:lang w:val="zh-CN"/>
        </w:rPr>
        <w:t>燃气灶具熄火保护自动关闭功能；</w:t>
      </w:r>
    </w:p>
    <w:p w:rsidR="00AE052B" w:rsidRDefault="002559C0">
      <w:pPr>
        <w:spacing w:line="360" w:lineRule="auto"/>
        <w:ind w:firstLineChars="200" w:firstLine="422"/>
        <w:jc w:val="left"/>
        <w:rPr>
          <w:bCs/>
          <w:kern w:val="0"/>
          <w:szCs w:val="21"/>
        </w:rPr>
      </w:pPr>
      <w:r>
        <w:rPr>
          <w:b/>
          <w:bCs/>
          <w:kern w:val="0"/>
          <w:szCs w:val="21"/>
        </w:rPr>
        <w:lastRenderedPageBreak/>
        <w:t>4</w:t>
      </w:r>
      <w:r>
        <w:rPr>
          <w:bCs/>
          <w:kern w:val="0"/>
          <w:szCs w:val="21"/>
          <w:lang w:val="zh-CN"/>
        </w:rPr>
        <w:t>燃气设备安装质量；</w:t>
      </w:r>
    </w:p>
    <w:p w:rsidR="00AE052B" w:rsidRDefault="002559C0">
      <w:pPr>
        <w:spacing w:line="360" w:lineRule="auto"/>
        <w:ind w:firstLineChars="200" w:firstLine="422"/>
        <w:jc w:val="left"/>
        <w:rPr>
          <w:bCs/>
          <w:kern w:val="0"/>
          <w:szCs w:val="21"/>
          <w:shd w:val="clear" w:color="auto" w:fill="FFFFFF"/>
          <w:lang w:val="zh-CN"/>
        </w:rPr>
      </w:pPr>
      <w:r>
        <w:rPr>
          <w:b/>
          <w:bCs/>
          <w:kern w:val="0"/>
          <w:szCs w:val="21"/>
          <w:shd w:val="clear" w:color="auto" w:fill="FFFFFF"/>
        </w:rPr>
        <w:t>5</w:t>
      </w:r>
      <w:r>
        <w:rPr>
          <w:bCs/>
          <w:kern w:val="0"/>
          <w:szCs w:val="21"/>
          <w:shd w:val="clear" w:color="auto" w:fill="FFFFFF"/>
          <w:lang w:val="zh-CN"/>
        </w:rPr>
        <w:t>燃气装置安装空间的结构防爆措施。</w:t>
      </w:r>
    </w:p>
    <w:p w:rsidR="00AE052B" w:rsidRDefault="002559C0">
      <w:pPr>
        <w:spacing w:line="360" w:lineRule="auto"/>
        <w:ind w:firstLineChars="200" w:firstLine="420"/>
        <w:jc w:val="left"/>
        <w:rPr>
          <w:bCs/>
          <w:kern w:val="0"/>
          <w:szCs w:val="21"/>
        </w:rPr>
      </w:pPr>
      <w:r>
        <w:rPr>
          <w:bCs/>
          <w:kern w:val="0"/>
          <w:szCs w:val="21"/>
          <w:shd w:val="clear" w:color="auto" w:fill="FFFFFF"/>
          <w:lang w:val="zh-CN"/>
        </w:rPr>
        <w:t>评定方法：审阅燃气设备相关资料、施工验收资料、设计文件和现场检查。</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5</w:t>
      </w:r>
      <w:r>
        <w:rPr>
          <w:b/>
          <w:bCs/>
          <w:spacing w:val="20"/>
          <w:kern w:val="0"/>
          <w:szCs w:val="21"/>
          <w:lang w:val="zh-CN"/>
        </w:rPr>
        <w:t>.3</w:t>
      </w:r>
      <w:r>
        <w:rPr>
          <w:rFonts w:hint="eastAsia"/>
          <w:b/>
          <w:bCs/>
          <w:spacing w:val="20"/>
          <w:kern w:val="0"/>
          <w:szCs w:val="21"/>
        </w:rPr>
        <w:t xml:space="preserve">  </w:t>
      </w:r>
      <w:r>
        <w:rPr>
          <w:bCs/>
          <w:kern w:val="0"/>
          <w:szCs w:val="21"/>
          <w:shd w:val="clear" w:color="auto" w:fill="FFFFFF"/>
          <w:lang w:val="zh-CN"/>
        </w:rPr>
        <w:t>电气设备安全</w:t>
      </w:r>
      <w:r>
        <w:rPr>
          <w:bCs/>
          <w:kern w:val="0"/>
          <w:szCs w:val="21"/>
          <w:shd w:val="clear" w:color="auto" w:fill="FFFFFF"/>
        </w:rPr>
        <w:t>（</w:t>
      </w:r>
      <w:r>
        <w:rPr>
          <w:rFonts w:hint="eastAsia"/>
          <w:bCs/>
          <w:kern w:val="0"/>
          <w:szCs w:val="21"/>
          <w:shd w:val="clear" w:color="auto" w:fill="FFFFFF"/>
        </w:rPr>
        <w:t>25</w:t>
      </w:r>
      <w:r>
        <w:rPr>
          <w:bCs/>
          <w:kern w:val="0"/>
          <w:szCs w:val="21"/>
          <w:shd w:val="clear" w:color="auto" w:fill="FFFFFF"/>
          <w:lang w:val="zh-CN"/>
        </w:rPr>
        <w:t>分）的评定应包括下述内容：</w:t>
      </w:r>
    </w:p>
    <w:p w:rsidR="00AE052B" w:rsidRDefault="002559C0">
      <w:pPr>
        <w:spacing w:line="360" w:lineRule="auto"/>
        <w:ind w:firstLineChars="200" w:firstLine="422"/>
        <w:jc w:val="left"/>
        <w:rPr>
          <w:bCs/>
          <w:kern w:val="0"/>
          <w:szCs w:val="21"/>
          <w:shd w:val="clear" w:color="auto" w:fill="FFFFFF"/>
          <w:lang w:val="zh-CN"/>
        </w:rPr>
      </w:pPr>
      <w:r>
        <w:rPr>
          <w:b/>
          <w:bCs/>
          <w:kern w:val="0"/>
          <w:szCs w:val="21"/>
          <w:shd w:val="clear" w:color="auto" w:fill="FFFFFF"/>
        </w:rPr>
        <w:t>1</w:t>
      </w:r>
      <w:r>
        <w:rPr>
          <w:bCs/>
          <w:kern w:val="0"/>
          <w:szCs w:val="21"/>
          <w:shd w:val="clear" w:color="auto" w:fill="FFFFFF"/>
          <w:lang w:val="zh-CN"/>
        </w:rPr>
        <w:t>配电系统与电气设备的保护措施和装置；</w:t>
      </w:r>
    </w:p>
    <w:p w:rsidR="00AE052B" w:rsidRDefault="002559C0">
      <w:pPr>
        <w:spacing w:line="360" w:lineRule="auto"/>
        <w:ind w:firstLineChars="200" w:firstLine="422"/>
        <w:jc w:val="left"/>
        <w:rPr>
          <w:bCs/>
          <w:kern w:val="0"/>
          <w:szCs w:val="21"/>
        </w:rPr>
      </w:pPr>
      <w:r>
        <w:rPr>
          <w:b/>
          <w:bCs/>
          <w:kern w:val="0"/>
          <w:szCs w:val="21"/>
          <w:shd w:val="clear" w:color="auto" w:fill="FFFFFF"/>
        </w:rPr>
        <w:t>2</w:t>
      </w:r>
      <w:r>
        <w:rPr>
          <w:bCs/>
          <w:kern w:val="0"/>
          <w:szCs w:val="21"/>
          <w:shd w:val="clear" w:color="auto" w:fill="FFFFFF"/>
          <w:lang w:val="zh-CN"/>
        </w:rPr>
        <w:t>电气设备及相关材料的质量认证和产品合格证；</w:t>
      </w:r>
    </w:p>
    <w:p w:rsidR="00AE052B" w:rsidRDefault="002559C0">
      <w:pPr>
        <w:spacing w:line="360" w:lineRule="auto"/>
        <w:ind w:firstLineChars="200" w:firstLine="422"/>
        <w:jc w:val="left"/>
        <w:rPr>
          <w:bCs/>
          <w:kern w:val="0"/>
          <w:szCs w:val="21"/>
        </w:rPr>
      </w:pPr>
      <w:r>
        <w:rPr>
          <w:b/>
          <w:bCs/>
          <w:kern w:val="0"/>
          <w:szCs w:val="21"/>
          <w:shd w:val="clear" w:color="auto" w:fill="FFFFFF"/>
          <w:lang w:val="zh-CN"/>
        </w:rPr>
        <w:t>3</w:t>
      </w:r>
      <w:r>
        <w:rPr>
          <w:bCs/>
          <w:kern w:val="0"/>
          <w:szCs w:val="21"/>
          <w:shd w:val="clear" w:color="auto" w:fill="FFFFFF"/>
          <w:lang w:val="zh-CN"/>
        </w:rPr>
        <w:t>配电设备选型与环境的适用性；</w:t>
      </w:r>
    </w:p>
    <w:p w:rsidR="00AE052B" w:rsidRDefault="002559C0">
      <w:pPr>
        <w:spacing w:line="360" w:lineRule="auto"/>
        <w:ind w:firstLineChars="200" w:firstLine="422"/>
        <w:jc w:val="left"/>
        <w:rPr>
          <w:bCs/>
          <w:kern w:val="0"/>
          <w:szCs w:val="21"/>
        </w:rPr>
      </w:pPr>
      <w:r>
        <w:rPr>
          <w:b/>
          <w:bCs/>
          <w:kern w:val="0"/>
          <w:szCs w:val="21"/>
          <w:lang w:val="zh-CN"/>
        </w:rPr>
        <w:t>4</w:t>
      </w:r>
      <w:r>
        <w:rPr>
          <w:bCs/>
          <w:kern w:val="0"/>
          <w:szCs w:val="21"/>
          <w:lang w:val="zh-CN"/>
        </w:rPr>
        <w:t>防雷措施与装置；</w:t>
      </w:r>
    </w:p>
    <w:p w:rsidR="00AE052B" w:rsidRDefault="002559C0">
      <w:pPr>
        <w:spacing w:line="360" w:lineRule="auto"/>
        <w:ind w:firstLineChars="200" w:firstLine="422"/>
        <w:jc w:val="left"/>
        <w:rPr>
          <w:bCs/>
          <w:kern w:val="0"/>
          <w:szCs w:val="21"/>
          <w:shd w:val="clear" w:color="auto" w:fill="FFFFFF"/>
          <w:lang w:val="zh-CN"/>
        </w:rPr>
      </w:pPr>
      <w:r>
        <w:rPr>
          <w:b/>
          <w:bCs/>
          <w:kern w:val="0"/>
          <w:szCs w:val="21"/>
          <w:shd w:val="clear" w:color="auto" w:fill="FFFFFF"/>
          <w:lang w:val="zh-CN"/>
        </w:rPr>
        <w:t>5</w:t>
      </w:r>
      <w:r>
        <w:rPr>
          <w:bCs/>
          <w:kern w:val="0"/>
          <w:szCs w:val="21"/>
          <w:shd w:val="clear" w:color="auto" w:fill="FFFFFF"/>
          <w:lang w:val="zh-CN"/>
        </w:rPr>
        <w:t>配电系统的接地方式与接地装置；</w:t>
      </w:r>
    </w:p>
    <w:p w:rsidR="00AE052B" w:rsidRDefault="002559C0">
      <w:pPr>
        <w:spacing w:line="360" w:lineRule="auto"/>
        <w:ind w:firstLineChars="200" w:firstLine="422"/>
        <w:jc w:val="left"/>
        <w:rPr>
          <w:bCs/>
          <w:kern w:val="0"/>
          <w:szCs w:val="21"/>
          <w:shd w:val="clear" w:color="auto" w:fill="FFFFFF"/>
        </w:rPr>
      </w:pPr>
      <w:r>
        <w:rPr>
          <w:b/>
          <w:kern w:val="0"/>
          <w:szCs w:val="21"/>
          <w:shd w:val="clear" w:color="auto" w:fill="FFFFFF"/>
        </w:rPr>
        <w:t>6</w:t>
      </w:r>
      <w:r>
        <w:rPr>
          <w:bCs/>
          <w:kern w:val="0"/>
          <w:szCs w:val="21"/>
          <w:shd w:val="clear" w:color="auto" w:fill="FFFFFF"/>
        </w:rPr>
        <w:t>导线材料与导线穿管；</w:t>
      </w:r>
    </w:p>
    <w:p w:rsidR="00AE052B" w:rsidRDefault="002559C0">
      <w:pPr>
        <w:spacing w:line="360" w:lineRule="auto"/>
        <w:ind w:firstLineChars="200" w:firstLine="422"/>
        <w:jc w:val="left"/>
        <w:rPr>
          <w:bCs/>
          <w:kern w:val="0"/>
          <w:szCs w:val="21"/>
        </w:rPr>
      </w:pPr>
      <w:r>
        <w:rPr>
          <w:b/>
          <w:bCs/>
          <w:kern w:val="0"/>
          <w:szCs w:val="21"/>
          <w:shd w:val="clear" w:color="auto" w:fill="FFFFFF"/>
        </w:rPr>
        <w:t>7</w:t>
      </w:r>
      <w:r>
        <w:rPr>
          <w:bCs/>
          <w:kern w:val="0"/>
          <w:szCs w:val="21"/>
          <w:shd w:val="clear" w:color="auto" w:fill="FFFFFF"/>
          <w:lang w:val="zh-CN"/>
        </w:rPr>
        <w:t>配电系统工程的质量；</w:t>
      </w:r>
    </w:p>
    <w:p w:rsidR="00AE052B" w:rsidRDefault="002559C0">
      <w:pPr>
        <w:spacing w:line="360" w:lineRule="auto"/>
        <w:ind w:firstLineChars="200" w:firstLine="422"/>
        <w:jc w:val="left"/>
        <w:rPr>
          <w:bCs/>
          <w:kern w:val="0"/>
          <w:szCs w:val="21"/>
        </w:rPr>
      </w:pPr>
      <w:r>
        <w:rPr>
          <w:b/>
          <w:bCs/>
          <w:kern w:val="0"/>
          <w:szCs w:val="21"/>
          <w:shd w:val="clear" w:color="auto" w:fill="FFFFFF"/>
        </w:rPr>
        <w:t>8</w:t>
      </w:r>
      <w:r>
        <w:rPr>
          <w:bCs/>
          <w:kern w:val="0"/>
          <w:szCs w:val="21"/>
          <w:shd w:val="clear" w:color="auto" w:fill="FFFFFF"/>
          <w:lang w:val="zh-CN"/>
        </w:rPr>
        <w:t>电梯安全性认证及相关资料。</w:t>
      </w:r>
    </w:p>
    <w:p w:rsidR="00AE052B" w:rsidRDefault="002559C0">
      <w:pPr>
        <w:spacing w:line="360" w:lineRule="auto"/>
        <w:ind w:firstLineChars="200" w:firstLine="420"/>
        <w:jc w:val="left"/>
        <w:rPr>
          <w:bCs/>
          <w:kern w:val="0"/>
          <w:szCs w:val="21"/>
        </w:rPr>
      </w:pPr>
      <w:r>
        <w:rPr>
          <w:bCs/>
          <w:kern w:val="0"/>
          <w:szCs w:val="21"/>
          <w:shd w:val="clear" w:color="auto" w:fill="FFFFFF"/>
          <w:lang w:val="zh-CN"/>
        </w:rPr>
        <w:t>评定方法：审阅配电系统设计文件及设备相关资料、施工</w:t>
      </w:r>
      <w:r>
        <w:rPr>
          <w:bCs/>
          <w:kern w:val="0"/>
          <w:szCs w:val="21"/>
        </w:rPr>
        <w:t>记录</w:t>
      </w:r>
      <w:r>
        <w:rPr>
          <w:bCs/>
          <w:kern w:val="0"/>
          <w:szCs w:val="21"/>
          <w:shd w:val="clear" w:color="auto" w:fill="FFFFFF"/>
          <w:lang w:val="zh-CN"/>
        </w:rPr>
        <w:t>、验收资料和现场检查。</w:t>
      </w:r>
    </w:p>
    <w:p w:rsidR="00AE052B" w:rsidRDefault="002559C0">
      <w:pPr>
        <w:keepNext/>
        <w:keepLines/>
        <w:spacing w:beforeLines="100" w:before="312" w:afterLines="100" w:after="312" w:line="360" w:lineRule="auto"/>
        <w:jc w:val="center"/>
        <w:outlineLvl w:val="1"/>
        <w:rPr>
          <w:rFonts w:eastAsia="黑体"/>
          <w:b/>
          <w:bCs/>
          <w:szCs w:val="21"/>
        </w:rPr>
      </w:pPr>
      <w:bookmarkStart w:id="35" w:name="_Toc467503232"/>
      <w:r>
        <w:rPr>
          <w:rFonts w:eastAsia="黑体"/>
          <w:b/>
          <w:bCs/>
          <w:szCs w:val="21"/>
        </w:rPr>
        <w:t>7.</w:t>
      </w:r>
      <w:r>
        <w:rPr>
          <w:rFonts w:eastAsia="黑体"/>
          <w:b/>
          <w:bCs/>
          <w:szCs w:val="21"/>
        </w:rPr>
        <w:t>6</w:t>
      </w:r>
      <w:r>
        <w:rPr>
          <w:rFonts w:eastAsia="黑体"/>
          <w:b/>
          <w:bCs/>
          <w:szCs w:val="21"/>
        </w:rPr>
        <w:t xml:space="preserve"> </w:t>
      </w:r>
      <w:r>
        <w:rPr>
          <w:rFonts w:eastAsia="黑体" w:hint="eastAsia"/>
          <w:b/>
          <w:bCs/>
          <w:szCs w:val="21"/>
        </w:rPr>
        <w:t xml:space="preserve"> </w:t>
      </w:r>
      <w:r>
        <w:rPr>
          <w:rFonts w:eastAsia="黑体"/>
          <w:b/>
          <w:bCs/>
          <w:szCs w:val="21"/>
        </w:rPr>
        <w:t>日常安全防范措施</w:t>
      </w:r>
      <w:bookmarkEnd w:id="35"/>
    </w:p>
    <w:p w:rsidR="00AE052B" w:rsidRDefault="002559C0">
      <w:pPr>
        <w:spacing w:line="360" w:lineRule="auto"/>
        <w:rPr>
          <w:bCs/>
          <w:kern w:val="0"/>
          <w:szCs w:val="21"/>
        </w:rPr>
      </w:pPr>
      <w:r>
        <w:rPr>
          <w:b/>
          <w:bCs/>
          <w:spacing w:val="20"/>
          <w:kern w:val="0"/>
          <w:szCs w:val="21"/>
          <w:lang w:val="zh-CN"/>
        </w:rPr>
        <w:t>7.</w:t>
      </w:r>
      <w:r>
        <w:rPr>
          <w:b/>
          <w:bCs/>
          <w:spacing w:val="20"/>
          <w:kern w:val="0"/>
          <w:szCs w:val="21"/>
        </w:rPr>
        <w:t>6</w:t>
      </w:r>
      <w:r>
        <w:rPr>
          <w:b/>
          <w:bCs/>
          <w:spacing w:val="20"/>
          <w:kern w:val="0"/>
          <w:szCs w:val="21"/>
          <w:lang w:val="zh-CN"/>
        </w:rPr>
        <w:t>.1</w:t>
      </w:r>
      <w:r>
        <w:rPr>
          <w:rFonts w:hint="eastAsia"/>
          <w:b/>
          <w:bCs/>
          <w:spacing w:val="20"/>
          <w:kern w:val="0"/>
          <w:szCs w:val="21"/>
        </w:rPr>
        <w:t xml:space="preserve">  </w:t>
      </w:r>
      <w:r>
        <w:rPr>
          <w:bCs/>
          <w:kern w:val="0"/>
          <w:szCs w:val="21"/>
          <w:shd w:val="clear" w:color="auto" w:fill="FFFFFF"/>
          <w:lang w:val="zh-CN"/>
        </w:rPr>
        <w:t>日常安全防范措施的评定应包括防盗设施、防滑防跌措施和防坠落措施</w:t>
      </w:r>
      <w:r>
        <w:rPr>
          <w:bCs/>
          <w:kern w:val="0"/>
          <w:szCs w:val="21"/>
          <w:shd w:val="clear" w:color="auto" w:fill="FFFFFF"/>
          <w:lang w:val="zh-CN"/>
        </w:rPr>
        <w:t>3</w:t>
      </w:r>
      <w:r>
        <w:rPr>
          <w:bCs/>
          <w:kern w:val="0"/>
          <w:szCs w:val="21"/>
          <w:shd w:val="clear" w:color="auto" w:fill="FFFFFF"/>
          <w:lang w:val="zh-CN"/>
        </w:rPr>
        <w:t>个分项，满分为</w:t>
      </w:r>
      <w:r>
        <w:rPr>
          <w:bCs/>
          <w:kern w:val="0"/>
          <w:szCs w:val="21"/>
          <w:shd w:val="clear" w:color="auto" w:fill="FFFFFF"/>
          <w:lang w:val="zh-CN"/>
        </w:rPr>
        <w:t>2</w:t>
      </w:r>
      <w:r>
        <w:rPr>
          <w:bCs/>
          <w:kern w:val="0"/>
          <w:szCs w:val="21"/>
          <w:shd w:val="clear" w:color="auto" w:fill="FFFFFF"/>
        </w:rPr>
        <w:t>5</w:t>
      </w:r>
      <w:r>
        <w:rPr>
          <w:bCs/>
          <w:kern w:val="0"/>
          <w:szCs w:val="21"/>
          <w:shd w:val="clear" w:color="auto" w:fill="FFFFFF"/>
          <w:lang w:val="zh-CN"/>
        </w:rPr>
        <w:t>分。</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6</w:t>
      </w:r>
      <w:r>
        <w:rPr>
          <w:b/>
          <w:bCs/>
          <w:spacing w:val="20"/>
          <w:kern w:val="0"/>
          <w:szCs w:val="21"/>
          <w:lang w:val="zh-CN"/>
        </w:rPr>
        <w:t>.2</w:t>
      </w:r>
      <w:r>
        <w:rPr>
          <w:rFonts w:hint="eastAsia"/>
          <w:b/>
          <w:bCs/>
          <w:spacing w:val="20"/>
          <w:kern w:val="0"/>
          <w:szCs w:val="21"/>
        </w:rPr>
        <w:t xml:space="preserve">  </w:t>
      </w:r>
      <w:r>
        <w:rPr>
          <w:bCs/>
          <w:kern w:val="0"/>
          <w:szCs w:val="21"/>
          <w:lang w:val="zh-CN"/>
        </w:rPr>
        <w:t>防盗设施</w:t>
      </w:r>
      <w:r>
        <w:rPr>
          <w:bCs/>
          <w:kern w:val="0"/>
          <w:szCs w:val="21"/>
        </w:rPr>
        <w:t>（</w:t>
      </w:r>
      <w:r>
        <w:rPr>
          <w:bCs/>
          <w:kern w:val="0"/>
          <w:szCs w:val="21"/>
        </w:rPr>
        <w:t>6</w:t>
      </w:r>
      <w:r>
        <w:rPr>
          <w:bCs/>
          <w:kern w:val="0"/>
          <w:szCs w:val="21"/>
          <w:lang w:val="zh-CN"/>
        </w:rPr>
        <w:t>分）的评定内容应为：</w:t>
      </w:r>
    </w:p>
    <w:p w:rsidR="00AE052B" w:rsidRDefault="002559C0">
      <w:pPr>
        <w:spacing w:line="360" w:lineRule="auto"/>
        <w:ind w:firstLineChars="200" w:firstLine="422"/>
        <w:jc w:val="left"/>
        <w:rPr>
          <w:bCs/>
          <w:kern w:val="0"/>
          <w:szCs w:val="21"/>
          <w:shd w:val="clear" w:color="auto" w:fill="FFFFFF"/>
          <w:lang w:val="zh-CN"/>
        </w:rPr>
      </w:pPr>
      <w:r>
        <w:rPr>
          <w:b/>
          <w:szCs w:val="21"/>
        </w:rPr>
        <w:t>1</w:t>
      </w:r>
      <w:r>
        <w:rPr>
          <w:bCs/>
          <w:kern w:val="0"/>
          <w:szCs w:val="21"/>
          <w:shd w:val="clear" w:color="auto" w:fill="FFFFFF"/>
          <w:lang w:val="zh-CN"/>
        </w:rPr>
        <w:t>防盗户门；</w:t>
      </w:r>
    </w:p>
    <w:p w:rsidR="00AE052B" w:rsidRDefault="002559C0">
      <w:pPr>
        <w:spacing w:line="360" w:lineRule="auto"/>
        <w:ind w:firstLineChars="200" w:firstLine="422"/>
        <w:jc w:val="left"/>
        <w:rPr>
          <w:bCs/>
          <w:kern w:val="0"/>
          <w:szCs w:val="21"/>
        </w:rPr>
      </w:pPr>
      <w:r>
        <w:rPr>
          <w:b/>
          <w:szCs w:val="21"/>
        </w:rPr>
        <w:t>2</w:t>
      </w:r>
      <w:r>
        <w:rPr>
          <w:bCs/>
          <w:kern w:val="0"/>
          <w:szCs w:val="21"/>
          <w:shd w:val="clear" w:color="auto" w:fill="FFFFFF"/>
          <w:lang w:val="zh-CN"/>
        </w:rPr>
        <w:t>隐患部位防盗网、电子防盗等设施设置。</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评定方法：审阅产品合格证和现场检查。</w:t>
      </w:r>
    </w:p>
    <w:p w:rsidR="00AE052B" w:rsidRDefault="002559C0">
      <w:pPr>
        <w:spacing w:line="360" w:lineRule="auto"/>
        <w:ind w:firstLineChars="200" w:firstLine="420"/>
        <w:rPr>
          <w:bCs/>
          <w:i/>
          <w:iCs/>
          <w:kern w:val="0"/>
          <w:szCs w:val="21"/>
          <w:shd w:val="clear" w:color="auto" w:fill="FFFFFF"/>
          <w:lang w:val="zh-CN"/>
        </w:rPr>
      </w:pPr>
      <w:r>
        <w:rPr>
          <w:i/>
          <w:iCs/>
          <w:szCs w:val="21"/>
        </w:rPr>
        <w:t>【条文说明】防盗户门、防盗网、电子防盗等设施的质量直接影响其防盗的效果，而厂家的产品合格证是其质量的基本保证。审阅防盗设施的产品合格证是保证防盗设施质量的有效方法。现场检查主要是检查防盗设施的观感质量以及其安装部位的合理性和全面性。多层或高层住宅底层的防盗护栏应设有可以从室内开启逃生的装置。</w:t>
      </w:r>
    </w:p>
    <w:p w:rsidR="00AE052B" w:rsidRDefault="002559C0">
      <w:pPr>
        <w:tabs>
          <w:tab w:val="left" w:pos="400"/>
        </w:tabs>
        <w:spacing w:line="360" w:lineRule="auto"/>
        <w:rPr>
          <w:bCs/>
          <w:kern w:val="0"/>
          <w:szCs w:val="21"/>
        </w:rPr>
      </w:pPr>
      <w:r>
        <w:rPr>
          <w:b/>
          <w:bCs/>
          <w:spacing w:val="20"/>
          <w:kern w:val="0"/>
          <w:szCs w:val="21"/>
          <w:lang w:val="zh-CN"/>
        </w:rPr>
        <w:t>7.</w:t>
      </w:r>
      <w:r>
        <w:rPr>
          <w:b/>
          <w:bCs/>
          <w:spacing w:val="20"/>
          <w:kern w:val="0"/>
          <w:szCs w:val="21"/>
        </w:rPr>
        <w:t>6</w:t>
      </w:r>
      <w:r>
        <w:rPr>
          <w:b/>
          <w:bCs/>
          <w:spacing w:val="20"/>
          <w:kern w:val="0"/>
          <w:szCs w:val="21"/>
          <w:lang w:val="zh-CN"/>
        </w:rPr>
        <w:t>.</w:t>
      </w:r>
      <w:r>
        <w:rPr>
          <w:b/>
          <w:bCs/>
          <w:spacing w:val="20"/>
          <w:kern w:val="0"/>
          <w:szCs w:val="21"/>
        </w:rPr>
        <w:t>3</w:t>
      </w:r>
      <w:r>
        <w:rPr>
          <w:rFonts w:hint="eastAsia"/>
          <w:b/>
          <w:bCs/>
          <w:spacing w:val="20"/>
          <w:kern w:val="0"/>
          <w:szCs w:val="21"/>
        </w:rPr>
        <w:t xml:space="preserve">  </w:t>
      </w:r>
      <w:r>
        <w:rPr>
          <w:bCs/>
          <w:kern w:val="0"/>
          <w:szCs w:val="21"/>
          <w:shd w:val="clear" w:color="auto" w:fill="FFFFFF"/>
          <w:lang w:val="zh-CN"/>
        </w:rPr>
        <w:t>防滑防跌措施</w:t>
      </w:r>
      <w:r>
        <w:rPr>
          <w:bCs/>
          <w:kern w:val="0"/>
          <w:szCs w:val="21"/>
          <w:shd w:val="clear" w:color="auto" w:fill="FFFFFF"/>
        </w:rPr>
        <w:t>（</w:t>
      </w:r>
      <w:r>
        <w:rPr>
          <w:bCs/>
          <w:kern w:val="0"/>
          <w:szCs w:val="21"/>
          <w:shd w:val="clear" w:color="auto" w:fill="FFFFFF"/>
        </w:rPr>
        <w:t>4</w:t>
      </w:r>
      <w:r>
        <w:rPr>
          <w:bCs/>
          <w:kern w:val="0"/>
          <w:szCs w:val="21"/>
          <w:shd w:val="clear" w:color="auto" w:fill="FFFFFF"/>
          <w:lang w:val="zh-CN"/>
        </w:rPr>
        <w:t>分）的评定内容应为：</w:t>
      </w:r>
    </w:p>
    <w:p w:rsidR="00AE052B" w:rsidRDefault="002559C0">
      <w:pPr>
        <w:spacing w:line="360" w:lineRule="auto"/>
        <w:ind w:firstLineChars="200" w:firstLine="420"/>
        <w:jc w:val="left"/>
        <w:rPr>
          <w:b/>
          <w:kern w:val="0"/>
          <w:szCs w:val="21"/>
          <w:shd w:val="clear" w:color="auto" w:fill="FFFFFF"/>
          <w:lang w:val="zh-CN"/>
        </w:rPr>
      </w:pPr>
      <w:r>
        <w:rPr>
          <w:bCs/>
          <w:kern w:val="0"/>
          <w:szCs w:val="21"/>
          <w:shd w:val="clear" w:color="auto" w:fill="FFFFFF"/>
          <w:lang w:val="zh-CN"/>
        </w:rPr>
        <w:t>住宅公共空间及套内厨房、卫生间等的防滑与防跌措施。</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评定方法：审阅设计文件、产品质量文件和现场检查。</w:t>
      </w:r>
    </w:p>
    <w:p w:rsidR="00AE052B" w:rsidRDefault="002559C0">
      <w:pPr>
        <w:spacing w:line="360" w:lineRule="auto"/>
        <w:ind w:firstLineChars="200" w:firstLine="420"/>
        <w:rPr>
          <w:i/>
          <w:iCs/>
          <w:szCs w:val="21"/>
        </w:rPr>
      </w:pPr>
      <w:r>
        <w:rPr>
          <w:i/>
          <w:iCs/>
          <w:szCs w:val="21"/>
        </w:rPr>
        <w:t>【条文说明】本条参照现行国家标准《民用建筑设计标准》</w:t>
      </w:r>
      <w:r>
        <w:rPr>
          <w:i/>
          <w:iCs/>
          <w:szCs w:val="21"/>
        </w:rPr>
        <w:t xml:space="preserve">GB </w:t>
      </w:r>
      <w:r>
        <w:rPr>
          <w:i/>
          <w:iCs/>
          <w:szCs w:val="21"/>
        </w:rPr>
        <w:t>50352</w:t>
      </w:r>
      <w:r>
        <w:rPr>
          <w:i/>
          <w:iCs/>
          <w:szCs w:val="21"/>
        </w:rPr>
        <w:t>对楼地面的有关</w:t>
      </w:r>
      <w:r>
        <w:rPr>
          <w:i/>
          <w:iCs/>
          <w:szCs w:val="21"/>
        </w:rPr>
        <w:lastRenderedPageBreak/>
        <w:t>规定进行评定。</w:t>
      </w:r>
    </w:p>
    <w:p w:rsidR="00AE052B" w:rsidRDefault="002559C0">
      <w:pPr>
        <w:spacing w:line="360" w:lineRule="auto"/>
        <w:ind w:firstLineChars="200" w:firstLine="420"/>
        <w:jc w:val="left"/>
        <w:rPr>
          <w:bCs/>
          <w:kern w:val="0"/>
          <w:szCs w:val="21"/>
          <w:shd w:val="clear" w:color="auto" w:fill="FFFFFF"/>
          <w:lang w:val="zh-CN"/>
        </w:rPr>
      </w:pPr>
      <w:r>
        <w:rPr>
          <w:i/>
          <w:iCs/>
          <w:szCs w:val="21"/>
        </w:rPr>
        <w:t>审阅设计文件主要是审核防滑材料和防跌设施设计的合理性和全面性。审阅产品质量文件主要是审核厂家对于使用的防滑材料和防跌设施的产品质量保证文件。现场检査主要是检查防滑材料和防跌设施是否符合设计要求。</w:t>
      </w:r>
    </w:p>
    <w:p w:rsidR="00AE052B" w:rsidRDefault="002559C0">
      <w:pPr>
        <w:spacing w:line="360" w:lineRule="auto"/>
        <w:jc w:val="left"/>
        <w:rPr>
          <w:bCs/>
          <w:kern w:val="0"/>
          <w:szCs w:val="21"/>
        </w:rPr>
      </w:pPr>
      <w:r>
        <w:rPr>
          <w:b/>
          <w:bCs/>
          <w:spacing w:val="20"/>
          <w:kern w:val="0"/>
          <w:szCs w:val="21"/>
          <w:lang w:val="zh-CN"/>
        </w:rPr>
        <w:t>7.</w:t>
      </w:r>
      <w:r>
        <w:rPr>
          <w:b/>
          <w:bCs/>
          <w:spacing w:val="20"/>
          <w:kern w:val="0"/>
          <w:szCs w:val="21"/>
        </w:rPr>
        <w:t>6</w:t>
      </w:r>
      <w:r>
        <w:rPr>
          <w:b/>
          <w:bCs/>
          <w:spacing w:val="20"/>
          <w:kern w:val="0"/>
          <w:szCs w:val="21"/>
          <w:lang w:val="zh-CN"/>
        </w:rPr>
        <w:t>.4</w:t>
      </w:r>
      <w:r>
        <w:rPr>
          <w:rFonts w:hint="eastAsia"/>
          <w:b/>
          <w:bCs/>
          <w:spacing w:val="20"/>
          <w:kern w:val="0"/>
          <w:szCs w:val="21"/>
        </w:rPr>
        <w:t xml:space="preserve">  </w:t>
      </w:r>
      <w:r>
        <w:rPr>
          <w:bCs/>
          <w:kern w:val="0"/>
          <w:szCs w:val="21"/>
          <w:shd w:val="clear" w:color="auto" w:fill="FFFFFF"/>
          <w:lang w:val="zh-CN"/>
        </w:rPr>
        <w:t>防坠落措施</w:t>
      </w:r>
      <w:r>
        <w:rPr>
          <w:bCs/>
          <w:kern w:val="0"/>
          <w:szCs w:val="21"/>
          <w:shd w:val="clear" w:color="auto" w:fill="FFFFFF"/>
        </w:rPr>
        <w:t>（</w:t>
      </w:r>
      <w:r>
        <w:rPr>
          <w:bCs/>
          <w:kern w:val="0"/>
          <w:szCs w:val="21"/>
          <w:shd w:val="clear" w:color="auto" w:fill="FFFFFF"/>
        </w:rPr>
        <w:t>1</w:t>
      </w:r>
      <w:r>
        <w:rPr>
          <w:bCs/>
          <w:kern w:val="0"/>
          <w:szCs w:val="21"/>
          <w:shd w:val="clear" w:color="auto" w:fill="FFFFFF"/>
        </w:rPr>
        <w:t>5</w:t>
      </w:r>
      <w:r>
        <w:rPr>
          <w:bCs/>
          <w:kern w:val="0"/>
          <w:szCs w:val="21"/>
          <w:shd w:val="clear" w:color="auto" w:fill="FFFFFF"/>
          <w:lang w:val="zh-CN"/>
        </w:rPr>
        <w:t>分）的评定应包括下述内容：</w:t>
      </w:r>
    </w:p>
    <w:p w:rsidR="00AE052B" w:rsidRDefault="002559C0">
      <w:pPr>
        <w:spacing w:line="360" w:lineRule="auto"/>
        <w:ind w:firstLineChars="200" w:firstLine="422"/>
        <w:jc w:val="left"/>
        <w:rPr>
          <w:b/>
          <w:kern w:val="0"/>
          <w:szCs w:val="21"/>
          <w:shd w:val="clear" w:color="auto" w:fill="FFFFFF"/>
          <w:lang w:val="zh-CN"/>
        </w:rPr>
      </w:pPr>
      <w:r>
        <w:rPr>
          <w:b/>
          <w:bCs/>
          <w:kern w:val="0"/>
          <w:szCs w:val="21"/>
          <w:shd w:val="clear" w:color="auto" w:fill="FFFFFF"/>
          <w:lang w:val="zh-CN"/>
        </w:rPr>
        <w:t>1</w:t>
      </w:r>
      <w:r>
        <w:rPr>
          <w:bCs/>
          <w:kern w:val="0"/>
          <w:szCs w:val="21"/>
          <w:shd w:val="clear" w:color="auto" w:fill="FFFFFF"/>
          <w:lang w:val="zh-CN"/>
        </w:rPr>
        <w:t>阳台栏杆或栏板的高度及垂直杆件间水平净距；</w:t>
      </w:r>
    </w:p>
    <w:p w:rsidR="00AE052B" w:rsidRDefault="002559C0">
      <w:pPr>
        <w:spacing w:line="360" w:lineRule="auto"/>
        <w:ind w:firstLineChars="200" w:firstLine="422"/>
        <w:jc w:val="left"/>
        <w:rPr>
          <w:b/>
          <w:kern w:val="0"/>
          <w:szCs w:val="21"/>
          <w:shd w:val="clear" w:color="auto" w:fill="FFFFFF"/>
          <w:lang w:val="zh-CN"/>
        </w:rPr>
      </w:pPr>
      <w:r>
        <w:rPr>
          <w:b/>
          <w:bCs/>
          <w:kern w:val="0"/>
          <w:szCs w:val="21"/>
          <w:shd w:val="clear" w:color="auto" w:fill="FFFFFF"/>
        </w:rPr>
        <w:t>2</w:t>
      </w:r>
      <w:r>
        <w:rPr>
          <w:bCs/>
          <w:kern w:val="0"/>
          <w:szCs w:val="21"/>
          <w:shd w:val="clear" w:color="auto" w:fill="FFFFFF"/>
        </w:rPr>
        <w:t>外窗窗台的净高度与防护栏杆高度及防</w:t>
      </w:r>
      <w:r>
        <w:rPr>
          <w:bCs/>
          <w:kern w:val="0"/>
          <w:szCs w:val="21"/>
          <w:shd w:val="clear" w:color="auto" w:fill="FFFFFF"/>
          <w:lang w:val="zh-CN"/>
        </w:rPr>
        <w:t>坠落措施；</w:t>
      </w:r>
    </w:p>
    <w:p w:rsidR="00AE052B" w:rsidRDefault="002559C0">
      <w:pPr>
        <w:spacing w:line="360" w:lineRule="auto"/>
        <w:ind w:firstLineChars="200" w:firstLine="422"/>
        <w:jc w:val="left"/>
        <w:rPr>
          <w:b/>
          <w:kern w:val="0"/>
          <w:szCs w:val="21"/>
          <w:shd w:val="clear" w:color="auto" w:fill="FFFFFF"/>
          <w:lang w:val="zh-CN"/>
        </w:rPr>
      </w:pPr>
      <w:r>
        <w:rPr>
          <w:b/>
          <w:bCs/>
          <w:kern w:val="0"/>
          <w:szCs w:val="21"/>
          <w:shd w:val="clear" w:color="auto" w:fill="FFFFFF"/>
        </w:rPr>
        <w:t>3</w:t>
      </w:r>
      <w:r>
        <w:rPr>
          <w:bCs/>
          <w:kern w:val="0"/>
          <w:szCs w:val="21"/>
          <w:shd w:val="clear" w:color="auto" w:fill="FFFFFF"/>
          <w:lang w:val="zh-CN"/>
        </w:rPr>
        <w:t>楼梯栏杆垂直杆件间水平净距、楼梯扶手高度，非垂直杆件栏杆的防攀爬措施；</w:t>
      </w:r>
    </w:p>
    <w:p w:rsidR="00AE052B" w:rsidRDefault="002559C0">
      <w:pPr>
        <w:spacing w:line="360" w:lineRule="auto"/>
        <w:ind w:firstLineChars="200" w:firstLine="422"/>
        <w:jc w:val="left"/>
        <w:rPr>
          <w:bCs/>
          <w:kern w:val="0"/>
          <w:szCs w:val="21"/>
          <w:shd w:val="clear" w:color="auto" w:fill="FFFFFF"/>
          <w:lang w:val="zh-CN"/>
        </w:rPr>
      </w:pPr>
      <w:r>
        <w:rPr>
          <w:b/>
          <w:bCs/>
          <w:kern w:val="0"/>
          <w:szCs w:val="21"/>
          <w:shd w:val="clear" w:color="auto" w:fill="FFFFFF"/>
        </w:rPr>
        <w:t>4</w:t>
      </w:r>
      <w:r>
        <w:rPr>
          <w:bCs/>
          <w:kern w:val="0"/>
          <w:szCs w:val="21"/>
          <w:shd w:val="clear" w:color="auto" w:fill="FFFFFF"/>
          <w:lang w:val="zh-CN"/>
        </w:rPr>
        <w:t>室内顶棚和内外墙面装修层、保温层的牢固性；</w:t>
      </w:r>
    </w:p>
    <w:p w:rsidR="00AE052B" w:rsidRDefault="002559C0">
      <w:pPr>
        <w:spacing w:line="360" w:lineRule="auto"/>
        <w:ind w:firstLineChars="200" w:firstLine="422"/>
        <w:jc w:val="left"/>
        <w:rPr>
          <w:bCs/>
          <w:kern w:val="0"/>
          <w:szCs w:val="21"/>
          <w:shd w:val="clear" w:color="auto" w:fill="FFFFFF"/>
          <w:lang w:val="zh-CN"/>
        </w:rPr>
      </w:pPr>
      <w:r>
        <w:rPr>
          <w:b/>
          <w:bCs/>
          <w:kern w:val="0"/>
          <w:szCs w:val="21"/>
          <w:shd w:val="clear" w:color="auto" w:fill="FFFFFF"/>
          <w:lang w:val="zh-CN"/>
        </w:rPr>
        <w:t>5</w:t>
      </w:r>
      <w:r>
        <w:rPr>
          <w:bCs/>
          <w:kern w:val="0"/>
          <w:szCs w:val="21"/>
          <w:shd w:val="clear" w:color="auto" w:fill="FFFFFF"/>
          <w:lang w:val="zh-CN"/>
        </w:rPr>
        <w:t>安全玻璃的使用。</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评定方法：审阅设计文件，质量验收资料和现场检查。</w:t>
      </w:r>
    </w:p>
    <w:p w:rsidR="00AE052B" w:rsidRDefault="002559C0">
      <w:pPr>
        <w:spacing w:line="360" w:lineRule="auto"/>
        <w:ind w:firstLineChars="200" w:firstLine="420"/>
        <w:rPr>
          <w:i/>
          <w:iCs/>
          <w:szCs w:val="21"/>
        </w:rPr>
      </w:pPr>
      <w:r>
        <w:rPr>
          <w:i/>
          <w:iCs/>
          <w:szCs w:val="21"/>
        </w:rPr>
        <w:t>【条文说明】本条依据现行国家标准《住宅设计规范》</w:t>
      </w:r>
      <w:r>
        <w:rPr>
          <w:i/>
          <w:iCs/>
          <w:szCs w:val="21"/>
        </w:rPr>
        <w:t>GB 50096</w:t>
      </w:r>
      <w:r>
        <w:rPr>
          <w:i/>
          <w:iCs/>
          <w:szCs w:val="21"/>
        </w:rPr>
        <w:t>对门</w:t>
      </w:r>
      <w:r>
        <w:rPr>
          <w:i/>
          <w:iCs/>
          <w:szCs w:val="21"/>
        </w:rPr>
        <w:t xml:space="preserve"> </w:t>
      </w:r>
      <w:r>
        <w:rPr>
          <w:i/>
          <w:iCs/>
          <w:szCs w:val="21"/>
        </w:rPr>
        <w:t>窗设计、楼梯设计及上人屋面设计等的有关规定进行评定。</w:t>
      </w:r>
    </w:p>
    <w:p w:rsidR="00AE052B" w:rsidRDefault="002559C0">
      <w:pPr>
        <w:spacing w:line="360" w:lineRule="auto"/>
        <w:ind w:firstLineChars="200" w:firstLine="420"/>
        <w:jc w:val="left"/>
        <w:rPr>
          <w:i/>
          <w:iCs/>
          <w:szCs w:val="21"/>
        </w:rPr>
      </w:pPr>
      <w:r>
        <w:rPr>
          <w:i/>
          <w:iCs/>
          <w:szCs w:val="21"/>
        </w:rPr>
        <w:t>1</w:t>
      </w:r>
      <w:r>
        <w:rPr>
          <w:i/>
          <w:iCs/>
          <w:szCs w:val="21"/>
        </w:rPr>
        <w:t>控制阳台栏杆（栏板）和上人屋面女儿墙（栏杆）的高度，以及垂直杆件间水平净距，是防止儿童发生坠落事故的重要环节。对非垂直杆件栏杆的要求，可参照对垂直栏杆的规定执行，且有防儿童攀爬措施。</w:t>
      </w:r>
    </w:p>
    <w:p w:rsidR="00AE052B" w:rsidRDefault="002559C0">
      <w:pPr>
        <w:spacing w:line="360" w:lineRule="auto"/>
        <w:ind w:firstLineChars="200" w:firstLine="420"/>
        <w:jc w:val="left"/>
        <w:rPr>
          <w:i/>
          <w:iCs/>
          <w:szCs w:val="21"/>
        </w:rPr>
      </w:pPr>
      <w:r>
        <w:rPr>
          <w:i/>
          <w:iCs/>
          <w:szCs w:val="21"/>
        </w:rPr>
        <w:t>2</w:t>
      </w:r>
      <w:r>
        <w:rPr>
          <w:i/>
          <w:iCs/>
          <w:szCs w:val="21"/>
        </w:rPr>
        <w:t>外窗是指窗外无阳台或露台的窗户。净高是指从楼面或窗台下可登踏面至窗台面的垂直高度。控制其高度是防止窗台低造成人员跌落。</w:t>
      </w:r>
    </w:p>
    <w:p w:rsidR="00AE052B" w:rsidRDefault="002559C0">
      <w:pPr>
        <w:spacing w:line="360" w:lineRule="auto"/>
        <w:ind w:firstLineChars="200" w:firstLine="420"/>
        <w:jc w:val="left"/>
        <w:rPr>
          <w:i/>
          <w:iCs/>
          <w:szCs w:val="21"/>
        </w:rPr>
      </w:pPr>
      <w:r>
        <w:rPr>
          <w:i/>
          <w:iCs/>
          <w:szCs w:val="21"/>
        </w:rPr>
        <w:t>3</w:t>
      </w:r>
      <w:r>
        <w:rPr>
          <w:i/>
          <w:iCs/>
          <w:szCs w:val="21"/>
        </w:rPr>
        <w:t>楼梯扶手高度是指楼梯踏步中心或休息平台地面至栏杆扶手顶面的垂直高度。控制楼梯栏杆垂直杆件间的水平净距其目的同前所述。</w:t>
      </w:r>
    </w:p>
    <w:p w:rsidR="00AE052B" w:rsidRDefault="002559C0">
      <w:pPr>
        <w:spacing w:line="360" w:lineRule="auto"/>
        <w:ind w:firstLineChars="200" w:firstLine="420"/>
        <w:jc w:val="left"/>
        <w:rPr>
          <w:bCs/>
          <w:kern w:val="0"/>
          <w:szCs w:val="21"/>
          <w:shd w:val="clear" w:color="auto" w:fill="FFFFFF"/>
          <w:lang w:val="zh-CN"/>
        </w:rPr>
      </w:pPr>
      <w:r>
        <w:rPr>
          <w:i/>
          <w:iCs/>
          <w:szCs w:val="21"/>
        </w:rPr>
        <w:t>4</w:t>
      </w:r>
      <w:r>
        <w:rPr>
          <w:i/>
          <w:iCs/>
          <w:szCs w:val="21"/>
        </w:rPr>
        <w:t>室内顶棚和内外墙面装修层的牢固性是建筑装修工程中最基本的要求，而高层住宅的外墙外表面装修层如果不牢固将对人身安全形成很大的潜在危害，因此必须切实保证其牢固性，其耐久性也同样重要。饰面砖应达到国家现行标准《建筑工程饰面砖粘结强度检验标准》</w:t>
      </w:r>
      <w:r>
        <w:rPr>
          <w:i/>
          <w:iCs/>
          <w:szCs w:val="21"/>
        </w:rPr>
        <w:t>JGJ 110</w:t>
      </w:r>
      <w:r>
        <w:rPr>
          <w:i/>
          <w:iCs/>
          <w:szCs w:val="21"/>
        </w:rPr>
        <w:t>的规定指标，以质检报告为依据。室内外装修装饰物牢靠包括电梯厅等部位的大型灯具及门窗应使用安全玻璃等。</w:t>
      </w:r>
    </w:p>
    <w:p w:rsidR="00AE052B" w:rsidRDefault="002559C0">
      <w:pPr>
        <w:keepNext/>
        <w:keepLines/>
        <w:spacing w:beforeLines="100" w:before="312" w:afterLines="100" w:after="312" w:line="360" w:lineRule="auto"/>
        <w:jc w:val="center"/>
        <w:outlineLvl w:val="1"/>
        <w:rPr>
          <w:rFonts w:eastAsia="黑体"/>
          <w:b/>
          <w:bCs/>
          <w:szCs w:val="21"/>
        </w:rPr>
      </w:pPr>
      <w:bookmarkStart w:id="36" w:name="_Toc467503233"/>
      <w:r>
        <w:rPr>
          <w:rFonts w:eastAsia="黑体"/>
          <w:b/>
          <w:bCs/>
          <w:szCs w:val="21"/>
        </w:rPr>
        <w:t>7.</w:t>
      </w:r>
      <w:r>
        <w:rPr>
          <w:rFonts w:eastAsia="黑体"/>
          <w:b/>
          <w:bCs/>
          <w:szCs w:val="21"/>
        </w:rPr>
        <w:t>7</w:t>
      </w:r>
      <w:r>
        <w:rPr>
          <w:rFonts w:eastAsia="黑体"/>
          <w:b/>
          <w:bCs/>
          <w:szCs w:val="21"/>
        </w:rPr>
        <w:t xml:space="preserve"> </w:t>
      </w:r>
      <w:r>
        <w:rPr>
          <w:rFonts w:eastAsia="黑体" w:hint="eastAsia"/>
          <w:b/>
          <w:bCs/>
          <w:szCs w:val="21"/>
        </w:rPr>
        <w:t xml:space="preserve"> </w:t>
      </w:r>
      <w:r>
        <w:rPr>
          <w:rFonts w:eastAsia="黑体"/>
          <w:b/>
          <w:bCs/>
          <w:szCs w:val="21"/>
        </w:rPr>
        <w:t>室内污染物控制</w:t>
      </w:r>
      <w:bookmarkEnd w:id="36"/>
    </w:p>
    <w:p w:rsidR="00AE052B" w:rsidRDefault="002559C0">
      <w:pPr>
        <w:spacing w:line="360" w:lineRule="auto"/>
        <w:rPr>
          <w:bCs/>
          <w:kern w:val="0"/>
          <w:szCs w:val="21"/>
          <w:shd w:val="clear" w:color="auto" w:fill="FFFFFF"/>
          <w:lang w:val="zh-CN"/>
        </w:rPr>
      </w:pPr>
      <w:r>
        <w:rPr>
          <w:b/>
          <w:bCs/>
          <w:spacing w:val="20"/>
          <w:kern w:val="0"/>
          <w:szCs w:val="21"/>
          <w:lang w:val="zh-CN"/>
        </w:rPr>
        <w:t>7.</w:t>
      </w:r>
      <w:r>
        <w:rPr>
          <w:b/>
          <w:bCs/>
          <w:spacing w:val="20"/>
          <w:kern w:val="0"/>
          <w:szCs w:val="21"/>
        </w:rPr>
        <w:t>7</w:t>
      </w:r>
      <w:r>
        <w:rPr>
          <w:b/>
          <w:bCs/>
          <w:spacing w:val="20"/>
          <w:kern w:val="0"/>
          <w:szCs w:val="21"/>
          <w:lang w:val="zh-CN"/>
        </w:rPr>
        <w:t>.</w:t>
      </w:r>
      <w:r>
        <w:rPr>
          <w:b/>
          <w:bCs/>
          <w:spacing w:val="20"/>
          <w:kern w:val="0"/>
          <w:szCs w:val="21"/>
        </w:rPr>
        <w:t>1</w:t>
      </w:r>
      <w:r>
        <w:rPr>
          <w:rFonts w:hint="eastAsia"/>
          <w:b/>
          <w:bCs/>
          <w:spacing w:val="20"/>
          <w:kern w:val="0"/>
          <w:szCs w:val="21"/>
        </w:rPr>
        <w:t xml:space="preserve">  </w:t>
      </w:r>
      <w:r>
        <w:rPr>
          <w:bCs/>
          <w:kern w:val="0"/>
          <w:szCs w:val="21"/>
          <w:shd w:val="clear" w:color="auto" w:fill="FFFFFF"/>
          <w:lang w:val="zh-CN"/>
        </w:rPr>
        <w:t>室内污染物控制的评定应包括墙体材料、防水材料、室内装修材料和室内环境污染物含量</w:t>
      </w:r>
      <w:r>
        <w:rPr>
          <w:bCs/>
          <w:kern w:val="0"/>
          <w:szCs w:val="21"/>
          <w:shd w:val="clear" w:color="auto" w:fill="FFFFFF"/>
          <w:lang w:val="zh-CN"/>
        </w:rPr>
        <w:t>4</w:t>
      </w:r>
      <w:r>
        <w:rPr>
          <w:bCs/>
          <w:kern w:val="0"/>
          <w:szCs w:val="21"/>
          <w:shd w:val="clear" w:color="auto" w:fill="FFFFFF"/>
          <w:lang w:val="zh-CN"/>
        </w:rPr>
        <w:t>个分项，满分为</w:t>
      </w:r>
      <w:r>
        <w:rPr>
          <w:bCs/>
          <w:kern w:val="0"/>
          <w:szCs w:val="21"/>
          <w:shd w:val="clear" w:color="auto" w:fill="FFFFFF"/>
          <w:lang w:val="zh-CN"/>
        </w:rPr>
        <w:t>1</w:t>
      </w:r>
      <w:r>
        <w:rPr>
          <w:bCs/>
          <w:kern w:val="0"/>
          <w:szCs w:val="21"/>
          <w:shd w:val="clear" w:color="auto" w:fill="FFFFFF"/>
        </w:rPr>
        <w:t>5</w:t>
      </w:r>
      <w:r>
        <w:rPr>
          <w:bCs/>
          <w:kern w:val="0"/>
          <w:szCs w:val="21"/>
          <w:shd w:val="clear" w:color="auto" w:fill="FFFFFF"/>
          <w:lang w:val="zh-CN"/>
        </w:rPr>
        <w:t>分。</w:t>
      </w:r>
    </w:p>
    <w:p w:rsidR="00AE052B" w:rsidRDefault="002559C0">
      <w:pPr>
        <w:spacing w:line="360" w:lineRule="auto"/>
        <w:ind w:firstLineChars="200" w:firstLine="420"/>
        <w:rPr>
          <w:bCs/>
          <w:kern w:val="0"/>
          <w:szCs w:val="21"/>
          <w:shd w:val="clear" w:color="auto" w:fill="FFFFFF"/>
          <w:lang w:val="zh-CN"/>
        </w:rPr>
      </w:pPr>
      <w:r>
        <w:rPr>
          <w:bCs/>
          <w:i/>
          <w:iCs/>
          <w:kern w:val="0"/>
          <w:szCs w:val="21"/>
          <w:shd w:val="clear" w:color="auto" w:fill="FFFFFF"/>
          <w:lang w:val="zh-CN"/>
        </w:rPr>
        <w:lastRenderedPageBreak/>
        <w:t>【条文说明】</w:t>
      </w:r>
      <w:r>
        <w:rPr>
          <w:i/>
          <w:iCs/>
          <w:szCs w:val="21"/>
        </w:rPr>
        <w:t>由于造成住宅建筑室内空气污染的主要来源是所采用的</w:t>
      </w:r>
      <w:r>
        <w:rPr>
          <w:i/>
          <w:iCs/>
          <w:szCs w:val="21"/>
        </w:rPr>
        <w:t xml:space="preserve"> </w:t>
      </w:r>
      <w:r>
        <w:rPr>
          <w:i/>
          <w:iCs/>
          <w:szCs w:val="21"/>
        </w:rPr>
        <w:t>建筑材料，包括无机建筑材料和有机建筑材料两大类。本项目主要从墙体材料、防水材料、室内装修材料和室内环境污染物含量</w:t>
      </w:r>
      <w:r>
        <w:rPr>
          <w:i/>
          <w:iCs/>
          <w:szCs w:val="21"/>
        </w:rPr>
        <w:t>4</w:t>
      </w:r>
      <w:r>
        <w:rPr>
          <w:i/>
          <w:iCs/>
          <w:szCs w:val="21"/>
        </w:rPr>
        <w:t>个分项来评定室内污染物控制情况。</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7</w:t>
      </w:r>
      <w:r>
        <w:rPr>
          <w:b/>
          <w:bCs/>
          <w:spacing w:val="20"/>
          <w:kern w:val="0"/>
          <w:szCs w:val="21"/>
          <w:lang w:val="zh-CN"/>
        </w:rPr>
        <w:t>.2</w:t>
      </w:r>
      <w:r>
        <w:rPr>
          <w:rFonts w:hint="eastAsia"/>
          <w:b/>
          <w:bCs/>
          <w:spacing w:val="20"/>
          <w:kern w:val="0"/>
          <w:szCs w:val="21"/>
        </w:rPr>
        <w:t xml:space="preserve">  </w:t>
      </w:r>
      <w:r>
        <w:rPr>
          <w:bCs/>
          <w:kern w:val="0"/>
          <w:szCs w:val="21"/>
          <w:shd w:val="clear" w:color="auto" w:fill="FFFFFF"/>
          <w:lang w:val="zh-CN"/>
        </w:rPr>
        <w:t>墙体材料</w:t>
      </w:r>
      <w:r>
        <w:rPr>
          <w:bCs/>
          <w:kern w:val="0"/>
          <w:szCs w:val="21"/>
          <w:shd w:val="clear" w:color="auto" w:fill="FFFFFF"/>
        </w:rPr>
        <w:t>（</w:t>
      </w:r>
      <w:r>
        <w:rPr>
          <w:bCs/>
          <w:kern w:val="0"/>
          <w:szCs w:val="21"/>
          <w:shd w:val="clear" w:color="auto" w:fill="FFFFFF"/>
        </w:rPr>
        <w:t>4</w:t>
      </w:r>
      <w:r>
        <w:rPr>
          <w:bCs/>
          <w:kern w:val="0"/>
          <w:szCs w:val="21"/>
          <w:shd w:val="clear" w:color="auto" w:fill="FFFFFF"/>
          <w:lang w:val="zh-CN"/>
        </w:rPr>
        <w:t>分）的评定内容应为：</w:t>
      </w:r>
    </w:p>
    <w:p w:rsidR="00AE052B" w:rsidRDefault="002559C0">
      <w:pPr>
        <w:spacing w:line="360" w:lineRule="auto"/>
        <w:ind w:firstLineChars="200" w:firstLine="420"/>
        <w:jc w:val="left"/>
        <w:rPr>
          <w:bCs/>
          <w:kern w:val="0"/>
          <w:szCs w:val="21"/>
          <w:shd w:val="clear" w:color="auto" w:fill="FFFFFF"/>
          <w:lang w:val="zh-CN"/>
        </w:rPr>
      </w:pPr>
      <w:r>
        <w:rPr>
          <w:bCs/>
          <w:kern w:val="0"/>
          <w:szCs w:val="21"/>
          <w:shd w:val="clear" w:color="auto" w:fill="FFFFFF"/>
          <w:lang w:val="zh-CN"/>
        </w:rPr>
        <w:t>墙体材料的放射性污染及混凝土外加剂中释放氨的含量。</w:t>
      </w:r>
    </w:p>
    <w:p w:rsidR="00AE052B" w:rsidRDefault="002559C0">
      <w:pPr>
        <w:spacing w:line="360" w:lineRule="auto"/>
        <w:ind w:firstLineChars="200" w:firstLine="420"/>
        <w:jc w:val="left"/>
        <w:rPr>
          <w:b/>
          <w:kern w:val="0"/>
          <w:szCs w:val="21"/>
          <w:shd w:val="clear" w:color="auto" w:fill="FFFFFF"/>
          <w:lang w:val="zh-CN"/>
        </w:rPr>
      </w:pPr>
      <w:r>
        <w:rPr>
          <w:bCs/>
          <w:kern w:val="0"/>
          <w:szCs w:val="21"/>
          <w:shd w:val="clear" w:color="auto" w:fill="FFFFFF"/>
          <w:lang w:val="zh-CN"/>
        </w:rPr>
        <w:t>评定方法：审阅产品合格证和墙体材料污染物含量专项检测报告，审查使用的混凝土外加剂种类和污染物含量。</w:t>
      </w:r>
    </w:p>
    <w:p w:rsidR="00AE052B" w:rsidRDefault="002559C0">
      <w:pPr>
        <w:spacing w:line="360" w:lineRule="auto"/>
        <w:ind w:firstLineChars="200" w:firstLine="420"/>
        <w:rPr>
          <w:bCs/>
          <w:i/>
          <w:iCs/>
          <w:kern w:val="0"/>
          <w:szCs w:val="21"/>
          <w:shd w:val="clear" w:color="auto" w:fill="FFFFFF"/>
          <w:lang w:val="zh-CN"/>
        </w:rPr>
      </w:pPr>
      <w:r>
        <w:rPr>
          <w:bCs/>
          <w:i/>
          <w:iCs/>
          <w:kern w:val="0"/>
          <w:szCs w:val="21"/>
          <w:shd w:val="clear" w:color="auto" w:fill="FFFFFF"/>
          <w:lang w:val="zh-CN"/>
        </w:rPr>
        <w:t>【条文说明】</w:t>
      </w:r>
      <w:r>
        <w:rPr>
          <w:bCs/>
          <w:i/>
          <w:iCs/>
          <w:kern w:val="0"/>
          <w:szCs w:val="21"/>
          <w:lang w:val="zh-CN"/>
        </w:rPr>
        <w:t>墙体材料主要为无机非金属材料，通常含有一定放射性物质，应按照国家现行标准《建筑材料放射性核素限</w:t>
      </w:r>
      <w:r>
        <w:rPr>
          <w:bCs/>
          <w:i/>
          <w:iCs/>
          <w:kern w:val="0"/>
          <w:szCs w:val="21"/>
          <w:lang w:val="zh-CN"/>
        </w:rPr>
        <w:t xml:space="preserve"> </w:t>
      </w:r>
      <w:r>
        <w:rPr>
          <w:bCs/>
          <w:i/>
          <w:iCs/>
          <w:kern w:val="0"/>
          <w:szCs w:val="21"/>
          <w:lang w:val="zh-CN"/>
        </w:rPr>
        <w:t>量》</w:t>
      </w:r>
      <w:r>
        <w:rPr>
          <w:bCs/>
          <w:i/>
          <w:iCs/>
          <w:kern w:val="0"/>
          <w:szCs w:val="21"/>
          <w:lang w:val="zh-CN"/>
        </w:rPr>
        <w:t>GB 6566</w:t>
      </w:r>
      <w:r>
        <w:rPr>
          <w:bCs/>
          <w:i/>
          <w:iCs/>
          <w:kern w:val="0"/>
          <w:szCs w:val="21"/>
          <w:lang w:val="zh-CN"/>
        </w:rPr>
        <w:t>和《民用建筑工程室内环</w:t>
      </w:r>
      <w:r>
        <w:rPr>
          <w:bCs/>
          <w:i/>
          <w:iCs/>
          <w:kern w:val="0"/>
          <w:szCs w:val="21"/>
          <w:lang w:val="zh-CN"/>
        </w:rPr>
        <w:t xml:space="preserve"> </w:t>
      </w:r>
      <w:r>
        <w:rPr>
          <w:bCs/>
          <w:i/>
          <w:iCs/>
          <w:kern w:val="0"/>
          <w:szCs w:val="21"/>
          <w:lang w:val="zh-CN"/>
        </w:rPr>
        <w:t>境污染控制规范》</w:t>
      </w:r>
      <w:r>
        <w:rPr>
          <w:bCs/>
          <w:i/>
          <w:iCs/>
          <w:kern w:val="0"/>
          <w:szCs w:val="21"/>
          <w:lang w:val="zh-CN"/>
        </w:rPr>
        <w:t>GB 50325</w:t>
      </w:r>
      <w:r>
        <w:rPr>
          <w:bCs/>
          <w:i/>
          <w:iCs/>
          <w:kern w:val="0"/>
          <w:szCs w:val="21"/>
          <w:lang w:val="zh-CN"/>
        </w:rPr>
        <w:t>进行检测并提供墙体材料放射性专项检测报告。此外，规定对混凝土外加剂中释放氨的含量进行评定，评定的依据是现行国家标准《民用建筑工程室内环境污染控制规范》</w:t>
      </w:r>
      <w:r>
        <w:rPr>
          <w:bCs/>
          <w:i/>
          <w:iCs/>
          <w:kern w:val="0"/>
          <w:szCs w:val="21"/>
          <w:lang w:val="zh-CN"/>
        </w:rPr>
        <w:t xml:space="preserve"> GB 50325</w:t>
      </w:r>
      <w:r>
        <w:rPr>
          <w:bCs/>
          <w:i/>
          <w:iCs/>
          <w:kern w:val="0"/>
          <w:szCs w:val="21"/>
          <w:lang w:val="zh-CN"/>
        </w:rPr>
        <w:t>和《混凝土外加剂中释放氨的限量》</w:t>
      </w:r>
      <w:r>
        <w:rPr>
          <w:bCs/>
          <w:i/>
          <w:iCs/>
          <w:kern w:val="0"/>
          <w:szCs w:val="21"/>
          <w:lang w:val="zh-CN"/>
        </w:rPr>
        <w:t>GB 18588</w:t>
      </w:r>
      <w:r>
        <w:rPr>
          <w:rFonts w:hint="eastAsia"/>
          <w:bCs/>
          <w:i/>
          <w:iCs/>
          <w:kern w:val="0"/>
          <w:szCs w:val="21"/>
          <w:lang w:val="zh-CN"/>
        </w:rPr>
        <w:t>，</w:t>
      </w:r>
      <w:r>
        <w:rPr>
          <w:bCs/>
          <w:i/>
          <w:iCs/>
          <w:kern w:val="0"/>
          <w:szCs w:val="21"/>
          <w:lang w:val="zh-CN"/>
        </w:rPr>
        <w:t>二者控制的指</w:t>
      </w:r>
      <w:r>
        <w:rPr>
          <w:bCs/>
          <w:i/>
          <w:iCs/>
          <w:kern w:val="0"/>
          <w:szCs w:val="21"/>
          <w:lang w:val="zh-CN"/>
        </w:rPr>
        <w:t>标是一致的，均为不大于</w:t>
      </w:r>
      <w:r>
        <w:rPr>
          <w:bCs/>
          <w:i/>
          <w:iCs/>
          <w:kern w:val="0"/>
          <w:szCs w:val="21"/>
          <w:lang w:val="zh-CN"/>
        </w:rPr>
        <w:t>0.10%</w:t>
      </w:r>
      <w:r>
        <w:rPr>
          <w:bCs/>
          <w:i/>
          <w:iCs/>
          <w:kern w:val="0"/>
          <w:szCs w:val="21"/>
          <w:lang w:val="zh-CN"/>
        </w:rPr>
        <w:t>。</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7</w:t>
      </w:r>
      <w:r>
        <w:rPr>
          <w:b/>
          <w:bCs/>
          <w:spacing w:val="20"/>
          <w:kern w:val="0"/>
          <w:szCs w:val="21"/>
          <w:lang w:val="zh-CN"/>
        </w:rPr>
        <w:t>.3</w:t>
      </w:r>
      <w:r>
        <w:rPr>
          <w:rFonts w:hint="eastAsia"/>
          <w:b/>
          <w:bCs/>
          <w:spacing w:val="20"/>
          <w:kern w:val="0"/>
          <w:szCs w:val="21"/>
        </w:rPr>
        <w:t xml:space="preserve">  </w:t>
      </w:r>
      <w:r>
        <w:rPr>
          <w:bCs/>
          <w:kern w:val="0"/>
          <w:szCs w:val="21"/>
        </w:rPr>
        <w:t>防水材料（</w:t>
      </w:r>
      <w:r>
        <w:rPr>
          <w:bCs/>
          <w:kern w:val="0"/>
          <w:szCs w:val="21"/>
        </w:rPr>
        <w:t>3</w:t>
      </w:r>
      <w:r>
        <w:rPr>
          <w:bCs/>
          <w:kern w:val="0"/>
          <w:szCs w:val="21"/>
        </w:rPr>
        <w:t>分）的评定内容应为：</w:t>
      </w:r>
    </w:p>
    <w:p w:rsidR="00AE052B" w:rsidRDefault="002559C0">
      <w:pPr>
        <w:widowControl/>
        <w:spacing w:line="360" w:lineRule="auto"/>
        <w:ind w:firstLineChars="200" w:firstLine="420"/>
        <w:jc w:val="left"/>
        <w:rPr>
          <w:kern w:val="0"/>
          <w:szCs w:val="21"/>
          <w:lang w:val="zh-CN"/>
        </w:rPr>
      </w:pPr>
      <w:r>
        <w:rPr>
          <w:kern w:val="0"/>
          <w:szCs w:val="21"/>
          <w:lang w:val="zh-CN"/>
        </w:rPr>
        <w:t>防水材料的环保性。</w:t>
      </w:r>
    </w:p>
    <w:p w:rsidR="00AE052B" w:rsidRDefault="002559C0">
      <w:pPr>
        <w:spacing w:line="360" w:lineRule="auto"/>
        <w:ind w:firstLineChars="200" w:firstLine="420"/>
        <w:rPr>
          <w:bCs/>
          <w:kern w:val="0"/>
          <w:szCs w:val="21"/>
          <w:shd w:val="clear" w:color="auto" w:fill="FFFFFF"/>
          <w:lang w:val="zh-CN"/>
        </w:rPr>
      </w:pPr>
      <w:r>
        <w:rPr>
          <w:kern w:val="0"/>
          <w:szCs w:val="21"/>
          <w:lang w:val="zh-CN"/>
        </w:rPr>
        <w:t>评定方法：审阅产品认证资料和防水材料环保性能指标的进场检验报告。</w:t>
      </w:r>
    </w:p>
    <w:p w:rsidR="00AE052B" w:rsidRDefault="002559C0">
      <w:pPr>
        <w:spacing w:line="360" w:lineRule="auto"/>
        <w:ind w:firstLineChars="200" w:firstLine="420"/>
        <w:rPr>
          <w:kern w:val="0"/>
          <w:szCs w:val="21"/>
          <w:lang w:val="zh-CN"/>
        </w:rPr>
      </w:pPr>
      <w:r>
        <w:rPr>
          <w:bCs/>
          <w:i/>
          <w:iCs/>
          <w:kern w:val="0"/>
          <w:szCs w:val="21"/>
          <w:shd w:val="clear" w:color="auto" w:fill="FFFFFF"/>
          <w:lang w:val="zh-CN"/>
        </w:rPr>
        <w:t>【条文说明】</w:t>
      </w:r>
      <w:r>
        <w:rPr>
          <w:bCs/>
          <w:i/>
          <w:iCs/>
          <w:kern w:val="0"/>
          <w:szCs w:val="21"/>
        </w:rPr>
        <w:t>防水材料按产品形态分为卷材、片材和涂料三大类型，其中防水涂料又分为水性涂料、反应型涂料和溶剂型涂料。溶剂型防水涂料有毒有害有机物含量高，应禁止使用。对于水性和反应型防水涂料，应主要控制挥发性有机化合物（</w:t>
      </w:r>
      <w:r>
        <w:rPr>
          <w:bCs/>
          <w:i/>
          <w:iCs/>
          <w:kern w:val="0"/>
          <w:szCs w:val="21"/>
        </w:rPr>
        <w:t>VOC</w:t>
      </w:r>
      <w:r>
        <w:rPr>
          <w:bCs/>
          <w:i/>
          <w:iCs/>
          <w:kern w:val="0"/>
          <w:szCs w:val="21"/>
        </w:rPr>
        <w:t>）、游离甲醛、苯、甲苯、乙苯和二甲苯总和、可溶性重金属（铅、镉、铬、汞）、苯酚、蒽、萘、游离</w:t>
      </w:r>
      <w:r>
        <w:rPr>
          <w:bCs/>
          <w:i/>
          <w:iCs/>
          <w:kern w:val="0"/>
          <w:szCs w:val="21"/>
        </w:rPr>
        <w:t>TDI</w:t>
      </w:r>
      <w:r>
        <w:rPr>
          <w:bCs/>
          <w:i/>
          <w:iCs/>
          <w:kern w:val="0"/>
          <w:szCs w:val="21"/>
        </w:rPr>
        <w:t>等，应符合《建筑防水涂料中有害物质限量》</w:t>
      </w:r>
      <w:r>
        <w:rPr>
          <w:bCs/>
          <w:i/>
          <w:iCs/>
          <w:kern w:val="0"/>
          <w:szCs w:val="21"/>
        </w:rPr>
        <w:t>JC1066-2008</w:t>
      </w:r>
      <w:r>
        <w:rPr>
          <w:bCs/>
          <w:i/>
          <w:iCs/>
          <w:kern w:val="0"/>
          <w:szCs w:val="21"/>
        </w:rPr>
        <w:t>的规定，评定时要求审阅产品的合格证和专项检测报告。</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7</w:t>
      </w:r>
      <w:r>
        <w:rPr>
          <w:b/>
          <w:bCs/>
          <w:spacing w:val="20"/>
          <w:kern w:val="0"/>
          <w:szCs w:val="21"/>
          <w:lang w:val="zh-CN"/>
        </w:rPr>
        <w:t>.</w:t>
      </w:r>
      <w:r>
        <w:rPr>
          <w:b/>
          <w:bCs/>
          <w:spacing w:val="20"/>
          <w:kern w:val="0"/>
          <w:szCs w:val="21"/>
        </w:rPr>
        <w:t>4</w:t>
      </w:r>
      <w:r>
        <w:rPr>
          <w:rFonts w:hint="eastAsia"/>
          <w:b/>
          <w:bCs/>
          <w:spacing w:val="20"/>
          <w:kern w:val="0"/>
          <w:szCs w:val="21"/>
        </w:rPr>
        <w:t xml:space="preserve">  </w:t>
      </w:r>
      <w:r>
        <w:rPr>
          <w:bCs/>
          <w:kern w:val="0"/>
          <w:szCs w:val="21"/>
          <w:shd w:val="clear" w:color="auto" w:fill="FFFFFF"/>
          <w:lang w:val="zh-CN"/>
        </w:rPr>
        <w:t>室内装修材料</w:t>
      </w:r>
      <w:r>
        <w:rPr>
          <w:bCs/>
          <w:kern w:val="0"/>
          <w:szCs w:val="21"/>
          <w:shd w:val="clear" w:color="auto" w:fill="FFFFFF"/>
        </w:rPr>
        <w:t>（</w:t>
      </w:r>
      <w:r>
        <w:rPr>
          <w:bCs/>
          <w:kern w:val="0"/>
          <w:szCs w:val="21"/>
          <w:shd w:val="clear" w:color="auto" w:fill="FFFFFF"/>
        </w:rPr>
        <w:t>4</w:t>
      </w:r>
      <w:r>
        <w:rPr>
          <w:bCs/>
          <w:kern w:val="0"/>
          <w:szCs w:val="21"/>
          <w:shd w:val="clear" w:color="auto" w:fill="FFFFFF"/>
          <w:lang w:val="zh-CN"/>
        </w:rPr>
        <w:t>分）的评定内容应为：</w:t>
      </w:r>
    </w:p>
    <w:p w:rsidR="00AE052B" w:rsidRDefault="002559C0">
      <w:pPr>
        <w:spacing w:line="360" w:lineRule="auto"/>
        <w:ind w:firstLineChars="200" w:firstLine="420"/>
        <w:rPr>
          <w:bCs/>
          <w:kern w:val="0"/>
          <w:szCs w:val="21"/>
        </w:rPr>
      </w:pPr>
      <w:r>
        <w:rPr>
          <w:bCs/>
          <w:kern w:val="0"/>
          <w:szCs w:val="21"/>
          <w:shd w:val="clear" w:color="auto" w:fill="FFFFFF"/>
          <w:lang w:val="zh-CN"/>
        </w:rPr>
        <w:t>室内各类装修材料的有害物质含量。</w:t>
      </w:r>
    </w:p>
    <w:p w:rsidR="00AE052B" w:rsidRDefault="002559C0">
      <w:pPr>
        <w:spacing w:line="360" w:lineRule="auto"/>
        <w:ind w:firstLineChars="200" w:firstLine="420"/>
        <w:rPr>
          <w:bCs/>
          <w:kern w:val="0"/>
          <w:szCs w:val="21"/>
          <w:shd w:val="clear" w:color="auto" w:fill="FFFFFF"/>
          <w:lang w:val="zh-CN"/>
        </w:rPr>
      </w:pPr>
      <w:r>
        <w:rPr>
          <w:bCs/>
          <w:kern w:val="0"/>
          <w:szCs w:val="21"/>
          <w:shd w:val="clear" w:color="auto" w:fill="FFFFFF"/>
          <w:lang w:val="zh-CN"/>
        </w:rPr>
        <w:t>评定方法：审阅产品认证资料和装修材料污染物含量进场检验报告。</w:t>
      </w:r>
    </w:p>
    <w:p w:rsidR="00AE052B" w:rsidRDefault="002559C0">
      <w:pPr>
        <w:spacing w:line="360" w:lineRule="auto"/>
        <w:ind w:firstLineChars="200" w:firstLine="420"/>
        <w:rPr>
          <w:bCs/>
          <w:kern w:val="0"/>
          <w:szCs w:val="21"/>
          <w:shd w:val="clear" w:color="auto" w:fill="FFFFFF"/>
          <w:lang w:val="zh-CN"/>
        </w:rPr>
      </w:pPr>
      <w:r>
        <w:rPr>
          <w:bCs/>
          <w:i/>
          <w:iCs/>
          <w:kern w:val="0"/>
          <w:szCs w:val="21"/>
          <w:shd w:val="clear" w:color="auto" w:fill="FFFFFF"/>
          <w:lang w:val="zh-CN"/>
        </w:rPr>
        <w:t>【条文说明】</w:t>
      </w:r>
      <w:r>
        <w:rPr>
          <w:bCs/>
          <w:i/>
          <w:iCs/>
          <w:kern w:val="0"/>
          <w:szCs w:val="21"/>
          <w:lang w:val="zh-CN"/>
        </w:rPr>
        <w:t>本条规定的评定子项是室内装修材料有害物质含量，包括人造板及其制品、溶剂型木器涂料、内墙涂料、胶粘剂、壁</w:t>
      </w:r>
      <w:r>
        <w:rPr>
          <w:bCs/>
          <w:i/>
          <w:iCs/>
          <w:kern w:val="0"/>
          <w:szCs w:val="21"/>
          <w:lang w:val="zh-CN"/>
        </w:rPr>
        <w:t xml:space="preserve"> </w:t>
      </w:r>
      <w:r>
        <w:rPr>
          <w:bCs/>
          <w:i/>
          <w:iCs/>
          <w:kern w:val="0"/>
          <w:szCs w:val="21"/>
          <w:lang w:val="zh-CN"/>
        </w:rPr>
        <w:t>纸、室内用花岗石及其他石材等</w:t>
      </w:r>
      <w:r>
        <w:rPr>
          <w:bCs/>
          <w:i/>
          <w:iCs/>
          <w:kern w:val="0"/>
          <w:szCs w:val="21"/>
          <w:lang w:val="zh-CN"/>
        </w:rPr>
        <w:t>6</w:t>
      </w:r>
      <w:r>
        <w:rPr>
          <w:bCs/>
          <w:i/>
          <w:iCs/>
          <w:kern w:val="0"/>
          <w:szCs w:val="21"/>
          <w:lang w:val="zh-CN"/>
        </w:rPr>
        <w:t>类材料，主要有毒有害物质包括放射性物质、游离甲醛、苯、甲苯</w:t>
      </w:r>
      <w:r>
        <w:rPr>
          <w:bCs/>
          <w:i/>
          <w:iCs/>
          <w:kern w:val="0"/>
          <w:szCs w:val="21"/>
          <w:lang w:val="zh-CN"/>
        </w:rPr>
        <w:t>+</w:t>
      </w:r>
      <w:r>
        <w:rPr>
          <w:bCs/>
          <w:i/>
          <w:iCs/>
          <w:kern w:val="0"/>
          <w:szCs w:val="21"/>
          <w:lang w:val="zh-CN"/>
        </w:rPr>
        <w:t>二甲苯、总挥发性有机化合</w:t>
      </w:r>
      <w:r>
        <w:rPr>
          <w:bCs/>
          <w:i/>
          <w:iCs/>
          <w:kern w:val="0"/>
          <w:szCs w:val="21"/>
          <w:lang w:val="zh-CN"/>
        </w:rPr>
        <w:t xml:space="preserve"> </w:t>
      </w:r>
      <w:r>
        <w:rPr>
          <w:bCs/>
          <w:i/>
          <w:iCs/>
          <w:kern w:val="0"/>
          <w:szCs w:val="21"/>
          <w:lang w:val="zh-CN"/>
        </w:rPr>
        <w:t>物（</w:t>
      </w:r>
      <w:r>
        <w:rPr>
          <w:bCs/>
          <w:i/>
          <w:iCs/>
          <w:kern w:val="0"/>
          <w:szCs w:val="21"/>
          <w:lang w:val="zh-CN"/>
        </w:rPr>
        <w:t>TVOC</w:t>
      </w:r>
      <w:r>
        <w:rPr>
          <w:bCs/>
          <w:i/>
          <w:iCs/>
          <w:kern w:val="0"/>
          <w:szCs w:val="21"/>
          <w:lang w:val="zh-CN"/>
        </w:rPr>
        <w:t>）、游离甲苯二异割酸酯（</w:t>
      </w:r>
      <w:r>
        <w:rPr>
          <w:bCs/>
          <w:i/>
          <w:iCs/>
          <w:kern w:val="0"/>
          <w:szCs w:val="21"/>
          <w:lang w:val="zh-CN"/>
        </w:rPr>
        <w:t>TDI</w:t>
      </w:r>
      <w:r>
        <w:rPr>
          <w:bCs/>
          <w:i/>
          <w:iCs/>
          <w:kern w:val="0"/>
          <w:szCs w:val="21"/>
          <w:lang w:val="zh-CN"/>
        </w:rPr>
        <w:t>）、重金属等，其限量应符合国家现行标准《室内装饰装修材料</w:t>
      </w:r>
      <w:r>
        <w:rPr>
          <w:bCs/>
          <w:i/>
          <w:iCs/>
          <w:kern w:val="0"/>
          <w:szCs w:val="21"/>
          <w:lang w:val="zh-CN"/>
        </w:rPr>
        <w:t xml:space="preserve"> </w:t>
      </w:r>
      <w:r>
        <w:rPr>
          <w:bCs/>
          <w:i/>
          <w:iCs/>
          <w:kern w:val="0"/>
          <w:szCs w:val="21"/>
          <w:lang w:val="zh-CN"/>
        </w:rPr>
        <w:t>人造板及其制品中甲醛</w:t>
      </w:r>
      <w:r>
        <w:rPr>
          <w:bCs/>
          <w:i/>
          <w:iCs/>
          <w:kern w:val="0"/>
          <w:szCs w:val="21"/>
          <w:lang w:val="zh-CN"/>
        </w:rPr>
        <w:t xml:space="preserve"> </w:t>
      </w:r>
      <w:r>
        <w:rPr>
          <w:bCs/>
          <w:i/>
          <w:iCs/>
          <w:kern w:val="0"/>
          <w:szCs w:val="21"/>
          <w:lang w:val="zh-CN"/>
        </w:rPr>
        <w:t>释放限量》</w:t>
      </w:r>
      <w:r>
        <w:rPr>
          <w:bCs/>
          <w:i/>
          <w:iCs/>
          <w:kern w:val="0"/>
          <w:szCs w:val="21"/>
          <w:lang w:val="zh-CN"/>
        </w:rPr>
        <w:t>GB 18580</w:t>
      </w:r>
      <w:r>
        <w:rPr>
          <w:bCs/>
          <w:i/>
          <w:iCs/>
          <w:kern w:val="0"/>
          <w:szCs w:val="21"/>
          <w:lang w:val="zh-CN"/>
        </w:rPr>
        <w:t>、《室内装饰装修材料溶剂型木器涂料有害物</w:t>
      </w:r>
      <w:r>
        <w:rPr>
          <w:bCs/>
          <w:i/>
          <w:iCs/>
          <w:kern w:val="0"/>
          <w:szCs w:val="21"/>
          <w:lang w:val="zh-CN"/>
        </w:rPr>
        <w:lastRenderedPageBreak/>
        <w:t>质限量》</w:t>
      </w:r>
      <w:r>
        <w:rPr>
          <w:bCs/>
          <w:i/>
          <w:iCs/>
          <w:kern w:val="0"/>
          <w:szCs w:val="21"/>
          <w:lang w:val="zh-CN"/>
        </w:rPr>
        <w:t xml:space="preserve">GB </w:t>
      </w:r>
      <w:r>
        <w:rPr>
          <w:bCs/>
          <w:i/>
          <w:iCs/>
          <w:kern w:val="0"/>
          <w:szCs w:val="21"/>
          <w:lang w:val="zh-CN"/>
        </w:rPr>
        <w:t>18581</w:t>
      </w:r>
      <w:r>
        <w:rPr>
          <w:bCs/>
          <w:i/>
          <w:iCs/>
          <w:kern w:val="0"/>
          <w:szCs w:val="21"/>
          <w:lang w:val="zh-CN"/>
        </w:rPr>
        <w:t>、《室内装饰装修材料</w:t>
      </w:r>
      <w:r>
        <w:rPr>
          <w:bCs/>
          <w:i/>
          <w:iCs/>
          <w:kern w:val="0"/>
          <w:szCs w:val="21"/>
          <w:lang w:val="zh-CN"/>
        </w:rPr>
        <w:t xml:space="preserve"> </w:t>
      </w:r>
      <w:r>
        <w:rPr>
          <w:bCs/>
          <w:i/>
          <w:iCs/>
          <w:kern w:val="0"/>
          <w:szCs w:val="21"/>
          <w:lang w:val="zh-CN"/>
        </w:rPr>
        <w:t>内墙涂料中有害物质限量》</w:t>
      </w:r>
      <w:r>
        <w:rPr>
          <w:bCs/>
          <w:i/>
          <w:iCs/>
          <w:kern w:val="0"/>
          <w:szCs w:val="21"/>
          <w:lang w:val="zh-CN"/>
        </w:rPr>
        <w:t>GB 18582</w:t>
      </w:r>
      <w:r>
        <w:rPr>
          <w:bCs/>
          <w:i/>
          <w:iCs/>
          <w:kern w:val="0"/>
          <w:szCs w:val="21"/>
          <w:lang w:val="zh-CN"/>
        </w:rPr>
        <w:t>、《室内装饰</w:t>
      </w:r>
      <w:r>
        <w:rPr>
          <w:bCs/>
          <w:i/>
          <w:iCs/>
          <w:kern w:val="0"/>
          <w:szCs w:val="21"/>
          <w:lang w:val="zh-CN"/>
        </w:rPr>
        <w:t xml:space="preserve"> </w:t>
      </w:r>
      <w:r>
        <w:rPr>
          <w:bCs/>
          <w:i/>
          <w:iCs/>
          <w:kern w:val="0"/>
          <w:szCs w:val="21"/>
          <w:lang w:val="zh-CN"/>
        </w:rPr>
        <w:t>装修材料胶粘剂中有害物质限量》</w:t>
      </w:r>
      <w:r>
        <w:rPr>
          <w:bCs/>
          <w:i/>
          <w:iCs/>
          <w:kern w:val="0"/>
          <w:szCs w:val="21"/>
          <w:lang w:val="zh-CN"/>
        </w:rPr>
        <w:t>GB 18583</w:t>
      </w:r>
      <w:r>
        <w:rPr>
          <w:bCs/>
          <w:i/>
          <w:iCs/>
          <w:kern w:val="0"/>
          <w:szCs w:val="21"/>
          <w:lang w:val="zh-CN"/>
        </w:rPr>
        <w:t>、《室内装饰装</w:t>
      </w:r>
      <w:r>
        <w:rPr>
          <w:bCs/>
          <w:i/>
          <w:iCs/>
          <w:kern w:val="0"/>
          <w:szCs w:val="21"/>
          <w:lang w:val="zh-CN"/>
        </w:rPr>
        <w:t xml:space="preserve"> </w:t>
      </w:r>
      <w:r>
        <w:rPr>
          <w:bCs/>
          <w:i/>
          <w:iCs/>
          <w:kern w:val="0"/>
          <w:szCs w:val="21"/>
          <w:lang w:val="zh-CN"/>
        </w:rPr>
        <w:t>修材料</w:t>
      </w:r>
      <w:r>
        <w:rPr>
          <w:bCs/>
          <w:i/>
          <w:iCs/>
          <w:kern w:val="0"/>
          <w:szCs w:val="21"/>
          <w:lang w:val="zh-CN"/>
        </w:rPr>
        <w:t xml:space="preserve"> </w:t>
      </w:r>
      <w:r>
        <w:rPr>
          <w:bCs/>
          <w:i/>
          <w:iCs/>
          <w:kern w:val="0"/>
          <w:szCs w:val="21"/>
          <w:lang w:val="zh-CN"/>
        </w:rPr>
        <w:t>壁纸中有害物质限量》</w:t>
      </w:r>
      <w:r>
        <w:rPr>
          <w:bCs/>
          <w:i/>
          <w:iCs/>
          <w:kern w:val="0"/>
          <w:szCs w:val="21"/>
          <w:lang w:val="zh-CN"/>
        </w:rPr>
        <w:t>GB 18585</w:t>
      </w:r>
      <w:r>
        <w:rPr>
          <w:bCs/>
          <w:i/>
          <w:iCs/>
          <w:kern w:val="0"/>
          <w:szCs w:val="21"/>
          <w:lang w:val="zh-CN"/>
        </w:rPr>
        <w:t>和《民用</w:t>
      </w:r>
      <w:r>
        <w:rPr>
          <w:bCs/>
          <w:i/>
          <w:iCs/>
          <w:kern w:val="0"/>
          <w:szCs w:val="21"/>
          <w:lang w:val="zh-CN"/>
        </w:rPr>
        <w:t xml:space="preserve"> </w:t>
      </w:r>
      <w:r>
        <w:rPr>
          <w:bCs/>
          <w:i/>
          <w:iCs/>
          <w:kern w:val="0"/>
          <w:szCs w:val="21"/>
          <w:lang w:val="zh-CN"/>
        </w:rPr>
        <w:t>建筑工程室内环境落染控制规范》</w:t>
      </w:r>
      <w:r>
        <w:rPr>
          <w:bCs/>
          <w:i/>
          <w:iCs/>
          <w:kern w:val="0"/>
          <w:szCs w:val="21"/>
          <w:lang w:val="zh-CN"/>
        </w:rPr>
        <w:t>GB 50325</w:t>
      </w:r>
      <w:r>
        <w:rPr>
          <w:bCs/>
          <w:i/>
          <w:iCs/>
          <w:kern w:val="0"/>
          <w:szCs w:val="21"/>
          <w:lang w:val="zh-CN"/>
        </w:rPr>
        <w:t>的规定，评定时要求审阅产品的合格证和专项检测报告。</w:t>
      </w:r>
    </w:p>
    <w:p w:rsidR="00AE052B" w:rsidRDefault="002559C0">
      <w:pPr>
        <w:spacing w:line="360" w:lineRule="auto"/>
        <w:rPr>
          <w:bCs/>
          <w:kern w:val="0"/>
          <w:szCs w:val="21"/>
        </w:rPr>
      </w:pPr>
      <w:r>
        <w:rPr>
          <w:b/>
          <w:bCs/>
          <w:spacing w:val="20"/>
          <w:kern w:val="0"/>
          <w:szCs w:val="21"/>
          <w:lang w:val="zh-CN"/>
        </w:rPr>
        <w:t>7.</w:t>
      </w:r>
      <w:r>
        <w:rPr>
          <w:b/>
          <w:bCs/>
          <w:spacing w:val="20"/>
          <w:kern w:val="0"/>
          <w:szCs w:val="21"/>
        </w:rPr>
        <w:t>7</w:t>
      </w:r>
      <w:r>
        <w:rPr>
          <w:b/>
          <w:bCs/>
          <w:spacing w:val="20"/>
          <w:kern w:val="0"/>
          <w:szCs w:val="21"/>
          <w:lang w:val="zh-CN"/>
        </w:rPr>
        <w:t>.</w:t>
      </w:r>
      <w:r>
        <w:rPr>
          <w:b/>
          <w:bCs/>
          <w:spacing w:val="20"/>
          <w:kern w:val="0"/>
          <w:szCs w:val="21"/>
        </w:rPr>
        <w:t>5</w:t>
      </w:r>
      <w:r>
        <w:rPr>
          <w:rFonts w:hint="eastAsia"/>
          <w:b/>
          <w:bCs/>
          <w:spacing w:val="20"/>
          <w:kern w:val="0"/>
          <w:szCs w:val="21"/>
        </w:rPr>
        <w:t xml:space="preserve">  </w:t>
      </w:r>
      <w:r>
        <w:rPr>
          <w:bCs/>
          <w:kern w:val="0"/>
          <w:szCs w:val="21"/>
          <w:lang w:val="zh-CN"/>
        </w:rPr>
        <w:t>室内环境污染物含量</w:t>
      </w:r>
      <w:r>
        <w:rPr>
          <w:bCs/>
          <w:kern w:val="0"/>
          <w:szCs w:val="21"/>
        </w:rPr>
        <w:t>（</w:t>
      </w:r>
      <w:r>
        <w:rPr>
          <w:bCs/>
          <w:kern w:val="0"/>
          <w:szCs w:val="21"/>
        </w:rPr>
        <w:t>4</w:t>
      </w:r>
      <w:r>
        <w:rPr>
          <w:bCs/>
          <w:kern w:val="0"/>
          <w:szCs w:val="21"/>
          <w:shd w:val="clear" w:color="auto" w:fill="FFFFFF"/>
          <w:lang w:val="zh-CN"/>
        </w:rPr>
        <w:t>分）的评定内容应为：</w:t>
      </w:r>
    </w:p>
    <w:p w:rsidR="00AE052B" w:rsidRDefault="002559C0">
      <w:pPr>
        <w:widowControl/>
        <w:spacing w:line="360" w:lineRule="auto"/>
        <w:ind w:firstLineChars="200" w:firstLine="420"/>
        <w:jc w:val="left"/>
        <w:rPr>
          <w:kern w:val="0"/>
          <w:szCs w:val="21"/>
          <w:lang w:val="zh-CN"/>
        </w:rPr>
      </w:pPr>
      <w:r>
        <w:rPr>
          <w:kern w:val="0"/>
          <w:szCs w:val="21"/>
          <w:lang w:val="zh-CN"/>
        </w:rPr>
        <w:t>室内氡、甲醛、苯、氨的浓度，室内总挥发性有机化合物（</w:t>
      </w:r>
      <w:r>
        <w:rPr>
          <w:kern w:val="0"/>
          <w:szCs w:val="21"/>
          <w:lang w:val="zh-CN"/>
        </w:rPr>
        <w:t>TVOC</w:t>
      </w:r>
      <w:r>
        <w:rPr>
          <w:kern w:val="0"/>
          <w:szCs w:val="21"/>
          <w:lang w:val="zh-CN"/>
        </w:rPr>
        <w:t>）浓度。</w:t>
      </w:r>
    </w:p>
    <w:p w:rsidR="00AE052B" w:rsidRDefault="002559C0">
      <w:pPr>
        <w:spacing w:line="360" w:lineRule="auto"/>
        <w:ind w:firstLineChars="200" w:firstLine="420"/>
        <w:rPr>
          <w:bCs/>
          <w:kern w:val="0"/>
          <w:szCs w:val="21"/>
          <w:shd w:val="clear" w:color="auto" w:fill="FFFFFF"/>
          <w:lang w:val="zh-CN"/>
        </w:rPr>
      </w:pPr>
      <w:r>
        <w:rPr>
          <w:kern w:val="0"/>
          <w:szCs w:val="21"/>
          <w:lang w:val="zh-CN"/>
        </w:rPr>
        <w:t>评定方法：审阅室内空气污染物浓度专项检测报告，必要时进行复验。</w:t>
      </w:r>
    </w:p>
    <w:p w:rsidR="00AE052B" w:rsidRDefault="002559C0">
      <w:pPr>
        <w:spacing w:line="360" w:lineRule="auto"/>
        <w:ind w:firstLineChars="200" w:firstLine="420"/>
        <w:rPr>
          <w:i/>
          <w:iCs/>
          <w:kern w:val="0"/>
          <w:szCs w:val="21"/>
          <w:lang w:val="zh-CN"/>
        </w:rPr>
      </w:pPr>
      <w:r>
        <w:rPr>
          <w:bCs/>
          <w:i/>
          <w:iCs/>
          <w:kern w:val="0"/>
          <w:szCs w:val="21"/>
          <w:shd w:val="clear" w:color="auto" w:fill="FFFFFF"/>
          <w:lang w:val="zh-CN"/>
        </w:rPr>
        <w:t>【条文说明】</w:t>
      </w:r>
      <w:r>
        <w:rPr>
          <w:i/>
          <w:iCs/>
          <w:kern w:val="0"/>
          <w:szCs w:val="21"/>
          <w:lang w:val="zh-CN"/>
        </w:rPr>
        <w:t>本条规定的评定子项是室内环境污染物含量，包括室内</w:t>
      </w:r>
      <w:r>
        <w:rPr>
          <w:i/>
          <w:iCs/>
          <w:kern w:val="0"/>
          <w:szCs w:val="21"/>
          <w:lang w:val="zh-CN"/>
        </w:rPr>
        <w:t xml:space="preserve"> </w:t>
      </w:r>
      <w:r>
        <w:rPr>
          <w:i/>
          <w:iCs/>
          <w:kern w:val="0"/>
          <w:szCs w:val="21"/>
          <w:lang w:val="zh-CN"/>
        </w:rPr>
        <w:t>氮浓度、游离甲醛浓度、苯浓度、氨浓度、</w:t>
      </w:r>
      <w:r>
        <w:rPr>
          <w:i/>
          <w:iCs/>
          <w:kern w:val="0"/>
          <w:szCs w:val="21"/>
          <w:lang w:val="zh-CN"/>
        </w:rPr>
        <w:t>TVOC</w:t>
      </w:r>
      <w:r>
        <w:rPr>
          <w:i/>
          <w:iCs/>
          <w:kern w:val="0"/>
          <w:szCs w:val="21"/>
          <w:lang w:val="zh-CN"/>
        </w:rPr>
        <w:t>浓度等。这</w:t>
      </w:r>
      <w:r>
        <w:rPr>
          <w:i/>
          <w:iCs/>
          <w:kern w:val="0"/>
          <w:szCs w:val="21"/>
          <w:lang w:val="zh-CN"/>
        </w:rPr>
        <w:t xml:space="preserve"> </w:t>
      </w:r>
      <w:r>
        <w:rPr>
          <w:i/>
          <w:iCs/>
          <w:kern w:val="0"/>
          <w:szCs w:val="21"/>
          <w:lang w:val="zh-CN"/>
        </w:rPr>
        <w:t>些污染物的浓度限量是依据现行国家标准《民用建筑工程室内环</w:t>
      </w:r>
      <w:r>
        <w:rPr>
          <w:i/>
          <w:iCs/>
          <w:kern w:val="0"/>
          <w:szCs w:val="21"/>
          <w:lang w:val="zh-CN"/>
        </w:rPr>
        <w:t xml:space="preserve"> </w:t>
      </w:r>
      <w:r>
        <w:rPr>
          <w:i/>
          <w:iCs/>
          <w:kern w:val="0"/>
          <w:szCs w:val="21"/>
          <w:lang w:val="zh-CN"/>
        </w:rPr>
        <w:t>境污染控制规范》</w:t>
      </w:r>
      <w:r>
        <w:rPr>
          <w:i/>
          <w:iCs/>
          <w:kern w:val="0"/>
          <w:szCs w:val="21"/>
          <w:lang w:val="zh-CN"/>
        </w:rPr>
        <w:t>GB 50325</w:t>
      </w:r>
      <w:r>
        <w:rPr>
          <w:i/>
          <w:iCs/>
          <w:kern w:val="0"/>
          <w:szCs w:val="21"/>
          <w:lang w:val="zh-CN"/>
        </w:rPr>
        <w:t>作出规定的，见表</w:t>
      </w:r>
      <w:r>
        <w:rPr>
          <w:i/>
          <w:iCs/>
          <w:kern w:val="0"/>
          <w:szCs w:val="21"/>
          <w:lang w:val="zh-CN"/>
        </w:rPr>
        <w:t>7.6.5</w:t>
      </w:r>
      <w:r>
        <w:rPr>
          <w:i/>
          <w:iCs/>
          <w:kern w:val="0"/>
          <w:szCs w:val="21"/>
          <w:lang w:val="zh-CN"/>
        </w:rPr>
        <w:t>。</w:t>
      </w:r>
    </w:p>
    <w:p w:rsidR="00AE052B" w:rsidRDefault="002559C0">
      <w:pPr>
        <w:widowControl/>
        <w:spacing w:beforeLines="100" w:before="312" w:line="520" w:lineRule="exact"/>
        <w:jc w:val="center"/>
        <w:rPr>
          <w:b/>
          <w:bCs/>
          <w:kern w:val="0"/>
          <w:sz w:val="24"/>
          <w:lang w:val="zh-CN"/>
        </w:rPr>
      </w:pPr>
      <w:r>
        <w:rPr>
          <w:b/>
          <w:bCs/>
          <w:kern w:val="0"/>
          <w:szCs w:val="21"/>
          <w:lang w:val="zh-CN"/>
        </w:rPr>
        <w:t>表</w:t>
      </w:r>
      <w:r>
        <w:rPr>
          <w:b/>
          <w:bCs/>
          <w:kern w:val="0"/>
          <w:szCs w:val="21"/>
          <w:lang w:val="zh-CN"/>
        </w:rPr>
        <w:t>7.6.5</w:t>
      </w:r>
      <w:r>
        <w:rPr>
          <w:rFonts w:hint="eastAsia"/>
          <w:b/>
          <w:bCs/>
          <w:kern w:val="0"/>
          <w:szCs w:val="21"/>
        </w:rPr>
        <w:t xml:space="preserve">  </w:t>
      </w:r>
      <w:r>
        <w:rPr>
          <w:b/>
          <w:bCs/>
          <w:kern w:val="0"/>
          <w:szCs w:val="21"/>
          <w:lang w:val="zh-CN"/>
        </w:rPr>
        <w:t>住宅室内空气污染物浓度限量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36"/>
        <w:gridCol w:w="3835"/>
        <w:gridCol w:w="2247"/>
      </w:tblGrid>
      <w:tr w:rsidR="00AE052B">
        <w:trPr>
          <w:trHeight w:hRule="exact" w:val="418"/>
          <w:jc w:val="center"/>
        </w:trPr>
        <w:tc>
          <w:tcPr>
            <w:tcW w:w="836" w:type="dxa"/>
            <w:tcBorders>
              <w:tl2br w:val="nil"/>
              <w:tr2bl w:val="nil"/>
            </w:tcBorders>
            <w:shd w:val="clear" w:color="auto" w:fill="auto"/>
            <w:vAlign w:val="bottom"/>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序</w:t>
            </w:r>
            <w:r>
              <w:rPr>
                <w:rFonts w:ascii="Times New Roman" w:hAnsi="Times New Roman" w:cs="Times New Roman"/>
                <w:sz w:val="21"/>
                <w:szCs w:val="21"/>
              </w:rPr>
              <w:t xml:space="preserve"> </w:t>
            </w:r>
            <w:r>
              <w:rPr>
                <w:rFonts w:ascii="Times New Roman" w:hAnsi="Times New Roman" w:cs="Times New Roman"/>
                <w:sz w:val="21"/>
                <w:szCs w:val="21"/>
              </w:rPr>
              <w:t>号</w:t>
            </w:r>
          </w:p>
        </w:tc>
        <w:tc>
          <w:tcPr>
            <w:tcW w:w="3835" w:type="dxa"/>
            <w:tcBorders>
              <w:tl2br w:val="nil"/>
              <w:tr2bl w:val="nil"/>
            </w:tcBorders>
            <w:shd w:val="clear" w:color="auto" w:fill="auto"/>
            <w:vAlign w:val="bottom"/>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项</w:t>
            </w:r>
            <w:r>
              <w:rPr>
                <w:rFonts w:ascii="Times New Roman" w:hAnsi="Times New Roman" w:cs="Times New Roman"/>
                <w:sz w:val="21"/>
                <w:szCs w:val="21"/>
              </w:rPr>
              <w:t xml:space="preserve"> </w:t>
            </w:r>
            <w:r>
              <w:rPr>
                <w:rFonts w:ascii="Times New Roman" w:hAnsi="Times New Roman" w:cs="Times New Roman"/>
                <w:sz w:val="21"/>
                <w:szCs w:val="21"/>
              </w:rPr>
              <w:t>目</w:t>
            </w:r>
          </w:p>
        </w:tc>
        <w:tc>
          <w:tcPr>
            <w:tcW w:w="2247" w:type="dxa"/>
            <w:tcBorders>
              <w:tl2br w:val="nil"/>
              <w:tr2bl w:val="nil"/>
            </w:tcBorders>
            <w:shd w:val="clear" w:color="auto" w:fill="auto"/>
            <w:vAlign w:val="bottom"/>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限</w:t>
            </w:r>
            <w:r>
              <w:rPr>
                <w:rFonts w:ascii="Times New Roman" w:hAnsi="Times New Roman" w:cs="Times New Roman"/>
                <w:sz w:val="21"/>
                <w:szCs w:val="21"/>
              </w:rPr>
              <w:t xml:space="preserve"> </w:t>
            </w:r>
            <w:r>
              <w:rPr>
                <w:rFonts w:ascii="Times New Roman" w:hAnsi="Times New Roman" w:cs="Times New Roman"/>
                <w:sz w:val="21"/>
                <w:szCs w:val="21"/>
              </w:rPr>
              <w:t>量</w:t>
            </w:r>
          </w:p>
        </w:tc>
      </w:tr>
      <w:tr w:rsidR="00AE052B">
        <w:trPr>
          <w:trHeight w:hRule="exact" w:val="413"/>
          <w:jc w:val="center"/>
        </w:trPr>
        <w:tc>
          <w:tcPr>
            <w:tcW w:w="836"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1</w:t>
            </w:r>
          </w:p>
        </w:tc>
        <w:tc>
          <w:tcPr>
            <w:tcW w:w="3835"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eastAsiaTheme="minorEastAsia" w:hAnsi="Times New Roman" w:cs="Times New Roman"/>
                <w:sz w:val="21"/>
                <w:szCs w:val="21"/>
                <w:lang w:eastAsia="zh-CN"/>
              </w:rPr>
            </w:pPr>
            <w:r>
              <w:rPr>
                <w:rFonts w:ascii="Times New Roman" w:eastAsiaTheme="minorEastAsia" w:hAnsi="Times New Roman" w:cs="Times New Roman"/>
                <w:sz w:val="21"/>
                <w:szCs w:val="21"/>
                <w:lang w:eastAsia="zh-CN"/>
              </w:rPr>
              <w:t>氡</w:t>
            </w:r>
          </w:p>
        </w:tc>
        <w:tc>
          <w:tcPr>
            <w:tcW w:w="2247"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lang w:val="en-US" w:eastAsia="en-US" w:bidi="en-US"/>
              </w:rPr>
              <w:t>200Bq/m3</w:t>
            </w:r>
          </w:p>
        </w:tc>
      </w:tr>
      <w:tr w:rsidR="00AE052B">
        <w:trPr>
          <w:trHeight w:hRule="exact" w:val="406"/>
          <w:jc w:val="center"/>
        </w:trPr>
        <w:tc>
          <w:tcPr>
            <w:tcW w:w="836"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2</w:t>
            </w:r>
          </w:p>
        </w:tc>
        <w:tc>
          <w:tcPr>
            <w:tcW w:w="3835"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游离甲醛</w:t>
            </w:r>
          </w:p>
        </w:tc>
        <w:tc>
          <w:tcPr>
            <w:tcW w:w="2247" w:type="dxa"/>
            <w:tcBorders>
              <w:tl2br w:val="nil"/>
              <w:tr2bl w:val="nil"/>
            </w:tcBorders>
            <w:shd w:val="clear" w:color="auto" w:fill="auto"/>
            <w:vAlign w:val="center"/>
          </w:tcPr>
          <w:p w:rsidR="00AE052B" w:rsidRDefault="002559C0">
            <w:pPr>
              <w:pStyle w:val="Other1"/>
              <w:spacing w:line="400" w:lineRule="exact"/>
              <w:ind w:firstLine="780"/>
              <w:rPr>
                <w:rFonts w:ascii="Times New Roman" w:hAnsi="Times New Roman" w:cs="Times New Roman"/>
                <w:sz w:val="21"/>
                <w:szCs w:val="21"/>
              </w:rPr>
            </w:pPr>
            <w:r>
              <w:rPr>
                <w:rFonts w:ascii="Times New Roman" w:eastAsiaTheme="minorEastAsia" w:hAnsi="Times New Roman" w:cs="Times New Roman"/>
                <w:sz w:val="21"/>
                <w:szCs w:val="21"/>
                <w:lang w:val="en-US" w:eastAsia="zh-CN" w:bidi="en-US"/>
              </w:rPr>
              <w:t>0.</w:t>
            </w:r>
            <w:r>
              <w:rPr>
                <w:rFonts w:ascii="Times New Roman" w:hAnsi="Times New Roman" w:cs="Times New Roman"/>
                <w:sz w:val="21"/>
                <w:szCs w:val="21"/>
                <w:lang w:val="en-US" w:eastAsia="en-US" w:bidi="en-US"/>
              </w:rPr>
              <w:t>08mg/m</w:t>
            </w:r>
            <w:r>
              <w:rPr>
                <w:rFonts w:ascii="Times New Roman" w:hAnsi="Times New Roman" w:cs="Times New Roman"/>
                <w:sz w:val="21"/>
                <w:szCs w:val="21"/>
                <w:vertAlign w:val="superscript"/>
                <w:lang w:val="en-US" w:eastAsia="en-US" w:bidi="en-US"/>
              </w:rPr>
              <w:t>3</w:t>
            </w:r>
          </w:p>
        </w:tc>
      </w:tr>
      <w:tr w:rsidR="00AE052B">
        <w:trPr>
          <w:trHeight w:hRule="exact" w:val="406"/>
          <w:jc w:val="center"/>
        </w:trPr>
        <w:tc>
          <w:tcPr>
            <w:tcW w:w="836"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3</w:t>
            </w:r>
          </w:p>
        </w:tc>
        <w:tc>
          <w:tcPr>
            <w:tcW w:w="3835"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苯</w:t>
            </w:r>
          </w:p>
        </w:tc>
        <w:tc>
          <w:tcPr>
            <w:tcW w:w="2247"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eastAsiaTheme="minorEastAsia" w:hAnsi="Times New Roman" w:cs="Times New Roman"/>
                <w:sz w:val="21"/>
                <w:szCs w:val="21"/>
                <w:lang w:val="en-US" w:eastAsia="zh-CN" w:bidi="en-US"/>
              </w:rPr>
              <w:t>0.</w:t>
            </w:r>
            <w:r>
              <w:rPr>
                <w:rFonts w:ascii="Times New Roman" w:hAnsi="Times New Roman" w:cs="Times New Roman"/>
                <w:sz w:val="21"/>
                <w:szCs w:val="21"/>
                <w:lang w:val="en-US" w:eastAsia="en-US" w:bidi="en-US"/>
              </w:rPr>
              <w:t>09mg/m</w:t>
            </w:r>
            <w:r>
              <w:rPr>
                <w:rFonts w:ascii="Times New Roman" w:hAnsi="Times New Roman" w:cs="Times New Roman"/>
                <w:sz w:val="21"/>
                <w:szCs w:val="21"/>
                <w:vertAlign w:val="superscript"/>
                <w:lang w:val="en-US" w:eastAsia="en-US" w:bidi="en-US"/>
              </w:rPr>
              <w:t>3</w:t>
            </w:r>
          </w:p>
        </w:tc>
      </w:tr>
      <w:tr w:rsidR="00AE052B">
        <w:trPr>
          <w:trHeight w:hRule="exact" w:val="406"/>
          <w:jc w:val="center"/>
        </w:trPr>
        <w:tc>
          <w:tcPr>
            <w:tcW w:w="836"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4</w:t>
            </w:r>
          </w:p>
        </w:tc>
        <w:tc>
          <w:tcPr>
            <w:tcW w:w="3835"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氨</w:t>
            </w:r>
          </w:p>
        </w:tc>
        <w:tc>
          <w:tcPr>
            <w:tcW w:w="2247" w:type="dxa"/>
            <w:tcBorders>
              <w:tl2br w:val="nil"/>
              <w:tr2bl w:val="nil"/>
            </w:tcBorders>
            <w:shd w:val="clear" w:color="auto" w:fill="auto"/>
            <w:vAlign w:val="center"/>
          </w:tcPr>
          <w:p w:rsidR="00AE052B" w:rsidRDefault="002559C0">
            <w:pPr>
              <w:pStyle w:val="Other1"/>
              <w:spacing w:line="400" w:lineRule="exact"/>
              <w:ind w:firstLine="820"/>
              <w:rPr>
                <w:rFonts w:ascii="Times New Roman" w:hAnsi="Times New Roman" w:cs="Times New Roman"/>
                <w:sz w:val="21"/>
                <w:szCs w:val="21"/>
              </w:rPr>
            </w:pPr>
            <w:r>
              <w:rPr>
                <w:rFonts w:ascii="Times New Roman" w:eastAsiaTheme="minorEastAsia" w:hAnsi="Times New Roman" w:cs="Times New Roman"/>
                <w:sz w:val="21"/>
                <w:szCs w:val="21"/>
                <w:lang w:val="en-US" w:eastAsia="zh-CN" w:bidi="en-US"/>
              </w:rPr>
              <w:t>0.</w:t>
            </w:r>
            <w:r>
              <w:rPr>
                <w:rFonts w:ascii="Times New Roman" w:hAnsi="Times New Roman" w:cs="Times New Roman"/>
                <w:sz w:val="21"/>
                <w:szCs w:val="21"/>
                <w:lang w:val="en-US" w:eastAsia="en-US" w:bidi="en-US"/>
              </w:rPr>
              <w:t>2mg/m</w:t>
            </w:r>
            <w:r>
              <w:rPr>
                <w:rFonts w:ascii="Times New Roman" w:hAnsi="Times New Roman" w:cs="Times New Roman"/>
                <w:sz w:val="21"/>
                <w:szCs w:val="21"/>
                <w:vertAlign w:val="superscript"/>
                <w:lang w:val="en-US" w:eastAsia="en-US" w:bidi="en-US"/>
              </w:rPr>
              <w:t>3</w:t>
            </w:r>
          </w:p>
        </w:tc>
      </w:tr>
      <w:tr w:rsidR="00AE052B">
        <w:trPr>
          <w:trHeight w:hRule="exact" w:val="443"/>
          <w:jc w:val="center"/>
        </w:trPr>
        <w:tc>
          <w:tcPr>
            <w:tcW w:w="836"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5</w:t>
            </w:r>
          </w:p>
        </w:tc>
        <w:tc>
          <w:tcPr>
            <w:tcW w:w="3835" w:type="dxa"/>
            <w:tcBorders>
              <w:tl2br w:val="nil"/>
              <w:tr2bl w:val="nil"/>
            </w:tcBorders>
            <w:shd w:val="clear" w:color="auto" w:fill="auto"/>
            <w:vAlign w:val="center"/>
          </w:tcPr>
          <w:p w:rsidR="00AE052B" w:rsidRDefault="002559C0">
            <w:pPr>
              <w:pStyle w:val="Other1"/>
              <w:spacing w:line="400" w:lineRule="exact"/>
              <w:ind w:firstLine="0"/>
              <w:jc w:val="center"/>
              <w:rPr>
                <w:rFonts w:ascii="Times New Roman" w:hAnsi="Times New Roman" w:cs="Times New Roman"/>
                <w:sz w:val="21"/>
                <w:szCs w:val="21"/>
              </w:rPr>
            </w:pPr>
            <w:r>
              <w:rPr>
                <w:rFonts w:ascii="Times New Roman" w:hAnsi="Times New Roman" w:cs="Times New Roman"/>
                <w:sz w:val="21"/>
                <w:szCs w:val="21"/>
              </w:rPr>
              <w:t>总挥发性有机化合物</w:t>
            </w:r>
            <w:r>
              <w:rPr>
                <w:rFonts w:ascii="Times New Roman" w:hAnsi="Times New Roman" w:cs="Times New Roman"/>
                <w:sz w:val="21"/>
                <w:szCs w:val="21"/>
                <w:lang w:val="en-US" w:eastAsia="zh-CN" w:bidi="en-US"/>
              </w:rPr>
              <w:t>（</w:t>
            </w:r>
            <w:r>
              <w:rPr>
                <w:rFonts w:ascii="Times New Roman" w:hAnsi="Times New Roman" w:cs="Times New Roman"/>
                <w:sz w:val="21"/>
                <w:szCs w:val="21"/>
                <w:lang w:val="en-US" w:eastAsia="zh-CN" w:bidi="en-US"/>
              </w:rPr>
              <w:t>TVOC</w:t>
            </w:r>
            <w:r>
              <w:rPr>
                <w:rFonts w:ascii="Times New Roman" w:hAnsi="Times New Roman" w:cs="Times New Roman"/>
                <w:sz w:val="21"/>
                <w:szCs w:val="21"/>
                <w:lang w:val="en-US" w:eastAsia="zh-CN" w:bidi="en-US"/>
              </w:rPr>
              <w:t>）</w:t>
            </w:r>
          </w:p>
        </w:tc>
        <w:tc>
          <w:tcPr>
            <w:tcW w:w="2247" w:type="dxa"/>
            <w:tcBorders>
              <w:tl2br w:val="nil"/>
              <w:tr2bl w:val="nil"/>
            </w:tcBorders>
            <w:shd w:val="clear" w:color="auto" w:fill="auto"/>
            <w:vAlign w:val="center"/>
          </w:tcPr>
          <w:p w:rsidR="00AE052B" w:rsidRDefault="002559C0">
            <w:pPr>
              <w:pStyle w:val="Other1"/>
              <w:spacing w:line="400" w:lineRule="exact"/>
              <w:ind w:firstLine="820"/>
              <w:rPr>
                <w:rFonts w:ascii="Times New Roman" w:hAnsi="Times New Roman" w:cs="Times New Roman"/>
                <w:sz w:val="21"/>
                <w:szCs w:val="21"/>
              </w:rPr>
            </w:pPr>
            <w:r>
              <w:rPr>
                <w:rFonts w:ascii="Times New Roman" w:eastAsiaTheme="minorEastAsia" w:hAnsi="Times New Roman" w:cs="Times New Roman"/>
                <w:sz w:val="21"/>
                <w:szCs w:val="21"/>
                <w:lang w:val="en-US" w:eastAsia="zh-CN" w:bidi="en-US"/>
              </w:rPr>
              <w:t>0.5</w:t>
            </w:r>
            <w:r>
              <w:rPr>
                <w:rFonts w:ascii="Times New Roman" w:hAnsi="Times New Roman" w:cs="Times New Roman"/>
                <w:sz w:val="21"/>
                <w:szCs w:val="21"/>
                <w:lang w:val="en-US" w:eastAsia="en-US" w:bidi="en-US"/>
              </w:rPr>
              <w:t>5mg/m</w:t>
            </w:r>
            <w:r>
              <w:rPr>
                <w:rFonts w:ascii="Times New Roman" w:hAnsi="Times New Roman" w:cs="Times New Roman"/>
                <w:sz w:val="21"/>
                <w:szCs w:val="21"/>
                <w:vertAlign w:val="superscript"/>
                <w:lang w:val="en-US" w:eastAsia="en-US" w:bidi="en-US"/>
              </w:rPr>
              <w:t>3</w:t>
            </w:r>
          </w:p>
        </w:tc>
      </w:tr>
    </w:tbl>
    <w:p w:rsidR="00AE052B" w:rsidRDefault="00AE052B">
      <w:pPr>
        <w:widowControl/>
        <w:spacing w:line="520" w:lineRule="exact"/>
        <w:ind w:firstLineChars="200" w:firstLine="560"/>
        <w:jc w:val="left"/>
        <w:rPr>
          <w:kern w:val="0"/>
          <w:sz w:val="28"/>
          <w:szCs w:val="28"/>
          <w:lang w:val="zh-CN"/>
        </w:rPr>
      </w:pPr>
    </w:p>
    <w:p w:rsidR="00AE052B" w:rsidRDefault="00AE052B">
      <w:pPr>
        <w:spacing w:line="520" w:lineRule="exact"/>
        <w:ind w:firstLineChars="200" w:firstLine="560"/>
        <w:rPr>
          <w:rFonts w:eastAsia="黑体"/>
          <w:bCs/>
          <w:sz w:val="28"/>
          <w:szCs w:val="28"/>
        </w:rPr>
      </w:pPr>
    </w:p>
    <w:p w:rsidR="00AE052B" w:rsidRDefault="002559C0">
      <w:pPr>
        <w:spacing w:line="520" w:lineRule="exact"/>
        <w:rPr>
          <w:b/>
          <w:bCs/>
          <w:kern w:val="44"/>
          <w:sz w:val="32"/>
          <w:szCs w:val="32"/>
        </w:rPr>
      </w:pPr>
      <w:bookmarkStart w:id="37" w:name="_Toc467503234"/>
      <w:r>
        <w:rPr>
          <w:b/>
          <w:bCs/>
          <w:kern w:val="44"/>
          <w:sz w:val="32"/>
          <w:szCs w:val="32"/>
        </w:rPr>
        <w:br w:type="page"/>
      </w:r>
    </w:p>
    <w:p w:rsidR="00AE052B" w:rsidRDefault="002559C0">
      <w:pPr>
        <w:pStyle w:val="1"/>
        <w:spacing w:beforeLines="100" w:before="312" w:afterLines="100" w:after="312" w:line="360" w:lineRule="auto"/>
        <w:jc w:val="center"/>
        <w:rPr>
          <w:sz w:val="28"/>
          <w:szCs w:val="28"/>
        </w:rPr>
      </w:pPr>
      <w:r>
        <w:rPr>
          <w:sz w:val="28"/>
          <w:szCs w:val="28"/>
        </w:rPr>
        <w:lastRenderedPageBreak/>
        <w:t xml:space="preserve">8  </w:t>
      </w:r>
      <w:r>
        <w:rPr>
          <w:sz w:val="28"/>
          <w:szCs w:val="28"/>
        </w:rPr>
        <w:t>耐久性能</w:t>
      </w:r>
      <w:bookmarkEnd w:id="37"/>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38" w:name="_Toc467503235"/>
      <w:r>
        <w:rPr>
          <w:rFonts w:ascii="Times New Roman" w:eastAsia="黑体" w:hAnsi="Times New Roman"/>
          <w:sz w:val="21"/>
          <w:szCs w:val="21"/>
        </w:rPr>
        <w:t>8.1</w:t>
      </w:r>
      <w:r>
        <w:rPr>
          <w:rFonts w:ascii="Times New Roman" w:eastAsia="黑体" w:hAnsi="Times New Roman"/>
          <w:sz w:val="21"/>
          <w:szCs w:val="21"/>
        </w:rPr>
        <w:t xml:space="preserve">　一般规定</w:t>
      </w:r>
      <w:bookmarkEnd w:id="38"/>
    </w:p>
    <w:p w:rsidR="00AE052B" w:rsidRDefault="002559C0">
      <w:pPr>
        <w:widowControl/>
        <w:adjustRightInd w:val="0"/>
        <w:spacing w:line="360" w:lineRule="auto"/>
        <w:jc w:val="left"/>
        <w:rPr>
          <w:kern w:val="0"/>
          <w:szCs w:val="21"/>
          <w:lang w:val="zh-CN"/>
        </w:rPr>
      </w:pPr>
      <w:r>
        <w:rPr>
          <w:b/>
          <w:bCs/>
          <w:spacing w:val="20"/>
          <w:kern w:val="0"/>
          <w:szCs w:val="21"/>
          <w:lang w:val="zh-CN"/>
        </w:rPr>
        <w:t>8.1.1</w:t>
      </w:r>
      <w:r>
        <w:rPr>
          <w:rFonts w:hint="eastAsia"/>
          <w:b/>
          <w:bCs/>
          <w:spacing w:val="20"/>
          <w:kern w:val="0"/>
          <w:szCs w:val="21"/>
        </w:rPr>
        <w:t xml:space="preserve">  </w:t>
      </w:r>
      <w:r>
        <w:rPr>
          <w:kern w:val="0"/>
          <w:szCs w:val="21"/>
          <w:lang w:val="zh-CN"/>
        </w:rPr>
        <w:t>住宅耐久性能的评定应包括结构工程、地下防水工程、有防水要求的房间、屋面防水、装修工程、管线工程、设备工程、门窗和外墙保温共</w:t>
      </w:r>
      <w:r>
        <w:rPr>
          <w:kern w:val="0"/>
          <w:szCs w:val="21"/>
        </w:rPr>
        <w:t>9</w:t>
      </w:r>
      <w:r>
        <w:rPr>
          <w:kern w:val="0"/>
          <w:szCs w:val="21"/>
          <w:lang w:val="zh-CN"/>
        </w:rPr>
        <w:t>个评定项目，满分为</w:t>
      </w:r>
      <w:r>
        <w:rPr>
          <w:kern w:val="0"/>
          <w:szCs w:val="21"/>
          <w:lang w:val="zh-CN"/>
        </w:rPr>
        <w:t>100</w:t>
      </w:r>
      <w:r>
        <w:rPr>
          <w:kern w:val="0"/>
          <w:szCs w:val="21"/>
          <w:lang w:val="zh-CN"/>
        </w:rPr>
        <w:t>分</w:t>
      </w:r>
      <w:r>
        <w:rPr>
          <w:kern w:val="0"/>
          <w:szCs w:val="21"/>
          <w:lang w:val="zh-CN"/>
        </w:rPr>
        <w:t>。</w:t>
      </w:r>
    </w:p>
    <w:p w:rsidR="00AE052B" w:rsidRDefault="002559C0">
      <w:pPr>
        <w:widowControl/>
        <w:adjustRightInd w:val="0"/>
        <w:spacing w:line="360" w:lineRule="auto"/>
        <w:ind w:firstLineChars="200" w:firstLine="420"/>
        <w:jc w:val="left"/>
        <w:rPr>
          <w:i/>
          <w:iCs/>
          <w:kern w:val="0"/>
          <w:szCs w:val="21"/>
          <w:lang w:val="zh-CN"/>
        </w:rPr>
      </w:pPr>
      <w:r>
        <w:rPr>
          <w:bCs/>
          <w:i/>
          <w:iCs/>
          <w:kern w:val="0"/>
          <w:szCs w:val="21"/>
          <w:shd w:val="clear" w:color="auto" w:fill="FFFFFF"/>
        </w:rPr>
        <w:t>【条文说明】</w:t>
      </w:r>
      <w:r>
        <w:rPr>
          <w:bCs/>
          <w:i/>
          <w:iCs/>
          <w:kern w:val="0"/>
          <w:szCs w:val="21"/>
          <w:shd w:val="clear" w:color="auto" w:fill="FFFFFF"/>
          <w:lang w:val="zh-CN"/>
        </w:rPr>
        <w:t>本条规定了申报性能评定住宅的耐久性评定项目和满分分数。</w:t>
      </w:r>
      <w:r>
        <w:rPr>
          <w:i/>
          <w:iCs/>
          <w:kern w:val="0"/>
          <w:szCs w:val="21"/>
          <w:lang w:val="zh-CN"/>
        </w:rPr>
        <w:t>住宅耐久性能各分项的评定一般包括：设计要求、材料质量与性能、工程质量验收情况和现场检查情况。设计使用年限是住宅耐久性能评定的重要指标，本标准提出的有关设计使用年限是根据有关规范和调查统计数据得出的。</w:t>
      </w:r>
    </w:p>
    <w:p w:rsidR="00AE052B" w:rsidRDefault="002559C0">
      <w:pPr>
        <w:widowControl/>
        <w:adjustRightInd w:val="0"/>
        <w:spacing w:line="360" w:lineRule="auto"/>
        <w:jc w:val="left"/>
        <w:rPr>
          <w:kern w:val="0"/>
          <w:szCs w:val="21"/>
          <w:lang w:val="zh-CN"/>
        </w:rPr>
      </w:pPr>
      <w:r>
        <w:rPr>
          <w:b/>
          <w:bCs/>
          <w:spacing w:val="20"/>
          <w:kern w:val="0"/>
          <w:szCs w:val="21"/>
          <w:lang w:val="zh-CN"/>
        </w:rPr>
        <w:t>8.1.2</w:t>
      </w:r>
      <w:r>
        <w:rPr>
          <w:rFonts w:hint="eastAsia"/>
          <w:b/>
          <w:bCs/>
          <w:spacing w:val="20"/>
          <w:kern w:val="0"/>
          <w:szCs w:val="21"/>
        </w:rPr>
        <w:t xml:space="preserve">  </w:t>
      </w:r>
      <w:r>
        <w:rPr>
          <w:kern w:val="0"/>
          <w:szCs w:val="21"/>
          <w:lang w:val="zh-CN"/>
        </w:rPr>
        <w:t>住宅耐久性能的评定指标见本标准附录</w:t>
      </w:r>
      <w:r>
        <w:rPr>
          <w:kern w:val="0"/>
          <w:szCs w:val="21"/>
          <w:lang w:val="zh-CN"/>
        </w:rPr>
        <w:t>E</w:t>
      </w:r>
      <w:r>
        <w:rPr>
          <w:kern w:val="0"/>
          <w:szCs w:val="21"/>
          <w:lang w:val="zh-CN"/>
        </w:rPr>
        <w:t>。</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39" w:name="_Toc467503236"/>
      <w:r>
        <w:rPr>
          <w:rFonts w:ascii="Times New Roman" w:eastAsia="黑体" w:hAnsi="Times New Roman"/>
          <w:sz w:val="21"/>
          <w:szCs w:val="21"/>
        </w:rPr>
        <w:t>8.2</w:t>
      </w:r>
      <w:r>
        <w:rPr>
          <w:rFonts w:ascii="Times New Roman" w:eastAsia="黑体" w:hAnsi="Times New Roman"/>
          <w:sz w:val="21"/>
          <w:szCs w:val="21"/>
        </w:rPr>
        <w:t xml:space="preserve">　结构工程</w:t>
      </w:r>
      <w:bookmarkEnd w:id="39"/>
    </w:p>
    <w:p w:rsidR="00AE052B" w:rsidRDefault="002559C0">
      <w:pPr>
        <w:widowControl/>
        <w:adjustRightInd w:val="0"/>
        <w:spacing w:line="360" w:lineRule="auto"/>
        <w:jc w:val="left"/>
        <w:rPr>
          <w:kern w:val="0"/>
          <w:szCs w:val="21"/>
          <w:lang w:val="zh-CN"/>
        </w:rPr>
      </w:pPr>
      <w:r>
        <w:rPr>
          <w:b/>
          <w:bCs/>
          <w:spacing w:val="20"/>
          <w:kern w:val="0"/>
          <w:szCs w:val="21"/>
          <w:lang w:val="zh-CN"/>
        </w:rPr>
        <w:t>8.2.1</w:t>
      </w:r>
      <w:r>
        <w:rPr>
          <w:rFonts w:hint="eastAsia"/>
          <w:b/>
          <w:bCs/>
          <w:spacing w:val="20"/>
          <w:kern w:val="0"/>
          <w:szCs w:val="21"/>
        </w:rPr>
        <w:t xml:space="preserve">  </w:t>
      </w:r>
      <w:r>
        <w:rPr>
          <w:kern w:val="0"/>
          <w:szCs w:val="21"/>
          <w:lang w:val="zh-CN"/>
        </w:rPr>
        <w:t>结构工程耐久性的评定应包括勘察报告、结构设计、结构工程质量、结构位置尺寸及外观质量、结构</w:t>
      </w:r>
      <w:r>
        <w:rPr>
          <w:kern w:val="0"/>
          <w:szCs w:val="21"/>
        </w:rPr>
        <w:t>检测</w:t>
      </w:r>
      <w:r>
        <w:rPr>
          <w:kern w:val="0"/>
          <w:szCs w:val="21"/>
          <w:lang w:val="zh-CN"/>
        </w:rPr>
        <w:t>数据</w:t>
      </w:r>
      <w:r>
        <w:rPr>
          <w:kern w:val="0"/>
          <w:szCs w:val="21"/>
          <w:lang w:val="zh-CN"/>
        </w:rPr>
        <w:t>5</w:t>
      </w:r>
      <w:r>
        <w:rPr>
          <w:kern w:val="0"/>
          <w:szCs w:val="21"/>
          <w:lang w:val="zh-CN"/>
        </w:rPr>
        <w:t>个分项，满分为</w:t>
      </w:r>
      <w:r>
        <w:rPr>
          <w:kern w:val="0"/>
          <w:szCs w:val="21"/>
        </w:rPr>
        <w:t>20</w:t>
      </w:r>
      <w:r>
        <w:rPr>
          <w:kern w:val="0"/>
          <w:szCs w:val="21"/>
          <w:lang w:val="zh-CN"/>
        </w:rPr>
        <w:t>分。</w:t>
      </w:r>
    </w:p>
    <w:p w:rsidR="00AE052B" w:rsidRDefault="002559C0">
      <w:pPr>
        <w:widowControl/>
        <w:adjustRightInd w:val="0"/>
        <w:spacing w:line="360" w:lineRule="auto"/>
        <w:jc w:val="left"/>
        <w:rPr>
          <w:kern w:val="0"/>
          <w:szCs w:val="21"/>
          <w:lang w:val="zh-CN"/>
        </w:rPr>
      </w:pPr>
      <w:r>
        <w:rPr>
          <w:b/>
          <w:bCs/>
          <w:spacing w:val="20"/>
          <w:kern w:val="0"/>
          <w:szCs w:val="21"/>
          <w:lang w:val="zh-CN"/>
        </w:rPr>
        <w:t>8.2.2</w:t>
      </w:r>
      <w:r>
        <w:rPr>
          <w:rFonts w:hint="eastAsia"/>
          <w:b/>
          <w:bCs/>
          <w:spacing w:val="20"/>
          <w:kern w:val="0"/>
          <w:szCs w:val="21"/>
        </w:rPr>
        <w:t xml:space="preserve">  </w:t>
      </w:r>
      <w:r>
        <w:rPr>
          <w:kern w:val="0"/>
          <w:szCs w:val="21"/>
          <w:lang w:val="zh-CN"/>
        </w:rPr>
        <w:t>勘察报告（</w:t>
      </w:r>
      <w:r>
        <w:rPr>
          <w:kern w:val="0"/>
          <w:szCs w:val="21"/>
        </w:rPr>
        <w:t>5</w:t>
      </w:r>
      <w:r>
        <w:rPr>
          <w:kern w:val="0"/>
          <w:szCs w:val="21"/>
          <w:lang w:val="zh-CN"/>
        </w:rPr>
        <w:t>分）的评定应包括下述内容：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勘察报告中与评定住宅相关的勘察点数；</w:t>
      </w:r>
    </w:p>
    <w:p w:rsidR="00AE052B" w:rsidRDefault="002559C0">
      <w:pPr>
        <w:widowControl/>
        <w:adjustRightInd w:val="0"/>
        <w:spacing w:line="360" w:lineRule="auto"/>
        <w:ind w:firstLineChars="200" w:firstLine="422"/>
        <w:jc w:val="left"/>
        <w:rPr>
          <w:kern w:val="0"/>
          <w:szCs w:val="21"/>
          <w:lang w:val="zh-CN"/>
        </w:rPr>
      </w:pPr>
      <w:r>
        <w:rPr>
          <w:b/>
          <w:bCs/>
          <w:kern w:val="0"/>
          <w:szCs w:val="21"/>
        </w:rPr>
        <w:t>2</w:t>
      </w:r>
      <w:r>
        <w:rPr>
          <w:kern w:val="0"/>
          <w:szCs w:val="21"/>
        </w:rPr>
        <w:t xml:space="preserve"> </w:t>
      </w:r>
      <w:r>
        <w:rPr>
          <w:kern w:val="0"/>
          <w:szCs w:val="21"/>
          <w:lang w:val="zh-CN"/>
        </w:rPr>
        <w:t>勘察报告中关于场地及边坡的稳定性及安全性评价与建议措施；</w:t>
      </w:r>
    </w:p>
    <w:p w:rsidR="00AE052B" w:rsidRDefault="002559C0">
      <w:pPr>
        <w:widowControl/>
        <w:adjustRightInd w:val="0"/>
        <w:spacing w:line="360" w:lineRule="auto"/>
        <w:ind w:firstLineChars="200" w:firstLine="422"/>
        <w:jc w:val="left"/>
        <w:rPr>
          <w:kern w:val="0"/>
          <w:szCs w:val="21"/>
          <w:lang w:val="zh-CN"/>
        </w:rPr>
      </w:pPr>
      <w:r>
        <w:rPr>
          <w:b/>
          <w:bCs/>
          <w:kern w:val="0"/>
          <w:szCs w:val="21"/>
          <w:lang w:val="zh-CN"/>
        </w:rPr>
        <w:t>3</w:t>
      </w:r>
      <w:r>
        <w:rPr>
          <w:kern w:val="0"/>
          <w:szCs w:val="21"/>
          <w:lang w:val="zh-CN"/>
        </w:rPr>
        <w:t xml:space="preserve"> </w:t>
      </w:r>
      <w:r>
        <w:rPr>
          <w:kern w:val="0"/>
          <w:szCs w:val="21"/>
          <w:lang w:val="zh-CN"/>
        </w:rPr>
        <w:t>勘察报告中提供的地下水埋藏情况、类型和水位变化幅度及规律，用于计算地下水浮力的抗浮水位；</w:t>
      </w:r>
    </w:p>
    <w:p w:rsidR="00AE052B" w:rsidRDefault="002559C0">
      <w:pPr>
        <w:widowControl/>
        <w:adjustRightInd w:val="0"/>
        <w:spacing w:line="360" w:lineRule="auto"/>
        <w:ind w:firstLineChars="200" w:firstLine="420"/>
        <w:jc w:val="left"/>
        <w:rPr>
          <w:kern w:val="0"/>
          <w:szCs w:val="21"/>
          <w:lang w:val="zh-CN"/>
        </w:rPr>
      </w:pPr>
      <w:r>
        <w:rPr>
          <w:kern w:val="0"/>
          <w:szCs w:val="21"/>
        </w:rPr>
        <w:t xml:space="preserve">4 </w:t>
      </w:r>
      <w:r>
        <w:rPr>
          <w:kern w:val="0"/>
          <w:szCs w:val="21"/>
        </w:rPr>
        <w:t>勘察报告中关于场地地下水及外来水的危害性状况评估和分析报告，</w:t>
      </w:r>
      <w:r>
        <w:rPr>
          <w:kern w:val="0"/>
          <w:szCs w:val="21"/>
          <w:lang w:val="zh-CN"/>
        </w:rPr>
        <w:t>地基土与土中水侵蚀性情况。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评定方法：审阅勘察报告。</w:t>
      </w:r>
    </w:p>
    <w:p w:rsidR="00AE052B" w:rsidRDefault="002559C0">
      <w:pPr>
        <w:widowControl/>
        <w:adjustRightInd w:val="0"/>
        <w:spacing w:line="360" w:lineRule="auto"/>
        <w:ind w:firstLineChars="200" w:firstLine="420"/>
        <w:jc w:val="left"/>
        <w:rPr>
          <w:bCs/>
          <w:kern w:val="0"/>
          <w:szCs w:val="21"/>
          <w:shd w:val="clear" w:color="auto" w:fill="FFFFFF"/>
        </w:rPr>
      </w:pPr>
      <w:r>
        <w:rPr>
          <w:bCs/>
          <w:i/>
          <w:iCs/>
          <w:kern w:val="0"/>
          <w:szCs w:val="21"/>
          <w:shd w:val="clear" w:color="auto" w:fill="FFFFFF"/>
        </w:rPr>
        <w:t>【条文说明】勘察报告的质量关系到结构的安全性和基础工程的耐久性能，勘察点的数量、土壤与地下水的侵蚀种类与等级是反映勘察报告（与耐久性相关）质量的两个重要方面，为避免重复规定，本标准在安全性的评定中未规定勘察报告的评审，但在耐久性评审时，应审阅勘察报告有关结构安全性的项目。</w:t>
      </w:r>
    </w:p>
    <w:p w:rsidR="00AE052B" w:rsidRDefault="002559C0">
      <w:pPr>
        <w:widowControl/>
        <w:adjustRightInd w:val="0"/>
        <w:spacing w:line="360" w:lineRule="auto"/>
        <w:jc w:val="left"/>
        <w:rPr>
          <w:kern w:val="0"/>
          <w:szCs w:val="21"/>
          <w:lang w:val="zh-CN"/>
        </w:rPr>
      </w:pPr>
      <w:r>
        <w:rPr>
          <w:b/>
          <w:bCs/>
          <w:spacing w:val="20"/>
          <w:kern w:val="0"/>
          <w:szCs w:val="21"/>
          <w:lang w:val="zh-CN"/>
        </w:rPr>
        <w:t>8.2.3</w:t>
      </w:r>
      <w:r>
        <w:rPr>
          <w:rFonts w:hint="eastAsia"/>
          <w:b/>
          <w:bCs/>
          <w:spacing w:val="20"/>
          <w:kern w:val="0"/>
          <w:szCs w:val="21"/>
        </w:rPr>
        <w:t xml:space="preserve">  </w:t>
      </w:r>
      <w:r>
        <w:rPr>
          <w:kern w:val="0"/>
          <w:szCs w:val="21"/>
          <w:lang w:val="zh-CN"/>
        </w:rPr>
        <w:t>结构设计</w:t>
      </w:r>
      <w:r>
        <w:rPr>
          <w:kern w:val="0"/>
          <w:szCs w:val="21"/>
          <w:lang w:val="zh-CN"/>
        </w:rPr>
        <w:t>（</w:t>
      </w:r>
      <w:r>
        <w:rPr>
          <w:kern w:val="0"/>
          <w:szCs w:val="21"/>
        </w:rPr>
        <w:t>8</w:t>
      </w:r>
      <w:r>
        <w:rPr>
          <w:kern w:val="0"/>
          <w:szCs w:val="21"/>
          <w:lang w:val="zh-CN"/>
        </w:rPr>
        <w:t>分）</w:t>
      </w:r>
      <w:r>
        <w:rPr>
          <w:kern w:val="0"/>
          <w:szCs w:val="21"/>
          <w:lang w:val="zh-CN"/>
        </w:rPr>
        <w:t>的评定应包括下述内容：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结构的设计使用年限；</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设计中结构耐久性构造措施。</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lastRenderedPageBreak/>
        <w:t>评定方法：审阅</w:t>
      </w:r>
      <w:r>
        <w:rPr>
          <w:kern w:val="0"/>
          <w:szCs w:val="21"/>
        </w:rPr>
        <w:t>施工图设计文件</w:t>
      </w:r>
      <w:r>
        <w:rPr>
          <w:kern w:val="0"/>
          <w:szCs w:val="21"/>
          <w:lang w:val="zh-CN"/>
        </w:rPr>
        <w:t>。检查楼层薄弱位置构造加强措施，抽查施工资料中相关内容。</w:t>
      </w:r>
    </w:p>
    <w:p w:rsidR="00AE052B" w:rsidRDefault="002559C0">
      <w:pPr>
        <w:widowControl/>
        <w:adjustRightInd w:val="0"/>
        <w:spacing w:line="360" w:lineRule="auto"/>
        <w:ind w:firstLineChars="200" w:firstLine="420"/>
        <w:jc w:val="left"/>
        <w:rPr>
          <w:bCs/>
          <w:i/>
          <w:iCs/>
          <w:kern w:val="0"/>
          <w:szCs w:val="21"/>
          <w:shd w:val="clear" w:color="auto" w:fill="FFFFFF"/>
        </w:rPr>
      </w:pPr>
      <w:r>
        <w:rPr>
          <w:bCs/>
          <w:i/>
          <w:iCs/>
          <w:kern w:val="0"/>
          <w:szCs w:val="21"/>
          <w:shd w:val="clear" w:color="auto" w:fill="FFFFFF"/>
        </w:rPr>
        <w:t>【条文说明】结构设计时，主体结构的耐久性应符合《建筑结构可靠性设计统一标准》</w:t>
      </w:r>
      <w:r>
        <w:rPr>
          <w:bCs/>
          <w:i/>
          <w:iCs/>
          <w:kern w:val="0"/>
          <w:szCs w:val="21"/>
          <w:shd w:val="clear" w:color="auto" w:fill="FFFFFF"/>
        </w:rPr>
        <w:t>GB 50068</w:t>
      </w:r>
      <w:r>
        <w:rPr>
          <w:bCs/>
          <w:i/>
          <w:iCs/>
          <w:kern w:val="0"/>
          <w:szCs w:val="21"/>
          <w:shd w:val="clear" w:color="auto" w:fill="FFFFFF"/>
        </w:rPr>
        <w:t>的规定，使结构达到设定的使用年限；现行国家标准《混凝土结构设计规范》</w:t>
      </w:r>
      <w:r>
        <w:rPr>
          <w:bCs/>
          <w:i/>
          <w:iCs/>
          <w:kern w:val="0"/>
          <w:szCs w:val="21"/>
          <w:shd w:val="clear" w:color="auto" w:fill="FFFFFF"/>
        </w:rPr>
        <w:t>GB 50010</w:t>
      </w:r>
      <w:r>
        <w:rPr>
          <w:bCs/>
          <w:i/>
          <w:iCs/>
          <w:kern w:val="0"/>
          <w:szCs w:val="21"/>
          <w:shd w:val="clear" w:color="auto" w:fill="FFFFFF"/>
        </w:rPr>
        <w:t>、《砌体结构设计规范》</w:t>
      </w:r>
      <w:r>
        <w:rPr>
          <w:bCs/>
          <w:i/>
          <w:iCs/>
          <w:kern w:val="0"/>
          <w:szCs w:val="21"/>
          <w:shd w:val="clear" w:color="auto" w:fill="FFFFFF"/>
        </w:rPr>
        <w:t>GB 50003</w:t>
      </w:r>
      <w:r>
        <w:rPr>
          <w:bCs/>
          <w:i/>
          <w:iCs/>
          <w:kern w:val="0"/>
          <w:szCs w:val="21"/>
          <w:shd w:val="clear" w:color="auto" w:fill="FFFFFF"/>
        </w:rPr>
        <w:t>及《钢结构设计标准》</w:t>
      </w:r>
      <w:r>
        <w:rPr>
          <w:bCs/>
          <w:i/>
          <w:iCs/>
          <w:kern w:val="0"/>
          <w:szCs w:val="21"/>
          <w:shd w:val="clear" w:color="auto" w:fill="FFFFFF"/>
        </w:rPr>
        <w:t>GB50017</w:t>
      </w:r>
      <w:r>
        <w:rPr>
          <w:bCs/>
          <w:i/>
          <w:iCs/>
          <w:kern w:val="0"/>
          <w:szCs w:val="21"/>
          <w:shd w:val="clear" w:color="auto" w:fill="FFFFFF"/>
        </w:rPr>
        <w:t>对结构的结构材料、设计构造、有害元素含量、防护措施等都有相应的规定，评审时可对照相应规范的规定核查设计确定的技术措施。现行国家标准的规定一般为下限规定，故设计采取的技术措施一般宜高于现行国家标准的规定，如结构耐久性措施比设计使用年限</w:t>
      </w:r>
      <w:r>
        <w:rPr>
          <w:bCs/>
          <w:i/>
          <w:iCs/>
          <w:kern w:val="0"/>
          <w:szCs w:val="21"/>
          <w:shd w:val="clear" w:color="auto" w:fill="FFFFFF"/>
        </w:rPr>
        <w:t>50</w:t>
      </w:r>
      <w:r>
        <w:rPr>
          <w:bCs/>
          <w:i/>
          <w:iCs/>
          <w:kern w:val="0"/>
          <w:szCs w:val="21"/>
          <w:shd w:val="clear" w:color="auto" w:fill="FFFFFF"/>
        </w:rPr>
        <w:t>年的要求更高，</w:t>
      </w:r>
      <w:r>
        <w:rPr>
          <w:bCs/>
          <w:i/>
          <w:iCs/>
          <w:kern w:val="0"/>
          <w:szCs w:val="21"/>
          <w:shd w:val="clear" w:color="auto" w:fill="FFFFFF"/>
          <w:lang w:val="zh-CN"/>
        </w:rPr>
        <w:t>可评给较高分值</w:t>
      </w:r>
      <w:r>
        <w:rPr>
          <w:bCs/>
          <w:i/>
          <w:iCs/>
          <w:kern w:val="0"/>
          <w:szCs w:val="21"/>
          <w:shd w:val="clear" w:color="auto" w:fill="FFFFFF"/>
          <w:lang w:val="zh-CN"/>
        </w:rPr>
        <w:t>。</w:t>
      </w:r>
      <w:r>
        <w:rPr>
          <w:bCs/>
          <w:i/>
          <w:iCs/>
          <w:kern w:val="0"/>
          <w:szCs w:val="21"/>
          <w:shd w:val="clear" w:color="auto" w:fill="FFFFFF"/>
        </w:rPr>
        <w:t>提倡按</w:t>
      </w:r>
      <w:r>
        <w:rPr>
          <w:bCs/>
          <w:i/>
          <w:iCs/>
          <w:kern w:val="0"/>
          <w:szCs w:val="21"/>
          <w:shd w:val="clear" w:color="auto" w:fill="FFFFFF"/>
        </w:rPr>
        <w:t>100</w:t>
      </w:r>
      <w:r>
        <w:rPr>
          <w:bCs/>
          <w:i/>
          <w:iCs/>
          <w:kern w:val="0"/>
          <w:szCs w:val="21"/>
          <w:shd w:val="clear" w:color="auto" w:fill="FFFFFF"/>
        </w:rPr>
        <w:t>年进行耐久性设计，采用耐久性能好的建筑结构材料，如合理提高混凝土构件的钢筋保护层厚度、采用高耐久混凝土、采用耐候结构钢或耐候型防腐涂料、采用防腐木材、耐久木材或耐久木制品等。</w:t>
      </w:r>
    </w:p>
    <w:p w:rsidR="00AE052B" w:rsidRDefault="002559C0">
      <w:pPr>
        <w:widowControl/>
        <w:adjustRightInd w:val="0"/>
        <w:spacing w:line="360" w:lineRule="auto"/>
        <w:jc w:val="left"/>
        <w:rPr>
          <w:kern w:val="0"/>
          <w:szCs w:val="21"/>
          <w:lang w:val="zh-CN"/>
        </w:rPr>
      </w:pPr>
      <w:r>
        <w:rPr>
          <w:b/>
          <w:bCs/>
          <w:spacing w:val="20"/>
          <w:kern w:val="0"/>
          <w:szCs w:val="21"/>
          <w:lang w:val="zh-CN"/>
        </w:rPr>
        <w:t>8.2.4</w:t>
      </w:r>
      <w:r>
        <w:rPr>
          <w:b/>
          <w:bCs/>
          <w:spacing w:val="20"/>
          <w:kern w:val="0"/>
          <w:szCs w:val="21"/>
        </w:rPr>
        <w:t xml:space="preserve"> </w:t>
      </w:r>
      <w:r>
        <w:rPr>
          <w:rFonts w:hint="eastAsia"/>
          <w:b/>
          <w:bCs/>
          <w:spacing w:val="20"/>
          <w:kern w:val="0"/>
          <w:szCs w:val="21"/>
        </w:rPr>
        <w:t xml:space="preserve"> </w:t>
      </w:r>
      <w:r>
        <w:rPr>
          <w:kern w:val="0"/>
          <w:szCs w:val="21"/>
          <w:lang w:val="zh-CN"/>
        </w:rPr>
        <w:t>结构工程质量（</w:t>
      </w:r>
      <w:r>
        <w:rPr>
          <w:kern w:val="0"/>
          <w:szCs w:val="21"/>
        </w:rPr>
        <w:t>3</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工程实体质量施工资料、验收记录和实体检验报告等工程资料。</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评定方法：审查</w:t>
      </w:r>
      <w:r>
        <w:rPr>
          <w:kern w:val="0"/>
          <w:szCs w:val="21"/>
        </w:rPr>
        <w:t>施工图设计文件</w:t>
      </w:r>
      <w:r>
        <w:rPr>
          <w:kern w:val="0"/>
          <w:szCs w:val="21"/>
          <w:lang w:val="zh-CN"/>
        </w:rPr>
        <w:t>、审查隐蔽工程、检验批和分项工程验收记录等施工资料，审阅结构实体检验报告。</w:t>
      </w:r>
    </w:p>
    <w:p w:rsidR="00AE052B" w:rsidRDefault="002559C0">
      <w:pPr>
        <w:widowControl/>
        <w:adjustRightInd w:val="0"/>
        <w:spacing w:line="360" w:lineRule="auto"/>
        <w:ind w:firstLineChars="200" w:firstLine="420"/>
        <w:jc w:val="left"/>
        <w:rPr>
          <w:bCs/>
          <w:i/>
          <w:iCs/>
          <w:kern w:val="0"/>
          <w:szCs w:val="21"/>
          <w:shd w:val="clear" w:color="auto" w:fill="FFFFFF"/>
        </w:rPr>
      </w:pPr>
      <w:r>
        <w:rPr>
          <w:bCs/>
          <w:i/>
          <w:iCs/>
          <w:kern w:val="0"/>
          <w:szCs w:val="21"/>
          <w:shd w:val="clear" w:color="auto" w:fill="FFFFFF"/>
        </w:rPr>
        <w:t>【条文说明】结构工程施工质量验收合格是申报性能评定住宅必须具备的条件，是评审组必须核查的分项。</w:t>
      </w:r>
    </w:p>
    <w:p w:rsidR="00AE052B" w:rsidRDefault="002559C0">
      <w:pPr>
        <w:widowControl/>
        <w:adjustRightInd w:val="0"/>
        <w:spacing w:line="360" w:lineRule="auto"/>
        <w:jc w:val="left"/>
        <w:rPr>
          <w:bCs/>
          <w:kern w:val="0"/>
          <w:szCs w:val="21"/>
          <w:shd w:val="clear" w:color="auto" w:fill="FFFFFF"/>
        </w:rPr>
      </w:pPr>
      <w:r>
        <w:rPr>
          <w:bCs/>
          <w:i/>
          <w:iCs/>
          <w:kern w:val="0"/>
          <w:szCs w:val="21"/>
          <w:shd w:val="clear" w:color="auto" w:fill="FFFFFF"/>
        </w:rPr>
        <w:t xml:space="preserve">    </w:t>
      </w:r>
      <w:r>
        <w:rPr>
          <w:bCs/>
          <w:i/>
          <w:iCs/>
          <w:kern w:val="0"/>
          <w:szCs w:val="21"/>
          <w:shd w:val="clear" w:color="auto" w:fill="FFFFFF"/>
        </w:rPr>
        <w:t>实体检测结果能直观地反映结构工程的质量情况，目前现行国家有关验收规范对实体检测已作出具体规定，检测工作应由具有相应资质的独立第三方进行。</w:t>
      </w:r>
    </w:p>
    <w:p w:rsidR="00AE052B" w:rsidRDefault="002559C0">
      <w:pPr>
        <w:widowControl/>
        <w:adjustRightInd w:val="0"/>
        <w:spacing w:line="360" w:lineRule="auto"/>
        <w:jc w:val="left"/>
        <w:rPr>
          <w:kern w:val="0"/>
          <w:szCs w:val="21"/>
          <w:lang w:val="zh-CN"/>
        </w:rPr>
      </w:pPr>
      <w:r>
        <w:rPr>
          <w:b/>
          <w:bCs/>
          <w:spacing w:val="20"/>
          <w:kern w:val="0"/>
          <w:szCs w:val="21"/>
          <w:lang w:val="zh-CN"/>
        </w:rPr>
        <w:t>8.2.5</w:t>
      </w:r>
      <w:r>
        <w:rPr>
          <w:rFonts w:hint="eastAsia"/>
          <w:b/>
          <w:bCs/>
          <w:spacing w:val="20"/>
          <w:kern w:val="0"/>
          <w:szCs w:val="21"/>
        </w:rPr>
        <w:t xml:space="preserve">  </w:t>
      </w:r>
      <w:r>
        <w:rPr>
          <w:kern w:val="0"/>
          <w:szCs w:val="21"/>
          <w:lang w:val="zh-CN"/>
        </w:rPr>
        <w:t>结构位置尺寸及外观质量（</w:t>
      </w:r>
      <w:r>
        <w:rPr>
          <w:kern w:val="0"/>
          <w:szCs w:val="21"/>
          <w:lang w:val="zh-CN"/>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结构和构件的位置，外露的结构构件尺寸、垂直度和外观质量，围护构件外观质量。</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评定方法：现场检查及资料审查。审查结构外观质量验收记录、结构位置尺寸实体检验报告。对照验收记录和缺陷处理记录，检查结构和围护结构的外观质量状况。</w:t>
      </w:r>
    </w:p>
    <w:p w:rsidR="00AE052B" w:rsidRDefault="002559C0">
      <w:pPr>
        <w:widowControl/>
        <w:adjustRightInd w:val="0"/>
        <w:spacing w:line="360" w:lineRule="auto"/>
        <w:ind w:firstLineChars="200" w:firstLine="420"/>
        <w:jc w:val="left"/>
        <w:rPr>
          <w:bCs/>
          <w:i/>
          <w:iCs/>
          <w:kern w:val="0"/>
          <w:szCs w:val="21"/>
          <w:shd w:val="clear" w:color="auto" w:fill="FFFFFF"/>
        </w:rPr>
      </w:pPr>
      <w:r>
        <w:rPr>
          <w:bCs/>
          <w:i/>
          <w:iCs/>
          <w:kern w:val="0"/>
          <w:szCs w:val="21"/>
          <w:shd w:val="clear" w:color="auto" w:fill="FFFFFF"/>
        </w:rPr>
        <w:t>【条文说明】现场检查是评审组对工程质量评审的措施之一，现场检查应包括结构构件位置、尺寸、垂直度是否与设计相符，可见的外观质量，如结构构件、围护构件、建筑地坪等有无异常裂缝及其他质量缺陷。资料审查应包括结构相关质量验收记录及实体检验报告。</w:t>
      </w:r>
    </w:p>
    <w:p w:rsidR="00AE052B" w:rsidRDefault="002559C0">
      <w:pPr>
        <w:widowControl/>
        <w:adjustRightInd w:val="0"/>
        <w:spacing w:line="360" w:lineRule="auto"/>
        <w:jc w:val="left"/>
        <w:rPr>
          <w:kern w:val="0"/>
          <w:szCs w:val="21"/>
          <w:lang w:val="zh-CN"/>
        </w:rPr>
      </w:pPr>
      <w:r>
        <w:rPr>
          <w:b/>
          <w:bCs/>
          <w:spacing w:val="20"/>
          <w:kern w:val="0"/>
          <w:szCs w:val="21"/>
          <w:lang w:val="zh-CN"/>
        </w:rPr>
        <w:t>8.2.6</w:t>
      </w:r>
      <w:r>
        <w:rPr>
          <w:rFonts w:hint="eastAsia"/>
          <w:b/>
          <w:bCs/>
          <w:spacing w:val="20"/>
          <w:kern w:val="0"/>
          <w:szCs w:val="21"/>
        </w:rPr>
        <w:t xml:space="preserve">  </w:t>
      </w:r>
      <w:r>
        <w:rPr>
          <w:kern w:val="0"/>
          <w:szCs w:val="21"/>
          <w:lang w:val="zh-CN"/>
        </w:rPr>
        <w:t>结构</w:t>
      </w:r>
      <w:r>
        <w:rPr>
          <w:kern w:val="0"/>
          <w:szCs w:val="21"/>
        </w:rPr>
        <w:t>检测</w:t>
      </w:r>
      <w:r>
        <w:rPr>
          <w:kern w:val="0"/>
          <w:szCs w:val="21"/>
          <w:lang w:val="zh-CN"/>
        </w:rPr>
        <w:t>数据（</w:t>
      </w:r>
      <w:r>
        <w:rPr>
          <w:kern w:val="0"/>
          <w:szCs w:val="21"/>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由具备相应资质的第三方提供的检测记录或报告，其结论应全部符合设计要求。</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评定方法：了解第三方检测机构的资质，所出具记录或报告的</w:t>
      </w:r>
      <w:r>
        <w:rPr>
          <w:kern w:val="0"/>
          <w:szCs w:val="21"/>
        </w:rPr>
        <w:t>检</w:t>
      </w:r>
      <w:r>
        <w:rPr>
          <w:kern w:val="0"/>
          <w:szCs w:val="21"/>
          <w:lang w:val="zh-CN"/>
        </w:rPr>
        <w:t>测数据及结论；检查结构实体检验记录。现场检查有无结构变形、开裂、渗漏、下沉等情况。</w:t>
      </w:r>
    </w:p>
    <w:p w:rsidR="00AE052B" w:rsidRDefault="002559C0">
      <w:pPr>
        <w:widowControl/>
        <w:adjustRightInd w:val="0"/>
        <w:spacing w:line="360" w:lineRule="auto"/>
        <w:ind w:firstLineChars="200" w:firstLine="420"/>
        <w:jc w:val="left"/>
        <w:rPr>
          <w:i/>
          <w:iCs/>
          <w:kern w:val="0"/>
          <w:szCs w:val="21"/>
          <w:lang w:val="zh-CN"/>
        </w:rPr>
      </w:pPr>
      <w:r>
        <w:rPr>
          <w:bCs/>
          <w:i/>
          <w:iCs/>
          <w:kern w:val="0"/>
          <w:szCs w:val="21"/>
          <w:shd w:val="clear" w:color="auto" w:fill="FFFFFF"/>
        </w:rPr>
        <w:lastRenderedPageBreak/>
        <w:t>【条文说明】结构</w:t>
      </w:r>
      <w:r>
        <w:rPr>
          <w:i/>
          <w:iCs/>
          <w:kern w:val="0"/>
          <w:szCs w:val="21"/>
        </w:rPr>
        <w:t>检测内容</w:t>
      </w:r>
      <w:r>
        <w:rPr>
          <w:i/>
          <w:iCs/>
          <w:kern w:val="0"/>
          <w:szCs w:val="21"/>
          <w:lang w:val="zh-CN"/>
        </w:rPr>
        <w:t>包括混凝土强度、钢筋保护层厚度、</w:t>
      </w:r>
      <w:r>
        <w:rPr>
          <w:i/>
          <w:iCs/>
          <w:kern w:val="0"/>
          <w:szCs w:val="21"/>
        </w:rPr>
        <w:t>结构位置与尺寸偏差、钢材及钢筋力学性能、钢筋机械连接与焊接连接的力学性能及弯曲性能、预制构件结构性能、预应力筋用锚具及连接器的质量、焊缝质量等级等。</w:t>
      </w:r>
      <w:r>
        <w:rPr>
          <w:bCs/>
          <w:i/>
          <w:iCs/>
          <w:kern w:val="0"/>
          <w:szCs w:val="21"/>
          <w:shd w:val="clear" w:color="auto" w:fill="FFFFFF"/>
        </w:rPr>
        <w:t>结构检测应由监理单位组织施工单位实施，并见证实施过程。结构实体检验应由施工单位制定专项方案，并经监理单位审核批准后实施。</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40" w:name="_Toc467503237"/>
      <w:r>
        <w:rPr>
          <w:rFonts w:ascii="Times New Roman" w:eastAsia="黑体" w:hAnsi="Times New Roman"/>
          <w:sz w:val="21"/>
          <w:szCs w:val="21"/>
        </w:rPr>
        <w:t>8.3</w:t>
      </w:r>
      <w:r>
        <w:rPr>
          <w:rFonts w:ascii="Times New Roman" w:eastAsia="黑体" w:hAnsi="Times New Roman"/>
          <w:sz w:val="21"/>
          <w:szCs w:val="21"/>
        </w:rPr>
        <w:t xml:space="preserve">　地下防水工程</w:t>
      </w:r>
      <w:bookmarkEnd w:id="40"/>
    </w:p>
    <w:p w:rsidR="00AE052B" w:rsidRDefault="002559C0">
      <w:pPr>
        <w:widowControl/>
        <w:adjustRightInd w:val="0"/>
        <w:spacing w:line="360" w:lineRule="auto"/>
        <w:jc w:val="left"/>
        <w:rPr>
          <w:kern w:val="0"/>
          <w:szCs w:val="21"/>
          <w:lang w:val="zh-CN"/>
        </w:rPr>
      </w:pPr>
      <w:r>
        <w:rPr>
          <w:b/>
          <w:kern w:val="0"/>
          <w:szCs w:val="21"/>
          <w:lang w:val="zh-CN"/>
        </w:rPr>
        <w:t>8.3.1</w:t>
      </w:r>
      <w:r>
        <w:rPr>
          <w:rFonts w:hint="eastAsia"/>
          <w:b/>
          <w:kern w:val="0"/>
          <w:szCs w:val="21"/>
        </w:rPr>
        <w:t xml:space="preserve">  </w:t>
      </w:r>
      <w:r>
        <w:rPr>
          <w:kern w:val="0"/>
          <w:szCs w:val="21"/>
          <w:lang w:val="zh-CN"/>
        </w:rPr>
        <w:t>地下防水工程的评定应包括防水设计、防水材料、防潮与防渗漏措施、地下防水工程质量</w:t>
      </w:r>
      <w:r>
        <w:rPr>
          <w:kern w:val="0"/>
          <w:szCs w:val="21"/>
          <w:lang w:val="zh-CN"/>
        </w:rPr>
        <w:t>4</w:t>
      </w:r>
      <w:r>
        <w:rPr>
          <w:kern w:val="0"/>
          <w:szCs w:val="21"/>
          <w:lang w:val="zh-CN"/>
        </w:rPr>
        <w:t>个分项，满分为</w:t>
      </w:r>
      <w:r>
        <w:rPr>
          <w:kern w:val="0"/>
          <w:szCs w:val="21"/>
        </w:rPr>
        <w:t>15</w:t>
      </w:r>
      <w:r>
        <w:rPr>
          <w:kern w:val="0"/>
          <w:szCs w:val="21"/>
          <w:lang w:val="zh-CN"/>
        </w:rPr>
        <w:t>分。</w:t>
      </w:r>
    </w:p>
    <w:p w:rsidR="00AE052B" w:rsidRDefault="002559C0">
      <w:pPr>
        <w:widowControl/>
        <w:adjustRightInd w:val="0"/>
        <w:spacing w:line="360" w:lineRule="auto"/>
        <w:jc w:val="left"/>
        <w:rPr>
          <w:kern w:val="0"/>
          <w:szCs w:val="21"/>
          <w:lang w:val="zh-CN"/>
        </w:rPr>
      </w:pPr>
      <w:r>
        <w:rPr>
          <w:b/>
          <w:kern w:val="0"/>
          <w:szCs w:val="21"/>
          <w:lang w:val="zh-CN"/>
        </w:rPr>
        <w:t>8.3.2</w:t>
      </w:r>
      <w:r>
        <w:rPr>
          <w:rFonts w:hint="eastAsia"/>
          <w:b/>
          <w:kern w:val="0"/>
          <w:szCs w:val="21"/>
        </w:rPr>
        <w:t xml:space="preserve">  </w:t>
      </w:r>
      <w:r>
        <w:rPr>
          <w:kern w:val="0"/>
          <w:szCs w:val="21"/>
          <w:lang w:val="zh-CN"/>
        </w:rPr>
        <w:t>防水设计（</w:t>
      </w:r>
      <w:r>
        <w:rPr>
          <w:kern w:val="0"/>
          <w:szCs w:val="21"/>
        </w:rPr>
        <w:t>6</w:t>
      </w:r>
      <w:r>
        <w:rPr>
          <w:kern w:val="0"/>
          <w:szCs w:val="21"/>
          <w:lang w:val="zh-CN"/>
        </w:rPr>
        <w:t>分）的评定应包括下述内容：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防水工程的防水等级和设防要求；</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防水混凝土的抗渗等级；</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3</w:t>
      </w:r>
      <w:r>
        <w:rPr>
          <w:kern w:val="0"/>
          <w:szCs w:val="21"/>
          <w:lang w:val="zh-CN"/>
        </w:rPr>
        <w:t>防水材料的性能指标要求。</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评定方法：审阅设计文件。</w:t>
      </w:r>
    </w:p>
    <w:p w:rsidR="00AE052B" w:rsidRDefault="002559C0">
      <w:pPr>
        <w:widowControl/>
        <w:adjustRightInd w:val="0"/>
        <w:spacing w:line="360" w:lineRule="auto"/>
        <w:jc w:val="left"/>
        <w:rPr>
          <w:kern w:val="0"/>
          <w:szCs w:val="21"/>
          <w:lang w:val="zh-CN"/>
        </w:rPr>
      </w:pPr>
      <w:r>
        <w:rPr>
          <w:b/>
          <w:kern w:val="0"/>
          <w:szCs w:val="21"/>
          <w:lang w:val="zh-CN"/>
        </w:rPr>
        <w:t>8.3.3</w:t>
      </w:r>
      <w:r>
        <w:rPr>
          <w:rFonts w:hint="eastAsia"/>
          <w:b/>
          <w:kern w:val="0"/>
          <w:szCs w:val="21"/>
        </w:rPr>
        <w:t xml:space="preserve">  </w:t>
      </w:r>
      <w:r>
        <w:rPr>
          <w:kern w:val="0"/>
          <w:szCs w:val="21"/>
          <w:lang w:val="zh-CN"/>
        </w:rPr>
        <w:t>防水材料（</w:t>
      </w:r>
      <w:r>
        <w:rPr>
          <w:kern w:val="0"/>
          <w:szCs w:val="21"/>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防水材料性能指标的进场检验、验收情况。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评定方法：审阅材料进场检验报告和产品认证资料。</w:t>
      </w:r>
    </w:p>
    <w:p w:rsidR="00AE052B" w:rsidRDefault="002559C0">
      <w:pPr>
        <w:widowControl/>
        <w:adjustRightInd w:val="0"/>
        <w:spacing w:line="360" w:lineRule="auto"/>
        <w:jc w:val="left"/>
        <w:rPr>
          <w:kern w:val="0"/>
          <w:szCs w:val="21"/>
          <w:lang w:val="zh-CN"/>
        </w:rPr>
      </w:pPr>
      <w:r>
        <w:rPr>
          <w:b/>
          <w:kern w:val="0"/>
          <w:szCs w:val="21"/>
          <w:lang w:val="zh-CN"/>
        </w:rPr>
        <w:t>8.3.4</w:t>
      </w:r>
      <w:r>
        <w:rPr>
          <w:rFonts w:hint="eastAsia"/>
          <w:b/>
          <w:kern w:val="0"/>
          <w:szCs w:val="21"/>
        </w:rPr>
        <w:t xml:space="preserve">  </w:t>
      </w:r>
      <w:r>
        <w:rPr>
          <w:kern w:val="0"/>
          <w:szCs w:val="21"/>
          <w:lang w:val="zh-CN"/>
        </w:rPr>
        <w:t>防潮与防渗漏措施（</w:t>
      </w:r>
      <w:r>
        <w:rPr>
          <w:kern w:val="0"/>
          <w:szCs w:val="21"/>
        </w:rPr>
        <w:t>5</w:t>
      </w:r>
      <w:r>
        <w:rPr>
          <w:kern w:val="0"/>
          <w:szCs w:val="21"/>
          <w:lang w:val="zh-CN"/>
        </w:rPr>
        <w:t>分）的评定应包括下述内容：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首层墙体与地面的防潮措施；</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外墙的防渗措施；</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3</w:t>
      </w:r>
      <w:r>
        <w:rPr>
          <w:kern w:val="0"/>
          <w:szCs w:val="21"/>
          <w:lang w:val="zh-CN"/>
        </w:rPr>
        <w:t>地下室的防水细部处理措施</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评定方法：审阅设计文件，核查施工质量验收资料，检查易渗漏房间和部位有无渗漏、潮湿、结露、发霉等</w:t>
      </w:r>
      <w:r>
        <w:rPr>
          <w:kern w:val="0"/>
          <w:szCs w:val="21"/>
          <w:lang w:val="zh-CN"/>
        </w:rPr>
        <w:t>现象。</w:t>
      </w:r>
    </w:p>
    <w:p w:rsidR="00AE052B" w:rsidRDefault="002559C0">
      <w:pPr>
        <w:widowControl/>
        <w:adjustRightInd w:val="0"/>
        <w:spacing w:line="360" w:lineRule="auto"/>
        <w:jc w:val="left"/>
        <w:rPr>
          <w:kern w:val="0"/>
          <w:szCs w:val="21"/>
          <w:lang w:val="zh-CN"/>
        </w:rPr>
      </w:pPr>
      <w:r>
        <w:rPr>
          <w:b/>
          <w:kern w:val="0"/>
          <w:szCs w:val="21"/>
          <w:lang w:val="zh-CN"/>
        </w:rPr>
        <w:t>8.3.5</w:t>
      </w:r>
      <w:r>
        <w:rPr>
          <w:rFonts w:hint="eastAsia"/>
          <w:b/>
          <w:kern w:val="0"/>
          <w:szCs w:val="21"/>
        </w:rPr>
        <w:t xml:space="preserve">  </w:t>
      </w:r>
      <w:r>
        <w:rPr>
          <w:kern w:val="0"/>
          <w:szCs w:val="21"/>
          <w:lang w:val="zh-CN"/>
        </w:rPr>
        <w:t>地下防水工程质量（</w:t>
      </w:r>
      <w:r>
        <w:rPr>
          <w:kern w:val="0"/>
          <w:szCs w:val="21"/>
          <w:lang w:val="zh-CN"/>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地下防水工程蓄水等检验情况。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评定方法：审阅施工质量验收资料。审阅地下防水工程材料进场检验报告。</w:t>
      </w:r>
      <w:bookmarkStart w:id="41" w:name="_Toc467503238"/>
    </w:p>
    <w:p w:rsidR="00AE052B" w:rsidRDefault="002559C0">
      <w:pPr>
        <w:pStyle w:val="2"/>
        <w:spacing w:beforeLines="100" w:before="312" w:afterLines="100" w:after="312" w:line="360" w:lineRule="auto"/>
        <w:jc w:val="center"/>
        <w:rPr>
          <w:rFonts w:ascii="Times New Roman" w:eastAsia="黑体" w:hAnsi="Times New Roman"/>
          <w:sz w:val="21"/>
          <w:szCs w:val="21"/>
        </w:rPr>
      </w:pPr>
      <w:r>
        <w:rPr>
          <w:rFonts w:ascii="Times New Roman" w:eastAsia="黑体" w:hAnsi="Times New Roman"/>
          <w:sz w:val="21"/>
          <w:szCs w:val="21"/>
        </w:rPr>
        <w:lastRenderedPageBreak/>
        <w:t>8.4</w:t>
      </w:r>
      <w:r>
        <w:rPr>
          <w:rFonts w:ascii="Times New Roman" w:eastAsia="黑体" w:hAnsi="Times New Roman"/>
          <w:sz w:val="21"/>
          <w:szCs w:val="21"/>
        </w:rPr>
        <w:t xml:space="preserve">　有防水要求的房间</w:t>
      </w:r>
      <w:bookmarkEnd w:id="41"/>
    </w:p>
    <w:p w:rsidR="00AE052B" w:rsidRDefault="002559C0">
      <w:pPr>
        <w:widowControl/>
        <w:adjustRightInd w:val="0"/>
        <w:spacing w:line="360" w:lineRule="auto"/>
        <w:jc w:val="left"/>
        <w:rPr>
          <w:kern w:val="0"/>
          <w:szCs w:val="21"/>
          <w:lang w:val="zh-CN"/>
        </w:rPr>
      </w:pPr>
      <w:r>
        <w:rPr>
          <w:b/>
          <w:kern w:val="0"/>
          <w:szCs w:val="21"/>
          <w:lang w:val="zh-CN"/>
        </w:rPr>
        <w:t>8.4.1</w:t>
      </w:r>
      <w:r>
        <w:rPr>
          <w:rFonts w:hint="eastAsia"/>
          <w:b/>
          <w:kern w:val="0"/>
          <w:szCs w:val="21"/>
        </w:rPr>
        <w:t xml:space="preserve">  </w:t>
      </w:r>
      <w:r>
        <w:rPr>
          <w:kern w:val="0"/>
          <w:szCs w:val="21"/>
          <w:lang w:val="zh-CN"/>
        </w:rPr>
        <w:t>有防水要求的房间的评定应包括防水设计、防水材料、施工质量及验收和外观质量共</w:t>
      </w:r>
      <w:r>
        <w:rPr>
          <w:kern w:val="0"/>
          <w:szCs w:val="21"/>
          <w:lang w:val="zh-CN"/>
        </w:rPr>
        <w:t>4</w:t>
      </w:r>
      <w:r>
        <w:rPr>
          <w:kern w:val="0"/>
          <w:szCs w:val="21"/>
          <w:lang w:val="zh-CN"/>
        </w:rPr>
        <w:t>个分项，满分为</w:t>
      </w:r>
      <w:r>
        <w:rPr>
          <w:kern w:val="0"/>
          <w:szCs w:val="21"/>
        </w:rPr>
        <w:t>12</w:t>
      </w:r>
      <w:r>
        <w:rPr>
          <w:kern w:val="0"/>
          <w:szCs w:val="21"/>
          <w:lang w:val="zh-CN"/>
        </w:rPr>
        <w:t>分。</w:t>
      </w:r>
    </w:p>
    <w:p w:rsidR="00AE052B" w:rsidRDefault="002559C0">
      <w:pPr>
        <w:widowControl/>
        <w:adjustRightInd w:val="0"/>
        <w:spacing w:line="360" w:lineRule="auto"/>
        <w:jc w:val="left"/>
        <w:rPr>
          <w:kern w:val="0"/>
          <w:szCs w:val="21"/>
          <w:lang w:val="zh-CN"/>
        </w:rPr>
      </w:pPr>
      <w:r>
        <w:rPr>
          <w:b/>
          <w:kern w:val="0"/>
          <w:szCs w:val="21"/>
          <w:lang w:val="zh-CN"/>
        </w:rPr>
        <w:t>8.4.2</w:t>
      </w:r>
      <w:r>
        <w:rPr>
          <w:rFonts w:hint="eastAsia"/>
          <w:b/>
          <w:kern w:val="0"/>
          <w:szCs w:val="21"/>
        </w:rPr>
        <w:t xml:space="preserve">  </w:t>
      </w:r>
      <w:r>
        <w:rPr>
          <w:kern w:val="0"/>
          <w:szCs w:val="21"/>
          <w:lang w:val="zh-CN"/>
        </w:rPr>
        <w:t>防水设计（</w:t>
      </w:r>
      <w:r>
        <w:rPr>
          <w:kern w:val="0"/>
          <w:szCs w:val="21"/>
        </w:rPr>
        <w:t>4</w:t>
      </w:r>
      <w:r>
        <w:rPr>
          <w:kern w:val="0"/>
          <w:szCs w:val="21"/>
          <w:lang w:val="zh-CN"/>
        </w:rPr>
        <w:t>分）的评定应包括下述内容：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有防水要求的房间的防水要求；</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防水节点的细部处理及要求。</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评定方法：审阅设计文件。</w:t>
      </w:r>
    </w:p>
    <w:p w:rsidR="00AE052B" w:rsidRDefault="002559C0">
      <w:pPr>
        <w:widowControl/>
        <w:adjustRightInd w:val="0"/>
        <w:spacing w:line="360" w:lineRule="auto"/>
        <w:jc w:val="left"/>
        <w:rPr>
          <w:kern w:val="0"/>
          <w:szCs w:val="21"/>
          <w:lang w:val="zh-CN"/>
        </w:rPr>
      </w:pPr>
      <w:r>
        <w:rPr>
          <w:b/>
          <w:kern w:val="0"/>
          <w:szCs w:val="21"/>
          <w:lang w:val="zh-CN"/>
        </w:rPr>
        <w:t>8.4.3</w:t>
      </w:r>
      <w:r>
        <w:rPr>
          <w:rFonts w:hint="eastAsia"/>
          <w:b/>
          <w:kern w:val="0"/>
          <w:szCs w:val="21"/>
        </w:rPr>
        <w:t xml:space="preserve">  </w:t>
      </w:r>
      <w:r>
        <w:rPr>
          <w:kern w:val="0"/>
          <w:szCs w:val="21"/>
          <w:lang w:val="zh-CN"/>
        </w:rPr>
        <w:t>防水材料（</w:t>
      </w:r>
      <w:r>
        <w:rPr>
          <w:kern w:val="0"/>
          <w:szCs w:val="21"/>
        </w:rPr>
        <w:t>2</w:t>
      </w:r>
      <w:r>
        <w:rPr>
          <w:kern w:val="0"/>
          <w:szCs w:val="21"/>
          <w:lang w:val="zh-CN"/>
        </w:rPr>
        <w:t>分）的评定应包括下述内容：</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防水材料质量、性能指标的进场检验情况。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评定方法：审阅见证取样试验记录、材料检验报告及产品认证资料。</w:t>
      </w:r>
    </w:p>
    <w:p w:rsidR="00AE052B" w:rsidRDefault="002559C0">
      <w:pPr>
        <w:widowControl/>
        <w:adjustRightInd w:val="0"/>
        <w:spacing w:line="360" w:lineRule="auto"/>
        <w:jc w:val="left"/>
        <w:rPr>
          <w:kern w:val="0"/>
          <w:szCs w:val="21"/>
          <w:lang w:val="zh-CN"/>
        </w:rPr>
      </w:pPr>
      <w:r>
        <w:rPr>
          <w:b/>
          <w:kern w:val="0"/>
          <w:szCs w:val="21"/>
          <w:lang w:val="zh-CN"/>
        </w:rPr>
        <w:t>8.4.4</w:t>
      </w:r>
      <w:r>
        <w:rPr>
          <w:rFonts w:hint="eastAsia"/>
          <w:b/>
          <w:kern w:val="0"/>
          <w:szCs w:val="21"/>
        </w:rPr>
        <w:t xml:space="preserve">  </w:t>
      </w:r>
      <w:r>
        <w:rPr>
          <w:kern w:val="0"/>
          <w:szCs w:val="21"/>
          <w:lang w:val="zh-CN"/>
        </w:rPr>
        <w:t>施工质量及验收（</w:t>
      </w:r>
      <w:r>
        <w:rPr>
          <w:kern w:val="0"/>
          <w:szCs w:val="21"/>
        </w:rPr>
        <w:t>4</w:t>
      </w:r>
      <w:r>
        <w:rPr>
          <w:kern w:val="0"/>
          <w:szCs w:val="21"/>
          <w:lang w:val="zh-CN"/>
        </w:rPr>
        <w:t>分）的评定应包括下述内容：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有防水要求的房间的施工质量验收情况；</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防水工程蓄水检验情况；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评定方法：审阅隐蔽工程验收记录、蓄水试验记录等施工资料。现场抽查</w:t>
      </w:r>
      <w:r>
        <w:rPr>
          <w:kern w:val="0"/>
          <w:szCs w:val="21"/>
        </w:rPr>
        <w:t>5%</w:t>
      </w:r>
      <w:r>
        <w:rPr>
          <w:kern w:val="0"/>
          <w:szCs w:val="21"/>
        </w:rPr>
        <w:t>并不少于</w:t>
      </w:r>
      <w:r>
        <w:rPr>
          <w:kern w:val="0"/>
          <w:szCs w:val="21"/>
          <w:lang w:val="zh-CN"/>
        </w:rPr>
        <w:t>2</w:t>
      </w:r>
      <w:r>
        <w:rPr>
          <w:kern w:val="0"/>
          <w:szCs w:val="21"/>
          <w:lang w:val="zh-CN"/>
        </w:rPr>
        <w:t>～</w:t>
      </w:r>
      <w:r>
        <w:rPr>
          <w:kern w:val="0"/>
          <w:szCs w:val="21"/>
          <w:lang w:val="zh-CN"/>
        </w:rPr>
        <w:t>3</w:t>
      </w:r>
      <w:r>
        <w:rPr>
          <w:kern w:val="0"/>
          <w:szCs w:val="21"/>
          <w:lang w:val="zh-CN"/>
        </w:rPr>
        <w:t>间有防水要求房间的地面坡度、地漏高度、泛水高度等情况。</w:t>
      </w:r>
    </w:p>
    <w:p w:rsidR="00AE052B" w:rsidRDefault="002559C0">
      <w:pPr>
        <w:widowControl/>
        <w:adjustRightInd w:val="0"/>
        <w:spacing w:line="360" w:lineRule="auto"/>
        <w:jc w:val="left"/>
        <w:rPr>
          <w:kern w:val="0"/>
          <w:szCs w:val="21"/>
          <w:lang w:val="zh-CN"/>
        </w:rPr>
      </w:pPr>
      <w:r>
        <w:rPr>
          <w:b/>
          <w:kern w:val="0"/>
          <w:szCs w:val="21"/>
          <w:lang w:val="zh-CN"/>
        </w:rPr>
        <w:t>8.4.5</w:t>
      </w:r>
      <w:r>
        <w:rPr>
          <w:rFonts w:hint="eastAsia"/>
          <w:b/>
          <w:kern w:val="0"/>
          <w:szCs w:val="21"/>
        </w:rPr>
        <w:t xml:space="preserve">  </w:t>
      </w:r>
      <w:r>
        <w:rPr>
          <w:kern w:val="0"/>
          <w:szCs w:val="21"/>
          <w:lang w:val="zh-CN"/>
        </w:rPr>
        <w:t>外观质量（</w:t>
      </w:r>
      <w:r>
        <w:rPr>
          <w:kern w:val="0"/>
          <w:szCs w:val="21"/>
          <w:lang w:val="zh-CN"/>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有防水要求的房间外观质量和墙体、顶棚、管道根部处理，地面渗漏情况。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评定方法：现场抽查</w:t>
      </w:r>
      <w:r>
        <w:rPr>
          <w:kern w:val="0"/>
          <w:szCs w:val="21"/>
        </w:rPr>
        <w:t>5%</w:t>
      </w:r>
      <w:r>
        <w:rPr>
          <w:kern w:val="0"/>
          <w:szCs w:val="21"/>
        </w:rPr>
        <w:t>并不少于</w:t>
      </w:r>
      <w:r>
        <w:rPr>
          <w:kern w:val="0"/>
          <w:szCs w:val="21"/>
          <w:lang w:val="zh-CN"/>
        </w:rPr>
        <w:t>2-3</w:t>
      </w:r>
      <w:r>
        <w:rPr>
          <w:kern w:val="0"/>
          <w:szCs w:val="21"/>
          <w:lang w:val="zh-CN"/>
        </w:rPr>
        <w:t>间有防水要求的房间，应无明显渗漏。</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42" w:name="_Toc467503239"/>
      <w:r>
        <w:rPr>
          <w:rFonts w:ascii="Times New Roman" w:eastAsia="黑体" w:hAnsi="Times New Roman"/>
          <w:sz w:val="21"/>
          <w:szCs w:val="21"/>
        </w:rPr>
        <w:t>8.5</w:t>
      </w:r>
      <w:r>
        <w:rPr>
          <w:rFonts w:ascii="Times New Roman" w:eastAsia="黑体" w:hAnsi="Times New Roman"/>
          <w:sz w:val="21"/>
          <w:szCs w:val="21"/>
        </w:rPr>
        <w:t xml:space="preserve">　屋面防水</w:t>
      </w:r>
      <w:bookmarkEnd w:id="42"/>
    </w:p>
    <w:p w:rsidR="00AE052B" w:rsidRDefault="002559C0">
      <w:pPr>
        <w:widowControl/>
        <w:adjustRightInd w:val="0"/>
        <w:spacing w:line="360" w:lineRule="auto"/>
        <w:jc w:val="left"/>
        <w:rPr>
          <w:kern w:val="0"/>
          <w:szCs w:val="21"/>
          <w:lang w:val="zh-CN"/>
        </w:rPr>
      </w:pPr>
      <w:r>
        <w:rPr>
          <w:b/>
          <w:kern w:val="0"/>
          <w:szCs w:val="21"/>
          <w:lang w:val="zh-CN"/>
        </w:rPr>
        <w:t>8.5.1</w:t>
      </w:r>
      <w:r>
        <w:rPr>
          <w:rFonts w:hint="eastAsia"/>
          <w:b/>
          <w:kern w:val="0"/>
          <w:szCs w:val="21"/>
        </w:rPr>
        <w:t xml:space="preserve">  </w:t>
      </w:r>
      <w:r>
        <w:rPr>
          <w:kern w:val="0"/>
          <w:szCs w:val="21"/>
          <w:lang w:val="zh-CN"/>
        </w:rPr>
        <w:t>屋面防水工程的评定应包括防水材料、防水工程质量、外观质量和成品保护</w:t>
      </w:r>
      <w:r>
        <w:rPr>
          <w:kern w:val="0"/>
          <w:szCs w:val="21"/>
          <w:lang w:val="zh-CN"/>
        </w:rPr>
        <w:t>4</w:t>
      </w:r>
      <w:r>
        <w:rPr>
          <w:kern w:val="0"/>
          <w:szCs w:val="21"/>
          <w:lang w:val="zh-CN"/>
        </w:rPr>
        <w:t>个分项，满分为</w:t>
      </w:r>
      <w:r>
        <w:rPr>
          <w:kern w:val="0"/>
          <w:szCs w:val="21"/>
        </w:rPr>
        <w:t>10</w:t>
      </w:r>
      <w:r>
        <w:rPr>
          <w:kern w:val="0"/>
          <w:szCs w:val="21"/>
          <w:lang w:val="zh-CN"/>
        </w:rPr>
        <w:t>分。</w:t>
      </w:r>
    </w:p>
    <w:p w:rsidR="00AE052B" w:rsidRDefault="002559C0">
      <w:pPr>
        <w:widowControl/>
        <w:adjustRightInd w:val="0"/>
        <w:spacing w:line="360" w:lineRule="auto"/>
        <w:jc w:val="left"/>
        <w:rPr>
          <w:kern w:val="0"/>
          <w:szCs w:val="21"/>
          <w:lang w:val="zh-CN"/>
        </w:rPr>
      </w:pPr>
      <w:r>
        <w:rPr>
          <w:b/>
          <w:kern w:val="0"/>
          <w:szCs w:val="21"/>
          <w:lang w:val="zh-CN"/>
        </w:rPr>
        <w:t>8.5.2</w:t>
      </w:r>
      <w:r>
        <w:rPr>
          <w:rFonts w:hint="eastAsia"/>
          <w:b/>
          <w:kern w:val="0"/>
          <w:szCs w:val="21"/>
        </w:rPr>
        <w:t xml:space="preserve">  </w:t>
      </w:r>
      <w:r>
        <w:rPr>
          <w:kern w:val="0"/>
          <w:szCs w:val="21"/>
          <w:lang w:val="zh-CN"/>
        </w:rPr>
        <w:t>防水材料（</w:t>
      </w:r>
      <w:r>
        <w:rPr>
          <w:kern w:val="0"/>
          <w:szCs w:val="21"/>
        </w:rPr>
        <w:t>2</w:t>
      </w:r>
      <w:r>
        <w:rPr>
          <w:kern w:val="0"/>
          <w:szCs w:val="21"/>
          <w:lang w:val="zh-CN"/>
        </w:rPr>
        <w:t>分）的评定应包括下述内容：</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防水材料质量的合格情况及防水材料性能指标的质量证明文件和进场检验报告。</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评定方法：审阅材料检验报告和产品认证资料。</w:t>
      </w:r>
    </w:p>
    <w:p w:rsidR="00AE052B" w:rsidRDefault="002559C0">
      <w:pPr>
        <w:widowControl/>
        <w:adjustRightInd w:val="0"/>
        <w:spacing w:line="360" w:lineRule="auto"/>
        <w:jc w:val="left"/>
        <w:rPr>
          <w:kern w:val="0"/>
          <w:szCs w:val="21"/>
          <w:lang w:val="zh-CN"/>
        </w:rPr>
      </w:pPr>
      <w:r>
        <w:rPr>
          <w:b/>
          <w:kern w:val="0"/>
          <w:szCs w:val="21"/>
          <w:lang w:val="zh-CN"/>
        </w:rPr>
        <w:t>8.5.3</w:t>
      </w:r>
      <w:r>
        <w:rPr>
          <w:rFonts w:hint="eastAsia"/>
          <w:b/>
          <w:kern w:val="0"/>
          <w:szCs w:val="21"/>
        </w:rPr>
        <w:t xml:space="preserve">  </w:t>
      </w:r>
      <w:r>
        <w:rPr>
          <w:kern w:val="0"/>
          <w:szCs w:val="21"/>
          <w:lang w:val="zh-CN"/>
        </w:rPr>
        <w:t>屋面防水工程质量（</w:t>
      </w:r>
      <w:r>
        <w:rPr>
          <w:kern w:val="0"/>
          <w:szCs w:val="21"/>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屋面防水工程施工质量验收情况。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评定方法：审阅并核查施工质量验收资料和蓄水试验报告。</w:t>
      </w:r>
    </w:p>
    <w:p w:rsidR="00AE052B" w:rsidRDefault="002559C0">
      <w:pPr>
        <w:widowControl/>
        <w:adjustRightInd w:val="0"/>
        <w:spacing w:line="360" w:lineRule="auto"/>
        <w:jc w:val="left"/>
        <w:rPr>
          <w:kern w:val="0"/>
          <w:szCs w:val="21"/>
          <w:lang w:val="zh-CN"/>
        </w:rPr>
      </w:pPr>
      <w:r>
        <w:rPr>
          <w:b/>
          <w:kern w:val="0"/>
          <w:szCs w:val="21"/>
          <w:lang w:val="zh-CN"/>
        </w:rPr>
        <w:t>8.5.4</w:t>
      </w:r>
      <w:r>
        <w:rPr>
          <w:rFonts w:hint="eastAsia"/>
          <w:b/>
          <w:kern w:val="0"/>
          <w:szCs w:val="21"/>
        </w:rPr>
        <w:t xml:space="preserve">  </w:t>
      </w:r>
      <w:r>
        <w:rPr>
          <w:kern w:val="0"/>
          <w:szCs w:val="21"/>
          <w:lang w:val="zh-CN"/>
        </w:rPr>
        <w:t>外观质量（</w:t>
      </w:r>
      <w:r>
        <w:rPr>
          <w:kern w:val="0"/>
          <w:szCs w:val="21"/>
        </w:rPr>
        <w:t>4</w:t>
      </w:r>
      <w:r>
        <w:rPr>
          <w:kern w:val="0"/>
          <w:szCs w:val="21"/>
          <w:lang w:val="zh-CN"/>
        </w:rPr>
        <w:t>分）的评定应包括下述内容：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lastRenderedPageBreak/>
        <w:t>1</w:t>
      </w:r>
      <w:r>
        <w:rPr>
          <w:kern w:val="0"/>
          <w:szCs w:val="21"/>
          <w:lang w:val="zh-CN"/>
        </w:rPr>
        <w:t>屋面防水工程外观质量；</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屋面坡度、坡向、女儿墙、天沟、落水口等防水细部处理质量情况。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评定方法：检查施工质量验收资料，现场抽查。</w:t>
      </w:r>
    </w:p>
    <w:p w:rsidR="00AE052B" w:rsidRDefault="002559C0">
      <w:pPr>
        <w:widowControl/>
        <w:adjustRightInd w:val="0"/>
        <w:spacing w:line="360" w:lineRule="auto"/>
        <w:jc w:val="left"/>
        <w:rPr>
          <w:kern w:val="0"/>
          <w:szCs w:val="21"/>
          <w:lang w:val="zh-CN"/>
        </w:rPr>
      </w:pPr>
      <w:r>
        <w:rPr>
          <w:b/>
          <w:kern w:val="0"/>
          <w:szCs w:val="21"/>
          <w:lang w:val="zh-CN"/>
        </w:rPr>
        <w:t>8.5.5</w:t>
      </w:r>
      <w:r>
        <w:rPr>
          <w:rFonts w:hint="eastAsia"/>
          <w:b/>
          <w:kern w:val="0"/>
          <w:szCs w:val="21"/>
        </w:rPr>
        <w:t xml:space="preserve">  </w:t>
      </w:r>
      <w:r>
        <w:rPr>
          <w:kern w:val="0"/>
          <w:szCs w:val="21"/>
          <w:lang w:val="zh-CN"/>
        </w:rPr>
        <w:t>成品保护（</w:t>
      </w:r>
      <w:r>
        <w:rPr>
          <w:kern w:val="0"/>
          <w:szCs w:val="21"/>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屋面防水工程正常使用和维护情况，后期附加（太阳能、通讯）等设施有无破坏防水层情况。</w:t>
      </w:r>
    </w:p>
    <w:p w:rsidR="00AE052B" w:rsidRDefault="002559C0">
      <w:pPr>
        <w:widowControl/>
        <w:adjustRightInd w:val="0"/>
        <w:spacing w:line="360" w:lineRule="auto"/>
        <w:ind w:firstLineChars="200" w:firstLine="420"/>
        <w:jc w:val="left"/>
        <w:rPr>
          <w:b/>
          <w:kern w:val="0"/>
          <w:szCs w:val="21"/>
          <w:lang w:val="zh-CN"/>
        </w:rPr>
      </w:pPr>
      <w:r>
        <w:rPr>
          <w:kern w:val="0"/>
          <w:szCs w:val="21"/>
          <w:lang w:val="zh-CN"/>
        </w:rPr>
        <w:t>评定方法：现场检查。对设置在屋面防水工程上附加太阳能、通讯等设施有无破坏防水层情况应全数观察检查。</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43" w:name="_Toc467503240"/>
      <w:r>
        <w:rPr>
          <w:rFonts w:ascii="Times New Roman" w:eastAsia="黑体" w:hAnsi="Times New Roman"/>
          <w:sz w:val="21"/>
          <w:szCs w:val="21"/>
        </w:rPr>
        <w:t>8.6</w:t>
      </w:r>
      <w:r>
        <w:rPr>
          <w:rFonts w:ascii="Times New Roman" w:eastAsia="黑体" w:hAnsi="Times New Roman"/>
          <w:sz w:val="21"/>
          <w:szCs w:val="21"/>
        </w:rPr>
        <w:t xml:space="preserve">　装修工程</w:t>
      </w:r>
      <w:bookmarkEnd w:id="43"/>
    </w:p>
    <w:p w:rsidR="00AE052B" w:rsidRDefault="002559C0">
      <w:pPr>
        <w:widowControl/>
        <w:adjustRightInd w:val="0"/>
        <w:spacing w:line="360" w:lineRule="auto"/>
        <w:jc w:val="left"/>
        <w:rPr>
          <w:kern w:val="0"/>
          <w:szCs w:val="21"/>
          <w:lang w:val="zh-CN"/>
        </w:rPr>
      </w:pPr>
      <w:r>
        <w:rPr>
          <w:b/>
          <w:kern w:val="0"/>
          <w:szCs w:val="21"/>
          <w:lang w:val="zh-CN"/>
        </w:rPr>
        <w:t>8.6.1</w:t>
      </w:r>
      <w:r>
        <w:rPr>
          <w:rFonts w:hint="eastAsia"/>
          <w:b/>
          <w:kern w:val="0"/>
          <w:szCs w:val="21"/>
        </w:rPr>
        <w:t xml:space="preserve">  </w:t>
      </w:r>
      <w:r>
        <w:rPr>
          <w:kern w:val="0"/>
          <w:szCs w:val="21"/>
          <w:lang w:val="zh-CN"/>
        </w:rPr>
        <w:t>装修工程的评定应包括装修设计、装修材料和装修工程质量</w:t>
      </w:r>
      <w:r>
        <w:rPr>
          <w:kern w:val="0"/>
          <w:szCs w:val="21"/>
        </w:rPr>
        <w:t>3</w:t>
      </w:r>
      <w:r>
        <w:rPr>
          <w:kern w:val="0"/>
          <w:szCs w:val="21"/>
          <w:lang w:val="zh-CN"/>
        </w:rPr>
        <w:t>个分项，满分为</w:t>
      </w:r>
      <w:r>
        <w:rPr>
          <w:rFonts w:hint="eastAsia"/>
          <w:kern w:val="0"/>
          <w:szCs w:val="21"/>
        </w:rPr>
        <w:t>9</w:t>
      </w:r>
      <w:r>
        <w:rPr>
          <w:kern w:val="0"/>
          <w:szCs w:val="21"/>
          <w:lang w:val="zh-CN"/>
        </w:rPr>
        <w:t>分。</w:t>
      </w:r>
    </w:p>
    <w:p w:rsidR="00AE052B" w:rsidRDefault="002559C0">
      <w:pPr>
        <w:widowControl/>
        <w:adjustRightInd w:val="0"/>
        <w:spacing w:line="360" w:lineRule="auto"/>
        <w:jc w:val="left"/>
        <w:rPr>
          <w:kern w:val="0"/>
          <w:szCs w:val="21"/>
          <w:lang w:val="zh-CN"/>
        </w:rPr>
      </w:pPr>
      <w:r>
        <w:rPr>
          <w:b/>
          <w:kern w:val="0"/>
          <w:szCs w:val="21"/>
          <w:lang w:val="zh-CN"/>
        </w:rPr>
        <w:t>8.6.2</w:t>
      </w:r>
      <w:r>
        <w:rPr>
          <w:rFonts w:hint="eastAsia"/>
          <w:b/>
          <w:kern w:val="0"/>
          <w:szCs w:val="21"/>
        </w:rPr>
        <w:t xml:space="preserve">  </w:t>
      </w:r>
      <w:r>
        <w:rPr>
          <w:kern w:val="0"/>
          <w:szCs w:val="21"/>
          <w:lang w:val="zh-CN"/>
        </w:rPr>
        <w:t>装修设计（</w:t>
      </w:r>
      <w:r>
        <w:rPr>
          <w:kern w:val="0"/>
          <w:szCs w:val="21"/>
        </w:rPr>
        <w:t>3</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外墙装修的设计使用年限和装修材料性能指标要求。</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评定方法：审阅设计文件。</w:t>
      </w:r>
    </w:p>
    <w:p w:rsidR="00AE052B" w:rsidRDefault="002559C0">
      <w:pPr>
        <w:widowControl/>
        <w:adjustRightInd w:val="0"/>
        <w:spacing w:line="360" w:lineRule="auto"/>
        <w:ind w:firstLineChars="200" w:firstLine="420"/>
        <w:jc w:val="left"/>
        <w:rPr>
          <w:kern w:val="0"/>
          <w:szCs w:val="21"/>
          <w:lang w:val="zh-CN"/>
        </w:rPr>
      </w:pPr>
      <w:r>
        <w:rPr>
          <w:i/>
          <w:iCs/>
          <w:szCs w:val="21"/>
        </w:rPr>
        <w:t>【条文说明】本标准只对住宅外墙装修（含外墙外保温）的设计使用年限提出要求。根据调查资料，外墙挂板、饰面、幕墙的合理使用寿命平均为</w:t>
      </w:r>
      <w:r>
        <w:rPr>
          <w:rFonts w:eastAsia="Times New Roman"/>
          <w:i/>
          <w:iCs/>
          <w:szCs w:val="21"/>
        </w:rPr>
        <w:t>40</w:t>
      </w:r>
      <w:r>
        <w:rPr>
          <w:i/>
          <w:iCs/>
          <w:szCs w:val="21"/>
        </w:rPr>
        <w:t>年。考虑地区差异，本标准提出的外墙装修的设计使用年限为</w:t>
      </w:r>
      <w:r>
        <w:rPr>
          <w:rFonts w:eastAsia="Times New Roman"/>
          <w:i/>
          <w:iCs/>
          <w:szCs w:val="21"/>
          <w:lang w:bidi="en-US"/>
        </w:rPr>
        <w:t>10-20</w:t>
      </w:r>
      <w:r>
        <w:rPr>
          <w:i/>
          <w:iCs/>
          <w:szCs w:val="21"/>
        </w:rPr>
        <w:t>年。同时建议设计对装修材料耐用指标提出具体的要求，耐用指标是确定材料性能的关键因素。装修材料的耐用指标可分成抗裂性能、耐擦洗性能、防霉变能力、耐脱落性能、耐脱色性能、耐冲撞性能、耐磨性能等。设计可根据装修部位和预期使用年限确定相应的耐用指标。</w:t>
      </w:r>
    </w:p>
    <w:p w:rsidR="00AE052B" w:rsidRDefault="002559C0">
      <w:pPr>
        <w:widowControl/>
        <w:adjustRightInd w:val="0"/>
        <w:spacing w:line="360" w:lineRule="auto"/>
        <w:jc w:val="left"/>
        <w:rPr>
          <w:kern w:val="0"/>
          <w:szCs w:val="21"/>
          <w:lang w:val="zh-CN"/>
        </w:rPr>
      </w:pPr>
      <w:r>
        <w:rPr>
          <w:b/>
          <w:kern w:val="0"/>
          <w:szCs w:val="21"/>
          <w:lang w:val="zh-CN"/>
        </w:rPr>
        <w:t>8.6.3</w:t>
      </w:r>
      <w:r>
        <w:rPr>
          <w:rFonts w:hint="eastAsia"/>
          <w:b/>
          <w:kern w:val="0"/>
          <w:szCs w:val="21"/>
        </w:rPr>
        <w:t xml:space="preserve">  </w:t>
      </w:r>
      <w:r>
        <w:rPr>
          <w:kern w:val="0"/>
          <w:szCs w:val="21"/>
          <w:lang w:val="zh-CN"/>
        </w:rPr>
        <w:t>装修材料（</w:t>
      </w:r>
      <w:r>
        <w:rPr>
          <w:rFonts w:hint="eastAsia"/>
          <w:kern w:val="0"/>
          <w:szCs w:val="21"/>
        </w:rPr>
        <w:t>3</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装修材料的耐久性和性能指标检验情况。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评定方法：审阅材料进场检验报告和产品认证资料。</w:t>
      </w:r>
    </w:p>
    <w:p w:rsidR="00AE052B" w:rsidRDefault="002559C0">
      <w:pPr>
        <w:widowControl/>
        <w:adjustRightInd w:val="0"/>
        <w:spacing w:line="360" w:lineRule="auto"/>
        <w:ind w:firstLineChars="200" w:firstLine="420"/>
        <w:jc w:val="left"/>
        <w:rPr>
          <w:kern w:val="0"/>
          <w:szCs w:val="21"/>
          <w:lang w:val="zh-CN"/>
        </w:rPr>
      </w:pPr>
      <w:r>
        <w:rPr>
          <w:i/>
          <w:iCs/>
          <w:szCs w:val="21"/>
        </w:rPr>
        <w:t>【条文说明】材料为合格产品是对材料的基本要求，在任何情况下都不得使用不合格的材料。因本标准其他章节对装修材料还有要求，本节不再提出装修</w:t>
      </w:r>
      <w:r>
        <w:rPr>
          <w:i/>
          <w:iCs/>
          <w:szCs w:val="21"/>
        </w:rPr>
        <w:t>材料为合格产品的要求，实际上，装修材料应为满足相应耐久性检验指标要求的合格产品。</w:t>
      </w:r>
    </w:p>
    <w:p w:rsidR="00AE052B" w:rsidRDefault="002559C0">
      <w:pPr>
        <w:widowControl/>
        <w:adjustRightInd w:val="0"/>
        <w:spacing w:line="360" w:lineRule="auto"/>
        <w:jc w:val="left"/>
        <w:rPr>
          <w:kern w:val="0"/>
          <w:szCs w:val="21"/>
          <w:lang w:val="zh-CN"/>
        </w:rPr>
      </w:pPr>
      <w:r>
        <w:rPr>
          <w:b/>
          <w:kern w:val="0"/>
          <w:szCs w:val="21"/>
          <w:lang w:val="zh-CN"/>
        </w:rPr>
        <w:t>8.6.4</w:t>
      </w:r>
      <w:r>
        <w:rPr>
          <w:rFonts w:hint="eastAsia"/>
          <w:b/>
          <w:kern w:val="0"/>
          <w:szCs w:val="21"/>
        </w:rPr>
        <w:t xml:space="preserve">  </w:t>
      </w:r>
      <w:r>
        <w:rPr>
          <w:kern w:val="0"/>
          <w:szCs w:val="21"/>
          <w:lang w:val="zh-CN"/>
        </w:rPr>
        <w:t>装修工程质量（</w:t>
      </w:r>
      <w:r>
        <w:rPr>
          <w:kern w:val="0"/>
          <w:szCs w:val="21"/>
          <w:lang w:val="zh-CN"/>
        </w:rPr>
        <w:t>3</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装修工程施工质量验收情况。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评定方法：审阅材料进场检验报告，施工质量验收记录，现场查看施工质量。</w:t>
      </w:r>
    </w:p>
    <w:p w:rsidR="00AE052B" w:rsidRDefault="002559C0">
      <w:pPr>
        <w:widowControl/>
        <w:adjustRightInd w:val="0"/>
        <w:spacing w:line="360" w:lineRule="auto"/>
        <w:ind w:firstLineChars="200" w:firstLine="420"/>
        <w:jc w:val="left"/>
        <w:rPr>
          <w:i/>
          <w:iCs/>
          <w:kern w:val="0"/>
          <w:szCs w:val="21"/>
          <w:lang w:val="zh-CN"/>
        </w:rPr>
      </w:pPr>
      <w:r>
        <w:rPr>
          <w:i/>
          <w:iCs/>
          <w:szCs w:val="21"/>
        </w:rPr>
        <w:lastRenderedPageBreak/>
        <w:t>【条文说明】施工质量验收合格是对装修工程施工质量的基本要求，且现场检查无明显起皮、空鼓、裂缝、变色、过大变形和脱落等现象。</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44" w:name="_Toc467503241"/>
      <w:r>
        <w:rPr>
          <w:rFonts w:ascii="Times New Roman" w:eastAsia="黑体" w:hAnsi="Times New Roman"/>
          <w:sz w:val="21"/>
          <w:szCs w:val="21"/>
        </w:rPr>
        <w:t>8.7</w:t>
      </w:r>
      <w:r>
        <w:rPr>
          <w:rFonts w:ascii="Times New Roman" w:eastAsia="黑体" w:hAnsi="Times New Roman"/>
          <w:sz w:val="21"/>
          <w:szCs w:val="21"/>
        </w:rPr>
        <w:t xml:space="preserve">　管线工程</w:t>
      </w:r>
      <w:bookmarkEnd w:id="44"/>
    </w:p>
    <w:p w:rsidR="00AE052B" w:rsidRDefault="002559C0">
      <w:pPr>
        <w:widowControl/>
        <w:adjustRightInd w:val="0"/>
        <w:spacing w:line="360" w:lineRule="auto"/>
        <w:jc w:val="left"/>
        <w:rPr>
          <w:kern w:val="0"/>
          <w:szCs w:val="21"/>
          <w:lang w:val="zh-CN"/>
        </w:rPr>
      </w:pPr>
      <w:r>
        <w:rPr>
          <w:b/>
          <w:kern w:val="0"/>
          <w:szCs w:val="21"/>
          <w:lang w:val="zh-CN"/>
        </w:rPr>
        <w:t>8.7.1</w:t>
      </w:r>
      <w:r>
        <w:rPr>
          <w:rFonts w:hint="eastAsia"/>
          <w:b/>
          <w:kern w:val="0"/>
          <w:szCs w:val="21"/>
        </w:rPr>
        <w:t xml:space="preserve">  </w:t>
      </w:r>
      <w:r>
        <w:rPr>
          <w:kern w:val="0"/>
          <w:szCs w:val="21"/>
          <w:lang w:val="zh-CN"/>
        </w:rPr>
        <w:t>管线工程的评定应包括管线工程设计、管线材料、管线工程施工质量</w:t>
      </w:r>
      <w:r>
        <w:rPr>
          <w:kern w:val="0"/>
          <w:szCs w:val="21"/>
          <w:lang w:val="zh-CN"/>
        </w:rPr>
        <w:t>3</w:t>
      </w:r>
      <w:r>
        <w:rPr>
          <w:kern w:val="0"/>
          <w:szCs w:val="21"/>
          <w:lang w:val="zh-CN"/>
        </w:rPr>
        <w:t>个分项，满分为</w:t>
      </w:r>
      <w:r>
        <w:rPr>
          <w:kern w:val="0"/>
          <w:szCs w:val="21"/>
          <w:lang w:val="zh-CN"/>
        </w:rPr>
        <w:t>7</w:t>
      </w:r>
      <w:r>
        <w:rPr>
          <w:kern w:val="0"/>
          <w:szCs w:val="21"/>
          <w:lang w:val="zh-CN"/>
        </w:rPr>
        <w:t>分。</w:t>
      </w:r>
    </w:p>
    <w:p w:rsidR="00AE052B" w:rsidRDefault="002559C0">
      <w:pPr>
        <w:widowControl/>
        <w:adjustRightInd w:val="0"/>
        <w:spacing w:line="360" w:lineRule="auto"/>
        <w:jc w:val="left"/>
        <w:rPr>
          <w:kern w:val="0"/>
          <w:szCs w:val="21"/>
          <w:lang w:val="zh-CN"/>
        </w:rPr>
      </w:pPr>
      <w:r>
        <w:rPr>
          <w:b/>
          <w:kern w:val="0"/>
          <w:szCs w:val="21"/>
          <w:lang w:val="zh-CN"/>
        </w:rPr>
        <w:t>8.7.2</w:t>
      </w:r>
      <w:r>
        <w:rPr>
          <w:rFonts w:hint="eastAsia"/>
          <w:b/>
          <w:kern w:val="0"/>
          <w:szCs w:val="21"/>
        </w:rPr>
        <w:t xml:space="preserve">  </w:t>
      </w:r>
      <w:r>
        <w:rPr>
          <w:kern w:val="0"/>
          <w:szCs w:val="21"/>
          <w:lang w:val="zh-CN"/>
        </w:rPr>
        <w:t>管线工程设计（</w:t>
      </w:r>
      <w:r>
        <w:rPr>
          <w:kern w:val="0"/>
          <w:szCs w:val="21"/>
        </w:rPr>
        <w:t>3</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管线工程的设计使用年限。</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评定方法：审阅设计文件。</w:t>
      </w:r>
    </w:p>
    <w:p w:rsidR="00AE052B" w:rsidRDefault="002559C0">
      <w:pPr>
        <w:spacing w:line="360" w:lineRule="auto"/>
        <w:ind w:firstLineChars="200" w:firstLine="420"/>
        <w:rPr>
          <w:i/>
          <w:iCs/>
          <w:szCs w:val="21"/>
        </w:rPr>
      </w:pPr>
      <w:r>
        <w:rPr>
          <w:i/>
          <w:iCs/>
          <w:szCs w:val="21"/>
        </w:rPr>
        <w:t>【条文说明】</w:t>
      </w:r>
    </w:p>
    <w:p w:rsidR="00AE052B" w:rsidRDefault="002559C0">
      <w:pPr>
        <w:widowControl/>
        <w:adjustRightInd w:val="0"/>
        <w:spacing w:line="360" w:lineRule="auto"/>
        <w:ind w:firstLineChars="200" w:firstLine="420"/>
        <w:jc w:val="left"/>
        <w:rPr>
          <w:i/>
          <w:iCs/>
          <w:kern w:val="0"/>
          <w:szCs w:val="21"/>
          <w:lang w:val="zh-CN"/>
        </w:rPr>
      </w:pPr>
      <w:r>
        <w:rPr>
          <w:i/>
          <w:iCs/>
          <w:kern w:val="0"/>
          <w:szCs w:val="21"/>
          <w:lang w:val="zh-CN"/>
        </w:rPr>
        <w:t xml:space="preserve">1 </w:t>
      </w:r>
      <w:r>
        <w:rPr>
          <w:i/>
          <w:iCs/>
          <w:kern w:val="0"/>
          <w:szCs w:val="21"/>
          <w:lang w:val="zh-CN"/>
        </w:rPr>
        <w:t>使用耐腐蚀、抗老化、耐久性能好的管材、管线、管件、阀门；</w:t>
      </w:r>
    </w:p>
    <w:p w:rsidR="00AE052B" w:rsidRDefault="002559C0">
      <w:pPr>
        <w:widowControl/>
        <w:adjustRightInd w:val="0"/>
        <w:spacing w:line="360" w:lineRule="auto"/>
        <w:ind w:firstLineChars="200" w:firstLine="420"/>
        <w:jc w:val="left"/>
        <w:rPr>
          <w:kern w:val="0"/>
          <w:szCs w:val="21"/>
          <w:lang w:val="zh-CN"/>
        </w:rPr>
      </w:pPr>
      <w:r>
        <w:rPr>
          <w:i/>
          <w:iCs/>
          <w:kern w:val="0"/>
          <w:szCs w:val="21"/>
          <w:lang w:val="zh-CN"/>
        </w:rPr>
        <w:t xml:space="preserve">2 </w:t>
      </w:r>
      <w:r>
        <w:rPr>
          <w:i/>
          <w:iCs/>
          <w:kern w:val="0"/>
          <w:szCs w:val="21"/>
          <w:lang w:val="zh-CN"/>
        </w:rPr>
        <w:t>活动配件选用长寿命产品，并考虑部品组合的同寿命性；不同使用寿命的部品组合时，采用便于分别拆换、更新和升级的构造。</w:t>
      </w:r>
    </w:p>
    <w:p w:rsidR="00AE052B" w:rsidRDefault="002559C0">
      <w:pPr>
        <w:widowControl/>
        <w:adjustRightInd w:val="0"/>
        <w:spacing w:line="360" w:lineRule="auto"/>
        <w:jc w:val="left"/>
        <w:rPr>
          <w:kern w:val="0"/>
          <w:szCs w:val="21"/>
          <w:lang w:val="zh-CN"/>
        </w:rPr>
      </w:pPr>
      <w:r>
        <w:rPr>
          <w:b/>
          <w:kern w:val="0"/>
          <w:szCs w:val="21"/>
          <w:lang w:val="zh-CN"/>
        </w:rPr>
        <w:t>8.7.3</w:t>
      </w:r>
      <w:r>
        <w:rPr>
          <w:rFonts w:hint="eastAsia"/>
          <w:b/>
          <w:kern w:val="0"/>
          <w:szCs w:val="21"/>
        </w:rPr>
        <w:t xml:space="preserve">  </w:t>
      </w:r>
      <w:r>
        <w:rPr>
          <w:kern w:val="0"/>
          <w:szCs w:val="21"/>
          <w:lang w:val="zh-CN"/>
        </w:rPr>
        <w:t>管线材料（</w:t>
      </w:r>
      <w:r>
        <w:rPr>
          <w:kern w:val="0"/>
          <w:szCs w:val="21"/>
          <w:lang w:val="zh-CN"/>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管线材料的质量。</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评定方法：审阅材料质量检验报告和产品认证资料。</w:t>
      </w:r>
    </w:p>
    <w:p w:rsidR="00AE052B" w:rsidRDefault="002559C0">
      <w:pPr>
        <w:widowControl/>
        <w:adjustRightInd w:val="0"/>
        <w:spacing w:line="360" w:lineRule="auto"/>
        <w:jc w:val="left"/>
        <w:rPr>
          <w:kern w:val="0"/>
          <w:szCs w:val="21"/>
          <w:lang w:val="zh-CN"/>
        </w:rPr>
      </w:pPr>
      <w:r>
        <w:rPr>
          <w:b/>
          <w:kern w:val="0"/>
          <w:szCs w:val="21"/>
          <w:lang w:val="zh-CN"/>
        </w:rPr>
        <w:t>8.7.4</w:t>
      </w:r>
      <w:r>
        <w:rPr>
          <w:rFonts w:hint="eastAsia"/>
          <w:b/>
          <w:kern w:val="0"/>
          <w:szCs w:val="21"/>
        </w:rPr>
        <w:t xml:space="preserve">  </w:t>
      </w:r>
      <w:r>
        <w:rPr>
          <w:kern w:val="0"/>
          <w:szCs w:val="21"/>
          <w:lang w:val="zh-CN"/>
        </w:rPr>
        <w:t>管线工程施工质量（</w:t>
      </w:r>
      <w:r>
        <w:rPr>
          <w:kern w:val="0"/>
          <w:szCs w:val="21"/>
          <w:lang w:val="zh-CN"/>
        </w:rPr>
        <w:t>2</w:t>
      </w:r>
      <w:r>
        <w:rPr>
          <w:kern w:val="0"/>
          <w:szCs w:val="21"/>
          <w:lang w:val="zh-CN"/>
        </w:rPr>
        <w:t>分）的评定应包括下述内容：</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工程质量验收合格情况。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评定方法：审阅施工记录和质量验收资料。</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45" w:name="_Toc467503242"/>
      <w:r>
        <w:rPr>
          <w:rFonts w:ascii="Times New Roman" w:eastAsia="黑体" w:hAnsi="Times New Roman"/>
          <w:sz w:val="21"/>
          <w:szCs w:val="21"/>
        </w:rPr>
        <w:t>8.8</w:t>
      </w:r>
      <w:r>
        <w:rPr>
          <w:rFonts w:ascii="Times New Roman" w:eastAsia="黑体" w:hAnsi="Times New Roman"/>
          <w:sz w:val="21"/>
          <w:szCs w:val="21"/>
        </w:rPr>
        <w:t xml:space="preserve">　设备工程</w:t>
      </w:r>
      <w:bookmarkEnd w:id="45"/>
    </w:p>
    <w:p w:rsidR="00AE052B" w:rsidRDefault="002559C0">
      <w:pPr>
        <w:widowControl/>
        <w:adjustRightInd w:val="0"/>
        <w:spacing w:line="360" w:lineRule="auto"/>
        <w:jc w:val="left"/>
        <w:rPr>
          <w:kern w:val="0"/>
          <w:szCs w:val="21"/>
          <w:lang w:val="zh-CN"/>
        </w:rPr>
      </w:pPr>
      <w:r>
        <w:rPr>
          <w:b/>
          <w:kern w:val="0"/>
          <w:szCs w:val="21"/>
          <w:lang w:val="zh-CN"/>
        </w:rPr>
        <w:t>8.8.1</w:t>
      </w:r>
      <w:r>
        <w:rPr>
          <w:rFonts w:hint="eastAsia"/>
          <w:b/>
          <w:kern w:val="0"/>
          <w:szCs w:val="21"/>
        </w:rPr>
        <w:t xml:space="preserve">  </w:t>
      </w:r>
      <w:r>
        <w:rPr>
          <w:kern w:val="0"/>
          <w:szCs w:val="21"/>
          <w:lang w:val="zh-CN"/>
        </w:rPr>
        <w:t>设备的评定应包括设计或选型、设备质量、设备安装质量</w:t>
      </w:r>
      <w:r>
        <w:rPr>
          <w:kern w:val="0"/>
          <w:szCs w:val="21"/>
          <w:lang w:val="zh-CN"/>
        </w:rPr>
        <w:t>3</w:t>
      </w:r>
      <w:r>
        <w:rPr>
          <w:kern w:val="0"/>
          <w:szCs w:val="21"/>
          <w:lang w:val="zh-CN"/>
        </w:rPr>
        <w:t>个分项，满分为</w:t>
      </w:r>
      <w:r>
        <w:rPr>
          <w:rFonts w:hint="eastAsia"/>
          <w:kern w:val="0"/>
          <w:szCs w:val="21"/>
        </w:rPr>
        <w:t>7</w:t>
      </w:r>
      <w:r>
        <w:rPr>
          <w:kern w:val="0"/>
          <w:szCs w:val="21"/>
          <w:lang w:val="zh-CN"/>
        </w:rPr>
        <w:t>分。</w:t>
      </w:r>
    </w:p>
    <w:p w:rsidR="00AE052B" w:rsidRDefault="002559C0">
      <w:pPr>
        <w:widowControl/>
        <w:adjustRightInd w:val="0"/>
        <w:spacing w:line="360" w:lineRule="auto"/>
        <w:jc w:val="left"/>
        <w:rPr>
          <w:kern w:val="0"/>
          <w:szCs w:val="21"/>
          <w:lang w:val="zh-CN"/>
        </w:rPr>
      </w:pPr>
      <w:r>
        <w:rPr>
          <w:b/>
          <w:kern w:val="0"/>
          <w:szCs w:val="21"/>
          <w:lang w:val="zh-CN"/>
        </w:rPr>
        <w:t>8.8.2</w:t>
      </w:r>
      <w:r>
        <w:rPr>
          <w:rFonts w:hint="eastAsia"/>
          <w:b/>
          <w:kern w:val="0"/>
          <w:szCs w:val="21"/>
        </w:rPr>
        <w:t xml:space="preserve">  </w:t>
      </w:r>
      <w:r>
        <w:rPr>
          <w:kern w:val="0"/>
          <w:szCs w:val="21"/>
          <w:lang w:val="zh-CN"/>
        </w:rPr>
        <w:t>设计或选型（</w:t>
      </w:r>
      <w:r>
        <w:rPr>
          <w:rFonts w:hint="eastAsia"/>
          <w:kern w:val="0"/>
          <w:szCs w:val="21"/>
        </w:rPr>
        <w:t>3</w:t>
      </w:r>
      <w:r>
        <w:rPr>
          <w:kern w:val="0"/>
          <w:szCs w:val="21"/>
          <w:lang w:val="zh-CN"/>
        </w:rPr>
        <w:t>分）的评定应包括下述内容：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设备的设计使用年限；</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设计或选型时对设备提出的性能耐用指标要求</w:t>
      </w:r>
      <w:r>
        <w:rPr>
          <w:kern w:val="0"/>
          <w:szCs w:val="21"/>
          <w:lang w:val="zh-CN"/>
        </w:rPr>
        <w:t>.</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评定方法：审阅设计资料。</w:t>
      </w:r>
    </w:p>
    <w:p w:rsidR="00AE052B" w:rsidRDefault="002559C0">
      <w:pPr>
        <w:widowControl/>
        <w:adjustRightInd w:val="0"/>
        <w:spacing w:line="360" w:lineRule="auto"/>
        <w:jc w:val="left"/>
        <w:rPr>
          <w:kern w:val="0"/>
          <w:szCs w:val="21"/>
          <w:lang w:val="zh-CN"/>
        </w:rPr>
      </w:pPr>
      <w:r>
        <w:rPr>
          <w:b/>
          <w:kern w:val="0"/>
          <w:szCs w:val="21"/>
          <w:lang w:val="zh-CN"/>
        </w:rPr>
        <w:t>8.8.3</w:t>
      </w:r>
      <w:r>
        <w:rPr>
          <w:rFonts w:hint="eastAsia"/>
          <w:b/>
          <w:kern w:val="0"/>
          <w:szCs w:val="21"/>
        </w:rPr>
        <w:t xml:space="preserve">  </w:t>
      </w:r>
      <w:r>
        <w:rPr>
          <w:kern w:val="0"/>
          <w:szCs w:val="21"/>
          <w:lang w:val="zh-CN"/>
        </w:rPr>
        <w:t>设备质量（</w:t>
      </w:r>
      <w:r>
        <w:rPr>
          <w:kern w:val="0"/>
          <w:szCs w:val="21"/>
          <w:lang w:val="zh-CN"/>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设备的合格情况。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评定方法：审阅产品合格证、检验报告和产品认证资料。</w:t>
      </w:r>
    </w:p>
    <w:p w:rsidR="00AE052B" w:rsidRDefault="002559C0">
      <w:pPr>
        <w:widowControl/>
        <w:adjustRightInd w:val="0"/>
        <w:spacing w:line="360" w:lineRule="auto"/>
        <w:jc w:val="left"/>
        <w:rPr>
          <w:kern w:val="0"/>
          <w:szCs w:val="21"/>
          <w:lang w:val="zh-CN"/>
        </w:rPr>
      </w:pPr>
      <w:r>
        <w:rPr>
          <w:b/>
          <w:kern w:val="0"/>
          <w:szCs w:val="21"/>
          <w:lang w:val="zh-CN"/>
        </w:rPr>
        <w:lastRenderedPageBreak/>
        <w:t>8.8.4</w:t>
      </w:r>
      <w:r>
        <w:rPr>
          <w:rFonts w:hint="eastAsia"/>
          <w:b/>
          <w:kern w:val="0"/>
          <w:szCs w:val="21"/>
        </w:rPr>
        <w:t xml:space="preserve">  </w:t>
      </w:r>
      <w:r>
        <w:rPr>
          <w:kern w:val="0"/>
          <w:szCs w:val="21"/>
          <w:lang w:val="zh-CN"/>
        </w:rPr>
        <w:t>设备安装质量（</w:t>
      </w:r>
      <w:r>
        <w:rPr>
          <w:kern w:val="0"/>
          <w:szCs w:val="21"/>
          <w:lang w:val="zh-CN"/>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设备安装质量的验收情况。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评定方法：审阅验收资料。</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46" w:name="_Toc467503243"/>
      <w:r>
        <w:rPr>
          <w:rFonts w:ascii="Times New Roman" w:eastAsia="黑体" w:hAnsi="Times New Roman"/>
          <w:sz w:val="21"/>
          <w:szCs w:val="21"/>
        </w:rPr>
        <w:t>8.9</w:t>
      </w:r>
      <w:r>
        <w:rPr>
          <w:rFonts w:ascii="Times New Roman" w:eastAsia="黑体" w:hAnsi="Times New Roman"/>
          <w:sz w:val="21"/>
          <w:szCs w:val="21"/>
        </w:rPr>
        <w:t xml:space="preserve">　门窗</w:t>
      </w:r>
      <w:bookmarkEnd w:id="46"/>
    </w:p>
    <w:p w:rsidR="00AE052B" w:rsidRDefault="002559C0">
      <w:pPr>
        <w:widowControl/>
        <w:adjustRightInd w:val="0"/>
        <w:spacing w:line="360" w:lineRule="auto"/>
        <w:jc w:val="left"/>
        <w:rPr>
          <w:kern w:val="0"/>
          <w:szCs w:val="21"/>
          <w:lang w:val="zh-CN"/>
        </w:rPr>
      </w:pPr>
      <w:r>
        <w:rPr>
          <w:b/>
          <w:kern w:val="0"/>
          <w:szCs w:val="21"/>
          <w:lang w:val="zh-CN"/>
        </w:rPr>
        <w:t>8.9.1</w:t>
      </w:r>
      <w:r>
        <w:rPr>
          <w:rFonts w:hint="eastAsia"/>
          <w:b/>
          <w:kern w:val="0"/>
          <w:szCs w:val="21"/>
        </w:rPr>
        <w:t xml:space="preserve">  </w:t>
      </w:r>
      <w:r>
        <w:rPr>
          <w:kern w:val="0"/>
          <w:szCs w:val="21"/>
          <w:lang w:val="zh-CN"/>
        </w:rPr>
        <w:t>门窗的评定应包括设计或选型、门窗质量、门窗安装质量和外观质量</w:t>
      </w:r>
      <w:r>
        <w:rPr>
          <w:kern w:val="0"/>
          <w:szCs w:val="21"/>
          <w:lang w:val="zh-CN"/>
        </w:rPr>
        <w:t>4</w:t>
      </w:r>
      <w:r>
        <w:rPr>
          <w:kern w:val="0"/>
          <w:szCs w:val="21"/>
          <w:lang w:val="zh-CN"/>
        </w:rPr>
        <w:t>个分项，满分为</w:t>
      </w:r>
      <w:r>
        <w:rPr>
          <w:rFonts w:hint="eastAsia"/>
          <w:kern w:val="0"/>
          <w:szCs w:val="21"/>
        </w:rPr>
        <w:t>11</w:t>
      </w:r>
      <w:r>
        <w:rPr>
          <w:kern w:val="0"/>
          <w:szCs w:val="21"/>
          <w:lang w:val="zh-CN"/>
        </w:rPr>
        <w:t>分。</w:t>
      </w:r>
    </w:p>
    <w:p w:rsidR="00AE052B" w:rsidRDefault="002559C0">
      <w:pPr>
        <w:widowControl/>
        <w:adjustRightInd w:val="0"/>
        <w:spacing w:line="360" w:lineRule="auto"/>
        <w:jc w:val="left"/>
        <w:rPr>
          <w:kern w:val="0"/>
          <w:szCs w:val="21"/>
          <w:lang w:val="zh-CN"/>
        </w:rPr>
      </w:pPr>
      <w:r>
        <w:rPr>
          <w:b/>
          <w:kern w:val="0"/>
          <w:szCs w:val="21"/>
          <w:lang w:val="zh-CN"/>
        </w:rPr>
        <w:t>8.9.2</w:t>
      </w:r>
      <w:r>
        <w:rPr>
          <w:rFonts w:hint="eastAsia"/>
          <w:b/>
          <w:kern w:val="0"/>
          <w:szCs w:val="21"/>
        </w:rPr>
        <w:t xml:space="preserve">  </w:t>
      </w:r>
      <w:r>
        <w:rPr>
          <w:kern w:val="0"/>
          <w:szCs w:val="21"/>
          <w:lang w:val="zh-CN"/>
        </w:rPr>
        <w:t>设计或选型（</w:t>
      </w:r>
      <w:r>
        <w:rPr>
          <w:kern w:val="0"/>
          <w:szCs w:val="21"/>
          <w:lang w:val="zh-CN"/>
        </w:rPr>
        <w:t>3</w:t>
      </w:r>
      <w:r>
        <w:rPr>
          <w:kern w:val="0"/>
          <w:szCs w:val="21"/>
          <w:lang w:val="zh-CN"/>
        </w:rPr>
        <w:t>分）的评定应包括下述内容：</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门窗设计使用年限。</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评定方法：审阅设计资料。</w:t>
      </w:r>
    </w:p>
    <w:p w:rsidR="00AE052B" w:rsidRDefault="002559C0">
      <w:pPr>
        <w:widowControl/>
        <w:adjustRightInd w:val="0"/>
        <w:spacing w:line="360" w:lineRule="auto"/>
        <w:jc w:val="left"/>
        <w:rPr>
          <w:kern w:val="0"/>
          <w:szCs w:val="21"/>
          <w:lang w:val="zh-CN"/>
        </w:rPr>
      </w:pPr>
      <w:r>
        <w:rPr>
          <w:b/>
          <w:kern w:val="0"/>
          <w:szCs w:val="21"/>
          <w:lang w:val="zh-CN"/>
        </w:rPr>
        <w:t>8.9.3</w:t>
      </w:r>
      <w:r>
        <w:rPr>
          <w:rFonts w:hint="eastAsia"/>
          <w:b/>
          <w:kern w:val="0"/>
          <w:szCs w:val="21"/>
        </w:rPr>
        <w:t xml:space="preserve">  </w:t>
      </w:r>
      <w:r>
        <w:rPr>
          <w:kern w:val="0"/>
          <w:szCs w:val="21"/>
          <w:lang w:val="zh-CN"/>
        </w:rPr>
        <w:t>门窗质量（</w:t>
      </w:r>
      <w:r>
        <w:rPr>
          <w:kern w:val="0"/>
          <w:szCs w:val="21"/>
          <w:lang w:val="zh-CN"/>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门窗质量的合格情况。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评定方法：审阅相关质量验收资料，核查门窗的质量检验报告和四性检测（气密性、水密性、抗风压性能、保温性能）报告和产品认证资料或门窗能效标识。</w:t>
      </w:r>
    </w:p>
    <w:p w:rsidR="00AE052B" w:rsidRDefault="002559C0">
      <w:pPr>
        <w:widowControl/>
        <w:adjustRightInd w:val="0"/>
        <w:spacing w:line="360" w:lineRule="auto"/>
        <w:jc w:val="left"/>
        <w:rPr>
          <w:kern w:val="0"/>
          <w:szCs w:val="21"/>
          <w:lang w:val="zh-CN"/>
        </w:rPr>
      </w:pPr>
      <w:r>
        <w:rPr>
          <w:b/>
          <w:kern w:val="0"/>
          <w:szCs w:val="21"/>
          <w:lang w:val="zh-CN"/>
        </w:rPr>
        <w:t>8.9.4</w:t>
      </w:r>
      <w:r>
        <w:rPr>
          <w:rFonts w:hint="eastAsia"/>
          <w:b/>
          <w:kern w:val="0"/>
          <w:szCs w:val="21"/>
        </w:rPr>
        <w:t xml:space="preserve">  </w:t>
      </w:r>
      <w:r>
        <w:rPr>
          <w:kern w:val="0"/>
          <w:szCs w:val="21"/>
          <w:lang w:val="zh-CN"/>
        </w:rPr>
        <w:t>门窗安装质量（</w:t>
      </w:r>
      <w:r>
        <w:rPr>
          <w:rFonts w:hint="eastAsia"/>
          <w:kern w:val="0"/>
          <w:szCs w:val="21"/>
        </w:rPr>
        <w:t>4</w:t>
      </w:r>
      <w:r>
        <w:rPr>
          <w:kern w:val="0"/>
          <w:szCs w:val="21"/>
          <w:lang w:val="zh-CN"/>
        </w:rPr>
        <w:t>分）的评定应包括下述内容：</w:t>
      </w:r>
    </w:p>
    <w:p w:rsidR="00AE052B" w:rsidRDefault="002559C0">
      <w:pPr>
        <w:widowControl/>
        <w:adjustRightInd w:val="0"/>
        <w:spacing w:line="360" w:lineRule="auto"/>
        <w:ind w:firstLineChars="200" w:firstLine="420"/>
        <w:jc w:val="left"/>
        <w:rPr>
          <w:kern w:val="0"/>
          <w:szCs w:val="21"/>
        </w:rPr>
      </w:pPr>
      <w:r>
        <w:rPr>
          <w:rFonts w:hint="eastAsia"/>
          <w:kern w:val="0"/>
          <w:szCs w:val="21"/>
        </w:rPr>
        <w:t>1</w:t>
      </w:r>
      <w:r>
        <w:rPr>
          <w:rFonts w:hint="eastAsia"/>
          <w:kern w:val="0"/>
          <w:szCs w:val="21"/>
        </w:rPr>
        <w:t>门窗装配化安装；</w:t>
      </w:r>
    </w:p>
    <w:p w:rsidR="00AE052B" w:rsidRDefault="002559C0">
      <w:pPr>
        <w:widowControl/>
        <w:adjustRightInd w:val="0"/>
        <w:spacing w:line="360" w:lineRule="auto"/>
        <w:ind w:firstLineChars="200" w:firstLine="420"/>
        <w:jc w:val="left"/>
        <w:rPr>
          <w:kern w:val="0"/>
          <w:szCs w:val="21"/>
          <w:lang w:val="zh-CN"/>
        </w:rPr>
      </w:pPr>
      <w:r>
        <w:rPr>
          <w:rFonts w:hint="eastAsia"/>
          <w:kern w:val="0"/>
          <w:szCs w:val="21"/>
        </w:rPr>
        <w:t>2</w:t>
      </w:r>
      <w:r>
        <w:rPr>
          <w:kern w:val="0"/>
          <w:szCs w:val="21"/>
          <w:lang w:val="zh-CN"/>
        </w:rPr>
        <w:t>门窗安装质量的验收情况。</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评定方法：审阅验收资料，现场抽查</w:t>
      </w:r>
      <w:r>
        <w:rPr>
          <w:kern w:val="0"/>
          <w:szCs w:val="21"/>
          <w:lang w:val="zh-CN"/>
        </w:rPr>
        <w:t>5-10</w:t>
      </w:r>
      <w:r>
        <w:rPr>
          <w:kern w:val="0"/>
          <w:szCs w:val="21"/>
          <w:lang w:val="zh-CN"/>
        </w:rPr>
        <w:t>处。</w:t>
      </w:r>
    </w:p>
    <w:p w:rsidR="00AE052B" w:rsidRDefault="002559C0">
      <w:pPr>
        <w:widowControl/>
        <w:adjustRightInd w:val="0"/>
        <w:spacing w:line="360" w:lineRule="auto"/>
        <w:jc w:val="left"/>
        <w:rPr>
          <w:kern w:val="0"/>
          <w:szCs w:val="21"/>
          <w:lang w:val="zh-CN"/>
        </w:rPr>
      </w:pPr>
      <w:r>
        <w:rPr>
          <w:b/>
          <w:kern w:val="0"/>
          <w:szCs w:val="21"/>
          <w:lang w:val="zh-CN"/>
        </w:rPr>
        <w:t>8.9.5</w:t>
      </w:r>
      <w:r>
        <w:rPr>
          <w:rFonts w:hint="eastAsia"/>
          <w:b/>
          <w:kern w:val="0"/>
          <w:szCs w:val="21"/>
        </w:rPr>
        <w:t xml:space="preserve">  </w:t>
      </w:r>
      <w:r>
        <w:rPr>
          <w:kern w:val="0"/>
          <w:szCs w:val="21"/>
          <w:lang w:val="zh-CN"/>
        </w:rPr>
        <w:t>外观质量（</w:t>
      </w:r>
      <w:r>
        <w:rPr>
          <w:kern w:val="0"/>
          <w:szCs w:val="21"/>
          <w:lang w:val="zh-CN"/>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门窗的外观质量、启闭灵活性能。</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评定方法：现场检查。</w:t>
      </w:r>
    </w:p>
    <w:p w:rsidR="00AE052B" w:rsidRDefault="002559C0">
      <w:pPr>
        <w:widowControl/>
        <w:adjustRightInd w:val="0"/>
        <w:spacing w:line="360" w:lineRule="auto"/>
        <w:ind w:firstLineChars="200" w:firstLine="420"/>
        <w:jc w:val="left"/>
        <w:rPr>
          <w:i/>
          <w:iCs/>
          <w:kern w:val="0"/>
          <w:szCs w:val="21"/>
          <w:lang w:val="zh-CN"/>
        </w:rPr>
      </w:pPr>
      <w:r>
        <w:rPr>
          <w:i/>
          <w:iCs/>
          <w:kern w:val="0"/>
          <w:szCs w:val="21"/>
          <w:lang w:val="zh-CN"/>
        </w:rPr>
        <w:t>【条文说明】根据调查，门窗的使用寿命可到</w:t>
      </w:r>
      <w:r>
        <w:rPr>
          <w:i/>
          <w:iCs/>
          <w:kern w:val="0"/>
          <w:szCs w:val="21"/>
          <w:lang w:val="zh-CN"/>
        </w:rPr>
        <w:t>40</w:t>
      </w:r>
      <w:r>
        <w:rPr>
          <w:i/>
          <w:iCs/>
          <w:kern w:val="0"/>
          <w:szCs w:val="21"/>
          <w:lang w:val="zh-CN"/>
        </w:rPr>
        <w:t>年，本标准规定的门窗设计使用年限为无需大修的年限，该年限为</w:t>
      </w:r>
      <w:r>
        <w:rPr>
          <w:i/>
          <w:iCs/>
          <w:kern w:val="0"/>
          <w:szCs w:val="21"/>
          <w:lang w:val="zh-CN"/>
        </w:rPr>
        <w:t>20</w:t>
      </w:r>
      <w:r>
        <w:rPr>
          <w:i/>
          <w:iCs/>
          <w:kern w:val="0"/>
          <w:szCs w:val="21"/>
          <w:lang w:val="zh-CN"/>
        </w:rPr>
        <w:t>〜</w:t>
      </w:r>
      <w:r>
        <w:rPr>
          <w:i/>
          <w:iCs/>
          <w:kern w:val="0"/>
          <w:szCs w:val="21"/>
          <w:lang w:val="zh-CN"/>
        </w:rPr>
        <w:t>30</w:t>
      </w:r>
      <w:r>
        <w:rPr>
          <w:i/>
          <w:iCs/>
          <w:kern w:val="0"/>
          <w:szCs w:val="21"/>
          <w:lang w:val="zh-CN"/>
        </w:rPr>
        <w:t>年。门窗上的易损可更换部件（如窗纱）不受该设计使用年限限制。门窗反复开合或推拉的检验、外窗的耐候性能检验和门窗把手的检验等都可体现门窗的耐久性能。门窗为合格产品只是对其质量的基本要求，同时应为满足相应耐久性检验指标要求的合格产品。型式检验为产品生产定型时的检验。门窗的安装质量对其使用性能有影响，对耐久性能也有影响。</w:t>
      </w:r>
    </w:p>
    <w:p w:rsidR="00AE052B" w:rsidRDefault="002559C0">
      <w:pPr>
        <w:pStyle w:val="2"/>
        <w:spacing w:beforeLines="100" w:before="312" w:afterLines="100" w:after="312" w:line="360" w:lineRule="auto"/>
        <w:jc w:val="center"/>
        <w:rPr>
          <w:rFonts w:ascii="Times New Roman" w:eastAsia="黑体" w:hAnsi="Times New Roman"/>
          <w:sz w:val="21"/>
          <w:szCs w:val="21"/>
        </w:rPr>
      </w:pPr>
      <w:bookmarkStart w:id="47" w:name="_Toc467503244"/>
      <w:r>
        <w:rPr>
          <w:rFonts w:ascii="Times New Roman" w:eastAsia="黑体" w:hAnsi="Times New Roman"/>
          <w:sz w:val="21"/>
          <w:szCs w:val="21"/>
        </w:rPr>
        <w:lastRenderedPageBreak/>
        <w:t>8.10</w:t>
      </w:r>
      <w:r>
        <w:rPr>
          <w:rFonts w:ascii="Times New Roman" w:eastAsia="黑体" w:hAnsi="Times New Roman"/>
          <w:sz w:val="21"/>
          <w:szCs w:val="21"/>
        </w:rPr>
        <w:t xml:space="preserve">　外墙保温</w:t>
      </w:r>
      <w:bookmarkEnd w:id="47"/>
    </w:p>
    <w:p w:rsidR="00AE052B" w:rsidRDefault="002559C0">
      <w:pPr>
        <w:widowControl/>
        <w:adjustRightInd w:val="0"/>
        <w:spacing w:line="360" w:lineRule="auto"/>
        <w:jc w:val="left"/>
        <w:rPr>
          <w:kern w:val="0"/>
          <w:szCs w:val="21"/>
          <w:lang w:val="zh-CN"/>
        </w:rPr>
      </w:pPr>
      <w:r>
        <w:rPr>
          <w:b/>
          <w:kern w:val="0"/>
          <w:szCs w:val="21"/>
          <w:lang w:val="zh-CN"/>
        </w:rPr>
        <w:t>8.10.1</w:t>
      </w:r>
      <w:r>
        <w:rPr>
          <w:rFonts w:hint="eastAsia"/>
          <w:b/>
          <w:kern w:val="0"/>
          <w:szCs w:val="21"/>
        </w:rPr>
        <w:t xml:space="preserve">  </w:t>
      </w:r>
      <w:r>
        <w:rPr>
          <w:kern w:val="0"/>
          <w:szCs w:val="21"/>
          <w:lang w:val="zh-CN"/>
        </w:rPr>
        <w:t>外墙保温的评定应包括系统选型、系统组成材料质量</w:t>
      </w:r>
      <w:r>
        <w:rPr>
          <w:kern w:val="0"/>
          <w:szCs w:val="21"/>
          <w:lang w:val="zh-CN"/>
        </w:rPr>
        <w:t>、工程实体施工质量</w:t>
      </w:r>
      <w:r>
        <w:rPr>
          <w:kern w:val="0"/>
          <w:szCs w:val="21"/>
          <w:lang w:val="zh-CN"/>
        </w:rPr>
        <w:t>3</w:t>
      </w:r>
      <w:r>
        <w:rPr>
          <w:kern w:val="0"/>
          <w:szCs w:val="21"/>
          <w:lang w:val="zh-CN"/>
        </w:rPr>
        <w:t>个分项，满分为</w:t>
      </w:r>
      <w:r>
        <w:rPr>
          <w:kern w:val="0"/>
          <w:szCs w:val="21"/>
          <w:lang w:val="zh-CN"/>
        </w:rPr>
        <w:t>9</w:t>
      </w:r>
      <w:r>
        <w:rPr>
          <w:kern w:val="0"/>
          <w:szCs w:val="21"/>
          <w:lang w:val="zh-CN"/>
        </w:rPr>
        <w:t>分。</w:t>
      </w:r>
    </w:p>
    <w:p w:rsidR="00AE052B" w:rsidRDefault="002559C0">
      <w:pPr>
        <w:widowControl/>
        <w:adjustRightInd w:val="0"/>
        <w:spacing w:line="360" w:lineRule="auto"/>
        <w:jc w:val="left"/>
        <w:rPr>
          <w:kern w:val="0"/>
          <w:szCs w:val="21"/>
          <w:lang w:val="zh-CN"/>
        </w:rPr>
      </w:pPr>
      <w:r>
        <w:rPr>
          <w:b/>
          <w:kern w:val="0"/>
          <w:szCs w:val="21"/>
          <w:lang w:val="zh-CN"/>
        </w:rPr>
        <w:t>8.10.2</w:t>
      </w:r>
      <w:r>
        <w:rPr>
          <w:rFonts w:hint="eastAsia"/>
          <w:b/>
          <w:kern w:val="0"/>
          <w:szCs w:val="21"/>
        </w:rPr>
        <w:t xml:space="preserve">  </w:t>
      </w:r>
      <w:r>
        <w:rPr>
          <w:kern w:val="0"/>
          <w:szCs w:val="21"/>
          <w:lang w:val="zh-CN"/>
        </w:rPr>
        <w:t>系统选型（</w:t>
      </w:r>
      <w:r>
        <w:rPr>
          <w:kern w:val="0"/>
          <w:szCs w:val="21"/>
        </w:rPr>
        <w:t>2</w:t>
      </w:r>
      <w:r>
        <w:rPr>
          <w:kern w:val="0"/>
          <w:szCs w:val="21"/>
          <w:lang w:val="zh-CN"/>
        </w:rPr>
        <w:t>分）的评定内容应为：</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保温系统与建筑同寿命。</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评定方法：审阅设计文件。</w:t>
      </w:r>
    </w:p>
    <w:p w:rsidR="00AE052B" w:rsidRDefault="002559C0">
      <w:pPr>
        <w:widowControl/>
        <w:adjustRightInd w:val="0"/>
        <w:spacing w:line="360" w:lineRule="auto"/>
        <w:ind w:firstLineChars="200" w:firstLine="420"/>
        <w:jc w:val="left"/>
        <w:rPr>
          <w:i/>
          <w:iCs/>
          <w:kern w:val="0"/>
          <w:szCs w:val="21"/>
          <w:lang w:val="zh-CN"/>
        </w:rPr>
      </w:pPr>
      <w:r>
        <w:rPr>
          <w:i/>
          <w:iCs/>
          <w:kern w:val="0"/>
          <w:szCs w:val="21"/>
          <w:lang w:val="zh-CN"/>
        </w:rPr>
        <w:t>【条文说明】按照《外墙外保温工程技术规程》</w:t>
      </w:r>
      <w:r>
        <w:rPr>
          <w:i/>
          <w:iCs/>
          <w:kern w:val="0"/>
          <w:szCs w:val="21"/>
          <w:lang w:val="zh-CN"/>
        </w:rPr>
        <w:t>JGJ 144</w:t>
      </w:r>
      <w:r>
        <w:rPr>
          <w:i/>
          <w:iCs/>
          <w:kern w:val="0"/>
          <w:szCs w:val="21"/>
          <w:lang w:val="zh-CN"/>
        </w:rPr>
        <w:t>的规定，一般外墙外保温系统的设计使用年限应不低于</w:t>
      </w:r>
      <w:r>
        <w:rPr>
          <w:i/>
          <w:iCs/>
          <w:kern w:val="0"/>
          <w:szCs w:val="21"/>
          <w:lang w:val="zh-CN"/>
        </w:rPr>
        <w:t>25</w:t>
      </w:r>
      <w:r>
        <w:rPr>
          <w:i/>
          <w:iCs/>
          <w:kern w:val="0"/>
          <w:szCs w:val="21"/>
          <w:lang w:val="zh-CN"/>
        </w:rPr>
        <w:t>年，并应按该标准对相应外墙保温系统性能进行控制和检验，以满足建筑外墙保温系统的基本规定和整体要求。</w:t>
      </w:r>
    </w:p>
    <w:p w:rsidR="00AE052B" w:rsidRDefault="002559C0">
      <w:pPr>
        <w:widowControl/>
        <w:adjustRightInd w:val="0"/>
        <w:spacing w:line="360" w:lineRule="auto"/>
        <w:jc w:val="left"/>
        <w:rPr>
          <w:kern w:val="0"/>
          <w:szCs w:val="21"/>
          <w:lang w:val="zh-CN"/>
        </w:rPr>
      </w:pPr>
      <w:r>
        <w:rPr>
          <w:b/>
          <w:kern w:val="0"/>
          <w:szCs w:val="21"/>
          <w:lang w:val="zh-CN"/>
        </w:rPr>
        <w:t>8.10.3</w:t>
      </w:r>
      <w:r>
        <w:rPr>
          <w:rFonts w:hint="eastAsia"/>
          <w:b/>
          <w:kern w:val="0"/>
          <w:szCs w:val="21"/>
        </w:rPr>
        <w:t xml:space="preserve">  </w:t>
      </w:r>
      <w:r>
        <w:rPr>
          <w:kern w:val="0"/>
          <w:szCs w:val="21"/>
          <w:lang w:val="zh-CN"/>
        </w:rPr>
        <w:t>系统组成材料质量（</w:t>
      </w:r>
      <w:r>
        <w:rPr>
          <w:kern w:val="0"/>
          <w:szCs w:val="21"/>
        </w:rPr>
        <w:t>4</w:t>
      </w:r>
      <w:r>
        <w:rPr>
          <w:kern w:val="0"/>
          <w:szCs w:val="21"/>
          <w:lang w:val="zh-CN"/>
        </w:rPr>
        <w:t>分）的评定应包括下列内容：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各种组成材料由系统供应商整套提供；</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各种组成材料的性能指标。</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评定方法：审阅相关质量合格证明文件及进场复验报告，系统组成材料的产品认证证书和系统的认证证书。</w:t>
      </w:r>
    </w:p>
    <w:p w:rsidR="00AE052B" w:rsidRDefault="002559C0">
      <w:pPr>
        <w:widowControl/>
        <w:adjustRightInd w:val="0"/>
        <w:spacing w:line="360" w:lineRule="auto"/>
        <w:ind w:firstLineChars="200" w:firstLine="420"/>
        <w:jc w:val="left"/>
        <w:rPr>
          <w:i/>
          <w:iCs/>
          <w:kern w:val="0"/>
          <w:szCs w:val="21"/>
          <w:lang w:val="zh-CN"/>
        </w:rPr>
      </w:pPr>
      <w:r>
        <w:rPr>
          <w:i/>
          <w:iCs/>
          <w:kern w:val="0"/>
          <w:szCs w:val="21"/>
          <w:lang w:val="zh-CN"/>
        </w:rPr>
        <w:t>【条文说明】系统组成材料主要包括保温材料、粘结材料、抗裂砂浆、界面剂、纤维增强材料、锚固件、连接件等，应按照相应产品标准或应用技术标准进行控制，并提供型式检验报告和进场复验报告。对于保温材料、粘结材料、抗裂砂浆、界面剂等，应由同一供应商提供，以保证组成材料之间的适应性。</w:t>
      </w:r>
    </w:p>
    <w:p w:rsidR="00AE052B" w:rsidRDefault="002559C0">
      <w:pPr>
        <w:widowControl/>
        <w:adjustRightInd w:val="0"/>
        <w:spacing w:line="360" w:lineRule="auto"/>
        <w:jc w:val="left"/>
        <w:rPr>
          <w:kern w:val="0"/>
          <w:szCs w:val="21"/>
          <w:lang w:val="zh-CN"/>
        </w:rPr>
      </w:pPr>
      <w:r>
        <w:rPr>
          <w:b/>
          <w:kern w:val="0"/>
          <w:szCs w:val="21"/>
          <w:lang w:val="zh-CN"/>
        </w:rPr>
        <w:t>8.10.4</w:t>
      </w:r>
      <w:r>
        <w:rPr>
          <w:rFonts w:hint="eastAsia"/>
          <w:b/>
          <w:kern w:val="0"/>
          <w:szCs w:val="21"/>
        </w:rPr>
        <w:t xml:space="preserve">  </w:t>
      </w:r>
      <w:r>
        <w:rPr>
          <w:kern w:val="0"/>
          <w:szCs w:val="21"/>
          <w:lang w:val="zh-CN"/>
        </w:rPr>
        <w:t>工程实体施工质量（</w:t>
      </w:r>
      <w:r>
        <w:rPr>
          <w:kern w:val="0"/>
          <w:szCs w:val="21"/>
        </w:rPr>
        <w:t>3</w:t>
      </w:r>
      <w:r>
        <w:rPr>
          <w:kern w:val="0"/>
          <w:szCs w:val="21"/>
          <w:lang w:val="zh-CN"/>
        </w:rPr>
        <w:t>分）的评定应包括下列内容：</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1</w:t>
      </w:r>
      <w:r>
        <w:rPr>
          <w:kern w:val="0"/>
          <w:szCs w:val="21"/>
          <w:lang w:val="zh-CN"/>
        </w:rPr>
        <w:t>系统各层构造做法；</w:t>
      </w:r>
    </w:p>
    <w:p w:rsidR="00AE052B" w:rsidRDefault="002559C0">
      <w:pPr>
        <w:widowControl/>
        <w:adjustRightInd w:val="0"/>
        <w:spacing w:line="360" w:lineRule="auto"/>
        <w:ind w:firstLineChars="200" w:firstLine="422"/>
        <w:jc w:val="left"/>
        <w:rPr>
          <w:kern w:val="0"/>
          <w:szCs w:val="21"/>
          <w:lang w:val="zh-CN"/>
        </w:rPr>
      </w:pPr>
      <w:r>
        <w:rPr>
          <w:b/>
          <w:kern w:val="0"/>
          <w:szCs w:val="21"/>
          <w:lang w:val="zh-CN"/>
        </w:rPr>
        <w:t>2</w:t>
      </w:r>
      <w:r>
        <w:rPr>
          <w:kern w:val="0"/>
          <w:szCs w:val="21"/>
          <w:lang w:val="zh-CN"/>
        </w:rPr>
        <w:t>饰面层施工质量。</w:t>
      </w:r>
    </w:p>
    <w:p w:rsidR="00AE052B" w:rsidRDefault="002559C0">
      <w:pPr>
        <w:widowControl/>
        <w:adjustRightInd w:val="0"/>
        <w:spacing w:line="360" w:lineRule="auto"/>
        <w:ind w:firstLineChars="200" w:firstLine="420"/>
        <w:jc w:val="left"/>
        <w:rPr>
          <w:kern w:val="0"/>
          <w:szCs w:val="21"/>
          <w:lang w:val="zh-CN"/>
        </w:rPr>
      </w:pPr>
      <w:r>
        <w:rPr>
          <w:kern w:val="0"/>
          <w:szCs w:val="21"/>
          <w:lang w:val="zh-CN"/>
        </w:rPr>
        <w:t>评定方法：审阅相关质量验收记录及施工试</w:t>
      </w:r>
      <w:r>
        <w:rPr>
          <w:kern w:val="0"/>
          <w:szCs w:val="21"/>
          <w:lang w:val="zh-CN"/>
        </w:rPr>
        <w:t>验报告。审查外墙保温实体检验报告，现场检查表面装饰层的厚度和构造措施，有无开裂、空鼓等现象。</w:t>
      </w:r>
    </w:p>
    <w:p w:rsidR="00AE052B" w:rsidRDefault="002559C0">
      <w:pPr>
        <w:widowControl/>
        <w:adjustRightInd w:val="0"/>
        <w:spacing w:line="360" w:lineRule="auto"/>
        <w:ind w:firstLineChars="200" w:firstLine="420"/>
        <w:jc w:val="left"/>
        <w:rPr>
          <w:i/>
          <w:iCs/>
          <w:kern w:val="0"/>
          <w:szCs w:val="21"/>
          <w:lang w:val="zh-CN"/>
        </w:rPr>
      </w:pPr>
      <w:r>
        <w:rPr>
          <w:i/>
          <w:iCs/>
          <w:kern w:val="0"/>
          <w:szCs w:val="21"/>
          <w:lang w:val="zh-CN"/>
        </w:rPr>
        <w:t>【条文说明】现场应采用钻芯取样进行保温系统构造检查，对锚栓做抗拉强度检测，并提供现场检验报告，根据现场检验报告和施工、验收记录进行评定。保温系统的保温材料一般都有一定的吸水性，特别是无机类保温材料的吸水性更强，如若其一旦吸水，将严重影响外墙外保温工程的耐久性。保温系统表面的饰面层可起到良好的防水作用，因此，饰面层不得有开裂、空鼓现象。</w:t>
      </w:r>
    </w:p>
    <w:p w:rsidR="00AE052B" w:rsidRDefault="002559C0">
      <w:pPr>
        <w:keepNext/>
        <w:keepLines/>
        <w:spacing w:beforeLines="100" w:before="312" w:afterLines="100" w:after="312" w:line="240" w:lineRule="exact"/>
        <w:jc w:val="center"/>
        <w:outlineLvl w:val="0"/>
        <w:rPr>
          <w:rFonts w:eastAsia="黑体"/>
          <w:snapToGrid w:val="0"/>
          <w:kern w:val="0"/>
          <w:sz w:val="28"/>
          <w:szCs w:val="28"/>
        </w:rPr>
      </w:pPr>
      <w:r>
        <w:rPr>
          <w:sz w:val="24"/>
        </w:rPr>
        <w:br w:type="page"/>
      </w:r>
      <w:bookmarkStart w:id="48" w:name="_Toc467503245"/>
      <w:r>
        <w:rPr>
          <w:b/>
          <w:bCs/>
          <w:kern w:val="44"/>
          <w:sz w:val="28"/>
          <w:szCs w:val="28"/>
        </w:rPr>
        <w:lastRenderedPageBreak/>
        <w:t>附录</w:t>
      </w:r>
      <w:r>
        <w:rPr>
          <w:b/>
          <w:bCs/>
          <w:kern w:val="44"/>
          <w:sz w:val="28"/>
          <w:szCs w:val="28"/>
        </w:rPr>
        <w:t xml:space="preserve">A  </w:t>
      </w:r>
      <w:r>
        <w:rPr>
          <w:b/>
          <w:bCs/>
          <w:kern w:val="44"/>
          <w:sz w:val="28"/>
          <w:szCs w:val="28"/>
        </w:rPr>
        <w:t>住宅适用性能评定指标</w:t>
      </w:r>
      <w:bookmarkEnd w:id="48"/>
    </w:p>
    <w:p w:rsidR="00AE052B" w:rsidRDefault="002559C0">
      <w:pPr>
        <w:tabs>
          <w:tab w:val="center" w:pos="4153"/>
          <w:tab w:val="right" w:pos="8306"/>
        </w:tabs>
        <w:snapToGrid w:val="0"/>
        <w:spacing w:afterLines="100" w:after="312"/>
        <w:jc w:val="center"/>
        <w:rPr>
          <w:rFonts w:eastAsia="黑体"/>
          <w:b/>
          <w:snapToGrid w:val="0"/>
          <w:kern w:val="0"/>
          <w:szCs w:val="21"/>
        </w:rPr>
      </w:pPr>
      <w:r>
        <w:rPr>
          <w:rFonts w:eastAsia="黑体"/>
          <w:b/>
          <w:snapToGrid w:val="0"/>
          <w:kern w:val="0"/>
          <w:szCs w:val="21"/>
        </w:rPr>
        <w:t>表</w:t>
      </w:r>
      <w:r>
        <w:rPr>
          <w:rFonts w:eastAsia="黑体"/>
          <w:b/>
          <w:snapToGrid w:val="0"/>
          <w:kern w:val="0"/>
          <w:szCs w:val="21"/>
        </w:rPr>
        <w:t>A.0.1</w:t>
      </w:r>
      <w:r>
        <w:rPr>
          <w:rFonts w:eastAsia="黑体" w:hint="eastAsia"/>
          <w:b/>
          <w:snapToGrid w:val="0"/>
          <w:kern w:val="0"/>
          <w:szCs w:val="21"/>
        </w:rPr>
        <w:t xml:space="preserve">  </w:t>
      </w:r>
      <w:r>
        <w:rPr>
          <w:rFonts w:eastAsia="黑体"/>
          <w:b/>
          <w:snapToGrid w:val="0"/>
          <w:kern w:val="0"/>
          <w:szCs w:val="21"/>
        </w:rPr>
        <w:t>住宅适用性能评定指标（</w:t>
      </w:r>
      <w:r>
        <w:rPr>
          <w:rFonts w:eastAsia="黑体"/>
          <w:b/>
          <w:snapToGrid w:val="0"/>
          <w:kern w:val="0"/>
          <w:szCs w:val="21"/>
        </w:rPr>
        <w:t>250</w:t>
      </w:r>
      <w:r>
        <w:rPr>
          <w:rFonts w:eastAsia="黑体"/>
          <w:b/>
          <w:snapToGrid w:val="0"/>
          <w:kern w:val="0"/>
          <w:szCs w:val="21"/>
        </w:rPr>
        <w:t>分）</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114"/>
        <w:gridCol w:w="635"/>
        <w:gridCol w:w="7"/>
        <w:gridCol w:w="10"/>
        <w:gridCol w:w="474"/>
        <w:gridCol w:w="547"/>
        <w:gridCol w:w="10"/>
        <w:gridCol w:w="119"/>
        <w:gridCol w:w="496"/>
        <w:gridCol w:w="9"/>
        <w:gridCol w:w="704"/>
        <w:gridCol w:w="2397"/>
        <w:gridCol w:w="833"/>
      </w:tblGrid>
      <w:tr w:rsidR="00AE052B">
        <w:trPr>
          <w:trHeight w:val="369"/>
        </w:trPr>
        <w:tc>
          <w:tcPr>
            <w:tcW w:w="682" w:type="pct"/>
            <w:shd w:val="clear" w:color="auto" w:fill="auto"/>
            <w:vAlign w:val="center"/>
          </w:tcPr>
          <w:p w:rsidR="00AE052B" w:rsidRDefault="002559C0">
            <w:pPr>
              <w:spacing w:line="240" w:lineRule="atLeast"/>
              <w:jc w:val="center"/>
              <w:rPr>
                <w:rFonts w:eastAsia="黑体"/>
                <w:snapToGrid w:val="0"/>
                <w:kern w:val="0"/>
              </w:rPr>
            </w:pPr>
            <w:r>
              <w:rPr>
                <w:rFonts w:eastAsia="黑体"/>
                <w:snapToGrid w:val="0"/>
                <w:kern w:val="0"/>
              </w:rPr>
              <w:t>评定项目</w:t>
            </w:r>
          </w:p>
          <w:p w:rsidR="00AE052B" w:rsidRDefault="002559C0">
            <w:pPr>
              <w:spacing w:line="240" w:lineRule="atLeast"/>
              <w:jc w:val="center"/>
              <w:rPr>
                <w:rFonts w:eastAsia="黑体"/>
                <w:snapToGrid w:val="0"/>
                <w:kern w:val="0"/>
              </w:rPr>
            </w:pPr>
            <w:r>
              <w:rPr>
                <w:rFonts w:eastAsia="黑体"/>
                <w:snapToGrid w:val="0"/>
                <w:kern w:val="0"/>
              </w:rPr>
              <w:t>及</w:t>
            </w:r>
            <w:r>
              <w:rPr>
                <w:rFonts w:eastAsia="黑体"/>
                <w:snapToGrid w:val="0"/>
                <w:kern w:val="0"/>
              </w:rPr>
              <w:t xml:space="preserve"> </w:t>
            </w:r>
            <w:r>
              <w:rPr>
                <w:rFonts w:eastAsia="黑体"/>
                <w:snapToGrid w:val="0"/>
                <w:kern w:val="0"/>
              </w:rPr>
              <w:t>分</w:t>
            </w:r>
            <w:r>
              <w:rPr>
                <w:rFonts w:eastAsia="黑体"/>
                <w:snapToGrid w:val="0"/>
                <w:kern w:val="0"/>
              </w:rPr>
              <w:t xml:space="preserve"> </w:t>
            </w:r>
            <w:r>
              <w:rPr>
                <w:rFonts w:eastAsia="黑体"/>
                <w:snapToGrid w:val="0"/>
                <w:kern w:val="0"/>
              </w:rPr>
              <w:t>值</w:t>
            </w:r>
          </w:p>
        </w:tc>
        <w:tc>
          <w:tcPr>
            <w:tcW w:w="654" w:type="pct"/>
            <w:shd w:val="clear" w:color="auto" w:fill="auto"/>
          </w:tcPr>
          <w:p w:rsidR="00AE052B" w:rsidRDefault="002559C0">
            <w:pPr>
              <w:spacing w:line="240" w:lineRule="atLeast"/>
              <w:jc w:val="center"/>
              <w:rPr>
                <w:rFonts w:eastAsia="黑体"/>
                <w:snapToGrid w:val="0"/>
                <w:kern w:val="0"/>
              </w:rPr>
            </w:pPr>
            <w:r>
              <w:rPr>
                <w:rFonts w:eastAsia="黑体"/>
                <w:snapToGrid w:val="0"/>
                <w:kern w:val="0"/>
              </w:rPr>
              <w:t>分</w:t>
            </w:r>
            <w:r>
              <w:rPr>
                <w:rFonts w:eastAsia="黑体"/>
                <w:snapToGrid w:val="0"/>
                <w:kern w:val="0"/>
              </w:rPr>
              <w:t xml:space="preserve">  </w:t>
            </w:r>
            <w:r>
              <w:rPr>
                <w:rFonts w:eastAsia="黑体"/>
                <w:snapToGrid w:val="0"/>
                <w:kern w:val="0"/>
              </w:rPr>
              <w:t>项</w:t>
            </w:r>
          </w:p>
          <w:p w:rsidR="00AE052B" w:rsidRDefault="002559C0">
            <w:pPr>
              <w:spacing w:line="240" w:lineRule="atLeast"/>
              <w:jc w:val="center"/>
              <w:rPr>
                <w:rFonts w:eastAsia="黑体"/>
                <w:snapToGrid w:val="0"/>
                <w:kern w:val="0"/>
              </w:rPr>
            </w:pPr>
            <w:r>
              <w:rPr>
                <w:rFonts w:eastAsia="黑体"/>
                <w:snapToGrid w:val="0"/>
                <w:kern w:val="0"/>
              </w:rPr>
              <w:t>及分值</w:t>
            </w:r>
          </w:p>
        </w:tc>
        <w:tc>
          <w:tcPr>
            <w:tcW w:w="373" w:type="pct"/>
            <w:shd w:val="clear" w:color="auto" w:fill="auto"/>
            <w:vAlign w:val="center"/>
          </w:tcPr>
          <w:p w:rsidR="00AE052B" w:rsidRDefault="002559C0">
            <w:pPr>
              <w:spacing w:line="240" w:lineRule="atLeast"/>
              <w:jc w:val="center"/>
              <w:rPr>
                <w:rFonts w:eastAsia="黑体"/>
                <w:snapToGrid w:val="0"/>
                <w:kern w:val="0"/>
              </w:rPr>
            </w:pPr>
            <w:r>
              <w:rPr>
                <w:rFonts w:eastAsia="黑体"/>
                <w:snapToGrid w:val="0"/>
                <w:kern w:val="0"/>
              </w:rPr>
              <w:t>子项</w:t>
            </w:r>
          </w:p>
          <w:p w:rsidR="00AE052B" w:rsidRDefault="002559C0">
            <w:pPr>
              <w:spacing w:line="240" w:lineRule="atLeast"/>
              <w:jc w:val="center"/>
              <w:rPr>
                <w:rFonts w:eastAsia="黑体"/>
                <w:snapToGrid w:val="0"/>
                <w:kern w:val="0"/>
              </w:rPr>
            </w:pPr>
            <w:r>
              <w:rPr>
                <w:rFonts w:eastAsia="黑体"/>
                <w:snapToGrid w:val="0"/>
                <w:kern w:val="0"/>
              </w:rPr>
              <w:t>序号</w:t>
            </w:r>
          </w:p>
        </w:tc>
        <w:tc>
          <w:tcPr>
            <w:tcW w:w="2800" w:type="pct"/>
            <w:gridSpan w:val="10"/>
            <w:shd w:val="clear" w:color="auto" w:fill="auto"/>
            <w:vAlign w:val="center"/>
          </w:tcPr>
          <w:p w:rsidR="00AE052B" w:rsidRDefault="002559C0">
            <w:pPr>
              <w:spacing w:line="240" w:lineRule="atLeast"/>
              <w:jc w:val="center"/>
              <w:rPr>
                <w:rFonts w:eastAsia="黑体"/>
                <w:snapToGrid w:val="0"/>
                <w:kern w:val="0"/>
              </w:rPr>
            </w:pPr>
            <w:r>
              <w:rPr>
                <w:rFonts w:eastAsia="黑体"/>
                <w:snapToGrid w:val="0"/>
                <w:kern w:val="0"/>
              </w:rPr>
              <w:t>定</w:t>
            </w:r>
            <w:r>
              <w:rPr>
                <w:rFonts w:eastAsia="黑体"/>
                <w:snapToGrid w:val="0"/>
                <w:kern w:val="0"/>
              </w:rPr>
              <w:t xml:space="preserve"> </w:t>
            </w:r>
            <w:r>
              <w:rPr>
                <w:rFonts w:eastAsia="黑体"/>
                <w:snapToGrid w:val="0"/>
                <w:kern w:val="0"/>
              </w:rPr>
              <w:t>性</w:t>
            </w:r>
            <w:r>
              <w:rPr>
                <w:rFonts w:eastAsia="黑体"/>
                <w:snapToGrid w:val="0"/>
                <w:kern w:val="0"/>
              </w:rPr>
              <w:t xml:space="preserve"> </w:t>
            </w:r>
            <w:r>
              <w:rPr>
                <w:rFonts w:eastAsia="黑体"/>
                <w:snapToGrid w:val="0"/>
                <w:kern w:val="0"/>
              </w:rPr>
              <w:t>定</w:t>
            </w:r>
            <w:r>
              <w:rPr>
                <w:rFonts w:eastAsia="黑体"/>
                <w:snapToGrid w:val="0"/>
                <w:kern w:val="0"/>
              </w:rPr>
              <w:t xml:space="preserve"> </w:t>
            </w:r>
            <w:r>
              <w:rPr>
                <w:rFonts w:eastAsia="黑体"/>
                <w:snapToGrid w:val="0"/>
                <w:kern w:val="0"/>
              </w:rPr>
              <w:t>量</w:t>
            </w:r>
            <w:r>
              <w:rPr>
                <w:rFonts w:eastAsia="黑体"/>
                <w:snapToGrid w:val="0"/>
                <w:kern w:val="0"/>
              </w:rPr>
              <w:t xml:space="preserve"> </w:t>
            </w:r>
            <w:r>
              <w:rPr>
                <w:rFonts w:eastAsia="黑体"/>
                <w:snapToGrid w:val="0"/>
                <w:kern w:val="0"/>
              </w:rPr>
              <w:t>指</w:t>
            </w:r>
            <w:r>
              <w:rPr>
                <w:rFonts w:eastAsia="黑体"/>
                <w:snapToGrid w:val="0"/>
                <w:kern w:val="0"/>
              </w:rPr>
              <w:t xml:space="preserve"> </w:t>
            </w:r>
            <w:r>
              <w:rPr>
                <w:rFonts w:eastAsia="黑体"/>
                <w:snapToGrid w:val="0"/>
                <w:kern w:val="0"/>
              </w:rPr>
              <w:t>标</w:t>
            </w:r>
          </w:p>
        </w:tc>
        <w:tc>
          <w:tcPr>
            <w:tcW w:w="489" w:type="pct"/>
            <w:shd w:val="clear" w:color="auto" w:fill="auto"/>
            <w:vAlign w:val="center"/>
          </w:tcPr>
          <w:p w:rsidR="00AE052B" w:rsidRDefault="002559C0">
            <w:pPr>
              <w:tabs>
                <w:tab w:val="left" w:pos="832"/>
              </w:tabs>
              <w:spacing w:line="240" w:lineRule="atLeast"/>
              <w:ind w:rightChars="44" w:right="92"/>
              <w:jc w:val="center"/>
              <w:rPr>
                <w:rFonts w:eastAsia="黑体"/>
                <w:snapToGrid w:val="0"/>
                <w:kern w:val="0"/>
              </w:rPr>
            </w:pPr>
            <w:r>
              <w:rPr>
                <w:rFonts w:eastAsia="黑体"/>
                <w:snapToGrid w:val="0"/>
                <w:kern w:val="0"/>
              </w:rPr>
              <w:t>分</w:t>
            </w:r>
            <w:r>
              <w:rPr>
                <w:rFonts w:eastAsia="黑体"/>
                <w:snapToGrid w:val="0"/>
                <w:kern w:val="0"/>
              </w:rPr>
              <w:t xml:space="preserve"> </w:t>
            </w:r>
            <w:r>
              <w:rPr>
                <w:rFonts w:eastAsia="黑体"/>
                <w:snapToGrid w:val="0"/>
                <w:kern w:val="0"/>
              </w:rPr>
              <w:t>值</w:t>
            </w:r>
          </w:p>
        </w:tc>
      </w:tr>
      <w:tr w:rsidR="00AE052B">
        <w:trPr>
          <w:trHeight w:val="671"/>
        </w:trPr>
        <w:tc>
          <w:tcPr>
            <w:tcW w:w="682" w:type="pct"/>
            <w:vMerge w:val="restart"/>
            <w:shd w:val="clear" w:color="auto" w:fill="auto"/>
            <w:vAlign w:val="center"/>
          </w:tcPr>
          <w:p w:rsidR="00AE052B" w:rsidRDefault="002559C0">
            <w:pPr>
              <w:spacing w:line="240" w:lineRule="atLeast"/>
              <w:jc w:val="center"/>
              <w:rPr>
                <w:snapToGrid w:val="0"/>
                <w:kern w:val="0"/>
              </w:rPr>
            </w:pPr>
            <w:r>
              <w:rPr>
                <w:snapToGrid w:val="0"/>
                <w:kern w:val="0"/>
              </w:rPr>
              <w:t>单元平面</w:t>
            </w:r>
            <w:r>
              <w:rPr>
                <w:b/>
                <w:bCs/>
                <w:snapToGrid w:val="0"/>
                <w:kern w:val="0"/>
              </w:rPr>
              <w:t>（</w:t>
            </w:r>
            <w:r>
              <w:rPr>
                <w:b/>
                <w:bCs/>
                <w:snapToGrid w:val="0"/>
                <w:kern w:val="0"/>
              </w:rPr>
              <w:t>4</w:t>
            </w:r>
            <w:r>
              <w:rPr>
                <w:b/>
                <w:bCs/>
                <w:snapToGrid w:val="0"/>
                <w:kern w:val="0"/>
              </w:rPr>
              <w:t>5</w:t>
            </w:r>
            <w:r>
              <w:rPr>
                <w:b/>
                <w:bCs/>
                <w:snapToGrid w:val="0"/>
                <w:kern w:val="0"/>
              </w:rPr>
              <w:t>）</w:t>
            </w:r>
          </w:p>
          <w:p w:rsidR="00AE052B" w:rsidRDefault="00AE052B">
            <w:pPr>
              <w:spacing w:line="240" w:lineRule="atLeast"/>
              <w:jc w:val="center"/>
              <w:rPr>
                <w:snapToGrid w:val="0"/>
                <w:kern w:val="0"/>
              </w:rPr>
            </w:pPr>
          </w:p>
        </w:tc>
        <w:tc>
          <w:tcPr>
            <w:tcW w:w="654" w:type="pct"/>
            <w:vMerge w:val="restart"/>
            <w:shd w:val="clear" w:color="auto" w:fill="auto"/>
            <w:vAlign w:val="center"/>
          </w:tcPr>
          <w:p w:rsidR="00AE052B" w:rsidRDefault="002559C0">
            <w:pPr>
              <w:spacing w:line="240" w:lineRule="atLeast"/>
              <w:jc w:val="left"/>
              <w:rPr>
                <w:snapToGrid w:val="0"/>
                <w:kern w:val="0"/>
                <w:szCs w:val="21"/>
              </w:rPr>
            </w:pPr>
            <w:r>
              <w:rPr>
                <w:snapToGrid w:val="0"/>
                <w:kern w:val="0"/>
                <w:szCs w:val="21"/>
              </w:rPr>
              <w:t>单元平面</w:t>
            </w:r>
          </w:p>
          <w:p w:rsidR="00AE052B" w:rsidRDefault="002559C0">
            <w:pPr>
              <w:spacing w:line="240" w:lineRule="atLeast"/>
              <w:jc w:val="center"/>
              <w:rPr>
                <w:snapToGrid w:val="0"/>
                <w:kern w:val="0"/>
                <w:szCs w:val="21"/>
              </w:rPr>
            </w:pPr>
            <w:r>
              <w:rPr>
                <w:snapToGrid w:val="0"/>
                <w:kern w:val="0"/>
                <w:szCs w:val="21"/>
              </w:rPr>
              <w:t>布局</w:t>
            </w:r>
          </w:p>
          <w:p w:rsidR="00AE052B" w:rsidRDefault="002559C0">
            <w:pPr>
              <w:spacing w:line="240" w:lineRule="atLeast"/>
              <w:jc w:val="center"/>
              <w:rPr>
                <w:snapToGrid w:val="0"/>
                <w:kern w:val="0"/>
                <w:u w:val="single"/>
              </w:rPr>
            </w:pPr>
            <w:r>
              <w:rPr>
                <w:b/>
                <w:snapToGrid w:val="0"/>
                <w:kern w:val="0"/>
                <w:szCs w:val="21"/>
              </w:rPr>
              <w:t>（</w:t>
            </w:r>
            <w:r>
              <w:rPr>
                <w:b/>
                <w:snapToGrid w:val="0"/>
                <w:kern w:val="0"/>
                <w:szCs w:val="21"/>
              </w:rPr>
              <w:t>20</w:t>
            </w:r>
            <w:r>
              <w:rPr>
                <w:b/>
                <w:snapToGrid w:val="0"/>
                <w:kern w:val="0"/>
                <w:szCs w:val="21"/>
              </w:rPr>
              <w:t>）</w:t>
            </w: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A01</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平面布局合理、功能关系紧凑、空间利用充分、符合当地气候特点</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10</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val="restart"/>
            <w:shd w:val="clear" w:color="auto" w:fill="auto"/>
            <w:vAlign w:val="center"/>
          </w:tcPr>
          <w:p w:rsidR="00AE052B" w:rsidRDefault="002559C0">
            <w:pPr>
              <w:spacing w:line="240" w:lineRule="atLeast"/>
              <w:jc w:val="center"/>
              <w:rPr>
                <w:snapToGrid w:val="0"/>
                <w:kern w:val="0"/>
              </w:rPr>
            </w:pPr>
            <w:r>
              <w:rPr>
                <w:snapToGrid w:val="0"/>
                <w:kern w:val="0"/>
              </w:rPr>
              <w:t>A02</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Ⅱ</w:t>
            </w:r>
            <w:r>
              <w:rPr>
                <w:snapToGrid w:val="0"/>
                <w:kern w:val="0"/>
              </w:rPr>
              <w:t>平面规整，无</w:t>
            </w:r>
            <w:r>
              <w:rPr>
                <w:snapToGrid w:val="0"/>
                <w:kern w:val="0"/>
              </w:rPr>
              <w:t>明显</w:t>
            </w:r>
            <w:r>
              <w:rPr>
                <w:snapToGrid w:val="0"/>
                <w:kern w:val="0"/>
              </w:rPr>
              <w:t>凹凸变化，</w:t>
            </w:r>
            <w:r>
              <w:rPr>
                <w:szCs w:val="21"/>
                <w:shd w:val="clear" w:color="auto" w:fill="FFFFFF"/>
              </w:rPr>
              <w:t>有凹口时，其深度与开口宽度之比＜</w:t>
            </w:r>
            <w:r>
              <w:rPr>
                <w:szCs w:val="21"/>
                <w:shd w:val="clear" w:color="auto" w:fill="FFFFFF"/>
              </w:rPr>
              <w:t>1.5</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7</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shd w:val="clear" w:color="auto" w:fill="auto"/>
            <w:vAlign w:val="center"/>
          </w:tcPr>
          <w:p w:rsidR="00AE052B" w:rsidRDefault="00AE052B">
            <w:pPr>
              <w:spacing w:line="240" w:lineRule="atLeast"/>
              <w:ind w:firstLineChars="100" w:firstLine="210"/>
              <w:rPr>
                <w:snapToGrid w:val="0"/>
                <w:kern w:val="0"/>
              </w:rPr>
            </w:pP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Ⅰ</w:t>
            </w:r>
            <w:r>
              <w:rPr>
                <w:snapToGrid w:val="0"/>
                <w:kern w:val="0"/>
              </w:rPr>
              <w:t>平面规整，无</w:t>
            </w:r>
            <w:r>
              <w:rPr>
                <w:snapToGrid w:val="0"/>
                <w:kern w:val="0"/>
              </w:rPr>
              <w:t>过分</w:t>
            </w:r>
            <w:r>
              <w:rPr>
                <w:snapToGrid w:val="0"/>
                <w:kern w:val="0"/>
              </w:rPr>
              <w:t>凹凸变化，</w:t>
            </w:r>
            <w:r>
              <w:rPr>
                <w:szCs w:val="21"/>
                <w:shd w:val="clear" w:color="auto" w:fill="FFFFFF"/>
              </w:rPr>
              <w:t>有凹口时，其深度与开口宽度之比＜</w:t>
            </w:r>
            <w:r>
              <w:rPr>
                <w:szCs w:val="21"/>
                <w:shd w:val="clear" w:color="auto" w:fill="FFFFFF"/>
              </w:rPr>
              <w:t>2</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w:t>
            </w:r>
            <w:r>
              <w:rPr>
                <w:snapToGrid w:val="0"/>
                <w:kern w:val="0"/>
              </w:rPr>
              <w:t>5</w:t>
            </w:r>
            <w:r>
              <w:rPr>
                <w:snapToGrid w:val="0"/>
                <w:kern w:val="0"/>
              </w:rPr>
              <w:t>）</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A03</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平面进深、户均面宽大小适度，平面进深＜</w:t>
            </w:r>
            <w:r>
              <w:rPr>
                <w:snapToGrid w:val="0"/>
                <w:kern w:val="0"/>
              </w:rPr>
              <w:t>15m</w:t>
            </w:r>
            <w:r>
              <w:rPr>
                <w:snapToGrid w:val="0"/>
                <w:kern w:val="0"/>
              </w:rPr>
              <w:t>，户均面宽＞</w:t>
            </w:r>
            <w:r>
              <w:rPr>
                <w:snapToGrid w:val="0"/>
                <w:kern w:val="0"/>
              </w:rPr>
              <w:t>4m</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3</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val="restart"/>
            <w:shd w:val="clear" w:color="auto" w:fill="auto"/>
            <w:vAlign w:val="center"/>
          </w:tcPr>
          <w:p w:rsidR="00AE052B" w:rsidRDefault="002559C0">
            <w:pPr>
              <w:spacing w:line="240" w:lineRule="atLeast"/>
              <w:jc w:val="center"/>
              <w:rPr>
                <w:snapToGrid w:val="0"/>
                <w:kern w:val="0"/>
              </w:rPr>
            </w:pPr>
            <w:r>
              <w:rPr>
                <w:snapToGrid w:val="0"/>
                <w:kern w:val="0"/>
              </w:rPr>
              <w:t>模数协调</w:t>
            </w:r>
          </w:p>
          <w:p w:rsidR="00AE052B" w:rsidRDefault="002559C0">
            <w:pPr>
              <w:spacing w:line="240" w:lineRule="atLeast"/>
              <w:jc w:val="center"/>
              <w:rPr>
                <w:snapToGrid w:val="0"/>
                <w:kern w:val="0"/>
              </w:rPr>
            </w:pPr>
            <w:r>
              <w:rPr>
                <w:snapToGrid w:val="0"/>
                <w:kern w:val="0"/>
              </w:rPr>
              <w:t>和</w:t>
            </w:r>
          </w:p>
          <w:p w:rsidR="00AE052B" w:rsidRDefault="002559C0">
            <w:pPr>
              <w:spacing w:line="240" w:lineRule="atLeast"/>
              <w:jc w:val="center"/>
              <w:rPr>
                <w:snapToGrid w:val="0"/>
                <w:kern w:val="0"/>
              </w:rPr>
            </w:pPr>
            <w:r>
              <w:rPr>
                <w:snapToGrid w:val="0"/>
                <w:kern w:val="0"/>
              </w:rPr>
              <w:t>可改造性</w:t>
            </w:r>
          </w:p>
          <w:p w:rsidR="00AE052B" w:rsidRDefault="002559C0">
            <w:pPr>
              <w:spacing w:line="240" w:lineRule="atLeast"/>
              <w:jc w:val="center"/>
              <w:rPr>
                <w:snapToGrid w:val="0"/>
                <w:kern w:val="0"/>
                <w:szCs w:val="21"/>
              </w:rPr>
            </w:pPr>
            <w:r>
              <w:rPr>
                <w:b/>
                <w:snapToGrid w:val="0"/>
                <w:kern w:val="0"/>
                <w:szCs w:val="21"/>
              </w:rPr>
              <w:t>（</w:t>
            </w:r>
            <w:r>
              <w:rPr>
                <w:b/>
                <w:snapToGrid w:val="0"/>
                <w:kern w:val="0"/>
                <w:szCs w:val="21"/>
              </w:rPr>
              <w:t>10</w:t>
            </w:r>
            <w:r>
              <w:rPr>
                <w:b/>
                <w:snapToGrid w:val="0"/>
                <w:kern w:val="0"/>
                <w:szCs w:val="21"/>
              </w:rPr>
              <w:t>）</w:t>
            </w: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A04</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住宅平面设计</w:t>
            </w:r>
            <w:r>
              <w:rPr>
                <w:rFonts w:hint="eastAsia"/>
                <w:snapToGrid w:val="0"/>
                <w:kern w:val="0"/>
              </w:rPr>
              <w:t>和门窗设计</w:t>
            </w:r>
            <w:r>
              <w:rPr>
                <w:snapToGrid w:val="0"/>
                <w:kern w:val="0"/>
              </w:rPr>
              <w:t>符合模数协调原则</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A05</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同一类功能空间或相同套型的同一类功能空间的大小、尺度统一</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val="restart"/>
            <w:shd w:val="clear" w:color="auto" w:fill="auto"/>
            <w:vAlign w:val="center"/>
          </w:tcPr>
          <w:p w:rsidR="00AE052B" w:rsidRDefault="002559C0">
            <w:pPr>
              <w:spacing w:line="240" w:lineRule="atLeast"/>
              <w:jc w:val="center"/>
              <w:rPr>
                <w:snapToGrid w:val="0"/>
                <w:kern w:val="0"/>
              </w:rPr>
            </w:pPr>
            <w:r>
              <w:rPr>
                <w:snapToGrid w:val="0"/>
                <w:kern w:val="0"/>
              </w:rPr>
              <w:t>A06</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Ⅱ</w:t>
            </w:r>
            <w:r>
              <w:rPr>
                <w:snapToGrid w:val="0"/>
                <w:kern w:val="0"/>
              </w:rPr>
              <w:t>在空间灵活分隔的基础上，设备设施布置方式或控制方式与建筑空间和功能变化相适应</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4</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shd w:val="clear" w:color="auto" w:fill="auto"/>
            <w:vAlign w:val="center"/>
          </w:tcPr>
          <w:p w:rsidR="00AE052B" w:rsidRDefault="00AE052B">
            <w:pPr>
              <w:spacing w:line="240" w:lineRule="atLeast"/>
              <w:jc w:val="center"/>
              <w:rPr>
                <w:snapToGrid w:val="0"/>
                <w:kern w:val="0"/>
              </w:rPr>
            </w:pP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Ⅰ</w:t>
            </w:r>
            <w:r>
              <w:rPr>
                <w:snapToGrid w:val="0"/>
                <w:kern w:val="0"/>
              </w:rPr>
              <w:t>结构体系有利于空间的灵活分隔</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w:t>
            </w:r>
            <w:r>
              <w:rPr>
                <w:snapToGrid w:val="0"/>
                <w:kern w:val="0"/>
              </w:rPr>
              <w:t>3</w:t>
            </w:r>
            <w:r>
              <w:rPr>
                <w:snapToGrid w:val="0"/>
                <w:kern w:val="0"/>
              </w:rPr>
              <w:t>）</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A07</w:t>
            </w:r>
          </w:p>
        </w:tc>
        <w:tc>
          <w:tcPr>
            <w:tcW w:w="2800" w:type="pct"/>
            <w:gridSpan w:val="10"/>
            <w:shd w:val="clear" w:color="auto" w:fill="auto"/>
            <w:vAlign w:val="center"/>
          </w:tcPr>
          <w:p w:rsidR="00AE052B" w:rsidRDefault="002559C0">
            <w:pPr>
              <w:widowControl/>
              <w:jc w:val="left"/>
              <w:rPr>
                <w:kern w:val="0"/>
                <w:sz w:val="22"/>
              </w:rPr>
            </w:pPr>
            <w:r>
              <w:rPr>
                <w:snapToGrid w:val="0"/>
                <w:kern w:val="0"/>
              </w:rPr>
              <w:t>无障碍住房的套数占总套数的比例大于</w:t>
            </w:r>
            <w:r>
              <w:rPr>
                <w:snapToGrid w:val="0"/>
                <w:kern w:val="0"/>
              </w:rPr>
              <w:t>10%</w:t>
            </w:r>
          </w:p>
        </w:tc>
        <w:tc>
          <w:tcPr>
            <w:tcW w:w="489" w:type="pct"/>
            <w:shd w:val="clear" w:color="auto" w:fill="auto"/>
            <w:vAlign w:val="center"/>
          </w:tcPr>
          <w:p w:rsidR="00AE052B" w:rsidRDefault="002559C0">
            <w:pPr>
              <w:widowControl/>
              <w:jc w:val="center"/>
              <w:rPr>
                <w:kern w:val="0"/>
                <w:szCs w:val="21"/>
              </w:rPr>
            </w:pPr>
            <w:r>
              <w:rPr>
                <w:kern w:val="0"/>
                <w:szCs w:val="21"/>
              </w:rPr>
              <w:t>2</w:t>
            </w:r>
          </w:p>
        </w:tc>
      </w:tr>
      <w:tr w:rsidR="00AE052B">
        <w:trPr>
          <w:trHeight w:val="369"/>
        </w:trPr>
        <w:tc>
          <w:tcPr>
            <w:tcW w:w="682" w:type="pct"/>
            <w:vMerge/>
            <w:shd w:val="clear" w:color="auto" w:fill="auto"/>
            <w:vAlign w:val="center"/>
          </w:tcPr>
          <w:p w:rsidR="00AE052B" w:rsidRDefault="00AE052B">
            <w:pPr>
              <w:spacing w:line="240" w:lineRule="atLeast"/>
              <w:rPr>
                <w:snapToGrid w:val="0"/>
                <w:kern w:val="0"/>
              </w:rPr>
            </w:pPr>
          </w:p>
        </w:tc>
        <w:tc>
          <w:tcPr>
            <w:tcW w:w="654" w:type="pct"/>
            <w:vMerge w:val="restart"/>
            <w:shd w:val="clear" w:color="auto" w:fill="auto"/>
            <w:vAlign w:val="center"/>
          </w:tcPr>
          <w:p w:rsidR="00AE052B" w:rsidRDefault="002559C0">
            <w:pPr>
              <w:spacing w:line="240" w:lineRule="atLeast"/>
              <w:jc w:val="center"/>
              <w:rPr>
                <w:snapToGrid w:val="0"/>
                <w:kern w:val="0"/>
              </w:rPr>
            </w:pPr>
            <w:r>
              <w:rPr>
                <w:snapToGrid w:val="0"/>
                <w:kern w:val="0"/>
              </w:rPr>
              <w:t>单元公共</w:t>
            </w:r>
          </w:p>
          <w:p w:rsidR="00AE052B" w:rsidRDefault="002559C0">
            <w:pPr>
              <w:spacing w:line="240" w:lineRule="atLeast"/>
              <w:jc w:val="center"/>
              <w:rPr>
                <w:snapToGrid w:val="0"/>
                <w:kern w:val="0"/>
              </w:rPr>
            </w:pPr>
            <w:r>
              <w:rPr>
                <w:snapToGrid w:val="0"/>
                <w:kern w:val="0"/>
              </w:rPr>
              <w:t>空</w:t>
            </w:r>
            <w:r>
              <w:rPr>
                <w:snapToGrid w:val="0"/>
                <w:kern w:val="0"/>
              </w:rPr>
              <w:t xml:space="preserve">  </w:t>
            </w:r>
            <w:r>
              <w:rPr>
                <w:snapToGrid w:val="0"/>
                <w:kern w:val="0"/>
              </w:rPr>
              <w:t>间</w:t>
            </w:r>
          </w:p>
          <w:p w:rsidR="00AE052B" w:rsidRDefault="002559C0">
            <w:pPr>
              <w:spacing w:line="240" w:lineRule="atLeast"/>
              <w:jc w:val="center"/>
              <w:rPr>
                <w:b/>
                <w:snapToGrid w:val="0"/>
                <w:kern w:val="0"/>
              </w:rPr>
            </w:pPr>
            <w:r>
              <w:rPr>
                <w:b/>
                <w:snapToGrid w:val="0"/>
                <w:kern w:val="0"/>
              </w:rPr>
              <w:t>（</w:t>
            </w:r>
            <w:r>
              <w:rPr>
                <w:b/>
                <w:snapToGrid w:val="0"/>
                <w:kern w:val="0"/>
              </w:rPr>
              <w:t>1</w:t>
            </w:r>
            <w:r>
              <w:rPr>
                <w:b/>
                <w:snapToGrid w:val="0"/>
                <w:kern w:val="0"/>
              </w:rPr>
              <w:t>5</w:t>
            </w:r>
            <w:r>
              <w:rPr>
                <w:b/>
                <w:snapToGrid w:val="0"/>
                <w:kern w:val="0"/>
              </w:rPr>
              <w:t>）</w:t>
            </w:r>
          </w:p>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A0</w:t>
            </w:r>
            <w:r>
              <w:rPr>
                <w:snapToGrid w:val="0"/>
                <w:kern w:val="0"/>
              </w:rPr>
              <w:t>8</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门厅和候梯厅有自然采光，窗地面积比</w:t>
            </w:r>
            <w:r>
              <w:rPr>
                <w:snapToGrid w:val="0"/>
                <w:kern w:val="0"/>
              </w:rPr>
              <w:t>≥0.12</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val="restart"/>
            <w:shd w:val="clear" w:color="auto" w:fill="auto"/>
            <w:vAlign w:val="center"/>
          </w:tcPr>
          <w:p w:rsidR="00AE052B" w:rsidRDefault="002559C0">
            <w:pPr>
              <w:spacing w:line="240" w:lineRule="atLeast"/>
              <w:jc w:val="center"/>
              <w:rPr>
                <w:snapToGrid w:val="0"/>
                <w:kern w:val="0"/>
              </w:rPr>
            </w:pPr>
            <w:r>
              <w:rPr>
                <w:snapToGrid w:val="0"/>
                <w:kern w:val="0"/>
              </w:rPr>
              <w:t>A0</w:t>
            </w:r>
            <w:r>
              <w:rPr>
                <w:snapToGrid w:val="0"/>
                <w:kern w:val="0"/>
              </w:rPr>
              <w:t>9</w:t>
            </w:r>
          </w:p>
        </w:tc>
        <w:tc>
          <w:tcPr>
            <w:tcW w:w="609" w:type="pct"/>
            <w:gridSpan w:val="4"/>
            <w:vMerge w:val="restart"/>
            <w:shd w:val="clear" w:color="auto" w:fill="auto"/>
            <w:vAlign w:val="center"/>
          </w:tcPr>
          <w:p w:rsidR="00AE052B" w:rsidRDefault="002559C0">
            <w:pPr>
              <w:spacing w:line="240" w:lineRule="atLeast"/>
              <w:rPr>
                <w:snapToGrid w:val="0"/>
                <w:kern w:val="0"/>
              </w:rPr>
            </w:pPr>
            <w:r>
              <w:rPr>
                <w:snapToGrid w:val="0"/>
                <w:kern w:val="0"/>
              </w:rPr>
              <w:t>单元入口处设门厅或进厅</w:t>
            </w:r>
          </w:p>
        </w:tc>
        <w:tc>
          <w:tcPr>
            <w:tcW w:w="2190" w:type="pct"/>
            <w:gridSpan w:val="6"/>
            <w:shd w:val="clear" w:color="auto" w:fill="auto"/>
            <w:vAlign w:val="center"/>
          </w:tcPr>
          <w:p w:rsidR="00AE052B" w:rsidRDefault="002559C0">
            <w:pPr>
              <w:spacing w:line="300" w:lineRule="exact"/>
              <w:rPr>
                <w:snapToGrid w:val="0"/>
                <w:kern w:val="0"/>
              </w:rPr>
            </w:pPr>
            <w:r>
              <w:rPr>
                <w:snapToGrid w:val="0"/>
                <w:kern w:val="0"/>
              </w:rPr>
              <w:t>Ⅲ</w:t>
            </w:r>
            <w:r>
              <w:rPr>
                <w:snapToGrid w:val="0"/>
                <w:kern w:val="0"/>
              </w:rPr>
              <w:t>门厅或进厅使用面积：高层</w:t>
            </w:r>
            <w:r>
              <w:rPr>
                <w:snapToGrid w:val="0"/>
                <w:kern w:val="0"/>
              </w:rPr>
              <w:t>≥30m</w:t>
            </w:r>
            <w:r>
              <w:rPr>
                <w:snapToGrid w:val="0"/>
                <w:kern w:val="0"/>
                <w:szCs w:val="21"/>
                <w:vertAlign w:val="superscript"/>
              </w:rPr>
              <w:t>2</w:t>
            </w:r>
            <w:r>
              <w:rPr>
                <w:snapToGrid w:val="0"/>
                <w:kern w:val="0"/>
              </w:rPr>
              <w:t>、中高层</w:t>
            </w:r>
            <w:r>
              <w:rPr>
                <w:snapToGrid w:val="0"/>
                <w:kern w:val="0"/>
              </w:rPr>
              <w:t>≥20m</w:t>
            </w:r>
            <w:r>
              <w:rPr>
                <w:snapToGrid w:val="0"/>
                <w:kern w:val="0"/>
                <w:szCs w:val="21"/>
                <w:vertAlign w:val="superscript"/>
              </w:rPr>
              <w:t>2</w:t>
            </w:r>
            <w:r>
              <w:rPr>
                <w:snapToGrid w:val="0"/>
                <w:kern w:val="0"/>
              </w:rPr>
              <w:t>；多层</w:t>
            </w:r>
            <w:r>
              <w:rPr>
                <w:snapToGrid w:val="0"/>
                <w:kern w:val="0"/>
              </w:rPr>
              <w:t>≥8m</w:t>
            </w:r>
            <w:r>
              <w:rPr>
                <w:snapToGrid w:val="0"/>
                <w:kern w:val="0"/>
                <w:szCs w:val="21"/>
                <w:vertAlign w:val="superscript"/>
              </w:rPr>
              <w:t>2</w:t>
            </w:r>
            <w:r>
              <w:rPr>
                <w:snapToGrid w:val="0"/>
                <w:kern w:val="0"/>
              </w:rPr>
              <w:t>，并设独立信报箱空间</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3</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shd w:val="clear" w:color="auto" w:fill="auto"/>
            <w:vAlign w:val="center"/>
          </w:tcPr>
          <w:p w:rsidR="00AE052B" w:rsidRDefault="00AE052B">
            <w:pPr>
              <w:spacing w:line="240" w:lineRule="atLeast"/>
              <w:jc w:val="center"/>
              <w:rPr>
                <w:snapToGrid w:val="0"/>
                <w:kern w:val="0"/>
              </w:rPr>
            </w:pPr>
          </w:p>
        </w:tc>
        <w:tc>
          <w:tcPr>
            <w:tcW w:w="609" w:type="pct"/>
            <w:gridSpan w:val="4"/>
            <w:vMerge/>
            <w:shd w:val="clear" w:color="auto" w:fill="auto"/>
            <w:vAlign w:val="center"/>
          </w:tcPr>
          <w:p w:rsidR="00AE052B" w:rsidRDefault="00AE052B">
            <w:pPr>
              <w:spacing w:line="360" w:lineRule="exact"/>
              <w:rPr>
                <w:snapToGrid w:val="0"/>
                <w:kern w:val="0"/>
              </w:rPr>
            </w:pPr>
          </w:p>
        </w:tc>
        <w:tc>
          <w:tcPr>
            <w:tcW w:w="2190" w:type="pct"/>
            <w:gridSpan w:val="6"/>
            <w:shd w:val="clear" w:color="auto" w:fill="auto"/>
            <w:vAlign w:val="center"/>
          </w:tcPr>
          <w:p w:rsidR="00AE052B" w:rsidRDefault="002559C0">
            <w:pPr>
              <w:spacing w:line="300" w:lineRule="exact"/>
              <w:ind w:left="315" w:hangingChars="150" w:hanging="315"/>
              <w:rPr>
                <w:snapToGrid w:val="0"/>
                <w:kern w:val="0"/>
              </w:rPr>
            </w:pPr>
            <w:r>
              <w:rPr>
                <w:snapToGrid w:val="0"/>
                <w:kern w:val="0"/>
              </w:rPr>
              <w:t>Ⅱ</w:t>
            </w:r>
            <w:r>
              <w:rPr>
                <w:snapToGrid w:val="0"/>
                <w:kern w:val="0"/>
              </w:rPr>
              <w:t>门厅或进厅使用面积：高层</w:t>
            </w:r>
            <w:r>
              <w:rPr>
                <w:snapToGrid w:val="0"/>
                <w:kern w:val="0"/>
              </w:rPr>
              <w:t>≥25m</w:t>
            </w:r>
            <w:r>
              <w:rPr>
                <w:snapToGrid w:val="0"/>
                <w:kern w:val="0"/>
                <w:szCs w:val="21"/>
                <w:vertAlign w:val="superscript"/>
              </w:rPr>
              <w:t>2</w:t>
            </w:r>
            <w:r>
              <w:rPr>
                <w:snapToGrid w:val="0"/>
                <w:kern w:val="0"/>
              </w:rPr>
              <w:t>、中高层</w:t>
            </w:r>
            <w:r>
              <w:rPr>
                <w:snapToGrid w:val="0"/>
                <w:kern w:val="0"/>
              </w:rPr>
              <w:t>≥15 m</w:t>
            </w:r>
            <w:r>
              <w:rPr>
                <w:snapToGrid w:val="0"/>
                <w:kern w:val="0"/>
                <w:szCs w:val="21"/>
                <w:vertAlign w:val="superscript"/>
              </w:rPr>
              <w:t>2</w:t>
            </w:r>
            <w:r>
              <w:rPr>
                <w:snapToGrid w:val="0"/>
                <w:kern w:val="0"/>
              </w:rPr>
              <w:t>；多层</w:t>
            </w:r>
            <w:r>
              <w:rPr>
                <w:snapToGrid w:val="0"/>
                <w:kern w:val="0"/>
              </w:rPr>
              <w:t>≥6 m</w:t>
            </w:r>
            <w:r>
              <w:rPr>
                <w:snapToGrid w:val="0"/>
                <w:kern w:val="0"/>
                <w:szCs w:val="21"/>
                <w:vertAlign w:val="superscript"/>
              </w:rPr>
              <w:t>2</w:t>
            </w:r>
            <w:r>
              <w:rPr>
                <w:snapToGrid w:val="0"/>
                <w:kern w:val="0"/>
              </w:rPr>
              <w:t>，并设信报箱</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shd w:val="clear" w:color="auto" w:fill="auto"/>
            <w:vAlign w:val="center"/>
          </w:tcPr>
          <w:p w:rsidR="00AE052B" w:rsidRDefault="00AE052B">
            <w:pPr>
              <w:spacing w:line="240" w:lineRule="atLeast"/>
              <w:jc w:val="center"/>
              <w:rPr>
                <w:snapToGrid w:val="0"/>
                <w:kern w:val="0"/>
              </w:rPr>
            </w:pPr>
          </w:p>
        </w:tc>
        <w:tc>
          <w:tcPr>
            <w:tcW w:w="609" w:type="pct"/>
            <w:gridSpan w:val="4"/>
            <w:vMerge/>
            <w:shd w:val="clear" w:color="auto" w:fill="auto"/>
            <w:vAlign w:val="center"/>
          </w:tcPr>
          <w:p w:rsidR="00AE052B" w:rsidRDefault="00AE052B">
            <w:pPr>
              <w:spacing w:line="360" w:lineRule="exact"/>
              <w:rPr>
                <w:snapToGrid w:val="0"/>
                <w:kern w:val="0"/>
              </w:rPr>
            </w:pPr>
          </w:p>
        </w:tc>
        <w:tc>
          <w:tcPr>
            <w:tcW w:w="2190" w:type="pct"/>
            <w:gridSpan w:val="6"/>
            <w:shd w:val="clear" w:color="auto" w:fill="auto"/>
            <w:vAlign w:val="center"/>
          </w:tcPr>
          <w:p w:rsidR="00AE052B" w:rsidRDefault="002559C0">
            <w:pPr>
              <w:spacing w:line="300" w:lineRule="exact"/>
              <w:ind w:left="315" w:hangingChars="150" w:hanging="315"/>
              <w:rPr>
                <w:snapToGrid w:val="0"/>
                <w:kern w:val="0"/>
              </w:rPr>
            </w:pPr>
            <w:r>
              <w:rPr>
                <w:snapToGrid w:val="0"/>
                <w:kern w:val="0"/>
              </w:rPr>
              <w:t>Ⅰ</w:t>
            </w:r>
            <w:r>
              <w:rPr>
                <w:snapToGrid w:val="0"/>
                <w:kern w:val="0"/>
              </w:rPr>
              <w:t>门厅或进厅使用面积：高层</w:t>
            </w:r>
            <w:r>
              <w:rPr>
                <w:snapToGrid w:val="0"/>
                <w:kern w:val="0"/>
              </w:rPr>
              <w:t>≥20 m</w:t>
            </w:r>
            <w:r>
              <w:rPr>
                <w:snapToGrid w:val="0"/>
                <w:kern w:val="0"/>
                <w:szCs w:val="21"/>
                <w:vertAlign w:val="superscript"/>
              </w:rPr>
              <w:t>2</w:t>
            </w:r>
            <w:r>
              <w:rPr>
                <w:snapToGrid w:val="0"/>
                <w:kern w:val="0"/>
              </w:rPr>
              <w:t>；中高层</w:t>
            </w:r>
            <w:r>
              <w:rPr>
                <w:snapToGrid w:val="0"/>
                <w:kern w:val="0"/>
              </w:rPr>
              <w:t>≥10 m</w:t>
            </w:r>
            <w:r>
              <w:rPr>
                <w:snapToGrid w:val="0"/>
                <w:kern w:val="0"/>
                <w:szCs w:val="21"/>
                <w:vertAlign w:val="superscript"/>
              </w:rPr>
              <w:t>2</w:t>
            </w:r>
            <w:r>
              <w:rPr>
                <w:snapToGrid w:val="0"/>
                <w:kern w:val="0"/>
              </w:rPr>
              <w:t>；多层</w:t>
            </w:r>
            <w:r>
              <w:rPr>
                <w:snapToGrid w:val="0"/>
                <w:kern w:val="0"/>
              </w:rPr>
              <w:t>≥4.5 m</w:t>
            </w:r>
            <w:r>
              <w:rPr>
                <w:snapToGrid w:val="0"/>
                <w:kern w:val="0"/>
                <w:szCs w:val="21"/>
                <w:vertAlign w:val="superscript"/>
              </w:rPr>
              <w:t>2</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(1)</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val="restart"/>
            <w:shd w:val="clear" w:color="auto" w:fill="auto"/>
            <w:vAlign w:val="center"/>
          </w:tcPr>
          <w:p w:rsidR="00AE052B" w:rsidRDefault="002559C0">
            <w:pPr>
              <w:spacing w:line="240" w:lineRule="atLeast"/>
              <w:jc w:val="center"/>
              <w:rPr>
                <w:snapToGrid w:val="0"/>
                <w:kern w:val="0"/>
              </w:rPr>
            </w:pPr>
            <w:r>
              <w:rPr>
                <w:snapToGrid w:val="0"/>
                <w:kern w:val="0"/>
              </w:rPr>
              <w:t>A</w:t>
            </w:r>
            <w:r>
              <w:rPr>
                <w:snapToGrid w:val="0"/>
                <w:kern w:val="0"/>
              </w:rPr>
              <w:t>10</w:t>
            </w:r>
          </w:p>
        </w:tc>
        <w:tc>
          <w:tcPr>
            <w:tcW w:w="609" w:type="pct"/>
            <w:gridSpan w:val="4"/>
            <w:vMerge w:val="restart"/>
            <w:shd w:val="clear" w:color="auto" w:fill="auto"/>
            <w:vAlign w:val="center"/>
          </w:tcPr>
          <w:p w:rsidR="00AE052B" w:rsidRDefault="002559C0">
            <w:pPr>
              <w:spacing w:line="240" w:lineRule="atLeast"/>
              <w:rPr>
                <w:snapToGrid w:val="0"/>
                <w:kern w:val="0"/>
              </w:rPr>
            </w:pPr>
            <w:r>
              <w:rPr>
                <w:snapToGrid w:val="0"/>
                <w:kern w:val="0"/>
              </w:rPr>
              <w:t>设（组合）单元大堂</w:t>
            </w:r>
          </w:p>
        </w:tc>
        <w:tc>
          <w:tcPr>
            <w:tcW w:w="2190" w:type="pct"/>
            <w:gridSpan w:val="6"/>
            <w:shd w:val="clear" w:color="auto" w:fill="auto"/>
            <w:vAlign w:val="center"/>
          </w:tcPr>
          <w:p w:rsidR="00AE052B" w:rsidRDefault="002559C0">
            <w:pPr>
              <w:spacing w:line="300" w:lineRule="exact"/>
              <w:ind w:left="315" w:hangingChars="150" w:hanging="315"/>
              <w:rPr>
                <w:snapToGrid w:val="0"/>
                <w:kern w:val="0"/>
              </w:rPr>
            </w:pPr>
            <w:r>
              <w:rPr>
                <w:snapToGrid w:val="0"/>
                <w:kern w:val="0"/>
              </w:rPr>
              <w:t>Ⅱ</w:t>
            </w:r>
            <w:r>
              <w:rPr>
                <w:snapToGrid w:val="0"/>
                <w:kern w:val="0"/>
              </w:rPr>
              <w:t>大堂内设有居民综合性公共活动空间及服务台，使用面积＞</w:t>
            </w:r>
            <w:r>
              <w:rPr>
                <w:snapToGrid w:val="0"/>
                <w:kern w:val="0"/>
              </w:rPr>
              <w:t>50m</w:t>
            </w:r>
            <w:r>
              <w:rPr>
                <w:snapToGrid w:val="0"/>
                <w:kern w:val="0"/>
                <w:szCs w:val="21"/>
                <w:vertAlign w:val="superscript"/>
              </w:rPr>
              <w:t>2</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3</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vMerge/>
            <w:shd w:val="clear" w:color="auto" w:fill="auto"/>
            <w:vAlign w:val="center"/>
          </w:tcPr>
          <w:p w:rsidR="00AE052B" w:rsidRDefault="00AE052B">
            <w:pPr>
              <w:spacing w:line="240" w:lineRule="atLeast"/>
              <w:jc w:val="center"/>
              <w:rPr>
                <w:snapToGrid w:val="0"/>
                <w:kern w:val="0"/>
              </w:rPr>
            </w:pPr>
          </w:p>
        </w:tc>
        <w:tc>
          <w:tcPr>
            <w:tcW w:w="609" w:type="pct"/>
            <w:gridSpan w:val="4"/>
            <w:vMerge/>
            <w:shd w:val="clear" w:color="auto" w:fill="auto"/>
            <w:vAlign w:val="center"/>
          </w:tcPr>
          <w:p w:rsidR="00AE052B" w:rsidRDefault="00AE052B">
            <w:pPr>
              <w:spacing w:line="360" w:lineRule="exact"/>
              <w:rPr>
                <w:snapToGrid w:val="0"/>
                <w:kern w:val="0"/>
              </w:rPr>
            </w:pPr>
          </w:p>
        </w:tc>
        <w:tc>
          <w:tcPr>
            <w:tcW w:w="2190" w:type="pct"/>
            <w:gridSpan w:val="6"/>
            <w:shd w:val="clear" w:color="auto" w:fill="auto"/>
            <w:vAlign w:val="center"/>
          </w:tcPr>
          <w:p w:rsidR="00AE052B" w:rsidRDefault="002559C0">
            <w:pPr>
              <w:spacing w:line="300" w:lineRule="exact"/>
              <w:ind w:left="315" w:hangingChars="150" w:hanging="315"/>
              <w:rPr>
                <w:snapToGrid w:val="0"/>
                <w:kern w:val="0"/>
              </w:rPr>
            </w:pPr>
            <w:r>
              <w:rPr>
                <w:snapToGrid w:val="0"/>
                <w:kern w:val="0"/>
              </w:rPr>
              <w:t>Ⅰ</w:t>
            </w:r>
            <w:r>
              <w:rPr>
                <w:snapToGrid w:val="0"/>
                <w:kern w:val="0"/>
              </w:rPr>
              <w:t>大堂内设有居民临时休息、接待空间及服务台</w:t>
            </w:r>
            <w:r>
              <w:rPr>
                <w:snapToGrid w:val="0"/>
                <w:kern w:val="0"/>
              </w:rPr>
              <w:t>≥40m</w:t>
            </w:r>
            <w:r>
              <w:rPr>
                <w:snapToGrid w:val="0"/>
                <w:kern w:val="0"/>
                <w:szCs w:val="21"/>
                <w:vertAlign w:val="superscript"/>
              </w:rPr>
              <w:t>2</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w:t>
            </w:r>
            <w:r>
              <w:rPr>
                <w:snapToGrid w:val="0"/>
                <w:kern w:val="0"/>
              </w:rPr>
              <w:t>2</w:t>
            </w:r>
            <w:r>
              <w:rPr>
                <w:snapToGrid w:val="0"/>
                <w:kern w:val="0"/>
              </w:rPr>
              <w:t>）</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A1</w:t>
            </w:r>
            <w:r>
              <w:rPr>
                <w:snapToGrid w:val="0"/>
                <w:kern w:val="0"/>
              </w:rPr>
              <w:t>1</w:t>
            </w:r>
          </w:p>
        </w:tc>
        <w:tc>
          <w:tcPr>
            <w:tcW w:w="2800" w:type="pct"/>
            <w:gridSpan w:val="10"/>
            <w:shd w:val="clear" w:color="auto" w:fill="auto"/>
            <w:vAlign w:val="center"/>
          </w:tcPr>
          <w:p w:rsidR="00AE052B" w:rsidRDefault="002559C0">
            <w:pPr>
              <w:spacing w:line="300" w:lineRule="exact"/>
              <w:jc w:val="left"/>
              <w:rPr>
                <w:snapToGrid w:val="0"/>
                <w:kern w:val="0"/>
              </w:rPr>
            </w:pPr>
            <w:r>
              <w:rPr>
                <w:snapToGrid w:val="0"/>
                <w:kern w:val="0"/>
              </w:rPr>
              <w:t>当电梯单侧布置时，电梯候梯厅深度不小于多台电梯中最大轿厢深度且不小于</w:t>
            </w:r>
            <w:r>
              <w:rPr>
                <w:snapToGrid w:val="0"/>
                <w:kern w:val="0"/>
              </w:rPr>
              <w:t>1.8m</w:t>
            </w:r>
            <w:r>
              <w:rPr>
                <w:snapToGrid w:val="0"/>
                <w:kern w:val="0"/>
              </w:rPr>
              <w:t>，同时满足担架进出的需要；当电梯双向相对布置时</w:t>
            </w:r>
            <w:r>
              <w:rPr>
                <w:snapToGrid w:val="0"/>
                <w:kern w:val="0"/>
              </w:rPr>
              <w:t>，</w:t>
            </w:r>
            <w:r>
              <w:rPr>
                <w:snapToGrid w:val="0"/>
                <w:kern w:val="0"/>
              </w:rPr>
              <w:t>候梯厅深度不小于两侧最大轿厢深度之和，且不大于</w:t>
            </w:r>
            <w:r>
              <w:rPr>
                <w:snapToGrid w:val="0"/>
                <w:kern w:val="0"/>
              </w:rPr>
              <w:t>3.5</w:t>
            </w:r>
            <w:r>
              <w:rPr>
                <w:snapToGrid w:val="0"/>
                <w:kern w:val="0"/>
              </w:rPr>
              <w:t>米</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A1</w:t>
            </w:r>
            <w:r>
              <w:rPr>
                <w:snapToGrid w:val="0"/>
                <w:kern w:val="0"/>
              </w:rPr>
              <w:t>2</w:t>
            </w:r>
          </w:p>
        </w:tc>
        <w:tc>
          <w:tcPr>
            <w:tcW w:w="2800" w:type="pct"/>
            <w:gridSpan w:val="10"/>
            <w:shd w:val="clear" w:color="auto" w:fill="auto"/>
          </w:tcPr>
          <w:p w:rsidR="00AE052B" w:rsidRDefault="002559C0">
            <w:pPr>
              <w:spacing w:line="300" w:lineRule="exact"/>
              <w:rPr>
                <w:snapToGrid w:val="0"/>
                <w:kern w:val="0"/>
              </w:rPr>
            </w:pPr>
            <w:r>
              <w:rPr>
                <w:snapToGrid w:val="0"/>
                <w:kern w:val="0"/>
              </w:rPr>
              <w:t>设</w:t>
            </w:r>
            <w:r>
              <w:rPr>
                <w:snapToGrid w:val="0"/>
                <w:kern w:val="0"/>
              </w:rPr>
              <w:t>有电梯</w:t>
            </w:r>
            <w:r>
              <w:rPr>
                <w:snapToGrid w:val="0"/>
                <w:kern w:val="0"/>
              </w:rPr>
              <w:t>和地下车库</w:t>
            </w:r>
            <w:r>
              <w:rPr>
                <w:snapToGrid w:val="0"/>
                <w:kern w:val="0"/>
              </w:rPr>
              <w:t>的住宅</w:t>
            </w:r>
            <w:r>
              <w:rPr>
                <w:snapToGrid w:val="0"/>
                <w:kern w:val="0"/>
              </w:rPr>
              <w:t>，</w:t>
            </w:r>
            <w:r>
              <w:rPr>
                <w:snapToGrid w:val="0"/>
                <w:kern w:val="0"/>
              </w:rPr>
              <w:t>电梯</w:t>
            </w:r>
            <w:r>
              <w:rPr>
                <w:snapToGrid w:val="0"/>
                <w:kern w:val="0"/>
              </w:rPr>
              <w:t>能</w:t>
            </w:r>
            <w:r>
              <w:rPr>
                <w:snapToGrid w:val="0"/>
                <w:kern w:val="0"/>
              </w:rPr>
              <w:t>直接到达车库层。</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1</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vAlign w:val="center"/>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A1</w:t>
            </w:r>
            <w:r>
              <w:rPr>
                <w:snapToGrid w:val="0"/>
                <w:kern w:val="0"/>
              </w:rPr>
              <w:t>3</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楼梯段净宽</w:t>
            </w:r>
            <w:r>
              <w:rPr>
                <w:snapToGrid w:val="0"/>
                <w:kern w:val="0"/>
              </w:rPr>
              <w:t>≥1.1 m</w:t>
            </w:r>
            <w:r>
              <w:rPr>
                <w:snapToGrid w:val="0"/>
                <w:kern w:val="0"/>
              </w:rPr>
              <w:t>，不超过六层的住宅，一边设有</w:t>
            </w:r>
            <w:r>
              <w:rPr>
                <w:snapToGrid w:val="0"/>
                <w:kern w:val="0"/>
              </w:rPr>
              <w:lastRenderedPageBreak/>
              <w:t>栏杆的梯段净宽</w:t>
            </w:r>
            <w:r>
              <w:rPr>
                <w:snapToGrid w:val="0"/>
                <w:kern w:val="0"/>
              </w:rPr>
              <w:t>≥1.0 m</w:t>
            </w:r>
            <w:r>
              <w:rPr>
                <w:snapToGrid w:val="0"/>
                <w:kern w:val="0"/>
              </w:rPr>
              <w:t>。平台宽</w:t>
            </w:r>
            <w:r>
              <w:rPr>
                <w:snapToGrid w:val="0"/>
                <w:kern w:val="0"/>
              </w:rPr>
              <w:t>≥1.2m</w:t>
            </w:r>
            <w:r>
              <w:rPr>
                <w:snapToGrid w:val="0"/>
                <w:kern w:val="0"/>
              </w:rPr>
              <w:t>，楼梯位剪刀梯时，平台宽</w:t>
            </w:r>
            <w:r>
              <w:rPr>
                <w:snapToGrid w:val="0"/>
                <w:kern w:val="0"/>
              </w:rPr>
              <w:t>≥1.3m</w:t>
            </w:r>
            <w:r>
              <w:rPr>
                <w:snapToGrid w:val="0"/>
                <w:kern w:val="0"/>
              </w:rPr>
              <w:t>。踏步宽度</w:t>
            </w:r>
            <w:r>
              <w:rPr>
                <w:snapToGrid w:val="0"/>
                <w:kern w:val="0"/>
              </w:rPr>
              <w:t>≥260mm</w:t>
            </w:r>
            <w:r>
              <w:rPr>
                <w:snapToGrid w:val="0"/>
                <w:kern w:val="0"/>
              </w:rPr>
              <w:t>，踏步高度</w:t>
            </w:r>
            <w:r>
              <w:rPr>
                <w:snapToGrid w:val="0"/>
                <w:kern w:val="0"/>
              </w:rPr>
              <w:t>≤175mm</w:t>
            </w:r>
            <w:r>
              <w:rPr>
                <w:snapToGrid w:val="0"/>
                <w:kern w:val="0"/>
              </w:rPr>
              <w:t>。</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lastRenderedPageBreak/>
              <w:t>1</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A1</w:t>
            </w:r>
            <w:r>
              <w:rPr>
                <w:snapToGrid w:val="0"/>
                <w:kern w:val="0"/>
              </w:rPr>
              <w:t>4</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通往各套型的公共走廊简短直接、视线通畅</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1</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A1</w:t>
            </w:r>
            <w:r>
              <w:rPr>
                <w:snapToGrid w:val="0"/>
                <w:kern w:val="0"/>
              </w:rPr>
              <w:t>5</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开敞式走廊（道）应结合当地气候条件，采取必要的防风、防雨、防滑等措施，并采用防坠落措施</w:t>
            </w:r>
          </w:p>
        </w:tc>
        <w:tc>
          <w:tcPr>
            <w:tcW w:w="489" w:type="pct"/>
            <w:shd w:val="clear" w:color="auto" w:fill="auto"/>
            <w:vAlign w:val="center"/>
          </w:tcPr>
          <w:p w:rsidR="00AE052B" w:rsidRDefault="002559C0">
            <w:pPr>
              <w:spacing w:line="360" w:lineRule="exact"/>
              <w:jc w:val="center"/>
              <w:rPr>
                <w:snapToGrid w:val="0"/>
                <w:kern w:val="0"/>
              </w:rPr>
            </w:pPr>
            <w:r>
              <w:rPr>
                <w:snapToGrid w:val="0"/>
                <w:kern w:val="0"/>
              </w:rPr>
              <w:t>1</w:t>
            </w:r>
          </w:p>
        </w:tc>
      </w:tr>
      <w:tr w:rsidR="00AE052B">
        <w:trPr>
          <w:trHeight w:val="90"/>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snapToGrid w:val="0"/>
                <w:kern w:val="0"/>
              </w:rPr>
              <w:t>A1</w:t>
            </w:r>
            <w:r>
              <w:rPr>
                <w:snapToGrid w:val="0"/>
                <w:kern w:val="0"/>
              </w:rPr>
              <w:t>6</w:t>
            </w:r>
          </w:p>
        </w:tc>
        <w:tc>
          <w:tcPr>
            <w:tcW w:w="2800" w:type="pct"/>
            <w:gridSpan w:val="10"/>
            <w:shd w:val="clear" w:color="auto" w:fill="auto"/>
          </w:tcPr>
          <w:p w:rsidR="00AE052B" w:rsidRDefault="002559C0">
            <w:pPr>
              <w:spacing w:line="300" w:lineRule="exact"/>
              <w:rPr>
                <w:snapToGrid w:val="0"/>
                <w:kern w:val="0"/>
              </w:rPr>
            </w:pPr>
            <w:r>
              <w:rPr>
                <w:snapToGrid w:val="0"/>
                <w:kern w:val="0"/>
              </w:rPr>
              <w:t>设置公共（给排水</w:t>
            </w:r>
            <w:r>
              <w:rPr>
                <w:snapToGrid w:val="0"/>
                <w:kern w:val="0"/>
              </w:rPr>
              <w:t>、消防、电、</w:t>
            </w:r>
            <w:r>
              <w:rPr>
                <w:snapToGrid w:val="0"/>
                <w:kern w:val="0"/>
              </w:rPr>
              <w:t>采暖等）管井，管</w:t>
            </w:r>
            <w:r>
              <w:rPr>
                <w:snapToGrid w:val="0"/>
                <w:kern w:val="0"/>
              </w:rPr>
              <w:t>井</w:t>
            </w:r>
            <w:r>
              <w:rPr>
                <w:snapToGrid w:val="0"/>
                <w:kern w:val="0"/>
              </w:rPr>
              <w:t>检修口设在单元公共空间、方便检修</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1</w:t>
            </w:r>
          </w:p>
        </w:tc>
      </w:tr>
      <w:tr w:rsidR="00AE052B">
        <w:trPr>
          <w:trHeight w:val="369"/>
        </w:trPr>
        <w:tc>
          <w:tcPr>
            <w:tcW w:w="682" w:type="pct"/>
            <w:vMerge w:val="restart"/>
            <w:shd w:val="clear" w:color="auto" w:fill="auto"/>
            <w:vAlign w:val="center"/>
          </w:tcPr>
          <w:p w:rsidR="00AE052B" w:rsidRDefault="002559C0">
            <w:pPr>
              <w:spacing w:line="240" w:lineRule="atLeast"/>
              <w:jc w:val="center"/>
              <w:rPr>
                <w:snapToGrid w:val="0"/>
                <w:kern w:val="0"/>
              </w:rPr>
            </w:pPr>
            <w:r>
              <w:rPr>
                <w:snapToGrid w:val="0"/>
                <w:kern w:val="0"/>
              </w:rPr>
              <w:t>住宅套型</w:t>
            </w:r>
          </w:p>
          <w:p w:rsidR="00AE052B" w:rsidRDefault="002559C0">
            <w:pPr>
              <w:spacing w:line="240" w:lineRule="atLeast"/>
              <w:jc w:val="center"/>
              <w:rPr>
                <w:b/>
                <w:bCs/>
                <w:snapToGrid w:val="0"/>
                <w:kern w:val="0"/>
              </w:rPr>
            </w:pPr>
            <w:r>
              <w:rPr>
                <w:b/>
                <w:bCs/>
                <w:snapToGrid w:val="0"/>
                <w:kern w:val="0"/>
              </w:rPr>
              <w:t>（</w:t>
            </w:r>
            <w:r>
              <w:rPr>
                <w:b/>
                <w:bCs/>
                <w:snapToGrid w:val="0"/>
                <w:kern w:val="0"/>
              </w:rPr>
              <w:t>50</w:t>
            </w:r>
            <w:r>
              <w:rPr>
                <w:b/>
                <w:bCs/>
                <w:snapToGrid w:val="0"/>
                <w:kern w:val="0"/>
              </w:rPr>
              <w:t>）</w:t>
            </w:r>
          </w:p>
          <w:p w:rsidR="00AE052B" w:rsidRDefault="00AE052B">
            <w:pPr>
              <w:spacing w:line="240" w:lineRule="atLeast"/>
              <w:jc w:val="center"/>
              <w:rPr>
                <w:snapToGrid w:val="0"/>
                <w:kern w:val="0"/>
              </w:rPr>
            </w:pPr>
          </w:p>
        </w:tc>
        <w:tc>
          <w:tcPr>
            <w:tcW w:w="654" w:type="pct"/>
            <w:vMerge w:val="restart"/>
            <w:shd w:val="clear" w:color="auto" w:fill="auto"/>
            <w:vAlign w:val="center"/>
          </w:tcPr>
          <w:p w:rsidR="00AE052B" w:rsidRDefault="002559C0">
            <w:pPr>
              <w:spacing w:line="240" w:lineRule="atLeast"/>
              <w:jc w:val="center"/>
              <w:rPr>
                <w:bCs/>
                <w:snapToGrid w:val="0"/>
                <w:kern w:val="0"/>
              </w:rPr>
            </w:pPr>
            <w:r>
              <w:rPr>
                <w:bCs/>
                <w:snapToGrid w:val="0"/>
                <w:kern w:val="0"/>
              </w:rPr>
              <w:t>套内功能空间设置和布局</w:t>
            </w:r>
          </w:p>
          <w:p w:rsidR="00AE052B" w:rsidRDefault="002559C0">
            <w:pPr>
              <w:spacing w:line="240" w:lineRule="atLeast"/>
              <w:jc w:val="center"/>
              <w:rPr>
                <w:b/>
                <w:bCs/>
                <w:snapToGrid w:val="0"/>
                <w:kern w:val="0"/>
              </w:rPr>
            </w:pPr>
            <w:r>
              <w:rPr>
                <w:b/>
                <w:bCs/>
                <w:snapToGrid w:val="0"/>
                <w:kern w:val="0"/>
              </w:rPr>
              <w:t>（</w:t>
            </w:r>
            <w:r>
              <w:rPr>
                <w:b/>
                <w:bCs/>
                <w:snapToGrid w:val="0"/>
                <w:kern w:val="0"/>
              </w:rPr>
              <w:t>30</w:t>
            </w:r>
            <w:r>
              <w:rPr>
                <w:b/>
                <w:bCs/>
                <w:snapToGrid w:val="0"/>
                <w:kern w:val="0"/>
              </w:rPr>
              <w:t>）</w:t>
            </w:r>
          </w:p>
        </w:tc>
        <w:tc>
          <w:tcPr>
            <w:tcW w:w="373" w:type="pct"/>
            <w:shd w:val="clear" w:color="auto" w:fill="auto"/>
            <w:vAlign w:val="center"/>
          </w:tcPr>
          <w:p w:rsidR="00AE052B" w:rsidRDefault="002559C0">
            <w:pPr>
              <w:spacing w:line="240" w:lineRule="atLeast"/>
              <w:jc w:val="center"/>
              <w:rPr>
                <w:bCs/>
                <w:snapToGrid w:val="0"/>
                <w:kern w:val="0"/>
              </w:rPr>
            </w:pPr>
            <w:r>
              <w:rPr>
                <w:bCs/>
                <w:snapToGrid w:val="0"/>
                <w:kern w:val="0"/>
              </w:rPr>
              <w:t>A</w:t>
            </w:r>
            <w:r>
              <w:rPr>
                <w:bCs/>
                <w:snapToGrid w:val="0"/>
                <w:kern w:val="0"/>
              </w:rPr>
              <w:t>17</w:t>
            </w:r>
          </w:p>
        </w:tc>
        <w:tc>
          <w:tcPr>
            <w:tcW w:w="2800" w:type="pct"/>
            <w:gridSpan w:val="10"/>
            <w:shd w:val="clear" w:color="auto" w:fill="auto"/>
            <w:vAlign w:val="center"/>
          </w:tcPr>
          <w:p w:rsidR="00AE052B" w:rsidRDefault="002559C0">
            <w:pPr>
              <w:spacing w:line="360" w:lineRule="exact"/>
              <w:rPr>
                <w:rFonts w:eastAsia="黑体"/>
                <w:snapToGrid w:val="0"/>
                <w:kern w:val="0"/>
              </w:rPr>
            </w:pPr>
            <w:r>
              <w:rPr>
                <w:snapToGrid w:val="0"/>
                <w:kern w:val="0"/>
              </w:rPr>
              <w:t>☆</w:t>
            </w:r>
            <w:r>
              <w:rPr>
                <w:snapToGrid w:val="0"/>
                <w:kern w:val="0"/>
                <w:szCs w:val="21"/>
              </w:rPr>
              <w:t>套内居住空间、厨房、卫生间等基本空间齐备</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rFonts w:eastAsia="黑体"/>
                <w:snapToGrid w:val="0"/>
                <w:kern w:val="0"/>
              </w:rPr>
            </w:pPr>
          </w:p>
        </w:tc>
        <w:tc>
          <w:tcPr>
            <w:tcW w:w="654" w:type="pct"/>
            <w:vMerge/>
            <w:shd w:val="clear" w:color="auto" w:fill="auto"/>
          </w:tcPr>
          <w:p w:rsidR="00AE052B" w:rsidRDefault="00AE052B">
            <w:pPr>
              <w:spacing w:line="300" w:lineRule="exact"/>
              <w:jc w:val="center"/>
              <w:rPr>
                <w:bCs/>
                <w:snapToGrid w:val="0"/>
                <w:kern w:val="0"/>
              </w:rPr>
            </w:pPr>
          </w:p>
        </w:tc>
        <w:tc>
          <w:tcPr>
            <w:tcW w:w="373" w:type="pct"/>
            <w:vMerge w:val="restart"/>
            <w:shd w:val="clear" w:color="auto" w:fill="auto"/>
            <w:vAlign w:val="center"/>
          </w:tcPr>
          <w:p w:rsidR="00AE052B" w:rsidRDefault="002559C0">
            <w:pPr>
              <w:spacing w:line="300" w:lineRule="exact"/>
              <w:jc w:val="center"/>
              <w:rPr>
                <w:bCs/>
                <w:snapToGrid w:val="0"/>
                <w:kern w:val="0"/>
              </w:rPr>
            </w:pPr>
            <w:r>
              <w:rPr>
                <w:bCs/>
                <w:snapToGrid w:val="0"/>
                <w:kern w:val="0"/>
              </w:rPr>
              <w:t>A</w:t>
            </w:r>
            <w:r>
              <w:rPr>
                <w:bCs/>
                <w:snapToGrid w:val="0"/>
                <w:kern w:val="0"/>
              </w:rPr>
              <w:t>18</w:t>
            </w:r>
          </w:p>
        </w:tc>
        <w:tc>
          <w:tcPr>
            <w:tcW w:w="615" w:type="pct"/>
            <w:gridSpan w:val="5"/>
            <w:vMerge w:val="restart"/>
            <w:shd w:val="clear" w:color="auto" w:fill="auto"/>
            <w:vAlign w:val="center"/>
          </w:tcPr>
          <w:p w:rsidR="00AE052B" w:rsidRDefault="002559C0">
            <w:pPr>
              <w:spacing w:line="360" w:lineRule="exact"/>
              <w:rPr>
                <w:rFonts w:eastAsia="黑体"/>
                <w:snapToGrid w:val="0"/>
                <w:kern w:val="0"/>
              </w:rPr>
            </w:pPr>
            <w:r>
              <w:rPr>
                <w:snapToGrid w:val="0"/>
                <w:kern w:val="0"/>
                <w:szCs w:val="21"/>
              </w:rPr>
              <w:t>套内设贮藏空间、用餐空间以及阳台，配置有</w:t>
            </w:r>
          </w:p>
        </w:tc>
        <w:tc>
          <w:tcPr>
            <w:tcW w:w="2185" w:type="pct"/>
            <w:gridSpan w:val="5"/>
            <w:shd w:val="clear" w:color="auto" w:fill="auto"/>
            <w:vAlign w:val="center"/>
          </w:tcPr>
          <w:p w:rsidR="00AE052B" w:rsidRDefault="002559C0">
            <w:pPr>
              <w:spacing w:line="300" w:lineRule="exact"/>
              <w:ind w:left="315" w:hanging="315"/>
              <w:rPr>
                <w:snapToGrid w:val="0"/>
                <w:kern w:val="0"/>
              </w:rPr>
            </w:pPr>
            <w:r>
              <w:rPr>
                <w:snapToGrid w:val="0"/>
                <w:kern w:val="0"/>
              </w:rPr>
              <w:t>Ⅲ</w:t>
            </w:r>
            <w:r>
              <w:rPr>
                <w:snapToGrid w:val="0"/>
                <w:kern w:val="0"/>
              </w:rPr>
              <w:t>入户过渡空间、餐厅、储藏间以及多功能小室（可用作书房、工作间、保姆间等）</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2</w:t>
            </w:r>
          </w:p>
        </w:tc>
      </w:tr>
      <w:tr w:rsidR="00AE052B">
        <w:trPr>
          <w:trHeight w:val="918"/>
        </w:trPr>
        <w:tc>
          <w:tcPr>
            <w:tcW w:w="682" w:type="pct"/>
            <w:vMerge/>
            <w:shd w:val="clear" w:color="auto" w:fill="auto"/>
            <w:vAlign w:val="center"/>
          </w:tcPr>
          <w:p w:rsidR="00AE052B" w:rsidRDefault="00AE052B">
            <w:pPr>
              <w:jc w:val="center"/>
              <w:rPr>
                <w:rFonts w:eastAsia="黑体"/>
                <w:snapToGrid w:val="0"/>
                <w:kern w:val="0"/>
              </w:rPr>
            </w:pPr>
          </w:p>
        </w:tc>
        <w:tc>
          <w:tcPr>
            <w:tcW w:w="654" w:type="pct"/>
            <w:vMerge/>
            <w:shd w:val="clear" w:color="auto" w:fill="auto"/>
          </w:tcPr>
          <w:p w:rsidR="00AE052B" w:rsidRDefault="00AE052B">
            <w:pPr>
              <w:spacing w:line="240" w:lineRule="atLeast"/>
              <w:jc w:val="center"/>
              <w:rPr>
                <w:rFonts w:eastAsia="黑体"/>
                <w:snapToGrid w:val="0"/>
                <w:kern w:val="0"/>
              </w:rPr>
            </w:pPr>
          </w:p>
        </w:tc>
        <w:tc>
          <w:tcPr>
            <w:tcW w:w="373" w:type="pct"/>
            <w:vMerge/>
            <w:shd w:val="clear" w:color="auto" w:fill="auto"/>
            <w:vAlign w:val="center"/>
          </w:tcPr>
          <w:p w:rsidR="00AE052B" w:rsidRDefault="00AE052B">
            <w:pPr>
              <w:spacing w:line="240" w:lineRule="atLeast"/>
              <w:jc w:val="center"/>
              <w:rPr>
                <w:rFonts w:eastAsia="黑体"/>
                <w:snapToGrid w:val="0"/>
                <w:kern w:val="0"/>
              </w:rPr>
            </w:pPr>
          </w:p>
        </w:tc>
        <w:tc>
          <w:tcPr>
            <w:tcW w:w="615" w:type="pct"/>
            <w:gridSpan w:val="5"/>
            <w:vMerge/>
            <w:shd w:val="clear" w:color="auto" w:fill="auto"/>
            <w:vAlign w:val="center"/>
          </w:tcPr>
          <w:p w:rsidR="00AE052B" w:rsidRDefault="00AE052B">
            <w:pPr>
              <w:spacing w:line="360" w:lineRule="exact"/>
              <w:rPr>
                <w:rFonts w:eastAsia="黑体"/>
                <w:snapToGrid w:val="0"/>
                <w:kern w:val="0"/>
              </w:rPr>
            </w:pPr>
          </w:p>
        </w:tc>
        <w:tc>
          <w:tcPr>
            <w:tcW w:w="2185" w:type="pct"/>
            <w:gridSpan w:val="5"/>
            <w:shd w:val="clear" w:color="auto" w:fill="auto"/>
            <w:vAlign w:val="center"/>
          </w:tcPr>
          <w:p w:rsidR="00AE052B" w:rsidRDefault="002559C0">
            <w:pPr>
              <w:spacing w:line="300" w:lineRule="exact"/>
              <w:rPr>
                <w:snapToGrid w:val="0"/>
                <w:kern w:val="0"/>
                <w:szCs w:val="21"/>
              </w:rPr>
            </w:pPr>
            <w:r>
              <w:rPr>
                <w:snapToGrid w:val="0"/>
                <w:kern w:val="0"/>
                <w:szCs w:val="21"/>
              </w:rPr>
              <w:t>Ⅱ</w:t>
            </w:r>
            <w:r>
              <w:rPr>
                <w:snapToGrid w:val="0"/>
                <w:kern w:val="0"/>
                <w:szCs w:val="21"/>
              </w:rPr>
              <w:t>入户过渡空间、独立</w:t>
            </w:r>
            <w:r>
              <w:rPr>
                <w:snapToGrid w:val="0"/>
                <w:kern w:val="0"/>
              </w:rPr>
              <w:t>用餐空间、储藏间</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w:t>
            </w:r>
            <w:r>
              <w:rPr>
                <w:snapToGrid w:val="0"/>
                <w:kern w:val="0"/>
              </w:rPr>
              <w:t>1</w:t>
            </w:r>
            <w:r>
              <w:rPr>
                <w:snapToGrid w:val="0"/>
                <w:kern w:val="0"/>
              </w:rPr>
              <w:t>)</w:t>
            </w:r>
          </w:p>
        </w:tc>
      </w:tr>
      <w:tr w:rsidR="00AE052B">
        <w:trPr>
          <w:trHeight w:val="497"/>
        </w:trPr>
        <w:tc>
          <w:tcPr>
            <w:tcW w:w="682" w:type="pct"/>
            <w:vMerge/>
            <w:shd w:val="clear" w:color="auto" w:fill="auto"/>
            <w:vAlign w:val="center"/>
          </w:tcPr>
          <w:p w:rsidR="00AE052B" w:rsidRDefault="00AE052B">
            <w:pPr>
              <w:jc w:val="center"/>
              <w:rPr>
                <w:rFonts w:eastAsia="黑体"/>
                <w:snapToGrid w:val="0"/>
                <w:kern w:val="0"/>
              </w:rPr>
            </w:pPr>
          </w:p>
        </w:tc>
        <w:tc>
          <w:tcPr>
            <w:tcW w:w="654" w:type="pct"/>
            <w:vMerge/>
            <w:shd w:val="clear" w:color="auto" w:fill="auto"/>
          </w:tcPr>
          <w:p w:rsidR="00AE052B" w:rsidRDefault="00AE052B">
            <w:pPr>
              <w:spacing w:line="240" w:lineRule="atLeast"/>
              <w:jc w:val="center"/>
              <w:rPr>
                <w:rFonts w:eastAsia="黑体"/>
                <w:snapToGrid w:val="0"/>
                <w:kern w:val="0"/>
              </w:rPr>
            </w:pPr>
          </w:p>
        </w:tc>
        <w:tc>
          <w:tcPr>
            <w:tcW w:w="373" w:type="pct"/>
            <w:vMerge/>
            <w:shd w:val="clear" w:color="auto" w:fill="auto"/>
            <w:vAlign w:val="center"/>
          </w:tcPr>
          <w:p w:rsidR="00AE052B" w:rsidRDefault="00AE052B">
            <w:pPr>
              <w:spacing w:line="240" w:lineRule="atLeast"/>
              <w:jc w:val="center"/>
              <w:rPr>
                <w:rFonts w:eastAsia="黑体"/>
                <w:snapToGrid w:val="0"/>
                <w:kern w:val="0"/>
              </w:rPr>
            </w:pPr>
          </w:p>
        </w:tc>
        <w:tc>
          <w:tcPr>
            <w:tcW w:w="615" w:type="pct"/>
            <w:gridSpan w:val="5"/>
            <w:vMerge/>
            <w:shd w:val="clear" w:color="auto" w:fill="auto"/>
            <w:vAlign w:val="center"/>
          </w:tcPr>
          <w:p w:rsidR="00AE052B" w:rsidRDefault="00AE052B">
            <w:pPr>
              <w:spacing w:line="360" w:lineRule="exact"/>
              <w:rPr>
                <w:rFonts w:eastAsia="黑体"/>
                <w:snapToGrid w:val="0"/>
                <w:kern w:val="0"/>
              </w:rPr>
            </w:pPr>
          </w:p>
        </w:tc>
        <w:tc>
          <w:tcPr>
            <w:tcW w:w="2185" w:type="pct"/>
            <w:gridSpan w:val="5"/>
            <w:shd w:val="clear" w:color="auto" w:fill="auto"/>
            <w:vAlign w:val="center"/>
          </w:tcPr>
          <w:p w:rsidR="00AE052B" w:rsidRDefault="002559C0">
            <w:pPr>
              <w:spacing w:line="300" w:lineRule="exact"/>
              <w:rPr>
                <w:snapToGrid w:val="0"/>
                <w:kern w:val="0"/>
                <w:szCs w:val="21"/>
              </w:rPr>
            </w:pPr>
            <w:r>
              <w:rPr>
                <w:snapToGrid w:val="0"/>
                <w:kern w:val="0"/>
                <w:szCs w:val="21"/>
              </w:rPr>
              <w:t>Ⅰ</w:t>
            </w:r>
            <w:r>
              <w:rPr>
                <w:snapToGrid w:val="0"/>
                <w:kern w:val="0"/>
                <w:szCs w:val="21"/>
              </w:rPr>
              <w:t>入户过渡空间、独立用餐</w:t>
            </w:r>
            <w:r>
              <w:rPr>
                <w:snapToGrid w:val="0"/>
                <w:kern w:val="0"/>
              </w:rPr>
              <w:t>空间</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w:t>
            </w:r>
            <w:r>
              <w:rPr>
                <w:snapToGrid w:val="0"/>
                <w:kern w:val="0"/>
              </w:rPr>
              <w:t>1</w:t>
            </w:r>
            <w:r>
              <w:rPr>
                <w:snapToGrid w:val="0"/>
                <w:kern w:val="0"/>
              </w:rPr>
              <w:t>)</w:t>
            </w:r>
          </w:p>
        </w:tc>
      </w:tr>
      <w:tr w:rsidR="00AE052B">
        <w:trPr>
          <w:trHeight w:val="497"/>
        </w:trPr>
        <w:tc>
          <w:tcPr>
            <w:tcW w:w="682" w:type="pct"/>
            <w:vMerge/>
            <w:shd w:val="clear" w:color="auto" w:fill="auto"/>
            <w:vAlign w:val="center"/>
          </w:tcPr>
          <w:p w:rsidR="00AE052B" w:rsidRDefault="00AE052B">
            <w:pPr>
              <w:jc w:val="center"/>
              <w:rPr>
                <w:rFonts w:eastAsia="黑体"/>
                <w:snapToGrid w:val="0"/>
                <w:kern w:val="0"/>
              </w:rPr>
            </w:pPr>
          </w:p>
        </w:tc>
        <w:tc>
          <w:tcPr>
            <w:tcW w:w="654" w:type="pct"/>
            <w:vMerge/>
            <w:shd w:val="clear" w:color="auto" w:fill="auto"/>
          </w:tcPr>
          <w:p w:rsidR="00AE052B" w:rsidRDefault="00AE052B">
            <w:pPr>
              <w:spacing w:line="240" w:lineRule="atLeast"/>
              <w:jc w:val="center"/>
              <w:rPr>
                <w:rFonts w:eastAsia="黑体"/>
                <w:snapToGrid w:val="0"/>
                <w:kern w:val="0"/>
              </w:rPr>
            </w:pPr>
          </w:p>
        </w:tc>
        <w:tc>
          <w:tcPr>
            <w:tcW w:w="373" w:type="pct"/>
            <w:shd w:val="clear" w:color="auto" w:fill="auto"/>
            <w:vAlign w:val="center"/>
          </w:tcPr>
          <w:p w:rsidR="00AE052B" w:rsidRDefault="002559C0">
            <w:pPr>
              <w:spacing w:line="240" w:lineRule="atLeast"/>
              <w:jc w:val="center"/>
              <w:rPr>
                <w:rFonts w:eastAsia="黑体"/>
                <w:snapToGrid w:val="0"/>
                <w:kern w:val="0"/>
              </w:rPr>
            </w:pPr>
            <w:r>
              <w:rPr>
                <w:bCs/>
                <w:snapToGrid w:val="0"/>
                <w:kern w:val="0"/>
              </w:rPr>
              <w:t>A</w:t>
            </w:r>
            <w:r>
              <w:rPr>
                <w:bCs/>
                <w:snapToGrid w:val="0"/>
                <w:kern w:val="0"/>
              </w:rPr>
              <w:t>19</w:t>
            </w:r>
          </w:p>
        </w:tc>
        <w:tc>
          <w:tcPr>
            <w:tcW w:w="2800" w:type="pct"/>
            <w:gridSpan w:val="10"/>
            <w:shd w:val="clear" w:color="auto" w:fill="auto"/>
            <w:vAlign w:val="center"/>
          </w:tcPr>
          <w:p w:rsidR="00AE052B" w:rsidRDefault="002559C0">
            <w:pPr>
              <w:spacing w:line="300" w:lineRule="exact"/>
              <w:jc w:val="left"/>
              <w:rPr>
                <w:rFonts w:eastAsia="黑体"/>
                <w:snapToGrid w:val="0"/>
                <w:kern w:val="0"/>
              </w:rPr>
            </w:pPr>
            <w:r>
              <w:rPr>
                <w:snapToGrid w:val="0"/>
                <w:kern w:val="0"/>
              </w:rPr>
              <w:t>功能空间形状合理，起居室、卧室、餐厅长短边之比</w:t>
            </w:r>
            <w:r>
              <w:rPr>
                <w:snapToGrid w:val="0"/>
                <w:kern w:val="0"/>
              </w:rPr>
              <w:t>≤1.8</w:t>
            </w:r>
          </w:p>
        </w:tc>
        <w:tc>
          <w:tcPr>
            <w:tcW w:w="489" w:type="pct"/>
            <w:shd w:val="clear" w:color="auto" w:fill="auto"/>
            <w:vAlign w:val="center"/>
          </w:tcPr>
          <w:p w:rsidR="00AE052B" w:rsidRDefault="002559C0">
            <w:pPr>
              <w:tabs>
                <w:tab w:val="left" w:pos="832"/>
              </w:tabs>
              <w:ind w:rightChars="44" w:right="92"/>
              <w:jc w:val="center"/>
              <w:rPr>
                <w:rFonts w:eastAsia="黑体"/>
                <w:snapToGrid w:val="0"/>
                <w:kern w:val="0"/>
              </w:rPr>
            </w:pPr>
            <w:r>
              <w:rPr>
                <w:rFonts w:eastAsia="黑体"/>
                <w:snapToGrid w:val="0"/>
                <w:kern w:val="0"/>
              </w:rPr>
              <w:t>2</w:t>
            </w:r>
          </w:p>
        </w:tc>
      </w:tr>
      <w:tr w:rsidR="00AE052B">
        <w:trPr>
          <w:trHeight w:val="497"/>
        </w:trPr>
        <w:tc>
          <w:tcPr>
            <w:tcW w:w="682" w:type="pct"/>
            <w:vMerge/>
            <w:shd w:val="clear" w:color="auto" w:fill="auto"/>
            <w:vAlign w:val="center"/>
          </w:tcPr>
          <w:p w:rsidR="00AE052B" w:rsidRDefault="00AE052B">
            <w:pPr>
              <w:jc w:val="center"/>
              <w:rPr>
                <w:rFonts w:eastAsia="黑体"/>
                <w:snapToGrid w:val="0"/>
                <w:kern w:val="0"/>
              </w:rPr>
            </w:pPr>
          </w:p>
        </w:tc>
        <w:tc>
          <w:tcPr>
            <w:tcW w:w="654" w:type="pct"/>
            <w:vMerge/>
            <w:shd w:val="clear" w:color="auto" w:fill="auto"/>
          </w:tcPr>
          <w:p w:rsidR="00AE052B" w:rsidRDefault="00AE052B">
            <w:pPr>
              <w:spacing w:line="240" w:lineRule="atLeast"/>
              <w:jc w:val="center"/>
              <w:rPr>
                <w:rFonts w:eastAsia="黑体"/>
                <w:snapToGrid w:val="0"/>
                <w:kern w:val="0"/>
              </w:rPr>
            </w:pPr>
          </w:p>
        </w:tc>
        <w:tc>
          <w:tcPr>
            <w:tcW w:w="373" w:type="pct"/>
            <w:shd w:val="clear" w:color="auto" w:fill="auto"/>
            <w:vAlign w:val="center"/>
          </w:tcPr>
          <w:p w:rsidR="00AE052B" w:rsidRDefault="002559C0">
            <w:pPr>
              <w:spacing w:line="240" w:lineRule="atLeast"/>
              <w:jc w:val="center"/>
              <w:rPr>
                <w:snapToGrid w:val="0"/>
                <w:kern w:val="0"/>
              </w:rPr>
            </w:pPr>
            <w:r>
              <w:rPr>
                <w:bCs/>
                <w:snapToGrid w:val="0"/>
                <w:kern w:val="0"/>
              </w:rPr>
              <w:t>A</w:t>
            </w:r>
            <w:r>
              <w:rPr>
                <w:bCs/>
                <w:snapToGrid w:val="0"/>
                <w:kern w:val="0"/>
              </w:rPr>
              <w:t>20</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起居室（厅）、卧室有自然通风和采光，无明显视线干扰和采光遮挡</w:t>
            </w:r>
            <w:r>
              <w:rPr>
                <w:snapToGrid w:val="0"/>
                <w:kern w:val="0"/>
              </w:rPr>
              <w:t>。居住空间采光等级不低于</w:t>
            </w:r>
            <w:r>
              <w:rPr>
                <w:snapToGrid w:val="0"/>
                <w:kern w:val="0"/>
              </w:rPr>
              <w:t>Ⅳ</w:t>
            </w:r>
            <w:r>
              <w:rPr>
                <w:snapToGrid w:val="0"/>
                <w:kern w:val="0"/>
              </w:rPr>
              <w:t>级采光系数标准值，</w:t>
            </w:r>
            <w:r>
              <w:rPr>
                <w:snapToGrid w:val="0"/>
                <w:kern w:val="0"/>
              </w:rPr>
              <w:t>外窗可开启面积（含阳台门面积）不小于外窗所在房间地板轴线面积的</w:t>
            </w:r>
            <w:r>
              <w:rPr>
                <w:snapToGrid w:val="0"/>
                <w:kern w:val="0"/>
              </w:rPr>
              <w:t>8%</w:t>
            </w:r>
            <w:r>
              <w:rPr>
                <w:snapToGrid w:val="0"/>
                <w:kern w:val="0"/>
              </w:rPr>
              <w:t>，每套住宅通风开口面积不小于地板轴线面积的</w:t>
            </w:r>
            <w:r>
              <w:rPr>
                <w:snapToGrid w:val="0"/>
                <w:kern w:val="0"/>
              </w:rPr>
              <w:t>5%</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2</w:t>
            </w:r>
          </w:p>
        </w:tc>
      </w:tr>
      <w:tr w:rsidR="00AE052B">
        <w:trPr>
          <w:trHeight w:val="497"/>
        </w:trPr>
        <w:tc>
          <w:tcPr>
            <w:tcW w:w="682" w:type="pct"/>
            <w:vMerge/>
            <w:shd w:val="clear" w:color="auto" w:fill="auto"/>
            <w:vAlign w:val="center"/>
          </w:tcPr>
          <w:p w:rsidR="00AE052B" w:rsidRDefault="00AE052B">
            <w:pPr>
              <w:jc w:val="center"/>
              <w:rPr>
                <w:rFonts w:eastAsia="黑体"/>
                <w:snapToGrid w:val="0"/>
                <w:kern w:val="0"/>
              </w:rPr>
            </w:pPr>
          </w:p>
        </w:tc>
        <w:tc>
          <w:tcPr>
            <w:tcW w:w="654" w:type="pct"/>
            <w:vMerge/>
            <w:shd w:val="clear" w:color="auto" w:fill="auto"/>
          </w:tcPr>
          <w:p w:rsidR="00AE052B" w:rsidRDefault="00AE052B">
            <w:pPr>
              <w:spacing w:line="240" w:lineRule="atLeast"/>
              <w:jc w:val="center"/>
              <w:rPr>
                <w:rFonts w:eastAsia="黑体"/>
                <w:snapToGrid w:val="0"/>
                <w:kern w:val="0"/>
              </w:rPr>
            </w:pPr>
          </w:p>
        </w:tc>
        <w:tc>
          <w:tcPr>
            <w:tcW w:w="373" w:type="pct"/>
            <w:shd w:val="clear" w:color="auto" w:fill="auto"/>
            <w:vAlign w:val="center"/>
          </w:tcPr>
          <w:p w:rsidR="00AE052B" w:rsidRDefault="002559C0">
            <w:pPr>
              <w:spacing w:line="240" w:lineRule="atLeast"/>
              <w:jc w:val="center"/>
              <w:rPr>
                <w:rFonts w:eastAsia="黑体"/>
                <w:snapToGrid w:val="0"/>
                <w:kern w:val="0"/>
              </w:rPr>
            </w:pPr>
            <w:r>
              <w:rPr>
                <w:bCs/>
                <w:snapToGrid w:val="0"/>
                <w:kern w:val="0"/>
              </w:rPr>
              <w:t>A</w:t>
            </w:r>
            <w:r>
              <w:rPr>
                <w:bCs/>
                <w:snapToGrid w:val="0"/>
                <w:kern w:val="0"/>
              </w:rPr>
              <w:t>21</w:t>
            </w:r>
          </w:p>
        </w:tc>
        <w:tc>
          <w:tcPr>
            <w:tcW w:w="2800" w:type="pct"/>
            <w:gridSpan w:val="10"/>
            <w:shd w:val="clear" w:color="auto" w:fill="auto"/>
          </w:tcPr>
          <w:p w:rsidR="00AE052B" w:rsidRDefault="002559C0">
            <w:pPr>
              <w:spacing w:line="300" w:lineRule="exact"/>
              <w:rPr>
                <w:snapToGrid w:val="0"/>
                <w:kern w:val="0"/>
              </w:rPr>
            </w:pPr>
            <w:r>
              <w:rPr>
                <w:snapToGrid w:val="0"/>
                <w:kern w:val="0"/>
              </w:rPr>
              <w:t>起居室（厅）、卧室</w:t>
            </w:r>
            <w:r>
              <w:rPr>
                <w:snapToGrid w:val="0"/>
                <w:kern w:val="0"/>
              </w:rPr>
              <w:t>有自然采光和机械通风，</w:t>
            </w:r>
            <w:r>
              <w:rPr>
                <w:snapToGrid w:val="0"/>
                <w:kern w:val="0"/>
              </w:rPr>
              <w:t>无明显视线干扰，居住建筑与其相邻建筑的间距不小于</w:t>
            </w:r>
            <w:r>
              <w:rPr>
                <w:snapToGrid w:val="0"/>
                <w:kern w:val="0"/>
              </w:rPr>
              <w:t>18</w:t>
            </w:r>
            <w:r>
              <w:rPr>
                <w:snapToGrid w:val="0"/>
                <w:kern w:val="0"/>
              </w:rPr>
              <w:t>米</w:t>
            </w:r>
          </w:p>
        </w:tc>
        <w:tc>
          <w:tcPr>
            <w:tcW w:w="489" w:type="pct"/>
            <w:shd w:val="clear" w:color="auto" w:fill="auto"/>
            <w:vAlign w:val="center"/>
          </w:tcPr>
          <w:p w:rsidR="00AE052B" w:rsidRDefault="002559C0">
            <w:pPr>
              <w:spacing w:line="240" w:lineRule="atLeast"/>
              <w:jc w:val="center"/>
              <w:rPr>
                <w:strike/>
                <w:snapToGrid w:val="0"/>
                <w:kern w:val="0"/>
              </w:rPr>
            </w:pPr>
            <w:r>
              <w:rPr>
                <w:snapToGrid w:val="0"/>
                <w:kern w:val="0"/>
              </w:rPr>
              <w:t>2</w:t>
            </w:r>
          </w:p>
        </w:tc>
      </w:tr>
      <w:tr w:rsidR="00AE052B">
        <w:trPr>
          <w:trHeight w:val="497"/>
        </w:trPr>
        <w:tc>
          <w:tcPr>
            <w:tcW w:w="682" w:type="pct"/>
            <w:vMerge/>
            <w:shd w:val="clear" w:color="auto" w:fill="auto"/>
            <w:vAlign w:val="center"/>
          </w:tcPr>
          <w:p w:rsidR="00AE052B" w:rsidRDefault="00AE052B">
            <w:pPr>
              <w:jc w:val="center"/>
              <w:rPr>
                <w:rFonts w:eastAsia="黑体"/>
                <w:snapToGrid w:val="0"/>
                <w:kern w:val="0"/>
              </w:rPr>
            </w:pPr>
          </w:p>
        </w:tc>
        <w:tc>
          <w:tcPr>
            <w:tcW w:w="654" w:type="pct"/>
            <w:vMerge/>
            <w:shd w:val="clear" w:color="auto" w:fill="auto"/>
          </w:tcPr>
          <w:p w:rsidR="00AE052B" w:rsidRDefault="00AE052B">
            <w:pPr>
              <w:spacing w:line="240" w:lineRule="atLeast"/>
              <w:jc w:val="center"/>
              <w:rPr>
                <w:rFonts w:eastAsia="黑体"/>
                <w:snapToGrid w:val="0"/>
                <w:kern w:val="0"/>
              </w:rPr>
            </w:pPr>
          </w:p>
        </w:tc>
        <w:tc>
          <w:tcPr>
            <w:tcW w:w="373" w:type="pct"/>
            <w:shd w:val="clear" w:color="auto" w:fill="auto"/>
            <w:vAlign w:val="center"/>
          </w:tcPr>
          <w:p w:rsidR="00AE052B" w:rsidRDefault="002559C0">
            <w:pPr>
              <w:spacing w:line="240" w:lineRule="atLeast"/>
              <w:jc w:val="center"/>
              <w:rPr>
                <w:rFonts w:eastAsia="黑体"/>
                <w:snapToGrid w:val="0"/>
                <w:kern w:val="0"/>
              </w:rPr>
            </w:pPr>
            <w:r>
              <w:rPr>
                <w:bCs/>
                <w:snapToGrid w:val="0"/>
                <w:kern w:val="0"/>
              </w:rPr>
              <w:t>A</w:t>
            </w:r>
            <w:r>
              <w:rPr>
                <w:bCs/>
                <w:snapToGrid w:val="0"/>
                <w:kern w:val="0"/>
              </w:rPr>
              <w:t>22</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w:t>
            </w:r>
            <w:r>
              <w:rPr>
                <w:snapToGrid w:val="0"/>
                <w:kern w:val="0"/>
              </w:rPr>
              <w:t>每套住宅</w:t>
            </w:r>
            <w:r>
              <w:rPr>
                <w:rFonts w:hint="eastAsia"/>
                <w:snapToGrid w:val="0"/>
                <w:kern w:val="0"/>
              </w:rPr>
              <w:t>的所有</w:t>
            </w:r>
            <w:r>
              <w:rPr>
                <w:snapToGrid w:val="0"/>
                <w:kern w:val="0"/>
              </w:rPr>
              <w:t>居住空间</w:t>
            </w:r>
            <w:r>
              <w:rPr>
                <w:rFonts w:hint="eastAsia"/>
                <w:snapToGrid w:val="0"/>
                <w:kern w:val="0"/>
              </w:rPr>
              <w:t>均能</w:t>
            </w:r>
            <w:r>
              <w:rPr>
                <w:snapToGrid w:val="0"/>
                <w:kern w:val="0"/>
              </w:rPr>
              <w:t>获得日照。</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2</w:t>
            </w:r>
          </w:p>
        </w:tc>
      </w:tr>
      <w:tr w:rsidR="00AE052B">
        <w:trPr>
          <w:trHeight w:val="497"/>
        </w:trPr>
        <w:tc>
          <w:tcPr>
            <w:tcW w:w="682" w:type="pct"/>
            <w:vMerge/>
            <w:shd w:val="clear" w:color="auto" w:fill="auto"/>
            <w:vAlign w:val="center"/>
          </w:tcPr>
          <w:p w:rsidR="00AE052B" w:rsidRDefault="00AE052B">
            <w:pPr>
              <w:jc w:val="center"/>
              <w:rPr>
                <w:rFonts w:eastAsia="黑体"/>
                <w:snapToGrid w:val="0"/>
                <w:kern w:val="0"/>
              </w:rPr>
            </w:pPr>
          </w:p>
        </w:tc>
        <w:tc>
          <w:tcPr>
            <w:tcW w:w="654" w:type="pct"/>
            <w:vMerge/>
            <w:shd w:val="clear" w:color="auto" w:fill="auto"/>
          </w:tcPr>
          <w:p w:rsidR="00AE052B" w:rsidRDefault="00AE052B">
            <w:pPr>
              <w:spacing w:line="240" w:lineRule="atLeast"/>
              <w:jc w:val="center"/>
              <w:rPr>
                <w:rFonts w:eastAsia="黑体"/>
                <w:snapToGrid w:val="0"/>
                <w:kern w:val="0"/>
              </w:rPr>
            </w:pPr>
          </w:p>
        </w:tc>
        <w:tc>
          <w:tcPr>
            <w:tcW w:w="373" w:type="pct"/>
            <w:shd w:val="clear" w:color="auto" w:fill="auto"/>
            <w:vAlign w:val="center"/>
          </w:tcPr>
          <w:p w:rsidR="00AE052B" w:rsidRDefault="002559C0">
            <w:pPr>
              <w:spacing w:line="240" w:lineRule="atLeast"/>
              <w:jc w:val="center"/>
              <w:rPr>
                <w:rFonts w:eastAsia="黑体"/>
                <w:snapToGrid w:val="0"/>
                <w:kern w:val="0"/>
              </w:rPr>
            </w:pPr>
            <w:r>
              <w:rPr>
                <w:bCs/>
                <w:snapToGrid w:val="0"/>
                <w:kern w:val="0"/>
              </w:rPr>
              <w:t>A</w:t>
            </w:r>
            <w:r>
              <w:rPr>
                <w:bCs/>
                <w:snapToGrid w:val="0"/>
                <w:kern w:val="0"/>
              </w:rPr>
              <w:t>23</w:t>
            </w:r>
          </w:p>
        </w:tc>
        <w:tc>
          <w:tcPr>
            <w:tcW w:w="2800" w:type="pct"/>
            <w:gridSpan w:val="10"/>
            <w:shd w:val="clear" w:color="auto" w:fill="auto"/>
            <w:vAlign w:val="center"/>
          </w:tcPr>
          <w:p w:rsidR="00AE052B" w:rsidRDefault="002559C0">
            <w:pPr>
              <w:spacing w:line="300" w:lineRule="exact"/>
              <w:rPr>
                <w:strike/>
                <w:snapToGrid w:val="0"/>
                <w:kern w:val="0"/>
              </w:rPr>
            </w:pPr>
            <w:r>
              <w:rPr>
                <w:snapToGrid w:val="0"/>
                <w:kern w:val="0"/>
              </w:rPr>
              <w:t>起居室</w:t>
            </w:r>
            <w:r>
              <w:rPr>
                <w:snapToGrid w:val="0"/>
                <w:kern w:val="0"/>
              </w:rPr>
              <w:t>（厅）</w:t>
            </w:r>
            <w:r>
              <w:rPr>
                <w:snapToGrid w:val="0"/>
                <w:kern w:val="0"/>
              </w:rPr>
              <w:t>、主要卧室的采光窗不朝向凹口和天井</w:t>
            </w:r>
          </w:p>
        </w:tc>
        <w:tc>
          <w:tcPr>
            <w:tcW w:w="489" w:type="pct"/>
            <w:shd w:val="clear" w:color="auto" w:fill="auto"/>
            <w:vAlign w:val="center"/>
          </w:tcPr>
          <w:p w:rsidR="00AE052B" w:rsidRDefault="002559C0">
            <w:pPr>
              <w:spacing w:line="240" w:lineRule="atLeast"/>
              <w:jc w:val="center"/>
              <w:rPr>
                <w:strike/>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vAlign w:val="center"/>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300" w:lineRule="exact"/>
              <w:jc w:val="center"/>
              <w:rPr>
                <w:bCs/>
                <w:snapToGrid w:val="0"/>
                <w:kern w:val="0"/>
              </w:rPr>
            </w:pPr>
            <w:r>
              <w:rPr>
                <w:snapToGrid w:val="0"/>
                <w:kern w:val="0"/>
              </w:rPr>
              <w:t>A24</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套内交通组织顺畅，不穿行起居室（厅）、卧室</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1</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A2</w:t>
            </w:r>
            <w:r>
              <w:rPr>
                <w:snapToGrid w:val="0"/>
                <w:kern w:val="0"/>
              </w:rPr>
              <w:t>5</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套内纯交通面积</w:t>
            </w:r>
            <w:r>
              <w:rPr>
                <w:snapToGrid w:val="0"/>
                <w:kern w:val="0"/>
              </w:rPr>
              <w:t>≤</w:t>
            </w:r>
            <w:r>
              <w:rPr>
                <w:snapToGrid w:val="0"/>
                <w:kern w:val="0"/>
              </w:rPr>
              <w:t>使用面积的</w:t>
            </w:r>
            <w:r>
              <w:rPr>
                <w:snapToGrid w:val="0"/>
                <w:kern w:val="0"/>
              </w:rPr>
              <w:t>1/20</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A2</w:t>
            </w:r>
            <w:r>
              <w:rPr>
                <w:snapToGrid w:val="0"/>
                <w:kern w:val="0"/>
              </w:rPr>
              <w:t>6</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餐厅、厨房流线联系紧密</w:t>
            </w:r>
          </w:p>
        </w:tc>
        <w:tc>
          <w:tcPr>
            <w:tcW w:w="489" w:type="pct"/>
            <w:shd w:val="clear" w:color="auto" w:fill="auto"/>
            <w:vAlign w:val="center"/>
          </w:tcPr>
          <w:p w:rsidR="00AE052B" w:rsidRDefault="002559C0">
            <w:pPr>
              <w:jc w:val="center"/>
              <w:rPr>
                <w:snapToGrid w:val="0"/>
                <w:kern w:val="0"/>
              </w:rPr>
            </w:pPr>
            <w:r>
              <w:rPr>
                <w:snapToGrid w:val="0"/>
                <w:kern w:val="0"/>
              </w:rPr>
              <w:t>1</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27</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使用燃气的厨房设有燃气泄露报警设备</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28</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w:t>
            </w:r>
            <w:r>
              <w:rPr>
                <w:snapToGrid w:val="0"/>
                <w:kern w:val="0"/>
              </w:rPr>
              <w:t>厨房有直接采光和自然通风，且位置合理，对主要居住空间不产生干扰，自然通风开口面积不应小于该房间地板面积的</w:t>
            </w:r>
            <w:r>
              <w:rPr>
                <w:snapToGrid w:val="0"/>
                <w:kern w:val="0"/>
              </w:rPr>
              <w:t>1/10</w:t>
            </w:r>
            <w:r>
              <w:rPr>
                <w:snapToGrid w:val="0"/>
                <w:kern w:val="0"/>
              </w:rPr>
              <w:t>，</w:t>
            </w:r>
            <w:r>
              <w:rPr>
                <w:snapToGrid w:val="0"/>
                <w:kern w:val="0"/>
              </w:rPr>
              <w:t>并不得小于</w:t>
            </w:r>
            <w:r>
              <w:rPr>
                <w:snapToGrid w:val="0"/>
                <w:kern w:val="0"/>
              </w:rPr>
              <w:t>0.60m2</w:t>
            </w:r>
          </w:p>
        </w:tc>
        <w:tc>
          <w:tcPr>
            <w:tcW w:w="489" w:type="pct"/>
            <w:shd w:val="clear" w:color="auto" w:fill="auto"/>
            <w:vAlign w:val="center"/>
          </w:tcPr>
          <w:p w:rsidR="00AE052B" w:rsidRDefault="002559C0">
            <w:pPr>
              <w:spacing w:line="240" w:lineRule="atLeas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29</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★3</w:t>
            </w:r>
            <w:r>
              <w:rPr>
                <w:snapToGrid w:val="0"/>
                <w:kern w:val="0"/>
              </w:rPr>
              <w:t>个及</w:t>
            </w:r>
            <w:r>
              <w:rPr>
                <w:snapToGrid w:val="0"/>
                <w:kern w:val="0"/>
              </w:rPr>
              <w:t>3</w:t>
            </w:r>
            <w:r>
              <w:rPr>
                <w:snapToGrid w:val="0"/>
                <w:kern w:val="0"/>
              </w:rPr>
              <w:t>个以上卧室的套型至少配置</w:t>
            </w:r>
            <w:r>
              <w:rPr>
                <w:snapToGrid w:val="0"/>
                <w:kern w:val="0"/>
              </w:rPr>
              <w:t>2</w:t>
            </w:r>
            <w:r>
              <w:rPr>
                <w:snapToGrid w:val="0"/>
                <w:kern w:val="0"/>
              </w:rPr>
              <w:t>个卫生间</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A3</w:t>
            </w:r>
            <w:r>
              <w:rPr>
                <w:snapToGrid w:val="0"/>
                <w:kern w:val="0"/>
              </w:rPr>
              <w:t>0</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套型内</w:t>
            </w:r>
            <w:r>
              <w:rPr>
                <w:snapToGrid w:val="0"/>
                <w:kern w:val="0"/>
              </w:rPr>
              <w:t>有</w:t>
            </w:r>
            <w:r>
              <w:rPr>
                <w:snapToGrid w:val="0"/>
                <w:kern w:val="0"/>
              </w:rPr>
              <w:t>三</w:t>
            </w:r>
            <w:r>
              <w:rPr>
                <w:snapToGrid w:val="0"/>
                <w:kern w:val="0"/>
              </w:rPr>
              <w:t>个</w:t>
            </w:r>
            <w:r>
              <w:rPr>
                <w:snapToGrid w:val="0"/>
                <w:kern w:val="0"/>
              </w:rPr>
              <w:t>及以下</w:t>
            </w:r>
            <w:r>
              <w:rPr>
                <w:snapToGrid w:val="0"/>
                <w:kern w:val="0"/>
              </w:rPr>
              <w:t>卫生间时</w:t>
            </w:r>
            <w:r>
              <w:rPr>
                <w:snapToGrid w:val="0"/>
                <w:kern w:val="0"/>
              </w:rPr>
              <w:t>采用明卫</w:t>
            </w:r>
            <w:r>
              <w:rPr>
                <w:snapToGrid w:val="0"/>
                <w:kern w:val="0"/>
              </w:rPr>
              <w:t>，有三个以上卫生间时，最多只有</w:t>
            </w:r>
            <w:r>
              <w:rPr>
                <w:snapToGrid w:val="0"/>
                <w:kern w:val="0"/>
              </w:rPr>
              <w:t>一</w:t>
            </w:r>
            <w:r>
              <w:rPr>
                <w:snapToGrid w:val="0"/>
                <w:kern w:val="0"/>
              </w:rPr>
              <w:t>个卫生间为非明卫</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trHeight w:val="748"/>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jc w:val="center"/>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A3</w:t>
            </w:r>
            <w:r>
              <w:rPr>
                <w:snapToGrid w:val="0"/>
                <w:kern w:val="0"/>
              </w:rPr>
              <w:t>1</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至少设</w:t>
            </w:r>
            <w:r>
              <w:rPr>
                <w:snapToGrid w:val="0"/>
                <w:kern w:val="0"/>
              </w:rPr>
              <w:t>1</w:t>
            </w:r>
            <w:r>
              <w:rPr>
                <w:snapToGrid w:val="0"/>
                <w:kern w:val="0"/>
              </w:rPr>
              <w:t>个功能齐全的卫生间且如厕空间、盥洗空间、洗衣空间可相对独立使用；卫生间一边净长</w:t>
            </w:r>
            <w:r>
              <w:rPr>
                <w:snapToGrid w:val="0"/>
                <w:kern w:val="0"/>
              </w:rPr>
              <w:t>☆≥1.5m</w:t>
            </w:r>
            <w:r>
              <w:rPr>
                <w:snapToGrid w:val="0"/>
                <w:kern w:val="0"/>
              </w:rPr>
              <w:t>，</w:t>
            </w:r>
            <w:r>
              <w:rPr>
                <w:snapToGrid w:val="0"/>
                <w:kern w:val="0"/>
              </w:rPr>
              <w:t>★≥1.8m</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A3</w:t>
            </w:r>
            <w:r>
              <w:rPr>
                <w:snapToGrid w:val="0"/>
                <w:kern w:val="0"/>
              </w:rPr>
              <w:t>2</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设置洗衣空间、位置合理、方便晾晒</w:t>
            </w:r>
            <w:r>
              <w:rPr>
                <w:snapToGrid w:val="0"/>
                <w:kern w:val="0"/>
              </w:rPr>
              <w:t>，洗衣机操作侧留有宽不小于</w:t>
            </w:r>
            <w:r>
              <w:rPr>
                <w:snapToGrid w:val="0"/>
                <w:kern w:val="0"/>
              </w:rPr>
              <w:t>0.7m</w:t>
            </w:r>
            <w:r>
              <w:rPr>
                <w:snapToGrid w:val="0"/>
                <w:kern w:val="0"/>
              </w:rPr>
              <w:t>、深不小于</w:t>
            </w:r>
            <w:r>
              <w:rPr>
                <w:snapToGrid w:val="0"/>
                <w:kern w:val="0"/>
              </w:rPr>
              <w:t>0.35m</w:t>
            </w:r>
            <w:r>
              <w:rPr>
                <w:snapToGrid w:val="0"/>
                <w:kern w:val="0"/>
              </w:rPr>
              <w:t>的操作空间</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val="restart"/>
            <w:shd w:val="clear" w:color="auto" w:fill="auto"/>
            <w:vAlign w:val="center"/>
          </w:tcPr>
          <w:p w:rsidR="00AE052B" w:rsidRDefault="002559C0">
            <w:pPr>
              <w:spacing w:line="240" w:lineRule="atLeast"/>
              <w:jc w:val="center"/>
              <w:rPr>
                <w:snapToGrid w:val="0"/>
                <w:kern w:val="0"/>
              </w:rPr>
            </w:pPr>
            <w:r>
              <w:rPr>
                <w:snapToGrid w:val="0"/>
                <w:kern w:val="0"/>
              </w:rPr>
              <w:t>功能空间</w:t>
            </w:r>
          </w:p>
          <w:p w:rsidR="00AE052B" w:rsidRDefault="002559C0">
            <w:pPr>
              <w:spacing w:line="240" w:lineRule="atLeast"/>
              <w:jc w:val="center"/>
              <w:rPr>
                <w:snapToGrid w:val="0"/>
                <w:kern w:val="0"/>
              </w:rPr>
            </w:pPr>
            <w:r>
              <w:rPr>
                <w:snapToGrid w:val="0"/>
                <w:kern w:val="0"/>
              </w:rPr>
              <w:t>尺度</w:t>
            </w:r>
          </w:p>
          <w:p w:rsidR="00AE052B" w:rsidRDefault="002559C0">
            <w:pPr>
              <w:spacing w:line="240" w:lineRule="atLeast"/>
              <w:jc w:val="center"/>
              <w:rPr>
                <w:snapToGrid w:val="0"/>
                <w:kern w:val="0"/>
              </w:rPr>
            </w:pPr>
            <w:r>
              <w:rPr>
                <w:b/>
                <w:snapToGrid w:val="0"/>
                <w:kern w:val="0"/>
              </w:rPr>
              <w:t>（</w:t>
            </w:r>
            <w:r>
              <w:rPr>
                <w:b/>
                <w:snapToGrid w:val="0"/>
                <w:kern w:val="0"/>
              </w:rPr>
              <w:t>20</w:t>
            </w:r>
            <w:r>
              <w:rPr>
                <w:b/>
                <w:snapToGrid w:val="0"/>
                <w:kern w:val="0"/>
              </w:rPr>
              <w:t>）</w:t>
            </w: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A3</w:t>
            </w:r>
            <w:r>
              <w:rPr>
                <w:snapToGrid w:val="0"/>
                <w:kern w:val="0"/>
              </w:rPr>
              <w:t>3</w:t>
            </w:r>
          </w:p>
        </w:tc>
        <w:tc>
          <w:tcPr>
            <w:tcW w:w="2800" w:type="pct"/>
            <w:gridSpan w:val="10"/>
            <w:shd w:val="clear" w:color="auto" w:fill="auto"/>
            <w:vAlign w:val="center"/>
          </w:tcPr>
          <w:p w:rsidR="00AE052B" w:rsidRDefault="002559C0">
            <w:pPr>
              <w:spacing w:line="360" w:lineRule="exact"/>
              <w:rPr>
                <w:snapToGrid w:val="0"/>
                <w:kern w:val="0"/>
                <w:szCs w:val="21"/>
              </w:rPr>
            </w:pPr>
            <w:r>
              <w:rPr>
                <w:snapToGrid w:val="0"/>
                <w:kern w:val="0"/>
                <w:szCs w:val="21"/>
              </w:rPr>
              <w:t>主要功能空间面积配置</w:t>
            </w:r>
            <w:r>
              <w:rPr>
                <w:snapToGrid w:val="0"/>
                <w:kern w:val="0"/>
                <w:szCs w:val="21"/>
              </w:rPr>
              <w:t>合理</w:t>
            </w:r>
            <w:r>
              <w:rPr>
                <w:snapToGrid w:val="0"/>
                <w:kern w:val="0"/>
                <w:szCs w:val="21"/>
              </w:rPr>
              <w:t>，</w:t>
            </w:r>
            <w:r>
              <w:rPr>
                <w:snapToGrid w:val="0"/>
                <w:kern w:val="0"/>
                <w:szCs w:val="21"/>
              </w:rPr>
              <w:t>满足规范要求</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A3</w:t>
            </w:r>
            <w:r>
              <w:rPr>
                <w:snapToGrid w:val="0"/>
                <w:kern w:val="0"/>
              </w:rPr>
              <w:t>4</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起居室开间</w:t>
            </w:r>
            <w:r>
              <w:rPr>
                <w:snapToGrid w:val="0"/>
                <w:kern w:val="0"/>
              </w:rPr>
              <w:t>☆≥3.6m</w:t>
            </w:r>
            <w:r>
              <w:rPr>
                <w:snapToGrid w:val="0"/>
                <w:kern w:val="0"/>
              </w:rPr>
              <w:t>，</w:t>
            </w:r>
            <w:r>
              <w:rPr>
                <w:snapToGrid w:val="0"/>
                <w:kern w:val="0"/>
              </w:rPr>
              <w:t>★≥4.2m</w:t>
            </w:r>
            <w:r>
              <w:rPr>
                <w:snapToGrid w:val="0"/>
                <w:kern w:val="0"/>
              </w:rPr>
              <w:t>；</w:t>
            </w:r>
            <w:r>
              <w:rPr>
                <w:snapToGrid w:val="0"/>
                <w:kern w:val="0"/>
              </w:rPr>
              <w:t>起居室（厅）供布置家具、设备的连续实墙面长</w:t>
            </w:r>
            <w:r>
              <w:rPr>
                <w:snapToGrid w:val="0"/>
                <w:kern w:val="0"/>
              </w:rPr>
              <w:t>☆≥3.3m</w:t>
            </w:r>
            <w:r>
              <w:rPr>
                <w:snapToGrid w:val="0"/>
                <w:kern w:val="0"/>
              </w:rPr>
              <w:t>，</w:t>
            </w:r>
            <w:r>
              <w:rPr>
                <w:snapToGrid w:val="0"/>
                <w:kern w:val="0"/>
              </w:rPr>
              <w:t>★≥4.2m</w:t>
            </w:r>
            <w:r>
              <w:rPr>
                <w:snapToGrid w:val="0"/>
                <w:kern w:val="0"/>
              </w:rPr>
              <w:t>，应避免开门过多影响家具布置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A3</w:t>
            </w:r>
            <w:r>
              <w:rPr>
                <w:snapToGrid w:val="0"/>
                <w:kern w:val="0"/>
              </w:rPr>
              <w:t>5</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主卧室开间</w:t>
            </w:r>
            <w:r>
              <w:rPr>
                <w:snapToGrid w:val="0"/>
                <w:kern w:val="0"/>
              </w:rPr>
              <w:t>☆≥3.3m</w:t>
            </w:r>
            <w:r>
              <w:rPr>
                <w:snapToGrid w:val="0"/>
                <w:kern w:val="0"/>
              </w:rPr>
              <w:t>，</w:t>
            </w:r>
            <w:r>
              <w:rPr>
                <w:snapToGrid w:val="0"/>
                <w:kern w:val="0"/>
              </w:rPr>
              <w:t>★≥3.9m</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trHeight w:val="90"/>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A3</w:t>
            </w:r>
            <w:r>
              <w:rPr>
                <w:snapToGrid w:val="0"/>
                <w:kern w:val="0"/>
              </w:rPr>
              <w:t>6</w:t>
            </w:r>
          </w:p>
        </w:tc>
        <w:tc>
          <w:tcPr>
            <w:tcW w:w="2800" w:type="pct"/>
            <w:gridSpan w:val="10"/>
            <w:shd w:val="clear" w:color="auto" w:fill="auto"/>
            <w:vAlign w:val="center"/>
          </w:tcPr>
          <w:p w:rsidR="00AE052B" w:rsidRDefault="002559C0">
            <w:pPr>
              <w:spacing w:line="300" w:lineRule="exact"/>
              <w:rPr>
                <w:snapToGrid w:val="0"/>
                <w:kern w:val="0"/>
              </w:rPr>
            </w:pPr>
            <w:r>
              <w:rPr>
                <w:snapToGrid w:val="0"/>
                <w:kern w:val="0"/>
              </w:rPr>
              <w:t>厨房功能空间包括储藏、清洗、加工、烹饪，放置、垃圾暂存（预留），操作台总长度</w:t>
            </w:r>
            <w:r>
              <w:rPr>
                <w:snapToGrid w:val="0"/>
                <w:kern w:val="0"/>
              </w:rPr>
              <w:t>☆≥2.4m</w:t>
            </w:r>
            <w:r>
              <w:rPr>
                <w:snapToGrid w:val="0"/>
                <w:kern w:val="0"/>
              </w:rPr>
              <w:t>，</w:t>
            </w:r>
            <w:r>
              <w:rPr>
                <w:snapToGrid w:val="0"/>
                <w:kern w:val="0"/>
              </w:rPr>
              <w:t>★≥3m</w:t>
            </w:r>
            <w:r>
              <w:rPr>
                <w:snapToGrid w:val="0"/>
                <w:kern w:val="0"/>
              </w:rPr>
              <w:t>；净宽</w:t>
            </w:r>
            <w:r>
              <w:rPr>
                <w:snapToGrid w:val="0"/>
                <w:kern w:val="0"/>
              </w:rPr>
              <w:t>☆≥1.5m</w:t>
            </w:r>
            <w:r>
              <w:rPr>
                <w:snapToGrid w:val="0"/>
                <w:kern w:val="0"/>
              </w:rPr>
              <w:t>，</w:t>
            </w:r>
            <w:r>
              <w:rPr>
                <w:snapToGrid w:val="0"/>
                <w:kern w:val="0"/>
              </w:rPr>
              <w:t>★≥2.1m</w:t>
            </w:r>
            <w:r>
              <w:rPr>
                <w:snapToGrid w:val="0"/>
                <w:kern w:val="0"/>
              </w:rPr>
              <w:t>；厨房过道净宽</w:t>
            </w:r>
            <w:r>
              <w:rPr>
                <w:snapToGrid w:val="0"/>
                <w:kern w:val="0"/>
              </w:rPr>
              <w:t>≥</w:t>
            </w:r>
            <w:r>
              <w:rPr>
                <w:snapToGrid w:val="0"/>
                <w:kern w:val="0"/>
              </w:rPr>
              <w:t xml:space="preserve">0.9m  </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A3</w:t>
            </w:r>
            <w:r>
              <w:rPr>
                <w:snapToGrid w:val="0"/>
                <w:kern w:val="0"/>
              </w:rPr>
              <w:t>7</w:t>
            </w:r>
          </w:p>
        </w:tc>
        <w:tc>
          <w:tcPr>
            <w:tcW w:w="2800" w:type="pct"/>
            <w:gridSpan w:val="10"/>
            <w:shd w:val="clear" w:color="auto" w:fill="auto"/>
            <w:vAlign w:val="center"/>
          </w:tcPr>
          <w:p w:rsidR="00AE052B" w:rsidRDefault="002559C0">
            <w:pPr>
              <w:spacing w:line="360" w:lineRule="exact"/>
              <w:rPr>
                <w:snapToGrid w:val="0"/>
                <w:kern w:val="0"/>
              </w:rPr>
            </w:pPr>
            <w:r>
              <w:rPr>
                <w:snapToGrid w:val="0"/>
                <w:kern w:val="0"/>
              </w:rPr>
              <w:t>储藏空间（室）占套型使用面积＞</w:t>
            </w:r>
            <w:r>
              <w:rPr>
                <w:snapToGrid w:val="0"/>
                <w:kern w:val="0"/>
              </w:rPr>
              <w:t>5%</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38</w:t>
            </w:r>
          </w:p>
        </w:tc>
        <w:tc>
          <w:tcPr>
            <w:tcW w:w="2800" w:type="pct"/>
            <w:gridSpan w:val="10"/>
            <w:shd w:val="clear" w:color="auto" w:fill="auto"/>
            <w:vAlign w:val="center"/>
          </w:tcPr>
          <w:p w:rsidR="00AE052B" w:rsidRDefault="002559C0">
            <w:pPr>
              <w:rPr>
                <w:snapToGrid w:val="0"/>
                <w:kern w:val="0"/>
              </w:rPr>
            </w:pPr>
            <w:r>
              <w:rPr>
                <w:snapToGrid w:val="0"/>
                <w:kern w:val="0"/>
              </w:rPr>
              <w:t>起居室、卧室空间净高</w:t>
            </w:r>
            <w:r>
              <w:rPr>
                <w:snapToGrid w:val="0"/>
                <w:kern w:val="0"/>
              </w:rPr>
              <w:t>≥2.4 m</w:t>
            </w:r>
            <w:r>
              <w:rPr>
                <w:snapToGrid w:val="0"/>
                <w:kern w:val="0"/>
              </w:rPr>
              <w:t>，且</w:t>
            </w:r>
            <w:r>
              <w:rPr>
                <w:snapToGrid w:val="0"/>
                <w:kern w:val="0"/>
              </w:rPr>
              <w:t>≤2.9m</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39</w:t>
            </w:r>
          </w:p>
        </w:tc>
        <w:tc>
          <w:tcPr>
            <w:tcW w:w="2800" w:type="pct"/>
            <w:gridSpan w:val="10"/>
            <w:shd w:val="clear" w:color="auto" w:fill="auto"/>
            <w:vAlign w:val="center"/>
          </w:tcPr>
          <w:p w:rsidR="00AE052B" w:rsidRDefault="002559C0">
            <w:pPr>
              <w:rPr>
                <w:snapToGrid w:val="0"/>
                <w:kern w:val="0"/>
              </w:rPr>
            </w:pPr>
            <w:r>
              <w:rPr>
                <w:snapToGrid w:val="0"/>
                <w:kern w:val="0"/>
              </w:rPr>
              <w:t>厨房及卫生间净高不低于</w:t>
            </w:r>
            <w:r>
              <w:rPr>
                <w:snapToGrid w:val="0"/>
                <w:kern w:val="0"/>
              </w:rPr>
              <w:t>2.2m</w:t>
            </w:r>
            <w:r>
              <w:rPr>
                <w:snapToGrid w:val="0"/>
                <w:kern w:val="0"/>
              </w:rPr>
              <w:t>，且</w:t>
            </w:r>
            <w:r>
              <w:rPr>
                <w:snapToGrid w:val="0"/>
                <w:kern w:val="0"/>
              </w:rPr>
              <w:t xml:space="preserve">≤2.9m </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trHeight w:val="369"/>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3" w:type="pc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40</w:t>
            </w:r>
          </w:p>
        </w:tc>
        <w:tc>
          <w:tcPr>
            <w:tcW w:w="2800" w:type="pct"/>
            <w:gridSpan w:val="10"/>
            <w:shd w:val="clear" w:color="auto" w:fill="auto"/>
            <w:vAlign w:val="center"/>
          </w:tcPr>
          <w:p w:rsidR="00AE052B" w:rsidRDefault="002559C0">
            <w:pPr>
              <w:rPr>
                <w:snapToGrid w:val="0"/>
                <w:kern w:val="0"/>
              </w:rPr>
            </w:pPr>
            <w:r>
              <w:rPr>
                <w:snapToGrid w:val="0"/>
                <w:kern w:val="0"/>
              </w:rPr>
              <w:t>阳台、露台的实际面积：</w:t>
            </w:r>
            <w:r>
              <w:rPr>
                <w:snapToGrid w:val="0"/>
                <w:kern w:val="0"/>
              </w:rPr>
              <w:t>☆≥5m2</w:t>
            </w:r>
            <w:r>
              <w:rPr>
                <w:snapToGrid w:val="0"/>
                <w:kern w:val="0"/>
              </w:rPr>
              <w:t>，</w:t>
            </w:r>
            <w:r>
              <w:rPr>
                <w:snapToGrid w:val="0"/>
                <w:kern w:val="0"/>
              </w:rPr>
              <w:t>★≥12m2</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69"/>
        </w:trPr>
        <w:tc>
          <w:tcPr>
            <w:tcW w:w="682" w:type="pct"/>
            <w:vMerge w:val="restart"/>
            <w:shd w:val="clear" w:color="auto" w:fill="auto"/>
            <w:vAlign w:val="center"/>
          </w:tcPr>
          <w:p w:rsidR="00AE052B" w:rsidRDefault="002559C0">
            <w:pPr>
              <w:spacing w:line="300" w:lineRule="exact"/>
              <w:jc w:val="center"/>
              <w:rPr>
                <w:snapToGrid w:val="0"/>
                <w:kern w:val="0"/>
                <w:szCs w:val="21"/>
              </w:rPr>
            </w:pPr>
            <w:r>
              <w:rPr>
                <w:snapToGrid w:val="0"/>
                <w:kern w:val="0"/>
                <w:szCs w:val="21"/>
              </w:rPr>
              <w:t>建筑装修</w:t>
            </w:r>
          </w:p>
          <w:p w:rsidR="00AE052B" w:rsidRDefault="002559C0">
            <w:pPr>
              <w:jc w:val="center"/>
              <w:rPr>
                <w:snapToGrid w:val="0"/>
                <w:kern w:val="0"/>
                <w:sz w:val="18"/>
                <w:szCs w:val="18"/>
              </w:rPr>
            </w:pPr>
            <w:r>
              <w:rPr>
                <w:b/>
                <w:snapToGrid w:val="0"/>
                <w:kern w:val="0"/>
                <w:szCs w:val="21"/>
              </w:rPr>
              <w:t>（</w:t>
            </w:r>
            <w:r>
              <w:rPr>
                <w:b/>
                <w:snapToGrid w:val="0"/>
                <w:kern w:val="0"/>
                <w:szCs w:val="21"/>
              </w:rPr>
              <w:t>2</w:t>
            </w:r>
            <w:r>
              <w:rPr>
                <w:b/>
                <w:snapToGrid w:val="0"/>
                <w:kern w:val="0"/>
                <w:szCs w:val="21"/>
              </w:rPr>
              <w:t>5</w:t>
            </w:r>
            <w:r>
              <w:rPr>
                <w:b/>
                <w:snapToGrid w:val="0"/>
                <w:kern w:val="0"/>
                <w:szCs w:val="21"/>
              </w:rPr>
              <w:t>）</w:t>
            </w:r>
          </w:p>
        </w:tc>
        <w:tc>
          <w:tcPr>
            <w:tcW w:w="654" w:type="pct"/>
            <w:vMerge w:val="restart"/>
            <w:shd w:val="clear" w:color="auto" w:fill="auto"/>
            <w:vAlign w:val="center"/>
          </w:tcPr>
          <w:p w:rsidR="00AE052B" w:rsidRDefault="002559C0">
            <w:pPr>
              <w:spacing w:line="240" w:lineRule="atLeast"/>
              <w:jc w:val="center"/>
              <w:rPr>
                <w:snapToGrid w:val="0"/>
                <w:kern w:val="0"/>
              </w:rPr>
            </w:pPr>
            <w:r>
              <w:rPr>
                <w:snapToGrid w:val="0"/>
                <w:kern w:val="0"/>
                <w:sz w:val="18"/>
                <w:szCs w:val="18"/>
              </w:rPr>
              <w:t>套</w:t>
            </w:r>
            <w:r>
              <w:rPr>
                <w:snapToGrid w:val="0"/>
                <w:kern w:val="0"/>
              </w:rPr>
              <w:t>内装修</w:t>
            </w:r>
          </w:p>
          <w:p w:rsidR="00AE052B" w:rsidRDefault="002559C0">
            <w:pPr>
              <w:spacing w:line="240" w:lineRule="atLeast"/>
              <w:jc w:val="center"/>
              <w:rPr>
                <w:snapToGrid w:val="0"/>
                <w:kern w:val="0"/>
                <w:sz w:val="18"/>
                <w:szCs w:val="18"/>
              </w:rPr>
            </w:pPr>
            <w:r>
              <w:rPr>
                <w:snapToGrid w:val="0"/>
                <w:kern w:val="0"/>
              </w:rPr>
              <w:t>（</w:t>
            </w:r>
            <w:r>
              <w:rPr>
                <w:snapToGrid w:val="0"/>
                <w:kern w:val="0"/>
              </w:rPr>
              <w:t>20</w:t>
            </w:r>
            <w:r>
              <w:rPr>
                <w:snapToGrid w:val="0"/>
                <w:kern w:val="0"/>
              </w:rPr>
              <w:t>）</w:t>
            </w:r>
          </w:p>
        </w:tc>
        <w:tc>
          <w:tcPr>
            <w:tcW w:w="377" w:type="pct"/>
            <w:gridSpan w:val="2"/>
            <w:shd w:val="clear" w:color="auto" w:fill="auto"/>
            <w:vAlign w:val="center"/>
          </w:tcPr>
          <w:p w:rsidR="00AE052B" w:rsidRDefault="002559C0">
            <w:pPr>
              <w:spacing w:line="300" w:lineRule="exact"/>
              <w:jc w:val="center"/>
              <w:rPr>
                <w:snapToGrid w:val="0"/>
                <w:kern w:val="0"/>
                <w:sz w:val="18"/>
                <w:szCs w:val="18"/>
              </w:rPr>
            </w:pPr>
            <w:r>
              <w:rPr>
                <w:snapToGrid w:val="0"/>
                <w:kern w:val="0"/>
                <w:sz w:val="18"/>
                <w:szCs w:val="18"/>
              </w:rPr>
              <w:t>A4</w:t>
            </w:r>
            <w:r>
              <w:rPr>
                <w:snapToGrid w:val="0"/>
                <w:kern w:val="0"/>
                <w:sz w:val="18"/>
                <w:szCs w:val="18"/>
              </w:rPr>
              <w:t>1</w:t>
            </w:r>
          </w:p>
        </w:tc>
        <w:tc>
          <w:tcPr>
            <w:tcW w:w="2796" w:type="pct"/>
            <w:gridSpan w:val="9"/>
            <w:shd w:val="clear" w:color="auto" w:fill="auto"/>
            <w:vAlign w:val="center"/>
          </w:tcPr>
          <w:p w:rsidR="00AE052B" w:rsidRDefault="002559C0">
            <w:pPr>
              <w:spacing w:line="300" w:lineRule="exact"/>
              <w:rPr>
                <w:snapToGrid w:val="0"/>
                <w:kern w:val="0"/>
                <w:szCs w:val="21"/>
              </w:rPr>
            </w:pPr>
            <w:r>
              <w:rPr>
                <w:snapToGrid w:val="0"/>
                <w:kern w:val="0"/>
                <w:szCs w:val="21"/>
              </w:rPr>
              <w:t>门窗和固定家具采用工厂生产的成型产品、安装牢靠</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69"/>
        </w:trPr>
        <w:tc>
          <w:tcPr>
            <w:tcW w:w="682" w:type="pct"/>
            <w:vMerge/>
            <w:shd w:val="clear" w:color="auto" w:fill="auto"/>
            <w:vAlign w:val="center"/>
          </w:tcPr>
          <w:p w:rsidR="00AE052B" w:rsidRDefault="00AE052B">
            <w:pPr>
              <w:jc w:val="center"/>
              <w:rPr>
                <w:b/>
                <w:snapToGrid w:val="0"/>
                <w:kern w:val="0"/>
                <w:sz w:val="18"/>
                <w:szCs w:val="18"/>
              </w:rPr>
            </w:pPr>
          </w:p>
        </w:tc>
        <w:tc>
          <w:tcPr>
            <w:tcW w:w="654" w:type="pct"/>
            <w:vMerge/>
            <w:shd w:val="clear" w:color="auto" w:fill="auto"/>
            <w:vAlign w:val="center"/>
          </w:tcPr>
          <w:p w:rsidR="00AE052B" w:rsidRDefault="00AE052B">
            <w:pPr>
              <w:spacing w:line="240" w:lineRule="atLeast"/>
              <w:jc w:val="center"/>
              <w:rPr>
                <w:b/>
                <w:snapToGrid w:val="0"/>
                <w:kern w:val="0"/>
                <w:sz w:val="18"/>
                <w:szCs w:val="18"/>
              </w:rPr>
            </w:pPr>
          </w:p>
        </w:tc>
        <w:tc>
          <w:tcPr>
            <w:tcW w:w="377" w:type="pct"/>
            <w:gridSpan w:val="2"/>
            <w:vMerge w:val="restart"/>
            <w:shd w:val="clear" w:color="auto" w:fill="auto"/>
            <w:vAlign w:val="center"/>
          </w:tcPr>
          <w:p w:rsidR="00AE052B" w:rsidRDefault="002559C0">
            <w:pPr>
              <w:spacing w:line="300" w:lineRule="exact"/>
              <w:jc w:val="center"/>
              <w:rPr>
                <w:snapToGrid w:val="0"/>
                <w:kern w:val="0"/>
                <w:sz w:val="18"/>
                <w:szCs w:val="18"/>
              </w:rPr>
            </w:pPr>
            <w:r>
              <w:rPr>
                <w:snapToGrid w:val="0"/>
                <w:kern w:val="0"/>
                <w:sz w:val="18"/>
                <w:szCs w:val="18"/>
              </w:rPr>
              <w:t>A4</w:t>
            </w:r>
            <w:r>
              <w:rPr>
                <w:snapToGrid w:val="0"/>
                <w:kern w:val="0"/>
                <w:sz w:val="18"/>
                <w:szCs w:val="18"/>
              </w:rPr>
              <w:t>2</w:t>
            </w:r>
          </w:p>
        </w:tc>
        <w:tc>
          <w:tcPr>
            <w:tcW w:w="2796" w:type="pct"/>
            <w:gridSpan w:val="9"/>
            <w:shd w:val="clear" w:color="auto" w:fill="auto"/>
            <w:vAlign w:val="center"/>
          </w:tcPr>
          <w:p w:rsidR="00AE052B" w:rsidRDefault="002559C0">
            <w:pPr>
              <w:spacing w:line="300" w:lineRule="exact"/>
              <w:rPr>
                <w:snapToGrid w:val="0"/>
                <w:kern w:val="0"/>
                <w:szCs w:val="21"/>
              </w:rPr>
            </w:pPr>
            <w:r>
              <w:rPr>
                <w:snapToGrid w:val="0"/>
                <w:kern w:val="0"/>
                <w:szCs w:val="21"/>
              </w:rPr>
              <w:t>Ⅱ</w:t>
            </w:r>
            <w:r>
              <w:rPr>
                <w:snapToGrid w:val="0"/>
                <w:kern w:val="0"/>
                <w:szCs w:val="21"/>
              </w:rPr>
              <w:t>采用干式工法施工的地面辐射供暖方式</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cantSplit/>
          <w:trHeight w:val="369"/>
        </w:trPr>
        <w:tc>
          <w:tcPr>
            <w:tcW w:w="682" w:type="pct"/>
            <w:vMerge/>
            <w:shd w:val="clear" w:color="auto" w:fill="auto"/>
            <w:vAlign w:val="center"/>
          </w:tcPr>
          <w:p w:rsidR="00AE052B" w:rsidRDefault="00AE052B">
            <w:pPr>
              <w:jc w:val="center"/>
              <w:rPr>
                <w:b/>
                <w:snapToGrid w:val="0"/>
                <w:kern w:val="0"/>
                <w:sz w:val="18"/>
                <w:szCs w:val="18"/>
              </w:rPr>
            </w:pPr>
          </w:p>
        </w:tc>
        <w:tc>
          <w:tcPr>
            <w:tcW w:w="654" w:type="pct"/>
            <w:vMerge/>
            <w:shd w:val="clear" w:color="auto" w:fill="auto"/>
            <w:vAlign w:val="center"/>
          </w:tcPr>
          <w:p w:rsidR="00AE052B" w:rsidRDefault="00AE052B">
            <w:pPr>
              <w:spacing w:line="240" w:lineRule="atLeast"/>
              <w:jc w:val="center"/>
              <w:rPr>
                <w:b/>
                <w:snapToGrid w:val="0"/>
                <w:kern w:val="0"/>
                <w:sz w:val="18"/>
                <w:szCs w:val="18"/>
              </w:rPr>
            </w:pPr>
          </w:p>
        </w:tc>
        <w:tc>
          <w:tcPr>
            <w:tcW w:w="377" w:type="pct"/>
            <w:gridSpan w:val="2"/>
            <w:vMerge/>
            <w:shd w:val="clear" w:color="auto" w:fill="auto"/>
            <w:vAlign w:val="center"/>
          </w:tcPr>
          <w:p w:rsidR="00AE052B" w:rsidRDefault="00AE052B">
            <w:pPr>
              <w:spacing w:line="300" w:lineRule="exact"/>
              <w:jc w:val="center"/>
              <w:rPr>
                <w:snapToGrid w:val="0"/>
                <w:kern w:val="0"/>
                <w:sz w:val="18"/>
                <w:szCs w:val="18"/>
              </w:rPr>
            </w:pPr>
          </w:p>
        </w:tc>
        <w:tc>
          <w:tcPr>
            <w:tcW w:w="2796" w:type="pct"/>
            <w:gridSpan w:val="9"/>
            <w:shd w:val="clear" w:color="auto" w:fill="auto"/>
            <w:vAlign w:val="center"/>
          </w:tcPr>
          <w:p w:rsidR="00AE052B" w:rsidRDefault="002559C0">
            <w:pPr>
              <w:spacing w:line="300" w:lineRule="exact"/>
              <w:rPr>
                <w:snapToGrid w:val="0"/>
                <w:kern w:val="0"/>
                <w:szCs w:val="21"/>
              </w:rPr>
            </w:pPr>
            <w:r>
              <w:rPr>
                <w:snapToGrid w:val="0"/>
                <w:kern w:val="0"/>
                <w:szCs w:val="21"/>
              </w:rPr>
              <w:t>Ⅰ</w:t>
            </w:r>
            <w:r>
              <w:rPr>
                <w:snapToGrid w:val="0"/>
                <w:kern w:val="0"/>
                <w:szCs w:val="21"/>
              </w:rPr>
              <w:t>采暖设备安装时与家具布置协调且便于检修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w:t>
            </w:r>
            <w:r>
              <w:rPr>
                <w:snapToGrid w:val="0"/>
                <w:kern w:val="0"/>
              </w:rPr>
              <w:t>1</w:t>
            </w:r>
            <w:r>
              <w:rPr>
                <w:snapToGrid w:val="0"/>
                <w:kern w:val="0"/>
              </w:rPr>
              <w:t>）</w:t>
            </w:r>
          </w:p>
        </w:tc>
      </w:tr>
      <w:tr w:rsidR="00AE052B">
        <w:trPr>
          <w:cantSplit/>
          <w:trHeight w:val="369"/>
        </w:trPr>
        <w:tc>
          <w:tcPr>
            <w:tcW w:w="682" w:type="pct"/>
            <w:vMerge/>
            <w:shd w:val="clear" w:color="auto" w:fill="auto"/>
          </w:tcPr>
          <w:p w:rsidR="00AE052B" w:rsidRDefault="00AE052B">
            <w:pPr>
              <w:rPr>
                <w:snapToGrid w:val="0"/>
                <w:kern w:val="0"/>
                <w:sz w:val="18"/>
                <w:szCs w:val="18"/>
              </w:rPr>
            </w:pPr>
          </w:p>
        </w:tc>
        <w:tc>
          <w:tcPr>
            <w:tcW w:w="654" w:type="pct"/>
            <w:vMerge/>
            <w:shd w:val="clear" w:color="auto" w:fill="auto"/>
          </w:tcPr>
          <w:p w:rsidR="00AE052B" w:rsidRDefault="00AE052B">
            <w:pPr>
              <w:jc w:val="center"/>
              <w:rPr>
                <w:b/>
                <w:snapToGrid w:val="0"/>
                <w:kern w:val="0"/>
                <w:sz w:val="18"/>
                <w:szCs w:val="18"/>
              </w:rPr>
            </w:pPr>
          </w:p>
        </w:tc>
        <w:tc>
          <w:tcPr>
            <w:tcW w:w="377" w:type="pct"/>
            <w:gridSpan w:val="2"/>
            <w:vMerge w:val="restart"/>
            <w:shd w:val="clear" w:color="auto" w:fill="auto"/>
            <w:vAlign w:val="center"/>
          </w:tcPr>
          <w:p w:rsidR="00AE052B" w:rsidRDefault="002559C0">
            <w:pPr>
              <w:jc w:val="center"/>
              <w:rPr>
                <w:b/>
                <w:snapToGrid w:val="0"/>
                <w:kern w:val="0"/>
                <w:sz w:val="18"/>
                <w:szCs w:val="18"/>
              </w:rPr>
            </w:pPr>
            <w:r>
              <w:rPr>
                <w:snapToGrid w:val="0"/>
                <w:kern w:val="0"/>
                <w:sz w:val="18"/>
                <w:szCs w:val="18"/>
              </w:rPr>
              <w:t>A4</w:t>
            </w:r>
            <w:r>
              <w:rPr>
                <w:snapToGrid w:val="0"/>
                <w:kern w:val="0"/>
                <w:sz w:val="18"/>
                <w:szCs w:val="18"/>
              </w:rPr>
              <w:t>3</w:t>
            </w:r>
          </w:p>
        </w:tc>
        <w:tc>
          <w:tcPr>
            <w:tcW w:w="977" w:type="pct"/>
            <w:gridSpan w:val="7"/>
            <w:vMerge w:val="restart"/>
            <w:shd w:val="clear" w:color="auto" w:fill="auto"/>
            <w:vAlign w:val="center"/>
          </w:tcPr>
          <w:p w:rsidR="00AE052B" w:rsidRDefault="002559C0">
            <w:pPr>
              <w:spacing w:line="360" w:lineRule="exact"/>
              <w:jc w:val="left"/>
              <w:rPr>
                <w:snapToGrid w:val="0"/>
                <w:kern w:val="0"/>
                <w:sz w:val="18"/>
                <w:szCs w:val="18"/>
              </w:rPr>
            </w:pPr>
            <w:r>
              <w:rPr>
                <w:snapToGrid w:val="0"/>
                <w:kern w:val="0"/>
                <w:szCs w:val="21"/>
              </w:rPr>
              <w:t>装修做法</w:t>
            </w:r>
          </w:p>
        </w:tc>
        <w:tc>
          <w:tcPr>
            <w:tcW w:w="1818" w:type="pct"/>
            <w:gridSpan w:val="2"/>
            <w:shd w:val="clear" w:color="auto" w:fill="auto"/>
            <w:vAlign w:val="center"/>
          </w:tcPr>
          <w:p w:rsidR="00AE052B" w:rsidRDefault="002559C0">
            <w:pPr>
              <w:spacing w:line="360" w:lineRule="exact"/>
              <w:rPr>
                <w:snapToGrid w:val="0"/>
                <w:kern w:val="0"/>
                <w:sz w:val="18"/>
                <w:szCs w:val="18"/>
              </w:rPr>
            </w:pPr>
            <w:r>
              <w:rPr>
                <w:snapToGrid w:val="0"/>
                <w:kern w:val="0"/>
                <w:sz w:val="18"/>
                <w:szCs w:val="18"/>
              </w:rPr>
              <w:t>★</w:t>
            </w:r>
            <w:r>
              <w:rPr>
                <w:snapToGrid w:val="0"/>
                <w:kern w:val="0"/>
                <w:szCs w:val="21"/>
              </w:rPr>
              <w:t>Ⅱ</w:t>
            </w:r>
            <w:r>
              <w:rPr>
                <w:snapToGrid w:val="0"/>
                <w:kern w:val="0"/>
                <w:szCs w:val="21"/>
              </w:rPr>
              <w:t>实施</w:t>
            </w:r>
            <w:r>
              <w:rPr>
                <w:snapToGrid w:val="0"/>
                <w:kern w:val="0"/>
                <w:szCs w:val="21"/>
              </w:rPr>
              <w:t>装配化全装修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15</w:t>
            </w:r>
          </w:p>
        </w:tc>
      </w:tr>
      <w:tr w:rsidR="00AE052B">
        <w:trPr>
          <w:cantSplit/>
          <w:trHeight w:val="369"/>
        </w:trPr>
        <w:tc>
          <w:tcPr>
            <w:tcW w:w="682" w:type="pct"/>
            <w:vMerge/>
            <w:shd w:val="clear" w:color="auto" w:fill="auto"/>
          </w:tcPr>
          <w:p w:rsidR="00AE052B" w:rsidRDefault="00AE052B">
            <w:pPr>
              <w:rPr>
                <w:snapToGrid w:val="0"/>
                <w:kern w:val="0"/>
                <w:sz w:val="18"/>
                <w:szCs w:val="18"/>
              </w:rPr>
            </w:pPr>
          </w:p>
        </w:tc>
        <w:tc>
          <w:tcPr>
            <w:tcW w:w="654" w:type="pct"/>
            <w:vMerge/>
            <w:shd w:val="clear" w:color="auto" w:fill="auto"/>
          </w:tcPr>
          <w:p w:rsidR="00AE052B" w:rsidRDefault="00AE052B">
            <w:pPr>
              <w:jc w:val="center"/>
              <w:rPr>
                <w:b/>
                <w:snapToGrid w:val="0"/>
                <w:kern w:val="0"/>
                <w:sz w:val="18"/>
                <w:szCs w:val="18"/>
              </w:rPr>
            </w:pPr>
          </w:p>
        </w:tc>
        <w:tc>
          <w:tcPr>
            <w:tcW w:w="377" w:type="pct"/>
            <w:gridSpan w:val="2"/>
            <w:vMerge/>
            <w:shd w:val="clear" w:color="auto" w:fill="auto"/>
            <w:vAlign w:val="center"/>
          </w:tcPr>
          <w:p w:rsidR="00AE052B" w:rsidRDefault="00AE052B">
            <w:pPr>
              <w:jc w:val="center"/>
              <w:rPr>
                <w:b/>
                <w:snapToGrid w:val="0"/>
                <w:kern w:val="0"/>
                <w:sz w:val="18"/>
                <w:szCs w:val="18"/>
              </w:rPr>
            </w:pPr>
          </w:p>
        </w:tc>
        <w:tc>
          <w:tcPr>
            <w:tcW w:w="977" w:type="pct"/>
            <w:gridSpan w:val="7"/>
            <w:vMerge/>
            <w:shd w:val="clear" w:color="auto" w:fill="auto"/>
            <w:vAlign w:val="center"/>
          </w:tcPr>
          <w:p w:rsidR="00AE052B" w:rsidRDefault="00AE052B">
            <w:pPr>
              <w:spacing w:line="360" w:lineRule="exact"/>
              <w:rPr>
                <w:snapToGrid w:val="0"/>
                <w:kern w:val="0"/>
                <w:sz w:val="18"/>
                <w:szCs w:val="18"/>
              </w:rPr>
            </w:pPr>
          </w:p>
        </w:tc>
        <w:tc>
          <w:tcPr>
            <w:tcW w:w="1818" w:type="pct"/>
            <w:gridSpan w:val="2"/>
            <w:shd w:val="clear" w:color="auto" w:fill="auto"/>
            <w:vAlign w:val="center"/>
          </w:tcPr>
          <w:p w:rsidR="00AE052B" w:rsidRDefault="002559C0">
            <w:pPr>
              <w:spacing w:line="360" w:lineRule="exact"/>
              <w:rPr>
                <w:snapToGrid w:val="0"/>
                <w:kern w:val="0"/>
                <w:sz w:val="18"/>
                <w:szCs w:val="18"/>
              </w:rPr>
            </w:pPr>
            <w:r>
              <w:rPr>
                <w:snapToGrid w:val="0"/>
                <w:kern w:val="0"/>
                <w:szCs w:val="21"/>
              </w:rPr>
              <w:t>Ⅰ</w:t>
            </w:r>
            <w:r>
              <w:rPr>
                <w:snapToGrid w:val="0"/>
                <w:kern w:val="0"/>
                <w:szCs w:val="21"/>
              </w:rPr>
              <w:t>实施全装修</w:t>
            </w:r>
            <w:r>
              <w:rPr>
                <w:snapToGrid w:val="0"/>
                <w:kern w:val="0"/>
                <w:szCs w:val="21"/>
              </w:rPr>
              <w:t>，质量符合国家和地方相关技术标准要求</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(10)</w:t>
            </w:r>
          </w:p>
        </w:tc>
      </w:tr>
      <w:tr w:rsidR="00AE052B">
        <w:trPr>
          <w:cantSplit/>
          <w:trHeight w:val="392"/>
        </w:trPr>
        <w:tc>
          <w:tcPr>
            <w:tcW w:w="682" w:type="pct"/>
            <w:vMerge/>
            <w:shd w:val="clear" w:color="auto" w:fill="auto"/>
          </w:tcPr>
          <w:p w:rsidR="00AE052B" w:rsidRDefault="00AE052B">
            <w:pPr>
              <w:rPr>
                <w:snapToGrid w:val="0"/>
                <w:kern w:val="0"/>
              </w:rPr>
            </w:pPr>
          </w:p>
        </w:tc>
        <w:tc>
          <w:tcPr>
            <w:tcW w:w="654" w:type="pct"/>
            <w:vMerge w:val="restart"/>
            <w:shd w:val="clear" w:color="auto" w:fill="auto"/>
            <w:vAlign w:val="center"/>
          </w:tcPr>
          <w:p w:rsidR="00AE052B" w:rsidRDefault="002559C0">
            <w:pPr>
              <w:spacing w:line="240" w:lineRule="atLeast"/>
              <w:jc w:val="center"/>
              <w:rPr>
                <w:snapToGrid w:val="0"/>
                <w:kern w:val="0"/>
              </w:rPr>
            </w:pPr>
            <w:r>
              <w:rPr>
                <w:snapToGrid w:val="0"/>
                <w:kern w:val="0"/>
              </w:rPr>
              <w:t>公共部位</w:t>
            </w:r>
          </w:p>
          <w:p w:rsidR="00AE052B" w:rsidRDefault="002559C0">
            <w:pPr>
              <w:spacing w:line="240" w:lineRule="atLeast"/>
              <w:jc w:val="center"/>
              <w:rPr>
                <w:snapToGrid w:val="0"/>
                <w:kern w:val="0"/>
              </w:rPr>
            </w:pPr>
            <w:r>
              <w:rPr>
                <w:snapToGrid w:val="0"/>
                <w:kern w:val="0"/>
              </w:rPr>
              <w:t>装修</w:t>
            </w:r>
          </w:p>
          <w:p w:rsidR="00AE052B" w:rsidRDefault="002559C0">
            <w:pPr>
              <w:spacing w:line="240" w:lineRule="atLeast"/>
              <w:jc w:val="center"/>
              <w:rPr>
                <w:snapToGrid w:val="0"/>
                <w:kern w:val="0"/>
              </w:rPr>
            </w:pPr>
            <w:r>
              <w:rPr>
                <w:b/>
                <w:snapToGrid w:val="0"/>
                <w:kern w:val="0"/>
              </w:rPr>
              <w:t>（</w:t>
            </w:r>
            <w:r>
              <w:rPr>
                <w:b/>
                <w:snapToGrid w:val="0"/>
                <w:kern w:val="0"/>
              </w:rPr>
              <w:t>5</w:t>
            </w:r>
            <w:r>
              <w:rPr>
                <w:b/>
                <w:snapToGrid w:val="0"/>
                <w:kern w:val="0"/>
              </w:rPr>
              <w:t>）</w:t>
            </w:r>
          </w:p>
        </w:tc>
        <w:tc>
          <w:tcPr>
            <w:tcW w:w="377" w:type="pct"/>
            <w:gridSpan w:val="2"/>
            <w:vMerge w:val="restart"/>
            <w:shd w:val="clear" w:color="auto" w:fill="auto"/>
            <w:vAlign w:val="center"/>
          </w:tcPr>
          <w:p w:rsidR="00AE052B" w:rsidRDefault="002559C0">
            <w:pPr>
              <w:spacing w:line="300" w:lineRule="exact"/>
              <w:jc w:val="center"/>
              <w:rPr>
                <w:snapToGrid w:val="0"/>
                <w:kern w:val="0"/>
              </w:rPr>
            </w:pPr>
            <w:r>
              <w:rPr>
                <w:snapToGrid w:val="0"/>
                <w:kern w:val="0"/>
              </w:rPr>
              <w:t>A4</w:t>
            </w:r>
            <w:r>
              <w:rPr>
                <w:snapToGrid w:val="0"/>
                <w:kern w:val="0"/>
              </w:rPr>
              <w:t>4</w:t>
            </w:r>
          </w:p>
        </w:tc>
        <w:tc>
          <w:tcPr>
            <w:tcW w:w="977" w:type="pct"/>
            <w:gridSpan w:val="7"/>
            <w:vMerge w:val="restart"/>
            <w:shd w:val="clear" w:color="auto" w:fill="auto"/>
            <w:vAlign w:val="center"/>
          </w:tcPr>
          <w:p w:rsidR="00AE052B" w:rsidRDefault="002559C0">
            <w:pPr>
              <w:spacing w:line="360" w:lineRule="exact"/>
              <w:jc w:val="left"/>
              <w:rPr>
                <w:snapToGrid w:val="0"/>
                <w:kern w:val="0"/>
                <w:szCs w:val="21"/>
              </w:rPr>
            </w:pPr>
            <w:r>
              <w:rPr>
                <w:snapToGrid w:val="0"/>
                <w:kern w:val="0"/>
                <w:szCs w:val="21"/>
              </w:rPr>
              <w:t>门厅、楼梯间、</w:t>
            </w:r>
          </w:p>
          <w:p w:rsidR="00AE052B" w:rsidRDefault="002559C0">
            <w:pPr>
              <w:spacing w:line="360" w:lineRule="exact"/>
              <w:jc w:val="left"/>
              <w:rPr>
                <w:snapToGrid w:val="0"/>
                <w:kern w:val="0"/>
              </w:rPr>
            </w:pPr>
            <w:r>
              <w:rPr>
                <w:snapToGrid w:val="0"/>
                <w:kern w:val="0"/>
                <w:szCs w:val="21"/>
              </w:rPr>
              <w:t>候梯厅、走道等公共部位装修</w:t>
            </w:r>
          </w:p>
        </w:tc>
        <w:tc>
          <w:tcPr>
            <w:tcW w:w="1818" w:type="pct"/>
            <w:gridSpan w:val="2"/>
            <w:shd w:val="clear" w:color="auto" w:fill="auto"/>
            <w:vAlign w:val="center"/>
          </w:tcPr>
          <w:p w:rsidR="00AE052B" w:rsidRDefault="002559C0">
            <w:pPr>
              <w:spacing w:line="320" w:lineRule="exact"/>
              <w:rPr>
                <w:snapToGrid w:val="0"/>
                <w:kern w:val="0"/>
              </w:rPr>
            </w:pPr>
            <w:r>
              <w:rPr>
                <w:snapToGrid w:val="0"/>
                <w:kern w:val="0"/>
              </w:rPr>
              <w:t>Ⅱ</w:t>
            </w:r>
            <w:r>
              <w:rPr>
                <w:snapToGrid w:val="0"/>
                <w:kern w:val="0"/>
                <w:szCs w:val="21"/>
              </w:rPr>
              <w:t>实施</w:t>
            </w:r>
            <w:r>
              <w:rPr>
                <w:snapToGrid w:val="0"/>
                <w:kern w:val="0"/>
                <w:szCs w:val="21"/>
              </w:rPr>
              <w:t>装配化全装修</w:t>
            </w:r>
          </w:p>
        </w:tc>
        <w:tc>
          <w:tcPr>
            <w:tcW w:w="489" w:type="pct"/>
            <w:shd w:val="clear" w:color="auto" w:fill="auto"/>
            <w:vAlign w:val="center"/>
          </w:tcPr>
          <w:p w:rsidR="00AE052B" w:rsidRDefault="002559C0">
            <w:pPr>
              <w:spacing w:line="320" w:lineRule="exact"/>
              <w:jc w:val="center"/>
              <w:rPr>
                <w:snapToGrid w:val="0"/>
                <w:kern w:val="0"/>
              </w:rPr>
            </w:pPr>
            <w:r>
              <w:rPr>
                <w:snapToGrid w:val="0"/>
                <w:kern w:val="0"/>
              </w:rPr>
              <w:t>3</w:t>
            </w:r>
          </w:p>
        </w:tc>
      </w:tr>
      <w:tr w:rsidR="00AE052B">
        <w:trPr>
          <w:cantSplit/>
          <w:trHeight w:val="369"/>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jc w:val="center"/>
              <w:rPr>
                <w:b/>
                <w:snapToGrid w:val="0"/>
                <w:kern w:val="0"/>
              </w:rPr>
            </w:pPr>
          </w:p>
        </w:tc>
        <w:tc>
          <w:tcPr>
            <w:tcW w:w="377" w:type="pct"/>
            <w:gridSpan w:val="2"/>
            <w:vMerge/>
            <w:shd w:val="clear" w:color="auto" w:fill="auto"/>
            <w:vAlign w:val="center"/>
          </w:tcPr>
          <w:p w:rsidR="00AE052B" w:rsidRDefault="00AE052B">
            <w:pPr>
              <w:jc w:val="center"/>
              <w:rPr>
                <w:b/>
                <w:snapToGrid w:val="0"/>
                <w:kern w:val="0"/>
              </w:rPr>
            </w:pPr>
          </w:p>
        </w:tc>
        <w:tc>
          <w:tcPr>
            <w:tcW w:w="977" w:type="pct"/>
            <w:gridSpan w:val="7"/>
            <w:vMerge/>
            <w:shd w:val="clear" w:color="auto" w:fill="auto"/>
            <w:vAlign w:val="center"/>
          </w:tcPr>
          <w:p w:rsidR="00AE052B" w:rsidRDefault="00AE052B">
            <w:pPr>
              <w:spacing w:line="320" w:lineRule="exact"/>
              <w:jc w:val="center"/>
              <w:rPr>
                <w:snapToGrid w:val="0"/>
                <w:kern w:val="0"/>
              </w:rPr>
            </w:pPr>
          </w:p>
        </w:tc>
        <w:tc>
          <w:tcPr>
            <w:tcW w:w="1818" w:type="pct"/>
            <w:gridSpan w:val="2"/>
            <w:shd w:val="clear" w:color="auto" w:fill="auto"/>
            <w:vAlign w:val="center"/>
          </w:tcPr>
          <w:p w:rsidR="00AE052B" w:rsidRDefault="002559C0">
            <w:pPr>
              <w:spacing w:line="320" w:lineRule="exact"/>
              <w:rPr>
                <w:snapToGrid w:val="0"/>
                <w:kern w:val="0"/>
              </w:rPr>
            </w:pPr>
            <w:r>
              <w:rPr>
                <w:snapToGrid w:val="0"/>
                <w:kern w:val="0"/>
              </w:rPr>
              <w:t>Ⅰ</w:t>
            </w:r>
            <w:r>
              <w:rPr>
                <w:snapToGrid w:val="0"/>
                <w:kern w:val="0"/>
                <w:szCs w:val="21"/>
              </w:rPr>
              <w:t>实施全装修</w:t>
            </w:r>
            <w:r>
              <w:rPr>
                <w:snapToGrid w:val="0"/>
                <w:kern w:val="0"/>
                <w:szCs w:val="21"/>
              </w:rPr>
              <w:t>，质量符合国家和地方相关技术标准要求</w:t>
            </w:r>
          </w:p>
        </w:tc>
        <w:tc>
          <w:tcPr>
            <w:tcW w:w="489" w:type="pct"/>
            <w:shd w:val="clear" w:color="auto" w:fill="auto"/>
            <w:vAlign w:val="center"/>
          </w:tcPr>
          <w:p w:rsidR="00AE052B" w:rsidRDefault="002559C0">
            <w:pPr>
              <w:spacing w:line="320" w:lineRule="exact"/>
              <w:jc w:val="center"/>
              <w:rPr>
                <w:snapToGrid w:val="0"/>
                <w:kern w:val="0"/>
              </w:rPr>
            </w:pPr>
            <w:r>
              <w:rPr>
                <w:snapToGrid w:val="0"/>
                <w:kern w:val="0"/>
              </w:rPr>
              <w:t>(</w:t>
            </w:r>
            <w:r>
              <w:rPr>
                <w:rFonts w:hint="eastAsia"/>
                <w:snapToGrid w:val="0"/>
                <w:kern w:val="0"/>
              </w:rPr>
              <w:t>2</w:t>
            </w:r>
            <w:r>
              <w:rPr>
                <w:snapToGrid w:val="0"/>
                <w:kern w:val="0"/>
              </w:rPr>
              <w:t>)</w:t>
            </w:r>
          </w:p>
        </w:tc>
      </w:tr>
      <w:tr w:rsidR="00AE052B">
        <w:trPr>
          <w:cantSplit/>
          <w:trHeight w:val="284"/>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jc w:val="center"/>
              <w:rPr>
                <w:b/>
                <w:snapToGrid w:val="0"/>
                <w:kern w:val="0"/>
              </w:rPr>
            </w:pPr>
          </w:p>
        </w:tc>
        <w:tc>
          <w:tcPr>
            <w:tcW w:w="377" w:type="pct"/>
            <w:gridSpan w:val="2"/>
            <w:vMerge w:val="restart"/>
            <w:shd w:val="clear" w:color="auto" w:fill="auto"/>
            <w:vAlign w:val="center"/>
          </w:tcPr>
          <w:p w:rsidR="00AE052B" w:rsidRDefault="002559C0">
            <w:pPr>
              <w:jc w:val="center"/>
              <w:rPr>
                <w:b/>
                <w:snapToGrid w:val="0"/>
                <w:kern w:val="0"/>
              </w:rPr>
            </w:pPr>
            <w:r>
              <w:rPr>
                <w:snapToGrid w:val="0"/>
                <w:kern w:val="0"/>
              </w:rPr>
              <w:t>A4</w:t>
            </w:r>
            <w:r>
              <w:rPr>
                <w:snapToGrid w:val="0"/>
                <w:kern w:val="0"/>
              </w:rPr>
              <w:t>5</w:t>
            </w:r>
          </w:p>
        </w:tc>
        <w:tc>
          <w:tcPr>
            <w:tcW w:w="977" w:type="pct"/>
            <w:gridSpan w:val="7"/>
            <w:vMerge w:val="restart"/>
            <w:shd w:val="clear" w:color="auto" w:fill="auto"/>
            <w:vAlign w:val="center"/>
          </w:tcPr>
          <w:p w:rsidR="00AE052B" w:rsidRDefault="002559C0">
            <w:pPr>
              <w:spacing w:line="320" w:lineRule="exact"/>
              <w:jc w:val="center"/>
              <w:rPr>
                <w:snapToGrid w:val="0"/>
                <w:kern w:val="0"/>
              </w:rPr>
            </w:pPr>
            <w:r>
              <w:rPr>
                <w:snapToGrid w:val="0"/>
                <w:kern w:val="0"/>
              </w:rPr>
              <w:t>住宅外部装修</w:t>
            </w:r>
          </w:p>
        </w:tc>
        <w:tc>
          <w:tcPr>
            <w:tcW w:w="1818" w:type="pct"/>
            <w:gridSpan w:val="2"/>
            <w:shd w:val="clear" w:color="auto" w:fill="auto"/>
          </w:tcPr>
          <w:p w:rsidR="00AE052B" w:rsidRDefault="002559C0">
            <w:pPr>
              <w:spacing w:line="320" w:lineRule="exact"/>
              <w:rPr>
                <w:snapToGrid w:val="0"/>
                <w:kern w:val="0"/>
                <w:highlight w:val="yellow"/>
              </w:rPr>
            </w:pPr>
            <w:r>
              <w:rPr>
                <w:snapToGrid w:val="0"/>
                <w:kern w:val="0"/>
              </w:rPr>
              <w:t>Ⅱ</w:t>
            </w:r>
            <w:r>
              <w:rPr>
                <w:snapToGrid w:val="0"/>
                <w:kern w:val="0"/>
                <w:szCs w:val="21"/>
              </w:rPr>
              <w:t>实施</w:t>
            </w:r>
            <w:r>
              <w:rPr>
                <w:snapToGrid w:val="0"/>
                <w:kern w:val="0"/>
                <w:szCs w:val="21"/>
              </w:rPr>
              <w:t>装配化全装修</w:t>
            </w:r>
          </w:p>
        </w:tc>
        <w:tc>
          <w:tcPr>
            <w:tcW w:w="489" w:type="pct"/>
            <w:shd w:val="clear" w:color="auto" w:fill="auto"/>
            <w:vAlign w:val="center"/>
          </w:tcPr>
          <w:p w:rsidR="00AE052B" w:rsidRDefault="002559C0">
            <w:pPr>
              <w:spacing w:line="320" w:lineRule="exact"/>
              <w:jc w:val="center"/>
              <w:rPr>
                <w:snapToGrid w:val="0"/>
                <w:kern w:val="0"/>
              </w:rPr>
            </w:pPr>
            <w:r>
              <w:rPr>
                <w:snapToGrid w:val="0"/>
                <w:kern w:val="0"/>
              </w:rPr>
              <w:t>2</w:t>
            </w:r>
          </w:p>
        </w:tc>
      </w:tr>
      <w:tr w:rsidR="00AE052B">
        <w:trPr>
          <w:cantSplit/>
          <w:trHeight w:val="369"/>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jc w:val="center"/>
              <w:rPr>
                <w:b/>
                <w:snapToGrid w:val="0"/>
                <w:kern w:val="0"/>
              </w:rPr>
            </w:pPr>
          </w:p>
        </w:tc>
        <w:tc>
          <w:tcPr>
            <w:tcW w:w="377" w:type="pct"/>
            <w:gridSpan w:val="2"/>
            <w:vMerge/>
            <w:shd w:val="clear" w:color="auto" w:fill="auto"/>
            <w:vAlign w:val="center"/>
          </w:tcPr>
          <w:p w:rsidR="00AE052B" w:rsidRDefault="00AE052B">
            <w:pPr>
              <w:jc w:val="center"/>
              <w:rPr>
                <w:b/>
                <w:snapToGrid w:val="0"/>
                <w:kern w:val="0"/>
              </w:rPr>
            </w:pPr>
          </w:p>
        </w:tc>
        <w:tc>
          <w:tcPr>
            <w:tcW w:w="977" w:type="pct"/>
            <w:gridSpan w:val="7"/>
            <w:vMerge/>
            <w:shd w:val="clear" w:color="auto" w:fill="auto"/>
            <w:vAlign w:val="center"/>
          </w:tcPr>
          <w:p w:rsidR="00AE052B" w:rsidRDefault="00AE052B">
            <w:pPr>
              <w:spacing w:line="360" w:lineRule="exact"/>
              <w:rPr>
                <w:snapToGrid w:val="0"/>
                <w:kern w:val="0"/>
              </w:rPr>
            </w:pPr>
          </w:p>
        </w:tc>
        <w:tc>
          <w:tcPr>
            <w:tcW w:w="1818" w:type="pct"/>
            <w:gridSpan w:val="2"/>
            <w:shd w:val="clear" w:color="auto" w:fill="auto"/>
            <w:vAlign w:val="center"/>
          </w:tcPr>
          <w:p w:rsidR="00AE052B" w:rsidRDefault="002559C0">
            <w:pPr>
              <w:spacing w:line="320" w:lineRule="exact"/>
              <w:rPr>
                <w:snapToGrid w:val="0"/>
                <w:kern w:val="0"/>
                <w:highlight w:val="yellow"/>
              </w:rPr>
            </w:pPr>
            <w:r>
              <w:rPr>
                <w:snapToGrid w:val="0"/>
                <w:kern w:val="0"/>
              </w:rPr>
              <w:t>Ⅰ</w:t>
            </w:r>
            <w:r>
              <w:rPr>
                <w:snapToGrid w:val="0"/>
                <w:kern w:val="0"/>
                <w:szCs w:val="21"/>
              </w:rPr>
              <w:t>实施全装修</w:t>
            </w:r>
            <w:r>
              <w:rPr>
                <w:snapToGrid w:val="0"/>
                <w:kern w:val="0"/>
                <w:szCs w:val="21"/>
              </w:rPr>
              <w:t>，质量符合国家和地方相关技术标准要求</w:t>
            </w:r>
          </w:p>
        </w:tc>
        <w:tc>
          <w:tcPr>
            <w:tcW w:w="489" w:type="pct"/>
            <w:shd w:val="clear" w:color="auto" w:fill="auto"/>
            <w:vAlign w:val="center"/>
          </w:tcPr>
          <w:p w:rsidR="00AE052B" w:rsidRDefault="002559C0">
            <w:pPr>
              <w:spacing w:line="320" w:lineRule="exact"/>
              <w:jc w:val="center"/>
              <w:rPr>
                <w:snapToGrid w:val="0"/>
                <w:kern w:val="0"/>
              </w:rPr>
            </w:pPr>
            <w:r>
              <w:rPr>
                <w:snapToGrid w:val="0"/>
                <w:kern w:val="0"/>
              </w:rPr>
              <w:t>(</w:t>
            </w:r>
            <w:r>
              <w:rPr>
                <w:snapToGrid w:val="0"/>
                <w:kern w:val="0"/>
              </w:rPr>
              <w:t>1</w:t>
            </w:r>
            <w:r>
              <w:rPr>
                <w:snapToGrid w:val="0"/>
                <w:kern w:val="0"/>
              </w:rPr>
              <w:t>)</w:t>
            </w:r>
          </w:p>
        </w:tc>
      </w:tr>
      <w:tr w:rsidR="00AE052B">
        <w:trPr>
          <w:cantSplit/>
          <w:trHeight w:val="369"/>
        </w:trPr>
        <w:tc>
          <w:tcPr>
            <w:tcW w:w="682" w:type="pct"/>
            <w:vMerge w:val="restart"/>
            <w:shd w:val="clear" w:color="auto" w:fill="auto"/>
            <w:vAlign w:val="center"/>
          </w:tcPr>
          <w:p w:rsidR="00AE052B" w:rsidRDefault="002559C0">
            <w:pPr>
              <w:jc w:val="center"/>
              <w:rPr>
                <w:snapToGrid w:val="0"/>
                <w:kern w:val="0"/>
              </w:rPr>
            </w:pPr>
            <w:r>
              <w:rPr>
                <w:snapToGrid w:val="0"/>
                <w:kern w:val="0"/>
              </w:rPr>
              <w:t>隔声性能</w:t>
            </w:r>
            <w:r>
              <w:rPr>
                <w:b/>
                <w:bCs/>
                <w:snapToGrid w:val="0"/>
                <w:kern w:val="0"/>
              </w:rPr>
              <w:t>（</w:t>
            </w:r>
            <w:r>
              <w:rPr>
                <w:b/>
                <w:bCs/>
                <w:snapToGrid w:val="0"/>
                <w:kern w:val="0"/>
              </w:rPr>
              <w:t>50</w:t>
            </w:r>
            <w:r>
              <w:rPr>
                <w:b/>
                <w:bCs/>
                <w:snapToGrid w:val="0"/>
                <w:kern w:val="0"/>
              </w:rPr>
              <w:t>分</w:t>
            </w:r>
            <w:r>
              <w:rPr>
                <w:b/>
                <w:bCs/>
                <w:snapToGrid w:val="0"/>
                <w:kern w:val="0"/>
              </w:rPr>
              <w:t>）</w:t>
            </w:r>
          </w:p>
        </w:tc>
        <w:tc>
          <w:tcPr>
            <w:tcW w:w="654" w:type="pct"/>
            <w:vMerge w:val="restart"/>
            <w:shd w:val="clear" w:color="auto" w:fill="auto"/>
            <w:vAlign w:val="center"/>
          </w:tcPr>
          <w:p w:rsidR="00AE052B" w:rsidRDefault="002559C0">
            <w:pPr>
              <w:jc w:val="center"/>
              <w:rPr>
                <w:bCs/>
                <w:snapToGrid w:val="0"/>
                <w:kern w:val="0"/>
              </w:rPr>
            </w:pPr>
            <w:r>
              <w:rPr>
                <w:snapToGrid w:val="0"/>
                <w:kern w:val="0"/>
              </w:rPr>
              <w:t>主要功能房间室内声环境（</w:t>
            </w:r>
            <w:r>
              <w:rPr>
                <w:snapToGrid w:val="0"/>
                <w:kern w:val="0"/>
              </w:rPr>
              <w:t>10</w:t>
            </w:r>
            <w:r>
              <w:rPr>
                <w:snapToGrid w:val="0"/>
                <w:kern w:val="0"/>
              </w:rPr>
              <w:t>）</w:t>
            </w:r>
          </w:p>
        </w:tc>
        <w:tc>
          <w:tcPr>
            <w:tcW w:w="377" w:type="pct"/>
            <w:gridSpan w:val="2"/>
            <w:vMerge w:val="restart"/>
            <w:shd w:val="clear" w:color="auto" w:fill="auto"/>
            <w:vAlign w:val="center"/>
          </w:tcPr>
          <w:p w:rsidR="00AE052B" w:rsidRDefault="002559C0">
            <w:pPr>
              <w:jc w:val="center"/>
              <w:rPr>
                <w:bCs/>
                <w:snapToGrid w:val="0"/>
                <w:kern w:val="0"/>
              </w:rPr>
            </w:pPr>
            <w:r>
              <w:rPr>
                <w:snapToGrid w:val="0"/>
                <w:kern w:val="0"/>
              </w:rPr>
              <w:t>A4</w:t>
            </w:r>
            <w:r>
              <w:rPr>
                <w:snapToGrid w:val="0"/>
                <w:kern w:val="0"/>
              </w:rPr>
              <w:t>6</w:t>
            </w:r>
          </w:p>
        </w:tc>
        <w:tc>
          <w:tcPr>
            <w:tcW w:w="977" w:type="pct"/>
            <w:gridSpan w:val="7"/>
            <w:vMerge w:val="restart"/>
            <w:shd w:val="clear" w:color="auto" w:fill="auto"/>
            <w:vAlign w:val="center"/>
          </w:tcPr>
          <w:p w:rsidR="00AE052B" w:rsidRDefault="002559C0">
            <w:pPr>
              <w:jc w:val="center"/>
              <w:rPr>
                <w:bCs/>
                <w:snapToGrid w:val="0"/>
                <w:kern w:val="0"/>
              </w:rPr>
            </w:pPr>
            <w:r>
              <w:rPr>
                <w:bCs/>
                <w:snapToGrid w:val="0"/>
                <w:kern w:val="0"/>
              </w:rPr>
              <w:t>室内噪声</w:t>
            </w:r>
          </w:p>
        </w:tc>
        <w:tc>
          <w:tcPr>
            <w:tcW w:w="1818" w:type="pct"/>
            <w:gridSpan w:val="2"/>
            <w:shd w:val="clear" w:color="auto" w:fill="auto"/>
          </w:tcPr>
          <w:p w:rsidR="00AE052B" w:rsidRDefault="002559C0">
            <w:pPr>
              <w:spacing w:line="320" w:lineRule="exact"/>
              <w:rPr>
                <w:snapToGrid w:val="0"/>
                <w:kern w:val="0"/>
                <w:szCs w:val="21"/>
              </w:rPr>
            </w:pPr>
            <w:r>
              <w:rPr>
                <w:snapToGrid w:val="0"/>
                <w:kern w:val="0"/>
                <w:szCs w:val="21"/>
              </w:rPr>
              <w:t>Ⅱ</w:t>
            </w:r>
            <w:r>
              <w:rPr>
                <w:snapToGrid w:val="0"/>
                <w:kern w:val="0"/>
                <w:szCs w:val="21"/>
              </w:rPr>
              <w:t>卧室：</w:t>
            </w:r>
          </w:p>
          <w:p w:rsidR="00AE052B" w:rsidRDefault="002559C0">
            <w:pPr>
              <w:spacing w:line="320" w:lineRule="exact"/>
              <w:rPr>
                <w:snapToGrid w:val="0"/>
                <w:kern w:val="0"/>
                <w:szCs w:val="21"/>
              </w:rPr>
            </w:pPr>
            <w:r>
              <w:rPr>
                <w:snapToGrid w:val="0"/>
                <w:kern w:val="0"/>
                <w:szCs w:val="21"/>
              </w:rPr>
              <w:t>昼间</w:t>
            </w:r>
            <w:r>
              <w:rPr>
                <w:snapToGrid w:val="0"/>
                <w:kern w:val="0"/>
              </w:rPr>
              <w:t>≤</w:t>
            </w:r>
            <w:r>
              <w:rPr>
                <w:snapToGrid w:val="0"/>
                <w:kern w:val="0"/>
              </w:rPr>
              <w:t>4</w:t>
            </w:r>
            <w:r>
              <w:rPr>
                <w:snapToGrid w:val="0"/>
                <w:kern w:val="0"/>
                <w:szCs w:val="21"/>
              </w:rPr>
              <w:t>0</w:t>
            </w:r>
            <w:r>
              <w:rPr>
                <w:snapToGrid w:val="0"/>
                <w:kern w:val="0"/>
                <w:szCs w:val="21"/>
              </w:rPr>
              <w:t>dB</w:t>
            </w:r>
            <w:r>
              <w:rPr>
                <w:snapToGrid w:val="0"/>
                <w:kern w:val="0"/>
                <w:szCs w:val="21"/>
              </w:rPr>
              <w:t>，夜间</w:t>
            </w:r>
            <w:r>
              <w:rPr>
                <w:snapToGrid w:val="0"/>
                <w:kern w:val="0"/>
              </w:rPr>
              <w:t>≤</w:t>
            </w:r>
            <w:r>
              <w:rPr>
                <w:snapToGrid w:val="0"/>
                <w:kern w:val="0"/>
                <w:szCs w:val="21"/>
              </w:rPr>
              <w:t>30</w:t>
            </w:r>
            <w:r>
              <w:rPr>
                <w:snapToGrid w:val="0"/>
                <w:kern w:val="0"/>
                <w:szCs w:val="21"/>
              </w:rPr>
              <w:t>dB</w:t>
            </w:r>
            <w:r>
              <w:rPr>
                <w:snapToGrid w:val="0"/>
                <w:kern w:val="0"/>
                <w:szCs w:val="21"/>
              </w:rPr>
              <w:t>；</w:t>
            </w:r>
          </w:p>
          <w:p w:rsidR="00AE052B" w:rsidRDefault="002559C0">
            <w:pPr>
              <w:spacing w:line="320" w:lineRule="exact"/>
              <w:rPr>
                <w:snapToGrid w:val="0"/>
                <w:kern w:val="0"/>
                <w:szCs w:val="21"/>
              </w:rPr>
            </w:pPr>
            <w:r>
              <w:rPr>
                <w:snapToGrid w:val="0"/>
                <w:kern w:val="0"/>
                <w:szCs w:val="21"/>
              </w:rPr>
              <w:t>起居室（厅）：</w:t>
            </w:r>
          </w:p>
          <w:p w:rsidR="00AE052B" w:rsidRDefault="002559C0">
            <w:pPr>
              <w:spacing w:line="320" w:lineRule="exact"/>
              <w:rPr>
                <w:snapToGrid w:val="0"/>
                <w:kern w:val="0"/>
                <w:szCs w:val="21"/>
              </w:rPr>
            </w:pPr>
            <w:r>
              <w:rPr>
                <w:snapToGrid w:val="0"/>
                <w:kern w:val="0"/>
                <w:szCs w:val="21"/>
              </w:rPr>
              <w:t>昼间、夜间均</w:t>
            </w:r>
            <w:r>
              <w:rPr>
                <w:snapToGrid w:val="0"/>
                <w:kern w:val="0"/>
              </w:rPr>
              <w:t>≤</w:t>
            </w:r>
            <w:r>
              <w:rPr>
                <w:snapToGrid w:val="0"/>
                <w:kern w:val="0"/>
              </w:rPr>
              <w:t>4</w:t>
            </w:r>
            <w:r>
              <w:rPr>
                <w:snapToGrid w:val="0"/>
                <w:kern w:val="0"/>
                <w:szCs w:val="21"/>
              </w:rPr>
              <w:t>0</w:t>
            </w:r>
            <w:r>
              <w:rPr>
                <w:snapToGrid w:val="0"/>
                <w:kern w:val="0"/>
                <w:szCs w:val="21"/>
              </w:rPr>
              <w:t>dB</w:t>
            </w:r>
          </w:p>
        </w:tc>
        <w:tc>
          <w:tcPr>
            <w:tcW w:w="489" w:type="pct"/>
            <w:shd w:val="clear" w:color="auto" w:fill="auto"/>
            <w:vAlign w:val="center"/>
          </w:tcPr>
          <w:p w:rsidR="00AE052B" w:rsidRDefault="002559C0">
            <w:pPr>
              <w:tabs>
                <w:tab w:val="left" w:pos="240"/>
                <w:tab w:val="center" w:pos="401"/>
              </w:tabs>
              <w:spacing w:line="320" w:lineRule="exact"/>
              <w:jc w:val="left"/>
              <w:rPr>
                <w:snapToGrid w:val="0"/>
                <w:kern w:val="0"/>
              </w:rPr>
            </w:pPr>
            <w:r>
              <w:rPr>
                <w:snapToGrid w:val="0"/>
                <w:kern w:val="0"/>
              </w:rPr>
              <w:tab/>
              <w:t>5</w:t>
            </w:r>
          </w:p>
        </w:tc>
      </w:tr>
      <w:tr w:rsidR="00AE052B">
        <w:trPr>
          <w:cantSplit/>
          <w:trHeight w:val="369"/>
        </w:trPr>
        <w:tc>
          <w:tcPr>
            <w:tcW w:w="682" w:type="pct"/>
            <w:vMerge/>
            <w:shd w:val="clear" w:color="auto" w:fill="auto"/>
          </w:tcPr>
          <w:p w:rsidR="00AE052B" w:rsidRDefault="00AE052B">
            <w:pPr>
              <w:jc w:val="center"/>
              <w:rPr>
                <w:snapToGrid w:val="0"/>
                <w:kern w:val="0"/>
              </w:rPr>
            </w:pPr>
          </w:p>
        </w:tc>
        <w:tc>
          <w:tcPr>
            <w:tcW w:w="654" w:type="pct"/>
            <w:vMerge/>
            <w:shd w:val="clear" w:color="auto" w:fill="auto"/>
          </w:tcPr>
          <w:p w:rsidR="00AE052B" w:rsidRDefault="00AE052B">
            <w:pPr>
              <w:jc w:val="center"/>
              <w:rPr>
                <w:snapToGrid w:val="0"/>
                <w:kern w:val="0"/>
              </w:rPr>
            </w:pPr>
          </w:p>
        </w:tc>
        <w:tc>
          <w:tcPr>
            <w:tcW w:w="377" w:type="pct"/>
            <w:gridSpan w:val="2"/>
            <w:vMerge/>
            <w:shd w:val="clear" w:color="auto" w:fill="auto"/>
            <w:vAlign w:val="center"/>
          </w:tcPr>
          <w:p w:rsidR="00AE052B" w:rsidRDefault="00AE052B">
            <w:pPr>
              <w:jc w:val="center"/>
              <w:rPr>
                <w:bCs/>
                <w:snapToGrid w:val="0"/>
                <w:kern w:val="0"/>
              </w:rPr>
            </w:pPr>
          </w:p>
        </w:tc>
        <w:tc>
          <w:tcPr>
            <w:tcW w:w="977" w:type="pct"/>
            <w:gridSpan w:val="7"/>
            <w:vMerge/>
            <w:shd w:val="clear" w:color="auto" w:fill="auto"/>
          </w:tcPr>
          <w:p w:rsidR="00AE052B" w:rsidRDefault="00AE052B">
            <w:pPr>
              <w:jc w:val="center"/>
              <w:rPr>
                <w:bCs/>
                <w:snapToGrid w:val="0"/>
                <w:kern w:val="0"/>
              </w:rPr>
            </w:pPr>
          </w:p>
        </w:tc>
        <w:tc>
          <w:tcPr>
            <w:tcW w:w="1818" w:type="pct"/>
            <w:gridSpan w:val="2"/>
            <w:shd w:val="clear" w:color="auto" w:fill="auto"/>
          </w:tcPr>
          <w:p w:rsidR="00AE052B" w:rsidRDefault="002559C0">
            <w:pPr>
              <w:spacing w:line="320" w:lineRule="exact"/>
              <w:rPr>
                <w:snapToGrid w:val="0"/>
                <w:kern w:val="0"/>
                <w:szCs w:val="21"/>
              </w:rPr>
            </w:pPr>
            <w:r>
              <w:rPr>
                <w:snapToGrid w:val="0"/>
                <w:kern w:val="0"/>
                <w:szCs w:val="21"/>
              </w:rPr>
              <w:t>Ⅰ</w:t>
            </w:r>
            <w:r>
              <w:rPr>
                <w:snapToGrid w:val="0"/>
                <w:kern w:val="0"/>
                <w:szCs w:val="21"/>
              </w:rPr>
              <w:t>卧室：</w:t>
            </w:r>
          </w:p>
          <w:p w:rsidR="00AE052B" w:rsidRDefault="002559C0">
            <w:pPr>
              <w:spacing w:line="320" w:lineRule="exact"/>
              <w:rPr>
                <w:snapToGrid w:val="0"/>
                <w:kern w:val="0"/>
                <w:szCs w:val="21"/>
              </w:rPr>
            </w:pPr>
            <w:r>
              <w:rPr>
                <w:snapToGrid w:val="0"/>
                <w:kern w:val="0"/>
                <w:szCs w:val="21"/>
              </w:rPr>
              <w:t>昼间</w:t>
            </w:r>
            <w:r>
              <w:rPr>
                <w:snapToGrid w:val="0"/>
                <w:kern w:val="0"/>
              </w:rPr>
              <w:t>≤</w:t>
            </w:r>
            <w:r>
              <w:rPr>
                <w:snapToGrid w:val="0"/>
                <w:kern w:val="0"/>
              </w:rPr>
              <w:t>4</w:t>
            </w:r>
            <w:r>
              <w:rPr>
                <w:snapToGrid w:val="0"/>
                <w:kern w:val="0"/>
                <w:szCs w:val="21"/>
              </w:rPr>
              <w:t>5dB</w:t>
            </w:r>
            <w:r>
              <w:rPr>
                <w:snapToGrid w:val="0"/>
                <w:kern w:val="0"/>
                <w:szCs w:val="21"/>
              </w:rPr>
              <w:t>，夜间</w:t>
            </w:r>
            <w:r>
              <w:rPr>
                <w:snapToGrid w:val="0"/>
                <w:kern w:val="0"/>
              </w:rPr>
              <w:t>≤</w:t>
            </w:r>
            <w:r>
              <w:rPr>
                <w:snapToGrid w:val="0"/>
                <w:kern w:val="0"/>
                <w:szCs w:val="21"/>
              </w:rPr>
              <w:t>37</w:t>
            </w:r>
            <w:r>
              <w:rPr>
                <w:snapToGrid w:val="0"/>
                <w:kern w:val="0"/>
                <w:szCs w:val="21"/>
              </w:rPr>
              <w:t>dB</w:t>
            </w:r>
            <w:r>
              <w:rPr>
                <w:snapToGrid w:val="0"/>
                <w:kern w:val="0"/>
                <w:szCs w:val="21"/>
              </w:rPr>
              <w:t>；</w:t>
            </w:r>
          </w:p>
          <w:p w:rsidR="00AE052B" w:rsidRDefault="002559C0">
            <w:pPr>
              <w:spacing w:line="320" w:lineRule="exact"/>
              <w:rPr>
                <w:snapToGrid w:val="0"/>
                <w:kern w:val="0"/>
                <w:szCs w:val="21"/>
              </w:rPr>
            </w:pPr>
            <w:r>
              <w:rPr>
                <w:snapToGrid w:val="0"/>
                <w:kern w:val="0"/>
                <w:szCs w:val="21"/>
              </w:rPr>
              <w:t>起居室（厅）：</w:t>
            </w:r>
          </w:p>
          <w:p w:rsidR="00AE052B" w:rsidRDefault="002559C0">
            <w:pPr>
              <w:spacing w:line="320" w:lineRule="exact"/>
              <w:rPr>
                <w:snapToGrid w:val="0"/>
                <w:kern w:val="0"/>
                <w:szCs w:val="21"/>
              </w:rPr>
            </w:pPr>
            <w:r>
              <w:rPr>
                <w:snapToGrid w:val="0"/>
                <w:kern w:val="0"/>
                <w:szCs w:val="21"/>
              </w:rPr>
              <w:t>昼间、夜间均</w:t>
            </w:r>
            <w:r>
              <w:rPr>
                <w:snapToGrid w:val="0"/>
                <w:kern w:val="0"/>
              </w:rPr>
              <w:t>≤</w:t>
            </w:r>
            <w:r>
              <w:rPr>
                <w:snapToGrid w:val="0"/>
                <w:kern w:val="0"/>
              </w:rPr>
              <w:t>4</w:t>
            </w:r>
            <w:r>
              <w:rPr>
                <w:snapToGrid w:val="0"/>
                <w:kern w:val="0"/>
                <w:szCs w:val="21"/>
              </w:rPr>
              <w:t>5dB</w:t>
            </w:r>
          </w:p>
        </w:tc>
        <w:tc>
          <w:tcPr>
            <w:tcW w:w="489" w:type="pct"/>
            <w:shd w:val="clear" w:color="auto" w:fill="auto"/>
            <w:vAlign w:val="center"/>
          </w:tcPr>
          <w:p w:rsidR="00AE052B" w:rsidRDefault="002559C0">
            <w:pPr>
              <w:spacing w:line="320" w:lineRule="exact"/>
              <w:jc w:val="center"/>
              <w:rPr>
                <w:snapToGrid w:val="0"/>
                <w:kern w:val="0"/>
              </w:rPr>
            </w:pPr>
            <w:r>
              <w:rPr>
                <w:snapToGrid w:val="0"/>
                <w:kern w:val="0"/>
              </w:rPr>
              <w:t>（</w:t>
            </w:r>
            <w:r>
              <w:rPr>
                <w:snapToGrid w:val="0"/>
                <w:kern w:val="0"/>
              </w:rPr>
              <w:t>2</w:t>
            </w:r>
            <w:r>
              <w:rPr>
                <w:snapToGrid w:val="0"/>
                <w:kern w:val="0"/>
              </w:rPr>
              <w:t>）</w:t>
            </w:r>
          </w:p>
        </w:tc>
      </w:tr>
      <w:tr w:rsidR="00AE052B">
        <w:trPr>
          <w:cantSplit/>
          <w:trHeight w:val="369"/>
        </w:trPr>
        <w:tc>
          <w:tcPr>
            <w:tcW w:w="682" w:type="pct"/>
            <w:vMerge/>
            <w:shd w:val="clear" w:color="auto" w:fill="auto"/>
          </w:tcPr>
          <w:p w:rsidR="00AE052B" w:rsidRDefault="00AE052B">
            <w:pPr>
              <w:rPr>
                <w:snapToGrid w:val="0"/>
                <w:kern w:val="0"/>
              </w:rPr>
            </w:pPr>
          </w:p>
        </w:tc>
        <w:tc>
          <w:tcPr>
            <w:tcW w:w="654" w:type="pct"/>
            <w:vMerge/>
            <w:shd w:val="clear" w:color="auto" w:fill="auto"/>
            <w:vAlign w:val="center"/>
          </w:tcPr>
          <w:p w:rsidR="00AE052B" w:rsidRDefault="00AE052B">
            <w:pPr>
              <w:spacing w:line="360" w:lineRule="exact"/>
              <w:rPr>
                <w:snapToGrid w:val="0"/>
                <w:kern w:val="0"/>
              </w:rPr>
            </w:pPr>
          </w:p>
        </w:tc>
        <w:tc>
          <w:tcPr>
            <w:tcW w:w="377" w:type="pct"/>
            <w:gridSpan w:val="2"/>
            <w:vMerge w:val="restart"/>
            <w:shd w:val="clear" w:color="auto" w:fill="auto"/>
            <w:vAlign w:val="center"/>
          </w:tcPr>
          <w:p w:rsidR="00AE052B" w:rsidRDefault="002559C0">
            <w:pPr>
              <w:jc w:val="center"/>
              <w:rPr>
                <w:b/>
                <w:snapToGrid w:val="0"/>
                <w:kern w:val="0"/>
              </w:rPr>
            </w:pPr>
            <w:r>
              <w:rPr>
                <w:snapToGrid w:val="0"/>
                <w:kern w:val="0"/>
              </w:rPr>
              <w:t>A4</w:t>
            </w:r>
            <w:r>
              <w:rPr>
                <w:snapToGrid w:val="0"/>
                <w:kern w:val="0"/>
              </w:rPr>
              <w:t>7</w:t>
            </w:r>
          </w:p>
        </w:tc>
        <w:tc>
          <w:tcPr>
            <w:tcW w:w="977" w:type="pct"/>
            <w:gridSpan w:val="7"/>
            <w:vMerge w:val="restart"/>
            <w:shd w:val="clear" w:color="auto" w:fill="auto"/>
            <w:vAlign w:val="center"/>
          </w:tcPr>
          <w:p w:rsidR="00AE052B" w:rsidRDefault="002559C0">
            <w:pPr>
              <w:spacing w:line="360" w:lineRule="exact"/>
              <w:jc w:val="center"/>
              <w:rPr>
                <w:snapToGrid w:val="0"/>
                <w:kern w:val="0"/>
              </w:rPr>
            </w:pPr>
            <w:r>
              <w:rPr>
                <w:snapToGrid w:val="0"/>
                <w:kern w:val="0"/>
              </w:rPr>
              <w:t>室内</w:t>
            </w:r>
            <w:r>
              <w:rPr>
                <w:snapToGrid w:val="0"/>
                <w:kern w:val="0"/>
              </w:rPr>
              <w:t>Z</w:t>
            </w:r>
            <w:r>
              <w:rPr>
                <w:snapToGrid w:val="0"/>
                <w:kern w:val="0"/>
              </w:rPr>
              <w:t>振级限值</w:t>
            </w:r>
          </w:p>
        </w:tc>
        <w:tc>
          <w:tcPr>
            <w:tcW w:w="1818" w:type="pct"/>
            <w:gridSpan w:val="2"/>
            <w:shd w:val="clear" w:color="auto" w:fill="auto"/>
          </w:tcPr>
          <w:p w:rsidR="00AE052B" w:rsidRDefault="002559C0">
            <w:pPr>
              <w:spacing w:line="320" w:lineRule="exact"/>
              <w:rPr>
                <w:snapToGrid w:val="0"/>
                <w:kern w:val="0"/>
                <w:szCs w:val="21"/>
              </w:rPr>
            </w:pPr>
            <w:r>
              <w:rPr>
                <w:snapToGrid w:val="0"/>
                <w:kern w:val="0"/>
                <w:szCs w:val="21"/>
              </w:rPr>
              <w:t>Ⅱ</w:t>
            </w:r>
            <w:r>
              <w:rPr>
                <w:snapToGrid w:val="0"/>
                <w:kern w:val="0"/>
                <w:szCs w:val="21"/>
              </w:rPr>
              <w:t>卧室：昼间</w:t>
            </w:r>
            <w:r>
              <w:rPr>
                <w:snapToGrid w:val="0"/>
                <w:kern w:val="0"/>
                <w:szCs w:val="21"/>
              </w:rPr>
              <w:t>73</w:t>
            </w:r>
            <w:r>
              <w:rPr>
                <w:snapToGrid w:val="0"/>
                <w:kern w:val="0"/>
                <w:szCs w:val="21"/>
              </w:rPr>
              <w:t>dB</w:t>
            </w:r>
            <w:r>
              <w:rPr>
                <w:snapToGrid w:val="0"/>
                <w:kern w:val="0"/>
                <w:szCs w:val="21"/>
              </w:rPr>
              <w:t>，夜间</w:t>
            </w:r>
            <w:r>
              <w:rPr>
                <w:snapToGrid w:val="0"/>
                <w:kern w:val="0"/>
                <w:szCs w:val="21"/>
              </w:rPr>
              <w:t>70</w:t>
            </w:r>
            <w:r>
              <w:rPr>
                <w:snapToGrid w:val="0"/>
                <w:kern w:val="0"/>
                <w:szCs w:val="21"/>
              </w:rPr>
              <w:t>dB</w:t>
            </w:r>
            <w:r>
              <w:rPr>
                <w:snapToGrid w:val="0"/>
                <w:kern w:val="0"/>
                <w:szCs w:val="21"/>
              </w:rPr>
              <w:t>；</w:t>
            </w:r>
          </w:p>
          <w:p w:rsidR="00AE052B" w:rsidRDefault="002559C0">
            <w:pPr>
              <w:spacing w:line="320" w:lineRule="exact"/>
              <w:ind w:firstLineChars="100" w:firstLine="210"/>
              <w:rPr>
                <w:snapToGrid w:val="0"/>
                <w:kern w:val="0"/>
                <w:szCs w:val="21"/>
              </w:rPr>
            </w:pPr>
            <w:r>
              <w:rPr>
                <w:snapToGrid w:val="0"/>
                <w:kern w:val="0"/>
              </w:rPr>
              <w:t>起居室（厅）：</w:t>
            </w:r>
            <w:r>
              <w:rPr>
                <w:snapToGrid w:val="0"/>
                <w:kern w:val="0"/>
                <w:szCs w:val="21"/>
              </w:rPr>
              <w:t>昼间</w:t>
            </w:r>
            <w:r>
              <w:rPr>
                <w:snapToGrid w:val="0"/>
                <w:kern w:val="0"/>
                <w:szCs w:val="21"/>
              </w:rPr>
              <w:t>73</w:t>
            </w:r>
            <w:r>
              <w:rPr>
                <w:snapToGrid w:val="0"/>
                <w:kern w:val="0"/>
                <w:szCs w:val="21"/>
              </w:rPr>
              <w:t>dB</w:t>
            </w:r>
          </w:p>
        </w:tc>
        <w:tc>
          <w:tcPr>
            <w:tcW w:w="489" w:type="pct"/>
            <w:shd w:val="clear" w:color="auto" w:fill="auto"/>
            <w:vAlign w:val="center"/>
          </w:tcPr>
          <w:p w:rsidR="00AE052B" w:rsidRDefault="002559C0">
            <w:pPr>
              <w:tabs>
                <w:tab w:val="left" w:pos="240"/>
                <w:tab w:val="center" w:pos="401"/>
              </w:tabs>
              <w:spacing w:line="320" w:lineRule="exact"/>
              <w:jc w:val="left"/>
              <w:rPr>
                <w:snapToGrid w:val="0"/>
                <w:kern w:val="0"/>
              </w:rPr>
            </w:pPr>
            <w:r>
              <w:rPr>
                <w:snapToGrid w:val="0"/>
                <w:kern w:val="0"/>
              </w:rPr>
              <w:tab/>
              <w:t>5</w:t>
            </w:r>
          </w:p>
        </w:tc>
      </w:tr>
      <w:tr w:rsidR="00AE052B">
        <w:trPr>
          <w:cantSplit/>
          <w:trHeight w:val="369"/>
        </w:trPr>
        <w:tc>
          <w:tcPr>
            <w:tcW w:w="682" w:type="pct"/>
            <w:vMerge/>
            <w:shd w:val="clear" w:color="auto" w:fill="auto"/>
          </w:tcPr>
          <w:p w:rsidR="00AE052B" w:rsidRDefault="00AE052B">
            <w:pPr>
              <w:rPr>
                <w:snapToGrid w:val="0"/>
                <w:kern w:val="0"/>
              </w:rPr>
            </w:pPr>
          </w:p>
        </w:tc>
        <w:tc>
          <w:tcPr>
            <w:tcW w:w="654" w:type="pct"/>
            <w:vMerge/>
            <w:shd w:val="clear" w:color="auto" w:fill="auto"/>
            <w:vAlign w:val="center"/>
          </w:tcPr>
          <w:p w:rsidR="00AE052B" w:rsidRDefault="00AE052B">
            <w:pPr>
              <w:spacing w:line="360" w:lineRule="exact"/>
              <w:rPr>
                <w:snapToGrid w:val="0"/>
                <w:kern w:val="0"/>
              </w:rPr>
            </w:pPr>
          </w:p>
        </w:tc>
        <w:tc>
          <w:tcPr>
            <w:tcW w:w="377" w:type="pct"/>
            <w:gridSpan w:val="2"/>
            <w:vMerge/>
            <w:shd w:val="clear" w:color="auto" w:fill="auto"/>
            <w:vAlign w:val="center"/>
          </w:tcPr>
          <w:p w:rsidR="00AE052B" w:rsidRDefault="00AE052B">
            <w:pPr>
              <w:jc w:val="center"/>
              <w:rPr>
                <w:b/>
                <w:snapToGrid w:val="0"/>
                <w:kern w:val="0"/>
              </w:rPr>
            </w:pPr>
          </w:p>
        </w:tc>
        <w:tc>
          <w:tcPr>
            <w:tcW w:w="977" w:type="pct"/>
            <w:gridSpan w:val="7"/>
            <w:vMerge/>
            <w:shd w:val="clear" w:color="auto" w:fill="auto"/>
            <w:vAlign w:val="center"/>
          </w:tcPr>
          <w:p w:rsidR="00AE052B" w:rsidRDefault="00AE052B">
            <w:pPr>
              <w:spacing w:line="360" w:lineRule="exact"/>
              <w:rPr>
                <w:snapToGrid w:val="0"/>
                <w:kern w:val="0"/>
              </w:rPr>
            </w:pPr>
          </w:p>
        </w:tc>
        <w:tc>
          <w:tcPr>
            <w:tcW w:w="1818" w:type="pct"/>
            <w:gridSpan w:val="2"/>
            <w:shd w:val="clear" w:color="auto" w:fill="auto"/>
          </w:tcPr>
          <w:p w:rsidR="00AE052B" w:rsidRDefault="002559C0">
            <w:pPr>
              <w:spacing w:line="320" w:lineRule="exact"/>
              <w:rPr>
                <w:snapToGrid w:val="0"/>
                <w:kern w:val="0"/>
                <w:szCs w:val="21"/>
              </w:rPr>
            </w:pPr>
            <w:r>
              <w:rPr>
                <w:snapToGrid w:val="0"/>
                <w:kern w:val="0"/>
                <w:szCs w:val="21"/>
              </w:rPr>
              <w:t>Ⅰ</w:t>
            </w:r>
            <w:r>
              <w:rPr>
                <w:snapToGrid w:val="0"/>
                <w:kern w:val="0"/>
                <w:szCs w:val="21"/>
              </w:rPr>
              <w:t>卧室：昼间</w:t>
            </w:r>
            <w:r>
              <w:rPr>
                <w:snapToGrid w:val="0"/>
                <w:kern w:val="0"/>
                <w:szCs w:val="21"/>
              </w:rPr>
              <w:t>78</w:t>
            </w:r>
            <w:r>
              <w:rPr>
                <w:snapToGrid w:val="0"/>
                <w:kern w:val="0"/>
                <w:szCs w:val="21"/>
              </w:rPr>
              <w:t>dB</w:t>
            </w:r>
            <w:r>
              <w:rPr>
                <w:snapToGrid w:val="0"/>
                <w:kern w:val="0"/>
                <w:szCs w:val="21"/>
              </w:rPr>
              <w:t>，夜间</w:t>
            </w:r>
            <w:r>
              <w:rPr>
                <w:snapToGrid w:val="0"/>
                <w:kern w:val="0"/>
                <w:szCs w:val="21"/>
              </w:rPr>
              <w:t>75</w:t>
            </w:r>
            <w:r>
              <w:rPr>
                <w:snapToGrid w:val="0"/>
                <w:kern w:val="0"/>
                <w:szCs w:val="21"/>
              </w:rPr>
              <w:t>dB</w:t>
            </w:r>
            <w:r>
              <w:rPr>
                <w:snapToGrid w:val="0"/>
                <w:kern w:val="0"/>
                <w:szCs w:val="21"/>
              </w:rPr>
              <w:t>；</w:t>
            </w:r>
          </w:p>
          <w:p w:rsidR="00AE052B" w:rsidRDefault="002559C0">
            <w:pPr>
              <w:spacing w:line="320" w:lineRule="exact"/>
              <w:ind w:firstLineChars="100" w:firstLine="210"/>
              <w:rPr>
                <w:snapToGrid w:val="0"/>
                <w:kern w:val="0"/>
                <w:szCs w:val="21"/>
              </w:rPr>
            </w:pPr>
            <w:r>
              <w:rPr>
                <w:snapToGrid w:val="0"/>
                <w:kern w:val="0"/>
              </w:rPr>
              <w:t>起居室（厅）：</w:t>
            </w:r>
            <w:r>
              <w:rPr>
                <w:snapToGrid w:val="0"/>
                <w:kern w:val="0"/>
                <w:szCs w:val="21"/>
              </w:rPr>
              <w:t>昼间</w:t>
            </w:r>
            <w:r>
              <w:rPr>
                <w:snapToGrid w:val="0"/>
                <w:kern w:val="0"/>
                <w:szCs w:val="21"/>
              </w:rPr>
              <w:t>78</w:t>
            </w:r>
            <w:r>
              <w:rPr>
                <w:snapToGrid w:val="0"/>
                <w:kern w:val="0"/>
                <w:szCs w:val="21"/>
              </w:rPr>
              <w:t>dB</w:t>
            </w:r>
          </w:p>
        </w:tc>
        <w:tc>
          <w:tcPr>
            <w:tcW w:w="489" w:type="pct"/>
            <w:shd w:val="clear" w:color="auto" w:fill="auto"/>
            <w:vAlign w:val="center"/>
          </w:tcPr>
          <w:p w:rsidR="00AE052B" w:rsidRDefault="002559C0">
            <w:pPr>
              <w:spacing w:line="320" w:lineRule="exact"/>
              <w:jc w:val="center"/>
              <w:rPr>
                <w:snapToGrid w:val="0"/>
                <w:kern w:val="0"/>
              </w:rPr>
            </w:pPr>
            <w:r>
              <w:rPr>
                <w:snapToGrid w:val="0"/>
                <w:kern w:val="0"/>
              </w:rPr>
              <w:t>（</w:t>
            </w:r>
            <w:r>
              <w:rPr>
                <w:snapToGrid w:val="0"/>
                <w:kern w:val="0"/>
              </w:rPr>
              <w:t>2</w:t>
            </w:r>
            <w:r>
              <w:rPr>
                <w:snapToGrid w:val="0"/>
                <w:kern w:val="0"/>
              </w:rPr>
              <w:t>）</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val="restart"/>
            <w:shd w:val="clear" w:color="auto" w:fill="auto"/>
            <w:vAlign w:val="center"/>
          </w:tcPr>
          <w:p w:rsidR="00AE052B" w:rsidRDefault="002559C0">
            <w:pPr>
              <w:spacing w:line="300" w:lineRule="exact"/>
              <w:jc w:val="center"/>
              <w:rPr>
                <w:snapToGrid w:val="0"/>
                <w:kern w:val="0"/>
              </w:rPr>
            </w:pPr>
            <w:r>
              <w:rPr>
                <w:snapToGrid w:val="0"/>
                <w:kern w:val="0"/>
              </w:rPr>
              <w:t>围护结构</w:t>
            </w:r>
            <w:r>
              <w:rPr>
                <w:rFonts w:eastAsia="黑体"/>
                <w:snapToGrid w:val="0"/>
                <w:kern w:val="0"/>
                <w:sz w:val="24"/>
              </w:rPr>
              <w:lastRenderedPageBreak/>
              <w:br w:type="page"/>
            </w:r>
            <w:r>
              <w:rPr>
                <w:snapToGrid w:val="0"/>
                <w:kern w:val="0"/>
              </w:rPr>
              <w:t>隔声减振性能</w:t>
            </w:r>
          </w:p>
          <w:p w:rsidR="00AE052B" w:rsidRDefault="002559C0">
            <w:pPr>
              <w:spacing w:line="240" w:lineRule="atLeast"/>
              <w:jc w:val="center"/>
              <w:rPr>
                <w:snapToGrid w:val="0"/>
                <w:kern w:val="0"/>
              </w:rPr>
            </w:pPr>
            <w:r>
              <w:rPr>
                <w:b/>
                <w:snapToGrid w:val="0"/>
                <w:kern w:val="0"/>
              </w:rPr>
              <w:t>（</w:t>
            </w:r>
            <w:r>
              <w:rPr>
                <w:b/>
                <w:snapToGrid w:val="0"/>
                <w:kern w:val="0"/>
              </w:rPr>
              <w:t>33</w:t>
            </w:r>
            <w:r>
              <w:rPr>
                <w:b/>
                <w:snapToGrid w:val="0"/>
                <w:kern w:val="0"/>
              </w:rPr>
              <w:t>）</w:t>
            </w:r>
          </w:p>
        </w:tc>
        <w:tc>
          <w:tcPr>
            <w:tcW w:w="377" w:type="pct"/>
            <w:gridSpan w:val="2"/>
            <w:vMerge w:val="restart"/>
            <w:shd w:val="clear" w:color="auto" w:fill="auto"/>
            <w:vAlign w:val="center"/>
          </w:tcPr>
          <w:p w:rsidR="00AE052B" w:rsidRDefault="002559C0">
            <w:pPr>
              <w:spacing w:line="300" w:lineRule="exact"/>
              <w:jc w:val="center"/>
              <w:rPr>
                <w:snapToGrid w:val="0"/>
                <w:kern w:val="0"/>
              </w:rPr>
            </w:pPr>
            <w:r>
              <w:rPr>
                <w:snapToGrid w:val="0"/>
                <w:kern w:val="0"/>
              </w:rPr>
              <w:lastRenderedPageBreak/>
              <w:t>A</w:t>
            </w:r>
            <w:r>
              <w:rPr>
                <w:snapToGrid w:val="0"/>
                <w:kern w:val="0"/>
              </w:rPr>
              <w:t>48</w:t>
            </w:r>
          </w:p>
        </w:tc>
        <w:tc>
          <w:tcPr>
            <w:tcW w:w="977" w:type="pct"/>
            <w:gridSpan w:val="7"/>
            <w:vMerge w:val="restart"/>
            <w:shd w:val="clear" w:color="auto" w:fill="auto"/>
            <w:vAlign w:val="center"/>
          </w:tcPr>
          <w:p w:rsidR="00AE052B" w:rsidRDefault="002559C0">
            <w:pPr>
              <w:spacing w:line="300" w:lineRule="exact"/>
              <w:rPr>
                <w:snapToGrid w:val="0"/>
                <w:kern w:val="0"/>
              </w:rPr>
            </w:pPr>
            <w:r>
              <w:rPr>
                <w:snapToGrid w:val="0"/>
                <w:kern w:val="0"/>
              </w:rPr>
              <w:t>楼板计权标准</w:t>
            </w:r>
            <w:r>
              <w:rPr>
                <w:snapToGrid w:val="0"/>
                <w:kern w:val="0"/>
              </w:rPr>
              <w:lastRenderedPageBreak/>
              <w:t>化撞击声压级</w:t>
            </w:r>
          </w:p>
        </w:tc>
        <w:tc>
          <w:tcPr>
            <w:tcW w:w="1818" w:type="pct"/>
            <w:gridSpan w:val="2"/>
            <w:shd w:val="clear" w:color="auto" w:fill="auto"/>
            <w:vAlign w:val="center"/>
          </w:tcPr>
          <w:p w:rsidR="00AE052B" w:rsidRDefault="002559C0">
            <w:pPr>
              <w:spacing w:line="300" w:lineRule="exact"/>
              <w:rPr>
                <w:snapToGrid w:val="0"/>
                <w:kern w:val="0"/>
                <w:szCs w:val="21"/>
              </w:rPr>
            </w:pPr>
            <w:r>
              <w:rPr>
                <w:snapToGrid w:val="0"/>
                <w:kern w:val="0"/>
                <w:szCs w:val="21"/>
              </w:rPr>
              <w:lastRenderedPageBreak/>
              <w:t>★Ⅱ</w:t>
            </w:r>
            <w:r>
              <w:rPr>
                <w:snapToGrid w:val="0"/>
                <w:kern w:val="0"/>
              </w:rPr>
              <w:t>≤</w:t>
            </w:r>
            <w:r>
              <w:rPr>
                <w:snapToGrid w:val="0"/>
                <w:kern w:val="0"/>
                <w:szCs w:val="21"/>
              </w:rPr>
              <w:t>60dB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5</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snapToGrid w:val="0"/>
                <w:kern w:val="0"/>
              </w:rPr>
            </w:pPr>
          </w:p>
        </w:tc>
        <w:tc>
          <w:tcPr>
            <w:tcW w:w="377" w:type="pct"/>
            <w:gridSpan w:val="2"/>
            <w:vMerge/>
            <w:shd w:val="clear" w:color="auto" w:fill="auto"/>
            <w:vAlign w:val="center"/>
          </w:tcPr>
          <w:p w:rsidR="00AE052B" w:rsidRDefault="00AE052B">
            <w:pPr>
              <w:spacing w:line="300" w:lineRule="exact"/>
              <w:jc w:val="center"/>
              <w:rPr>
                <w:snapToGrid w:val="0"/>
                <w:kern w:val="0"/>
              </w:rPr>
            </w:pPr>
          </w:p>
        </w:tc>
        <w:tc>
          <w:tcPr>
            <w:tcW w:w="977" w:type="pct"/>
            <w:gridSpan w:val="7"/>
            <w:vMerge/>
            <w:shd w:val="clear" w:color="auto" w:fill="auto"/>
            <w:vAlign w:val="center"/>
          </w:tcPr>
          <w:p w:rsidR="00AE052B" w:rsidRDefault="00AE052B">
            <w:pPr>
              <w:spacing w:line="300" w:lineRule="exact"/>
              <w:rPr>
                <w:snapToGrid w:val="0"/>
                <w:kern w:val="0"/>
              </w:rPr>
            </w:pPr>
          </w:p>
        </w:tc>
        <w:tc>
          <w:tcPr>
            <w:tcW w:w="1818" w:type="pct"/>
            <w:gridSpan w:val="2"/>
            <w:shd w:val="clear" w:color="auto" w:fill="auto"/>
            <w:vAlign w:val="center"/>
          </w:tcPr>
          <w:p w:rsidR="00AE052B" w:rsidRDefault="002559C0">
            <w:pPr>
              <w:spacing w:line="300" w:lineRule="exact"/>
              <w:ind w:firstLineChars="100" w:firstLine="210"/>
              <w:rPr>
                <w:snapToGrid w:val="0"/>
                <w:kern w:val="0"/>
                <w:szCs w:val="21"/>
              </w:rPr>
            </w:pPr>
            <w:r>
              <w:rPr>
                <w:snapToGrid w:val="0"/>
                <w:kern w:val="0"/>
                <w:szCs w:val="21"/>
              </w:rPr>
              <w:t>Ⅰ</w:t>
            </w:r>
            <w:r>
              <w:rPr>
                <w:snapToGrid w:val="0"/>
                <w:kern w:val="0"/>
              </w:rPr>
              <w:t>≤</w:t>
            </w:r>
            <w:r>
              <w:rPr>
                <w:snapToGrid w:val="0"/>
                <w:kern w:val="0"/>
                <w:szCs w:val="21"/>
              </w:rPr>
              <w:t>65dB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val="restart"/>
            <w:shd w:val="clear" w:color="auto" w:fill="auto"/>
            <w:vAlign w:val="center"/>
          </w:tcPr>
          <w:p w:rsidR="00AE052B" w:rsidRDefault="002559C0">
            <w:pPr>
              <w:spacing w:line="300" w:lineRule="exact"/>
              <w:jc w:val="center"/>
              <w:rPr>
                <w:b/>
                <w:snapToGrid w:val="0"/>
                <w:kern w:val="0"/>
              </w:rPr>
            </w:pPr>
            <w:r>
              <w:rPr>
                <w:snapToGrid w:val="0"/>
                <w:kern w:val="0"/>
              </w:rPr>
              <w:t>A</w:t>
            </w:r>
            <w:r>
              <w:rPr>
                <w:snapToGrid w:val="0"/>
                <w:kern w:val="0"/>
              </w:rPr>
              <w:t>49</w:t>
            </w:r>
          </w:p>
        </w:tc>
        <w:tc>
          <w:tcPr>
            <w:tcW w:w="977" w:type="pct"/>
            <w:gridSpan w:val="7"/>
            <w:vMerge w:val="restart"/>
            <w:shd w:val="clear" w:color="auto" w:fill="auto"/>
            <w:vAlign w:val="center"/>
          </w:tcPr>
          <w:p w:rsidR="00AE052B" w:rsidRDefault="002559C0">
            <w:pPr>
              <w:spacing w:line="300" w:lineRule="exact"/>
              <w:rPr>
                <w:snapToGrid w:val="0"/>
                <w:kern w:val="0"/>
              </w:rPr>
            </w:pPr>
            <w:r>
              <w:rPr>
                <w:snapToGrid w:val="0"/>
                <w:kern w:val="0"/>
              </w:rPr>
              <w:t>楼板的空气声计权隔声量</w:t>
            </w:r>
          </w:p>
        </w:tc>
        <w:tc>
          <w:tcPr>
            <w:tcW w:w="1818" w:type="pct"/>
            <w:gridSpan w:val="2"/>
            <w:shd w:val="clear" w:color="auto" w:fill="auto"/>
            <w:vAlign w:val="center"/>
          </w:tcPr>
          <w:p w:rsidR="00AE052B" w:rsidRDefault="002559C0">
            <w:pPr>
              <w:spacing w:line="300" w:lineRule="exact"/>
              <w:rPr>
                <w:snapToGrid w:val="0"/>
                <w:kern w:val="0"/>
                <w:szCs w:val="21"/>
              </w:rPr>
            </w:pPr>
            <w:r>
              <w:rPr>
                <w:snapToGrid w:val="0"/>
                <w:kern w:val="0"/>
                <w:szCs w:val="21"/>
              </w:rPr>
              <w:t>★</w:t>
            </w:r>
            <w:r>
              <w:rPr>
                <w:snapToGrid w:val="0"/>
                <w:kern w:val="0"/>
                <w:szCs w:val="21"/>
              </w:rPr>
              <w:t>Ⅱ</w:t>
            </w:r>
            <w:r>
              <w:rPr>
                <w:snapToGrid w:val="0"/>
                <w:kern w:val="0"/>
                <w:szCs w:val="21"/>
              </w:rPr>
              <w:t>＞</w:t>
            </w:r>
            <w:r>
              <w:rPr>
                <w:snapToGrid w:val="0"/>
                <w:kern w:val="0"/>
                <w:szCs w:val="21"/>
              </w:rPr>
              <w:t>50dB</w:t>
            </w:r>
            <w:r>
              <w:rPr>
                <w:snapToGrid w:val="0"/>
                <w:kern w:val="0"/>
                <w:szCs w:val="21"/>
              </w:rPr>
              <w:t xml:space="preserve"> </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5</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shd w:val="clear" w:color="auto" w:fill="auto"/>
            <w:vAlign w:val="center"/>
          </w:tcPr>
          <w:p w:rsidR="00AE052B" w:rsidRDefault="00AE052B">
            <w:pPr>
              <w:spacing w:line="300" w:lineRule="exact"/>
              <w:jc w:val="center"/>
              <w:rPr>
                <w:b/>
                <w:snapToGrid w:val="0"/>
                <w:kern w:val="0"/>
              </w:rPr>
            </w:pPr>
          </w:p>
        </w:tc>
        <w:tc>
          <w:tcPr>
            <w:tcW w:w="977" w:type="pct"/>
            <w:gridSpan w:val="7"/>
            <w:vMerge/>
            <w:shd w:val="clear" w:color="auto" w:fill="auto"/>
            <w:vAlign w:val="center"/>
          </w:tcPr>
          <w:p w:rsidR="00AE052B" w:rsidRDefault="00AE052B">
            <w:pPr>
              <w:spacing w:line="300" w:lineRule="exact"/>
              <w:rPr>
                <w:snapToGrid w:val="0"/>
                <w:kern w:val="0"/>
              </w:rPr>
            </w:pPr>
          </w:p>
        </w:tc>
        <w:tc>
          <w:tcPr>
            <w:tcW w:w="1818" w:type="pct"/>
            <w:gridSpan w:val="2"/>
            <w:shd w:val="clear" w:color="auto" w:fill="auto"/>
            <w:vAlign w:val="center"/>
          </w:tcPr>
          <w:p w:rsidR="00AE052B" w:rsidRDefault="002559C0">
            <w:pPr>
              <w:spacing w:line="300" w:lineRule="exact"/>
              <w:ind w:firstLineChars="100" w:firstLine="210"/>
              <w:rPr>
                <w:strike/>
                <w:snapToGrid w:val="0"/>
                <w:kern w:val="0"/>
                <w:szCs w:val="21"/>
              </w:rPr>
            </w:pPr>
            <w:r>
              <w:rPr>
                <w:snapToGrid w:val="0"/>
                <w:kern w:val="0"/>
                <w:szCs w:val="21"/>
              </w:rPr>
              <w:t>Ⅰ</w:t>
            </w:r>
            <w:r>
              <w:rPr>
                <w:snapToGrid w:val="0"/>
                <w:kern w:val="0"/>
                <w:szCs w:val="21"/>
              </w:rPr>
              <w:t>＞</w:t>
            </w:r>
            <w:r>
              <w:rPr>
                <w:snapToGrid w:val="0"/>
                <w:kern w:val="0"/>
                <w:szCs w:val="21"/>
              </w:rPr>
              <w:t>45dB</w:t>
            </w:r>
            <w:r>
              <w:rPr>
                <w:snapToGrid w:val="0"/>
                <w:kern w:val="0"/>
                <w:szCs w:val="21"/>
              </w:rPr>
              <w:t xml:space="preserve"> </w:t>
            </w:r>
          </w:p>
        </w:tc>
        <w:tc>
          <w:tcPr>
            <w:tcW w:w="489" w:type="pct"/>
            <w:shd w:val="clear" w:color="auto" w:fill="auto"/>
            <w:vAlign w:val="center"/>
          </w:tcPr>
          <w:p w:rsidR="00AE052B" w:rsidRDefault="002559C0">
            <w:pPr>
              <w:spacing w:line="300" w:lineRule="exact"/>
              <w:jc w:val="center"/>
              <w:rPr>
                <w:strike/>
                <w:snapToGrid w:val="0"/>
                <w:kern w:val="0"/>
              </w:rPr>
            </w:pPr>
            <w:r>
              <w:rPr>
                <w:snapToGrid w:val="0"/>
                <w:kern w:val="0"/>
              </w:rPr>
              <w:t>(2)</w:t>
            </w:r>
          </w:p>
        </w:tc>
      </w:tr>
      <w:tr w:rsidR="00AE052B">
        <w:trPr>
          <w:cantSplit/>
          <w:trHeight w:val="315"/>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vAlign w:val="center"/>
          </w:tcPr>
          <w:p w:rsidR="00AE052B" w:rsidRDefault="00AE052B">
            <w:pPr>
              <w:spacing w:line="240" w:lineRule="atLeast"/>
              <w:jc w:val="center"/>
              <w:rPr>
                <w:snapToGrid w:val="0"/>
                <w:kern w:val="0"/>
              </w:rPr>
            </w:pPr>
          </w:p>
        </w:tc>
        <w:tc>
          <w:tcPr>
            <w:tcW w:w="377" w:type="pct"/>
            <w:gridSpan w:val="2"/>
            <w:vMerge w:val="restar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50</w:t>
            </w:r>
          </w:p>
        </w:tc>
        <w:tc>
          <w:tcPr>
            <w:tcW w:w="977" w:type="pct"/>
            <w:gridSpan w:val="7"/>
            <w:vMerge w:val="restart"/>
            <w:shd w:val="clear" w:color="auto" w:fill="auto"/>
            <w:vAlign w:val="center"/>
          </w:tcPr>
          <w:p w:rsidR="00AE052B" w:rsidRDefault="002559C0">
            <w:pPr>
              <w:spacing w:line="300" w:lineRule="exact"/>
              <w:rPr>
                <w:snapToGrid w:val="0"/>
                <w:kern w:val="0"/>
              </w:rPr>
            </w:pPr>
            <w:r>
              <w:rPr>
                <w:snapToGrid w:val="0"/>
                <w:kern w:val="0"/>
              </w:rPr>
              <w:t>分户墙空气声计权隔声量</w:t>
            </w:r>
          </w:p>
        </w:tc>
        <w:tc>
          <w:tcPr>
            <w:tcW w:w="1818" w:type="pct"/>
            <w:gridSpan w:val="2"/>
            <w:shd w:val="clear" w:color="auto" w:fill="auto"/>
            <w:vAlign w:val="center"/>
          </w:tcPr>
          <w:p w:rsidR="00AE052B" w:rsidRDefault="002559C0">
            <w:pPr>
              <w:spacing w:line="300" w:lineRule="exact"/>
              <w:rPr>
                <w:snapToGrid w:val="0"/>
                <w:kern w:val="0"/>
                <w:szCs w:val="21"/>
              </w:rPr>
            </w:pPr>
            <w:r>
              <w:rPr>
                <w:snapToGrid w:val="0"/>
                <w:kern w:val="0"/>
                <w:szCs w:val="21"/>
              </w:rPr>
              <w:t>★Ⅱ</w:t>
            </w:r>
            <w:r>
              <w:rPr>
                <w:snapToGrid w:val="0"/>
                <w:kern w:val="0"/>
              </w:rPr>
              <w:t>≥</w:t>
            </w:r>
            <w:r>
              <w:rPr>
                <w:snapToGrid w:val="0"/>
                <w:kern w:val="0"/>
                <w:szCs w:val="21"/>
              </w:rPr>
              <w:t>50dB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5</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snapToGrid w:val="0"/>
                <w:kern w:val="0"/>
              </w:rPr>
            </w:pPr>
          </w:p>
        </w:tc>
        <w:tc>
          <w:tcPr>
            <w:tcW w:w="377" w:type="pct"/>
            <w:gridSpan w:val="2"/>
            <w:vMerge/>
            <w:shd w:val="clear" w:color="auto" w:fill="auto"/>
            <w:vAlign w:val="center"/>
          </w:tcPr>
          <w:p w:rsidR="00AE052B" w:rsidRDefault="00AE052B">
            <w:pPr>
              <w:spacing w:line="300" w:lineRule="exact"/>
              <w:jc w:val="center"/>
              <w:rPr>
                <w:snapToGrid w:val="0"/>
                <w:kern w:val="0"/>
              </w:rPr>
            </w:pPr>
          </w:p>
        </w:tc>
        <w:tc>
          <w:tcPr>
            <w:tcW w:w="977" w:type="pct"/>
            <w:gridSpan w:val="7"/>
            <w:vMerge/>
            <w:shd w:val="clear" w:color="auto" w:fill="auto"/>
            <w:vAlign w:val="center"/>
          </w:tcPr>
          <w:p w:rsidR="00AE052B" w:rsidRDefault="00AE052B">
            <w:pPr>
              <w:spacing w:line="300" w:lineRule="exact"/>
              <w:rPr>
                <w:snapToGrid w:val="0"/>
                <w:kern w:val="0"/>
              </w:rPr>
            </w:pPr>
          </w:p>
        </w:tc>
        <w:tc>
          <w:tcPr>
            <w:tcW w:w="1818" w:type="pct"/>
            <w:gridSpan w:val="2"/>
            <w:shd w:val="clear" w:color="auto" w:fill="auto"/>
            <w:vAlign w:val="center"/>
          </w:tcPr>
          <w:p w:rsidR="00AE052B" w:rsidRDefault="002559C0">
            <w:pPr>
              <w:spacing w:line="300" w:lineRule="exact"/>
              <w:ind w:firstLineChars="100" w:firstLine="210"/>
              <w:rPr>
                <w:snapToGrid w:val="0"/>
                <w:kern w:val="0"/>
              </w:rPr>
            </w:pPr>
            <w:r>
              <w:rPr>
                <w:snapToGrid w:val="0"/>
                <w:kern w:val="0"/>
              </w:rPr>
              <w:t>Ⅰ≥45dB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w:t>
            </w:r>
            <w:r>
              <w:rPr>
                <w:rFonts w:hint="eastAsia"/>
                <w:snapToGrid w:val="0"/>
                <w:kern w:val="0"/>
              </w:rPr>
              <w:t>2</w:t>
            </w:r>
            <w:r>
              <w:rPr>
                <w:snapToGrid w:val="0"/>
                <w:kern w:val="0"/>
              </w:rPr>
              <w:t>)</w:t>
            </w:r>
          </w:p>
        </w:tc>
      </w:tr>
      <w:tr w:rsidR="00AE052B">
        <w:trPr>
          <w:cantSplit/>
          <w:trHeight w:val="348"/>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val="restar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51</w:t>
            </w:r>
          </w:p>
        </w:tc>
        <w:tc>
          <w:tcPr>
            <w:tcW w:w="977" w:type="pct"/>
            <w:gridSpan w:val="7"/>
            <w:vMerge w:val="restart"/>
            <w:shd w:val="clear" w:color="auto" w:fill="auto"/>
            <w:vAlign w:val="center"/>
          </w:tcPr>
          <w:p w:rsidR="00AE052B" w:rsidRDefault="002559C0">
            <w:pPr>
              <w:spacing w:line="300" w:lineRule="exact"/>
              <w:rPr>
                <w:snapToGrid w:val="0"/>
                <w:kern w:val="0"/>
              </w:rPr>
            </w:pPr>
            <w:r>
              <w:rPr>
                <w:snapToGrid w:val="0"/>
                <w:kern w:val="0"/>
              </w:rPr>
              <w:t>含窗外墙的空气声计权隔声量</w:t>
            </w:r>
          </w:p>
        </w:tc>
        <w:tc>
          <w:tcPr>
            <w:tcW w:w="1818" w:type="pct"/>
            <w:gridSpan w:val="2"/>
            <w:shd w:val="clear" w:color="auto" w:fill="auto"/>
            <w:vAlign w:val="center"/>
          </w:tcPr>
          <w:p w:rsidR="00AE052B" w:rsidRDefault="002559C0">
            <w:pPr>
              <w:spacing w:line="300" w:lineRule="exact"/>
              <w:rPr>
                <w:snapToGrid w:val="0"/>
                <w:kern w:val="0"/>
              </w:rPr>
            </w:pPr>
            <w:r>
              <w:rPr>
                <w:snapToGrid w:val="0"/>
                <w:kern w:val="0"/>
                <w:szCs w:val="21"/>
              </w:rPr>
              <w:t>★</w:t>
            </w:r>
            <w:r>
              <w:rPr>
                <w:snapToGrid w:val="0"/>
                <w:kern w:val="0"/>
              </w:rPr>
              <w:t>Ⅱ</w:t>
            </w:r>
            <w:r>
              <w:rPr>
                <w:snapToGrid w:val="0"/>
                <w:kern w:val="0"/>
              </w:rPr>
              <w:t xml:space="preserve"> </w:t>
            </w:r>
            <w:r>
              <w:rPr>
                <w:snapToGrid w:val="0"/>
                <w:kern w:val="0"/>
              </w:rPr>
              <w:t>≥</w:t>
            </w:r>
            <w:r>
              <w:rPr>
                <w:snapToGrid w:val="0"/>
                <w:kern w:val="0"/>
              </w:rPr>
              <w:t>5</w:t>
            </w:r>
            <w:r>
              <w:rPr>
                <w:snapToGrid w:val="0"/>
                <w:kern w:val="0"/>
              </w:rPr>
              <w:t>0dB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5</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shd w:val="clear" w:color="auto" w:fill="auto"/>
            <w:vAlign w:val="center"/>
          </w:tcPr>
          <w:p w:rsidR="00AE052B" w:rsidRDefault="00AE052B">
            <w:pPr>
              <w:spacing w:line="300" w:lineRule="exact"/>
              <w:jc w:val="center"/>
              <w:rPr>
                <w:snapToGrid w:val="0"/>
                <w:kern w:val="0"/>
              </w:rPr>
            </w:pPr>
          </w:p>
        </w:tc>
        <w:tc>
          <w:tcPr>
            <w:tcW w:w="977" w:type="pct"/>
            <w:gridSpan w:val="7"/>
            <w:vMerge/>
            <w:shd w:val="clear" w:color="auto" w:fill="auto"/>
            <w:vAlign w:val="center"/>
          </w:tcPr>
          <w:p w:rsidR="00AE052B" w:rsidRDefault="00AE052B">
            <w:pPr>
              <w:spacing w:line="300" w:lineRule="exact"/>
              <w:rPr>
                <w:snapToGrid w:val="0"/>
                <w:kern w:val="0"/>
              </w:rPr>
            </w:pPr>
          </w:p>
        </w:tc>
        <w:tc>
          <w:tcPr>
            <w:tcW w:w="1818" w:type="pct"/>
            <w:gridSpan w:val="2"/>
            <w:shd w:val="clear" w:color="auto" w:fill="auto"/>
            <w:vAlign w:val="center"/>
          </w:tcPr>
          <w:p w:rsidR="00AE052B" w:rsidRDefault="002559C0">
            <w:pPr>
              <w:spacing w:line="300" w:lineRule="exact"/>
              <w:rPr>
                <w:snapToGrid w:val="0"/>
                <w:kern w:val="0"/>
              </w:rPr>
            </w:pPr>
            <w:r>
              <w:rPr>
                <w:snapToGrid w:val="0"/>
                <w:kern w:val="0"/>
              </w:rPr>
              <w:t>Ⅰ</w:t>
            </w:r>
            <w:r>
              <w:rPr>
                <w:snapToGrid w:val="0"/>
                <w:kern w:val="0"/>
              </w:rPr>
              <w:t xml:space="preserve"> </w:t>
            </w:r>
            <w:r>
              <w:rPr>
                <w:snapToGrid w:val="0"/>
                <w:kern w:val="0"/>
              </w:rPr>
              <w:t>≥</w:t>
            </w:r>
            <w:r>
              <w:rPr>
                <w:snapToGrid w:val="0"/>
                <w:kern w:val="0"/>
              </w:rPr>
              <w:t>45</w:t>
            </w:r>
            <w:r>
              <w:rPr>
                <w:snapToGrid w:val="0"/>
                <w:kern w:val="0"/>
              </w:rPr>
              <w:t>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w:t>
            </w:r>
            <w:r>
              <w:rPr>
                <w:snapToGrid w:val="0"/>
                <w:kern w:val="0"/>
              </w:rPr>
              <w:t>2</w:t>
            </w:r>
            <w:r>
              <w:rPr>
                <w:snapToGrid w:val="0"/>
                <w:kern w:val="0"/>
              </w:rPr>
              <w:t>)</w:t>
            </w:r>
          </w:p>
        </w:tc>
      </w:tr>
      <w:tr w:rsidR="00AE052B">
        <w:trPr>
          <w:cantSplit/>
          <w:trHeight w:val="57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val="restar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52</w:t>
            </w:r>
          </w:p>
        </w:tc>
        <w:tc>
          <w:tcPr>
            <w:tcW w:w="977" w:type="pct"/>
            <w:gridSpan w:val="7"/>
            <w:vMerge w:val="restart"/>
            <w:shd w:val="clear" w:color="auto" w:fill="auto"/>
            <w:vAlign w:val="center"/>
          </w:tcPr>
          <w:p w:rsidR="00AE052B" w:rsidRDefault="002559C0">
            <w:pPr>
              <w:spacing w:line="300" w:lineRule="exact"/>
              <w:rPr>
                <w:snapToGrid w:val="0"/>
                <w:kern w:val="0"/>
              </w:rPr>
            </w:pPr>
            <w:r>
              <w:rPr>
                <w:snapToGrid w:val="0"/>
                <w:kern w:val="0"/>
              </w:rPr>
              <w:t>与卧室和客厅相邻的分室墙空气声计权隔声量</w:t>
            </w:r>
          </w:p>
        </w:tc>
        <w:tc>
          <w:tcPr>
            <w:tcW w:w="1818" w:type="pct"/>
            <w:gridSpan w:val="2"/>
            <w:shd w:val="clear" w:color="auto" w:fill="auto"/>
            <w:vAlign w:val="center"/>
          </w:tcPr>
          <w:p w:rsidR="00AE052B" w:rsidRDefault="002559C0">
            <w:pPr>
              <w:spacing w:line="300" w:lineRule="exact"/>
              <w:rPr>
                <w:snapToGrid w:val="0"/>
                <w:kern w:val="0"/>
              </w:rPr>
            </w:pPr>
            <w:r>
              <w:rPr>
                <w:snapToGrid w:val="0"/>
                <w:kern w:val="0"/>
              </w:rPr>
              <w:t>Ⅱ≥</w:t>
            </w:r>
            <w:r>
              <w:rPr>
                <w:snapToGrid w:val="0"/>
                <w:kern w:val="0"/>
                <w:szCs w:val="21"/>
              </w:rPr>
              <w:t>40</w:t>
            </w:r>
            <w:r>
              <w:rPr>
                <w:snapToGrid w:val="0"/>
                <w:kern w:val="0"/>
              </w:rPr>
              <w:t>dB</w:t>
            </w:r>
          </w:p>
        </w:tc>
        <w:tc>
          <w:tcPr>
            <w:tcW w:w="489" w:type="pct"/>
            <w:shd w:val="clear" w:color="auto" w:fill="auto"/>
            <w:vAlign w:val="center"/>
          </w:tcPr>
          <w:p w:rsidR="00AE052B" w:rsidRDefault="002559C0">
            <w:pPr>
              <w:spacing w:line="300" w:lineRule="exact"/>
              <w:jc w:val="center"/>
              <w:rPr>
                <w:snapToGrid w:val="0"/>
                <w:kern w:val="0"/>
              </w:rPr>
            </w:pPr>
            <w:r>
              <w:rPr>
                <w:rFonts w:hint="eastAsia"/>
                <w:snapToGrid w:val="0"/>
                <w:kern w:val="0"/>
              </w:rPr>
              <w:t>5</w:t>
            </w:r>
          </w:p>
        </w:tc>
      </w:tr>
      <w:tr w:rsidR="00AE052B">
        <w:trPr>
          <w:cantSplit/>
          <w:trHeight w:val="587"/>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shd w:val="clear" w:color="auto" w:fill="auto"/>
            <w:vAlign w:val="center"/>
          </w:tcPr>
          <w:p w:rsidR="00AE052B" w:rsidRDefault="00AE052B">
            <w:pPr>
              <w:spacing w:line="300" w:lineRule="exact"/>
              <w:jc w:val="center"/>
              <w:rPr>
                <w:snapToGrid w:val="0"/>
                <w:kern w:val="0"/>
              </w:rPr>
            </w:pPr>
          </w:p>
        </w:tc>
        <w:tc>
          <w:tcPr>
            <w:tcW w:w="977" w:type="pct"/>
            <w:gridSpan w:val="7"/>
            <w:vMerge/>
            <w:shd w:val="clear" w:color="auto" w:fill="auto"/>
            <w:vAlign w:val="center"/>
          </w:tcPr>
          <w:p w:rsidR="00AE052B" w:rsidRDefault="00AE052B">
            <w:pPr>
              <w:spacing w:line="300" w:lineRule="exact"/>
              <w:rPr>
                <w:snapToGrid w:val="0"/>
                <w:kern w:val="0"/>
              </w:rPr>
            </w:pPr>
          </w:p>
        </w:tc>
        <w:tc>
          <w:tcPr>
            <w:tcW w:w="1818" w:type="pct"/>
            <w:gridSpan w:val="2"/>
            <w:shd w:val="clear" w:color="auto" w:fill="auto"/>
            <w:vAlign w:val="center"/>
          </w:tcPr>
          <w:p w:rsidR="00AE052B" w:rsidRDefault="002559C0">
            <w:pPr>
              <w:spacing w:line="300" w:lineRule="exact"/>
              <w:rPr>
                <w:snapToGrid w:val="0"/>
                <w:kern w:val="0"/>
              </w:rPr>
            </w:pPr>
            <w:r>
              <w:rPr>
                <w:snapToGrid w:val="0"/>
                <w:kern w:val="0"/>
              </w:rPr>
              <w:t>Ⅰ≥35dB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w:t>
            </w:r>
            <w:r>
              <w:rPr>
                <w:rFonts w:hint="eastAsia"/>
                <w:snapToGrid w:val="0"/>
                <w:kern w:val="0"/>
              </w:rPr>
              <w:t>2</w:t>
            </w:r>
            <w:r>
              <w:rPr>
                <w:snapToGrid w:val="0"/>
                <w:kern w:val="0"/>
              </w:rPr>
              <w:t>)</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val="restar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53</w:t>
            </w:r>
          </w:p>
        </w:tc>
        <w:tc>
          <w:tcPr>
            <w:tcW w:w="977" w:type="pct"/>
            <w:gridSpan w:val="7"/>
            <w:vMerge w:val="restart"/>
            <w:shd w:val="clear" w:color="auto" w:fill="auto"/>
            <w:vAlign w:val="center"/>
          </w:tcPr>
          <w:p w:rsidR="00AE052B" w:rsidRDefault="002559C0">
            <w:pPr>
              <w:spacing w:line="300" w:lineRule="exact"/>
              <w:rPr>
                <w:snapToGrid w:val="0"/>
                <w:kern w:val="0"/>
              </w:rPr>
            </w:pPr>
            <w:r>
              <w:rPr>
                <w:snapToGrid w:val="0"/>
                <w:kern w:val="0"/>
              </w:rPr>
              <w:t>外窗（包括未封闭阳台的门）空气声</w:t>
            </w:r>
            <w:r>
              <w:rPr>
                <w:snapToGrid w:val="0"/>
                <w:kern w:val="0"/>
              </w:rPr>
              <w:t>计权</w:t>
            </w:r>
            <w:r>
              <w:rPr>
                <w:snapToGrid w:val="0"/>
                <w:kern w:val="0"/>
              </w:rPr>
              <w:t>隔声量</w:t>
            </w:r>
          </w:p>
        </w:tc>
        <w:tc>
          <w:tcPr>
            <w:tcW w:w="1818" w:type="pct"/>
            <w:gridSpan w:val="2"/>
            <w:shd w:val="clear" w:color="auto" w:fill="auto"/>
            <w:vAlign w:val="center"/>
          </w:tcPr>
          <w:p w:rsidR="00AE052B" w:rsidRDefault="002559C0">
            <w:pPr>
              <w:spacing w:line="300" w:lineRule="exact"/>
              <w:rPr>
                <w:snapToGrid w:val="0"/>
                <w:kern w:val="0"/>
              </w:rPr>
            </w:pPr>
            <w:r>
              <w:rPr>
                <w:snapToGrid w:val="0"/>
                <w:kern w:val="0"/>
              </w:rPr>
              <w:t>Ⅱ≥</w:t>
            </w:r>
            <w:r>
              <w:rPr>
                <w:snapToGrid w:val="0"/>
                <w:kern w:val="0"/>
                <w:szCs w:val="21"/>
              </w:rPr>
              <w:t>35</w:t>
            </w:r>
            <w:r>
              <w:rPr>
                <w:snapToGrid w:val="0"/>
                <w:kern w:val="0"/>
              </w:rPr>
              <w:t>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5</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shd w:val="clear" w:color="auto" w:fill="auto"/>
            <w:vAlign w:val="center"/>
          </w:tcPr>
          <w:p w:rsidR="00AE052B" w:rsidRDefault="00AE052B">
            <w:pPr>
              <w:spacing w:line="300" w:lineRule="exact"/>
              <w:jc w:val="center"/>
              <w:rPr>
                <w:snapToGrid w:val="0"/>
                <w:kern w:val="0"/>
              </w:rPr>
            </w:pPr>
          </w:p>
        </w:tc>
        <w:tc>
          <w:tcPr>
            <w:tcW w:w="977" w:type="pct"/>
            <w:gridSpan w:val="7"/>
            <w:vMerge/>
            <w:shd w:val="clear" w:color="auto" w:fill="auto"/>
            <w:vAlign w:val="center"/>
          </w:tcPr>
          <w:p w:rsidR="00AE052B" w:rsidRDefault="00AE052B">
            <w:pPr>
              <w:spacing w:line="300" w:lineRule="exact"/>
              <w:rPr>
                <w:snapToGrid w:val="0"/>
                <w:kern w:val="0"/>
              </w:rPr>
            </w:pPr>
          </w:p>
        </w:tc>
        <w:tc>
          <w:tcPr>
            <w:tcW w:w="1818" w:type="pct"/>
            <w:gridSpan w:val="2"/>
            <w:shd w:val="clear" w:color="auto" w:fill="auto"/>
            <w:vAlign w:val="center"/>
          </w:tcPr>
          <w:p w:rsidR="00AE052B" w:rsidRDefault="002559C0">
            <w:pPr>
              <w:spacing w:line="300" w:lineRule="exact"/>
              <w:rPr>
                <w:snapToGrid w:val="0"/>
                <w:kern w:val="0"/>
              </w:rPr>
            </w:pPr>
            <w:r>
              <w:rPr>
                <w:snapToGrid w:val="0"/>
                <w:kern w:val="0"/>
              </w:rPr>
              <w:t>Ⅰ≥30dB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w:t>
            </w:r>
            <w:r>
              <w:rPr>
                <w:snapToGrid w:val="0"/>
                <w:kern w:val="0"/>
              </w:rPr>
              <w:t>2</w:t>
            </w:r>
            <w:r>
              <w:rPr>
                <w:snapToGrid w:val="0"/>
                <w:kern w:val="0"/>
              </w:rPr>
              <w:t>）</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val="restart"/>
            <w:shd w:val="clear" w:color="auto" w:fill="auto"/>
            <w:vAlign w:val="center"/>
          </w:tcPr>
          <w:p w:rsidR="00AE052B" w:rsidRDefault="002559C0">
            <w:pPr>
              <w:spacing w:line="300" w:lineRule="exact"/>
              <w:jc w:val="center"/>
              <w:rPr>
                <w:b/>
                <w:snapToGrid w:val="0"/>
                <w:kern w:val="0"/>
              </w:rPr>
            </w:pPr>
            <w:r>
              <w:rPr>
                <w:snapToGrid w:val="0"/>
                <w:kern w:val="0"/>
              </w:rPr>
              <w:t>A</w:t>
            </w:r>
            <w:r>
              <w:rPr>
                <w:snapToGrid w:val="0"/>
                <w:kern w:val="0"/>
              </w:rPr>
              <w:t>54</w:t>
            </w:r>
          </w:p>
        </w:tc>
        <w:tc>
          <w:tcPr>
            <w:tcW w:w="977" w:type="pct"/>
            <w:gridSpan w:val="7"/>
            <w:vMerge w:val="restart"/>
            <w:shd w:val="clear" w:color="auto" w:fill="auto"/>
            <w:vAlign w:val="center"/>
          </w:tcPr>
          <w:p w:rsidR="00AE052B" w:rsidRDefault="002559C0">
            <w:pPr>
              <w:spacing w:line="300" w:lineRule="exact"/>
              <w:rPr>
                <w:snapToGrid w:val="0"/>
                <w:kern w:val="0"/>
              </w:rPr>
            </w:pPr>
            <w:r>
              <w:rPr>
                <w:snapToGrid w:val="0"/>
                <w:kern w:val="0"/>
              </w:rPr>
              <w:t>户门空气声计权隔声量</w:t>
            </w:r>
          </w:p>
        </w:tc>
        <w:tc>
          <w:tcPr>
            <w:tcW w:w="1818" w:type="pct"/>
            <w:gridSpan w:val="2"/>
            <w:shd w:val="clear" w:color="auto" w:fill="auto"/>
            <w:vAlign w:val="center"/>
          </w:tcPr>
          <w:p w:rsidR="00AE052B" w:rsidRDefault="002559C0">
            <w:pPr>
              <w:spacing w:line="300" w:lineRule="exact"/>
              <w:rPr>
                <w:snapToGrid w:val="0"/>
                <w:kern w:val="0"/>
              </w:rPr>
            </w:pPr>
            <w:r>
              <w:rPr>
                <w:snapToGrid w:val="0"/>
                <w:kern w:val="0"/>
              </w:rPr>
              <w:t>Ⅲ≥40dB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77" w:type="pct"/>
            <w:gridSpan w:val="2"/>
            <w:vMerge/>
            <w:shd w:val="clear" w:color="auto" w:fill="auto"/>
            <w:vAlign w:val="center"/>
          </w:tcPr>
          <w:p w:rsidR="00AE052B" w:rsidRDefault="00AE052B">
            <w:pPr>
              <w:spacing w:line="300" w:lineRule="exact"/>
              <w:jc w:val="center"/>
              <w:rPr>
                <w:snapToGrid w:val="0"/>
                <w:kern w:val="0"/>
              </w:rPr>
            </w:pPr>
          </w:p>
        </w:tc>
        <w:tc>
          <w:tcPr>
            <w:tcW w:w="977" w:type="pct"/>
            <w:gridSpan w:val="7"/>
            <w:vMerge/>
            <w:shd w:val="clear" w:color="auto" w:fill="auto"/>
            <w:vAlign w:val="center"/>
          </w:tcPr>
          <w:p w:rsidR="00AE052B" w:rsidRDefault="00AE052B">
            <w:pPr>
              <w:spacing w:line="300" w:lineRule="exact"/>
              <w:rPr>
                <w:snapToGrid w:val="0"/>
                <w:kern w:val="0"/>
              </w:rPr>
            </w:pPr>
          </w:p>
        </w:tc>
        <w:tc>
          <w:tcPr>
            <w:tcW w:w="1818" w:type="pct"/>
            <w:gridSpan w:val="2"/>
            <w:shd w:val="clear" w:color="auto" w:fill="auto"/>
            <w:vAlign w:val="center"/>
          </w:tcPr>
          <w:p w:rsidR="00AE052B" w:rsidRDefault="002559C0">
            <w:pPr>
              <w:spacing w:line="300" w:lineRule="exact"/>
              <w:rPr>
                <w:snapToGrid w:val="0"/>
                <w:kern w:val="0"/>
              </w:rPr>
            </w:pPr>
            <w:r>
              <w:rPr>
                <w:snapToGrid w:val="0"/>
                <w:kern w:val="0"/>
              </w:rPr>
              <w:t>Ⅱ≥30dB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90"/>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val="restart"/>
            <w:shd w:val="clear" w:color="auto" w:fill="auto"/>
          </w:tcPr>
          <w:p w:rsidR="00AE052B" w:rsidRDefault="002559C0">
            <w:pPr>
              <w:spacing w:line="240" w:lineRule="atLeast"/>
              <w:jc w:val="center"/>
              <w:rPr>
                <w:snapToGrid w:val="0"/>
                <w:kern w:val="0"/>
              </w:rPr>
            </w:pPr>
            <w:r>
              <w:rPr>
                <w:snapToGrid w:val="0"/>
                <w:kern w:val="0"/>
              </w:rPr>
              <w:t>管道与设备隔声减振</w:t>
            </w:r>
            <w:r>
              <w:rPr>
                <w:b/>
                <w:snapToGrid w:val="0"/>
                <w:kern w:val="0"/>
              </w:rPr>
              <w:t>（</w:t>
            </w:r>
            <w:r>
              <w:rPr>
                <w:b/>
                <w:snapToGrid w:val="0"/>
                <w:kern w:val="0"/>
              </w:rPr>
              <w:t>7</w:t>
            </w:r>
            <w:r>
              <w:rPr>
                <w:b/>
                <w:snapToGrid w:val="0"/>
                <w:kern w:val="0"/>
              </w:rPr>
              <w:t>）</w:t>
            </w:r>
          </w:p>
        </w:tc>
        <w:tc>
          <w:tcPr>
            <w:tcW w:w="377" w:type="pct"/>
            <w:gridSpan w:val="2"/>
            <w:shd w:val="clear" w:color="auto" w:fill="auto"/>
            <w:vAlign w:val="center"/>
          </w:tcPr>
          <w:p w:rsidR="00AE052B" w:rsidRDefault="002559C0">
            <w:pPr>
              <w:spacing w:line="300" w:lineRule="exact"/>
              <w:jc w:val="center"/>
              <w:rPr>
                <w:snapToGrid w:val="0"/>
                <w:kern w:val="0"/>
              </w:rPr>
            </w:pPr>
            <w:r>
              <w:rPr>
                <w:snapToGrid w:val="0"/>
                <w:kern w:val="0"/>
              </w:rPr>
              <w:t>A5</w:t>
            </w:r>
            <w:r>
              <w:rPr>
                <w:snapToGrid w:val="0"/>
                <w:kern w:val="0"/>
              </w:rPr>
              <w:t>5</w:t>
            </w:r>
          </w:p>
        </w:tc>
        <w:tc>
          <w:tcPr>
            <w:tcW w:w="2796" w:type="pct"/>
            <w:gridSpan w:val="9"/>
            <w:shd w:val="clear" w:color="auto" w:fill="auto"/>
            <w:vAlign w:val="center"/>
          </w:tcPr>
          <w:p w:rsidR="00AE052B" w:rsidRDefault="002559C0">
            <w:pPr>
              <w:spacing w:line="300" w:lineRule="exact"/>
              <w:rPr>
                <w:snapToGrid w:val="0"/>
                <w:kern w:val="0"/>
              </w:rPr>
            </w:pPr>
            <w:r>
              <w:rPr>
                <w:snapToGrid w:val="0"/>
                <w:kern w:val="0"/>
              </w:rPr>
              <w:t>排水管道隔声量</w:t>
            </w:r>
            <w:r>
              <w:rPr>
                <w:snapToGrid w:val="0"/>
                <w:kern w:val="0"/>
              </w:rPr>
              <w:t>≥15 dB</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vAlign w:val="center"/>
          </w:tcPr>
          <w:p w:rsidR="00AE052B" w:rsidRDefault="00AE052B">
            <w:pPr>
              <w:spacing w:line="240" w:lineRule="atLeast"/>
              <w:jc w:val="center"/>
              <w:rPr>
                <w:snapToGrid w:val="0"/>
                <w:kern w:val="0"/>
              </w:rPr>
            </w:pPr>
          </w:p>
        </w:tc>
        <w:tc>
          <w:tcPr>
            <w:tcW w:w="377" w:type="pct"/>
            <w:gridSpan w:val="2"/>
            <w:shd w:val="clear" w:color="auto" w:fill="auto"/>
            <w:vAlign w:val="center"/>
          </w:tcPr>
          <w:p w:rsidR="00AE052B" w:rsidRDefault="002559C0">
            <w:pPr>
              <w:spacing w:line="300" w:lineRule="exact"/>
              <w:jc w:val="center"/>
              <w:rPr>
                <w:snapToGrid w:val="0"/>
                <w:kern w:val="0"/>
              </w:rPr>
            </w:pPr>
            <w:r>
              <w:rPr>
                <w:snapToGrid w:val="0"/>
                <w:kern w:val="0"/>
              </w:rPr>
              <w:t>A5</w:t>
            </w:r>
            <w:r>
              <w:rPr>
                <w:snapToGrid w:val="0"/>
                <w:kern w:val="0"/>
              </w:rPr>
              <w:t>6</w:t>
            </w:r>
          </w:p>
        </w:tc>
        <w:tc>
          <w:tcPr>
            <w:tcW w:w="2796" w:type="pct"/>
            <w:gridSpan w:val="9"/>
            <w:shd w:val="clear" w:color="auto" w:fill="auto"/>
            <w:vAlign w:val="center"/>
          </w:tcPr>
          <w:p w:rsidR="00AE052B" w:rsidRDefault="002559C0">
            <w:pPr>
              <w:spacing w:line="300" w:lineRule="exact"/>
              <w:rPr>
                <w:snapToGrid w:val="0"/>
                <w:kern w:val="0"/>
              </w:rPr>
            </w:pPr>
            <w:r>
              <w:rPr>
                <w:snapToGrid w:val="0"/>
                <w:kern w:val="0"/>
              </w:rPr>
              <w:t>电梯井道及电梯机房未紧邻卧室布置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cantSplit/>
          <w:trHeight w:val="369"/>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spacing w:line="240" w:lineRule="atLeast"/>
              <w:jc w:val="center"/>
              <w:rPr>
                <w:snapToGrid w:val="0"/>
                <w:kern w:val="0"/>
              </w:rPr>
            </w:pPr>
          </w:p>
        </w:tc>
        <w:tc>
          <w:tcPr>
            <w:tcW w:w="377" w:type="pct"/>
            <w:gridSpan w:val="2"/>
            <w:shd w:val="clear" w:color="auto" w:fill="auto"/>
            <w:vAlign w:val="center"/>
          </w:tcPr>
          <w:p w:rsidR="00AE052B" w:rsidRDefault="002559C0">
            <w:pPr>
              <w:spacing w:line="300" w:lineRule="exact"/>
              <w:jc w:val="center"/>
              <w:rPr>
                <w:snapToGrid w:val="0"/>
                <w:kern w:val="0"/>
              </w:rPr>
            </w:pPr>
            <w:r>
              <w:rPr>
                <w:snapToGrid w:val="0"/>
                <w:kern w:val="0"/>
              </w:rPr>
              <w:t>A5</w:t>
            </w:r>
            <w:r>
              <w:rPr>
                <w:snapToGrid w:val="0"/>
                <w:kern w:val="0"/>
              </w:rPr>
              <w:t>7</w:t>
            </w:r>
          </w:p>
        </w:tc>
        <w:tc>
          <w:tcPr>
            <w:tcW w:w="2796" w:type="pct"/>
            <w:gridSpan w:val="9"/>
            <w:shd w:val="clear" w:color="auto" w:fill="auto"/>
            <w:vAlign w:val="center"/>
          </w:tcPr>
          <w:p w:rsidR="00AE052B" w:rsidRDefault="002559C0">
            <w:pPr>
              <w:spacing w:line="300" w:lineRule="exact"/>
              <w:rPr>
                <w:snapToGrid w:val="0"/>
                <w:kern w:val="0"/>
              </w:rPr>
            </w:pPr>
            <w:r>
              <w:rPr>
                <w:snapToGrid w:val="0"/>
                <w:kern w:val="0"/>
              </w:rPr>
              <w:t>电梯、水泵、风机、空调</w:t>
            </w:r>
            <w:r>
              <w:rPr>
                <w:snapToGrid w:val="0"/>
                <w:kern w:val="0"/>
              </w:rPr>
              <w:t>、通风</w:t>
            </w:r>
            <w:r>
              <w:rPr>
                <w:snapToGrid w:val="0"/>
                <w:kern w:val="0"/>
              </w:rPr>
              <w:t>等设备</w:t>
            </w:r>
            <w:r>
              <w:rPr>
                <w:snapToGrid w:val="0"/>
                <w:kern w:val="0"/>
              </w:rPr>
              <w:t>及设备间</w:t>
            </w:r>
            <w:r>
              <w:rPr>
                <w:snapToGrid w:val="0"/>
                <w:kern w:val="0"/>
              </w:rPr>
              <w:t>采取了减振、消声和隔声措施</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578"/>
        </w:trPr>
        <w:tc>
          <w:tcPr>
            <w:tcW w:w="682" w:type="pct"/>
            <w:vMerge w:val="restart"/>
            <w:shd w:val="clear" w:color="auto" w:fill="auto"/>
            <w:vAlign w:val="center"/>
          </w:tcPr>
          <w:p w:rsidR="00AE052B" w:rsidRDefault="002559C0">
            <w:pPr>
              <w:spacing w:line="240" w:lineRule="atLeast"/>
              <w:jc w:val="center"/>
              <w:rPr>
                <w:snapToGrid w:val="0"/>
                <w:kern w:val="0"/>
              </w:rPr>
            </w:pPr>
            <w:r>
              <w:rPr>
                <w:snapToGrid w:val="0"/>
                <w:kern w:val="0"/>
              </w:rPr>
              <w:t>设备设施</w:t>
            </w:r>
          </w:p>
          <w:p w:rsidR="00AE052B" w:rsidRDefault="002559C0">
            <w:pPr>
              <w:spacing w:line="300" w:lineRule="exact"/>
              <w:jc w:val="center"/>
              <w:rPr>
                <w:rFonts w:eastAsia="黑体"/>
                <w:snapToGrid w:val="0"/>
                <w:kern w:val="0"/>
              </w:rPr>
            </w:pPr>
            <w:r>
              <w:rPr>
                <w:b/>
                <w:snapToGrid w:val="0"/>
                <w:kern w:val="0"/>
              </w:rPr>
              <w:t>（</w:t>
            </w:r>
            <w:r>
              <w:rPr>
                <w:b/>
                <w:snapToGrid w:val="0"/>
                <w:kern w:val="0"/>
              </w:rPr>
              <w:t>60</w:t>
            </w:r>
            <w:r>
              <w:rPr>
                <w:b/>
                <w:snapToGrid w:val="0"/>
                <w:kern w:val="0"/>
              </w:rPr>
              <w:t>）</w:t>
            </w:r>
          </w:p>
        </w:tc>
        <w:tc>
          <w:tcPr>
            <w:tcW w:w="654" w:type="pct"/>
            <w:vMerge w:val="restart"/>
            <w:shd w:val="clear" w:color="auto" w:fill="auto"/>
            <w:vAlign w:val="center"/>
          </w:tcPr>
          <w:p w:rsidR="00AE052B" w:rsidRDefault="002559C0">
            <w:pPr>
              <w:spacing w:line="240" w:lineRule="atLeast"/>
              <w:jc w:val="center"/>
              <w:rPr>
                <w:snapToGrid w:val="0"/>
                <w:kern w:val="0"/>
              </w:rPr>
            </w:pPr>
            <w:r>
              <w:rPr>
                <w:snapToGrid w:val="0"/>
                <w:kern w:val="0"/>
              </w:rPr>
              <w:t>厨卫设备</w:t>
            </w:r>
          </w:p>
          <w:p w:rsidR="00AE052B" w:rsidRDefault="002559C0">
            <w:pPr>
              <w:spacing w:line="240" w:lineRule="atLeast"/>
              <w:jc w:val="center"/>
              <w:rPr>
                <w:snapToGrid w:val="0"/>
                <w:kern w:val="0"/>
              </w:rPr>
            </w:pPr>
            <w:r>
              <w:rPr>
                <w:b/>
                <w:snapToGrid w:val="0"/>
                <w:kern w:val="0"/>
              </w:rPr>
              <w:t>（</w:t>
            </w:r>
            <w:r>
              <w:rPr>
                <w:b/>
                <w:snapToGrid w:val="0"/>
                <w:kern w:val="0"/>
              </w:rPr>
              <w:t>1</w:t>
            </w:r>
            <w:r>
              <w:rPr>
                <w:b/>
                <w:snapToGrid w:val="0"/>
                <w:kern w:val="0"/>
              </w:rPr>
              <w:t>2</w:t>
            </w:r>
            <w:r>
              <w:rPr>
                <w:b/>
                <w:snapToGrid w:val="0"/>
                <w:kern w:val="0"/>
              </w:rPr>
              <w:t>）</w:t>
            </w: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58</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厨房按</w:t>
            </w:r>
            <w:r>
              <w:rPr>
                <w:snapToGrid w:val="0"/>
                <w:kern w:val="0"/>
              </w:rPr>
              <w:t>“</w:t>
            </w:r>
            <w:r>
              <w:rPr>
                <w:snapToGrid w:val="0"/>
                <w:kern w:val="0"/>
              </w:rPr>
              <w:t>洗、切、烧</w:t>
            </w:r>
            <w:r>
              <w:rPr>
                <w:snapToGrid w:val="0"/>
                <w:kern w:val="0"/>
              </w:rPr>
              <w:t>”</w:t>
            </w:r>
            <w:r>
              <w:rPr>
                <w:snapToGrid w:val="0"/>
                <w:kern w:val="0"/>
              </w:rPr>
              <w:t>炊事流程布置，管道定位及电器接口与设备位置一致，方便使用</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97"/>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jc w:val="center"/>
              <w:rPr>
                <w:snapToGrid w:val="0"/>
                <w:kern w:val="0"/>
              </w:rPr>
            </w:pP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59</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采用装配式整体厨房设备，成套配置，并预留冰箱位置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cantSplit/>
          <w:trHeight w:val="342"/>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jc w:val="center"/>
              <w:rPr>
                <w:snapToGrid w:val="0"/>
                <w:kern w:val="0"/>
              </w:rPr>
            </w:pP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60</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卫生间平面布置有序、管道定位接口与设备位置一致，方便使用</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97"/>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jc w:val="center"/>
              <w:rPr>
                <w:snapToGrid w:val="0"/>
                <w:kern w:val="0"/>
              </w:rPr>
            </w:pP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61</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采用装配式整体卫浴，沐浴、便溺、盥洗设施配套齐全</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cantSplit/>
          <w:trHeight w:val="390"/>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83" w:type="pct"/>
            <w:gridSpan w:val="3"/>
            <w:shd w:val="clear" w:color="auto" w:fill="auto"/>
            <w:vAlign w:val="center"/>
          </w:tcPr>
          <w:p w:rsidR="00AE052B" w:rsidRDefault="002559C0">
            <w:pPr>
              <w:jc w:val="center"/>
              <w:rPr>
                <w:snapToGrid w:val="0"/>
                <w:kern w:val="0"/>
              </w:rPr>
            </w:pPr>
            <w:r>
              <w:rPr>
                <w:snapToGrid w:val="0"/>
                <w:kern w:val="0"/>
              </w:rPr>
              <w:t>A</w:t>
            </w:r>
            <w:r>
              <w:rPr>
                <w:snapToGrid w:val="0"/>
                <w:kern w:val="0"/>
              </w:rPr>
              <w:t>62</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采用同层排水，</w:t>
            </w:r>
            <w:r>
              <w:rPr>
                <w:snapToGrid w:val="0"/>
                <w:kern w:val="0"/>
              </w:rPr>
              <w:t>设施设备安装、使用、检修相对独立，不对上、下楼层不同套型住户造成影响</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Pr>
        <w:tc>
          <w:tcPr>
            <w:tcW w:w="682" w:type="pct"/>
            <w:vMerge/>
            <w:shd w:val="clear" w:color="auto" w:fill="auto"/>
            <w:vAlign w:val="center"/>
          </w:tcPr>
          <w:p w:rsidR="00AE052B" w:rsidRDefault="00AE052B">
            <w:pPr>
              <w:jc w:val="center"/>
              <w:rPr>
                <w:snapToGrid w:val="0"/>
                <w:kern w:val="0"/>
              </w:rPr>
            </w:pPr>
          </w:p>
        </w:tc>
        <w:tc>
          <w:tcPr>
            <w:tcW w:w="654" w:type="pct"/>
            <w:vMerge w:val="restart"/>
            <w:shd w:val="clear" w:color="auto" w:fill="auto"/>
            <w:vAlign w:val="center"/>
          </w:tcPr>
          <w:p w:rsidR="00AE052B" w:rsidRDefault="002559C0">
            <w:pPr>
              <w:spacing w:line="300" w:lineRule="exact"/>
              <w:jc w:val="center"/>
              <w:rPr>
                <w:snapToGrid w:val="0"/>
                <w:kern w:val="0"/>
              </w:rPr>
            </w:pPr>
            <w:r>
              <w:rPr>
                <w:snapToGrid w:val="0"/>
                <w:kern w:val="0"/>
              </w:rPr>
              <w:t>给排水与燃气系统</w:t>
            </w:r>
          </w:p>
          <w:p w:rsidR="00AE052B" w:rsidRDefault="002559C0">
            <w:pPr>
              <w:spacing w:line="300" w:lineRule="exact"/>
              <w:jc w:val="center"/>
              <w:rPr>
                <w:snapToGrid w:val="0"/>
                <w:kern w:val="0"/>
              </w:rPr>
            </w:pPr>
            <w:r>
              <w:rPr>
                <w:b/>
                <w:snapToGrid w:val="0"/>
                <w:kern w:val="0"/>
              </w:rPr>
              <w:t>（</w:t>
            </w:r>
            <w:r>
              <w:rPr>
                <w:b/>
                <w:snapToGrid w:val="0"/>
                <w:kern w:val="0"/>
              </w:rPr>
              <w:t>1</w:t>
            </w:r>
            <w:r>
              <w:rPr>
                <w:b/>
                <w:snapToGrid w:val="0"/>
                <w:kern w:val="0"/>
              </w:rPr>
              <w:t>5</w:t>
            </w:r>
            <w:r>
              <w:rPr>
                <w:b/>
                <w:snapToGrid w:val="0"/>
                <w:kern w:val="0"/>
              </w:rPr>
              <w:t>）</w:t>
            </w:r>
          </w:p>
        </w:tc>
        <w:tc>
          <w:tcPr>
            <w:tcW w:w="383" w:type="pct"/>
            <w:gridSpan w:val="3"/>
            <w:shd w:val="clear" w:color="auto" w:fill="auto"/>
            <w:vAlign w:val="center"/>
          </w:tcPr>
          <w:p w:rsidR="00AE052B" w:rsidRDefault="002559C0">
            <w:pPr>
              <w:jc w:val="center"/>
              <w:rPr>
                <w:snapToGrid w:val="0"/>
                <w:kern w:val="0"/>
              </w:rPr>
            </w:pPr>
            <w:r>
              <w:rPr>
                <w:snapToGrid w:val="0"/>
                <w:kern w:val="0"/>
              </w:rPr>
              <w:t>A</w:t>
            </w:r>
            <w:r>
              <w:rPr>
                <w:snapToGrid w:val="0"/>
                <w:kern w:val="0"/>
              </w:rPr>
              <w:t>63</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给排水与燃气设施完备</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Pr>
        <w:tc>
          <w:tcPr>
            <w:tcW w:w="682" w:type="pct"/>
            <w:vMerge/>
            <w:shd w:val="clear" w:color="auto" w:fill="auto"/>
            <w:vAlign w:val="center"/>
          </w:tcPr>
          <w:p w:rsidR="00AE052B" w:rsidRDefault="00AE052B">
            <w:pPr>
              <w:jc w:val="center"/>
              <w:rPr>
                <w:snapToGrid w:val="0"/>
                <w:kern w:val="0"/>
              </w:rPr>
            </w:pPr>
          </w:p>
        </w:tc>
        <w:tc>
          <w:tcPr>
            <w:tcW w:w="654" w:type="pct"/>
            <w:vMerge/>
            <w:shd w:val="clear" w:color="auto" w:fill="auto"/>
          </w:tcPr>
          <w:p w:rsidR="00AE052B" w:rsidRDefault="00AE052B">
            <w:pPr>
              <w:jc w:val="center"/>
              <w:rPr>
                <w:b/>
                <w:snapToGrid w:val="0"/>
                <w:kern w:val="0"/>
              </w:rPr>
            </w:pPr>
          </w:p>
        </w:tc>
        <w:tc>
          <w:tcPr>
            <w:tcW w:w="383" w:type="pct"/>
            <w:gridSpan w:val="3"/>
            <w:vMerge w:val="restart"/>
            <w:shd w:val="clear" w:color="auto" w:fill="auto"/>
            <w:vAlign w:val="center"/>
          </w:tcPr>
          <w:p w:rsidR="00AE052B" w:rsidRDefault="002559C0">
            <w:pPr>
              <w:jc w:val="center"/>
              <w:rPr>
                <w:snapToGrid w:val="0"/>
                <w:kern w:val="0"/>
              </w:rPr>
            </w:pPr>
            <w:r>
              <w:rPr>
                <w:snapToGrid w:val="0"/>
                <w:kern w:val="0"/>
              </w:rPr>
              <w:t>A6</w:t>
            </w:r>
            <w:r>
              <w:rPr>
                <w:snapToGrid w:val="0"/>
                <w:kern w:val="0"/>
              </w:rPr>
              <w:t>4</w:t>
            </w:r>
          </w:p>
        </w:tc>
        <w:tc>
          <w:tcPr>
            <w:tcW w:w="675" w:type="pct"/>
            <w:gridSpan w:val="4"/>
            <w:vMerge w:val="restart"/>
            <w:shd w:val="clear" w:color="auto" w:fill="auto"/>
            <w:vAlign w:val="center"/>
          </w:tcPr>
          <w:p w:rsidR="00AE052B" w:rsidRDefault="002559C0">
            <w:pPr>
              <w:spacing w:line="300" w:lineRule="exact"/>
            </w:pPr>
            <w:r>
              <w:rPr>
                <w:snapToGrid w:val="0"/>
                <w:kern w:val="0"/>
              </w:rPr>
              <w:t>热水供应系统</w:t>
            </w:r>
          </w:p>
        </w:tc>
        <w:tc>
          <w:tcPr>
            <w:tcW w:w="2115" w:type="pct"/>
            <w:gridSpan w:val="4"/>
            <w:shd w:val="clear" w:color="auto" w:fill="auto"/>
            <w:vAlign w:val="center"/>
          </w:tcPr>
          <w:p w:rsidR="00AE052B" w:rsidRDefault="002559C0">
            <w:pPr>
              <w:spacing w:line="300" w:lineRule="exact"/>
              <w:rPr>
                <w:snapToGrid w:val="0"/>
                <w:kern w:val="0"/>
              </w:rPr>
            </w:pPr>
            <w:r>
              <w:rPr>
                <w:snapToGrid w:val="0"/>
                <w:kern w:val="0"/>
              </w:rPr>
              <w:t>Ⅱ</w:t>
            </w:r>
            <w:r>
              <w:rPr>
                <w:snapToGrid w:val="0"/>
                <w:kern w:val="0"/>
              </w:rPr>
              <w:t>设</w:t>
            </w:r>
            <w:r>
              <w:rPr>
                <w:snapToGrid w:val="0"/>
                <w:kern w:val="0"/>
              </w:rPr>
              <w:t>24</w:t>
            </w:r>
            <w:r>
              <w:rPr>
                <w:snapToGrid w:val="0"/>
                <w:kern w:val="0"/>
              </w:rPr>
              <w:t>小时集中热水供应，采用循环热水系统</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4</w:t>
            </w:r>
          </w:p>
        </w:tc>
      </w:tr>
      <w:tr w:rsidR="00AE052B">
        <w:trPr>
          <w:cantSplit/>
          <w:trHeight w:val="449"/>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vMerge/>
            <w:shd w:val="clear" w:color="auto" w:fill="auto"/>
            <w:vAlign w:val="center"/>
          </w:tcPr>
          <w:p w:rsidR="00AE052B" w:rsidRDefault="00AE052B">
            <w:pPr>
              <w:jc w:val="center"/>
              <w:rPr>
                <w:snapToGrid w:val="0"/>
                <w:kern w:val="0"/>
              </w:rPr>
            </w:pPr>
          </w:p>
        </w:tc>
        <w:tc>
          <w:tcPr>
            <w:tcW w:w="675" w:type="pct"/>
            <w:gridSpan w:val="4"/>
            <w:vMerge/>
            <w:shd w:val="clear" w:color="auto" w:fill="auto"/>
            <w:vAlign w:val="center"/>
          </w:tcPr>
          <w:p w:rsidR="00AE052B" w:rsidRDefault="00AE052B">
            <w:pPr>
              <w:spacing w:line="300" w:lineRule="exact"/>
              <w:rPr>
                <w:snapToGrid w:val="0"/>
                <w:kern w:val="0"/>
              </w:rPr>
            </w:pPr>
          </w:p>
        </w:tc>
        <w:tc>
          <w:tcPr>
            <w:tcW w:w="2115" w:type="pct"/>
            <w:gridSpan w:val="4"/>
            <w:shd w:val="clear" w:color="auto" w:fill="auto"/>
            <w:vAlign w:val="center"/>
          </w:tcPr>
          <w:p w:rsidR="00AE052B" w:rsidRDefault="002559C0">
            <w:pPr>
              <w:spacing w:line="300" w:lineRule="exact"/>
              <w:rPr>
                <w:snapToGrid w:val="0"/>
                <w:kern w:val="0"/>
              </w:rPr>
            </w:pPr>
            <w:r>
              <w:rPr>
                <w:snapToGrid w:val="0"/>
                <w:kern w:val="0"/>
              </w:rPr>
              <w:t>Ⅰ</w:t>
            </w:r>
            <w:r>
              <w:rPr>
                <w:snapToGrid w:val="0"/>
                <w:kern w:val="0"/>
              </w:rPr>
              <w:t>预留热水管道和热水器位置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08"/>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jc w:val="center"/>
              <w:rPr>
                <w:snapToGrid w:val="0"/>
                <w:kern w:val="0"/>
              </w:rPr>
            </w:pPr>
            <w:r>
              <w:rPr>
                <w:snapToGrid w:val="0"/>
                <w:kern w:val="0"/>
              </w:rPr>
              <w:t>A</w:t>
            </w:r>
            <w:r>
              <w:rPr>
                <w:snapToGrid w:val="0"/>
                <w:kern w:val="0"/>
              </w:rPr>
              <w:t>65</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室内排水系统不与会所和餐饮业的排水系统共用排水管，在室外相连之前设水封井</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08"/>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jc w:val="center"/>
              <w:rPr>
                <w:snapToGrid w:val="0"/>
                <w:kern w:val="0"/>
              </w:rPr>
            </w:pPr>
            <w:r>
              <w:rPr>
                <w:snapToGrid w:val="0"/>
                <w:kern w:val="0"/>
              </w:rPr>
              <w:t>A</w:t>
            </w:r>
            <w:r>
              <w:rPr>
                <w:snapToGrid w:val="0"/>
                <w:kern w:val="0"/>
              </w:rPr>
              <w:t>66</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阳台排水系统单独设置，采取防臭措施后排入室外污水系统</w:t>
            </w:r>
          </w:p>
        </w:tc>
        <w:tc>
          <w:tcPr>
            <w:tcW w:w="489" w:type="pct"/>
            <w:shd w:val="clear" w:color="auto" w:fill="auto"/>
            <w:vAlign w:val="center"/>
          </w:tcPr>
          <w:p w:rsidR="00AE052B" w:rsidRDefault="002559C0">
            <w:pPr>
              <w:tabs>
                <w:tab w:val="left" w:pos="296"/>
              </w:tabs>
              <w:spacing w:line="300" w:lineRule="exact"/>
              <w:jc w:val="left"/>
              <w:rPr>
                <w:snapToGrid w:val="0"/>
                <w:kern w:val="0"/>
              </w:rPr>
            </w:pPr>
            <w:r>
              <w:rPr>
                <w:snapToGrid w:val="0"/>
                <w:kern w:val="0"/>
              </w:rPr>
              <w:tab/>
            </w:r>
            <w:r>
              <w:rPr>
                <w:snapToGrid w:val="0"/>
                <w:kern w:val="0"/>
              </w:rPr>
              <w:t>2</w:t>
            </w:r>
          </w:p>
        </w:tc>
      </w:tr>
      <w:tr w:rsidR="00AE052B">
        <w:trPr>
          <w:cantSplit/>
          <w:trHeight w:val="263"/>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jc w:val="center"/>
              <w:rPr>
                <w:snapToGrid w:val="0"/>
                <w:kern w:val="0"/>
              </w:rPr>
            </w:pPr>
            <w:r>
              <w:rPr>
                <w:snapToGrid w:val="0"/>
                <w:kern w:val="0"/>
              </w:rPr>
              <w:t>A</w:t>
            </w:r>
            <w:r>
              <w:rPr>
                <w:snapToGrid w:val="0"/>
                <w:kern w:val="0"/>
              </w:rPr>
              <w:t>67</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厨房和卫生间立管集中设在管井内，管井紧邻卫生间和厨房布置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263"/>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jc w:val="center"/>
              <w:rPr>
                <w:snapToGrid w:val="0"/>
                <w:kern w:val="0"/>
              </w:rPr>
            </w:pPr>
            <w:r>
              <w:rPr>
                <w:rFonts w:eastAsia="黑体"/>
                <w:snapToGrid w:val="0"/>
                <w:kern w:val="0"/>
              </w:rPr>
              <w:t>A</w:t>
            </w:r>
            <w:r>
              <w:rPr>
                <w:rFonts w:eastAsia="黑体"/>
                <w:snapToGrid w:val="0"/>
                <w:kern w:val="0"/>
              </w:rPr>
              <w:t>68</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管道、管线布置采用暗装，布置合理；燃气管道及计量仪表暗装时，采用相应的安全措施</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1</w:t>
            </w:r>
          </w:p>
        </w:tc>
      </w:tr>
      <w:tr w:rsidR="00AE052B">
        <w:trPr>
          <w:cantSplit/>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jc w:val="center"/>
              <w:rPr>
                <w:rFonts w:eastAsia="黑体"/>
                <w:snapToGrid w:val="0"/>
                <w:kern w:val="0"/>
              </w:rPr>
            </w:pPr>
            <w:r>
              <w:rPr>
                <w:rFonts w:eastAsia="黑体"/>
                <w:snapToGrid w:val="0"/>
                <w:kern w:val="0"/>
              </w:rPr>
              <w:t>A</w:t>
            </w:r>
            <w:r>
              <w:rPr>
                <w:rFonts w:eastAsia="黑体"/>
                <w:snapToGrid w:val="0"/>
                <w:kern w:val="0"/>
              </w:rPr>
              <w:t>69</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住户计量仪表、阀门和检查口等的位置方便检修和日常维护</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Pr>
        <w:tc>
          <w:tcPr>
            <w:tcW w:w="682" w:type="pct"/>
            <w:vMerge/>
            <w:shd w:val="clear" w:color="auto" w:fill="auto"/>
          </w:tcPr>
          <w:p w:rsidR="00AE052B" w:rsidRDefault="00AE052B">
            <w:pPr>
              <w:rPr>
                <w:snapToGrid w:val="0"/>
                <w:kern w:val="0"/>
              </w:rPr>
            </w:pPr>
          </w:p>
        </w:tc>
        <w:tc>
          <w:tcPr>
            <w:tcW w:w="654" w:type="pct"/>
            <w:vMerge w:val="restart"/>
            <w:shd w:val="clear" w:color="auto" w:fill="auto"/>
            <w:vAlign w:val="center"/>
          </w:tcPr>
          <w:p w:rsidR="00AE052B" w:rsidRDefault="002559C0">
            <w:pPr>
              <w:spacing w:line="300" w:lineRule="exact"/>
              <w:jc w:val="center"/>
              <w:rPr>
                <w:snapToGrid w:val="0"/>
                <w:kern w:val="0"/>
              </w:rPr>
            </w:pPr>
            <w:r>
              <w:rPr>
                <w:snapToGrid w:val="0"/>
                <w:kern w:val="0"/>
              </w:rPr>
              <w:t>供</w:t>
            </w:r>
            <w:r>
              <w:rPr>
                <w:snapToGrid w:val="0"/>
                <w:kern w:val="0"/>
              </w:rPr>
              <w:t>暖、通风与空调系统</w:t>
            </w:r>
          </w:p>
          <w:p w:rsidR="00AE052B" w:rsidRDefault="002559C0">
            <w:pPr>
              <w:jc w:val="center"/>
              <w:rPr>
                <w:b/>
                <w:snapToGrid w:val="0"/>
                <w:kern w:val="0"/>
              </w:rPr>
            </w:pPr>
            <w:r>
              <w:rPr>
                <w:b/>
                <w:snapToGrid w:val="0"/>
                <w:kern w:val="0"/>
              </w:rPr>
              <w:t>（</w:t>
            </w:r>
            <w:r>
              <w:rPr>
                <w:b/>
                <w:snapToGrid w:val="0"/>
                <w:kern w:val="0"/>
              </w:rPr>
              <w:t>1</w:t>
            </w:r>
            <w:r>
              <w:rPr>
                <w:b/>
                <w:snapToGrid w:val="0"/>
                <w:kern w:val="0"/>
              </w:rPr>
              <w:t>4</w:t>
            </w:r>
            <w:r>
              <w:rPr>
                <w:b/>
                <w:snapToGrid w:val="0"/>
                <w:kern w:val="0"/>
              </w:rPr>
              <w:t>）</w:t>
            </w:r>
          </w:p>
        </w:tc>
        <w:tc>
          <w:tcPr>
            <w:tcW w:w="383" w:type="pct"/>
            <w:gridSpan w:val="3"/>
            <w:shd w:val="clear" w:color="auto" w:fill="auto"/>
            <w:vAlign w:val="center"/>
          </w:tcPr>
          <w:p w:rsidR="00AE052B" w:rsidRDefault="002559C0">
            <w:pPr>
              <w:jc w:val="center"/>
              <w:rPr>
                <w:snapToGrid w:val="0"/>
                <w:kern w:val="0"/>
              </w:rPr>
            </w:pPr>
            <w:r>
              <w:rPr>
                <w:snapToGrid w:val="0"/>
                <w:kern w:val="0"/>
              </w:rPr>
              <w:t>A</w:t>
            </w:r>
            <w:r>
              <w:rPr>
                <w:snapToGrid w:val="0"/>
                <w:kern w:val="0"/>
              </w:rPr>
              <w:t>70</w:t>
            </w:r>
          </w:p>
        </w:tc>
        <w:tc>
          <w:tcPr>
            <w:tcW w:w="2790" w:type="pct"/>
            <w:gridSpan w:val="8"/>
            <w:shd w:val="clear" w:color="auto" w:fill="auto"/>
            <w:vAlign w:val="center"/>
          </w:tcPr>
          <w:p w:rsidR="00AE052B" w:rsidRDefault="002559C0">
            <w:pPr>
              <w:spacing w:line="360" w:lineRule="exact"/>
              <w:rPr>
                <w:snapToGrid w:val="0"/>
                <w:kern w:val="0"/>
                <w:szCs w:val="21"/>
              </w:rPr>
            </w:pPr>
            <w:r>
              <w:rPr>
                <w:snapToGrid w:val="0"/>
                <w:kern w:val="0"/>
                <w:szCs w:val="21"/>
              </w:rPr>
              <w:t>供暖和空调设施安装到位</w:t>
            </w:r>
          </w:p>
        </w:tc>
        <w:tc>
          <w:tcPr>
            <w:tcW w:w="489" w:type="pct"/>
            <w:shd w:val="clear" w:color="auto" w:fill="auto"/>
            <w:vAlign w:val="center"/>
          </w:tcPr>
          <w:p w:rsidR="00AE052B" w:rsidRDefault="002559C0">
            <w:pPr>
              <w:tabs>
                <w:tab w:val="left" w:pos="832"/>
              </w:tabs>
              <w:jc w:val="center"/>
              <w:rPr>
                <w:snapToGrid w:val="0"/>
                <w:kern w:val="0"/>
              </w:rPr>
            </w:pPr>
            <w:r>
              <w:rPr>
                <w:snapToGrid w:val="0"/>
                <w:kern w:val="0"/>
              </w:rPr>
              <w:t>4</w:t>
            </w:r>
          </w:p>
        </w:tc>
      </w:tr>
      <w:tr w:rsidR="00AE052B">
        <w:trPr>
          <w:cantSplit/>
        </w:trPr>
        <w:tc>
          <w:tcPr>
            <w:tcW w:w="682" w:type="pct"/>
            <w:vMerge/>
            <w:shd w:val="clear" w:color="auto" w:fill="auto"/>
          </w:tcPr>
          <w:p w:rsidR="00AE052B" w:rsidRDefault="00AE052B">
            <w:pP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jc w:val="center"/>
              <w:rPr>
                <w:snapToGrid w:val="0"/>
                <w:kern w:val="0"/>
              </w:rPr>
            </w:pPr>
            <w:r>
              <w:rPr>
                <w:snapToGrid w:val="0"/>
                <w:kern w:val="0"/>
              </w:rPr>
              <w:t>A7</w:t>
            </w:r>
            <w:r>
              <w:rPr>
                <w:snapToGrid w:val="0"/>
                <w:kern w:val="0"/>
              </w:rPr>
              <w:t>1</w:t>
            </w:r>
          </w:p>
        </w:tc>
        <w:tc>
          <w:tcPr>
            <w:tcW w:w="2790" w:type="pct"/>
            <w:gridSpan w:val="8"/>
            <w:shd w:val="clear" w:color="auto" w:fill="auto"/>
            <w:vAlign w:val="center"/>
          </w:tcPr>
          <w:p w:rsidR="00AE052B" w:rsidRDefault="002559C0">
            <w:pPr>
              <w:spacing w:line="360" w:lineRule="exact"/>
              <w:rPr>
                <w:snapToGrid w:val="0"/>
                <w:kern w:val="0"/>
                <w:szCs w:val="21"/>
              </w:rPr>
            </w:pPr>
            <w:r>
              <w:rPr>
                <w:snapToGrid w:val="0"/>
                <w:kern w:val="0"/>
                <w:szCs w:val="21"/>
              </w:rPr>
              <w:t>空调室外机位置和风口等设施布置合理，</w:t>
            </w:r>
            <w:r>
              <w:rPr>
                <w:snapToGrid w:val="0"/>
                <w:kern w:val="0"/>
                <w:szCs w:val="21"/>
              </w:rPr>
              <w:t>便于安装、通风、清扫和维护，不影响建筑立面景观，</w:t>
            </w:r>
            <w:r>
              <w:rPr>
                <w:snapToGrid w:val="0"/>
                <w:kern w:val="0"/>
                <w:szCs w:val="21"/>
              </w:rPr>
              <w:t>冷凝水单独有组织排放</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Pr>
        <w:tc>
          <w:tcPr>
            <w:tcW w:w="682" w:type="pct"/>
            <w:vMerge/>
            <w:shd w:val="clear" w:color="auto" w:fill="auto"/>
            <w:vAlign w:val="center"/>
          </w:tcPr>
          <w:p w:rsidR="00AE052B" w:rsidRDefault="00AE052B">
            <w:pPr>
              <w:spacing w:line="300" w:lineRule="exact"/>
              <w:jc w:val="center"/>
              <w:rPr>
                <w:rFonts w:eastAsia="黑体"/>
                <w:snapToGrid w:val="0"/>
                <w:kern w:val="0"/>
              </w:rPr>
            </w:pPr>
          </w:p>
        </w:tc>
        <w:tc>
          <w:tcPr>
            <w:tcW w:w="654" w:type="pct"/>
            <w:vMerge/>
            <w:shd w:val="clear" w:color="auto" w:fill="auto"/>
            <w:vAlign w:val="center"/>
          </w:tcPr>
          <w:p w:rsidR="00AE052B" w:rsidRDefault="00AE052B">
            <w:pPr>
              <w:jc w:val="center"/>
              <w:rPr>
                <w:rFonts w:eastAsia="黑体"/>
                <w:snapToGrid w:val="0"/>
                <w:kern w:val="0"/>
              </w:rPr>
            </w:pPr>
          </w:p>
        </w:tc>
        <w:tc>
          <w:tcPr>
            <w:tcW w:w="383" w:type="pct"/>
            <w:gridSpan w:val="3"/>
            <w:vMerge w:val="restart"/>
            <w:shd w:val="clear" w:color="auto" w:fill="auto"/>
            <w:vAlign w:val="center"/>
          </w:tcPr>
          <w:p w:rsidR="00AE052B" w:rsidRDefault="002559C0">
            <w:pPr>
              <w:spacing w:line="240" w:lineRule="atLeast"/>
              <w:jc w:val="center"/>
              <w:rPr>
                <w:snapToGrid w:val="0"/>
                <w:kern w:val="0"/>
              </w:rPr>
            </w:pPr>
            <w:r>
              <w:rPr>
                <w:snapToGrid w:val="0"/>
                <w:kern w:val="0"/>
              </w:rPr>
              <w:t>A7</w:t>
            </w:r>
            <w:r>
              <w:rPr>
                <w:snapToGrid w:val="0"/>
                <w:kern w:val="0"/>
              </w:rPr>
              <w:t>2</w:t>
            </w:r>
          </w:p>
        </w:tc>
        <w:tc>
          <w:tcPr>
            <w:tcW w:w="278" w:type="pct"/>
            <w:vMerge w:val="restart"/>
            <w:shd w:val="clear" w:color="auto" w:fill="auto"/>
            <w:vAlign w:val="center"/>
          </w:tcPr>
          <w:p w:rsidR="00AE052B" w:rsidRDefault="002559C0">
            <w:pPr>
              <w:jc w:val="center"/>
              <w:rPr>
                <w:rFonts w:eastAsia="黑体"/>
                <w:snapToGrid w:val="0"/>
                <w:kern w:val="0"/>
              </w:rPr>
            </w:pPr>
            <w:r>
              <w:rPr>
                <w:snapToGrid w:val="0"/>
                <w:kern w:val="0"/>
                <w:szCs w:val="21"/>
              </w:rPr>
              <w:t>新风系统</w:t>
            </w:r>
          </w:p>
        </w:tc>
        <w:tc>
          <w:tcPr>
            <w:tcW w:w="2512" w:type="pct"/>
            <w:gridSpan w:val="7"/>
            <w:shd w:val="clear" w:color="auto" w:fill="auto"/>
            <w:vAlign w:val="center"/>
          </w:tcPr>
          <w:p w:rsidR="00AE052B" w:rsidRDefault="002559C0">
            <w:pPr>
              <w:snapToGrid w:val="0"/>
              <w:spacing w:line="360" w:lineRule="exact"/>
              <w:ind w:left="315" w:hangingChars="150" w:hanging="315"/>
              <w:rPr>
                <w:snapToGrid w:val="0"/>
                <w:kern w:val="0"/>
                <w:szCs w:val="21"/>
              </w:rPr>
            </w:pPr>
            <w:r>
              <w:rPr>
                <w:snapToGrid w:val="0"/>
                <w:kern w:val="0"/>
                <w:szCs w:val="21"/>
              </w:rPr>
              <w:t>Ⅲ</w:t>
            </w:r>
            <w:r>
              <w:rPr>
                <w:snapToGrid w:val="0"/>
                <w:kern w:val="0"/>
                <w:szCs w:val="21"/>
              </w:rPr>
              <w:t>设有组织的新风系统，新风经过滤、加热加湿（冬季）或冷却去湿（夏季）等处理后送入室内，新风量</w:t>
            </w:r>
            <w:r>
              <w:rPr>
                <w:snapToGrid w:val="0"/>
                <w:kern w:val="0"/>
              </w:rPr>
              <w:t>≥</w:t>
            </w:r>
            <w:r>
              <w:rPr>
                <w:snapToGrid w:val="0"/>
                <w:kern w:val="0"/>
                <w:szCs w:val="21"/>
              </w:rPr>
              <w:t>每人每小时</w:t>
            </w:r>
            <w:r>
              <w:rPr>
                <w:snapToGrid w:val="0"/>
                <w:kern w:val="0"/>
                <w:szCs w:val="21"/>
              </w:rPr>
              <w:t>30 m</w:t>
            </w:r>
            <w:r>
              <w:rPr>
                <w:snapToGrid w:val="0"/>
                <w:kern w:val="0"/>
                <w:szCs w:val="21"/>
                <w:vertAlign w:val="superscript"/>
              </w:rPr>
              <w:t>3</w:t>
            </w:r>
            <w:r>
              <w:rPr>
                <w:snapToGrid w:val="0"/>
                <w:kern w:val="0"/>
                <w:szCs w:val="21"/>
              </w:rPr>
              <w:t>。室内湿度夏季</w:t>
            </w:r>
            <w:r>
              <w:rPr>
                <w:snapToGrid w:val="0"/>
                <w:kern w:val="0"/>
                <w:szCs w:val="21"/>
              </w:rPr>
              <w:t>≤</w:t>
            </w:r>
            <w:r>
              <w:rPr>
                <w:snapToGrid w:val="0"/>
                <w:kern w:val="0"/>
                <w:szCs w:val="21"/>
              </w:rPr>
              <w:t>65</w:t>
            </w:r>
            <w:r>
              <w:rPr>
                <w:snapToGrid w:val="0"/>
                <w:kern w:val="0"/>
                <w:szCs w:val="21"/>
              </w:rPr>
              <w:t>%</w:t>
            </w:r>
            <w:r>
              <w:rPr>
                <w:snapToGrid w:val="0"/>
                <w:kern w:val="0"/>
                <w:szCs w:val="21"/>
              </w:rPr>
              <w:t>，冬季</w:t>
            </w:r>
            <w:r>
              <w:rPr>
                <w:snapToGrid w:val="0"/>
                <w:kern w:val="0"/>
              </w:rPr>
              <w:t>≥</w:t>
            </w:r>
            <w:r>
              <w:rPr>
                <w:snapToGrid w:val="0"/>
                <w:kern w:val="0"/>
                <w:szCs w:val="21"/>
              </w:rPr>
              <w:t>30%</w:t>
            </w:r>
            <w:r>
              <w:rPr>
                <w:snapToGrid w:val="0"/>
                <w:kern w:val="0"/>
                <w:szCs w:val="21"/>
              </w:rPr>
              <w:t>。</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3</w:t>
            </w:r>
          </w:p>
        </w:tc>
      </w:tr>
      <w:tr w:rsidR="00AE052B">
        <w:trPr>
          <w:cantSplit/>
          <w:trHeight w:val="90"/>
        </w:trPr>
        <w:tc>
          <w:tcPr>
            <w:tcW w:w="682" w:type="pct"/>
            <w:vMerge/>
            <w:shd w:val="clear" w:color="auto" w:fill="auto"/>
            <w:vAlign w:val="center"/>
          </w:tcPr>
          <w:p w:rsidR="00AE052B" w:rsidRDefault="00AE052B">
            <w:pPr>
              <w:spacing w:line="240" w:lineRule="atLeast"/>
              <w:jc w:val="center"/>
              <w:rPr>
                <w:snapToGrid w:val="0"/>
                <w:kern w:val="0"/>
              </w:rPr>
            </w:pPr>
          </w:p>
        </w:tc>
        <w:tc>
          <w:tcPr>
            <w:tcW w:w="654" w:type="pct"/>
            <w:vMerge/>
            <w:shd w:val="clear" w:color="auto" w:fill="auto"/>
            <w:vAlign w:val="center"/>
          </w:tcPr>
          <w:p w:rsidR="00AE052B" w:rsidRDefault="00AE052B">
            <w:pPr>
              <w:spacing w:line="300" w:lineRule="exact"/>
              <w:jc w:val="center"/>
              <w:rPr>
                <w:snapToGrid w:val="0"/>
                <w:kern w:val="0"/>
              </w:rPr>
            </w:pPr>
          </w:p>
        </w:tc>
        <w:tc>
          <w:tcPr>
            <w:tcW w:w="383" w:type="pct"/>
            <w:gridSpan w:val="3"/>
            <w:vMerge/>
            <w:shd w:val="clear" w:color="auto" w:fill="auto"/>
            <w:vAlign w:val="center"/>
          </w:tcPr>
          <w:p w:rsidR="00AE052B" w:rsidRDefault="00AE052B">
            <w:pPr>
              <w:spacing w:line="240" w:lineRule="atLeast"/>
              <w:jc w:val="center"/>
              <w:rPr>
                <w:snapToGrid w:val="0"/>
                <w:kern w:val="0"/>
              </w:rPr>
            </w:pPr>
          </w:p>
        </w:tc>
        <w:tc>
          <w:tcPr>
            <w:tcW w:w="278" w:type="pct"/>
            <w:vMerge/>
            <w:shd w:val="clear" w:color="auto" w:fill="auto"/>
            <w:vAlign w:val="center"/>
          </w:tcPr>
          <w:p w:rsidR="00AE052B" w:rsidRDefault="00AE052B">
            <w:pPr>
              <w:jc w:val="center"/>
              <w:rPr>
                <w:snapToGrid w:val="0"/>
                <w:kern w:val="0"/>
                <w:szCs w:val="21"/>
              </w:rPr>
            </w:pPr>
          </w:p>
        </w:tc>
        <w:tc>
          <w:tcPr>
            <w:tcW w:w="2512" w:type="pct"/>
            <w:gridSpan w:val="7"/>
            <w:shd w:val="clear" w:color="auto" w:fill="auto"/>
            <w:vAlign w:val="center"/>
          </w:tcPr>
          <w:p w:rsidR="00AE052B" w:rsidRDefault="002559C0">
            <w:pPr>
              <w:spacing w:line="300" w:lineRule="exact"/>
              <w:rPr>
                <w:snapToGrid w:val="0"/>
                <w:kern w:val="0"/>
              </w:rPr>
            </w:pPr>
            <w:r>
              <w:rPr>
                <w:snapToGrid w:val="0"/>
                <w:kern w:val="0"/>
                <w:szCs w:val="21"/>
              </w:rPr>
              <w:t>Ⅱ</w:t>
            </w:r>
            <w:r>
              <w:rPr>
                <w:snapToGrid w:val="0"/>
                <w:kern w:val="0"/>
                <w:szCs w:val="21"/>
              </w:rPr>
              <w:t>设有组织的新风系统，新风经过滤处理。新风量</w:t>
            </w:r>
            <w:r>
              <w:rPr>
                <w:snapToGrid w:val="0"/>
                <w:kern w:val="0"/>
              </w:rPr>
              <w:t>≥</w:t>
            </w:r>
            <w:r>
              <w:rPr>
                <w:snapToGrid w:val="0"/>
                <w:kern w:val="0"/>
                <w:szCs w:val="21"/>
              </w:rPr>
              <w:t>每人每小时</w:t>
            </w:r>
            <w:r>
              <w:rPr>
                <w:snapToGrid w:val="0"/>
                <w:kern w:val="0"/>
                <w:szCs w:val="21"/>
              </w:rPr>
              <w:t>30 m</w:t>
            </w:r>
            <w:r>
              <w:rPr>
                <w:snapToGrid w:val="0"/>
                <w:kern w:val="0"/>
                <w:szCs w:val="21"/>
                <w:vertAlign w:val="superscript"/>
              </w:rPr>
              <w:t>3</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Pr>
        <w:tc>
          <w:tcPr>
            <w:tcW w:w="682" w:type="pct"/>
            <w:vMerge/>
            <w:shd w:val="clear" w:color="auto" w:fill="auto"/>
            <w:vAlign w:val="center"/>
          </w:tcPr>
          <w:p w:rsidR="00AE052B" w:rsidRDefault="00AE052B">
            <w:pPr>
              <w:spacing w:line="300" w:lineRule="exact"/>
              <w:jc w:val="center"/>
              <w:rPr>
                <w:rFonts w:eastAsia="黑体"/>
                <w:snapToGrid w:val="0"/>
                <w:kern w:val="0"/>
              </w:rPr>
            </w:pPr>
          </w:p>
        </w:tc>
        <w:tc>
          <w:tcPr>
            <w:tcW w:w="654" w:type="pct"/>
            <w:vMerge/>
            <w:shd w:val="clear" w:color="auto" w:fill="auto"/>
          </w:tcPr>
          <w:p w:rsidR="00AE052B" w:rsidRDefault="00AE052B">
            <w:pPr>
              <w:jc w:val="center"/>
              <w:rPr>
                <w:rFonts w:eastAsia="黑体"/>
                <w:snapToGrid w:val="0"/>
                <w:kern w:val="0"/>
              </w:rPr>
            </w:pPr>
          </w:p>
        </w:tc>
        <w:tc>
          <w:tcPr>
            <w:tcW w:w="383" w:type="pct"/>
            <w:gridSpan w:val="3"/>
            <w:shd w:val="clear" w:color="auto" w:fill="auto"/>
            <w:vAlign w:val="center"/>
          </w:tcPr>
          <w:p w:rsidR="00AE052B" w:rsidRDefault="002559C0">
            <w:pPr>
              <w:jc w:val="center"/>
              <w:rPr>
                <w:snapToGrid w:val="0"/>
                <w:kern w:val="0"/>
              </w:rPr>
            </w:pPr>
            <w:r>
              <w:rPr>
                <w:snapToGrid w:val="0"/>
                <w:kern w:val="0"/>
              </w:rPr>
              <w:t>A7</w:t>
            </w:r>
            <w:r>
              <w:rPr>
                <w:snapToGrid w:val="0"/>
                <w:kern w:val="0"/>
              </w:rPr>
              <w:t>3</w:t>
            </w:r>
          </w:p>
        </w:tc>
        <w:tc>
          <w:tcPr>
            <w:tcW w:w="2790" w:type="pct"/>
            <w:gridSpan w:val="8"/>
            <w:shd w:val="clear" w:color="auto" w:fill="auto"/>
            <w:vAlign w:val="center"/>
          </w:tcPr>
          <w:p w:rsidR="00AE052B" w:rsidRDefault="002559C0">
            <w:pPr>
              <w:spacing w:line="300" w:lineRule="exact"/>
              <w:rPr>
                <w:snapToGrid w:val="0"/>
                <w:kern w:val="0"/>
                <w:szCs w:val="21"/>
              </w:rPr>
            </w:pPr>
            <w:r>
              <w:rPr>
                <w:snapToGrid w:val="0"/>
                <w:kern w:val="0"/>
                <w:szCs w:val="21"/>
              </w:rPr>
              <w:t>厨房设竖向或水平排气道有组织地排放油烟</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35"/>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vAlign w:val="center"/>
          </w:tcPr>
          <w:p w:rsidR="00AE052B" w:rsidRDefault="00AE052B">
            <w:pPr>
              <w:jc w:val="center"/>
              <w:rPr>
                <w:b/>
                <w:snapToGrid w:val="0"/>
                <w:kern w:val="0"/>
              </w:rPr>
            </w:pPr>
          </w:p>
        </w:tc>
        <w:tc>
          <w:tcPr>
            <w:tcW w:w="383" w:type="pct"/>
            <w:gridSpan w:val="3"/>
            <w:shd w:val="clear" w:color="auto" w:fill="auto"/>
            <w:vAlign w:val="center"/>
          </w:tcPr>
          <w:p w:rsidR="00AE052B" w:rsidRDefault="002559C0">
            <w:pPr>
              <w:jc w:val="center"/>
              <w:rPr>
                <w:snapToGrid w:val="0"/>
                <w:kern w:val="0"/>
              </w:rPr>
            </w:pPr>
            <w:r>
              <w:rPr>
                <w:snapToGrid w:val="0"/>
                <w:kern w:val="0"/>
              </w:rPr>
              <w:t>A</w:t>
            </w:r>
            <w:r>
              <w:rPr>
                <w:snapToGrid w:val="0"/>
                <w:kern w:val="0"/>
              </w:rPr>
              <w:t>74</w:t>
            </w:r>
          </w:p>
        </w:tc>
        <w:tc>
          <w:tcPr>
            <w:tcW w:w="2790" w:type="pct"/>
            <w:gridSpan w:val="8"/>
            <w:shd w:val="clear" w:color="auto" w:fill="auto"/>
            <w:vAlign w:val="center"/>
          </w:tcPr>
          <w:p w:rsidR="00AE052B" w:rsidRDefault="002559C0">
            <w:pPr>
              <w:spacing w:line="300" w:lineRule="exact"/>
              <w:rPr>
                <w:snapToGrid w:val="0"/>
                <w:kern w:val="0"/>
                <w:szCs w:val="21"/>
              </w:rPr>
            </w:pPr>
            <w:r>
              <w:rPr>
                <w:snapToGrid w:val="0"/>
                <w:kern w:val="0"/>
                <w:szCs w:val="21"/>
              </w:rPr>
              <w:t>卫生间设水平或竖向排气道或装置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83"/>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75</w:t>
            </w:r>
          </w:p>
        </w:tc>
        <w:tc>
          <w:tcPr>
            <w:tcW w:w="2790" w:type="pct"/>
            <w:gridSpan w:val="8"/>
            <w:shd w:val="clear" w:color="auto" w:fill="auto"/>
            <w:vAlign w:val="center"/>
          </w:tcPr>
          <w:p w:rsidR="00AE052B" w:rsidRDefault="002559C0">
            <w:pPr>
              <w:spacing w:line="300" w:lineRule="exact"/>
              <w:rPr>
                <w:snapToGrid w:val="0"/>
                <w:kern w:val="0"/>
                <w:szCs w:val="21"/>
              </w:rPr>
            </w:pPr>
            <w:r>
              <w:rPr>
                <w:snapToGrid w:val="0"/>
                <w:kern w:val="0"/>
              </w:rPr>
              <w:t>燃气热水器有排尾气设施</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1</w:t>
            </w:r>
          </w:p>
        </w:tc>
      </w:tr>
      <w:tr w:rsidR="00AE052B">
        <w:trPr>
          <w:cantSplit/>
          <w:trHeight w:val="383"/>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val="restart"/>
            <w:shd w:val="clear" w:color="auto" w:fill="auto"/>
          </w:tcPr>
          <w:p w:rsidR="00AE052B" w:rsidRDefault="002559C0">
            <w:pPr>
              <w:spacing w:line="300" w:lineRule="exact"/>
              <w:jc w:val="center"/>
              <w:rPr>
                <w:snapToGrid w:val="0"/>
                <w:kern w:val="0"/>
              </w:rPr>
            </w:pPr>
            <w:r>
              <w:rPr>
                <w:snapToGrid w:val="0"/>
                <w:kern w:val="0"/>
              </w:rPr>
              <w:t>水、电、气计量方式</w:t>
            </w:r>
          </w:p>
          <w:p w:rsidR="00AE052B" w:rsidRDefault="002559C0">
            <w:pPr>
              <w:rPr>
                <w:b/>
                <w:snapToGrid w:val="0"/>
                <w:kern w:val="0"/>
              </w:rPr>
            </w:pPr>
            <w:r>
              <w:rPr>
                <w:b/>
                <w:snapToGrid w:val="0"/>
                <w:kern w:val="0"/>
              </w:rPr>
              <w:t>（</w:t>
            </w:r>
            <w:r>
              <w:rPr>
                <w:b/>
                <w:snapToGrid w:val="0"/>
                <w:kern w:val="0"/>
              </w:rPr>
              <w:t>3</w:t>
            </w:r>
            <w:r>
              <w:rPr>
                <w:b/>
                <w:snapToGrid w:val="0"/>
                <w:kern w:val="0"/>
              </w:rPr>
              <w:t>）</w:t>
            </w: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76</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水、电、气远程计量</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83"/>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77</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集中供热供冷系统</w:t>
            </w:r>
            <w:r>
              <w:rPr>
                <w:snapToGrid w:val="0"/>
                <w:kern w:val="0"/>
              </w:rPr>
              <w:t>设置分户</w:t>
            </w:r>
            <w:r>
              <w:rPr>
                <w:snapToGrid w:val="0"/>
                <w:kern w:val="0"/>
              </w:rPr>
              <w:t>计量</w:t>
            </w:r>
            <w:r>
              <w:rPr>
                <w:snapToGrid w:val="0"/>
                <w:kern w:val="0"/>
              </w:rPr>
              <w:t>装置</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1</w:t>
            </w:r>
          </w:p>
        </w:tc>
      </w:tr>
      <w:tr w:rsidR="00AE052B">
        <w:trPr>
          <w:cantSplit/>
          <w:trHeight w:val="383"/>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val="restart"/>
            <w:shd w:val="clear" w:color="auto" w:fill="auto"/>
          </w:tcPr>
          <w:p w:rsidR="00AE052B" w:rsidRDefault="002559C0">
            <w:pPr>
              <w:spacing w:line="300" w:lineRule="exact"/>
              <w:jc w:val="center"/>
              <w:rPr>
                <w:snapToGrid w:val="0"/>
                <w:kern w:val="0"/>
              </w:rPr>
            </w:pPr>
            <w:r>
              <w:rPr>
                <w:snapToGrid w:val="0"/>
                <w:kern w:val="0"/>
              </w:rPr>
              <w:t>装配式建筑设备管线分离</w:t>
            </w:r>
          </w:p>
          <w:p w:rsidR="00AE052B" w:rsidRDefault="002559C0">
            <w:pPr>
              <w:jc w:val="center"/>
              <w:rPr>
                <w:b/>
                <w:snapToGrid w:val="0"/>
                <w:kern w:val="0"/>
              </w:rPr>
            </w:pPr>
            <w:r>
              <w:rPr>
                <w:b/>
                <w:bCs/>
                <w:snapToGrid w:val="0"/>
                <w:kern w:val="0"/>
              </w:rPr>
              <w:t>（</w:t>
            </w:r>
            <w:r>
              <w:rPr>
                <w:b/>
                <w:bCs/>
                <w:snapToGrid w:val="0"/>
                <w:kern w:val="0"/>
              </w:rPr>
              <w:t>4</w:t>
            </w:r>
            <w:r>
              <w:rPr>
                <w:b/>
                <w:bCs/>
                <w:snapToGrid w:val="0"/>
                <w:kern w:val="0"/>
              </w:rPr>
              <w:t>）</w:t>
            </w: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78</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水、电、气、供热管线一体化设计</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383"/>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shd w:val="clear" w:color="auto" w:fill="auto"/>
          </w:tcPr>
          <w:p w:rsidR="00AE052B" w:rsidRDefault="00AE052B">
            <w:pPr>
              <w:rPr>
                <w:b/>
                <w:snapToGrid w:val="0"/>
                <w:kern w:val="0"/>
              </w:rPr>
            </w:pP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79</w:t>
            </w:r>
          </w:p>
        </w:tc>
        <w:tc>
          <w:tcPr>
            <w:tcW w:w="2790" w:type="pct"/>
            <w:gridSpan w:val="8"/>
            <w:shd w:val="clear" w:color="auto" w:fill="auto"/>
            <w:vAlign w:val="center"/>
          </w:tcPr>
          <w:p w:rsidR="00AE052B" w:rsidRDefault="002559C0">
            <w:pPr>
              <w:spacing w:line="300" w:lineRule="exact"/>
              <w:rPr>
                <w:snapToGrid w:val="0"/>
                <w:kern w:val="0"/>
              </w:rPr>
            </w:pPr>
            <w:r>
              <w:rPr>
                <w:snapToGrid w:val="0"/>
                <w:kern w:val="0"/>
              </w:rPr>
              <w:t>设备设施预留接口、孔洞满足标准要求</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1304"/>
        </w:trPr>
        <w:tc>
          <w:tcPr>
            <w:tcW w:w="682" w:type="pct"/>
            <w:vMerge/>
            <w:shd w:val="clear" w:color="auto" w:fill="auto"/>
            <w:vAlign w:val="center"/>
          </w:tcPr>
          <w:p w:rsidR="00AE052B" w:rsidRDefault="00AE052B">
            <w:pPr>
              <w:spacing w:line="300" w:lineRule="exact"/>
              <w:jc w:val="center"/>
              <w:rPr>
                <w:snapToGrid w:val="0"/>
                <w:kern w:val="0"/>
              </w:rPr>
            </w:pPr>
          </w:p>
        </w:tc>
        <w:tc>
          <w:tcPr>
            <w:tcW w:w="654" w:type="pct"/>
            <w:vMerge w:val="restart"/>
            <w:shd w:val="clear" w:color="auto" w:fill="auto"/>
            <w:vAlign w:val="center"/>
          </w:tcPr>
          <w:p w:rsidR="00AE052B" w:rsidRDefault="002559C0">
            <w:pPr>
              <w:spacing w:line="300" w:lineRule="exact"/>
              <w:jc w:val="center"/>
              <w:rPr>
                <w:snapToGrid w:val="0"/>
                <w:kern w:val="0"/>
              </w:rPr>
            </w:pPr>
            <w:r>
              <w:rPr>
                <w:snapToGrid w:val="0"/>
                <w:kern w:val="0"/>
              </w:rPr>
              <w:t>电气设备与设施</w:t>
            </w:r>
          </w:p>
          <w:p w:rsidR="00AE052B" w:rsidRDefault="002559C0">
            <w:pPr>
              <w:spacing w:line="300" w:lineRule="exact"/>
              <w:jc w:val="center"/>
              <w:rPr>
                <w:snapToGrid w:val="0"/>
                <w:kern w:val="0"/>
              </w:rPr>
            </w:pPr>
            <w:r>
              <w:rPr>
                <w:b/>
                <w:snapToGrid w:val="0"/>
                <w:kern w:val="0"/>
              </w:rPr>
              <w:t>（</w:t>
            </w:r>
            <w:r>
              <w:rPr>
                <w:b/>
                <w:snapToGrid w:val="0"/>
                <w:kern w:val="0"/>
              </w:rPr>
              <w:t>1</w:t>
            </w:r>
            <w:r>
              <w:rPr>
                <w:b/>
                <w:snapToGrid w:val="0"/>
                <w:kern w:val="0"/>
              </w:rPr>
              <w:t>2</w:t>
            </w:r>
            <w:r>
              <w:rPr>
                <w:b/>
                <w:snapToGrid w:val="0"/>
                <w:kern w:val="0"/>
              </w:rPr>
              <w:t>）</w:t>
            </w:r>
          </w:p>
        </w:tc>
        <w:tc>
          <w:tcPr>
            <w:tcW w:w="383" w:type="pct"/>
            <w:gridSpan w:val="3"/>
            <w:vMerge w:val="restart"/>
            <w:shd w:val="clear" w:color="auto" w:fill="auto"/>
            <w:vAlign w:val="center"/>
          </w:tcPr>
          <w:p w:rsidR="00AE052B" w:rsidRDefault="002559C0">
            <w:pPr>
              <w:spacing w:line="300" w:lineRule="exact"/>
              <w:jc w:val="center"/>
              <w:rPr>
                <w:b/>
                <w:snapToGrid w:val="0"/>
                <w:kern w:val="0"/>
              </w:rPr>
            </w:pPr>
            <w:r>
              <w:rPr>
                <w:snapToGrid w:val="0"/>
                <w:kern w:val="0"/>
              </w:rPr>
              <w:t>A</w:t>
            </w:r>
            <w:r>
              <w:rPr>
                <w:snapToGrid w:val="0"/>
                <w:kern w:val="0"/>
              </w:rPr>
              <w:t>80</w:t>
            </w:r>
          </w:p>
        </w:tc>
        <w:tc>
          <w:tcPr>
            <w:tcW w:w="966" w:type="pct"/>
            <w:gridSpan w:val="5"/>
            <w:vMerge w:val="restart"/>
            <w:shd w:val="clear" w:color="auto" w:fill="auto"/>
            <w:vAlign w:val="center"/>
          </w:tcPr>
          <w:p w:rsidR="00AE052B" w:rsidRDefault="002559C0">
            <w:pPr>
              <w:spacing w:line="300" w:lineRule="exact"/>
              <w:rPr>
                <w:snapToGrid w:val="0"/>
                <w:kern w:val="0"/>
              </w:rPr>
            </w:pPr>
            <w:r>
              <w:rPr>
                <w:snapToGrid w:val="0"/>
                <w:kern w:val="0"/>
              </w:rPr>
              <w:t>开关插座位置合理，使用便利</w:t>
            </w:r>
            <w:r>
              <w:rPr>
                <w:snapToGrid w:val="0"/>
                <w:kern w:val="0"/>
              </w:rPr>
              <w:t>。</w:t>
            </w:r>
            <w:r>
              <w:rPr>
                <w:snapToGrid w:val="0"/>
                <w:kern w:val="0"/>
              </w:rPr>
              <w:t>除布置洗衣机、冰箱、排风机械、空调器等处设专用单相三线插座外，电源插座数量满足：</w:t>
            </w:r>
          </w:p>
          <w:p w:rsidR="00AE052B" w:rsidRDefault="00AE052B">
            <w:pPr>
              <w:spacing w:line="300" w:lineRule="exact"/>
              <w:rPr>
                <w:snapToGrid w:val="0"/>
                <w:kern w:val="0"/>
              </w:rPr>
            </w:pPr>
          </w:p>
        </w:tc>
        <w:tc>
          <w:tcPr>
            <w:tcW w:w="1823" w:type="pct"/>
            <w:gridSpan w:val="3"/>
            <w:shd w:val="clear" w:color="auto" w:fill="auto"/>
            <w:vAlign w:val="center"/>
          </w:tcPr>
          <w:p w:rsidR="00AE052B" w:rsidRDefault="002559C0">
            <w:pPr>
              <w:snapToGrid w:val="0"/>
              <w:spacing w:line="200" w:lineRule="atLeast"/>
              <w:ind w:left="525" w:hangingChars="250" w:hanging="525"/>
              <w:rPr>
                <w:snapToGrid w:val="0"/>
                <w:kern w:val="0"/>
              </w:rPr>
            </w:pPr>
            <w:r>
              <w:rPr>
                <w:snapToGrid w:val="0"/>
                <w:kern w:val="0"/>
                <w:szCs w:val="21"/>
              </w:rPr>
              <w:t>Ⅲ</w:t>
            </w:r>
            <w:r>
              <w:rPr>
                <w:snapToGrid w:val="0"/>
                <w:kern w:val="0"/>
              </w:rPr>
              <w:t>起居室（厅）、兼起居室的卧室，单相两孔、三孔</w:t>
            </w:r>
            <w:r>
              <w:rPr>
                <w:snapToGrid w:val="0"/>
                <w:kern w:val="0"/>
              </w:rPr>
              <w:t>≥3</w:t>
            </w:r>
            <w:r>
              <w:rPr>
                <w:snapToGrid w:val="0"/>
                <w:kern w:val="0"/>
              </w:rPr>
              <w:t>组</w:t>
            </w:r>
            <w:r>
              <w:rPr>
                <w:snapToGrid w:val="0"/>
                <w:kern w:val="0"/>
              </w:rPr>
              <w:t>；</w:t>
            </w:r>
            <w:r>
              <w:rPr>
                <w:snapToGrid w:val="0"/>
                <w:kern w:val="0"/>
              </w:rPr>
              <w:t>卧室、书房，单相两孔、三孔</w:t>
            </w:r>
            <w:r>
              <w:rPr>
                <w:snapToGrid w:val="0"/>
                <w:kern w:val="0"/>
              </w:rPr>
              <w:t>≥2</w:t>
            </w:r>
            <w:r>
              <w:rPr>
                <w:snapToGrid w:val="0"/>
                <w:kern w:val="0"/>
              </w:rPr>
              <w:t>组</w:t>
            </w:r>
          </w:p>
        </w:tc>
        <w:tc>
          <w:tcPr>
            <w:tcW w:w="489" w:type="pct"/>
            <w:shd w:val="clear" w:color="auto" w:fill="auto"/>
            <w:vAlign w:val="center"/>
          </w:tcPr>
          <w:p w:rsidR="00AE052B" w:rsidRDefault="002559C0">
            <w:pPr>
              <w:jc w:val="center"/>
              <w:rPr>
                <w:snapToGrid w:val="0"/>
                <w:kern w:val="0"/>
              </w:rPr>
            </w:pPr>
            <w:r>
              <w:rPr>
                <w:snapToGrid w:val="0"/>
                <w:kern w:val="0"/>
              </w:rPr>
              <w:t>3</w:t>
            </w:r>
          </w:p>
        </w:tc>
      </w:tr>
      <w:tr w:rsidR="00AE052B">
        <w:trPr>
          <w:cantSplit/>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83" w:type="pct"/>
            <w:gridSpan w:val="3"/>
            <w:vMerge/>
            <w:shd w:val="clear" w:color="auto" w:fill="auto"/>
            <w:vAlign w:val="center"/>
          </w:tcPr>
          <w:p w:rsidR="00AE052B" w:rsidRDefault="00AE052B">
            <w:pPr>
              <w:spacing w:line="300" w:lineRule="exact"/>
              <w:jc w:val="center"/>
              <w:rPr>
                <w:snapToGrid w:val="0"/>
                <w:kern w:val="0"/>
              </w:rPr>
            </w:pPr>
          </w:p>
        </w:tc>
        <w:tc>
          <w:tcPr>
            <w:tcW w:w="966" w:type="pct"/>
            <w:gridSpan w:val="5"/>
            <w:vMerge/>
            <w:shd w:val="clear" w:color="auto" w:fill="auto"/>
            <w:vAlign w:val="center"/>
          </w:tcPr>
          <w:p w:rsidR="00AE052B" w:rsidRDefault="00AE052B">
            <w:pPr>
              <w:rPr>
                <w:snapToGrid w:val="0"/>
                <w:kern w:val="0"/>
              </w:rPr>
            </w:pPr>
          </w:p>
        </w:tc>
        <w:tc>
          <w:tcPr>
            <w:tcW w:w="1823" w:type="pct"/>
            <w:gridSpan w:val="3"/>
            <w:shd w:val="clear" w:color="auto" w:fill="auto"/>
            <w:vAlign w:val="center"/>
          </w:tcPr>
          <w:p w:rsidR="00AE052B" w:rsidRDefault="002559C0">
            <w:pPr>
              <w:ind w:left="315" w:hangingChars="150" w:hanging="315"/>
              <w:rPr>
                <w:snapToGrid w:val="0"/>
                <w:kern w:val="0"/>
              </w:rPr>
            </w:pPr>
            <w:r>
              <w:rPr>
                <w:snapToGrid w:val="0"/>
                <w:kern w:val="0"/>
                <w:szCs w:val="21"/>
              </w:rPr>
              <w:t>Ⅱ</w:t>
            </w:r>
            <w:r>
              <w:rPr>
                <w:snapToGrid w:val="0"/>
                <w:kern w:val="0"/>
              </w:rPr>
              <w:t>厨房，</w:t>
            </w:r>
            <w:r>
              <w:rPr>
                <w:snapToGrid w:val="0"/>
                <w:kern w:val="0"/>
              </w:rPr>
              <w:t>IP54</w:t>
            </w:r>
            <w:r>
              <w:rPr>
                <w:snapToGrid w:val="0"/>
                <w:kern w:val="0"/>
              </w:rPr>
              <w:t>型单相两孔、三孔</w:t>
            </w:r>
            <w:r>
              <w:rPr>
                <w:snapToGrid w:val="0"/>
                <w:kern w:val="0"/>
              </w:rPr>
              <w:t>≥2</w:t>
            </w:r>
            <w:r>
              <w:rPr>
                <w:snapToGrid w:val="0"/>
                <w:kern w:val="0"/>
              </w:rPr>
              <w:t>组</w:t>
            </w:r>
            <w:r>
              <w:rPr>
                <w:snapToGrid w:val="0"/>
                <w:kern w:val="0"/>
              </w:rPr>
              <w:t>；</w:t>
            </w:r>
            <w:r>
              <w:rPr>
                <w:snapToGrid w:val="0"/>
                <w:kern w:val="0"/>
              </w:rPr>
              <w:t>卫生间，</w:t>
            </w:r>
            <w:r>
              <w:rPr>
                <w:snapToGrid w:val="0"/>
                <w:kern w:val="0"/>
              </w:rPr>
              <w:t>IP54</w:t>
            </w:r>
            <w:r>
              <w:rPr>
                <w:snapToGrid w:val="0"/>
                <w:kern w:val="0"/>
              </w:rPr>
              <w:t>型单相两孔、三孔</w:t>
            </w:r>
            <w:r>
              <w:rPr>
                <w:snapToGrid w:val="0"/>
                <w:kern w:val="0"/>
              </w:rPr>
              <w:t>≥1</w:t>
            </w:r>
            <w:r>
              <w:rPr>
                <w:snapToGrid w:val="0"/>
                <w:kern w:val="0"/>
              </w:rPr>
              <w:t>组</w:t>
            </w:r>
          </w:p>
        </w:tc>
        <w:tc>
          <w:tcPr>
            <w:tcW w:w="489" w:type="pct"/>
            <w:shd w:val="clear" w:color="auto" w:fill="auto"/>
            <w:vAlign w:val="center"/>
          </w:tcPr>
          <w:p w:rsidR="00AE052B" w:rsidRDefault="002559C0">
            <w:pPr>
              <w:jc w:val="center"/>
              <w:rPr>
                <w:snapToGrid w:val="0"/>
                <w:kern w:val="0"/>
              </w:rPr>
            </w:pPr>
            <w:r>
              <w:rPr>
                <w:snapToGrid w:val="0"/>
                <w:kern w:val="0"/>
              </w:rPr>
              <w:t>（</w:t>
            </w:r>
            <w:r>
              <w:rPr>
                <w:snapToGrid w:val="0"/>
                <w:kern w:val="0"/>
              </w:rPr>
              <w:t>2</w:t>
            </w:r>
            <w:r>
              <w:rPr>
                <w:snapToGrid w:val="0"/>
                <w:kern w:val="0"/>
              </w:rPr>
              <w:t>）</w:t>
            </w:r>
          </w:p>
        </w:tc>
      </w:tr>
      <w:tr w:rsidR="00AE052B">
        <w:trPr>
          <w:cantSplit/>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83" w:type="pct"/>
            <w:gridSpan w:val="3"/>
            <w:vMerge/>
            <w:shd w:val="clear" w:color="auto" w:fill="auto"/>
            <w:vAlign w:val="center"/>
          </w:tcPr>
          <w:p w:rsidR="00AE052B" w:rsidRDefault="00AE052B">
            <w:pPr>
              <w:spacing w:line="300" w:lineRule="exact"/>
              <w:jc w:val="center"/>
              <w:rPr>
                <w:snapToGrid w:val="0"/>
                <w:kern w:val="0"/>
              </w:rPr>
            </w:pPr>
          </w:p>
        </w:tc>
        <w:tc>
          <w:tcPr>
            <w:tcW w:w="966" w:type="pct"/>
            <w:gridSpan w:val="5"/>
            <w:vMerge/>
            <w:shd w:val="clear" w:color="auto" w:fill="auto"/>
            <w:vAlign w:val="center"/>
          </w:tcPr>
          <w:p w:rsidR="00AE052B" w:rsidRDefault="00AE052B">
            <w:pPr>
              <w:rPr>
                <w:snapToGrid w:val="0"/>
                <w:kern w:val="0"/>
              </w:rPr>
            </w:pPr>
          </w:p>
        </w:tc>
        <w:tc>
          <w:tcPr>
            <w:tcW w:w="1823" w:type="pct"/>
            <w:gridSpan w:val="3"/>
            <w:shd w:val="clear" w:color="auto" w:fill="auto"/>
            <w:vAlign w:val="center"/>
          </w:tcPr>
          <w:p w:rsidR="00AE052B" w:rsidRDefault="002559C0">
            <w:pPr>
              <w:ind w:left="315" w:hangingChars="150" w:hanging="315"/>
              <w:rPr>
                <w:snapToGrid w:val="0"/>
                <w:kern w:val="0"/>
                <w:szCs w:val="21"/>
              </w:rPr>
            </w:pPr>
            <w:r>
              <w:rPr>
                <w:snapToGrid w:val="0"/>
                <w:kern w:val="0"/>
                <w:szCs w:val="21"/>
              </w:rPr>
              <w:t>Ⅰ</w:t>
            </w:r>
            <w:r>
              <w:rPr>
                <w:snapToGrid w:val="0"/>
                <w:kern w:val="0"/>
                <w:szCs w:val="21"/>
              </w:rPr>
              <w:t>洗衣机、空调器、电热水器选用带开关的电源插座</w:t>
            </w:r>
          </w:p>
        </w:tc>
        <w:tc>
          <w:tcPr>
            <w:tcW w:w="489" w:type="pct"/>
            <w:shd w:val="clear" w:color="auto" w:fill="auto"/>
            <w:vAlign w:val="center"/>
          </w:tcPr>
          <w:p w:rsidR="00AE052B" w:rsidRDefault="002559C0">
            <w:pPr>
              <w:jc w:val="center"/>
              <w:rPr>
                <w:b/>
                <w:bCs/>
                <w:snapToGrid w:val="0"/>
                <w:kern w:val="0"/>
              </w:rPr>
            </w:pPr>
            <w:r>
              <w:rPr>
                <w:snapToGrid w:val="0"/>
                <w:kern w:val="0"/>
              </w:rPr>
              <w:t>（</w:t>
            </w:r>
            <w:r>
              <w:rPr>
                <w:snapToGrid w:val="0"/>
                <w:kern w:val="0"/>
              </w:rPr>
              <w:t>1</w:t>
            </w:r>
            <w:r>
              <w:rPr>
                <w:snapToGrid w:val="0"/>
                <w:kern w:val="0"/>
              </w:rPr>
              <w:t>）</w:t>
            </w:r>
          </w:p>
        </w:tc>
      </w:tr>
      <w:tr w:rsidR="00AE052B">
        <w:trPr>
          <w:cantSplit/>
          <w:trHeight w:val="917"/>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83" w:type="pct"/>
            <w:gridSpan w:val="3"/>
            <w:vMerge w:val="restart"/>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81</w:t>
            </w:r>
          </w:p>
        </w:tc>
        <w:tc>
          <w:tcPr>
            <w:tcW w:w="1384" w:type="pct"/>
            <w:gridSpan w:val="7"/>
            <w:vMerge w:val="restart"/>
            <w:shd w:val="clear" w:color="auto" w:fill="auto"/>
            <w:vAlign w:val="center"/>
          </w:tcPr>
          <w:p w:rsidR="00AE052B" w:rsidRDefault="002559C0">
            <w:pPr>
              <w:pStyle w:val="a5"/>
              <w:rPr>
                <w:rFonts w:ascii="Times New Roman" w:hAnsi="Times New Roman"/>
                <w:snapToGrid w:val="0"/>
                <w:kern w:val="0"/>
                <w:szCs w:val="21"/>
              </w:rPr>
            </w:pPr>
            <w:r>
              <w:rPr>
                <w:rFonts w:ascii="Times New Roman" w:hAnsi="Times New Roman"/>
              </w:rPr>
              <w:t>每套住宅的空调电源插座、普通电源插座与照</w:t>
            </w:r>
            <w:r>
              <w:rPr>
                <w:rFonts w:ascii="Times New Roman" w:hAnsi="Times New Roman"/>
              </w:rPr>
              <w:lastRenderedPageBreak/>
              <w:t>明分路设计，厨房电源插座和卫生间设独立回路，除厨房、卫生间外，其它功能房间至少设置一个电源插座回路，每一回路插座数量不超过</w:t>
            </w:r>
            <w:r>
              <w:rPr>
                <w:rFonts w:ascii="Times New Roman" w:hAnsi="Times New Roman"/>
              </w:rPr>
              <w:t>10</w:t>
            </w:r>
            <w:r>
              <w:rPr>
                <w:rFonts w:ascii="Times New Roman" w:hAnsi="Times New Roman"/>
              </w:rPr>
              <w:t>个（组）的前提下，预留备用回路</w:t>
            </w:r>
            <w:r>
              <w:rPr>
                <w:rFonts w:ascii="Times New Roman" w:hAnsi="Times New Roman"/>
              </w:rPr>
              <w:t>满足</w:t>
            </w:r>
            <w:r>
              <w:rPr>
                <w:rFonts w:ascii="Times New Roman" w:hAnsi="Times New Roman"/>
              </w:rPr>
              <w:t>：</w:t>
            </w:r>
          </w:p>
        </w:tc>
        <w:tc>
          <w:tcPr>
            <w:tcW w:w="1405" w:type="pct"/>
            <w:shd w:val="clear" w:color="auto" w:fill="auto"/>
            <w:vAlign w:val="center"/>
          </w:tcPr>
          <w:p w:rsidR="00AE052B" w:rsidRDefault="002559C0">
            <w:pPr>
              <w:rPr>
                <w:snapToGrid w:val="0"/>
                <w:kern w:val="0"/>
                <w:szCs w:val="21"/>
              </w:rPr>
            </w:pPr>
            <w:r>
              <w:rPr>
                <w:snapToGrid w:val="0"/>
                <w:kern w:val="0"/>
                <w:szCs w:val="21"/>
              </w:rPr>
              <w:lastRenderedPageBreak/>
              <w:t>Ⅱ</w:t>
            </w:r>
            <w:r>
              <w:rPr>
                <w:snapToGrid w:val="0"/>
                <w:kern w:val="0"/>
                <w:szCs w:val="21"/>
              </w:rPr>
              <w:t>预留备用回路数</w:t>
            </w:r>
            <w:r>
              <w:rPr>
                <w:snapToGrid w:val="0"/>
                <w:kern w:val="0"/>
                <w:szCs w:val="21"/>
              </w:rPr>
              <w:t>≥3</w:t>
            </w:r>
          </w:p>
        </w:tc>
        <w:tc>
          <w:tcPr>
            <w:tcW w:w="489" w:type="pct"/>
            <w:shd w:val="clear" w:color="auto" w:fill="auto"/>
            <w:vAlign w:val="center"/>
          </w:tcPr>
          <w:p w:rsidR="00AE052B" w:rsidRDefault="002559C0">
            <w:pPr>
              <w:jc w:val="center"/>
              <w:rPr>
                <w:snapToGrid w:val="0"/>
                <w:kern w:val="0"/>
              </w:rPr>
            </w:pPr>
            <w:r>
              <w:rPr>
                <w:snapToGrid w:val="0"/>
                <w:kern w:val="0"/>
              </w:rPr>
              <w:t>3</w:t>
            </w:r>
          </w:p>
        </w:tc>
      </w:tr>
      <w:tr w:rsidR="00AE052B">
        <w:trPr>
          <w:cantSplit/>
          <w:trHeight w:val="872"/>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83" w:type="pct"/>
            <w:gridSpan w:val="3"/>
            <w:vMerge/>
            <w:shd w:val="clear" w:color="auto" w:fill="auto"/>
            <w:vAlign w:val="center"/>
          </w:tcPr>
          <w:p w:rsidR="00AE052B" w:rsidRDefault="00AE052B">
            <w:pPr>
              <w:spacing w:line="300" w:lineRule="exact"/>
              <w:jc w:val="center"/>
              <w:rPr>
                <w:snapToGrid w:val="0"/>
                <w:kern w:val="0"/>
              </w:rPr>
            </w:pPr>
          </w:p>
        </w:tc>
        <w:tc>
          <w:tcPr>
            <w:tcW w:w="1384" w:type="pct"/>
            <w:gridSpan w:val="7"/>
            <w:vMerge/>
            <w:shd w:val="clear" w:color="auto" w:fill="auto"/>
            <w:vAlign w:val="center"/>
          </w:tcPr>
          <w:p w:rsidR="00AE052B" w:rsidRDefault="00AE052B">
            <w:pPr>
              <w:rPr>
                <w:snapToGrid w:val="0"/>
                <w:kern w:val="0"/>
              </w:rPr>
            </w:pPr>
          </w:p>
        </w:tc>
        <w:tc>
          <w:tcPr>
            <w:tcW w:w="1405" w:type="pct"/>
            <w:shd w:val="clear" w:color="auto" w:fill="auto"/>
            <w:vAlign w:val="center"/>
          </w:tcPr>
          <w:p w:rsidR="00AE052B" w:rsidRDefault="002559C0">
            <w:pPr>
              <w:pStyle w:val="a5"/>
              <w:rPr>
                <w:rFonts w:ascii="Times New Roman" w:hAnsi="Times New Roman"/>
                <w:snapToGrid w:val="0"/>
                <w:kern w:val="0"/>
                <w:szCs w:val="21"/>
              </w:rPr>
            </w:pPr>
            <w:r>
              <w:rPr>
                <w:rFonts w:ascii="Times New Roman" w:hAnsi="Times New Roman"/>
                <w:snapToGrid w:val="0"/>
                <w:kern w:val="0"/>
                <w:szCs w:val="21"/>
              </w:rPr>
              <w:t>Ⅰ</w:t>
            </w:r>
            <w:r>
              <w:rPr>
                <w:rFonts w:ascii="Times New Roman" w:hAnsi="Times New Roman"/>
              </w:rPr>
              <w:t>预留备用回路</w:t>
            </w:r>
            <w:r>
              <w:rPr>
                <w:rFonts w:ascii="Times New Roman" w:hAnsi="Times New Roman"/>
              </w:rPr>
              <w:t>≥2</w:t>
            </w:r>
          </w:p>
        </w:tc>
        <w:tc>
          <w:tcPr>
            <w:tcW w:w="489" w:type="pct"/>
            <w:shd w:val="clear" w:color="auto" w:fill="auto"/>
            <w:vAlign w:val="center"/>
          </w:tcPr>
          <w:p w:rsidR="00AE052B" w:rsidRDefault="002559C0">
            <w:pPr>
              <w:jc w:val="center"/>
              <w:rPr>
                <w:snapToGrid w:val="0"/>
                <w:kern w:val="0"/>
              </w:rPr>
            </w:pPr>
            <w:r>
              <w:rPr>
                <w:snapToGrid w:val="0"/>
                <w:kern w:val="0"/>
              </w:rPr>
              <w:t>(</w:t>
            </w:r>
            <w:r>
              <w:rPr>
                <w:snapToGrid w:val="0"/>
                <w:kern w:val="0"/>
              </w:rPr>
              <w:t>2</w:t>
            </w:r>
            <w:r>
              <w:rPr>
                <w:snapToGrid w:val="0"/>
                <w:kern w:val="0"/>
              </w:rPr>
              <w:t>)</w:t>
            </w:r>
          </w:p>
        </w:tc>
      </w:tr>
      <w:tr w:rsidR="00AE052B">
        <w:trPr>
          <w:cantSplit/>
          <w:trHeight w:val="325"/>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rPr>
                <w:snapToGrid w:val="0"/>
                <w:kern w:val="0"/>
              </w:rPr>
            </w:pPr>
          </w:p>
        </w:tc>
        <w:tc>
          <w:tcPr>
            <w:tcW w:w="383" w:type="pct"/>
            <w:gridSpan w:val="3"/>
            <w:shd w:val="clear" w:color="auto" w:fill="auto"/>
            <w:vAlign w:val="center"/>
          </w:tcPr>
          <w:p w:rsidR="00AE052B" w:rsidRDefault="002559C0">
            <w:pPr>
              <w:spacing w:line="300" w:lineRule="exact"/>
              <w:jc w:val="center"/>
              <w:rPr>
                <w:b/>
                <w:snapToGrid w:val="0"/>
                <w:kern w:val="0"/>
              </w:rPr>
            </w:pPr>
            <w:r>
              <w:rPr>
                <w:snapToGrid w:val="0"/>
                <w:kern w:val="0"/>
              </w:rPr>
              <w:t>A</w:t>
            </w:r>
            <w:r>
              <w:rPr>
                <w:snapToGrid w:val="0"/>
                <w:kern w:val="0"/>
              </w:rPr>
              <w:t>82</w:t>
            </w:r>
          </w:p>
        </w:tc>
        <w:tc>
          <w:tcPr>
            <w:tcW w:w="278" w:type="pct"/>
            <w:vMerge w:val="restart"/>
            <w:shd w:val="clear" w:color="auto" w:fill="auto"/>
            <w:vAlign w:val="center"/>
          </w:tcPr>
          <w:p w:rsidR="00AE052B" w:rsidRDefault="002559C0">
            <w:pPr>
              <w:ind w:left="15"/>
              <w:rPr>
                <w:snapToGrid w:val="0"/>
                <w:kern w:val="0"/>
              </w:rPr>
            </w:pPr>
            <w:r>
              <w:rPr>
                <w:snapToGrid w:val="0"/>
                <w:kern w:val="0"/>
              </w:rPr>
              <w:t>电梯设置</w:t>
            </w:r>
          </w:p>
        </w:tc>
        <w:tc>
          <w:tcPr>
            <w:tcW w:w="2512" w:type="pct"/>
            <w:gridSpan w:val="7"/>
            <w:shd w:val="clear" w:color="auto" w:fill="auto"/>
            <w:vAlign w:val="center"/>
          </w:tcPr>
          <w:p w:rsidR="00AE052B" w:rsidRDefault="002559C0">
            <w:pPr>
              <w:ind w:leftChars="-651" w:left="-1367" w:firstLineChars="658" w:firstLine="1382"/>
              <w:rPr>
                <w:snapToGrid w:val="0"/>
                <w:kern w:val="0"/>
              </w:rPr>
            </w:pPr>
            <w:r>
              <w:rPr>
                <w:snapToGrid w:val="0"/>
                <w:kern w:val="0"/>
              </w:rPr>
              <w:t>4</w:t>
            </w:r>
            <w:r>
              <w:rPr>
                <w:snapToGrid w:val="0"/>
                <w:kern w:val="0"/>
              </w:rPr>
              <w:t>层及以下住宅设电梯</w:t>
            </w:r>
          </w:p>
        </w:tc>
        <w:tc>
          <w:tcPr>
            <w:tcW w:w="489" w:type="pct"/>
            <w:shd w:val="clear" w:color="auto" w:fill="auto"/>
            <w:vAlign w:val="center"/>
          </w:tcPr>
          <w:p w:rsidR="00AE052B" w:rsidRDefault="002559C0">
            <w:pPr>
              <w:jc w:val="center"/>
              <w:rPr>
                <w:snapToGrid w:val="0"/>
                <w:kern w:val="0"/>
              </w:rPr>
            </w:pPr>
            <w:r>
              <w:rPr>
                <w:snapToGrid w:val="0"/>
                <w:kern w:val="0"/>
              </w:rPr>
              <w:t>2</w:t>
            </w:r>
          </w:p>
        </w:tc>
      </w:tr>
      <w:tr w:rsidR="00AE052B">
        <w:trPr>
          <w:cantSplit/>
          <w:trHeight w:val="682"/>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83" w:type="pct"/>
            <w:gridSpan w:val="3"/>
            <w:shd w:val="clear" w:color="auto" w:fill="auto"/>
            <w:vAlign w:val="center"/>
          </w:tcPr>
          <w:p w:rsidR="00AE052B" w:rsidRDefault="002559C0">
            <w:pPr>
              <w:spacing w:line="300" w:lineRule="exact"/>
              <w:jc w:val="center"/>
              <w:rPr>
                <w:b/>
                <w:snapToGrid w:val="0"/>
                <w:kern w:val="0"/>
              </w:rPr>
            </w:pPr>
            <w:r>
              <w:rPr>
                <w:snapToGrid w:val="0"/>
                <w:kern w:val="0"/>
              </w:rPr>
              <w:t>A</w:t>
            </w:r>
            <w:r>
              <w:rPr>
                <w:snapToGrid w:val="0"/>
                <w:kern w:val="0"/>
              </w:rPr>
              <w:t>83</w:t>
            </w:r>
          </w:p>
        </w:tc>
        <w:tc>
          <w:tcPr>
            <w:tcW w:w="278" w:type="pct"/>
            <w:vMerge/>
            <w:shd w:val="clear" w:color="auto" w:fill="auto"/>
            <w:vAlign w:val="center"/>
          </w:tcPr>
          <w:p w:rsidR="00AE052B" w:rsidRDefault="00AE052B">
            <w:pPr>
              <w:ind w:left="15"/>
              <w:rPr>
                <w:snapToGrid w:val="0"/>
                <w:kern w:val="0"/>
              </w:rPr>
            </w:pPr>
          </w:p>
        </w:tc>
        <w:tc>
          <w:tcPr>
            <w:tcW w:w="2512" w:type="pct"/>
            <w:gridSpan w:val="7"/>
            <w:shd w:val="clear" w:color="auto" w:fill="auto"/>
            <w:vAlign w:val="center"/>
          </w:tcPr>
          <w:p w:rsidR="00AE052B" w:rsidRDefault="002559C0">
            <w:pPr>
              <w:spacing w:line="300" w:lineRule="exact"/>
              <w:rPr>
                <w:snapToGrid w:val="0"/>
                <w:kern w:val="0"/>
              </w:rPr>
            </w:pPr>
            <w:r>
              <w:rPr>
                <w:snapToGrid w:val="0"/>
                <w:kern w:val="0"/>
                <w:szCs w:val="21"/>
              </w:rPr>
              <w:t>☆4</w:t>
            </w:r>
            <w:r>
              <w:rPr>
                <w:snapToGrid w:val="0"/>
                <w:kern w:val="0"/>
                <w:szCs w:val="21"/>
              </w:rPr>
              <w:t>层及以上住宅设电梯。</w:t>
            </w:r>
            <w:r>
              <w:rPr>
                <w:snapToGrid w:val="0"/>
                <w:kern w:val="0"/>
                <w:szCs w:val="21"/>
              </w:rPr>
              <w:t>12</w:t>
            </w:r>
            <w:r>
              <w:rPr>
                <w:snapToGrid w:val="0"/>
                <w:kern w:val="0"/>
                <w:szCs w:val="21"/>
              </w:rPr>
              <w:t>层及以上至少设两部电梯，并成组设置，其中一部</w:t>
            </w:r>
            <w:r>
              <w:t>按可容纳担架的电梯设置。</w:t>
            </w:r>
          </w:p>
        </w:tc>
        <w:tc>
          <w:tcPr>
            <w:tcW w:w="489" w:type="pct"/>
            <w:shd w:val="clear" w:color="auto" w:fill="auto"/>
            <w:vAlign w:val="center"/>
          </w:tcPr>
          <w:p w:rsidR="00AE052B" w:rsidRDefault="002559C0">
            <w:pPr>
              <w:jc w:val="center"/>
              <w:rPr>
                <w:snapToGrid w:val="0"/>
                <w:kern w:val="0"/>
              </w:rPr>
            </w:pPr>
            <w:r>
              <w:rPr>
                <w:snapToGrid w:val="0"/>
                <w:kern w:val="0"/>
              </w:rPr>
              <w:t>2</w:t>
            </w:r>
          </w:p>
        </w:tc>
      </w:tr>
      <w:tr w:rsidR="00AE052B">
        <w:trPr>
          <w:cantSplit/>
          <w:trHeight w:val="148"/>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83" w:type="pct"/>
            <w:gridSpan w:val="3"/>
            <w:shd w:val="clear" w:color="auto" w:fill="auto"/>
            <w:vAlign w:val="center"/>
          </w:tcPr>
          <w:p w:rsidR="00AE052B" w:rsidRDefault="002559C0">
            <w:pPr>
              <w:spacing w:line="300" w:lineRule="exact"/>
              <w:jc w:val="center"/>
              <w:rPr>
                <w:snapToGrid w:val="0"/>
                <w:kern w:val="0"/>
              </w:rPr>
            </w:pPr>
            <w:r>
              <w:rPr>
                <w:snapToGrid w:val="0"/>
                <w:kern w:val="0"/>
              </w:rPr>
              <w:t>A</w:t>
            </w:r>
            <w:r>
              <w:rPr>
                <w:snapToGrid w:val="0"/>
                <w:kern w:val="0"/>
              </w:rPr>
              <w:t>84</w:t>
            </w:r>
          </w:p>
        </w:tc>
        <w:tc>
          <w:tcPr>
            <w:tcW w:w="2790" w:type="pct"/>
            <w:gridSpan w:val="8"/>
            <w:shd w:val="clear" w:color="auto" w:fill="auto"/>
            <w:vAlign w:val="center"/>
          </w:tcPr>
          <w:p w:rsidR="00AE052B" w:rsidRDefault="002559C0">
            <w:pPr>
              <w:spacing w:line="300" w:lineRule="exact"/>
              <w:rPr>
                <w:strike/>
                <w:snapToGrid w:val="0"/>
                <w:kern w:val="0"/>
              </w:rPr>
            </w:pPr>
            <w:r>
              <w:rPr>
                <w:snapToGrid w:val="0"/>
                <w:kern w:val="0"/>
              </w:rPr>
              <w:t>室内设置脚灯照明</w:t>
            </w:r>
          </w:p>
        </w:tc>
        <w:tc>
          <w:tcPr>
            <w:tcW w:w="489" w:type="pct"/>
            <w:shd w:val="clear" w:color="auto" w:fill="auto"/>
            <w:vAlign w:val="center"/>
          </w:tcPr>
          <w:p w:rsidR="00AE052B" w:rsidRDefault="002559C0">
            <w:pPr>
              <w:spacing w:line="300" w:lineRule="exact"/>
              <w:jc w:val="center"/>
              <w:rPr>
                <w:snapToGrid w:val="0"/>
                <w:kern w:val="0"/>
              </w:rPr>
            </w:pPr>
            <w:r>
              <w:rPr>
                <w:snapToGrid w:val="0"/>
                <w:kern w:val="0"/>
              </w:rPr>
              <w:t>2</w:t>
            </w:r>
          </w:p>
        </w:tc>
      </w:tr>
      <w:tr w:rsidR="00AE052B">
        <w:trPr>
          <w:cantSplit/>
          <w:trHeight w:val="148"/>
        </w:trPr>
        <w:tc>
          <w:tcPr>
            <w:tcW w:w="682" w:type="pct"/>
            <w:vMerge w:val="restart"/>
            <w:shd w:val="clear" w:color="auto" w:fill="auto"/>
            <w:vAlign w:val="center"/>
          </w:tcPr>
          <w:p w:rsidR="00AE052B" w:rsidRDefault="002559C0">
            <w:pPr>
              <w:spacing w:line="300" w:lineRule="exact"/>
              <w:jc w:val="center"/>
              <w:rPr>
                <w:snapToGrid w:val="0"/>
                <w:kern w:val="0"/>
              </w:rPr>
            </w:pPr>
            <w:r>
              <w:rPr>
                <w:kern w:val="0"/>
                <w:szCs w:val="21"/>
              </w:rPr>
              <w:t>无障碍设施</w:t>
            </w:r>
            <w:r>
              <w:rPr>
                <w:b/>
                <w:snapToGrid w:val="0"/>
                <w:kern w:val="0"/>
              </w:rPr>
              <w:t>（</w:t>
            </w:r>
            <w:r>
              <w:rPr>
                <w:b/>
                <w:snapToGrid w:val="0"/>
                <w:kern w:val="0"/>
              </w:rPr>
              <w:t>20</w:t>
            </w:r>
            <w:r>
              <w:rPr>
                <w:b/>
                <w:snapToGrid w:val="0"/>
                <w:kern w:val="0"/>
              </w:rPr>
              <w:t>）</w:t>
            </w:r>
          </w:p>
        </w:tc>
        <w:tc>
          <w:tcPr>
            <w:tcW w:w="654" w:type="pct"/>
            <w:vMerge w:val="restart"/>
            <w:shd w:val="clear" w:color="auto" w:fill="auto"/>
            <w:vAlign w:val="center"/>
          </w:tcPr>
          <w:p w:rsidR="00AE052B" w:rsidRDefault="002559C0">
            <w:pPr>
              <w:widowControl/>
              <w:jc w:val="center"/>
              <w:rPr>
                <w:kern w:val="0"/>
                <w:szCs w:val="21"/>
              </w:rPr>
            </w:pPr>
            <w:r>
              <w:rPr>
                <w:kern w:val="0"/>
                <w:szCs w:val="21"/>
              </w:rPr>
              <w:t>套内无障碍设施与适老化</w:t>
            </w:r>
          </w:p>
          <w:p w:rsidR="00AE052B" w:rsidRDefault="002559C0">
            <w:pPr>
              <w:widowControl/>
              <w:jc w:val="center"/>
              <w:rPr>
                <w:kern w:val="0"/>
                <w:szCs w:val="21"/>
              </w:rPr>
            </w:pPr>
            <w:r>
              <w:rPr>
                <w:b/>
                <w:snapToGrid w:val="0"/>
                <w:kern w:val="0"/>
              </w:rPr>
              <w:t>（</w:t>
            </w:r>
            <w:r>
              <w:rPr>
                <w:b/>
                <w:snapToGrid w:val="0"/>
                <w:kern w:val="0"/>
              </w:rPr>
              <w:t>10</w:t>
            </w:r>
            <w:r>
              <w:rPr>
                <w:b/>
                <w:snapToGrid w:val="0"/>
                <w:kern w:val="0"/>
              </w:rPr>
              <w:t>）</w:t>
            </w: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snapToGrid w:val="0"/>
                <w:kern w:val="0"/>
              </w:rPr>
              <w:t>85</w:t>
            </w:r>
          </w:p>
        </w:tc>
        <w:tc>
          <w:tcPr>
            <w:tcW w:w="2790" w:type="pct"/>
            <w:gridSpan w:val="8"/>
            <w:shd w:val="clear" w:color="auto" w:fill="auto"/>
            <w:vAlign w:val="center"/>
          </w:tcPr>
          <w:p w:rsidR="00AE052B" w:rsidRDefault="002559C0">
            <w:pPr>
              <w:widowControl/>
              <w:rPr>
                <w:kern w:val="0"/>
                <w:szCs w:val="21"/>
              </w:rPr>
            </w:pPr>
            <w:r>
              <w:rPr>
                <w:kern w:val="0"/>
                <w:szCs w:val="21"/>
              </w:rPr>
              <w:t>套内同层楼</w:t>
            </w:r>
            <w:r>
              <w:rPr>
                <w:kern w:val="0"/>
                <w:szCs w:val="21"/>
              </w:rPr>
              <w:t>(</w:t>
            </w:r>
            <w:r>
              <w:rPr>
                <w:kern w:val="0"/>
                <w:szCs w:val="21"/>
              </w:rPr>
              <w:t>地</w:t>
            </w:r>
            <w:r>
              <w:rPr>
                <w:kern w:val="0"/>
                <w:szCs w:val="21"/>
              </w:rPr>
              <w:t>)</w:t>
            </w:r>
            <w:r>
              <w:rPr>
                <w:kern w:val="0"/>
                <w:szCs w:val="21"/>
              </w:rPr>
              <w:t>面高差</w:t>
            </w:r>
            <w:r>
              <w:rPr>
                <w:kern w:val="0"/>
                <w:szCs w:val="21"/>
              </w:rPr>
              <w:t>≤20mm</w:t>
            </w:r>
            <w:r>
              <w:rPr>
                <w:kern w:val="0"/>
                <w:szCs w:val="21"/>
              </w:rPr>
              <w:t>，并应以斜面过渡</w:t>
            </w:r>
          </w:p>
        </w:tc>
        <w:tc>
          <w:tcPr>
            <w:tcW w:w="489" w:type="pct"/>
            <w:shd w:val="clear" w:color="auto" w:fill="auto"/>
            <w:vAlign w:val="center"/>
          </w:tcPr>
          <w:p w:rsidR="00AE052B" w:rsidRDefault="002559C0">
            <w:pPr>
              <w:widowControl/>
              <w:jc w:val="center"/>
              <w:rPr>
                <w:kern w:val="0"/>
                <w:szCs w:val="21"/>
              </w:rPr>
            </w:pPr>
            <w:r>
              <w:rPr>
                <w:kern w:val="0"/>
                <w:szCs w:val="21"/>
              </w:rPr>
              <w:t>3</w:t>
            </w:r>
          </w:p>
        </w:tc>
      </w:tr>
      <w:tr w:rsidR="00AE052B">
        <w:trPr>
          <w:cantSplit/>
          <w:trHeight w:val="148"/>
        </w:trPr>
        <w:tc>
          <w:tcPr>
            <w:tcW w:w="682" w:type="pct"/>
            <w:vMerge/>
            <w:shd w:val="clear" w:color="auto" w:fill="auto"/>
            <w:vAlign w:val="center"/>
          </w:tcPr>
          <w:p w:rsidR="00AE052B" w:rsidRDefault="00AE052B">
            <w:pPr>
              <w:spacing w:line="300" w:lineRule="exact"/>
              <w:jc w:val="center"/>
              <w:rPr>
                <w:kern w:val="0"/>
                <w:szCs w:val="21"/>
              </w:rPr>
            </w:pPr>
          </w:p>
        </w:tc>
        <w:tc>
          <w:tcPr>
            <w:tcW w:w="654" w:type="pct"/>
            <w:vMerge/>
            <w:shd w:val="clear" w:color="auto" w:fill="auto"/>
            <w:vAlign w:val="center"/>
          </w:tcPr>
          <w:p w:rsidR="00AE052B" w:rsidRDefault="00AE052B">
            <w:pPr>
              <w:widowControl/>
              <w:jc w:val="center"/>
              <w:rPr>
                <w:b/>
                <w:snapToGrid w:val="0"/>
                <w:kern w:val="0"/>
              </w:rPr>
            </w:pP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kern w:val="0"/>
                <w:szCs w:val="21"/>
              </w:rPr>
              <w:t>86</w:t>
            </w:r>
          </w:p>
        </w:tc>
        <w:tc>
          <w:tcPr>
            <w:tcW w:w="2790" w:type="pct"/>
            <w:gridSpan w:val="8"/>
            <w:shd w:val="clear" w:color="auto" w:fill="auto"/>
            <w:vAlign w:val="center"/>
          </w:tcPr>
          <w:p w:rsidR="00AE052B" w:rsidRDefault="002559C0">
            <w:pPr>
              <w:widowControl/>
              <w:rPr>
                <w:kern w:val="0"/>
                <w:szCs w:val="21"/>
              </w:rPr>
            </w:pPr>
            <w:r>
              <w:rPr>
                <w:kern w:val="0"/>
                <w:szCs w:val="21"/>
              </w:rPr>
              <w:t>套内门扇开启净宽度</w:t>
            </w:r>
            <w:r>
              <w:rPr>
                <w:kern w:val="0"/>
                <w:szCs w:val="21"/>
              </w:rPr>
              <w:t>≥0.8 m</w:t>
            </w:r>
            <w:r>
              <w:rPr>
                <w:kern w:val="0"/>
                <w:szCs w:val="21"/>
              </w:rPr>
              <w:t>，</w:t>
            </w:r>
            <w:r>
              <w:rPr>
                <w:kern w:val="0"/>
                <w:szCs w:val="21"/>
              </w:rPr>
              <w:t>户内过道净宽度</w:t>
            </w:r>
            <w:r>
              <w:rPr>
                <w:kern w:val="0"/>
                <w:szCs w:val="21"/>
              </w:rPr>
              <w:t>≥1.2m</w:t>
            </w:r>
          </w:p>
        </w:tc>
        <w:tc>
          <w:tcPr>
            <w:tcW w:w="489" w:type="pct"/>
            <w:shd w:val="clear" w:color="auto" w:fill="auto"/>
            <w:vAlign w:val="center"/>
          </w:tcPr>
          <w:p w:rsidR="00AE052B" w:rsidRDefault="002559C0">
            <w:pPr>
              <w:widowControl/>
              <w:jc w:val="center"/>
              <w:rPr>
                <w:kern w:val="0"/>
                <w:szCs w:val="21"/>
              </w:rPr>
            </w:pPr>
            <w:r>
              <w:rPr>
                <w:kern w:val="0"/>
                <w:szCs w:val="21"/>
              </w:rPr>
              <w:t>3</w:t>
            </w:r>
          </w:p>
        </w:tc>
      </w:tr>
      <w:tr w:rsidR="00AE052B">
        <w:trPr>
          <w:cantSplit/>
          <w:trHeight w:val="148"/>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vAlign w:val="center"/>
          </w:tcPr>
          <w:p w:rsidR="00AE052B" w:rsidRDefault="00AE052B">
            <w:pPr>
              <w:spacing w:line="300" w:lineRule="exact"/>
              <w:jc w:val="center"/>
              <w:rPr>
                <w:b/>
                <w:snapToGrid w:val="0"/>
                <w:kern w:val="0"/>
              </w:rPr>
            </w:pP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kern w:val="0"/>
                <w:szCs w:val="21"/>
              </w:rPr>
              <w:t>87</w:t>
            </w:r>
          </w:p>
        </w:tc>
        <w:tc>
          <w:tcPr>
            <w:tcW w:w="2790" w:type="pct"/>
            <w:gridSpan w:val="8"/>
            <w:shd w:val="clear" w:color="auto" w:fill="auto"/>
            <w:vAlign w:val="center"/>
          </w:tcPr>
          <w:p w:rsidR="00AE052B" w:rsidRDefault="002559C0">
            <w:pPr>
              <w:widowControl/>
              <w:rPr>
                <w:kern w:val="0"/>
                <w:szCs w:val="21"/>
              </w:rPr>
            </w:pPr>
            <w:r>
              <w:rPr>
                <w:kern w:val="0"/>
                <w:szCs w:val="21"/>
              </w:rPr>
              <w:t>便器的前端或左右一侧与墙之间的距离</w:t>
            </w:r>
            <w:r>
              <w:rPr>
                <w:kern w:val="0"/>
                <w:szCs w:val="21"/>
              </w:rPr>
              <w:t>≥0.5m</w:t>
            </w:r>
          </w:p>
        </w:tc>
        <w:tc>
          <w:tcPr>
            <w:tcW w:w="489" w:type="pct"/>
            <w:shd w:val="clear" w:color="auto" w:fill="auto"/>
            <w:vAlign w:val="center"/>
          </w:tcPr>
          <w:p w:rsidR="00AE052B" w:rsidRDefault="002559C0">
            <w:pPr>
              <w:widowControl/>
              <w:jc w:val="center"/>
              <w:rPr>
                <w:kern w:val="0"/>
                <w:szCs w:val="21"/>
              </w:rPr>
            </w:pPr>
            <w:r>
              <w:rPr>
                <w:kern w:val="0"/>
                <w:szCs w:val="21"/>
              </w:rPr>
              <w:t>2</w:t>
            </w:r>
          </w:p>
        </w:tc>
      </w:tr>
      <w:tr w:rsidR="00AE052B">
        <w:trPr>
          <w:cantSplit/>
          <w:trHeight w:val="148"/>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vAlign w:val="center"/>
          </w:tcPr>
          <w:p w:rsidR="00AE052B" w:rsidRDefault="00AE052B">
            <w:pPr>
              <w:spacing w:line="300" w:lineRule="exact"/>
              <w:jc w:val="center"/>
              <w:rPr>
                <w:b/>
                <w:snapToGrid w:val="0"/>
                <w:kern w:val="0"/>
              </w:rPr>
            </w:pP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kern w:val="0"/>
                <w:szCs w:val="21"/>
              </w:rPr>
              <w:t>88</w:t>
            </w:r>
          </w:p>
        </w:tc>
        <w:tc>
          <w:tcPr>
            <w:tcW w:w="2790" w:type="pct"/>
            <w:gridSpan w:val="8"/>
            <w:shd w:val="clear" w:color="auto" w:fill="auto"/>
            <w:vAlign w:val="center"/>
          </w:tcPr>
          <w:p w:rsidR="00AE052B" w:rsidRDefault="002559C0">
            <w:pPr>
              <w:widowControl/>
              <w:rPr>
                <w:kern w:val="0"/>
                <w:szCs w:val="21"/>
              </w:rPr>
            </w:pPr>
            <w:r>
              <w:rPr>
                <w:kern w:val="0"/>
                <w:szCs w:val="21"/>
              </w:rPr>
              <w:t>洗浴空间短边净距</w:t>
            </w:r>
            <w:r>
              <w:rPr>
                <w:kern w:val="0"/>
                <w:szCs w:val="21"/>
              </w:rPr>
              <w:t>≥1.4m</w:t>
            </w:r>
          </w:p>
        </w:tc>
        <w:tc>
          <w:tcPr>
            <w:tcW w:w="489" w:type="pct"/>
            <w:shd w:val="clear" w:color="auto" w:fill="auto"/>
            <w:vAlign w:val="center"/>
          </w:tcPr>
          <w:p w:rsidR="00AE052B" w:rsidRDefault="002559C0">
            <w:pPr>
              <w:widowControl/>
              <w:jc w:val="center"/>
              <w:rPr>
                <w:kern w:val="0"/>
                <w:szCs w:val="21"/>
              </w:rPr>
            </w:pPr>
            <w:r>
              <w:rPr>
                <w:kern w:val="0"/>
                <w:szCs w:val="21"/>
              </w:rPr>
              <w:t>2</w:t>
            </w:r>
          </w:p>
        </w:tc>
      </w:tr>
      <w:tr w:rsidR="00AE052B">
        <w:trPr>
          <w:cantSplit/>
          <w:trHeight w:val="148"/>
        </w:trPr>
        <w:tc>
          <w:tcPr>
            <w:tcW w:w="682" w:type="pct"/>
            <w:vMerge/>
            <w:shd w:val="clear" w:color="auto" w:fill="auto"/>
            <w:vAlign w:val="center"/>
          </w:tcPr>
          <w:p w:rsidR="00AE052B" w:rsidRDefault="00AE052B">
            <w:pPr>
              <w:spacing w:line="300" w:lineRule="exact"/>
              <w:rPr>
                <w:snapToGrid w:val="0"/>
                <w:kern w:val="0"/>
              </w:rPr>
            </w:pPr>
          </w:p>
        </w:tc>
        <w:tc>
          <w:tcPr>
            <w:tcW w:w="654" w:type="pct"/>
            <w:vMerge w:val="restart"/>
            <w:shd w:val="clear" w:color="auto" w:fill="auto"/>
            <w:vAlign w:val="center"/>
          </w:tcPr>
          <w:p w:rsidR="00AE052B" w:rsidRDefault="002559C0">
            <w:pPr>
              <w:widowControl/>
              <w:jc w:val="center"/>
              <w:rPr>
                <w:kern w:val="0"/>
                <w:szCs w:val="21"/>
              </w:rPr>
            </w:pPr>
            <w:r>
              <w:rPr>
                <w:kern w:val="0"/>
                <w:szCs w:val="21"/>
              </w:rPr>
              <w:t>公共区域无障碍设施（</w:t>
            </w:r>
            <w:r>
              <w:rPr>
                <w:kern w:val="0"/>
                <w:szCs w:val="21"/>
              </w:rPr>
              <w:t>10</w:t>
            </w:r>
            <w:r>
              <w:rPr>
                <w:kern w:val="0"/>
                <w:szCs w:val="21"/>
              </w:rPr>
              <w:t>）</w:t>
            </w: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kern w:val="0"/>
                <w:szCs w:val="21"/>
              </w:rPr>
              <w:t>89</w:t>
            </w:r>
          </w:p>
        </w:tc>
        <w:tc>
          <w:tcPr>
            <w:tcW w:w="2790" w:type="pct"/>
            <w:gridSpan w:val="8"/>
            <w:shd w:val="clear" w:color="auto" w:fill="auto"/>
            <w:vAlign w:val="center"/>
          </w:tcPr>
          <w:p w:rsidR="00AE052B" w:rsidRDefault="002559C0">
            <w:pPr>
              <w:widowControl/>
              <w:rPr>
                <w:kern w:val="0"/>
                <w:szCs w:val="21"/>
              </w:rPr>
            </w:pPr>
            <w:r>
              <w:rPr>
                <w:kern w:val="0"/>
                <w:szCs w:val="21"/>
              </w:rPr>
              <w:t>单元公共出入口净宽度</w:t>
            </w:r>
            <w:r>
              <w:rPr>
                <w:kern w:val="0"/>
                <w:szCs w:val="21"/>
              </w:rPr>
              <w:t>≥1.10m</w:t>
            </w:r>
            <w:r>
              <w:rPr>
                <w:kern w:val="0"/>
                <w:szCs w:val="21"/>
              </w:rPr>
              <w:t>，有高差时设轮椅坡道和扶手，且宽度、坡度符合要求</w:t>
            </w:r>
            <w:r>
              <w:rPr>
                <w:kern w:val="0"/>
                <w:szCs w:val="21"/>
              </w:rPr>
              <w:t>。</w:t>
            </w:r>
            <w:r>
              <w:rPr>
                <w:kern w:val="0"/>
                <w:szCs w:val="21"/>
              </w:rPr>
              <w:t>公共出入口内外轮椅通行平台深度小于</w:t>
            </w:r>
            <w:r>
              <w:rPr>
                <w:kern w:val="0"/>
                <w:szCs w:val="21"/>
              </w:rPr>
              <w:t>2m</w:t>
            </w:r>
            <w:r>
              <w:rPr>
                <w:kern w:val="0"/>
                <w:szCs w:val="21"/>
              </w:rPr>
              <w:t>。</w:t>
            </w:r>
          </w:p>
        </w:tc>
        <w:tc>
          <w:tcPr>
            <w:tcW w:w="489" w:type="pct"/>
            <w:shd w:val="clear" w:color="auto" w:fill="auto"/>
            <w:vAlign w:val="center"/>
          </w:tcPr>
          <w:p w:rsidR="00AE052B" w:rsidRDefault="002559C0">
            <w:pPr>
              <w:widowControl/>
              <w:jc w:val="center"/>
              <w:rPr>
                <w:kern w:val="0"/>
                <w:szCs w:val="21"/>
              </w:rPr>
            </w:pPr>
            <w:r>
              <w:rPr>
                <w:kern w:val="0"/>
                <w:szCs w:val="21"/>
              </w:rPr>
              <w:t>2</w:t>
            </w:r>
          </w:p>
        </w:tc>
      </w:tr>
      <w:tr w:rsidR="00AE052B">
        <w:trPr>
          <w:cantSplit/>
          <w:trHeight w:val="148"/>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vAlign w:val="center"/>
          </w:tcPr>
          <w:p w:rsidR="00AE052B" w:rsidRDefault="00AE052B">
            <w:pPr>
              <w:widowControl/>
              <w:jc w:val="center"/>
              <w:rPr>
                <w:kern w:val="0"/>
                <w:szCs w:val="21"/>
              </w:rPr>
            </w:pP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kern w:val="0"/>
                <w:szCs w:val="21"/>
              </w:rPr>
              <w:t>90</w:t>
            </w:r>
          </w:p>
        </w:tc>
        <w:tc>
          <w:tcPr>
            <w:tcW w:w="2790" w:type="pct"/>
            <w:gridSpan w:val="8"/>
            <w:shd w:val="clear" w:color="auto" w:fill="auto"/>
            <w:vAlign w:val="center"/>
          </w:tcPr>
          <w:p w:rsidR="00AE052B" w:rsidRDefault="002559C0">
            <w:pPr>
              <w:widowControl/>
              <w:rPr>
                <w:kern w:val="0"/>
                <w:szCs w:val="21"/>
              </w:rPr>
            </w:pPr>
            <w:r>
              <w:rPr>
                <w:kern w:val="0"/>
                <w:szCs w:val="21"/>
              </w:rPr>
              <w:t>候梯厅至入户过道净宽</w:t>
            </w:r>
            <w:r>
              <w:rPr>
                <w:kern w:val="0"/>
                <w:szCs w:val="21"/>
              </w:rPr>
              <w:t xml:space="preserve">≥1.2 </w:t>
            </w:r>
            <w:r>
              <w:rPr>
                <w:kern w:val="0"/>
                <w:szCs w:val="21"/>
              </w:rPr>
              <w:t>m</w:t>
            </w:r>
          </w:p>
        </w:tc>
        <w:tc>
          <w:tcPr>
            <w:tcW w:w="489" w:type="pct"/>
            <w:shd w:val="clear" w:color="auto" w:fill="auto"/>
            <w:vAlign w:val="center"/>
          </w:tcPr>
          <w:p w:rsidR="00AE052B" w:rsidRDefault="002559C0">
            <w:pPr>
              <w:widowControl/>
              <w:jc w:val="center"/>
              <w:rPr>
                <w:kern w:val="0"/>
                <w:szCs w:val="21"/>
              </w:rPr>
            </w:pPr>
            <w:r>
              <w:rPr>
                <w:kern w:val="0"/>
                <w:szCs w:val="21"/>
              </w:rPr>
              <w:t>2</w:t>
            </w:r>
          </w:p>
        </w:tc>
      </w:tr>
      <w:tr w:rsidR="00AE052B">
        <w:trPr>
          <w:cantSplit/>
          <w:trHeight w:val="148"/>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kern w:val="0"/>
                <w:szCs w:val="21"/>
              </w:rPr>
              <w:t>91</w:t>
            </w:r>
          </w:p>
        </w:tc>
        <w:tc>
          <w:tcPr>
            <w:tcW w:w="2790" w:type="pct"/>
            <w:gridSpan w:val="8"/>
            <w:shd w:val="clear" w:color="auto" w:fill="auto"/>
            <w:vAlign w:val="center"/>
          </w:tcPr>
          <w:p w:rsidR="00AE052B" w:rsidRDefault="002559C0">
            <w:pPr>
              <w:widowControl/>
              <w:rPr>
                <w:kern w:val="0"/>
                <w:szCs w:val="21"/>
              </w:rPr>
            </w:pPr>
            <w:r>
              <w:rPr>
                <w:snapToGrid w:val="0"/>
                <w:kern w:val="0"/>
                <w:szCs w:val="21"/>
              </w:rPr>
              <w:t>4</w:t>
            </w:r>
            <w:r>
              <w:rPr>
                <w:snapToGrid w:val="0"/>
                <w:kern w:val="0"/>
                <w:szCs w:val="21"/>
              </w:rPr>
              <w:t>层及以上住宅，每个单元至少设一部</w:t>
            </w:r>
            <w:r>
              <w:t>无障碍电梯</w:t>
            </w:r>
          </w:p>
        </w:tc>
        <w:tc>
          <w:tcPr>
            <w:tcW w:w="489" w:type="pct"/>
            <w:shd w:val="clear" w:color="auto" w:fill="auto"/>
            <w:vAlign w:val="center"/>
          </w:tcPr>
          <w:p w:rsidR="00AE052B" w:rsidRDefault="002559C0">
            <w:pPr>
              <w:widowControl/>
              <w:jc w:val="center"/>
              <w:rPr>
                <w:kern w:val="0"/>
                <w:szCs w:val="21"/>
              </w:rPr>
            </w:pPr>
            <w:r>
              <w:rPr>
                <w:kern w:val="0"/>
                <w:szCs w:val="21"/>
              </w:rPr>
              <w:t>2</w:t>
            </w:r>
          </w:p>
        </w:tc>
      </w:tr>
      <w:tr w:rsidR="00AE052B">
        <w:trPr>
          <w:cantSplit/>
          <w:trHeight w:val="148"/>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kern w:val="0"/>
                <w:szCs w:val="21"/>
              </w:rPr>
              <w:t>92</w:t>
            </w:r>
          </w:p>
        </w:tc>
        <w:tc>
          <w:tcPr>
            <w:tcW w:w="2790" w:type="pct"/>
            <w:gridSpan w:val="8"/>
            <w:shd w:val="clear" w:color="auto" w:fill="auto"/>
            <w:vAlign w:val="center"/>
          </w:tcPr>
          <w:p w:rsidR="00AE052B" w:rsidRDefault="002559C0">
            <w:pPr>
              <w:widowControl/>
              <w:rPr>
                <w:kern w:val="0"/>
                <w:szCs w:val="21"/>
              </w:rPr>
            </w:pPr>
            <w:r>
              <w:rPr>
                <w:kern w:val="0"/>
                <w:szCs w:val="21"/>
              </w:rPr>
              <w:t>将通行方便、距离无障碍电梯较近的停车位设为无障碍机动停车位，无障碍车位数量和要求符合相关规范的要求。</w:t>
            </w:r>
          </w:p>
        </w:tc>
        <w:tc>
          <w:tcPr>
            <w:tcW w:w="489" w:type="pct"/>
            <w:shd w:val="clear" w:color="auto" w:fill="auto"/>
            <w:vAlign w:val="center"/>
          </w:tcPr>
          <w:p w:rsidR="00AE052B" w:rsidRDefault="002559C0">
            <w:pPr>
              <w:widowControl/>
              <w:jc w:val="center"/>
              <w:rPr>
                <w:kern w:val="0"/>
                <w:szCs w:val="21"/>
              </w:rPr>
            </w:pPr>
            <w:r>
              <w:rPr>
                <w:kern w:val="0"/>
                <w:szCs w:val="21"/>
              </w:rPr>
              <w:t>2</w:t>
            </w:r>
          </w:p>
        </w:tc>
      </w:tr>
      <w:tr w:rsidR="00AE052B">
        <w:trPr>
          <w:cantSplit/>
          <w:trHeight w:val="148"/>
        </w:trPr>
        <w:tc>
          <w:tcPr>
            <w:tcW w:w="682" w:type="pct"/>
            <w:vMerge/>
            <w:shd w:val="clear" w:color="auto" w:fill="auto"/>
            <w:vAlign w:val="center"/>
          </w:tcPr>
          <w:p w:rsidR="00AE052B" w:rsidRDefault="00AE052B">
            <w:pPr>
              <w:spacing w:line="300" w:lineRule="exact"/>
              <w:rPr>
                <w:snapToGrid w:val="0"/>
                <w:kern w:val="0"/>
              </w:rPr>
            </w:pPr>
          </w:p>
        </w:tc>
        <w:tc>
          <w:tcPr>
            <w:tcW w:w="654" w:type="pct"/>
            <w:vMerge/>
            <w:shd w:val="clear" w:color="auto" w:fill="auto"/>
          </w:tcPr>
          <w:p w:rsidR="00AE052B" w:rsidRDefault="00AE052B">
            <w:pPr>
              <w:spacing w:line="300" w:lineRule="exact"/>
              <w:jc w:val="center"/>
              <w:rPr>
                <w:b/>
                <w:snapToGrid w:val="0"/>
                <w:kern w:val="0"/>
              </w:rPr>
            </w:pPr>
          </w:p>
        </w:tc>
        <w:tc>
          <w:tcPr>
            <w:tcW w:w="383" w:type="pct"/>
            <w:gridSpan w:val="3"/>
            <w:shd w:val="clear" w:color="auto" w:fill="auto"/>
            <w:vAlign w:val="center"/>
          </w:tcPr>
          <w:p w:rsidR="00AE052B" w:rsidRDefault="002559C0">
            <w:pPr>
              <w:widowControl/>
              <w:jc w:val="center"/>
              <w:rPr>
                <w:kern w:val="0"/>
                <w:szCs w:val="21"/>
              </w:rPr>
            </w:pPr>
            <w:r>
              <w:rPr>
                <w:kern w:val="0"/>
                <w:szCs w:val="21"/>
              </w:rPr>
              <w:t>A</w:t>
            </w:r>
            <w:r>
              <w:rPr>
                <w:kern w:val="0"/>
                <w:szCs w:val="21"/>
              </w:rPr>
              <w:t>93</w:t>
            </w:r>
          </w:p>
        </w:tc>
        <w:tc>
          <w:tcPr>
            <w:tcW w:w="2790" w:type="pct"/>
            <w:gridSpan w:val="8"/>
            <w:shd w:val="clear" w:color="auto" w:fill="auto"/>
            <w:vAlign w:val="center"/>
          </w:tcPr>
          <w:p w:rsidR="00AE052B" w:rsidRDefault="002559C0">
            <w:pPr>
              <w:widowControl/>
              <w:rPr>
                <w:kern w:val="0"/>
                <w:szCs w:val="21"/>
              </w:rPr>
            </w:pPr>
            <w:r>
              <w:rPr>
                <w:kern w:val="0"/>
                <w:szCs w:val="21"/>
              </w:rPr>
              <w:t>建筑、停车场（库）人行出入口设置无障碍步行系统</w:t>
            </w:r>
          </w:p>
        </w:tc>
        <w:tc>
          <w:tcPr>
            <w:tcW w:w="489" w:type="pct"/>
            <w:shd w:val="clear" w:color="auto" w:fill="auto"/>
            <w:vAlign w:val="center"/>
          </w:tcPr>
          <w:p w:rsidR="00AE052B" w:rsidRDefault="002559C0">
            <w:pPr>
              <w:widowControl/>
              <w:jc w:val="center"/>
              <w:rPr>
                <w:kern w:val="0"/>
                <w:szCs w:val="21"/>
              </w:rPr>
            </w:pPr>
            <w:r>
              <w:rPr>
                <w:kern w:val="0"/>
                <w:szCs w:val="21"/>
              </w:rPr>
              <w:t>2</w:t>
            </w:r>
          </w:p>
        </w:tc>
      </w:tr>
    </w:tbl>
    <w:p w:rsidR="00AE052B" w:rsidRDefault="00AE052B">
      <w:pPr>
        <w:spacing w:line="240" w:lineRule="atLeast"/>
        <w:jc w:val="center"/>
        <w:rPr>
          <w:rFonts w:eastAsia="黑体"/>
          <w:b/>
          <w:snapToGrid w:val="0"/>
          <w:kern w:val="0"/>
          <w:sz w:val="24"/>
        </w:rPr>
      </w:pPr>
    </w:p>
    <w:p w:rsidR="00AE052B" w:rsidRDefault="00AE052B">
      <w:pPr>
        <w:spacing w:line="240" w:lineRule="atLeast"/>
        <w:jc w:val="center"/>
        <w:rPr>
          <w:rFonts w:eastAsia="黑体"/>
          <w:b/>
          <w:snapToGrid w:val="0"/>
          <w:kern w:val="0"/>
          <w:sz w:val="24"/>
        </w:rPr>
      </w:pPr>
    </w:p>
    <w:p w:rsidR="00AE052B" w:rsidRDefault="00AE052B">
      <w:pPr>
        <w:spacing w:line="240" w:lineRule="atLeast"/>
        <w:jc w:val="center"/>
        <w:rPr>
          <w:rFonts w:eastAsia="黑体"/>
          <w:b/>
          <w:snapToGrid w:val="0"/>
          <w:kern w:val="0"/>
          <w:sz w:val="24"/>
        </w:rPr>
      </w:pPr>
    </w:p>
    <w:p w:rsidR="00AE052B" w:rsidRDefault="00AE052B">
      <w:pPr>
        <w:spacing w:line="240" w:lineRule="atLeast"/>
        <w:jc w:val="center"/>
        <w:rPr>
          <w:rFonts w:eastAsia="黑体"/>
          <w:b/>
          <w:snapToGrid w:val="0"/>
          <w:kern w:val="0"/>
          <w:sz w:val="24"/>
        </w:rPr>
      </w:pPr>
    </w:p>
    <w:p w:rsidR="00AE052B" w:rsidRDefault="00AE052B">
      <w:pPr>
        <w:spacing w:line="240" w:lineRule="atLeast"/>
        <w:rPr>
          <w:rFonts w:eastAsia="黑体"/>
          <w:snapToGrid w:val="0"/>
          <w:kern w:val="0"/>
          <w:sz w:val="24"/>
        </w:rPr>
      </w:pPr>
    </w:p>
    <w:p w:rsidR="00AE052B" w:rsidRDefault="00AE052B">
      <w:pPr>
        <w:spacing w:line="240" w:lineRule="atLeast"/>
        <w:ind w:rightChars="333" w:right="699"/>
        <w:jc w:val="center"/>
        <w:rPr>
          <w:rFonts w:eastAsia="黑体"/>
          <w:b/>
          <w:snapToGrid w:val="0"/>
          <w:kern w:val="0"/>
          <w:sz w:val="24"/>
        </w:rPr>
      </w:pPr>
    </w:p>
    <w:p w:rsidR="00AE052B" w:rsidRDefault="00AE052B">
      <w:pPr>
        <w:spacing w:line="240" w:lineRule="atLeast"/>
        <w:ind w:rightChars="333" w:right="699"/>
        <w:jc w:val="center"/>
        <w:rPr>
          <w:rFonts w:eastAsia="黑体"/>
          <w:b/>
          <w:snapToGrid w:val="0"/>
          <w:kern w:val="0"/>
          <w:sz w:val="24"/>
        </w:rPr>
      </w:pPr>
    </w:p>
    <w:p w:rsidR="00AE052B" w:rsidRDefault="00AE052B">
      <w:pPr>
        <w:spacing w:line="240" w:lineRule="atLeast"/>
        <w:ind w:rightChars="333" w:right="699"/>
        <w:jc w:val="center"/>
        <w:rPr>
          <w:rFonts w:eastAsia="黑体"/>
          <w:b/>
          <w:snapToGrid w:val="0"/>
          <w:kern w:val="0"/>
        </w:rPr>
      </w:pPr>
    </w:p>
    <w:p w:rsidR="00AE052B" w:rsidRDefault="00AE052B">
      <w:pPr>
        <w:spacing w:line="240" w:lineRule="atLeast"/>
        <w:ind w:rightChars="258" w:right="542"/>
        <w:jc w:val="center"/>
        <w:rPr>
          <w:rFonts w:eastAsia="黑体"/>
          <w:b/>
          <w:snapToGrid w:val="0"/>
          <w:kern w:val="0"/>
          <w:sz w:val="24"/>
        </w:rPr>
      </w:pPr>
    </w:p>
    <w:p w:rsidR="00AE052B" w:rsidRDefault="00AE052B">
      <w:pPr>
        <w:spacing w:line="240" w:lineRule="atLeast"/>
        <w:ind w:rightChars="258" w:right="542"/>
        <w:jc w:val="center"/>
        <w:rPr>
          <w:rFonts w:eastAsia="黑体"/>
          <w:b/>
          <w:snapToGrid w:val="0"/>
          <w:kern w:val="0"/>
          <w:sz w:val="24"/>
        </w:rPr>
      </w:pPr>
    </w:p>
    <w:p w:rsidR="00AE052B" w:rsidRDefault="00AE052B">
      <w:pPr>
        <w:spacing w:line="240" w:lineRule="atLeast"/>
        <w:ind w:rightChars="258" w:right="542"/>
        <w:jc w:val="center"/>
        <w:rPr>
          <w:rFonts w:eastAsia="黑体"/>
          <w:b/>
          <w:snapToGrid w:val="0"/>
          <w:kern w:val="0"/>
          <w:sz w:val="24"/>
        </w:rPr>
      </w:pPr>
    </w:p>
    <w:p w:rsidR="00AE052B" w:rsidRDefault="00AE052B">
      <w:pPr>
        <w:spacing w:line="240" w:lineRule="atLeast"/>
        <w:ind w:rightChars="258" w:right="542"/>
        <w:jc w:val="center"/>
        <w:rPr>
          <w:rFonts w:eastAsia="黑体"/>
          <w:b/>
          <w:snapToGrid w:val="0"/>
          <w:kern w:val="0"/>
          <w:sz w:val="24"/>
        </w:rPr>
      </w:pPr>
    </w:p>
    <w:p w:rsidR="00AE052B" w:rsidRDefault="00AE052B">
      <w:pPr>
        <w:spacing w:line="240" w:lineRule="atLeast"/>
        <w:ind w:rightChars="258" w:right="542"/>
        <w:jc w:val="center"/>
        <w:rPr>
          <w:rFonts w:eastAsia="黑体"/>
          <w:b/>
          <w:snapToGrid w:val="0"/>
          <w:kern w:val="0"/>
        </w:rPr>
      </w:pPr>
    </w:p>
    <w:p w:rsidR="00AE052B" w:rsidRDefault="00AE052B">
      <w:pPr>
        <w:spacing w:line="240" w:lineRule="atLeast"/>
        <w:ind w:rightChars="258" w:right="542"/>
        <w:jc w:val="center"/>
        <w:rPr>
          <w:rFonts w:eastAsia="黑体"/>
          <w:b/>
          <w:snapToGrid w:val="0"/>
          <w:kern w:val="0"/>
          <w:sz w:val="24"/>
        </w:rPr>
      </w:pPr>
    </w:p>
    <w:p w:rsidR="00AE052B" w:rsidRDefault="002559C0">
      <w:pPr>
        <w:keepNext/>
        <w:keepLines/>
        <w:spacing w:beforeLines="100" w:before="312" w:afterLines="100" w:after="312" w:line="240" w:lineRule="exact"/>
        <w:jc w:val="center"/>
        <w:outlineLvl w:val="0"/>
        <w:rPr>
          <w:rFonts w:eastAsia="黑体"/>
          <w:snapToGrid w:val="0"/>
          <w:kern w:val="0"/>
          <w:sz w:val="28"/>
          <w:szCs w:val="28"/>
        </w:rPr>
      </w:pPr>
      <w:r>
        <w:rPr>
          <w:rFonts w:eastAsia="黑体"/>
          <w:bCs/>
          <w:snapToGrid w:val="0"/>
          <w:kern w:val="0"/>
          <w:sz w:val="28"/>
        </w:rPr>
        <w:br w:type="page"/>
      </w:r>
      <w:bookmarkStart w:id="49" w:name="_Toc467503246"/>
      <w:r>
        <w:rPr>
          <w:b/>
          <w:bCs/>
          <w:kern w:val="44"/>
          <w:sz w:val="28"/>
          <w:szCs w:val="28"/>
        </w:rPr>
        <w:lastRenderedPageBreak/>
        <w:t>附录</w:t>
      </w:r>
      <w:r>
        <w:rPr>
          <w:b/>
          <w:bCs/>
          <w:kern w:val="44"/>
          <w:sz w:val="28"/>
          <w:szCs w:val="28"/>
        </w:rPr>
        <w:t>B</w:t>
      </w:r>
      <w:r>
        <w:rPr>
          <w:rFonts w:hint="eastAsia"/>
          <w:b/>
          <w:bCs/>
          <w:kern w:val="44"/>
          <w:sz w:val="28"/>
          <w:szCs w:val="28"/>
        </w:rPr>
        <w:t xml:space="preserve">  </w:t>
      </w:r>
      <w:r>
        <w:rPr>
          <w:b/>
          <w:bCs/>
          <w:kern w:val="44"/>
          <w:sz w:val="28"/>
          <w:szCs w:val="28"/>
        </w:rPr>
        <w:t>住宅环境性能评定指标</w:t>
      </w:r>
      <w:bookmarkEnd w:id="49"/>
    </w:p>
    <w:p w:rsidR="00AE052B" w:rsidRDefault="002559C0">
      <w:pPr>
        <w:snapToGrid w:val="0"/>
        <w:spacing w:afterLines="100" w:after="312" w:line="240" w:lineRule="atLeast"/>
        <w:jc w:val="center"/>
        <w:rPr>
          <w:rFonts w:eastAsia="黑体"/>
          <w:b/>
          <w:bCs/>
          <w:snapToGrid w:val="0"/>
          <w:kern w:val="0"/>
          <w:szCs w:val="21"/>
          <w:highlight w:val="yellow"/>
        </w:rPr>
      </w:pPr>
      <w:r>
        <w:rPr>
          <w:rFonts w:eastAsia="黑体"/>
          <w:b/>
          <w:bCs/>
          <w:snapToGrid w:val="0"/>
          <w:kern w:val="0"/>
          <w:szCs w:val="21"/>
        </w:rPr>
        <w:t>表</w:t>
      </w:r>
      <w:r>
        <w:rPr>
          <w:rFonts w:eastAsia="黑体"/>
          <w:b/>
          <w:bCs/>
          <w:snapToGrid w:val="0"/>
          <w:kern w:val="0"/>
          <w:szCs w:val="21"/>
        </w:rPr>
        <w:t xml:space="preserve">B.0.1  </w:t>
      </w:r>
      <w:r>
        <w:rPr>
          <w:rFonts w:eastAsia="黑体"/>
          <w:b/>
          <w:bCs/>
          <w:snapToGrid w:val="0"/>
          <w:kern w:val="0"/>
          <w:szCs w:val="21"/>
        </w:rPr>
        <w:t>住宅环境性能评定指标（</w:t>
      </w:r>
      <w:r>
        <w:rPr>
          <w:rFonts w:eastAsia="黑体"/>
          <w:b/>
          <w:bCs/>
          <w:snapToGrid w:val="0"/>
          <w:kern w:val="0"/>
          <w:szCs w:val="21"/>
        </w:rPr>
        <w:t>250</w:t>
      </w:r>
      <w:r>
        <w:rPr>
          <w:rFonts w:eastAsia="黑体"/>
          <w:b/>
          <w:bCs/>
          <w:snapToGrid w:val="0"/>
          <w:kern w:val="0"/>
          <w:szCs w:val="21"/>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925"/>
        <w:gridCol w:w="757"/>
        <w:gridCol w:w="457"/>
        <w:gridCol w:w="51"/>
        <w:gridCol w:w="65"/>
        <w:gridCol w:w="167"/>
        <w:gridCol w:w="636"/>
        <w:gridCol w:w="3668"/>
        <w:gridCol w:w="660"/>
      </w:tblGrid>
      <w:tr w:rsidR="00AE052B">
        <w:trPr>
          <w:cantSplit/>
          <w:trHeight w:val="369"/>
          <w:jc w:val="center"/>
        </w:trPr>
        <w:tc>
          <w:tcPr>
            <w:tcW w:w="666"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240" w:lineRule="atLeast"/>
              <w:jc w:val="center"/>
              <w:rPr>
                <w:rFonts w:eastAsia="黑体"/>
                <w:snapToGrid w:val="0"/>
                <w:kern w:val="0"/>
              </w:rPr>
            </w:pPr>
            <w:r>
              <w:rPr>
                <w:rFonts w:eastAsia="黑体"/>
                <w:snapToGrid w:val="0"/>
                <w:kern w:val="0"/>
              </w:rPr>
              <w:t>评定项目</w:t>
            </w:r>
          </w:p>
          <w:p w:rsidR="00AE052B" w:rsidRDefault="002559C0">
            <w:pPr>
              <w:spacing w:line="240" w:lineRule="atLeast"/>
              <w:jc w:val="center"/>
              <w:rPr>
                <w:rFonts w:eastAsia="黑体"/>
                <w:snapToGrid w:val="0"/>
                <w:kern w:val="0"/>
              </w:rPr>
            </w:pPr>
            <w:r>
              <w:rPr>
                <w:rFonts w:eastAsia="黑体"/>
                <w:snapToGrid w:val="0"/>
                <w:kern w:val="0"/>
              </w:rPr>
              <w:t>及</w:t>
            </w:r>
            <w:r>
              <w:rPr>
                <w:rFonts w:eastAsia="黑体"/>
                <w:snapToGrid w:val="0"/>
                <w:kern w:val="0"/>
              </w:rPr>
              <w:t xml:space="preserve"> </w:t>
            </w:r>
            <w:r>
              <w:rPr>
                <w:rFonts w:eastAsia="黑体"/>
                <w:snapToGrid w:val="0"/>
                <w:kern w:val="0"/>
              </w:rPr>
              <w:t>分</w:t>
            </w:r>
            <w:r>
              <w:rPr>
                <w:rFonts w:eastAsia="黑体"/>
                <w:snapToGrid w:val="0"/>
                <w:kern w:val="0"/>
              </w:rPr>
              <w:t xml:space="preserve"> </w:t>
            </w:r>
            <w:r>
              <w:rPr>
                <w:rFonts w:eastAsia="黑体"/>
                <w:snapToGrid w:val="0"/>
                <w:kern w:val="0"/>
              </w:rPr>
              <w:t>值</w:t>
            </w:r>
          </w:p>
        </w:tc>
        <w:tc>
          <w:tcPr>
            <w:tcW w:w="542" w:type="pct"/>
            <w:tcBorders>
              <w:top w:val="single" w:sz="4" w:space="0" w:color="auto"/>
              <w:left w:val="single" w:sz="4" w:space="0" w:color="auto"/>
              <w:bottom w:val="single" w:sz="4" w:space="0" w:color="auto"/>
              <w:right w:val="single" w:sz="4" w:space="0" w:color="auto"/>
            </w:tcBorders>
          </w:tcPr>
          <w:p w:rsidR="00AE052B" w:rsidRDefault="002559C0">
            <w:pPr>
              <w:spacing w:line="240" w:lineRule="atLeast"/>
              <w:jc w:val="center"/>
              <w:rPr>
                <w:rFonts w:eastAsia="黑体"/>
                <w:snapToGrid w:val="0"/>
                <w:kern w:val="0"/>
              </w:rPr>
            </w:pPr>
            <w:r>
              <w:rPr>
                <w:rFonts w:eastAsia="黑体"/>
                <w:snapToGrid w:val="0"/>
                <w:kern w:val="0"/>
              </w:rPr>
              <w:t>分</w:t>
            </w:r>
            <w:r>
              <w:rPr>
                <w:rFonts w:eastAsia="黑体"/>
                <w:snapToGrid w:val="0"/>
                <w:kern w:val="0"/>
              </w:rPr>
              <w:t xml:space="preserve">  </w:t>
            </w:r>
            <w:r>
              <w:rPr>
                <w:rFonts w:eastAsia="黑体"/>
                <w:snapToGrid w:val="0"/>
                <w:kern w:val="0"/>
              </w:rPr>
              <w:t>项</w:t>
            </w:r>
          </w:p>
          <w:p w:rsidR="00AE052B" w:rsidRDefault="002559C0">
            <w:pPr>
              <w:spacing w:line="240" w:lineRule="atLeast"/>
              <w:jc w:val="center"/>
              <w:rPr>
                <w:rFonts w:eastAsia="黑体"/>
                <w:snapToGrid w:val="0"/>
                <w:kern w:val="0"/>
              </w:rPr>
            </w:pPr>
            <w:r>
              <w:rPr>
                <w:rFonts w:eastAsia="黑体"/>
                <w:snapToGrid w:val="0"/>
                <w:kern w:val="0"/>
              </w:rPr>
              <w:t>及分值</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240" w:lineRule="atLeast"/>
              <w:jc w:val="center"/>
              <w:rPr>
                <w:rFonts w:eastAsia="黑体"/>
                <w:snapToGrid w:val="0"/>
                <w:kern w:val="0"/>
              </w:rPr>
            </w:pPr>
            <w:r>
              <w:rPr>
                <w:rFonts w:eastAsia="黑体"/>
                <w:snapToGrid w:val="0"/>
                <w:kern w:val="0"/>
              </w:rPr>
              <w:t>子项序号</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rFonts w:eastAsia="黑体"/>
                <w:snapToGrid w:val="0"/>
                <w:kern w:val="0"/>
              </w:rPr>
            </w:pPr>
            <w:r>
              <w:rPr>
                <w:rFonts w:eastAsia="黑体"/>
                <w:snapToGrid w:val="0"/>
                <w:kern w:val="0"/>
              </w:rPr>
              <w:t>定</w:t>
            </w:r>
            <w:r>
              <w:rPr>
                <w:rFonts w:eastAsia="黑体"/>
                <w:snapToGrid w:val="0"/>
                <w:kern w:val="0"/>
              </w:rPr>
              <w:t xml:space="preserve">  </w:t>
            </w:r>
            <w:r>
              <w:rPr>
                <w:rFonts w:eastAsia="黑体"/>
                <w:snapToGrid w:val="0"/>
                <w:kern w:val="0"/>
              </w:rPr>
              <w:t>性</w:t>
            </w:r>
            <w:r>
              <w:rPr>
                <w:rFonts w:eastAsia="黑体"/>
                <w:snapToGrid w:val="0"/>
                <w:kern w:val="0"/>
              </w:rPr>
              <w:t xml:space="preserve"> </w:t>
            </w:r>
            <w:r>
              <w:rPr>
                <w:rFonts w:eastAsia="黑体"/>
                <w:snapToGrid w:val="0"/>
                <w:kern w:val="0"/>
              </w:rPr>
              <w:t>定量</w:t>
            </w:r>
            <w:r>
              <w:rPr>
                <w:rFonts w:eastAsia="黑体"/>
                <w:snapToGrid w:val="0"/>
                <w:kern w:val="0"/>
              </w:rPr>
              <w:t xml:space="preserve"> </w:t>
            </w:r>
            <w:r>
              <w:rPr>
                <w:rFonts w:eastAsia="黑体"/>
                <w:snapToGrid w:val="0"/>
                <w:kern w:val="0"/>
              </w:rPr>
              <w:t>指标</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rFonts w:eastAsia="黑体"/>
                <w:snapToGrid w:val="0"/>
                <w:kern w:val="0"/>
              </w:rPr>
            </w:pPr>
            <w:r>
              <w:rPr>
                <w:rFonts w:eastAsia="黑体"/>
                <w:snapToGrid w:val="0"/>
                <w:kern w:val="0"/>
              </w:rPr>
              <w:t>分值</w:t>
            </w:r>
          </w:p>
        </w:tc>
      </w:tr>
      <w:tr w:rsidR="00AE052B">
        <w:trPr>
          <w:cantSplit/>
          <w:trHeight w:val="369"/>
          <w:jc w:val="center"/>
        </w:trPr>
        <w:tc>
          <w:tcPr>
            <w:tcW w:w="666"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t>用地与</w:t>
            </w:r>
          </w:p>
          <w:p w:rsidR="00AE052B" w:rsidRDefault="002559C0">
            <w:pPr>
              <w:ind w:leftChars="-51" w:left="-107" w:rightChars="-51" w:right="-107"/>
              <w:jc w:val="center"/>
              <w:rPr>
                <w:snapToGrid w:val="0"/>
                <w:kern w:val="0"/>
              </w:rPr>
            </w:pPr>
            <w:r>
              <w:rPr>
                <w:snapToGrid w:val="0"/>
                <w:kern w:val="0"/>
              </w:rPr>
              <w:t>规划</w:t>
            </w:r>
          </w:p>
          <w:p w:rsidR="00AE052B" w:rsidRDefault="002559C0">
            <w:pPr>
              <w:ind w:leftChars="-51" w:left="-107" w:rightChars="-51" w:right="-107"/>
              <w:jc w:val="center"/>
              <w:rPr>
                <w:b/>
                <w:snapToGrid w:val="0"/>
                <w:kern w:val="0"/>
              </w:rPr>
            </w:pPr>
            <w:r>
              <w:rPr>
                <w:b/>
                <w:snapToGrid w:val="0"/>
                <w:kern w:val="0"/>
              </w:rPr>
              <w:t>（</w:t>
            </w:r>
            <w:r>
              <w:rPr>
                <w:b/>
                <w:snapToGrid w:val="0"/>
                <w:kern w:val="0"/>
              </w:rPr>
              <w:t>6</w:t>
            </w:r>
            <w:r>
              <w:rPr>
                <w:b/>
                <w:snapToGrid w:val="0"/>
                <w:kern w:val="0"/>
              </w:rPr>
              <w:t>5</w:t>
            </w:r>
            <w:r>
              <w:rPr>
                <w:b/>
                <w:snapToGrid w:val="0"/>
                <w:kern w:val="0"/>
              </w:rPr>
              <w:t>）</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用地</w:t>
            </w:r>
          </w:p>
          <w:p w:rsidR="00AE052B" w:rsidRDefault="002559C0">
            <w:pPr>
              <w:jc w:val="center"/>
              <w:rPr>
                <w:b/>
                <w:snapToGrid w:val="0"/>
                <w:kern w:val="0"/>
              </w:rPr>
            </w:pPr>
            <w:r>
              <w:rPr>
                <w:b/>
                <w:snapToGrid w:val="0"/>
                <w:kern w:val="0"/>
              </w:rPr>
              <w:t>（</w:t>
            </w:r>
            <w:r>
              <w:rPr>
                <w:b/>
                <w:snapToGrid w:val="0"/>
                <w:kern w:val="0"/>
              </w:rPr>
              <w:t>12</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B01</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Chars="-51" w:right="-107"/>
              <w:rPr>
                <w:snapToGrid w:val="0"/>
                <w:kern w:val="0"/>
              </w:rPr>
            </w:pPr>
            <w:r>
              <w:rPr>
                <w:snapToGrid w:val="0"/>
                <w:kern w:val="21"/>
                <w:szCs w:val="21"/>
              </w:rPr>
              <w:t>☆</w:t>
            </w:r>
            <w:r>
              <w:rPr>
                <w:snapToGrid w:val="0"/>
                <w:kern w:val="0"/>
              </w:rPr>
              <w:t>因地制宜、有机利用原有地形地貌</w:t>
            </w:r>
            <w:r>
              <w:rPr>
                <w:snapToGrid w:val="0"/>
                <w:kern w:val="0"/>
              </w:rPr>
              <w:t>，避开滑坡、崩塌、断层、泥石流等地质无线地段，易发生洪涝地区有可靠的防洪防涝基础设施</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4</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B02</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Chars="-51" w:right="-107"/>
              <w:rPr>
                <w:snapToGrid w:val="0"/>
                <w:kern w:val="0"/>
              </w:rPr>
            </w:pPr>
            <w:r>
              <w:rPr>
                <w:snapToGrid w:val="0"/>
                <w:kern w:val="0"/>
              </w:rPr>
              <w:t>妥善做好场地内原有自然环境及资源的保护与利用</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4</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B03</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21"/>
                <w:szCs w:val="21"/>
              </w:rPr>
            </w:pPr>
            <w:r>
              <w:rPr>
                <w:snapToGrid w:val="0"/>
                <w:kern w:val="21"/>
                <w:szCs w:val="21"/>
              </w:rPr>
              <w:t>☆</w:t>
            </w:r>
            <w:r>
              <w:rPr>
                <w:snapToGrid w:val="0"/>
                <w:kern w:val="21"/>
                <w:szCs w:val="21"/>
              </w:rPr>
              <w:t>远离和不产生污染源，避免或有效控制水体、空气、噪声、电磁辐射、土壤等污染</w:t>
            </w:r>
            <w:r>
              <w:rPr>
                <w:snapToGrid w:val="0"/>
                <w:kern w:val="21"/>
                <w:szCs w:val="21"/>
              </w:rPr>
              <w:t>危害</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4</w:t>
            </w:r>
          </w:p>
        </w:tc>
      </w:tr>
      <w:tr w:rsidR="00AE052B">
        <w:trPr>
          <w:cantSplit/>
          <w:trHeight w:val="382"/>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空间布局</w:t>
            </w:r>
          </w:p>
          <w:p w:rsidR="00AE052B" w:rsidRDefault="002559C0">
            <w:pPr>
              <w:jc w:val="center"/>
              <w:rPr>
                <w:b/>
                <w:snapToGrid w:val="0"/>
                <w:kern w:val="0"/>
              </w:rPr>
            </w:pPr>
            <w:r>
              <w:rPr>
                <w:b/>
                <w:snapToGrid w:val="0"/>
                <w:kern w:val="0"/>
              </w:rPr>
              <w:t>（</w:t>
            </w:r>
            <w:r>
              <w:rPr>
                <w:b/>
                <w:snapToGrid w:val="0"/>
                <w:kern w:val="0"/>
              </w:rPr>
              <w:t>20</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B04</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Chars="-51" w:right="-107"/>
              <w:rPr>
                <w:snapToGrid w:val="0"/>
                <w:kern w:val="21"/>
                <w:szCs w:val="21"/>
              </w:rPr>
            </w:pPr>
            <w:r>
              <w:rPr>
                <w:snapToGrid w:val="0"/>
                <w:kern w:val="0"/>
              </w:rPr>
              <w:t>按照住区规模，保持合理的用地平衡</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B05</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Chars="-51" w:right="-107"/>
              <w:rPr>
                <w:snapToGrid w:val="0"/>
                <w:kern w:val="0"/>
              </w:rPr>
            </w:pPr>
            <w:r>
              <w:rPr>
                <w:snapToGrid w:val="0"/>
                <w:kern w:val="0"/>
              </w:rPr>
              <w:t>按照住区规模，有效确定规划分级</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B06</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Chars="-51" w:right="-107"/>
              <w:rPr>
                <w:snapToGrid w:val="0"/>
                <w:kern w:val="21"/>
                <w:szCs w:val="21"/>
              </w:rPr>
            </w:pPr>
            <w:r>
              <w:rPr>
                <w:snapToGrid w:val="0"/>
                <w:kern w:val="0"/>
              </w:rPr>
              <w:t>功能结构清晰，住宅建筑密度适当</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4</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B07</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rPr>
                <w:snapToGrid w:val="0"/>
                <w:kern w:val="0"/>
                <w:szCs w:val="21"/>
              </w:rPr>
            </w:pPr>
            <w:r>
              <w:rPr>
                <w:snapToGrid w:val="0"/>
                <w:kern w:val="0"/>
                <w:szCs w:val="21"/>
              </w:rPr>
              <w:t>楼栋布置满足日照、自然采光与通风的要求</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4</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B08</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szCs w:val="21"/>
              </w:rPr>
            </w:pPr>
            <w:r>
              <w:rPr>
                <w:snapToGrid w:val="0"/>
                <w:kern w:val="0"/>
                <w:szCs w:val="21"/>
              </w:rPr>
              <w:t>住宅间距应符合《重庆市城市规划管理技术规定》的规定</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B09</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szCs w:val="21"/>
              </w:rPr>
            </w:pPr>
            <w:r>
              <w:rPr>
                <w:snapToGrid w:val="0"/>
                <w:kern w:val="0"/>
                <w:szCs w:val="21"/>
              </w:rPr>
              <w:t>建筑底层采用架空设计，架空层层高不小于</w:t>
            </w:r>
            <w:r>
              <w:rPr>
                <w:snapToGrid w:val="0"/>
                <w:kern w:val="0"/>
                <w:szCs w:val="21"/>
              </w:rPr>
              <w:t>4.8m</w:t>
            </w:r>
            <w:r>
              <w:rPr>
                <w:snapToGrid w:val="0"/>
                <w:kern w:val="0"/>
                <w:szCs w:val="21"/>
              </w:rPr>
              <w:t>，架空面积比例不低于住宅建筑底层总建筑面积的</w:t>
            </w:r>
            <w:r>
              <w:rPr>
                <w:snapToGrid w:val="0"/>
                <w:kern w:val="0"/>
                <w:szCs w:val="21"/>
              </w:rPr>
              <w:t>30%</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B10</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rPr>
                <w:snapToGrid w:val="0"/>
                <w:kern w:val="0"/>
                <w:szCs w:val="21"/>
              </w:rPr>
            </w:pPr>
            <w:r>
              <w:rPr>
                <w:snapToGrid w:val="0"/>
                <w:kern w:val="0"/>
                <w:szCs w:val="21"/>
              </w:rPr>
              <w:t>空间层次与序列清晰，尺度恰当</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B11</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szCs w:val="21"/>
              </w:rPr>
            </w:pPr>
            <w:r>
              <w:rPr>
                <w:snapToGrid w:val="0"/>
                <w:kern w:val="0"/>
                <w:szCs w:val="21"/>
              </w:rPr>
              <w:t>规划布局方便居民生活，适应物业管理的需要；院落空间有较强的领域感和可防卫性，有利于邻里交往与安全管理</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t>道路交通</w:t>
            </w:r>
          </w:p>
          <w:p w:rsidR="00AE052B" w:rsidRDefault="002559C0">
            <w:pPr>
              <w:jc w:val="center"/>
              <w:rPr>
                <w:b/>
                <w:snapToGrid w:val="0"/>
                <w:kern w:val="0"/>
              </w:rPr>
            </w:pPr>
            <w:r>
              <w:rPr>
                <w:b/>
                <w:snapToGrid w:val="0"/>
                <w:kern w:val="0"/>
              </w:rPr>
              <w:t>（</w:t>
            </w:r>
            <w:r>
              <w:rPr>
                <w:b/>
                <w:snapToGrid w:val="0"/>
                <w:kern w:val="0"/>
              </w:rPr>
              <w:t>28</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B12</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szCs w:val="21"/>
              </w:rPr>
            </w:pPr>
            <w:r>
              <w:rPr>
                <w:snapToGrid w:val="0"/>
                <w:kern w:val="0"/>
                <w:szCs w:val="21"/>
              </w:rPr>
              <w:t>主要出入口位置与数量选择合理，方便</w:t>
            </w:r>
            <w:r>
              <w:t>与</w:t>
            </w:r>
            <w:r>
              <w:rPr>
                <w:snapToGrid w:val="0"/>
                <w:kern w:val="0"/>
                <w:szCs w:val="21"/>
              </w:rPr>
              <w:t>城市主要道路交通联系</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4</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B13</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szCs w:val="21"/>
              </w:rPr>
            </w:pPr>
            <w:r>
              <w:rPr>
                <w:snapToGrid w:val="0"/>
                <w:kern w:val="0"/>
                <w:szCs w:val="21"/>
              </w:rPr>
              <w:t>主要出入口前的场地（小广场），满足临时停车、回车的需要</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B14</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rPr>
            </w:pPr>
            <w:r>
              <w:rPr>
                <w:snapToGrid w:val="0"/>
                <w:kern w:val="0"/>
                <w:szCs w:val="21"/>
              </w:rPr>
              <w:t>机动车车行道路系统架构清晰、</w:t>
            </w:r>
            <w:r>
              <w:rPr>
                <w:snapToGrid w:val="0"/>
                <w:kern w:val="0"/>
              </w:rPr>
              <w:t>顺畅</w:t>
            </w:r>
            <w:r>
              <w:rPr>
                <w:snapToGrid w:val="0"/>
                <w:kern w:val="0"/>
                <w:szCs w:val="21"/>
              </w:rPr>
              <w:t>，</w:t>
            </w:r>
            <w:r>
              <w:rPr>
                <w:snapToGrid w:val="0"/>
                <w:kern w:val="0"/>
              </w:rPr>
              <w:t>满足消防、救护（救灾）通行与临时停靠的要求</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3</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B15</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szCs w:val="21"/>
              </w:rPr>
            </w:pPr>
            <w:r>
              <w:rPr>
                <w:snapToGrid w:val="0"/>
                <w:kern w:val="0"/>
                <w:szCs w:val="21"/>
              </w:rPr>
              <w:t>人行（非机动车）道路系统便捷、安全、与机动车车行道路系统合理分隔，实现人车分流</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4</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B16</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szCs w:val="21"/>
              </w:rPr>
            </w:pPr>
            <w:r>
              <w:rPr>
                <w:snapToGrid w:val="0"/>
                <w:kern w:val="0"/>
                <w:szCs w:val="21"/>
              </w:rPr>
              <w:t>临近主要机动车道路的住栋主要出入口处，由住栋主要出入口台阶或坡道起始点至主要机动车行道路边之间设有</w:t>
            </w:r>
            <w:r>
              <w:rPr>
                <w:snapToGrid w:val="0"/>
                <w:kern w:val="0"/>
              </w:rPr>
              <w:t>≥</w:t>
            </w:r>
            <w:r>
              <w:rPr>
                <w:snapToGrid w:val="0"/>
                <w:kern w:val="0"/>
                <w:szCs w:val="21"/>
              </w:rPr>
              <w:t>7</w:t>
            </w:r>
            <w:r>
              <w:rPr>
                <w:snapToGrid w:val="0"/>
                <w:kern w:val="0"/>
                <w:szCs w:val="21"/>
              </w:rPr>
              <w:t>米的缓冲空间，主要机动车行道路在住栋主要出入口两侧设有减速带</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w:t>
            </w:r>
            <w:r>
              <w:rPr>
                <w:snapToGrid w:val="0"/>
                <w:kern w:val="0"/>
              </w:rPr>
              <w:t>7</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rPr>
            </w:pPr>
            <w:r>
              <w:rPr>
                <w:snapToGrid w:val="0"/>
                <w:kern w:val="0"/>
                <w:szCs w:val="21"/>
              </w:rPr>
              <w:t>住区内各类交通道路路面选材和构造恰当、并与住区雨水收集、消纳与利用方案相协调</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B18</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spacing w:line="300" w:lineRule="exact"/>
              <w:ind w:right="-51"/>
              <w:rPr>
                <w:snapToGrid w:val="0"/>
                <w:kern w:val="0"/>
              </w:rPr>
            </w:pPr>
            <w:r>
              <w:rPr>
                <w:snapToGrid w:val="0"/>
                <w:kern w:val="0"/>
              </w:rPr>
              <w:t>非机动车停车空间就近布置、方便存取，并设置非机动充电设施</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2</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B19</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rPr>
                <w:snapToGrid w:val="0"/>
                <w:kern w:val="0"/>
              </w:rPr>
            </w:pPr>
            <w:r>
              <w:rPr>
                <w:snapToGrid w:val="0"/>
                <w:kern w:val="0"/>
              </w:rPr>
              <w:t>地上非机动车停车空间应配建遮阳、防雨和安全防盗措施</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1</w:t>
            </w:r>
          </w:p>
        </w:tc>
      </w:tr>
      <w:tr w:rsidR="00AE052B">
        <w:trPr>
          <w:cantSplit/>
          <w:trHeight w:val="1856"/>
          <w:jc w:val="center"/>
        </w:trPr>
        <w:tc>
          <w:tcPr>
            <w:tcW w:w="666"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lastRenderedPageBreak/>
              <w:t>地与</w:t>
            </w:r>
          </w:p>
          <w:p w:rsidR="00AE052B" w:rsidRDefault="002559C0">
            <w:pPr>
              <w:ind w:leftChars="-51" w:left="-107" w:rightChars="-51" w:right="-107"/>
              <w:jc w:val="center"/>
              <w:rPr>
                <w:snapToGrid w:val="0"/>
                <w:kern w:val="0"/>
              </w:rPr>
            </w:pPr>
            <w:r>
              <w:rPr>
                <w:snapToGrid w:val="0"/>
                <w:kern w:val="0"/>
              </w:rPr>
              <w:t>规划</w:t>
            </w:r>
          </w:p>
          <w:p w:rsidR="00AE052B" w:rsidRDefault="002559C0">
            <w:pPr>
              <w:widowControl/>
              <w:jc w:val="center"/>
              <w:rPr>
                <w:b/>
                <w:snapToGrid w:val="0"/>
                <w:kern w:val="0"/>
              </w:rPr>
            </w:pPr>
            <w:r>
              <w:rPr>
                <w:b/>
                <w:snapToGrid w:val="0"/>
                <w:kern w:val="0"/>
              </w:rPr>
              <w:t>（</w:t>
            </w:r>
            <w:r>
              <w:rPr>
                <w:b/>
                <w:snapToGrid w:val="0"/>
                <w:kern w:val="0"/>
              </w:rPr>
              <w:t>6</w:t>
            </w:r>
            <w:r>
              <w:rPr>
                <w:b/>
                <w:snapToGrid w:val="0"/>
                <w:kern w:val="0"/>
              </w:rPr>
              <w:t>5</w:t>
            </w:r>
            <w:r>
              <w:rPr>
                <w:b/>
                <w:snapToGrid w:val="0"/>
                <w:kern w:val="0"/>
              </w:rPr>
              <w:t>）</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t>道路交通</w:t>
            </w:r>
          </w:p>
          <w:p w:rsidR="00AE052B" w:rsidRDefault="002559C0">
            <w:pPr>
              <w:widowControl/>
              <w:jc w:val="left"/>
              <w:rPr>
                <w:b/>
                <w:snapToGrid w:val="0"/>
                <w:kern w:val="0"/>
              </w:rPr>
            </w:pPr>
            <w:r>
              <w:rPr>
                <w:b/>
                <w:snapToGrid w:val="0"/>
                <w:kern w:val="0"/>
              </w:rPr>
              <w:t>（</w:t>
            </w:r>
            <w:r>
              <w:rPr>
                <w:b/>
                <w:snapToGrid w:val="0"/>
                <w:kern w:val="0"/>
              </w:rPr>
              <w:t>28</w:t>
            </w:r>
            <w:r>
              <w:rPr>
                <w:b/>
                <w:snapToGrid w:val="0"/>
                <w:kern w:val="0"/>
              </w:rPr>
              <w:t>）</w:t>
            </w:r>
          </w:p>
        </w:tc>
        <w:tc>
          <w:tcPr>
            <w:tcW w:w="444" w:type="pct"/>
            <w:tcBorders>
              <w:top w:val="single" w:sz="4" w:space="0" w:color="auto"/>
              <w:left w:val="single" w:sz="4" w:space="0" w:color="auto"/>
              <w:right w:val="single" w:sz="4" w:space="0" w:color="auto"/>
            </w:tcBorders>
            <w:vAlign w:val="center"/>
          </w:tcPr>
          <w:p w:rsidR="00AE052B" w:rsidRDefault="002559C0">
            <w:pPr>
              <w:jc w:val="center"/>
              <w:rPr>
                <w:snapToGrid w:val="0"/>
                <w:kern w:val="0"/>
              </w:rPr>
            </w:pPr>
            <w:r>
              <w:rPr>
                <w:snapToGrid w:val="0"/>
                <w:kern w:val="0"/>
              </w:rPr>
              <w:t>B20</w:t>
            </w:r>
          </w:p>
        </w:tc>
        <w:tc>
          <w:tcPr>
            <w:tcW w:w="268" w:type="pct"/>
            <w:tcBorders>
              <w:top w:val="single" w:sz="4" w:space="0" w:color="auto"/>
              <w:left w:val="single" w:sz="4" w:space="0" w:color="auto"/>
              <w:right w:val="single" w:sz="4" w:space="0" w:color="auto"/>
            </w:tcBorders>
            <w:vAlign w:val="center"/>
          </w:tcPr>
          <w:p w:rsidR="00AE052B" w:rsidRDefault="002559C0">
            <w:pPr>
              <w:adjustRightInd w:val="0"/>
              <w:snapToGrid w:val="0"/>
              <w:ind w:right="-51"/>
              <w:jc w:val="center"/>
              <w:rPr>
                <w:snapToGrid w:val="0"/>
                <w:kern w:val="0"/>
              </w:rPr>
            </w:pPr>
            <w:r>
              <w:rPr>
                <w:snapToGrid w:val="0"/>
                <w:kern w:val="0"/>
              </w:rPr>
              <w:t>标识系统</w:t>
            </w:r>
          </w:p>
        </w:tc>
        <w:tc>
          <w:tcPr>
            <w:tcW w:w="2690" w:type="pct"/>
            <w:gridSpan w:val="5"/>
            <w:tcBorders>
              <w:top w:val="single" w:sz="4" w:space="0" w:color="auto"/>
              <w:left w:val="single" w:sz="4" w:space="0" w:color="auto"/>
              <w:right w:val="single" w:sz="4" w:space="0" w:color="auto"/>
            </w:tcBorders>
            <w:vAlign w:val="center"/>
          </w:tcPr>
          <w:p w:rsidR="00AE052B" w:rsidRDefault="002559C0">
            <w:pPr>
              <w:rPr>
                <w:snapToGrid w:val="0"/>
                <w:kern w:val="0"/>
              </w:rPr>
            </w:pPr>
            <w:r>
              <w:rPr>
                <w:snapToGrid w:val="0"/>
                <w:kern w:val="0"/>
              </w:rPr>
              <w:t>标识成系统设置。出入口设有住区平面示意图，主要道路岔口设有导向标识；各组团、栋及单元</w:t>
            </w:r>
            <w:r>
              <w:rPr>
                <w:snapToGrid w:val="0"/>
                <w:kern w:val="0"/>
              </w:rPr>
              <w:t>(</w:t>
            </w:r>
            <w:r>
              <w:rPr>
                <w:snapToGrid w:val="0"/>
                <w:kern w:val="0"/>
              </w:rPr>
              <w:t>门</w:t>
            </w:r>
            <w:r>
              <w:rPr>
                <w:snapToGrid w:val="0"/>
                <w:kern w:val="0"/>
              </w:rPr>
              <w:t>)</w:t>
            </w:r>
            <w:r>
              <w:rPr>
                <w:snapToGrid w:val="0"/>
                <w:kern w:val="0"/>
              </w:rPr>
              <w:t>、户</w:t>
            </w:r>
            <w:r>
              <w:rPr>
                <w:snapToGrid w:val="0"/>
                <w:kern w:val="0"/>
              </w:rPr>
              <w:t>、停车库（场）</w:t>
            </w:r>
            <w:r>
              <w:rPr>
                <w:snapToGrid w:val="0"/>
                <w:kern w:val="0"/>
              </w:rPr>
              <w:t>和公共服务配套设施室内外、场地设有</w:t>
            </w:r>
            <w:r>
              <w:rPr>
                <w:snapToGrid w:val="0"/>
                <w:kern w:val="0"/>
              </w:rPr>
              <w:t>清晰的导向</w:t>
            </w:r>
            <w:r>
              <w:rPr>
                <w:snapToGrid w:val="0"/>
                <w:kern w:val="0"/>
              </w:rPr>
              <w:t>标识；在有不安全因素的位置设有警示标志；场地和建筑内部设有无障碍标志。标识位置明显、内容醒目、</w:t>
            </w:r>
            <w:r>
              <w:t>夜间清晰可见；标</w:t>
            </w:r>
            <w:r>
              <w:rPr>
                <w:snapToGrid w:val="0"/>
                <w:kern w:val="0"/>
              </w:rPr>
              <w:t>识的图形、色彩、用字规范统一</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4</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B21</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rPr>
                <w:snapToGrid w:val="0"/>
                <w:kern w:val="0"/>
                <w:szCs w:val="18"/>
              </w:rPr>
            </w:pPr>
            <w:r>
              <w:rPr>
                <w:snapToGrid w:val="0"/>
                <w:kern w:val="0"/>
                <w:szCs w:val="21"/>
              </w:rPr>
              <w:t>住区周边至少设有一种公共交通（公共汽车、电车、地铁、轻轨等）站（场），且与住区人行出入口距离</w:t>
            </w:r>
            <w:r>
              <w:rPr>
                <w:snapToGrid w:val="0"/>
                <w:kern w:val="0"/>
                <w:szCs w:val="21"/>
              </w:rPr>
              <w:t>&lt;500m</w:t>
            </w:r>
            <w:r>
              <w:rPr>
                <w:snapToGrid w:val="0"/>
                <w:kern w:val="0"/>
                <w:szCs w:val="21"/>
              </w:rPr>
              <w:t>，并设有便捷的联系通道</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4</w:t>
            </w:r>
          </w:p>
        </w:tc>
      </w:tr>
      <w:tr w:rsidR="00AE052B">
        <w:trPr>
          <w:cantSplit/>
          <w:trHeight w:val="369"/>
          <w:jc w:val="center"/>
        </w:trPr>
        <w:tc>
          <w:tcPr>
            <w:tcW w:w="666"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tcBorders>
              <w:top w:val="single" w:sz="4" w:space="0" w:color="auto"/>
              <w:left w:val="single" w:sz="4" w:space="0" w:color="auto"/>
              <w:bottom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t>市政设施</w:t>
            </w:r>
          </w:p>
          <w:p w:rsidR="00AE052B" w:rsidRDefault="002559C0">
            <w:pPr>
              <w:adjustRightInd w:val="0"/>
              <w:snapToGrid w:val="0"/>
              <w:jc w:val="center"/>
              <w:rPr>
                <w:b/>
                <w:snapToGrid w:val="0"/>
                <w:kern w:val="0"/>
              </w:rPr>
            </w:pPr>
            <w:r>
              <w:rPr>
                <w:b/>
                <w:snapToGrid w:val="0"/>
                <w:kern w:val="0"/>
              </w:rPr>
              <w:t>（</w:t>
            </w:r>
            <w:r>
              <w:rPr>
                <w:b/>
                <w:snapToGrid w:val="0"/>
                <w:kern w:val="0"/>
              </w:rPr>
              <w:t>5</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jc w:val="center"/>
              <w:rPr>
                <w:snapToGrid w:val="0"/>
                <w:kern w:val="0"/>
              </w:rPr>
            </w:pPr>
            <w:r>
              <w:rPr>
                <w:snapToGrid w:val="0"/>
                <w:kern w:val="0"/>
              </w:rPr>
              <w:t>B22</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rPr>
                <w:snapToGrid w:val="0"/>
                <w:kern w:val="0"/>
                <w:szCs w:val="18"/>
              </w:rPr>
            </w:pPr>
            <w:r>
              <w:rPr>
                <w:snapToGrid w:val="0"/>
                <w:kern w:val="21"/>
                <w:szCs w:val="21"/>
              </w:rPr>
              <w:t>☆</w:t>
            </w:r>
            <w:r>
              <w:rPr>
                <w:snapToGrid w:val="0"/>
                <w:kern w:val="0"/>
                <w:szCs w:val="21"/>
              </w:rPr>
              <w:t>市政基础设施（包括供电系统、燃气系统、给排水系统与通信系统、供暖区域内的热力系统）配套齐全、接口到位</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5</w:t>
            </w:r>
          </w:p>
        </w:tc>
      </w:tr>
      <w:tr w:rsidR="00AE052B">
        <w:trPr>
          <w:trHeight w:val="369"/>
          <w:jc w:val="center"/>
        </w:trPr>
        <w:tc>
          <w:tcPr>
            <w:tcW w:w="666" w:type="pct"/>
            <w:vMerge w:val="restart"/>
            <w:tcBorders>
              <w:top w:val="single" w:sz="4" w:space="0" w:color="auto"/>
              <w:left w:val="single" w:sz="4" w:space="0" w:color="auto"/>
              <w:right w:val="single" w:sz="4" w:space="0" w:color="auto"/>
            </w:tcBorders>
            <w:vAlign w:val="center"/>
          </w:tcPr>
          <w:p w:rsidR="00AE052B" w:rsidRDefault="002559C0">
            <w:pPr>
              <w:adjustRightInd w:val="0"/>
              <w:snapToGrid w:val="0"/>
              <w:jc w:val="center"/>
              <w:rPr>
                <w:snapToGrid w:val="0"/>
                <w:kern w:val="0"/>
              </w:rPr>
            </w:pPr>
            <w:r>
              <w:rPr>
                <w:snapToGrid w:val="0"/>
                <w:kern w:val="0"/>
              </w:rPr>
              <w:t>建筑造型</w:t>
            </w:r>
          </w:p>
          <w:p w:rsidR="00AE052B" w:rsidRDefault="002559C0">
            <w:pPr>
              <w:adjustRightInd w:val="0"/>
              <w:snapToGrid w:val="0"/>
              <w:ind w:leftChars="-51" w:left="-107" w:rightChars="-51" w:right="-107"/>
              <w:jc w:val="center"/>
              <w:rPr>
                <w:b/>
                <w:snapToGrid w:val="0"/>
                <w:kern w:val="0"/>
              </w:rPr>
            </w:pPr>
            <w:r>
              <w:rPr>
                <w:b/>
                <w:snapToGrid w:val="0"/>
                <w:kern w:val="0"/>
              </w:rPr>
              <w:t>（</w:t>
            </w:r>
            <w:r>
              <w:rPr>
                <w:b/>
                <w:snapToGrid w:val="0"/>
                <w:kern w:val="0"/>
              </w:rPr>
              <w:t>15</w:t>
            </w:r>
            <w:r>
              <w:rPr>
                <w:b/>
                <w:snapToGrid w:val="0"/>
                <w:kern w:val="0"/>
              </w:rPr>
              <w:t>）</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jc w:val="center"/>
              <w:rPr>
                <w:szCs w:val="21"/>
              </w:rPr>
            </w:pPr>
            <w:r>
              <w:rPr>
                <w:szCs w:val="21"/>
              </w:rPr>
              <w:t>造型与</w:t>
            </w:r>
          </w:p>
          <w:p w:rsidR="00AE052B" w:rsidRDefault="002559C0">
            <w:pPr>
              <w:adjustRightInd w:val="0"/>
              <w:snapToGrid w:val="0"/>
              <w:jc w:val="center"/>
              <w:rPr>
                <w:szCs w:val="21"/>
              </w:rPr>
            </w:pPr>
            <w:r>
              <w:rPr>
                <w:szCs w:val="21"/>
              </w:rPr>
              <w:t>外立面</w:t>
            </w:r>
          </w:p>
          <w:p w:rsidR="00AE052B" w:rsidRDefault="002559C0">
            <w:pPr>
              <w:adjustRightInd w:val="0"/>
              <w:snapToGrid w:val="0"/>
              <w:ind w:right="-51"/>
              <w:jc w:val="center"/>
              <w:rPr>
                <w:rFonts w:eastAsia="黑体"/>
                <w:b/>
                <w:snapToGrid w:val="0"/>
                <w:kern w:val="0"/>
              </w:rPr>
            </w:pPr>
            <w:r>
              <w:rPr>
                <w:rFonts w:eastAsia="黑体"/>
                <w:b/>
                <w:snapToGrid w:val="0"/>
                <w:kern w:val="0"/>
              </w:rPr>
              <w:t>（</w:t>
            </w:r>
            <w:r>
              <w:rPr>
                <w:rFonts w:eastAsia="黑体"/>
                <w:b/>
                <w:snapToGrid w:val="0"/>
                <w:kern w:val="0"/>
              </w:rPr>
              <w:t>10</w:t>
            </w:r>
            <w:r>
              <w:rPr>
                <w:rFonts w:eastAsia="黑体"/>
                <w:b/>
                <w:snapToGrid w:val="0"/>
                <w:kern w:val="0"/>
              </w:rPr>
              <w:t>）</w:t>
            </w:r>
          </w:p>
        </w:tc>
        <w:tc>
          <w:tcPr>
            <w:tcW w:w="444" w:type="pct"/>
            <w:tcBorders>
              <w:top w:val="single" w:sz="4" w:space="0" w:color="auto"/>
              <w:left w:val="single" w:sz="4" w:space="0" w:color="auto"/>
              <w:bottom w:val="nil"/>
              <w:right w:val="single" w:sz="4" w:space="0" w:color="auto"/>
            </w:tcBorders>
            <w:vAlign w:val="center"/>
          </w:tcPr>
          <w:p w:rsidR="00AE052B" w:rsidRDefault="002559C0">
            <w:pPr>
              <w:adjustRightInd w:val="0"/>
              <w:snapToGrid w:val="0"/>
              <w:ind w:right="-51"/>
              <w:jc w:val="center"/>
              <w:rPr>
                <w:snapToGrid w:val="0"/>
                <w:kern w:val="0"/>
              </w:rPr>
            </w:pPr>
            <w:r>
              <w:rPr>
                <w:snapToGrid w:val="0"/>
                <w:kern w:val="0"/>
              </w:rPr>
              <w:t>B23</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rPr>
                <w:snapToGrid w:val="0"/>
                <w:kern w:val="0"/>
              </w:rPr>
            </w:pPr>
            <w:r>
              <w:rPr>
                <w:snapToGrid w:val="0"/>
                <w:kern w:val="0"/>
              </w:rPr>
              <w:t>建筑形式美观、体现地方气候特点和建筑文化传统，</w:t>
            </w:r>
            <w:r>
              <w:rPr>
                <w:szCs w:val="21"/>
              </w:rPr>
              <w:t>具有鲜明居住建筑特征</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6</w:t>
            </w:r>
          </w:p>
        </w:tc>
      </w:tr>
      <w:tr w:rsidR="00AE052B">
        <w:trPr>
          <w:trHeight w:val="9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rFonts w:eastAsia="黑体"/>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jc w:val="center"/>
              <w:rPr>
                <w:snapToGrid w:val="0"/>
                <w:kern w:val="0"/>
              </w:rPr>
            </w:pPr>
            <w:r>
              <w:rPr>
                <w:snapToGrid w:val="0"/>
                <w:kern w:val="0"/>
              </w:rPr>
              <w:t>B24</w:t>
            </w:r>
          </w:p>
        </w:tc>
        <w:tc>
          <w:tcPr>
            <w:tcW w:w="2958" w:type="pct"/>
            <w:gridSpan w:val="6"/>
            <w:tcBorders>
              <w:top w:val="single" w:sz="4" w:space="0" w:color="auto"/>
              <w:left w:val="single" w:sz="4" w:space="0" w:color="auto"/>
              <w:right w:val="single" w:sz="4" w:space="0" w:color="auto"/>
            </w:tcBorders>
            <w:vAlign w:val="center"/>
          </w:tcPr>
          <w:p w:rsidR="00AE052B" w:rsidRDefault="002559C0">
            <w:pPr>
              <w:adjustRightInd w:val="0"/>
              <w:snapToGrid w:val="0"/>
              <w:ind w:right="-51"/>
              <w:rPr>
                <w:snapToGrid w:val="0"/>
                <w:kern w:val="0"/>
              </w:rPr>
            </w:pPr>
            <w:r>
              <w:rPr>
                <w:snapToGrid w:val="0"/>
                <w:kern w:val="0"/>
              </w:rPr>
              <w:t>造型设计考虑了外立面的可持久性及便于物业管理，对于暴露在外墙的管道及设备均有造型和色彩上的处理</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4</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tcBorders>
              <w:top w:val="single" w:sz="4" w:space="0" w:color="auto"/>
              <w:left w:val="single" w:sz="4" w:space="0" w:color="auto"/>
              <w:bottom w:val="single" w:sz="4" w:space="0" w:color="auto"/>
              <w:right w:val="single" w:sz="4" w:space="0" w:color="auto"/>
            </w:tcBorders>
            <w:vAlign w:val="center"/>
          </w:tcPr>
          <w:p w:rsidR="00AE052B" w:rsidRDefault="002559C0">
            <w:pPr>
              <w:ind w:leftChars="-51" w:left="-107" w:rightChars="-51" w:right="-107"/>
              <w:jc w:val="center"/>
              <w:rPr>
                <w:snapToGrid w:val="0"/>
                <w:kern w:val="0"/>
                <w:szCs w:val="21"/>
              </w:rPr>
            </w:pPr>
            <w:r>
              <w:rPr>
                <w:szCs w:val="21"/>
              </w:rPr>
              <w:t>色彩</w:t>
            </w:r>
            <w:r>
              <w:rPr>
                <w:snapToGrid w:val="0"/>
                <w:kern w:val="0"/>
                <w:szCs w:val="21"/>
              </w:rPr>
              <w:t>效果</w:t>
            </w:r>
          </w:p>
          <w:p w:rsidR="00AE052B" w:rsidRDefault="002559C0">
            <w:pPr>
              <w:adjustRightInd w:val="0"/>
              <w:snapToGrid w:val="0"/>
              <w:jc w:val="center"/>
              <w:rPr>
                <w:b/>
                <w:bCs/>
                <w:snapToGrid w:val="0"/>
                <w:kern w:val="0"/>
              </w:rPr>
            </w:pPr>
            <w:r>
              <w:rPr>
                <w:b/>
                <w:bCs/>
                <w:snapToGrid w:val="0"/>
                <w:kern w:val="0"/>
                <w:szCs w:val="21"/>
              </w:rPr>
              <w:t>(2)</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jc w:val="center"/>
              <w:rPr>
                <w:snapToGrid w:val="0"/>
                <w:kern w:val="0"/>
              </w:rPr>
            </w:pPr>
            <w:r>
              <w:rPr>
                <w:snapToGrid w:val="0"/>
                <w:kern w:val="0"/>
              </w:rPr>
              <w:t>B25</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rPr>
                <w:snapToGrid w:val="0"/>
                <w:kern w:val="0"/>
              </w:rPr>
            </w:pPr>
            <w:r>
              <w:rPr>
                <w:snapToGrid w:val="0"/>
                <w:kern w:val="0"/>
              </w:rPr>
              <w:t>建筑色彩与环境协调</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val="restart"/>
            <w:tcBorders>
              <w:top w:val="single" w:sz="4" w:space="0" w:color="auto"/>
              <w:left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t>室外灯光</w:t>
            </w:r>
          </w:p>
          <w:p w:rsidR="00AE052B" w:rsidRDefault="002559C0">
            <w:pPr>
              <w:adjustRightInd w:val="0"/>
              <w:snapToGrid w:val="0"/>
              <w:ind w:right="-51"/>
              <w:jc w:val="center"/>
              <w:rPr>
                <w:b/>
                <w:snapToGrid w:val="0"/>
                <w:kern w:val="0"/>
              </w:rPr>
            </w:pPr>
            <w:r>
              <w:rPr>
                <w:b/>
                <w:snapToGrid w:val="0"/>
                <w:kern w:val="0"/>
              </w:rPr>
              <w:t>（</w:t>
            </w:r>
            <w:r>
              <w:rPr>
                <w:b/>
                <w:snapToGrid w:val="0"/>
                <w:kern w:val="0"/>
              </w:rPr>
              <w:t>3</w:t>
            </w:r>
            <w:r>
              <w:rPr>
                <w:b/>
                <w:snapToGrid w:val="0"/>
                <w:kern w:val="0"/>
              </w:rPr>
              <w:t>）</w:t>
            </w:r>
          </w:p>
        </w:tc>
        <w:tc>
          <w:tcPr>
            <w:tcW w:w="444" w:type="pct"/>
            <w:vMerge w:val="restart"/>
            <w:tcBorders>
              <w:top w:val="single" w:sz="4" w:space="0" w:color="auto"/>
              <w:left w:val="single" w:sz="4" w:space="0" w:color="auto"/>
              <w:right w:val="single" w:sz="4" w:space="0" w:color="auto"/>
            </w:tcBorders>
            <w:vAlign w:val="center"/>
          </w:tcPr>
          <w:p w:rsidR="00AE052B" w:rsidRDefault="002559C0">
            <w:pPr>
              <w:adjustRightInd w:val="0"/>
              <w:snapToGrid w:val="0"/>
              <w:ind w:right="-51"/>
              <w:jc w:val="center"/>
              <w:rPr>
                <w:snapToGrid w:val="0"/>
                <w:kern w:val="0"/>
              </w:rPr>
            </w:pPr>
            <w:r>
              <w:rPr>
                <w:snapToGrid w:val="0"/>
                <w:kern w:val="0"/>
              </w:rPr>
              <w:t>B26</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rPr>
                <w:snapToGrid w:val="0"/>
                <w:kern w:val="0"/>
              </w:rPr>
            </w:pPr>
            <w:r>
              <w:rPr>
                <w:kern w:val="0"/>
                <w:szCs w:val="21"/>
              </w:rPr>
              <w:t>Ⅱ</w:t>
            </w:r>
            <w:r>
              <w:t>景观灯光布置能营造出住区良好的夜间景观环境、居民夜间户外活动便捷、安全。建筑灯光布置能体现住宅造型与立面特点，且不对住户造成炫光干扰。</w:t>
            </w:r>
            <w:r>
              <w:t xml:space="preserve"> </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bottom w:val="single" w:sz="4" w:space="0" w:color="auto"/>
              <w:right w:val="single" w:sz="4" w:space="0" w:color="auto"/>
            </w:tcBorders>
            <w:vAlign w:val="center"/>
          </w:tcPr>
          <w:p w:rsidR="00AE052B" w:rsidRDefault="00AE052B">
            <w:pPr>
              <w:ind w:leftChars="-51" w:left="-107" w:rightChars="-51" w:right="-107"/>
              <w:jc w:val="center"/>
              <w:rPr>
                <w:snapToGrid w:val="0"/>
                <w:kern w:val="0"/>
              </w:rPr>
            </w:pPr>
          </w:p>
        </w:tc>
        <w:tc>
          <w:tcPr>
            <w:tcW w:w="542" w:type="pct"/>
            <w:vMerge/>
            <w:tcBorders>
              <w:left w:val="single" w:sz="4" w:space="0" w:color="auto"/>
              <w:bottom w:val="single" w:sz="4" w:space="0" w:color="auto"/>
              <w:right w:val="single" w:sz="4" w:space="0" w:color="auto"/>
            </w:tcBorders>
            <w:vAlign w:val="center"/>
          </w:tcPr>
          <w:p w:rsidR="00AE052B" w:rsidRDefault="00AE052B">
            <w:pPr>
              <w:adjustRightInd w:val="0"/>
              <w:snapToGrid w:val="0"/>
              <w:ind w:right="-51"/>
              <w:jc w:val="center"/>
              <w:rPr>
                <w:snapToGrid w:val="0"/>
                <w:kern w:val="0"/>
              </w:rPr>
            </w:pPr>
          </w:p>
        </w:tc>
        <w:tc>
          <w:tcPr>
            <w:tcW w:w="444" w:type="pct"/>
            <w:vMerge/>
            <w:tcBorders>
              <w:left w:val="single" w:sz="4" w:space="0" w:color="auto"/>
              <w:bottom w:val="single" w:sz="4" w:space="0" w:color="auto"/>
              <w:right w:val="single" w:sz="4" w:space="0" w:color="auto"/>
            </w:tcBorders>
            <w:vAlign w:val="center"/>
          </w:tcPr>
          <w:p w:rsidR="00AE052B" w:rsidRDefault="00AE052B">
            <w:pPr>
              <w:adjustRightInd w:val="0"/>
              <w:snapToGrid w:val="0"/>
              <w:ind w:right="-51"/>
              <w:jc w:val="center"/>
              <w:rPr>
                <w:snapToGrid w:val="0"/>
                <w:kern w:val="0"/>
              </w:rPr>
            </w:pP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ind w:right="-51"/>
            </w:pPr>
            <w:r>
              <w:rPr>
                <w:kern w:val="0"/>
                <w:szCs w:val="21"/>
              </w:rPr>
              <w:t>Ⅰ</w:t>
            </w:r>
            <w:r>
              <w:t>景观灯光布置方便居民夜间户外活动、提高户外活动的安全感。</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b/>
                <w:snapToGrid w:val="0"/>
                <w:kern w:val="0"/>
              </w:rPr>
            </w:pPr>
            <w:r>
              <w:rPr>
                <w:snapToGrid w:val="0"/>
                <w:kern w:val="0"/>
              </w:rPr>
              <w:t>（</w:t>
            </w:r>
            <w:r>
              <w:rPr>
                <w:snapToGrid w:val="0"/>
                <w:kern w:val="0"/>
              </w:rPr>
              <w:t>2</w:t>
            </w:r>
            <w:r>
              <w:rPr>
                <w:snapToGrid w:val="0"/>
                <w:kern w:val="0"/>
              </w:rPr>
              <w:t>）</w:t>
            </w:r>
          </w:p>
        </w:tc>
      </w:tr>
      <w:tr w:rsidR="00AE052B">
        <w:trPr>
          <w:trHeight w:val="369"/>
          <w:jc w:val="center"/>
        </w:trPr>
        <w:tc>
          <w:tcPr>
            <w:tcW w:w="666" w:type="pct"/>
            <w:vMerge w:val="restart"/>
            <w:tcBorders>
              <w:top w:val="single" w:sz="4" w:space="0" w:color="auto"/>
              <w:left w:val="single" w:sz="4" w:space="0" w:color="auto"/>
              <w:right w:val="single" w:sz="4" w:space="0" w:color="auto"/>
            </w:tcBorders>
            <w:vAlign w:val="center"/>
          </w:tcPr>
          <w:p w:rsidR="00AE052B" w:rsidRDefault="002559C0">
            <w:pPr>
              <w:widowControl/>
              <w:jc w:val="center"/>
              <w:rPr>
                <w:kern w:val="0"/>
                <w:szCs w:val="21"/>
              </w:rPr>
            </w:pPr>
            <w:r>
              <w:rPr>
                <w:kern w:val="0"/>
                <w:szCs w:val="21"/>
              </w:rPr>
              <w:t>绿地与活动场地</w:t>
            </w:r>
            <w:r>
              <w:rPr>
                <w:b/>
                <w:snapToGrid w:val="0"/>
                <w:kern w:val="0"/>
              </w:rPr>
              <w:t>（</w:t>
            </w:r>
            <w:r>
              <w:rPr>
                <w:b/>
                <w:snapToGrid w:val="0"/>
                <w:kern w:val="0"/>
              </w:rPr>
              <w:t>60</w:t>
            </w:r>
            <w:r>
              <w:rPr>
                <w:b/>
                <w:snapToGrid w:val="0"/>
                <w:kern w:val="0"/>
              </w:rPr>
              <w:t>）</w:t>
            </w:r>
          </w:p>
        </w:tc>
        <w:tc>
          <w:tcPr>
            <w:tcW w:w="542" w:type="pct"/>
            <w:vMerge w:val="restart"/>
            <w:tcBorders>
              <w:top w:val="single" w:sz="4" w:space="0" w:color="auto"/>
              <w:left w:val="single" w:sz="4" w:space="0" w:color="auto"/>
              <w:right w:val="single" w:sz="4" w:space="0" w:color="auto"/>
            </w:tcBorders>
            <w:vAlign w:val="center"/>
          </w:tcPr>
          <w:p w:rsidR="00AE052B" w:rsidRDefault="002559C0">
            <w:pPr>
              <w:widowControl/>
              <w:jc w:val="center"/>
              <w:rPr>
                <w:kern w:val="0"/>
                <w:szCs w:val="21"/>
              </w:rPr>
            </w:pPr>
            <w:r>
              <w:rPr>
                <w:kern w:val="0"/>
                <w:szCs w:val="21"/>
              </w:rPr>
              <w:t>绿地配置</w:t>
            </w:r>
            <w:r>
              <w:rPr>
                <w:b/>
                <w:snapToGrid w:val="0"/>
                <w:kern w:val="0"/>
              </w:rPr>
              <w:t>（</w:t>
            </w:r>
            <w:r>
              <w:rPr>
                <w:b/>
                <w:snapToGrid w:val="0"/>
                <w:kern w:val="0"/>
              </w:rPr>
              <w:t>22</w:t>
            </w:r>
            <w:r>
              <w:rPr>
                <w:b/>
                <w:snapToGrid w:val="0"/>
                <w:kern w:val="0"/>
              </w:rPr>
              <w:t>）</w:t>
            </w:r>
          </w:p>
        </w:tc>
        <w:tc>
          <w:tcPr>
            <w:tcW w:w="444" w:type="pct"/>
            <w:tcBorders>
              <w:top w:val="single" w:sz="4" w:space="0" w:color="auto"/>
              <w:left w:val="single" w:sz="4" w:space="0" w:color="auto"/>
              <w:bottom w:val="nil"/>
              <w:right w:val="single" w:sz="4" w:space="0" w:color="auto"/>
            </w:tcBorders>
            <w:vAlign w:val="center"/>
          </w:tcPr>
          <w:p w:rsidR="00AE052B" w:rsidRDefault="002559C0">
            <w:pPr>
              <w:widowControl/>
              <w:jc w:val="center"/>
              <w:rPr>
                <w:kern w:val="0"/>
                <w:szCs w:val="21"/>
              </w:rPr>
            </w:pPr>
            <w:r>
              <w:rPr>
                <w:kern w:val="0"/>
                <w:szCs w:val="21"/>
              </w:rPr>
              <w:t>B27</w:t>
            </w:r>
          </w:p>
        </w:tc>
        <w:tc>
          <w:tcPr>
            <w:tcW w:w="2958" w:type="pct"/>
            <w:gridSpan w:val="6"/>
            <w:tcBorders>
              <w:top w:val="single" w:sz="4" w:space="0" w:color="auto"/>
              <w:left w:val="single" w:sz="4" w:space="0" w:color="auto"/>
              <w:bottom w:val="nil"/>
              <w:right w:val="single" w:sz="4" w:space="0" w:color="auto"/>
            </w:tcBorders>
            <w:vAlign w:val="center"/>
          </w:tcPr>
          <w:p w:rsidR="00AE052B" w:rsidRDefault="002559C0">
            <w:pPr>
              <w:widowControl/>
              <w:rPr>
                <w:kern w:val="0"/>
                <w:szCs w:val="21"/>
              </w:rPr>
            </w:pPr>
            <w:r>
              <w:rPr>
                <w:kern w:val="0"/>
                <w:szCs w:val="21"/>
              </w:rPr>
              <w:t>绿地配置合理，位置和面积适当、集中绿地与分散绿地相结合</w:t>
            </w:r>
          </w:p>
        </w:tc>
        <w:tc>
          <w:tcPr>
            <w:tcW w:w="387" w:type="pct"/>
            <w:tcBorders>
              <w:top w:val="single" w:sz="4" w:space="0" w:color="auto"/>
              <w:left w:val="single" w:sz="4" w:space="0" w:color="auto"/>
              <w:bottom w:val="nil"/>
              <w:right w:val="single" w:sz="4" w:space="0" w:color="auto"/>
            </w:tcBorders>
            <w:vAlign w:val="center"/>
          </w:tcPr>
          <w:p w:rsidR="00AE052B" w:rsidRDefault="002559C0">
            <w:pPr>
              <w:widowControl/>
              <w:jc w:val="center"/>
              <w:rPr>
                <w:kern w:val="0"/>
                <w:szCs w:val="21"/>
              </w:rPr>
            </w:pPr>
            <w:r>
              <w:rPr>
                <w:kern w:val="0"/>
                <w:szCs w:val="21"/>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B28</w:t>
            </w:r>
          </w:p>
        </w:tc>
        <w:tc>
          <w:tcPr>
            <w:tcW w:w="807" w:type="pct"/>
            <w:gridSpan w:val="5"/>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widowControl/>
              <w:rPr>
                <w:kern w:val="0"/>
                <w:szCs w:val="21"/>
              </w:rPr>
            </w:pPr>
            <w:r>
              <w:rPr>
                <w:kern w:val="0"/>
                <w:szCs w:val="21"/>
              </w:rPr>
              <w:t>绿地率</w:t>
            </w:r>
          </w:p>
        </w:tc>
        <w:tc>
          <w:tcPr>
            <w:tcW w:w="2151" w:type="pct"/>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Ⅱ≥35%</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5</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kern w:val="0"/>
                <w:szCs w:val="21"/>
              </w:rPr>
            </w:pPr>
          </w:p>
        </w:tc>
        <w:tc>
          <w:tcPr>
            <w:tcW w:w="807" w:type="pct"/>
            <w:gridSpan w:val="5"/>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kern w:val="0"/>
                <w:szCs w:val="21"/>
              </w:rPr>
            </w:pPr>
          </w:p>
        </w:tc>
        <w:tc>
          <w:tcPr>
            <w:tcW w:w="2151" w:type="pct"/>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☆Ⅰ(</w:t>
            </w:r>
            <w:r>
              <w:rPr>
                <w:kern w:val="0"/>
                <w:szCs w:val="21"/>
              </w:rPr>
              <w:t>新建</w:t>
            </w:r>
            <w:r>
              <w:rPr>
                <w:kern w:val="0"/>
                <w:szCs w:val="21"/>
              </w:rPr>
              <w:t xml:space="preserve">) </w:t>
            </w:r>
            <w:r>
              <w:rPr>
                <w:b/>
                <w:kern w:val="0"/>
                <w:szCs w:val="21"/>
              </w:rPr>
              <w:t>≥</w:t>
            </w:r>
            <w:r>
              <w:rPr>
                <w:kern w:val="0"/>
                <w:szCs w:val="21"/>
              </w:rPr>
              <w:t>30%</w:t>
            </w:r>
            <w:r>
              <w:rPr>
                <w:kern w:val="0"/>
                <w:szCs w:val="21"/>
              </w:rPr>
              <w:t>，（改建）</w:t>
            </w:r>
            <w:r>
              <w:rPr>
                <w:kern w:val="0"/>
                <w:szCs w:val="21"/>
              </w:rPr>
              <w:t>≥25%</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w:t>
            </w:r>
            <w:r>
              <w:rPr>
                <w:kern w:val="0"/>
                <w:szCs w:val="21"/>
              </w:rPr>
              <w:t>2</w:t>
            </w:r>
            <w:r>
              <w:rPr>
                <w:kern w:val="0"/>
                <w:szCs w:val="21"/>
              </w:rPr>
              <w:t>）</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B2</w:t>
            </w:r>
            <w:r>
              <w:rPr>
                <w:kern w:val="0"/>
                <w:szCs w:val="21"/>
              </w:rPr>
              <w:t>9</w:t>
            </w:r>
          </w:p>
        </w:tc>
        <w:tc>
          <w:tcPr>
            <w:tcW w:w="807" w:type="pct"/>
            <w:gridSpan w:val="5"/>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left"/>
              <w:rPr>
                <w:kern w:val="0"/>
                <w:szCs w:val="21"/>
              </w:rPr>
            </w:pPr>
            <w:r>
              <w:rPr>
                <w:kern w:val="0"/>
                <w:szCs w:val="21"/>
              </w:rPr>
              <w:t>集中公共绿地</w:t>
            </w:r>
          </w:p>
        </w:tc>
        <w:tc>
          <w:tcPr>
            <w:tcW w:w="2151" w:type="pct"/>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集中绿地面积不低于住区建设用地面积的</w:t>
            </w:r>
            <w:r>
              <w:rPr>
                <w:kern w:val="0"/>
                <w:szCs w:val="21"/>
              </w:rPr>
              <w:t>10%</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4</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vMerge w:val="restart"/>
            <w:tcBorders>
              <w:top w:val="nil"/>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30</w:t>
            </w:r>
          </w:p>
        </w:tc>
        <w:tc>
          <w:tcPr>
            <w:tcW w:w="807" w:type="pct"/>
            <w:gridSpan w:val="5"/>
            <w:vMerge w:val="restart"/>
            <w:tcBorders>
              <w:top w:val="single" w:sz="4" w:space="0" w:color="auto"/>
              <w:left w:val="single" w:sz="4" w:space="0" w:color="auto"/>
              <w:bottom w:val="single" w:sz="4" w:space="0" w:color="000000"/>
              <w:right w:val="single" w:sz="4" w:space="0" w:color="000000"/>
            </w:tcBorders>
            <w:vAlign w:val="center"/>
          </w:tcPr>
          <w:p w:rsidR="00AE052B" w:rsidRDefault="002559C0">
            <w:pPr>
              <w:widowControl/>
              <w:jc w:val="center"/>
              <w:rPr>
                <w:kern w:val="0"/>
                <w:szCs w:val="21"/>
              </w:rPr>
            </w:pPr>
            <w:r>
              <w:rPr>
                <w:kern w:val="0"/>
                <w:szCs w:val="21"/>
              </w:rPr>
              <w:t>人均公共绿地面积</w:t>
            </w:r>
            <w:r>
              <w:rPr>
                <w:kern w:val="0"/>
                <w:szCs w:val="21"/>
              </w:rPr>
              <w:t>(m</w:t>
            </w:r>
            <w:r>
              <w:rPr>
                <w:kern w:val="0"/>
                <w:szCs w:val="21"/>
                <w:vertAlign w:val="superscript"/>
              </w:rPr>
              <w:t>2</w:t>
            </w:r>
            <w:r>
              <w:rPr>
                <w:kern w:val="0"/>
                <w:szCs w:val="21"/>
              </w:rPr>
              <w:t>/</w:t>
            </w:r>
            <w:r>
              <w:rPr>
                <w:kern w:val="0"/>
                <w:szCs w:val="21"/>
              </w:rPr>
              <w:t>人</w:t>
            </w:r>
            <w:r>
              <w:rPr>
                <w:kern w:val="0"/>
                <w:szCs w:val="21"/>
              </w:rPr>
              <w:t>)</w:t>
            </w:r>
          </w:p>
        </w:tc>
        <w:tc>
          <w:tcPr>
            <w:tcW w:w="2151" w:type="pct"/>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Ⅲ≥1.</w:t>
            </w:r>
            <w:r>
              <w:rPr>
                <w:kern w:val="0"/>
                <w:szCs w:val="21"/>
              </w:rPr>
              <w:t>8</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4</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vMerge/>
            <w:tcBorders>
              <w:top w:val="nil"/>
              <w:left w:val="single" w:sz="4" w:space="0" w:color="auto"/>
              <w:bottom w:val="single" w:sz="4" w:space="0" w:color="auto"/>
              <w:right w:val="single" w:sz="4" w:space="0" w:color="auto"/>
            </w:tcBorders>
            <w:vAlign w:val="center"/>
          </w:tcPr>
          <w:p w:rsidR="00AE052B" w:rsidRDefault="00AE052B">
            <w:pPr>
              <w:widowControl/>
              <w:jc w:val="left"/>
              <w:rPr>
                <w:kern w:val="0"/>
                <w:szCs w:val="21"/>
              </w:rPr>
            </w:pPr>
          </w:p>
        </w:tc>
        <w:tc>
          <w:tcPr>
            <w:tcW w:w="807" w:type="pct"/>
            <w:gridSpan w:val="5"/>
            <w:vMerge/>
            <w:tcBorders>
              <w:top w:val="single" w:sz="4" w:space="0" w:color="auto"/>
              <w:left w:val="single" w:sz="4" w:space="0" w:color="auto"/>
              <w:bottom w:val="single" w:sz="4" w:space="0" w:color="000000"/>
              <w:right w:val="single" w:sz="4" w:space="0" w:color="000000"/>
            </w:tcBorders>
            <w:vAlign w:val="center"/>
          </w:tcPr>
          <w:p w:rsidR="00AE052B" w:rsidRDefault="00AE052B">
            <w:pPr>
              <w:widowControl/>
              <w:jc w:val="left"/>
              <w:rPr>
                <w:kern w:val="0"/>
                <w:szCs w:val="21"/>
              </w:rPr>
            </w:pPr>
          </w:p>
        </w:tc>
        <w:tc>
          <w:tcPr>
            <w:tcW w:w="2151" w:type="pct"/>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Ⅱ≥1.</w:t>
            </w:r>
            <w:r>
              <w:rPr>
                <w:kern w:val="0"/>
                <w:szCs w:val="21"/>
              </w:rPr>
              <w:t>5</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w:t>
            </w:r>
            <w:r>
              <w:rPr>
                <w:kern w:val="0"/>
                <w:szCs w:val="21"/>
              </w:rPr>
              <w:t>3</w:t>
            </w:r>
            <w:r>
              <w:rPr>
                <w:kern w:val="0"/>
                <w:szCs w:val="21"/>
              </w:rPr>
              <w:t>)</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vMerge/>
            <w:tcBorders>
              <w:top w:val="nil"/>
              <w:left w:val="single" w:sz="4" w:space="0" w:color="auto"/>
              <w:bottom w:val="single" w:sz="4" w:space="0" w:color="auto"/>
              <w:right w:val="single" w:sz="4" w:space="0" w:color="auto"/>
            </w:tcBorders>
            <w:vAlign w:val="center"/>
          </w:tcPr>
          <w:p w:rsidR="00AE052B" w:rsidRDefault="00AE052B">
            <w:pPr>
              <w:widowControl/>
              <w:jc w:val="left"/>
              <w:rPr>
                <w:kern w:val="0"/>
                <w:szCs w:val="21"/>
              </w:rPr>
            </w:pPr>
          </w:p>
        </w:tc>
        <w:tc>
          <w:tcPr>
            <w:tcW w:w="807" w:type="pct"/>
            <w:gridSpan w:val="5"/>
            <w:vMerge/>
            <w:tcBorders>
              <w:top w:val="single" w:sz="4" w:space="0" w:color="auto"/>
              <w:left w:val="single" w:sz="4" w:space="0" w:color="auto"/>
              <w:bottom w:val="single" w:sz="4" w:space="0" w:color="auto"/>
              <w:right w:val="single" w:sz="4" w:space="0" w:color="000000"/>
            </w:tcBorders>
            <w:vAlign w:val="center"/>
          </w:tcPr>
          <w:p w:rsidR="00AE052B" w:rsidRDefault="00AE052B">
            <w:pPr>
              <w:widowControl/>
              <w:jc w:val="left"/>
              <w:rPr>
                <w:kern w:val="0"/>
                <w:szCs w:val="21"/>
              </w:rPr>
            </w:pPr>
          </w:p>
        </w:tc>
        <w:tc>
          <w:tcPr>
            <w:tcW w:w="2151" w:type="pct"/>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☆Ⅰ≥1.2</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31</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left"/>
              <w:rPr>
                <w:kern w:val="0"/>
                <w:szCs w:val="21"/>
              </w:rPr>
            </w:pPr>
            <w:r>
              <w:rPr>
                <w:kern w:val="0"/>
                <w:szCs w:val="21"/>
              </w:rPr>
              <w:t>充分利用露天停车位、墙面（包括挡土墙</w:t>
            </w:r>
            <w:r>
              <w:rPr>
                <w:kern w:val="0"/>
                <w:szCs w:val="21"/>
              </w:rPr>
              <w:t>、堡坎</w:t>
            </w:r>
            <w:r>
              <w:rPr>
                <w:kern w:val="0"/>
                <w:szCs w:val="21"/>
              </w:rPr>
              <w:t>）、平台、屋顶等部位进行绿化，满足上述</w:t>
            </w:r>
            <w:r>
              <w:rPr>
                <w:rFonts w:hint="eastAsia"/>
                <w:kern w:val="0"/>
                <w:szCs w:val="21"/>
              </w:rPr>
              <w:t>4</w:t>
            </w:r>
            <w:r>
              <w:rPr>
                <w:kern w:val="0"/>
                <w:szCs w:val="21"/>
              </w:rPr>
              <w:t>种场地中的</w:t>
            </w:r>
            <w:r>
              <w:rPr>
                <w:rFonts w:hint="eastAsia"/>
                <w:kern w:val="0"/>
                <w:szCs w:val="21"/>
              </w:rPr>
              <w:t>2</w:t>
            </w:r>
            <w:r>
              <w:rPr>
                <w:kern w:val="0"/>
                <w:szCs w:val="21"/>
              </w:rPr>
              <w:t>种及以上，其中墙面与屋顶必选</w:t>
            </w:r>
            <w:r>
              <w:rPr>
                <w:kern w:val="0"/>
                <w:szCs w:val="21"/>
              </w:rPr>
              <w:t>1</w:t>
            </w:r>
            <w:r>
              <w:rPr>
                <w:kern w:val="0"/>
                <w:szCs w:val="21"/>
              </w:rPr>
              <w:t>种</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 xml:space="preserve">2 </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center"/>
              <w:rPr>
                <w:b/>
                <w:snapToGrid w:val="0"/>
                <w:kern w:val="0"/>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B3</w:t>
            </w:r>
            <w:r>
              <w:rPr>
                <w:kern w:val="0"/>
                <w:szCs w:val="21"/>
              </w:rPr>
              <w:t>2</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有调蓄雨水功能的绿地和水体的面积之和占绿地面积的比例达到</w:t>
            </w:r>
            <w:r>
              <w:rPr>
                <w:kern w:val="0"/>
                <w:szCs w:val="21"/>
              </w:rPr>
              <w:t>40%</w:t>
            </w:r>
            <w:r>
              <w:rPr>
                <w:kern w:val="0"/>
                <w:szCs w:val="21"/>
              </w:rPr>
              <w:t>，水体有安全标识与防护措施</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center"/>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center"/>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B3</w:t>
            </w:r>
            <w:r>
              <w:rPr>
                <w:kern w:val="0"/>
                <w:szCs w:val="21"/>
              </w:rPr>
              <w:t>3</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衔接和引导不少于</w:t>
            </w:r>
            <w:r>
              <w:rPr>
                <w:kern w:val="0"/>
                <w:szCs w:val="21"/>
              </w:rPr>
              <w:t>80%</w:t>
            </w:r>
            <w:r>
              <w:rPr>
                <w:kern w:val="0"/>
                <w:szCs w:val="21"/>
              </w:rPr>
              <w:t>的</w:t>
            </w:r>
            <w:r>
              <w:rPr>
                <w:kern w:val="0"/>
                <w:szCs w:val="21"/>
              </w:rPr>
              <w:t>屋面雨水及道路雨水进入地面生态设施</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val="restart"/>
            <w:tcBorders>
              <w:top w:val="single" w:sz="4" w:space="0" w:color="auto"/>
              <w:left w:val="single" w:sz="4" w:space="0" w:color="auto"/>
              <w:right w:val="single" w:sz="4" w:space="0" w:color="auto"/>
            </w:tcBorders>
            <w:vAlign w:val="center"/>
          </w:tcPr>
          <w:p w:rsidR="00AE052B" w:rsidRDefault="002559C0">
            <w:pPr>
              <w:ind w:leftChars="-51" w:left="-107" w:rightChars="-51" w:right="-107"/>
              <w:jc w:val="center"/>
              <w:rPr>
                <w:kern w:val="0"/>
                <w:szCs w:val="21"/>
              </w:rPr>
            </w:pPr>
            <w:r>
              <w:rPr>
                <w:snapToGrid w:val="0"/>
                <w:kern w:val="0"/>
              </w:rPr>
              <w:t>植物</w:t>
            </w:r>
            <w:r>
              <w:rPr>
                <w:kern w:val="0"/>
                <w:szCs w:val="21"/>
              </w:rPr>
              <w:t>丰实度与绿化栽植</w:t>
            </w:r>
          </w:p>
          <w:p w:rsidR="00AE052B" w:rsidRDefault="002559C0">
            <w:pPr>
              <w:widowControl/>
              <w:jc w:val="center"/>
              <w:rPr>
                <w:kern w:val="0"/>
                <w:szCs w:val="21"/>
              </w:rPr>
            </w:pPr>
            <w:r>
              <w:rPr>
                <w:b/>
                <w:snapToGrid w:val="0"/>
                <w:kern w:val="0"/>
              </w:rPr>
              <w:t>（</w:t>
            </w:r>
            <w:r>
              <w:rPr>
                <w:b/>
                <w:snapToGrid w:val="0"/>
                <w:kern w:val="0"/>
              </w:rPr>
              <w:t>1</w:t>
            </w:r>
            <w:r>
              <w:rPr>
                <w:b/>
                <w:snapToGrid w:val="0"/>
                <w:kern w:val="0"/>
              </w:rPr>
              <w:t>5</w:t>
            </w:r>
            <w:r>
              <w:rPr>
                <w:b/>
                <w:snapToGrid w:val="0"/>
                <w:kern w:val="0"/>
              </w:rPr>
              <w:t>）</w:t>
            </w: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B3</w:t>
            </w:r>
            <w:r>
              <w:rPr>
                <w:kern w:val="0"/>
                <w:szCs w:val="21"/>
              </w:rPr>
              <w:t>4</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rPr>
                <w:kern w:val="0"/>
                <w:szCs w:val="21"/>
              </w:rPr>
            </w:pPr>
            <w:r>
              <w:rPr>
                <w:kern w:val="0"/>
                <w:szCs w:val="21"/>
              </w:rPr>
              <w:t>植物选择与栽植能紧密结合具体功能空间的需求特点、形成满足户外主要活动及视觉感受的绿植景观</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 xml:space="preserve">3 </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B3</w:t>
            </w:r>
            <w:r>
              <w:rPr>
                <w:kern w:val="0"/>
                <w:szCs w:val="21"/>
              </w:rPr>
              <w:t>5</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绿植配置有层次、乔木</w:t>
            </w:r>
            <w:r>
              <w:rPr>
                <w:kern w:val="0"/>
                <w:szCs w:val="21"/>
              </w:rPr>
              <w:t>-</w:t>
            </w:r>
            <w:r>
              <w:rPr>
                <w:kern w:val="0"/>
                <w:szCs w:val="21"/>
              </w:rPr>
              <w:t>草本型、灌木</w:t>
            </w:r>
            <w:r>
              <w:rPr>
                <w:kern w:val="0"/>
                <w:szCs w:val="21"/>
              </w:rPr>
              <w:t>-</w:t>
            </w:r>
            <w:r>
              <w:rPr>
                <w:kern w:val="0"/>
                <w:szCs w:val="21"/>
              </w:rPr>
              <w:t>草本型、乔木</w:t>
            </w:r>
            <w:r>
              <w:rPr>
                <w:kern w:val="0"/>
                <w:szCs w:val="21"/>
              </w:rPr>
              <w:t>-</w:t>
            </w:r>
            <w:r>
              <w:rPr>
                <w:kern w:val="0"/>
                <w:szCs w:val="21"/>
              </w:rPr>
              <w:t>灌木</w:t>
            </w:r>
            <w:r>
              <w:rPr>
                <w:kern w:val="0"/>
                <w:szCs w:val="21"/>
              </w:rPr>
              <w:t>-</w:t>
            </w:r>
            <w:r>
              <w:rPr>
                <w:kern w:val="0"/>
                <w:szCs w:val="21"/>
              </w:rPr>
              <w:t>草本型、藤本型等人工植物群落类型</w:t>
            </w:r>
            <w:r>
              <w:rPr>
                <w:kern w:val="0"/>
                <w:szCs w:val="21"/>
              </w:rPr>
              <w:t>3</w:t>
            </w:r>
            <w:r>
              <w:rPr>
                <w:kern w:val="0"/>
                <w:szCs w:val="21"/>
              </w:rPr>
              <w:t>种及以</w:t>
            </w:r>
            <w:r>
              <w:rPr>
                <w:kern w:val="0"/>
                <w:szCs w:val="21"/>
              </w:rPr>
              <w:lastRenderedPageBreak/>
              <w:t>上，</w:t>
            </w:r>
            <w:r>
              <w:rPr>
                <w:kern w:val="0"/>
                <w:szCs w:val="21"/>
              </w:rPr>
              <w:t>4</w:t>
            </w:r>
            <w:r>
              <w:rPr>
                <w:kern w:val="0"/>
                <w:szCs w:val="21"/>
              </w:rPr>
              <w:t>层复层群落占绿地面积</w:t>
            </w:r>
            <w:r>
              <w:rPr>
                <w:kern w:val="0"/>
                <w:szCs w:val="21"/>
              </w:rPr>
              <w:t xml:space="preserve">≥20%  </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lastRenderedPageBreak/>
              <w:t>2</w:t>
            </w:r>
            <w:r>
              <w:rPr>
                <w:kern w:val="0"/>
                <w:szCs w:val="21"/>
              </w:rPr>
              <w:t xml:space="preserve"> </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36</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木本植物配置种类多样</w:t>
            </w:r>
            <w:r>
              <w:rPr>
                <w:kern w:val="0"/>
                <w:szCs w:val="21"/>
              </w:rPr>
              <w:t>≥60</w:t>
            </w:r>
            <w:r>
              <w:rPr>
                <w:kern w:val="0"/>
                <w:szCs w:val="21"/>
              </w:rPr>
              <w:t>种、种植设计具有艺术感染力，富于季相变化，实现四季有花、四季有景</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B3</w:t>
            </w:r>
            <w:r>
              <w:rPr>
                <w:kern w:val="0"/>
                <w:szCs w:val="21"/>
              </w:rPr>
              <w:t>7</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适合本地生长的乡土植物占总植物数量比例</w:t>
            </w:r>
            <w:r>
              <w:rPr>
                <w:kern w:val="0"/>
                <w:szCs w:val="21"/>
              </w:rPr>
              <w:t>≥70%</w:t>
            </w:r>
            <w:r>
              <w:rPr>
                <w:kern w:val="0"/>
                <w:szCs w:val="21"/>
              </w:rPr>
              <w:t>，不种植对人体有害、对空气有污染和有毒的植物，儿童活动场地及周边区域不种植带刺的植物</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90"/>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B3</w:t>
            </w:r>
            <w:r>
              <w:rPr>
                <w:kern w:val="0"/>
                <w:szCs w:val="21"/>
              </w:rPr>
              <w:t>8</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乔木量</w:t>
            </w:r>
            <w:r>
              <w:rPr>
                <w:kern w:val="0"/>
                <w:szCs w:val="21"/>
              </w:rPr>
              <w:t>≥4</w:t>
            </w:r>
            <w:r>
              <w:rPr>
                <w:kern w:val="0"/>
                <w:szCs w:val="21"/>
              </w:rPr>
              <w:t>株</w:t>
            </w:r>
            <w:r>
              <w:rPr>
                <w:kern w:val="0"/>
                <w:szCs w:val="21"/>
              </w:rPr>
              <w:t>/100m</w:t>
            </w:r>
            <w:r>
              <w:rPr>
                <w:kern w:val="0"/>
                <w:szCs w:val="21"/>
                <w:vertAlign w:val="superscript"/>
              </w:rPr>
              <w:t>2</w:t>
            </w:r>
            <w:r>
              <w:rPr>
                <w:kern w:val="0"/>
                <w:szCs w:val="21"/>
              </w:rPr>
              <w:t>绿地面积</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B3</w:t>
            </w:r>
            <w:r>
              <w:rPr>
                <w:kern w:val="0"/>
                <w:szCs w:val="21"/>
              </w:rPr>
              <w:t>9</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场地中处于建筑阴影区外的步道、游憩场、庭院、广场等室外活动场地设有乔木、花架等遮阴措施的面积比例</w:t>
            </w:r>
            <w:r>
              <w:rPr>
                <w:kern w:val="0"/>
                <w:szCs w:val="21"/>
              </w:rPr>
              <w:t>≥40</w:t>
            </w:r>
            <w:r>
              <w:rPr>
                <w:kern w:val="0"/>
                <w:szCs w:val="21"/>
              </w:rPr>
              <w:t>％</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40</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t>有地下建筑（构筑）物的绿地，其顶板以上种植乔木时，覆土厚度</w:t>
            </w:r>
            <w:r>
              <w:t>≥1.5</w:t>
            </w:r>
            <w:r>
              <w:t>米</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41</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植物长势良好，没有病虫害和人为破坏，成活率</w:t>
            </w:r>
            <w:r>
              <w:rPr>
                <w:kern w:val="0"/>
                <w:szCs w:val="21"/>
              </w:rPr>
              <w:t>98%</w:t>
            </w:r>
            <w:r>
              <w:rPr>
                <w:kern w:val="0"/>
                <w:szCs w:val="21"/>
              </w:rPr>
              <w:t>以上</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val="restart"/>
            <w:tcBorders>
              <w:top w:val="single" w:sz="4" w:space="0" w:color="auto"/>
              <w:left w:val="single" w:sz="4" w:space="0" w:color="auto"/>
              <w:right w:val="single" w:sz="4" w:space="0" w:color="auto"/>
            </w:tcBorders>
            <w:vAlign w:val="center"/>
          </w:tcPr>
          <w:p w:rsidR="00AE052B" w:rsidRDefault="002559C0">
            <w:pPr>
              <w:widowControl/>
              <w:jc w:val="center"/>
              <w:rPr>
                <w:kern w:val="0"/>
                <w:szCs w:val="21"/>
              </w:rPr>
            </w:pPr>
            <w:r>
              <w:rPr>
                <w:kern w:val="0"/>
                <w:szCs w:val="21"/>
              </w:rPr>
              <w:t>室外活动场地</w:t>
            </w:r>
          </w:p>
          <w:p w:rsidR="00AE052B" w:rsidRDefault="002559C0">
            <w:pPr>
              <w:widowControl/>
              <w:jc w:val="center"/>
              <w:rPr>
                <w:b/>
                <w:snapToGrid w:val="0"/>
                <w:kern w:val="0"/>
              </w:rPr>
            </w:pPr>
            <w:r>
              <w:rPr>
                <w:b/>
                <w:snapToGrid w:val="0"/>
                <w:kern w:val="0"/>
              </w:rPr>
              <w:t>（</w:t>
            </w:r>
            <w:r>
              <w:rPr>
                <w:b/>
                <w:snapToGrid w:val="0"/>
                <w:kern w:val="0"/>
              </w:rPr>
              <w:t>1</w:t>
            </w:r>
            <w:r>
              <w:rPr>
                <w:b/>
                <w:snapToGrid w:val="0"/>
                <w:kern w:val="0"/>
              </w:rPr>
              <w:t>5</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B4</w:t>
            </w:r>
            <w:r>
              <w:rPr>
                <w:kern w:val="0"/>
                <w:szCs w:val="21"/>
              </w:rPr>
              <w:t>2</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公共绿地中配置</w:t>
            </w:r>
            <w:r>
              <w:rPr>
                <w:bCs/>
                <w:kern w:val="0"/>
                <w:szCs w:val="21"/>
              </w:rPr>
              <w:t>占</w:t>
            </w:r>
            <w:r>
              <w:rPr>
                <w:kern w:val="0"/>
                <w:szCs w:val="21"/>
              </w:rPr>
              <w:t>绿地面积</w:t>
            </w:r>
            <w:r>
              <w:rPr>
                <w:kern w:val="0"/>
                <w:szCs w:val="21"/>
              </w:rPr>
              <w:t>10%</w:t>
            </w:r>
            <w:r>
              <w:rPr>
                <w:kern w:val="0"/>
                <w:szCs w:val="21"/>
              </w:rPr>
              <w:t>～</w:t>
            </w:r>
            <w:r>
              <w:rPr>
                <w:kern w:val="0"/>
                <w:szCs w:val="21"/>
              </w:rPr>
              <w:t>15%</w:t>
            </w:r>
            <w:r>
              <w:rPr>
                <w:kern w:val="0"/>
                <w:szCs w:val="21"/>
              </w:rPr>
              <w:t>的体育活动场地，</w:t>
            </w:r>
            <w:r>
              <w:t>运动设施台数不少于小区总人数</w:t>
            </w:r>
            <w:r>
              <w:t>2%</w:t>
            </w:r>
            <w:r>
              <w:t>，种类不少于</w:t>
            </w:r>
            <w:r>
              <w:t>8</w:t>
            </w:r>
            <w:r>
              <w:t>种</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4</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nil"/>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B4</w:t>
            </w:r>
            <w:r>
              <w:rPr>
                <w:kern w:val="0"/>
                <w:szCs w:val="21"/>
              </w:rPr>
              <w:t>3</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活动场地设置有安全照明设施，活动场地出入口位置方便到达</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B4</w:t>
            </w:r>
            <w:r>
              <w:rPr>
                <w:kern w:val="0"/>
                <w:szCs w:val="21"/>
              </w:rPr>
              <w:t>4</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snapToGrid w:val="0"/>
                <w:kern w:val="0"/>
                <w:szCs w:val="18"/>
              </w:rPr>
              <w:t>设有老人活动场地、儿童活动场地、成人交流场地等</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B4</w:t>
            </w:r>
            <w:r>
              <w:rPr>
                <w:kern w:val="0"/>
                <w:szCs w:val="21"/>
              </w:rPr>
              <w:t>5</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t>老人活动场地与儿童活动场地相邻，设有直通场地出入口的医疗急救绿色通道和紧急求助呼救系统</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B4</w:t>
            </w:r>
            <w:r>
              <w:rPr>
                <w:kern w:val="0"/>
                <w:szCs w:val="21"/>
              </w:rPr>
              <w:t>6</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t>儿童活动场地设有不少于</w:t>
            </w:r>
            <w:r>
              <w:t>3</w:t>
            </w:r>
            <w:r>
              <w:t>件娱乐设施，色彩、材质符合儿童身心需求</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B4</w:t>
            </w:r>
            <w:r>
              <w:rPr>
                <w:kern w:val="0"/>
                <w:szCs w:val="21"/>
              </w:rPr>
              <w:t>7</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结合绿地设健身步道，</w:t>
            </w:r>
            <w:r>
              <w:t>采用弹性减震材料，并设置专用标识，长度不少于</w:t>
            </w:r>
            <w:r>
              <w:t>300m</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48</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场地的坡度</w:t>
            </w:r>
            <w:r>
              <w:rPr>
                <w:kern w:val="0"/>
                <w:szCs w:val="21"/>
              </w:rPr>
              <w:t>≤3%</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49</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场地铺装透水面积比例＞</w:t>
            </w:r>
            <w:r>
              <w:rPr>
                <w:kern w:val="0"/>
                <w:szCs w:val="21"/>
              </w:rPr>
              <w:t>50%</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B5</w:t>
            </w:r>
            <w:r>
              <w:rPr>
                <w:kern w:val="0"/>
                <w:szCs w:val="21"/>
              </w:rPr>
              <w:t>0</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snapToGrid w:val="0"/>
                <w:kern w:val="0"/>
              </w:rPr>
              <w:t>在对灾害有设防要求的地区，结合室外活动场地设置（兼做）减灾、救灾的场地</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val="restart"/>
            <w:tcBorders>
              <w:left w:val="single" w:sz="4" w:space="0" w:color="auto"/>
              <w:right w:val="single" w:sz="4" w:space="0" w:color="auto"/>
            </w:tcBorders>
            <w:vAlign w:val="center"/>
          </w:tcPr>
          <w:p w:rsidR="00AE052B" w:rsidRDefault="002559C0">
            <w:pPr>
              <w:widowControl/>
              <w:jc w:val="center"/>
              <w:rPr>
                <w:kern w:val="0"/>
                <w:szCs w:val="21"/>
              </w:rPr>
            </w:pPr>
            <w:r>
              <w:rPr>
                <w:kern w:val="0"/>
                <w:szCs w:val="21"/>
              </w:rPr>
              <w:t>无障碍设施</w:t>
            </w:r>
          </w:p>
          <w:p w:rsidR="00AE052B" w:rsidRDefault="002559C0">
            <w:pPr>
              <w:widowControl/>
              <w:jc w:val="center"/>
              <w:rPr>
                <w:kern w:val="0"/>
                <w:sz w:val="20"/>
                <w:szCs w:val="20"/>
              </w:rPr>
            </w:pPr>
            <w:r>
              <w:rPr>
                <w:b/>
                <w:snapToGrid w:val="0"/>
                <w:kern w:val="0"/>
              </w:rPr>
              <w:t>(</w:t>
            </w:r>
            <w:r>
              <w:rPr>
                <w:b/>
                <w:snapToGrid w:val="0"/>
                <w:kern w:val="0"/>
              </w:rPr>
              <w:t>8</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B5</w:t>
            </w:r>
            <w:r>
              <w:rPr>
                <w:kern w:val="0"/>
                <w:szCs w:val="21"/>
              </w:rPr>
              <w:t>1</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各级道路按无障碍要求设置，并保证通行的连贯性</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B5</w:t>
            </w:r>
            <w:r>
              <w:rPr>
                <w:kern w:val="0"/>
                <w:szCs w:val="21"/>
              </w:rPr>
              <w:t>2</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公共绿地的主要出入口按无障碍出入口设计</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cantSplit/>
          <w:trHeight w:val="369"/>
          <w:jc w:val="center"/>
        </w:trPr>
        <w:tc>
          <w:tcPr>
            <w:tcW w:w="666" w:type="pct"/>
            <w:vMerge/>
            <w:tcBorders>
              <w:left w:val="single" w:sz="4" w:space="0" w:color="auto"/>
              <w:right w:val="single" w:sz="4" w:space="0" w:color="auto"/>
            </w:tcBorders>
            <w:vAlign w:val="center"/>
          </w:tcPr>
          <w:p w:rsidR="00AE052B" w:rsidRDefault="00AE052B">
            <w:pPr>
              <w:spacing w:line="240" w:lineRule="atLeast"/>
              <w:jc w:val="center"/>
              <w:rPr>
                <w:rFonts w:eastAsia="黑体"/>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center"/>
              <w:rPr>
                <w:kern w:val="0"/>
                <w:szCs w:val="21"/>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B5</w:t>
            </w:r>
            <w:r>
              <w:rPr>
                <w:kern w:val="0"/>
                <w:szCs w:val="21"/>
              </w:rPr>
              <w:t>3</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left"/>
              <w:rPr>
                <w:kern w:val="0"/>
                <w:szCs w:val="21"/>
              </w:rPr>
            </w:pPr>
            <w:r>
              <w:rPr>
                <w:kern w:val="0"/>
                <w:szCs w:val="21"/>
              </w:rPr>
              <w:t>活动场地及休闲廊、亭、棚、架等设施的地面平整防滑，地面有高差时，设轮椅坡道和扶手</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kern w:val="0"/>
                <w:szCs w:val="21"/>
              </w:rPr>
              <w:t>1</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B5</w:t>
            </w:r>
            <w:r>
              <w:rPr>
                <w:kern w:val="0"/>
                <w:szCs w:val="21"/>
              </w:rPr>
              <w:t>4</w:t>
            </w:r>
          </w:p>
        </w:tc>
        <w:tc>
          <w:tcPr>
            <w:tcW w:w="2958" w:type="pct"/>
            <w:gridSpan w:val="6"/>
            <w:tcBorders>
              <w:top w:val="single" w:sz="4" w:space="0" w:color="auto"/>
              <w:left w:val="nil"/>
              <w:bottom w:val="single" w:sz="4" w:space="0" w:color="auto"/>
              <w:right w:val="single" w:sz="4" w:space="0" w:color="auto"/>
            </w:tcBorders>
            <w:shd w:val="clear" w:color="auto" w:fill="auto"/>
            <w:vAlign w:val="center"/>
          </w:tcPr>
          <w:p w:rsidR="00AE052B" w:rsidRDefault="002559C0">
            <w:pPr>
              <w:widowControl/>
              <w:jc w:val="left"/>
              <w:rPr>
                <w:kern w:val="0"/>
                <w:szCs w:val="21"/>
              </w:rPr>
            </w:pPr>
            <w:r>
              <w:rPr>
                <w:kern w:val="0"/>
                <w:szCs w:val="21"/>
              </w:rPr>
              <w:t>公共服务设施的出入口和通道按无障碍要求设计，</w:t>
            </w:r>
            <w:r>
              <w:rPr>
                <w:kern w:val="0"/>
                <w:szCs w:val="21"/>
              </w:rPr>
              <w:t>4</w:t>
            </w:r>
            <w:r>
              <w:rPr>
                <w:kern w:val="0"/>
                <w:szCs w:val="21"/>
              </w:rPr>
              <w:t>层以上公共服务设施至少设置一部无障碍电梯或无障碍楼梯</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B5</w:t>
            </w:r>
            <w:r>
              <w:rPr>
                <w:kern w:val="0"/>
                <w:szCs w:val="21"/>
              </w:rPr>
              <w:t>5</w:t>
            </w:r>
          </w:p>
        </w:tc>
        <w:tc>
          <w:tcPr>
            <w:tcW w:w="2958" w:type="pct"/>
            <w:gridSpan w:val="6"/>
            <w:tcBorders>
              <w:top w:val="single" w:sz="4" w:space="0" w:color="auto"/>
              <w:left w:val="nil"/>
              <w:bottom w:val="single" w:sz="4" w:space="0" w:color="auto"/>
              <w:right w:val="single" w:sz="4" w:space="0" w:color="auto"/>
            </w:tcBorders>
            <w:vAlign w:val="center"/>
          </w:tcPr>
          <w:p w:rsidR="00AE052B" w:rsidRDefault="002559C0">
            <w:pPr>
              <w:widowControl/>
              <w:jc w:val="left"/>
              <w:rPr>
                <w:kern w:val="0"/>
                <w:szCs w:val="21"/>
              </w:rPr>
            </w:pPr>
            <w:r>
              <w:rPr>
                <w:kern w:val="0"/>
                <w:szCs w:val="21"/>
              </w:rPr>
              <w:t>公用卫生间至少设一套满足无障碍设计要求的厕位和洗手盆</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val="restart"/>
            <w:tcBorders>
              <w:top w:val="single" w:sz="4" w:space="0" w:color="auto"/>
              <w:left w:val="single" w:sz="4" w:space="0" w:color="auto"/>
              <w:right w:val="single" w:sz="4" w:space="0" w:color="auto"/>
            </w:tcBorders>
            <w:vAlign w:val="center"/>
          </w:tcPr>
          <w:p w:rsidR="00AE052B" w:rsidRDefault="002559C0">
            <w:pPr>
              <w:widowControl/>
              <w:jc w:val="center"/>
              <w:rPr>
                <w:kern w:val="0"/>
                <w:szCs w:val="21"/>
              </w:rPr>
            </w:pPr>
            <w:r>
              <w:rPr>
                <w:kern w:val="0"/>
                <w:szCs w:val="21"/>
              </w:rPr>
              <w:t>室外噪声与空气</w:t>
            </w:r>
          </w:p>
          <w:p w:rsidR="00AE052B" w:rsidRDefault="002559C0">
            <w:pPr>
              <w:widowControl/>
              <w:jc w:val="center"/>
              <w:rPr>
                <w:kern w:val="0"/>
                <w:szCs w:val="21"/>
              </w:rPr>
            </w:pPr>
            <w:r>
              <w:rPr>
                <w:kern w:val="0"/>
                <w:szCs w:val="21"/>
              </w:rPr>
              <w:t>质量</w:t>
            </w:r>
          </w:p>
          <w:p w:rsidR="00AE052B" w:rsidRDefault="002559C0">
            <w:pPr>
              <w:widowControl/>
              <w:jc w:val="center"/>
              <w:rPr>
                <w:kern w:val="0"/>
                <w:szCs w:val="21"/>
              </w:rPr>
            </w:pPr>
            <w:r>
              <w:rPr>
                <w:b/>
                <w:snapToGrid w:val="0"/>
                <w:kern w:val="0"/>
              </w:rPr>
              <w:lastRenderedPageBreak/>
              <w:t>（</w:t>
            </w:r>
            <w:r>
              <w:rPr>
                <w:b/>
                <w:snapToGrid w:val="0"/>
                <w:kern w:val="0"/>
              </w:rPr>
              <w:t>16</w:t>
            </w:r>
            <w:r>
              <w:rPr>
                <w:b/>
                <w:snapToGrid w:val="0"/>
                <w:kern w:val="0"/>
              </w:rPr>
              <w:t>）</w:t>
            </w:r>
          </w:p>
        </w:tc>
        <w:tc>
          <w:tcPr>
            <w:tcW w:w="542" w:type="pct"/>
            <w:vMerge w:val="restart"/>
            <w:tcBorders>
              <w:top w:val="single" w:sz="4" w:space="0" w:color="auto"/>
              <w:left w:val="single" w:sz="4" w:space="0" w:color="auto"/>
              <w:bottom w:val="single" w:sz="4" w:space="0" w:color="000000"/>
              <w:right w:val="single" w:sz="4" w:space="0" w:color="auto"/>
            </w:tcBorders>
            <w:vAlign w:val="center"/>
          </w:tcPr>
          <w:p w:rsidR="00AE052B" w:rsidRDefault="002559C0">
            <w:pPr>
              <w:ind w:leftChars="-51" w:left="-107" w:rightChars="-51" w:right="-107"/>
              <w:jc w:val="center"/>
              <w:rPr>
                <w:kern w:val="0"/>
                <w:szCs w:val="21"/>
              </w:rPr>
            </w:pPr>
            <w:r>
              <w:rPr>
                <w:kern w:val="0"/>
                <w:szCs w:val="21"/>
              </w:rPr>
              <w:lastRenderedPageBreak/>
              <w:t>室外噪声</w:t>
            </w:r>
          </w:p>
          <w:p w:rsidR="00AE052B" w:rsidRDefault="002559C0">
            <w:pPr>
              <w:widowControl/>
              <w:ind w:leftChars="-22" w:hangingChars="22" w:hanging="46"/>
              <w:jc w:val="center"/>
              <w:rPr>
                <w:kern w:val="0"/>
                <w:szCs w:val="21"/>
              </w:rPr>
            </w:pPr>
            <w:r>
              <w:rPr>
                <w:b/>
                <w:snapToGrid w:val="0"/>
                <w:kern w:val="0"/>
              </w:rPr>
              <w:t>（</w:t>
            </w:r>
            <w:r>
              <w:rPr>
                <w:b/>
                <w:snapToGrid w:val="0"/>
                <w:kern w:val="0"/>
              </w:rPr>
              <w:t>8</w:t>
            </w:r>
            <w:r>
              <w:rPr>
                <w:b/>
                <w:snapToGrid w:val="0"/>
                <w:kern w:val="0"/>
              </w:rPr>
              <w:t>）</w:t>
            </w:r>
          </w:p>
        </w:tc>
        <w:tc>
          <w:tcPr>
            <w:tcW w:w="444" w:type="pct"/>
            <w:vMerge w:val="restart"/>
            <w:tcBorders>
              <w:top w:val="single" w:sz="4" w:space="0" w:color="auto"/>
              <w:left w:val="single" w:sz="4" w:space="0" w:color="auto"/>
              <w:bottom w:val="single" w:sz="4" w:space="0" w:color="000000"/>
              <w:right w:val="single" w:sz="4" w:space="0" w:color="auto"/>
            </w:tcBorders>
            <w:vAlign w:val="center"/>
          </w:tcPr>
          <w:p w:rsidR="00AE052B" w:rsidRDefault="002559C0">
            <w:pPr>
              <w:widowControl/>
              <w:jc w:val="center"/>
              <w:rPr>
                <w:kern w:val="0"/>
                <w:szCs w:val="21"/>
              </w:rPr>
            </w:pPr>
            <w:r>
              <w:rPr>
                <w:kern w:val="0"/>
                <w:szCs w:val="21"/>
              </w:rPr>
              <w:t>B5</w:t>
            </w:r>
            <w:r>
              <w:rPr>
                <w:kern w:val="0"/>
                <w:szCs w:val="21"/>
              </w:rPr>
              <w:t>6</w:t>
            </w:r>
          </w:p>
        </w:tc>
        <w:tc>
          <w:tcPr>
            <w:tcW w:w="434" w:type="pct"/>
            <w:gridSpan w:val="4"/>
            <w:vMerge w:val="restart"/>
            <w:tcBorders>
              <w:top w:val="single" w:sz="4" w:space="0" w:color="auto"/>
              <w:left w:val="single" w:sz="4" w:space="0" w:color="auto"/>
              <w:bottom w:val="single" w:sz="4" w:space="0" w:color="000000"/>
              <w:right w:val="single" w:sz="4" w:space="0" w:color="auto"/>
            </w:tcBorders>
            <w:vAlign w:val="center"/>
          </w:tcPr>
          <w:p w:rsidR="00AE052B" w:rsidRDefault="002559C0">
            <w:pPr>
              <w:widowControl/>
              <w:jc w:val="left"/>
              <w:rPr>
                <w:kern w:val="0"/>
                <w:szCs w:val="21"/>
              </w:rPr>
            </w:pPr>
            <w:r>
              <w:rPr>
                <w:kern w:val="0"/>
                <w:szCs w:val="21"/>
              </w:rPr>
              <w:t>噪声等效声级</w:t>
            </w:r>
          </w:p>
        </w:tc>
        <w:tc>
          <w:tcPr>
            <w:tcW w:w="2524" w:type="pct"/>
            <w:gridSpan w:val="2"/>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Ⅲ</w:t>
            </w:r>
            <w:r>
              <w:rPr>
                <w:kern w:val="0"/>
                <w:szCs w:val="21"/>
              </w:rPr>
              <w:t>昼间</w:t>
            </w:r>
            <w:r>
              <w:rPr>
                <w:kern w:val="0"/>
                <w:szCs w:val="21"/>
              </w:rPr>
              <w:t>≤50dB(A)</w:t>
            </w:r>
            <w:r>
              <w:rPr>
                <w:kern w:val="0"/>
                <w:szCs w:val="21"/>
              </w:rPr>
              <w:t>；夜</w:t>
            </w:r>
            <w:r>
              <w:rPr>
                <w:kern w:val="0"/>
                <w:szCs w:val="21"/>
              </w:rPr>
              <w:t>间</w:t>
            </w:r>
            <w:r>
              <w:rPr>
                <w:kern w:val="0"/>
                <w:szCs w:val="21"/>
              </w:rPr>
              <w:t>≤40 dB(A)</w:t>
            </w:r>
          </w:p>
        </w:tc>
        <w:tc>
          <w:tcPr>
            <w:tcW w:w="387" w:type="pct"/>
            <w:tcBorders>
              <w:top w:val="single" w:sz="4" w:space="0" w:color="auto"/>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 xml:space="preserve">4 </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44" w:type="pct"/>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34" w:type="pct"/>
            <w:gridSpan w:val="4"/>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2524" w:type="pct"/>
            <w:gridSpan w:val="2"/>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Ⅱ</w:t>
            </w:r>
            <w:r>
              <w:rPr>
                <w:kern w:val="0"/>
                <w:szCs w:val="21"/>
              </w:rPr>
              <w:t>昼间</w:t>
            </w:r>
            <w:r>
              <w:rPr>
                <w:kern w:val="0"/>
                <w:szCs w:val="21"/>
              </w:rPr>
              <w:t>≤55dB(A)</w:t>
            </w:r>
            <w:r>
              <w:rPr>
                <w:kern w:val="0"/>
                <w:szCs w:val="21"/>
              </w:rPr>
              <w:t>；夜</w:t>
            </w:r>
            <w:r>
              <w:rPr>
                <w:kern w:val="0"/>
                <w:szCs w:val="21"/>
              </w:rPr>
              <w:t>间</w:t>
            </w:r>
            <w:r>
              <w:rPr>
                <w:kern w:val="0"/>
                <w:szCs w:val="21"/>
              </w:rPr>
              <w:t>≤45dB(A)</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44" w:type="pct"/>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34" w:type="pct"/>
            <w:gridSpan w:val="4"/>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2524" w:type="pct"/>
            <w:gridSpan w:val="2"/>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Ⅰ</w:t>
            </w:r>
            <w:r>
              <w:rPr>
                <w:kern w:val="0"/>
                <w:szCs w:val="21"/>
              </w:rPr>
              <w:t>昼间</w:t>
            </w:r>
            <w:r>
              <w:rPr>
                <w:kern w:val="0"/>
                <w:szCs w:val="21"/>
              </w:rPr>
              <w:t>≤60dB(A)</w:t>
            </w:r>
            <w:r>
              <w:rPr>
                <w:kern w:val="0"/>
                <w:szCs w:val="21"/>
              </w:rPr>
              <w:t>；夜</w:t>
            </w:r>
            <w:r>
              <w:rPr>
                <w:kern w:val="0"/>
                <w:szCs w:val="21"/>
              </w:rPr>
              <w:t>间</w:t>
            </w:r>
            <w:r>
              <w:rPr>
                <w:kern w:val="0"/>
                <w:szCs w:val="21"/>
              </w:rPr>
              <w:t>≤50 dB(A)</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44" w:type="pct"/>
            <w:vMerge w:val="restart"/>
            <w:tcBorders>
              <w:top w:val="nil"/>
              <w:left w:val="single" w:sz="4" w:space="0" w:color="auto"/>
              <w:bottom w:val="single" w:sz="4" w:space="0" w:color="000000"/>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57</w:t>
            </w:r>
          </w:p>
        </w:tc>
        <w:tc>
          <w:tcPr>
            <w:tcW w:w="434" w:type="pct"/>
            <w:gridSpan w:val="4"/>
            <w:vMerge w:val="restart"/>
            <w:tcBorders>
              <w:top w:val="nil"/>
              <w:left w:val="single" w:sz="4" w:space="0" w:color="auto"/>
              <w:bottom w:val="single" w:sz="4" w:space="0" w:color="auto"/>
              <w:right w:val="single" w:sz="4" w:space="0" w:color="auto"/>
            </w:tcBorders>
            <w:vAlign w:val="center"/>
          </w:tcPr>
          <w:p w:rsidR="00AE052B" w:rsidRDefault="002559C0">
            <w:pPr>
              <w:widowControl/>
              <w:jc w:val="left"/>
              <w:rPr>
                <w:kern w:val="0"/>
                <w:szCs w:val="21"/>
              </w:rPr>
            </w:pPr>
            <w:r>
              <w:rPr>
                <w:kern w:val="0"/>
                <w:szCs w:val="21"/>
              </w:rPr>
              <w:t>夜间</w:t>
            </w:r>
            <w:r>
              <w:rPr>
                <w:kern w:val="0"/>
                <w:szCs w:val="21"/>
              </w:rPr>
              <w:t>突发噪声等效声级</w:t>
            </w:r>
          </w:p>
        </w:tc>
        <w:tc>
          <w:tcPr>
            <w:tcW w:w="2524" w:type="pct"/>
            <w:gridSpan w:val="2"/>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 xml:space="preserve">Ⅲ≤55 dB(A) </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 xml:space="preserve">4 </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44" w:type="pct"/>
            <w:vMerge/>
            <w:tcBorders>
              <w:top w:val="nil"/>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34" w:type="pct"/>
            <w:gridSpan w:val="4"/>
            <w:vMerge/>
            <w:tcBorders>
              <w:top w:val="nil"/>
              <w:left w:val="single" w:sz="4" w:space="0" w:color="auto"/>
              <w:bottom w:val="single" w:sz="4" w:space="0" w:color="auto"/>
              <w:right w:val="single" w:sz="4" w:space="0" w:color="auto"/>
            </w:tcBorders>
            <w:vAlign w:val="center"/>
          </w:tcPr>
          <w:p w:rsidR="00AE052B" w:rsidRDefault="00AE052B">
            <w:pPr>
              <w:widowControl/>
              <w:jc w:val="left"/>
              <w:rPr>
                <w:kern w:val="0"/>
                <w:szCs w:val="21"/>
              </w:rPr>
            </w:pPr>
          </w:p>
        </w:tc>
        <w:tc>
          <w:tcPr>
            <w:tcW w:w="2524" w:type="pct"/>
            <w:gridSpan w:val="2"/>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Ⅱ≤60 dB(A)</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top w:val="single" w:sz="4" w:space="0" w:color="auto"/>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44" w:type="pct"/>
            <w:vMerge/>
            <w:tcBorders>
              <w:top w:val="nil"/>
              <w:left w:val="single" w:sz="4" w:space="0" w:color="auto"/>
              <w:bottom w:val="single" w:sz="4" w:space="0" w:color="000000"/>
              <w:right w:val="single" w:sz="4" w:space="0" w:color="auto"/>
            </w:tcBorders>
            <w:vAlign w:val="center"/>
          </w:tcPr>
          <w:p w:rsidR="00AE052B" w:rsidRDefault="00AE052B">
            <w:pPr>
              <w:widowControl/>
              <w:jc w:val="left"/>
              <w:rPr>
                <w:kern w:val="0"/>
                <w:szCs w:val="21"/>
              </w:rPr>
            </w:pPr>
          </w:p>
        </w:tc>
        <w:tc>
          <w:tcPr>
            <w:tcW w:w="434" w:type="pct"/>
            <w:gridSpan w:val="4"/>
            <w:vMerge/>
            <w:tcBorders>
              <w:top w:val="nil"/>
              <w:left w:val="single" w:sz="4" w:space="0" w:color="auto"/>
              <w:bottom w:val="single" w:sz="4" w:space="0" w:color="auto"/>
              <w:right w:val="single" w:sz="4" w:space="0" w:color="auto"/>
            </w:tcBorders>
            <w:vAlign w:val="center"/>
          </w:tcPr>
          <w:p w:rsidR="00AE052B" w:rsidRDefault="00AE052B">
            <w:pPr>
              <w:widowControl/>
              <w:jc w:val="left"/>
              <w:rPr>
                <w:kern w:val="0"/>
                <w:szCs w:val="21"/>
              </w:rPr>
            </w:pPr>
          </w:p>
        </w:tc>
        <w:tc>
          <w:tcPr>
            <w:tcW w:w="2524" w:type="pct"/>
            <w:gridSpan w:val="2"/>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Ⅰ≤65 dB(A)</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val="restart"/>
            <w:tcBorders>
              <w:top w:val="nil"/>
              <w:left w:val="single" w:sz="4" w:space="0" w:color="auto"/>
              <w:right w:val="single" w:sz="4" w:space="0" w:color="auto"/>
            </w:tcBorders>
            <w:vAlign w:val="center"/>
          </w:tcPr>
          <w:p w:rsidR="00AE052B" w:rsidRDefault="002559C0">
            <w:pPr>
              <w:ind w:leftChars="-51" w:left="-107" w:rightChars="-51" w:right="-107"/>
              <w:jc w:val="center"/>
              <w:rPr>
                <w:kern w:val="0"/>
                <w:szCs w:val="21"/>
              </w:rPr>
            </w:pPr>
            <w:r>
              <w:rPr>
                <w:kern w:val="0"/>
                <w:szCs w:val="21"/>
              </w:rPr>
              <w:t>空气质量</w:t>
            </w:r>
          </w:p>
          <w:p w:rsidR="00AE052B" w:rsidRDefault="002559C0">
            <w:pPr>
              <w:widowControl/>
              <w:ind w:leftChars="-22" w:hangingChars="22" w:hanging="46"/>
              <w:jc w:val="center"/>
              <w:rPr>
                <w:kern w:val="0"/>
                <w:szCs w:val="21"/>
              </w:rPr>
            </w:pPr>
            <w:r>
              <w:rPr>
                <w:b/>
                <w:snapToGrid w:val="0"/>
                <w:kern w:val="0"/>
              </w:rPr>
              <w:t>（</w:t>
            </w:r>
            <w:r>
              <w:rPr>
                <w:b/>
                <w:snapToGrid w:val="0"/>
                <w:kern w:val="0"/>
              </w:rPr>
              <w:t>8</w:t>
            </w:r>
            <w:r>
              <w:rPr>
                <w:b/>
                <w:snapToGrid w:val="0"/>
                <w:kern w:val="0"/>
              </w:rPr>
              <w:t>）</w:t>
            </w: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58</w:t>
            </w:r>
          </w:p>
        </w:tc>
        <w:tc>
          <w:tcPr>
            <w:tcW w:w="2958" w:type="pct"/>
            <w:gridSpan w:val="6"/>
            <w:tcBorders>
              <w:top w:val="single" w:sz="4" w:space="0" w:color="auto"/>
              <w:left w:val="nil"/>
              <w:bottom w:val="single" w:sz="4" w:space="0" w:color="auto"/>
              <w:right w:val="single" w:sz="4" w:space="0" w:color="000000"/>
            </w:tcBorders>
            <w:shd w:val="clear" w:color="auto" w:fill="auto"/>
            <w:vAlign w:val="center"/>
          </w:tcPr>
          <w:p w:rsidR="00AE052B" w:rsidRDefault="002559C0">
            <w:pPr>
              <w:widowControl/>
              <w:jc w:val="left"/>
              <w:rPr>
                <w:kern w:val="0"/>
                <w:szCs w:val="21"/>
              </w:rPr>
            </w:pPr>
            <w:r>
              <w:rPr>
                <w:kern w:val="0"/>
                <w:szCs w:val="21"/>
              </w:rPr>
              <w:t>无排放性污染源或虽有局部污染源但经过除尘脱硫处理</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 xml:space="preserve">2 </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w:t>
            </w:r>
            <w:r>
              <w:rPr>
                <w:kern w:val="0"/>
                <w:szCs w:val="21"/>
              </w:rPr>
              <w:t>59</w:t>
            </w:r>
          </w:p>
        </w:tc>
        <w:tc>
          <w:tcPr>
            <w:tcW w:w="2958" w:type="pct"/>
            <w:gridSpan w:val="6"/>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采用洁净燃料，无开放性局部污染源</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2</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right w:val="single" w:sz="4" w:space="0" w:color="auto"/>
            </w:tcBorders>
            <w:vAlign w:val="center"/>
          </w:tcPr>
          <w:p w:rsidR="00AE052B" w:rsidRDefault="00AE052B">
            <w:pPr>
              <w:widowControl/>
              <w:jc w:val="center"/>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B6</w:t>
            </w:r>
            <w:r>
              <w:rPr>
                <w:kern w:val="0"/>
                <w:szCs w:val="21"/>
              </w:rPr>
              <w:t>0</w:t>
            </w:r>
          </w:p>
        </w:tc>
        <w:tc>
          <w:tcPr>
            <w:tcW w:w="2958" w:type="pct"/>
            <w:gridSpan w:val="6"/>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住区内的公共餐饮等加工过程设有防治污染的措施、无其他溢出性局部污染源</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 xml:space="preserve">2 </w:t>
            </w:r>
          </w:p>
        </w:tc>
      </w:tr>
      <w:tr w:rsidR="00AE052B">
        <w:trPr>
          <w:trHeight w:val="369"/>
          <w:jc w:val="center"/>
        </w:trPr>
        <w:tc>
          <w:tcPr>
            <w:tcW w:w="666" w:type="pct"/>
            <w:vMerge/>
            <w:tcBorders>
              <w:left w:val="single" w:sz="4" w:space="0" w:color="auto"/>
              <w:bottom w:val="single" w:sz="4" w:space="0" w:color="auto"/>
              <w:right w:val="single" w:sz="4" w:space="0" w:color="auto"/>
            </w:tcBorders>
            <w:vAlign w:val="center"/>
          </w:tcPr>
          <w:p w:rsidR="00AE052B" w:rsidRDefault="00AE052B">
            <w:pPr>
              <w:widowControl/>
              <w:jc w:val="left"/>
              <w:rPr>
                <w:kern w:val="0"/>
                <w:sz w:val="20"/>
                <w:szCs w:val="20"/>
              </w:rPr>
            </w:pPr>
          </w:p>
        </w:tc>
        <w:tc>
          <w:tcPr>
            <w:tcW w:w="542" w:type="pct"/>
            <w:vMerge/>
            <w:tcBorders>
              <w:left w:val="single" w:sz="4" w:space="0" w:color="auto"/>
              <w:bottom w:val="single" w:sz="4" w:space="0" w:color="auto"/>
              <w:right w:val="single" w:sz="4" w:space="0" w:color="auto"/>
            </w:tcBorders>
            <w:vAlign w:val="center"/>
          </w:tcPr>
          <w:p w:rsidR="00AE052B" w:rsidRDefault="00AE052B">
            <w:pPr>
              <w:widowControl/>
              <w:jc w:val="left"/>
              <w:rPr>
                <w:kern w:val="0"/>
                <w:szCs w:val="21"/>
              </w:rPr>
            </w:pPr>
          </w:p>
        </w:tc>
        <w:tc>
          <w:tcPr>
            <w:tcW w:w="444"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B6</w:t>
            </w:r>
            <w:r>
              <w:rPr>
                <w:kern w:val="0"/>
                <w:szCs w:val="21"/>
              </w:rPr>
              <w:t>1</w:t>
            </w:r>
          </w:p>
        </w:tc>
        <w:tc>
          <w:tcPr>
            <w:tcW w:w="2958" w:type="pct"/>
            <w:gridSpan w:val="6"/>
            <w:tcBorders>
              <w:top w:val="single" w:sz="4" w:space="0" w:color="auto"/>
              <w:left w:val="nil"/>
              <w:bottom w:val="single" w:sz="4" w:space="0" w:color="auto"/>
              <w:right w:val="single" w:sz="4" w:space="0" w:color="000000"/>
            </w:tcBorders>
            <w:vAlign w:val="center"/>
          </w:tcPr>
          <w:p w:rsidR="00AE052B" w:rsidRDefault="002559C0">
            <w:pPr>
              <w:widowControl/>
              <w:jc w:val="left"/>
              <w:rPr>
                <w:kern w:val="0"/>
                <w:szCs w:val="21"/>
              </w:rPr>
            </w:pPr>
            <w:r>
              <w:rPr>
                <w:kern w:val="0"/>
                <w:szCs w:val="21"/>
              </w:rPr>
              <w:t>住区内</w:t>
            </w:r>
            <w:r>
              <w:rPr>
                <w:kern w:val="0"/>
                <w:szCs w:val="21"/>
              </w:rPr>
              <w:t>空气质量符合《环境空气质量标准》</w:t>
            </w:r>
            <w:r>
              <w:rPr>
                <w:kern w:val="0"/>
                <w:szCs w:val="21"/>
              </w:rPr>
              <w:t>GB3095</w:t>
            </w:r>
            <w:r>
              <w:rPr>
                <w:kern w:val="0"/>
                <w:szCs w:val="21"/>
              </w:rPr>
              <w:t>规定。</w:t>
            </w:r>
          </w:p>
        </w:tc>
        <w:tc>
          <w:tcPr>
            <w:tcW w:w="387" w:type="pct"/>
            <w:tcBorders>
              <w:top w:val="nil"/>
              <w:left w:val="nil"/>
              <w:bottom w:val="single" w:sz="4" w:space="0" w:color="auto"/>
              <w:right w:val="single" w:sz="4" w:space="0" w:color="auto"/>
            </w:tcBorders>
            <w:vAlign w:val="center"/>
          </w:tcPr>
          <w:p w:rsidR="00AE052B" w:rsidRDefault="002559C0">
            <w:pPr>
              <w:widowControl/>
              <w:jc w:val="center"/>
              <w:rPr>
                <w:kern w:val="0"/>
                <w:szCs w:val="21"/>
              </w:rPr>
            </w:pPr>
            <w:r>
              <w:rPr>
                <w:kern w:val="0"/>
                <w:szCs w:val="21"/>
              </w:rPr>
              <w:t xml:space="preserve">2 </w:t>
            </w:r>
          </w:p>
        </w:tc>
      </w:tr>
      <w:tr w:rsidR="00AE052B">
        <w:trPr>
          <w:trHeight w:val="369"/>
          <w:jc w:val="center"/>
        </w:trPr>
        <w:tc>
          <w:tcPr>
            <w:tcW w:w="666" w:type="pct"/>
            <w:vMerge w:val="restart"/>
            <w:tcBorders>
              <w:top w:val="single" w:sz="4" w:space="0" w:color="auto"/>
              <w:left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t>水体与排</w:t>
            </w:r>
          </w:p>
          <w:p w:rsidR="00AE052B" w:rsidRDefault="002559C0">
            <w:pPr>
              <w:ind w:leftChars="-51" w:left="-107" w:rightChars="-51" w:right="-107"/>
              <w:jc w:val="center"/>
              <w:rPr>
                <w:snapToGrid w:val="0"/>
                <w:kern w:val="0"/>
              </w:rPr>
            </w:pPr>
            <w:r>
              <w:rPr>
                <w:snapToGrid w:val="0"/>
                <w:kern w:val="0"/>
              </w:rPr>
              <w:t>水系统</w:t>
            </w:r>
          </w:p>
          <w:p w:rsidR="00AE052B" w:rsidRDefault="002559C0">
            <w:pPr>
              <w:ind w:leftChars="-51" w:left="-107" w:rightChars="-51" w:right="-107"/>
              <w:jc w:val="center"/>
              <w:rPr>
                <w:b/>
                <w:snapToGrid w:val="0"/>
                <w:kern w:val="0"/>
              </w:rPr>
            </w:pPr>
            <w:r>
              <w:rPr>
                <w:b/>
                <w:snapToGrid w:val="0"/>
                <w:kern w:val="0"/>
              </w:rPr>
              <w:t>（</w:t>
            </w:r>
            <w:r>
              <w:rPr>
                <w:b/>
                <w:snapToGrid w:val="0"/>
                <w:kern w:val="0"/>
              </w:rPr>
              <w:t>1</w:t>
            </w:r>
            <w:r>
              <w:rPr>
                <w:b/>
                <w:snapToGrid w:val="0"/>
                <w:kern w:val="0"/>
              </w:rPr>
              <w:t>4</w:t>
            </w:r>
            <w:r>
              <w:rPr>
                <w:b/>
                <w:snapToGrid w:val="0"/>
                <w:kern w:val="0"/>
              </w:rPr>
              <w:t>）</w:t>
            </w:r>
          </w:p>
        </w:tc>
        <w:tc>
          <w:tcPr>
            <w:tcW w:w="542"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水体</w:t>
            </w:r>
          </w:p>
          <w:p w:rsidR="00AE052B" w:rsidRDefault="002559C0">
            <w:pPr>
              <w:jc w:val="center"/>
              <w:rPr>
                <w:b/>
                <w:snapToGrid w:val="0"/>
                <w:kern w:val="0"/>
              </w:rPr>
            </w:pPr>
            <w:r>
              <w:rPr>
                <w:b/>
                <w:snapToGrid w:val="0"/>
                <w:kern w:val="0"/>
              </w:rPr>
              <w:t>（</w:t>
            </w:r>
            <w:r>
              <w:rPr>
                <w:b/>
                <w:snapToGrid w:val="0"/>
                <w:kern w:val="0"/>
              </w:rPr>
              <w:t>6</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B6</w:t>
            </w:r>
            <w:r>
              <w:rPr>
                <w:snapToGrid w:val="0"/>
                <w:kern w:val="0"/>
              </w:rPr>
              <w:t>2</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rPr>
            </w:pPr>
            <w:r>
              <w:rPr>
                <w:snapToGrid w:val="0"/>
                <w:kern w:val="0"/>
              </w:rPr>
              <w:t>天然水体与人造景观水体（水池）的水质符合《景观娱乐用水水质标准》</w:t>
            </w:r>
            <w:r>
              <w:rPr>
                <w:snapToGrid w:val="0"/>
                <w:kern w:val="0"/>
              </w:rPr>
              <w:t>GB12941</w:t>
            </w:r>
            <w:r>
              <w:rPr>
                <w:snapToGrid w:val="0"/>
                <w:kern w:val="0"/>
              </w:rPr>
              <w:t>中相关标准要求</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bCs/>
                <w:snapToGrid w:val="0"/>
                <w:kern w:val="0"/>
              </w:rPr>
            </w:pPr>
            <w:r>
              <w:rPr>
                <w:bCs/>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snapToGrid w:val="0"/>
                <w:kern w:val="0"/>
              </w:rPr>
              <w:t>B6</w:t>
            </w:r>
            <w:r>
              <w:rPr>
                <w:snapToGrid w:val="0"/>
                <w:kern w:val="0"/>
              </w:rPr>
              <w:t>3</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left"/>
              <w:rPr>
                <w:kern w:val="0"/>
                <w:szCs w:val="21"/>
              </w:rPr>
            </w:pPr>
            <w:r>
              <w:rPr>
                <w:snapToGrid w:val="0"/>
                <w:kern w:val="0"/>
              </w:rPr>
              <w:t>游泳馆</w:t>
            </w:r>
            <w:r>
              <w:rPr>
                <w:snapToGrid w:val="0"/>
                <w:kern w:val="0"/>
              </w:rPr>
              <w:t>(</w:t>
            </w:r>
            <w:r>
              <w:rPr>
                <w:snapToGrid w:val="0"/>
                <w:kern w:val="0"/>
              </w:rPr>
              <w:t>或游泳池、儿童戏水池</w:t>
            </w:r>
            <w:r>
              <w:rPr>
                <w:snapToGrid w:val="0"/>
                <w:kern w:val="0"/>
              </w:rPr>
              <w:t>)</w:t>
            </w:r>
            <w:r>
              <w:rPr>
                <w:snapToGrid w:val="0"/>
                <w:kern w:val="0"/>
              </w:rPr>
              <w:t>设有水循环和消毒设施，符合《游泳池给水排水</w:t>
            </w:r>
            <w:r>
              <w:rPr>
                <w:snapToGrid w:val="0"/>
                <w:kern w:val="0"/>
              </w:rPr>
              <w:t>工程技术规程</w:t>
            </w:r>
            <w:r>
              <w:rPr>
                <w:snapToGrid w:val="0"/>
                <w:kern w:val="0"/>
              </w:rPr>
              <w:t>》</w:t>
            </w:r>
            <w:r>
              <w:rPr>
                <w:snapToGrid w:val="0"/>
                <w:kern w:val="0"/>
              </w:rPr>
              <w:t>CJJ122</w:t>
            </w:r>
            <w:r>
              <w:rPr>
                <w:snapToGrid w:val="0"/>
                <w:kern w:val="0"/>
              </w:rPr>
              <w:t>、《游泳池水质标准》</w:t>
            </w:r>
            <w:r>
              <w:rPr>
                <w:snapToGrid w:val="0"/>
                <w:kern w:val="0"/>
              </w:rPr>
              <w:t>CJ/T244</w:t>
            </w:r>
            <w:r>
              <w:rPr>
                <w:snapToGrid w:val="0"/>
                <w:kern w:val="0"/>
              </w:rPr>
              <w:t>和《游泳场所卫生标准》</w:t>
            </w:r>
            <w:r>
              <w:rPr>
                <w:snapToGrid w:val="0"/>
                <w:kern w:val="0"/>
              </w:rPr>
              <w:t>GB9667</w:t>
            </w:r>
            <w:r>
              <w:rPr>
                <w:snapToGrid w:val="0"/>
                <w:kern w:val="0"/>
              </w:rPr>
              <w:t>要求</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bCs/>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val="restart"/>
            <w:tcBorders>
              <w:top w:val="single" w:sz="4" w:space="0" w:color="auto"/>
              <w:left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t>排水系统</w:t>
            </w:r>
          </w:p>
          <w:p w:rsidR="00AE052B" w:rsidRDefault="002559C0">
            <w:pPr>
              <w:widowControl/>
              <w:jc w:val="center"/>
              <w:rPr>
                <w:kern w:val="0"/>
                <w:szCs w:val="21"/>
              </w:rPr>
            </w:pPr>
            <w:r>
              <w:rPr>
                <w:b/>
                <w:snapToGrid w:val="0"/>
                <w:kern w:val="0"/>
              </w:rPr>
              <w:t>（</w:t>
            </w:r>
            <w:r>
              <w:rPr>
                <w:b/>
                <w:snapToGrid w:val="0"/>
                <w:kern w:val="0"/>
              </w:rPr>
              <w:t>8</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snapToGrid w:val="0"/>
                <w:kern w:val="0"/>
              </w:rPr>
              <w:t>B6</w:t>
            </w:r>
            <w:r>
              <w:rPr>
                <w:snapToGrid w:val="0"/>
                <w:kern w:val="0"/>
              </w:rPr>
              <w:t>4</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left"/>
              <w:rPr>
                <w:kern w:val="0"/>
                <w:szCs w:val="21"/>
              </w:rPr>
            </w:pPr>
            <w:r>
              <w:rPr>
                <w:snapToGrid w:val="0"/>
                <w:kern w:val="0"/>
              </w:rPr>
              <w:t>设有完善的雨、污分流排水系统，污水排入城市污水系统，雨水排放符合住区雨水收集、消纳与利用的方案</w:t>
            </w:r>
            <w:r>
              <w:rPr>
                <w:snapToGrid w:val="0"/>
                <w:kern w:val="0"/>
              </w:rPr>
              <w:t>。</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kern w:val="0"/>
                <w:szCs w:val="21"/>
              </w:rPr>
            </w:pPr>
            <w:r>
              <w:rPr>
                <w:bCs/>
                <w:snapToGrid w:val="0"/>
                <w:kern w:val="0"/>
              </w:rPr>
              <w:t>4</w:t>
            </w:r>
          </w:p>
        </w:tc>
      </w:tr>
      <w:tr w:rsidR="00AE052B">
        <w:trPr>
          <w:trHeight w:val="369"/>
          <w:jc w:val="center"/>
        </w:trPr>
        <w:tc>
          <w:tcPr>
            <w:tcW w:w="666" w:type="pct"/>
            <w:vMerge/>
            <w:tcBorders>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bottom w:val="single" w:sz="4" w:space="0" w:color="auto"/>
              <w:right w:val="single" w:sz="4" w:space="0" w:color="auto"/>
            </w:tcBorders>
            <w:vAlign w:val="center"/>
          </w:tcPr>
          <w:p w:rsidR="00AE052B" w:rsidRDefault="00AE052B">
            <w:pPr>
              <w:widowControl/>
              <w:jc w:val="center"/>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snapToGrid w:val="0"/>
                <w:kern w:val="0"/>
              </w:rPr>
            </w:pPr>
            <w:r>
              <w:rPr>
                <w:snapToGrid w:val="0"/>
                <w:kern w:val="0"/>
              </w:rPr>
              <w:t>B6</w:t>
            </w:r>
            <w:r>
              <w:rPr>
                <w:snapToGrid w:val="0"/>
                <w:kern w:val="0"/>
              </w:rPr>
              <w:t>5</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left"/>
              <w:rPr>
                <w:snapToGrid w:val="0"/>
                <w:kern w:val="0"/>
              </w:rPr>
            </w:pPr>
            <w:r>
              <w:rPr>
                <w:snapToGrid w:val="0"/>
                <w:kern w:val="0"/>
              </w:rPr>
              <w:t>下车库坡道出入口设置防止暴雨进入车库的反坡或凸坎，雨水排水内涝防治设计重现期为</w:t>
            </w:r>
            <w:r>
              <w:rPr>
                <w:snapToGrid w:val="0"/>
                <w:kern w:val="0"/>
              </w:rPr>
              <w:t>50~100</w:t>
            </w:r>
            <w:r>
              <w:rPr>
                <w:snapToGrid w:val="0"/>
                <w:kern w:val="0"/>
              </w:rPr>
              <w:t>年，设置明沟（管渠）、雨水集水池及提升排水设施排水</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widowControl/>
              <w:jc w:val="center"/>
              <w:rPr>
                <w:bCs/>
                <w:snapToGrid w:val="0"/>
                <w:kern w:val="0"/>
              </w:rPr>
            </w:pPr>
            <w:r>
              <w:rPr>
                <w:bCs/>
                <w:snapToGrid w:val="0"/>
                <w:kern w:val="0"/>
              </w:rPr>
              <w:t>4</w:t>
            </w:r>
          </w:p>
        </w:tc>
      </w:tr>
      <w:tr w:rsidR="00AE052B">
        <w:trPr>
          <w:trHeight w:val="369"/>
          <w:jc w:val="center"/>
        </w:trPr>
        <w:tc>
          <w:tcPr>
            <w:tcW w:w="666" w:type="pct"/>
            <w:vMerge w:val="restart"/>
            <w:tcBorders>
              <w:top w:val="single" w:sz="4" w:space="0" w:color="auto"/>
              <w:left w:val="single" w:sz="4" w:space="0" w:color="auto"/>
              <w:right w:val="single" w:sz="4" w:space="0" w:color="auto"/>
            </w:tcBorders>
            <w:vAlign w:val="center"/>
          </w:tcPr>
          <w:p w:rsidR="00AE052B" w:rsidRDefault="002559C0">
            <w:pPr>
              <w:jc w:val="center"/>
              <w:rPr>
                <w:snapToGrid w:val="0"/>
                <w:kern w:val="0"/>
              </w:rPr>
            </w:pPr>
            <w:r>
              <w:rPr>
                <w:snapToGrid w:val="0"/>
                <w:kern w:val="0"/>
              </w:rPr>
              <w:t>公共服务</w:t>
            </w:r>
          </w:p>
          <w:p w:rsidR="00AE052B" w:rsidRDefault="002559C0">
            <w:pPr>
              <w:jc w:val="center"/>
              <w:rPr>
                <w:snapToGrid w:val="0"/>
                <w:kern w:val="0"/>
              </w:rPr>
            </w:pPr>
            <w:r>
              <w:rPr>
                <w:snapToGrid w:val="0"/>
                <w:kern w:val="0"/>
              </w:rPr>
              <w:t>设施</w:t>
            </w:r>
          </w:p>
          <w:p w:rsidR="00AE052B" w:rsidRDefault="002559C0">
            <w:pPr>
              <w:widowControl/>
              <w:jc w:val="left"/>
              <w:rPr>
                <w:b/>
                <w:snapToGrid w:val="0"/>
                <w:kern w:val="0"/>
              </w:rPr>
            </w:pPr>
            <w:r>
              <w:rPr>
                <w:b/>
                <w:snapToGrid w:val="0"/>
                <w:kern w:val="0"/>
              </w:rPr>
              <w:t>（</w:t>
            </w:r>
            <w:r>
              <w:rPr>
                <w:b/>
                <w:snapToGrid w:val="0"/>
                <w:kern w:val="0"/>
              </w:rPr>
              <w:t>5</w:t>
            </w:r>
            <w:r>
              <w:rPr>
                <w:b/>
                <w:snapToGrid w:val="0"/>
                <w:kern w:val="0"/>
              </w:rPr>
              <w:t>4</w:t>
            </w:r>
            <w:r>
              <w:rPr>
                <w:b/>
                <w:snapToGrid w:val="0"/>
                <w:kern w:val="0"/>
              </w:rPr>
              <w:t>）</w:t>
            </w:r>
          </w:p>
        </w:tc>
        <w:tc>
          <w:tcPr>
            <w:tcW w:w="542" w:type="pct"/>
            <w:vMerge w:val="restart"/>
            <w:tcBorders>
              <w:top w:val="single" w:sz="4" w:space="0" w:color="auto"/>
              <w:left w:val="single" w:sz="4" w:space="0" w:color="auto"/>
              <w:right w:val="single" w:sz="4" w:space="0" w:color="auto"/>
            </w:tcBorders>
            <w:vAlign w:val="center"/>
          </w:tcPr>
          <w:p w:rsidR="00AE052B" w:rsidRDefault="002559C0">
            <w:pPr>
              <w:jc w:val="center"/>
              <w:rPr>
                <w:snapToGrid w:val="0"/>
                <w:kern w:val="0"/>
              </w:rPr>
            </w:pPr>
            <w:r>
              <w:rPr>
                <w:snapToGrid w:val="0"/>
                <w:kern w:val="0"/>
              </w:rPr>
              <w:t>配套公共服务设施</w:t>
            </w:r>
          </w:p>
          <w:p w:rsidR="00AE052B" w:rsidRDefault="002559C0">
            <w:pPr>
              <w:widowControl/>
              <w:jc w:val="center"/>
              <w:rPr>
                <w:b/>
                <w:snapToGrid w:val="0"/>
                <w:kern w:val="0"/>
              </w:rPr>
            </w:pPr>
            <w:r>
              <w:rPr>
                <w:b/>
                <w:snapToGrid w:val="0"/>
                <w:kern w:val="0"/>
              </w:rPr>
              <w:t>（</w:t>
            </w:r>
            <w:r>
              <w:rPr>
                <w:b/>
                <w:snapToGrid w:val="0"/>
                <w:kern w:val="0"/>
              </w:rPr>
              <w:t>40</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B6</w:t>
            </w:r>
            <w:r>
              <w:rPr>
                <w:snapToGrid w:val="0"/>
                <w:kern w:val="0"/>
              </w:rPr>
              <w:t>6</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szCs w:val="18"/>
              </w:rPr>
            </w:pPr>
            <w:r>
              <w:rPr>
                <w:snapToGrid w:val="0"/>
                <w:kern w:val="0"/>
                <w:szCs w:val="18"/>
              </w:rPr>
              <w:t>设置社区超市、小型百货店、餐饮、药店等设施</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4</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center"/>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B6</w:t>
            </w:r>
            <w:r>
              <w:rPr>
                <w:snapToGrid w:val="0"/>
                <w:kern w:val="0"/>
              </w:rPr>
              <w:t>7</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rPr>
            </w:pPr>
            <w:r>
              <w:rPr>
                <w:snapToGrid w:val="0"/>
                <w:kern w:val="0"/>
              </w:rPr>
              <w:t>教育设施的配置符合现行《城市居住区规划设计标准》要求或按照当地规划部门提出的要求配置</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center"/>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w:t>
            </w:r>
            <w:r>
              <w:rPr>
                <w:snapToGrid w:val="0"/>
                <w:kern w:val="0"/>
              </w:rPr>
              <w:t>68</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tabs>
                <w:tab w:val="left" w:pos="2592"/>
              </w:tabs>
              <w:rPr>
                <w:snapToGrid w:val="0"/>
                <w:kern w:val="0"/>
                <w:szCs w:val="18"/>
              </w:rPr>
            </w:pPr>
            <w:r>
              <w:rPr>
                <w:snapToGrid w:val="0"/>
                <w:kern w:val="0"/>
                <w:szCs w:val="18"/>
              </w:rPr>
              <w:t>设置医疗、防疫、保健、护理等</w:t>
            </w:r>
            <w:r>
              <w:rPr>
                <w:snapToGrid w:val="0"/>
                <w:kern w:val="0"/>
              </w:rPr>
              <w:t>医疗及服务</w:t>
            </w:r>
            <w:r>
              <w:rPr>
                <w:snapToGrid w:val="0"/>
                <w:kern w:val="0"/>
                <w:szCs w:val="18"/>
              </w:rPr>
              <w:t>设施</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center"/>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w:t>
            </w:r>
            <w:r>
              <w:rPr>
                <w:snapToGrid w:val="0"/>
                <w:kern w:val="0"/>
              </w:rPr>
              <w:t>69</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tabs>
                <w:tab w:val="left" w:pos="2592"/>
              </w:tabs>
              <w:rPr>
                <w:snapToGrid w:val="0"/>
                <w:kern w:val="0"/>
                <w:szCs w:val="18"/>
              </w:rPr>
            </w:pPr>
            <w:r>
              <w:rPr>
                <w:snapToGrid w:val="0"/>
                <w:kern w:val="0"/>
                <w:szCs w:val="18"/>
              </w:rPr>
              <w:t>设置金融、邮电（快递）等服务设施</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center"/>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0</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tabs>
                <w:tab w:val="left" w:pos="2592"/>
              </w:tabs>
              <w:rPr>
                <w:snapToGrid w:val="0"/>
                <w:kern w:val="0"/>
              </w:rPr>
            </w:pPr>
            <w:r>
              <w:rPr>
                <w:snapToGrid w:val="0"/>
                <w:kern w:val="0"/>
                <w:szCs w:val="18"/>
              </w:rPr>
              <w:t>设置社区多功能文体活动中心</w:t>
            </w:r>
            <w:r>
              <w:rPr>
                <w:snapToGrid w:val="0"/>
                <w:kern w:val="0"/>
              </w:rPr>
              <w:t>（卫生间可向住区开放）</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center"/>
              <w:rPr>
                <w:kern w:val="0"/>
                <w:szCs w:val="21"/>
              </w:rPr>
            </w:pPr>
          </w:p>
        </w:tc>
        <w:tc>
          <w:tcPr>
            <w:tcW w:w="542" w:type="pct"/>
            <w:vMerge/>
            <w:tcBorders>
              <w:left w:val="single" w:sz="4" w:space="0" w:color="auto"/>
              <w:right w:val="single" w:sz="4" w:space="0" w:color="auto"/>
            </w:tcBorders>
            <w:vAlign w:val="center"/>
          </w:tcPr>
          <w:p w:rsidR="00AE052B" w:rsidRDefault="00AE052B">
            <w:pPr>
              <w:jc w:val="center"/>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1</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tabs>
                <w:tab w:val="left" w:pos="2592"/>
              </w:tabs>
              <w:rPr>
                <w:snapToGrid w:val="0"/>
                <w:kern w:val="0"/>
              </w:rPr>
            </w:pPr>
            <w:r>
              <w:rPr>
                <w:snapToGrid w:val="0"/>
                <w:kern w:val="0"/>
                <w:szCs w:val="18"/>
              </w:rPr>
              <w:t>设置</w:t>
            </w:r>
            <w:r>
              <w:rPr>
                <w:snapToGrid w:val="0"/>
                <w:kern w:val="0"/>
              </w:rPr>
              <w:t>体育（场）馆或</w:t>
            </w:r>
            <w:r>
              <w:rPr>
                <w:snapToGrid w:val="0"/>
                <w:kern w:val="0"/>
                <w:szCs w:val="18"/>
              </w:rPr>
              <w:t>健身（俱乐部）房</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2</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rPr>
                <w:snapToGrid w:val="0"/>
                <w:kern w:val="0"/>
              </w:rPr>
            </w:pPr>
            <w:r>
              <w:rPr>
                <w:snapToGrid w:val="0"/>
                <w:kern w:val="0"/>
                <w:szCs w:val="18"/>
              </w:rPr>
              <w:t>设置</w:t>
            </w:r>
            <w:r>
              <w:rPr>
                <w:snapToGrid w:val="0"/>
                <w:kern w:val="0"/>
              </w:rPr>
              <w:t>游泳馆或游泳池</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3</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rPr>
                <w:snapToGrid w:val="0"/>
                <w:kern w:val="0"/>
              </w:rPr>
            </w:pPr>
            <w:r>
              <w:rPr>
                <w:snapToGrid w:val="0"/>
                <w:kern w:val="0"/>
              </w:rPr>
              <w:t>设置社区老年人活动中心（卫生间可向住区开放）</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4</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rPr>
                <w:snapToGrid w:val="0"/>
                <w:kern w:val="0"/>
              </w:rPr>
            </w:pPr>
            <w:r>
              <w:rPr>
                <w:snapToGrid w:val="0"/>
                <w:kern w:val="0"/>
              </w:rPr>
              <w:t>设置社区老年人日间照料中心</w:t>
            </w:r>
            <w:r>
              <w:rPr>
                <w:snapToGrid w:val="0"/>
                <w:kern w:val="0"/>
              </w:rPr>
              <w:t>，面积</w:t>
            </w:r>
            <w:r>
              <w:rPr>
                <w:snapToGrid w:val="0"/>
                <w:kern w:val="0"/>
                <w:szCs w:val="18"/>
              </w:rPr>
              <w:t>不低于</w:t>
            </w:r>
            <w:r>
              <w:rPr>
                <w:snapToGrid w:val="0"/>
                <w:kern w:val="0"/>
                <w:szCs w:val="18"/>
              </w:rPr>
              <w:t>50m2/</w:t>
            </w:r>
            <w:r>
              <w:rPr>
                <w:snapToGrid w:val="0"/>
                <w:kern w:val="0"/>
                <w:szCs w:val="18"/>
              </w:rPr>
              <w:t>千人且</w:t>
            </w:r>
            <w:r>
              <w:rPr>
                <w:snapToGrid w:val="0"/>
                <w:kern w:val="0"/>
                <w:szCs w:val="18"/>
              </w:rPr>
              <w:t>不小于</w:t>
            </w:r>
            <w:r>
              <w:rPr>
                <w:snapToGrid w:val="0"/>
                <w:kern w:val="0"/>
                <w:szCs w:val="18"/>
              </w:rPr>
              <w:t>50m2</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5</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tabs>
                <w:tab w:val="left" w:pos="2592"/>
              </w:tabs>
              <w:rPr>
                <w:snapToGrid w:val="0"/>
                <w:kern w:val="0"/>
                <w:szCs w:val="18"/>
              </w:rPr>
            </w:pPr>
            <w:r>
              <w:rPr>
                <w:snapToGrid w:val="0"/>
                <w:kern w:val="0"/>
                <w:szCs w:val="18"/>
              </w:rPr>
              <w:t>按</w:t>
            </w:r>
            <w:r>
              <w:rPr>
                <w:snapToGrid w:val="0"/>
                <w:kern w:val="0"/>
                <w:szCs w:val="18"/>
              </w:rPr>
              <w:t>50m2/</w:t>
            </w:r>
            <w:r>
              <w:rPr>
                <w:snapToGrid w:val="0"/>
                <w:kern w:val="0"/>
                <w:szCs w:val="18"/>
              </w:rPr>
              <w:t>千人且</w:t>
            </w:r>
            <w:r>
              <w:rPr>
                <w:snapToGrid w:val="0"/>
                <w:kern w:val="0"/>
                <w:szCs w:val="18"/>
              </w:rPr>
              <w:t>不小于</w:t>
            </w:r>
            <w:r>
              <w:rPr>
                <w:snapToGrid w:val="0"/>
                <w:kern w:val="0"/>
                <w:szCs w:val="18"/>
              </w:rPr>
              <w:t>50m2</w:t>
            </w:r>
            <w:r>
              <w:rPr>
                <w:snapToGrid w:val="0"/>
                <w:kern w:val="0"/>
                <w:szCs w:val="18"/>
              </w:rPr>
              <w:t>设置儿童托管用房</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6</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rPr>
                <w:snapToGrid w:val="0"/>
                <w:kern w:val="0"/>
              </w:rPr>
            </w:pPr>
            <w:r>
              <w:rPr>
                <w:snapToGrid w:val="0"/>
                <w:kern w:val="0"/>
              </w:rPr>
              <w:t>设置儿童游戏场地和青少年活动场所</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7</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rPr>
                <w:snapToGrid w:val="0"/>
                <w:kern w:val="0"/>
                <w:szCs w:val="18"/>
              </w:rPr>
            </w:pPr>
            <w:r>
              <w:rPr>
                <w:snapToGrid w:val="0"/>
                <w:kern w:val="0"/>
                <w:szCs w:val="18"/>
              </w:rPr>
              <w:t>设置城市公用服务设施（场地）</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bottom w:val="nil"/>
              <w:right w:val="single" w:sz="4" w:space="0" w:color="auto"/>
            </w:tcBorders>
            <w:vAlign w:val="center"/>
          </w:tcPr>
          <w:p w:rsidR="00AE052B" w:rsidRDefault="00AE052B">
            <w:pPr>
              <w:widowControl/>
              <w:jc w:val="left"/>
              <w:rPr>
                <w:b/>
                <w:snapToGrid w:val="0"/>
                <w:kern w:val="0"/>
              </w:rPr>
            </w:pPr>
          </w:p>
        </w:tc>
        <w:tc>
          <w:tcPr>
            <w:tcW w:w="444" w:type="pct"/>
            <w:tcBorders>
              <w:top w:val="single" w:sz="4" w:space="0" w:color="auto"/>
              <w:left w:val="single" w:sz="4" w:space="0" w:color="auto"/>
              <w:bottom w:val="nil"/>
              <w:right w:val="single" w:sz="4" w:space="0" w:color="auto"/>
            </w:tcBorders>
            <w:vAlign w:val="center"/>
          </w:tcPr>
          <w:p w:rsidR="00AE052B" w:rsidRDefault="002559C0">
            <w:pPr>
              <w:jc w:val="center"/>
              <w:rPr>
                <w:snapToGrid w:val="0"/>
                <w:kern w:val="0"/>
              </w:rPr>
            </w:pPr>
            <w:r>
              <w:rPr>
                <w:snapToGrid w:val="0"/>
                <w:kern w:val="0"/>
              </w:rPr>
              <w:t>B7</w:t>
            </w:r>
            <w:r>
              <w:rPr>
                <w:snapToGrid w:val="0"/>
                <w:kern w:val="0"/>
              </w:rPr>
              <w:t>8</w:t>
            </w:r>
          </w:p>
        </w:tc>
        <w:tc>
          <w:tcPr>
            <w:tcW w:w="2958" w:type="pct"/>
            <w:gridSpan w:val="6"/>
            <w:tcBorders>
              <w:top w:val="single" w:sz="4" w:space="0" w:color="auto"/>
              <w:left w:val="single" w:sz="4" w:space="0" w:color="auto"/>
              <w:bottom w:val="nil"/>
              <w:right w:val="single" w:sz="4" w:space="0" w:color="auto"/>
            </w:tcBorders>
            <w:vAlign w:val="center"/>
          </w:tcPr>
          <w:p w:rsidR="00AE052B" w:rsidRDefault="002559C0">
            <w:pPr>
              <w:rPr>
                <w:snapToGrid w:val="0"/>
                <w:kern w:val="0"/>
                <w:szCs w:val="18"/>
              </w:rPr>
            </w:pPr>
            <w:r>
              <w:rPr>
                <w:snapToGrid w:val="0"/>
                <w:kern w:val="0"/>
                <w:szCs w:val="18"/>
              </w:rPr>
              <w:t>设置社区服务与管理用房</w:t>
            </w:r>
            <w:r>
              <w:rPr>
                <w:snapToGrid w:val="0"/>
                <w:kern w:val="0"/>
              </w:rPr>
              <w:t>（卫生间可向住区开放）</w:t>
            </w:r>
          </w:p>
        </w:tc>
        <w:tc>
          <w:tcPr>
            <w:tcW w:w="387" w:type="pct"/>
            <w:tcBorders>
              <w:top w:val="single" w:sz="4" w:space="0" w:color="auto"/>
              <w:left w:val="single" w:sz="4" w:space="0" w:color="auto"/>
              <w:bottom w:val="nil"/>
              <w:right w:val="single" w:sz="4" w:space="0" w:color="auto"/>
            </w:tcBorders>
            <w:vAlign w:val="center"/>
          </w:tcPr>
          <w:p w:rsidR="00AE052B" w:rsidRDefault="002559C0">
            <w:pPr>
              <w:jc w:val="center"/>
              <w:rPr>
                <w:snapToGrid w:val="0"/>
                <w:kern w:val="0"/>
              </w:rPr>
            </w:pPr>
            <w:r>
              <w:rPr>
                <w:snapToGrid w:val="0"/>
                <w:kern w:val="0"/>
              </w:rPr>
              <w:t>3</w:t>
            </w:r>
          </w:p>
        </w:tc>
      </w:tr>
      <w:tr w:rsidR="00AE052B">
        <w:trPr>
          <w:trHeight w:val="369"/>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val="restart"/>
            <w:tcBorders>
              <w:top w:val="single" w:sz="4" w:space="0" w:color="auto"/>
              <w:left w:val="single" w:sz="4" w:space="0" w:color="auto"/>
              <w:right w:val="single" w:sz="4" w:space="0" w:color="auto"/>
            </w:tcBorders>
            <w:vAlign w:val="center"/>
          </w:tcPr>
          <w:p w:rsidR="00AE052B" w:rsidRDefault="002559C0">
            <w:pPr>
              <w:ind w:leftChars="-51" w:left="-107" w:rightChars="-51" w:right="-107"/>
              <w:jc w:val="center"/>
              <w:rPr>
                <w:snapToGrid w:val="0"/>
                <w:kern w:val="0"/>
              </w:rPr>
            </w:pPr>
            <w:r>
              <w:rPr>
                <w:kern w:val="0"/>
                <w:szCs w:val="21"/>
              </w:rPr>
              <w:t>环境卫生</w:t>
            </w:r>
          </w:p>
          <w:p w:rsidR="00AE052B" w:rsidRDefault="002559C0">
            <w:pPr>
              <w:jc w:val="center"/>
              <w:rPr>
                <w:snapToGrid w:val="0"/>
                <w:kern w:val="0"/>
              </w:rPr>
            </w:pPr>
            <w:r>
              <w:rPr>
                <w:b/>
                <w:snapToGrid w:val="0"/>
                <w:kern w:val="0"/>
              </w:rPr>
              <w:lastRenderedPageBreak/>
              <w:t>（</w:t>
            </w:r>
            <w:r>
              <w:rPr>
                <w:b/>
                <w:snapToGrid w:val="0"/>
                <w:kern w:val="0"/>
              </w:rPr>
              <w:t>14</w:t>
            </w:r>
            <w:r>
              <w:rPr>
                <w:b/>
                <w:snapToGrid w:val="0"/>
                <w:kern w:val="0"/>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adjustRightInd w:val="0"/>
              <w:snapToGrid w:val="0"/>
              <w:jc w:val="center"/>
              <w:rPr>
                <w:snapToGrid w:val="0"/>
                <w:kern w:val="0"/>
              </w:rPr>
            </w:pPr>
            <w:r>
              <w:rPr>
                <w:snapToGrid w:val="0"/>
                <w:kern w:val="0"/>
              </w:rPr>
              <w:lastRenderedPageBreak/>
              <w:t>B</w:t>
            </w:r>
            <w:r>
              <w:rPr>
                <w:snapToGrid w:val="0"/>
                <w:kern w:val="0"/>
              </w:rPr>
              <w:t>79</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rPr>
                <w:snapToGrid w:val="0"/>
                <w:kern w:val="0"/>
              </w:rPr>
            </w:pPr>
            <w:r>
              <w:rPr>
                <w:snapToGrid w:val="0"/>
                <w:kern w:val="0"/>
                <w:szCs w:val="18"/>
              </w:rPr>
              <w:t>设置</w:t>
            </w:r>
            <w:r>
              <w:rPr>
                <w:snapToGrid w:val="0"/>
                <w:kern w:val="0"/>
              </w:rPr>
              <w:t>公共厕所（卫生间）（可利用配套公共服务设施中向住区开放的卫生间），并符合《城市公共厕所设</w:t>
            </w:r>
            <w:r>
              <w:rPr>
                <w:snapToGrid w:val="0"/>
                <w:kern w:val="0"/>
              </w:rPr>
              <w:lastRenderedPageBreak/>
              <w:t>计标准》一类标准要求，并设有第三卫生间</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lastRenderedPageBreak/>
              <w:t>3</w:t>
            </w:r>
          </w:p>
        </w:tc>
      </w:tr>
      <w:tr w:rsidR="00AE052B">
        <w:trPr>
          <w:trHeight w:val="263"/>
          <w:jc w:val="center"/>
        </w:trPr>
        <w:tc>
          <w:tcPr>
            <w:tcW w:w="666" w:type="pct"/>
            <w:vMerge/>
            <w:tcBorders>
              <w:left w:val="single" w:sz="4" w:space="0" w:color="auto"/>
              <w:right w:val="single" w:sz="4" w:space="0" w:color="auto"/>
            </w:tcBorders>
            <w:vAlign w:val="center"/>
          </w:tcPr>
          <w:p w:rsidR="00AE052B" w:rsidRDefault="00AE052B">
            <w:pPr>
              <w:widowControl/>
              <w:jc w:val="left"/>
              <w:rPr>
                <w:kern w:val="0"/>
                <w:szCs w:val="21"/>
              </w:rPr>
            </w:pPr>
          </w:p>
        </w:tc>
        <w:tc>
          <w:tcPr>
            <w:tcW w:w="542" w:type="pct"/>
            <w:vMerge/>
            <w:tcBorders>
              <w:left w:val="single" w:sz="4" w:space="0" w:color="auto"/>
              <w:right w:val="single" w:sz="4" w:space="0" w:color="auto"/>
            </w:tcBorders>
            <w:vAlign w:val="center"/>
          </w:tcPr>
          <w:p w:rsidR="00AE052B" w:rsidRDefault="00AE052B">
            <w:pPr>
              <w:widowControl/>
              <w:jc w:val="left"/>
              <w:rPr>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B8</w:t>
            </w:r>
            <w:r>
              <w:rPr>
                <w:snapToGrid w:val="0"/>
                <w:kern w:val="0"/>
              </w:rPr>
              <w:t>0</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rPr>
                <w:snapToGrid w:val="0"/>
                <w:kern w:val="0"/>
              </w:rPr>
            </w:pPr>
            <w:r>
              <w:rPr>
                <w:snapToGrid w:val="0"/>
                <w:kern w:val="0"/>
              </w:rPr>
              <w:t>主要道路及公共活动场地均匀配置垃圾分类收集箱，其间距不大于</w:t>
            </w:r>
            <w:r>
              <w:rPr>
                <w:snapToGrid w:val="0"/>
                <w:kern w:val="0"/>
              </w:rPr>
              <w:t>80m</w:t>
            </w:r>
            <w:r>
              <w:rPr>
                <w:snapToGrid w:val="0"/>
                <w:kern w:val="0"/>
              </w:rPr>
              <w:t>，且垃圾箱防雨、密闭、整洁、采用耐腐蚀材料制作、易于清运</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3</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jc w:val="center"/>
              <w:rPr>
                <w:snapToGrid w:val="0"/>
                <w:kern w:val="0"/>
              </w:rPr>
            </w:pPr>
          </w:p>
        </w:tc>
        <w:tc>
          <w:tcPr>
            <w:tcW w:w="542" w:type="pct"/>
            <w:vMerge/>
            <w:tcBorders>
              <w:left w:val="single" w:sz="4" w:space="0" w:color="auto"/>
              <w:right w:val="single" w:sz="4" w:space="0" w:color="auto"/>
            </w:tcBorders>
            <w:vAlign w:val="center"/>
          </w:tcPr>
          <w:p w:rsidR="00AE052B" w:rsidRDefault="00AE052B">
            <w:pPr>
              <w:jc w:val="center"/>
              <w:rPr>
                <w:b/>
                <w:bCs/>
                <w:snapToGrid w:val="0"/>
                <w:kern w:val="0"/>
              </w:rPr>
            </w:pP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B8</w:t>
            </w:r>
            <w:r>
              <w:rPr>
                <w:snapToGrid w:val="0"/>
                <w:kern w:val="0"/>
              </w:rPr>
              <w:t>1</w:t>
            </w:r>
          </w:p>
        </w:tc>
        <w:tc>
          <w:tcPr>
            <w:tcW w:w="336" w:type="pct"/>
            <w:gridSpan w:val="3"/>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垃圾收运</w:t>
            </w:r>
          </w:p>
        </w:tc>
        <w:tc>
          <w:tcPr>
            <w:tcW w:w="2622" w:type="pct"/>
            <w:gridSpan w:val="3"/>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rPr>
            </w:pPr>
            <w:r>
              <w:rPr>
                <w:snapToGrid w:val="0"/>
                <w:kern w:val="0"/>
              </w:rPr>
              <w:t>设置</w:t>
            </w:r>
            <w:r>
              <w:rPr>
                <w:rFonts w:hint="eastAsia"/>
                <w:snapToGrid w:val="0"/>
                <w:kern w:val="0"/>
              </w:rPr>
              <w:t>生活</w:t>
            </w:r>
            <w:r>
              <w:rPr>
                <w:snapToGrid w:val="0"/>
                <w:kern w:val="0"/>
              </w:rPr>
              <w:t>垃圾</w:t>
            </w:r>
            <w:r>
              <w:rPr>
                <w:rFonts w:hint="eastAsia"/>
                <w:snapToGrid w:val="0"/>
                <w:kern w:val="0"/>
              </w:rPr>
              <w:t>分类</w:t>
            </w:r>
            <w:r>
              <w:rPr>
                <w:snapToGrid w:val="0"/>
                <w:kern w:val="0"/>
              </w:rPr>
              <w:t>收集容器（或垃圾桶）</w:t>
            </w:r>
            <w:r>
              <w:rPr>
                <w:rFonts w:hint="eastAsia"/>
                <w:snapToGrid w:val="0"/>
                <w:kern w:val="0"/>
              </w:rPr>
              <w:t>和分类投放引导标识</w:t>
            </w:r>
            <w:r>
              <w:rPr>
                <w:snapToGrid w:val="0"/>
                <w:kern w:val="0"/>
              </w:rPr>
              <w:t>，</w:t>
            </w:r>
            <w:r>
              <w:rPr>
                <w:rFonts w:hint="eastAsia"/>
                <w:snapToGrid w:val="0"/>
                <w:kern w:val="0"/>
              </w:rPr>
              <w:t>垃圾收集点应</w:t>
            </w:r>
            <w:r>
              <w:rPr>
                <w:rFonts w:hint="eastAsia"/>
                <w:snapToGrid w:val="0"/>
                <w:kern w:val="0"/>
              </w:rPr>
              <w:t>做到</w:t>
            </w:r>
            <w:r>
              <w:rPr>
                <w:rFonts w:hint="eastAsia"/>
                <w:snapToGrid w:val="0"/>
                <w:kern w:val="0"/>
                <w:shd w:val="clear" w:color="auto" w:fill="FFFFFF"/>
              </w:rPr>
              <w:t>防雨、防晒</w:t>
            </w:r>
            <w:r>
              <w:rPr>
                <w:rFonts w:hint="eastAsia"/>
                <w:snapToGrid w:val="0"/>
                <w:kern w:val="0"/>
              </w:rPr>
              <w:t>、防潮和硬化地面</w:t>
            </w:r>
            <w:r>
              <w:rPr>
                <w:rFonts w:ascii="Arial" w:hAnsi="Arial" w:cs="Arial" w:hint="eastAsia"/>
                <w:color w:val="333333"/>
                <w:sz w:val="19"/>
                <w:szCs w:val="19"/>
                <w:shd w:val="clear" w:color="auto" w:fill="FFFFFF"/>
              </w:rPr>
              <w:t>。</w:t>
            </w:r>
            <w:r>
              <w:rPr>
                <w:snapToGrid w:val="0"/>
                <w:kern w:val="0"/>
              </w:rPr>
              <w:t>生活垃圾采用袋装化收集，方便收存。垃圾（小）间或垃圾容器（或垃圾桶）方便收运和清洁、每日清运</w:t>
            </w:r>
            <w:r>
              <w:rPr>
                <w:rFonts w:hint="eastAsia"/>
                <w:snapToGrid w:val="0"/>
                <w:kern w:val="0"/>
              </w:rPr>
              <w:t>分类</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240" w:lineRule="atLeast"/>
              <w:jc w:val="center"/>
              <w:rPr>
                <w:snapToGrid w:val="0"/>
                <w:kern w:val="0"/>
              </w:rPr>
            </w:pPr>
            <w:r>
              <w:rPr>
                <w:snapToGrid w:val="0"/>
                <w:kern w:val="0"/>
              </w:rPr>
              <w:t>B8</w:t>
            </w:r>
            <w:r>
              <w:rPr>
                <w:snapToGrid w:val="0"/>
                <w:kern w:val="0"/>
              </w:rPr>
              <w:t>2</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rPr>
            </w:pPr>
            <w:r>
              <w:rPr>
                <w:snapToGrid w:val="0"/>
                <w:kern w:val="0"/>
              </w:rPr>
              <w:t>楼内垃圾收集空间有对外开启的窗户或机械通风措施、保证无异味</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spacing w:line="240" w:lineRule="atLeast"/>
              <w:jc w:val="center"/>
              <w:rPr>
                <w:snapToGrid w:val="0"/>
                <w:kern w:val="0"/>
              </w:rPr>
            </w:pPr>
            <w:r>
              <w:rPr>
                <w:snapToGrid w:val="0"/>
                <w:kern w:val="0"/>
              </w:rPr>
              <w:t>B8</w:t>
            </w:r>
            <w:r>
              <w:rPr>
                <w:snapToGrid w:val="0"/>
                <w:kern w:val="0"/>
              </w:rPr>
              <w:t>3</w:t>
            </w:r>
          </w:p>
        </w:tc>
        <w:tc>
          <w:tcPr>
            <w:tcW w:w="336" w:type="pct"/>
            <w:gridSpan w:val="3"/>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szCs w:val="18"/>
              </w:rPr>
              <w:t>垃圾</w:t>
            </w:r>
            <w:r>
              <w:rPr>
                <w:snapToGrid w:val="0"/>
                <w:kern w:val="0"/>
              </w:rPr>
              <w:t>存放与</w:t>
            </w:r>
          </w:p>
          <w:p w:rsidR="00AE052B" w:rsidRDefault="002559C0">
            <w:pPr>
              <w:jc w:val="center"/>
              <w:rPr>
                <w:snapToGrid w:val="0"/>
                <w:kern w:val="0"/>
              </w:rPr>
            </w:pPr>
            <w:r>
              <w:rPr>
                <w:snapToGrid w:val="0"/>
                <w:kern w:val="0"/>
                <w:szCs w:val="18"/>
              </w:rPr>
              <w:t>处理</w:t>
            </w:r>
          </w:p>
        </w:tc>
        <w:tc>
          <w:tcPr>
            <w:tcW w:w="2622" w:type="pct"/>
            <w:gridSpan w:val="3"/>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rPr>
            </w:pPr>
            <w:r>
              <w:rPr>
                <w:snapToGrid w:val="0"/>
                <w:kern w:val="0"/>
              </w:rPr>
              <w:t>Ⅱ</w:t>
            </w:r>
            <w:r>
              <w:rPr>
                <w:snapToGrid w:val="0"/>
                <w:kern w:val="0"/>
              </w:rPr>
              <w:t>垃圾分类收集与存放，设垃圾处理房，垃圾处理房</w:t>
            </w:r>
            <w:r>
              <w:rPr>
                <w:snapToGrid w:val="0"/>
                <w:kern w:val="0"/>
                <w:szCs w:val="18"/>
              </w:rPr>
              <w:t>隐蔽、全密闭、保证垃圾不外漏</w:t>
            </w:r>
            <w:r>
              <w:rPr>
                <w:snapToGrid w:val="0"/>
                <w:kern w:val="0"/>
              </w:rPr>
              <w:t>，</w:t>
            </w:r>
            <w:r>
              <w:rPr>
                <w:snapToGrid w:val="0"/>
                <w:kern w:val="0"/>
                <w:szCs w:val="18"/>
              </w:rPr>
              <w:t>有风道或排风、冲洗和排水设施，采用微生物处理，处理过程无污染，排放物无二次污染，残留物无害</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3</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rFonts w:eastAsia="黑体"/>
                <w:snapToGrid w:val="0"/>
                <w:kern w:val="0"/>
              </w:rPr>
            </w:pPr>
          </w:p>
        </w:tc>
        <w:tc>
          <w:tcPr>
            <w:tcW w:w="336" w:type="pct"/>
            <w:gridSpan w:val="3"/>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snapToGrid w:val="0"/>
                <w:kern w:val="0"/>
              </w:rPr>
            </w:pPr>
          </w:p>
        </w:tc>
        <w:tc>
          <w:tcPr>
            <w:tcW w:w="2622" w:type="pct"/>
            <w:gridSpan w:val="3"/>
            <w:tcBorders>
              <w:top w:val="single" w:sz="4" w:space="0" w:color="auto"/>
              <w:left w:val="single" w:sz="4" w:space="0" w:color="auto"/>
              <w:bottom w:val="single" w:sz="4" w:space="0" w:color="auto"/>
              <w:right w:val="single" w:sz="4" w:space="0" w:color="auto"/>
            </w:tcBorders>
            <w:vAlign w:val="center"/>
          </w:tcPr>
          <w:p w:rsidR="00AE052B" w:rsidRDefault="002559C0">
            <w:pPr>
              <w:rPr>
                <w:b/>
                <w:bCs/>
                <w:snapToGrid w:val="0"/>
                <w:kern w:val="0"/>
              </w:rPr>
            </w:pPr>
            <w:r>
              <w:rPr>
                <w:snapToGrid w:val="0"/>
                <w:kern w:val="0"/>
              </w:rPr>
              <w:t>Ⅰ</w:t>
            </w:r>
            <w:r>
              <w:rPr>
                <w:snapToGrid w:val="0"/>
                <w:kern w:val="0"/>
              </w:rPr>
              <w:t>设垃圾站，垃圾站</w:t>
            </w:r>
            <w:r>
              <w:rPr>
                <w:snapToGrid w:val="0"/>
                <w:kern w:val="0"/>
                <w:szCs w:val="18"/>
              </w:rPr>
              <w:t>隐蔽、有冲洗和排水设施，</w:t>
            </w:r>
            <w:r>
              <w:rPr>
                <w:snapToGrid w:val="0"/>
                <w:kern w:val="0"/>
              </w:rPr>
              <w:t>存放垃圾及时清运，不污染环境，不散发臭味</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w:t>
            </w:r>
            <w:r>
              <w:rPr>
                <w:snapToGrid w:val="0"/>
                <w:kern w:val="0"/>
              </w:rPr>
              <w:t>2</w:t>
            </w:r>
            <w:r>
              <w:rPr>
                <w:snapToGrid w:val="0"/>
                <w:kern w:val="0"/>
              </w:rPr>
              <w:t>）</w:t>
            </w:r>
          </w:p>
        </w:tc>
      </w:tr>
      <w:tr w:rsidR="00AE052B">
        <w:trPr>
          <w:cantSplit/>
          <w:trHeight w:val="340"/>
          <w:jc w:val="center"/>
        </w:trPr>
        <w:tc>
          <w:tcPr>
            <w:tcW w:w="666" w:type="pct"/>
            <w:vMerge w:val="restart"/>
            <w:tcBorders>
              <w:left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智能化</w:t>
            </w:r>
          </w:p>
          <w:p w:rsidR="00AE052B" w:rsidRDefault="002559C0">
            <w:pPr>
              <w:spacing w:line="300" w:lineRule="exact"/>
              <w:jc w:val="center"/>
              <w:rPr>
                <w:snapToGrid w:val="0"/>
                <w:kern w:val="0"/>
              </w:rPr>
            </w:pPr>
            <w:r>
              <w:rPr>
                <w:snapToGrid w:val="0"/>
                <w:kern w:val="0"/>
              </w:rPr>
              <w:t>系统</w:t>
            </w:r>
          </w:p>
          <w:p w:rsidR="00AE052B" w:rsidRDefault="002559C0">
            <w:pPr>
              <w:widowControl/>
              <w:jc w:val="left"/>
              <w:rPr>
                <w:snapToGrid w:val="0"/>
                <w:kern w:val="0"/>
              </w:rPr>
            </w:pPr>
            <w:r>
              <w:rPr>
                <w:b/>
                <w:snapToGrid w:val="0"/>
                <w:kern w:val="0"/>
              </w:rPr>
              <w:t>（</w:t>
            </w:r>
            <w:r>
              <w:rPr>
                <w:b/>
                <w:snapToGrid w:val="0"/>
                <w:kern w:val="0"/>
              </w:rPr>
              <w:t>26</w:t>
            </w:r>
            <w:r>
              <w:rPr>
                <w:b/>
                <w:snapToGrid w:val="0"/>
                <w:kern w:val="0"/>
              </w:rPr>
              <w:t>）</w:t>
            </w:r>
          </w:p>
        </w:tc>
        <w:tc>
          <w:tcPr>
            <w:tcW w:w="542" w:type="pct"/>
            <w:vMerge w:val="restart"/>
            <w:tcBorders>
              <w:left w:val="single" w:sz="4" w:space="0" w:color="auto"/>
              <w:right w:val="single" w:sz="4" w:space="0" w:color="auto"/>
            </w:tcBorders>
            <w:vAlign w:val="center"/>
          </w:tcPr>
          <w:p w:rsidR="00AE052B" w:rsidRDefault="002559C0">
            <w:pPr>
              <w:ind w:leftChars="-51" w:left="-107" w:rightChars="-51" w:right="-107"/>
              <w:jc w:val="center"/>
              <w:rPr>
                <w:rStyle w:val="textcontents1"/>
                <w:snapToGrid w:val="0"/>
                <w:color w:val="auto"/>
                <w:szCs w:val="21"/>
              </w:rPr>
            </w:pPr>
            <w:r>
              <w:rPr>
                <w:kern w:val="0"/>
                <w:szCs w:val="21"/>
              </w:rPr>
              <w:t>监控</w:t>
            </w:r>
            <w:r>
              <w:rPr>
                <w:snapToGrid w:val="0"/>
                <w:kern w:val="0"/>
              </w:rPr>
              <w:t>中心</w:t>
            </w:r>
            <w:r>
              <w:rPr>
                <w:snapToGrid w:val="0"/>
                <w:kern w:val="0"/>
              </w:rPr>
              <w:t>与工程质量</w:t>
            </w:r>
          </w:p>
          <w:p w:rsidR="00AE052B" w:rsidRDefault="002559C0">
            <w:pPr>
              <w:widowControl/>
              <w:jc w:val="left"/>
              <w:rPr>
                <w:b/>
                <w:bCs/>
                <w:snapToGrid w:val="0"/>
                <w:kern w:val="0"/>
              </w:rPr>
            </w:pPr>
            <w:r>
              <w:rPr>
                <w:b/>
                <w:snapToGrid w:val="0"/>
                <w:kern w:val="0"/>
                <w:szCs w:val="21"/>
              </w:rPr>
              <w:t>（</w:t>
            </w:r>
            <w:r>
              <w:rPr>
                <w:b/>
                <w:snapToGrid w:val="0"/>
                <w:kern w:val="0"/>
                <w:szCs w:val="21"/>
              </w:rPr>
              <w:t>4</w:t>
            </w:r>
            <w:r>
              <w:rPr>
                <w:b/>
                <w:snapToGrid w:val="0"/>
                <w:kern w:val="0"/>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B8</w:t>
            </w:r>
            <w:r>
              <w:rPr>
                <w:snapToGrid w:val="0"/>
                <w:kern w:val="0"/>
              </w:rPr>
              <w:t>4</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ind w:left="23"/>
              <w:rPr>
                <w:snapToGrid w:val="0"/>
                <w:kern w:val="0"/>
              </w:rPr>
            </w:pPr>
            <w:r>
              <w:rPr>
                <w:snapToGrid w:val="0"/>
                <w:kern w:val="0"/>
              </w:rPr>
              <w:t>管理中心的建设，符合国标及地方标准同等机房，以及消防控制室的相关技术要求</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B8</w:t>
            </w:r>
            <w:r>
              <w:rPr>
                <w:snapToGrid w:val="0"/>
                <w:kern w:val="0"/>
              </w:rPr>
              <w:t>5</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rPr>
            </w:pPr>
            <w:r>
              <w:rPr>
                <w:snapToGrid w:val="0"/>
                <w:kern w:val="0"/>
              </w:rPr>
              <w:t>设备与终端产品的安装质量合格，位置恰当，便于使用与维护；管线工程质量合格，同时强弱电管路应分离，并考虑抗干扰和网络安全防护措施；电源与防雷接地工程质量合格，并应满足现行国家标准《建筑物防雷设计规范》（</w:t>
            </w:r>
            <w:r>
              <w:rPr>
                <w:snapToGrid w:val="0"/>
                <w:kern w:val="0"/>
              </w:rPr>
              <w:t>GB50057</w:t>
            </w:r>
            <w:r>
              <w:rPr>
                <w:snapToGrid w:val="0"/>
                <w:kern w:val="0"/>
              </w:rPr>
              <w:t>）、《建筑物电子信息系统防雷技术规范》（</w:t>
            </w:r>
            <w:r>
              <w:rPr>
                <w:snapToGrid w:val="0"/>
                <w:kern w:val="0"/>
              </w:rPr>
              <w:t>GB50343</w:t>
            </w:r>
            <w:r>
              <w:rPr>
                <w:snapToGrid w:val="0"/>
                <w:kern w:val="0"/>
              </w:rPr>
              <w:t>）中的相关要求</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2</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spacing w:line="300" w:lineRule="exact"/>
              <w:jc w:val="center"/>
              <w:rPr>
                <w:snapToGrid w:val="0"/>
                <w:kern w:val="0"/>
              </w:rPr>
            </w:pPr>
          </w:p>
        </w:tc>
        <w:tc>
          <w:tcPr>
            <w:tcW w:w="542" w:type="pct"/>
            <w:vMerge w:val="restart"/>
            <w:tcBorders>
              <w:top w:val="single" w:sz="4" w:space="0" w:color="auto"/>
              <w:left w:val="single" w:sz="4" w:space="0" w:color="auto"/>
              <w:right w:val="single" w:sz="4" w:space="0" w:color="auto"/>
            </w:tcBorders>
            <w:vAlign w:val="center"/>
          </w:tcPr>
          <w:p w:rsidR="00AE052B" w:rsidRDefault="002559C0">
            <w:pPr>
              <w:spacing w:line="300" w:lineRule="exact"/>
              <w:jc w:val="center"/>
              <w:rPr>
                <w:b/>
                <w:bCs/>
                <w:snapToGrid w:val="0"/>
                <w:kern w:val="0"/>
              </w:rPr>
            </w:pPr>
            <w:r>
              <w:rPr>
                <w:kern w:val="0"/>
                <w:szCs w:val="21"/>
              </w:rPr>
              <w:t>系统配置</w:t>
            </w:r>
            <w:r>
              <w:rPr>
                <w:b/>
                <w:snapToGrid w:val="0"/>
                <w:kern w:val="0"/>
              </w:rPr>
              <w:t>（</w:t>
            </w:r>
            <w:r>
              <w:rPr>
                <w:b/>
                <w:snapToGrid w:val="0"/>
                <w:kern w:val="0"/>
              </w:rPr>
              <w:t>18</w:t>
            </w:r>
            <w:r>
              <w:rPr>
                <w:b/>
                <w:snapToGrid w:val="0"/>
                <w:kern w:val="0"/>
              </w:rPr>
              <w:t>）</w:t>
            </w:r>
          </w:p>
        </w:tc>
        <w:tc>
          <w:tcPr>
            <w:tcW w:w="444" w:type="pct"/>
            <w:vMerge w:val="restart"/>
            <w:tcBorders>
              <w:top w:val="single" w:sz="4" w:space="0" w:color="auto"/>
              <w:left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B8</w:t>
            </w:r>
            <w:r>
              <w:rPr>
                <w:snapToGrid w:val="0"/>
                <w:kern w:val="0"/>
              </w:rPr>
              <w:t>6</w:t>
            </w:r>
          </w:p>
        </w:tc>
        <w:tc>
          <w:tcPr>
            <w:tcW w:w="298" w:type="pct"/>
            <w:gridSpan w:val="2"/>
            <w:vMerge w:val="restart"/>
            <w:tcBorders>
              <w:top w:val="single" w:sz="4" w:space="0" w:color="auto"/>
              <w:left w:val="single" w:sz="4" w:space="0" w:color="auto"/>
              <w:right w:val="single" w:sz="4" w:space="0" w:color="auto"/>
            </w:tcBorders>
            <w:vAlign w:val="center"/>
          </w:tcPr>
          <w:p w:rsidR="00AE052B" w:rsidRDefault="002559C0">
            <w:pPr>
              <w:spacing w:line="300" w:lineRule="exact"/>
              <w:jc w:val="center"/>
              <w:rPr>
                <w:b/>
                <w:bCs/>
                <w:snapToGrid w:val="0"/>
                <w:kern w:val="0"/>
                <w:szCs w:val="21"/>
              </w:rPr>
            </w:pPr>
            <w:r>
              <w:rPr>
                <w:snapToGrid w:val="0"/>
                <w:kern w:val="0"/>
              </w:rPr>
              <w:t>通信基础设施</w:t>
            </w: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ind w:left="420" w:hangingChars="200" w:hanging="420"/>
              <w:jc w:val="left"/>
              <w:rPr>
                <w:snapToGrid w:val="0"/>
                <w:kern w:val="0"/>
              </w:rPr>
            </w:pPr>
            <w:r>
              <w:rPr>
                <w:snapToGrid w:val="0"/>
                <w:kern w:val="0"/>
              </w:rPr>
              <w:t xml:space="preserve">Ⅲ </w:t>
            </w:r>
            <w:r>
              <w:rPr>
                <w:snapToGrid w:val="0"/>
                <w:kern w:val="0"/>
              </w:rPr>
              <w:t>在满足</w:t>
            </w:r>
            <w:r>
              <w:rPr>
                <w:snapToGrid w:val="0"/>
                <w:kern w:val="0"/>
              </w:rPr>
              <w:t>Ⅱ</w:t>
            </w:r>
            <w:r>
              <w:rPr>
                <w:snapToGrid w:val="0"/>
                <w:kern w:val="0"/>
              </w:rPr>
              <w:t>的条件下，</w:t>
            </w:r>
            <w:r>
              <w:rPr>
                <w:snapToGrid w:val="0"/>
                <w:kern w:val="0"/>
              </w:rPr>
              <w:t>WiFi</w:t>
            </w:r>
            <w:r>
              <w:rPr>
                <w:snapToGrid w:val="0"/>
                <w:kern w:val="0"/>
              </w:rPr>
              <w:t>覆盖小区公共区域（不少于三家运营商接入）</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6</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tcBorders>
              <w:left w:val="single" w:sz="4" w:space="0" w:color="auto"/>
              <w:right w:val="single" w:sz="4" w:space="0" w:color="auto"/>
            </w:tcBorders>
            <w:vAlign w:val="center"/>
          </w:tcPr>
          <w:p w:rsidR="00AE052B" w:rsidRDefault="00AE052B">
            <w:pPr>
              <w:widowControl/>
              <w:jc w:val="left"/>
              <w:rPr>
                <w:snapToGrid w:val="0"/>
                <w:kern w:val="0"/>
              </w:rPr>
            </w:pPr>
          </w:p>
        </w:tc>
        <w:tc>
          <w:tcPr>
            <w:tcW w:w="298" w:type="pct"/>
            <w:gridSpan w:val="2"/>
            <w:vMerge/>
            <w:tcBorders>
              <w:left w:val="single" w:sz="4" w:space="0" w:color="auto"/>
              <w:right w:val="single" w:sz="4" w:space="0" w:color="auto"/>
            </w:tcBorders>
            <w:vAlign w:val="center"/>
          </w:tcPr>
          <w:p w:rsidR="00AE052B" w:rsidRDefault="00AE052B">
            <w:pPr>
              <w:widowControl/>
              <w:jc w:val="left"/>
              <w:rPr>
                <w:b/>
                <w:bCs/>
                <w:snapToGrid w:val="0"/>
                <w:kern w:val="0"/>
                <w:szCs w:val="21"/>
              </w:rPr>
            </w:pP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ind w:left="420" w:hangingChars="200" w:hanging="420"/>
              <w:jc w:val="left"/>
              <w:rPr>
                <w:snapToGrid w:val="0"/>
                <w:kern w:val="0"/>
              </w:rPr>
            </w:pPr>
            <w:r>
              <w:rPr>
                <w:snapToGrid w:val="0"/>
                <w:kern w:val="0"/>
              </w:rPr>
              <w:t>Ⅱ</w:t>
            </w:r>
            <w:r>
              <w:rPr>
                <w:snapToGrid w:val="0"/>
                <w:kern w:val="0"/>
              </w:rPr>
              <w:t>在满足</w:t>
            </w:r>
            <w:r>
              <w:rPr>
                <w:snapToGrid w:val="0"/>
                <w:kern w:val="0"/>
              </w:rPr>
              <w:t>Ⅰ</w:t>
            </w:r>
            <w:r>
              <w:rPr>
                <w:snapToGrid w:val="0"/>
                <w:kern w:val="0"/>
              </w:rPr>
              <w:t>的条件下，移动信号覆盖地下车库</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w:t>
            </w:r>
            <w:r>
              <w:rPr>
                <w:snapToGrid w:val="0"/>
                <w:kern w:val="0"/>
              </w:rPr>
              <w:t>4</w:t>
            </w:r>
            <w:r>
              <w:rPr>
                <w:snapToGrid w:val="0"/>
                <w:kern w:val="0"/>
              </w:rPr>
              <w:t>）</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tcBorders>
              <w:left w:val="single" w:sz="4" w:space="0" w:color="auto"/>
              <w:bottom w:val="single" w:sz="4" w:space="0" w:color="auto"/>
              <w:right w:val="single" w:sz="4" w:space="0" w:color="auto"/>
            </w:tcBorders>
            <w:vAlign w:val="center"/>
          </w:tcPr>
          <w:p w:rsidR="00AE052B" w:rsidRDefault="00AE052B">
            <w:pPr>
              <w:widowControl/>
              <w:jc w:val="left"/>
              <w:rPr>
                <w:snapToGrid w:val="0"/>
                <w:kern w:val="0"/>
              </w:rPr>
            </w:pPr>
          </w:p>
        </w:tc>
        <w:tc>
          <w:tcPr>
            <w:tcW w:w="298" w:type="pct"/>
            <w:gridSpan w:val="2"/>
            <w:vMerge/>
            <w:tcBorders>
              <w:left w:val="single" w:sz="4" w:space="0" w:color="auto"/>
              <w:bottom w:val="single" w:sz="4" w:space="0" w:color="auto"/>
              <w:right w:val="single" w:sz="4" w:space="0" w:color="auto"/>
            </w:tcBorders>
            <w:vAlign w:val="center"/>
          </w:tcPr>
          <w:p w:rsidR="00AE052B" w:rsidRDefault="00AE052B">
            <w:pPr>
              <w:widowControl/>
              <w:jc w:val="left"/>
              <w:rPr>
                <w:b/>
                <w:bCs/>
                <w:snapToGrid w:val="0"/>
                <w:kern w:val="0"/>
                <w:szCs w:val="21"/>
              </w:rPr>
            </w:pP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ind w:left="420" w:hangingChars="200" w:hanging="420"/>
              <w:jc w:val="left"/>
              <w:rPr>
                <w:snapToGrid w:val="0"/>
                <w:kern w:val="0"/>
              </w:rPr>
            </w:pPr>
            <w:r>
              <w:rPr>
                <w:snapToGrid w:val="0"/>
                <w:kern w:val="0"/>
              </w:rPr>
              <w:t>Ⅰ</w:t>
            </w:r>
            <w:r>
              <w:rPr>
                <w:snapToGrid w:val="0"/>
                <w:kern w:val="0"/>
              </w:rPr>
              <w:t>光纤到户，有线电视系统，小区移动信号覆盖系统（</w:t>
            </w:r>
            <w:r>
              <w:rPr>
                <w:szCs w:val="21"/>
              </w:rPr>
              <w:t>小区电梯和楼梯间及住户家中</w:t>
            </w:r>
            <w:r>
              <w:rPr>
                <w:snapToGrid w:val="0"/>
                <w:kern w:val="0"/>
              </w:rPr>
              <w:t>）</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w:t>
            </w:r>
            <w:r>
              <w:rPr>
                <w:snapToGrid w:val="0"/>
                <w:kern w:val="0"/>
              </w:rPr>
              <w:t>3</w:t>
            </w:r>
            <w:r>
              <w:rPr>
                <w:snapToGrid w:val="0"/>
                <w:kern w:val="0"/>
              </w:rPr>
              <w:t>）</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B8</w:t>
            </w:r>
            <w:r>
              <w:rPr>
                <w:rFonts w:hint="eastAsia"/>
                <w:snapToGrid w:val="0"/>
                <w:kern w:val="0"/>
              </w:rPr>
              <w:t>7</w:t>
            </w:r>
          </w:p>
        </w:tc>
        <w:tc>
          <w:tcPr>
            <w:tcW w:w="298" w:type="pct"/>
            <w:gridSpan w:val="2"/>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b/>
                <w:bCs/>
                <w:snapToGrid w:val="0"/>
                <w:kern w:val="0"/>
                <w:szCs w:val="21"/>
              </w:rPr>
            </w:pPr>
            <w:r>
              <w:rPr>
                <w:snapToGrid w:val="0"/>
                <w:kern w:val="0"/>
              </w:rPr>
              <w:t>公共应用系统</w:t>
            </w: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rPr>
            </w:pPr>
            <w:r>
              <w:rPr>
                <w:snapToGrid w:val="0"/>
                <w:kern w:val="0"/>
              </w:rPr>
              <w:t>Ⅲ</w:t>
            </w:r>
            <w:r>
              <w:rPr>
                <w:snapToGrid w:val="0"/>
                <w:kern w:val="0"/>
                <w:szCs w:val="21"/>
              </w:rPr>
              <w:t>在满足</w:t>
            </w:r>
            <w:r>
              <w:rPr>
                <w:snapToGrid w:val="0"/>
                <w:kern w:val="0"/>
                <w:szCs w:val="21"/>
              </w:rPr>
              <w:t>Ⅱ</w:t>
            </w:r>
            <w:r>
              <w:rPr>
                <w:snapToGrid w:val="0"/>
                <w:kern w:val="0"/>
                <w:szCs w:val="21"/>
              </w:rPr>
              <w:t>的条件下，</w:t>
            </w:r>
            <w:r>
              <w:rPr>
                <w:snapToGrid w:val="0"/>
                <w:kern w:val="0"/>
              </w:rPr>
              <w:t>配置公共设备监控系统，对供配电、公共照明、电梯状态、公共资产、设备能耗、给排水、送排风等系统中至少</w:t>
            </w:r>
            <w:r>
              <w:rPr>
                <w:snapToGrid w:val="0"/>
                <w:kern w:val="0"/>
              </w:rPr>
              <w:t>5</w:t>
            </w:r>
            <w:r>
              <w:rPr>
                <w:snapToGrid w:val="0"/>
                <w:kern w:val="0"/>
              </w:rPr>
              <w:t>个进行监测</w:t>
            </w:r>
            <w:r>
              <w:rPr>
                <w:snapToGrid w:val="0"/>
                <w:kern w:val="0"/>
              </w:rPr>
              <w:t>/</w:t>
            </w:r>
            <w:r>
              <w:rPr>
                <w:snapToGrid w:val="0"/>
                <w:kern w:val="0"/>
              </w:rPr>
              <w:t>监控</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6</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snapToGrid w:val="0"/>
                <w:kern w:val="0"/>
              </w:rPr>
            </w:pPr>
          </w:p>
        </w:tc>
        <w:tc>
          <w:tcPr>
            <w:tcW w:w="298" w:type="pct"/>
            <w:gridSpan w:val="2"/>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bCs/>
                <w:snapToGrid w:val="0"/>
                <w:kern w:val="0"/>
                <w:szCs w:val="21"/>
              </w:rPr>
            </w:pP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jc w:val="left"/>
              <w:rPr>
                <w:snapToGrid w:val="0"/>
                <w:kern w:val="0"/>
              </w:rPr>
            </w:pPr>
            <w:r>
              <w:rPr>
                <w:snapToGrid w:val="0"/>
                <w:kern w:val="0"/>
              </w:rPr>
              <w:t>Ⅱ</w:t>
            </w:r>
            <w:r>
              <w:rPr>
                <w:snapToGrid w:val="0"/>
                <w:kern w:val="0"/>
              </w:rPr>
              <w:t>在满足</w:t>
            </w:r>
            <w:r>
              <w:rPr>
                <w:snapToGrid w:val="0"/>
                <w:kern w:val="0"/>
              </w:rPr>
              <w:t>Ⅰ</w:t>
            </w:r>
            <w:r>
              <w:rPr>
                <w:snapToGrid w:val="0"/>
                <w:kern w:val="0"/>
              </w:rPr>
              <w:t>的条件下，</w:t>
            </w:r>
            <w:r>
              <w:t>人行出入口管理系统具备移动终端身份识别、生物识别开门功能，具备户主可使用移动终端与访客实现视频及语音对讲，为访客移动终端远程开门功能；周界防范系统配备电子地图并能与视频监控系统联动；视频监控系统具备多监控中心及移动终端监控功能</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w:t>
            </w:r>
            <w:r>
              <w:rPr>
                <w:snapToGrid w:val="0"/>
                <w:kern w:val="0"/>
              </w:rPr>
              <w:t>4</w:t>
            </w:r>
            <w:r>
              <w:rPr>
                <w:snapToGrid w:val="0"/>
                <w:kern w:val="0"/>
              </w:rPr>
              <w:t>）</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snapToGrid w:val="0"/>
                <w:kern w:val="0"/>
              </w:rPr>
            </w:pPr>
          </w:p>
        </w:tc>
        <w:tc>
          <w:tcPr>
            <w:tcW w:w="298" w:type="pct"/>
            <w:gridSpan w:val="2"/>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bCs/>
                <w:snapToGrid w:val="0"/>
                <w:kern w:val="0"/>
                <w:szCs w:val="21"/>
              </w:rPr>
            </w:pP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rPr>
                <w:snapToGrid w:val="0"/>
                <w:kern w:val="0"/>
              </w:rPr>
            </w:pPr>
            <w:r>
              <w:rPr>
                <w:snapToGrid w:val="0"/>
                <w:kern w:val="0"/>
              </w:rPr>
              <w:t>Ⅰ</w:t>
            </w:r>
            <w:r>
              <w:rPr>
                <w:snapToGrid w:val="0"/>
                <w:kern w:val="0"/>
              </w:rPr>
              <w:t>配置</w:t>
            </w:r>
            <w:r>
              <w:rPr>
                <w:snapToGrid w:val="0"/>
                <w:kern w:val="0"/>
              </w:rPr>
              <w:t>人行出入口管理系统，周界防范系统，视频监控系统，电子巡更系统，访客对讲系统，车辆出入管理、公共广播系统</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w:t>
            </w:r>
            <w:r>
              <w:rPr>
                <w:snapToGrid w:val="0"/>
                <w:kern w:val="0"/>
              </w:rPr>
              <w:t>3</w:t>
            </w:r>
            <w:r>
              <w:rPr>
                <w:snapToGrid w:val="0"/>
                <w:kern w:val="0"/>
              </w:rPr>
              <w:t>）</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B</w:t>
            </w:r>
            <w:r>
              <w:rPr>
                <w:snapToGrid w:val="0"/>
                <w:kern w:val="0"/>
              </w:rPr>
              <w:t>8</w:t>
            </w:r>
            <w:r>
              <w:rPr>
                <w:rFonts w:hint="eastAsia"/>
                <w:snapToGrid w:val="0"/>
                <w:kern w:val="0"/>
              </w:rPr>
              <w:t>8</w:t>
            </w:r>
          </w:p>
        </w:tc>
        <w:tc>
          <w:tcPr>
            <w:tcW w:w="298" w:type="pct"/>
            <w:gridSpan w:val="2"/>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spacing w:line="300" w:lineRule="exact"/>
              <w:jc w:val="center"/>
              <w:rPr>
                <w:b/>
                <w:bCs/>
                <w:snapToGrid w:val="0"/>
                <w:kern w:val="0"/>
              </w:rPr>
            </w:pPr>
            <w:r>
              <w:rPr>
                <w:snapToGrid w:val="0"/>
                <w:kern w:val="0"/>
              </w:rPr>
              <w:t>家庭应用系统</w:t>
            </w: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jc w:val="left"/>
              <w:rPr>
                <w:snapToGrid w:val="0"/>
                <w:kern w:val="0"/>
              </w:rPr>
            </w:pPr>
            <w:r>
              <w:rPr>
                <w:snapToGrid w:val="0"/>
                <w:kern w:val="0"/>
              </w:rPr>
              <w:t>Ⅲ</w:t>
            </w:r>
            <w:r>
              <w:rPr>
                <w:snapToGrid w:val="0"/>
                <w:kern w:val="0"/>
              </w:rPr>
              <w:t>在满足</w:t>
            </w:r>
            <w:r>
              <w:rPr>
                <w:snapToGrid w:val="0"/>
                <w:kern w:val="0"/>
              </w:rPr>
              <w:t>Ⅱ</w:t>
            </w:r>
            <w:r>
              <w:rPr>
                <w:snapToGrid w:val="0"/>
                <w:kern w:val="0"/>
              </w:rPr>
              <w:t>的条件下，配置家居控制系统，对照明、家电等设备进行智能控制；环境监控系统，配置庭环境监测和空气质量检测，发生警情时，能将报警信息推送到业主手机、紧急联系人或监控中心，处理记录可供查询。</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6</w:t>
            </w:r>
          </w:p>
        </w:tc>
      </w:tr>
      <w:tr w:rsidR="00AE052B">
        <w:trPr>
          <w:cantSplit/>
          <w:trHeight w:val="1089"/>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snapToGrid w:val="0"/>
                <w:kern w:val="0"/>
              </w:rPr>
            </w:pPr>
          </w:p>
        </w:tc>
        <w:tc>
          <w:tcPr>
            <w:tcW w:w="298" w:type="pct"/>
            <w:gridSpan w:val="2"/>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bCs/>
                <w:snapToGrid w:val="0"/>
                <w:kern w:val="0"/>
              </w:rPr>
            </w:pP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jc w:val="left"/>
              <w:rPr>
                <w:snapToGrid w:val="0"/>
                <w:kern w:val="0"/>
              </w:rPr>
            </w:pPr>
            <w:r>
              <w:rPr>
                <w:snapToGrid w:val="0"/>
                <w:kern w:val="0"/>
              </w:rPr>
              <w:t>Ⅱ</w:t>
            </w:r>
            <w:r>
              <w:rPr>
                <w:snapToGrid w:val="0"/>
                <w:kern w:val="0"/>
              </w:rPr>
              <w:t>在满足</w:t>
            </w:r>
            <w:r>
              <w:rPr>
                <w:snapToGrid w:val="0"/>
                <w:kern w:val="0"/>
              </w:rPr>
              <w:t>Ⅰ</w:t>
            </w:r>
            <w:r>
              <w:rPr>
                <w:snapToGrid w:val="0"/>
                <w:kern w:val="0"/>
              </w:rPr>
              <w:t>的条件下，具备家庭智能门锁；家居远程室内监控。能用网络或者手机</w:t>
            </w:r>
            <w:r>
              <w:rPr>
                <w:snapToGrid w:val="0"/>
                <w:kern w:val="0"/>
              </w:rPr>
              <w:t>APP</w:t>
            </w:r>
            <w:r>
              <w:rPr>
                <w:snapToGrid w:val="0"/>
                <w:kern w:val="0"/>
              </w:rPr>
              <w:t>对家中状态进行远程控制布撤防。</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w:t>
            </w:r>
            <w:r>
              <w:rPr>
                <w:snapToGrid w:val="0"/>
                <w:kern w:val="0"/>
              </w:rPr>
              <w:t>4</w:t>
            </w:r>
            <w:r>
              <w:rPr>
                <w:snapToGrid w:val="0"/>
                <w:kern w:val="0"/>
              </w:rPr>
              <w:t>）</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bottom w:val="single" w:sz="4" w:space="0" w:color="auto"/>
              <w:right w:val="single" w:sz="4" w:space="0" w:color="auto"/>
            </w:tcBorders>
            <w:vAlign w:val="center"/>
          </w:tcPr>
          <w:p w:rsidR="00AE052B" w:rsidRDefault="00AE052B">
            <w:pPr>
              <w:widowControl/>
              <w:jc w:val="left"/>
              <w:rPr>
                <w:b/>
                <w:bCs/>
                <w:snapToGrid w:val="0"/>
                <w:kern w:val="0"/>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snapToGrid w:val="0"/>
                <w:kern w:val="0"/>
              </w:rPr>
            </w:pPr>
          </w:p>
        </w:tc>
        <w:tc>
          <w:tcPr>
            <w:tcW w:w="298" w:type="pct"/>
            <w:gridSpan w:val="2"/>
            <w:vMerge/>
            <w:tcBorders>
              <w:top w:val="single" w:sz="4" w:space="0" w:color="auto"/>
              <w:left w:val="single" w:sz="4" w:space="0" w:color="auto"/>
              <w:bottom w:val="single" w:sz="4" w:space="0" w:color="auto"/>
              <w:right w:val="single" w:sz="4" w:space="0" w:color="auto"/>
            </w:tcBorders>
            <w:vAlign w:val="center"/>
          </w:tcPr>
          <w:p w:rsidR="00AE052B" w:rsidRDefault="00AE052B">
            <w:pPr>
              <w:widowControl/>
              <w:jc w:val="left"/>
              <w:rPr>
                <w:b/>
                <w:bCs/>
                <w:snapToGrid w:val="0"/>
                <w:kern w:val="0"/>
              </w:rPr>
            </w:pPr>
          </w:p>
        </w:tc>
        <w:tc>
          <w:tcPr>
            <w:tcW w:w="2660"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jc w:val="left"/>
              <w:rPr>
                <w:snapToGrid w:val="0"/>
                <w:kern w:val="0"/>
              </w:rPr>
            </w:pPr>
            <w:r>
              <w:rPr>
                <w:snapToGrid w:val="0"/>
                <w:kern w:val="0"/>
              </w:rPr>
              <w:t>Ⅰ</w:t>
            </w:r>
            <w:r>
              <w:rPr>
                <w:snapToGrid w:val="0"/>
                <w:kern w:val="0"/>
              </w:rPr>
              <w:t>配备家居安防系统，每户配置紧急求助报警及入侵报警设施</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w:t>
            </w:r>
            <w:r>
              <w:rPr>
                <w:snapToGrid w:val="0"/>
                <w:kern w:val="0"/>
              </w:rPr>
              <w:t>3</w:t>
            </w:r>
            <w:r>
              <w:rPr>
                <w:snapToGrid w:val="0"/>
                <w:kern w:val="0"/>
              </w:rPr>
              <w:t>）</w:t>
            </w:r>
          </w:p>
        </w:tc>
      </w:tr>
      <w:tr w:rsidR="00AE052B">
        <w:trPr>
          <w:cantSplit/>
          <w:trHeight w:val="340"/>
          <w:jc w:val="center"/>
        </w:trPr>
        <w:tc>
          <w:tcPr>
            <w:tcW w:w="666" w:type="pct"/>
            <w:vMerge/>
            <w:tcBorders>
              <w:left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val="restart"/>
            <w:tcBorders>
              <w:top w:val="single" w:sz="4" w:space="0" w:color="auto"/>
              <w:left w:val="single" w:sz="4" w:space="0" w:color="auto"/>
              <w:right w:val="single" w:sz="4" w:space="0" w:color="auto"/>
            </w:tcBorders>
            <w:vAlign w:val="center"/>
          </w:tcPr>
          <w:p w:rsidR="00AE052B" w:rsidRDefault="002559C0">
            <w:pPr>
              <w:ind w:leftChars="-51" w:left="-107" w:rightChars="-51" w:right="-107"/>
              <w:jc w:val="center"/>
              <w:rPr>
                <w:snapToGrid w:val="0"/>
                <w:kern w:val="0"/>
              </w:rPr>
            </w:pPr>
            <w:r>
              <w:rPr>
                <w:snapToGrid w:val="0"/>
                <w:kern w:val="0"/>
              </w:rPr>
              <w:t>运行服务</w:t>
            </w:r>
          </w:p>
          <w:p w:rsidR="00AE052B" w:rsidRDefault="002559C0">
            <w:pPr>
              <w:spacing w:line="300" w:lineRule="exact"/>
              <w:jc w:val="center"/>
              <w:rPr>
                <w:b/>
                <w:snapToGrid w:val="0"/>
                <w:kern w:val="0"/>
              </w:rPr>
            </w:pPr>
            <w:r>
              <w:rPr>
                <w:b/>
                <w:snapToGrid w:val="0"/>
                <w:kern w:val="0"/>
              </w:rPr>
              <w:t>（</w:t>
            </w:r>
            <w:r>
              <w:rPr>
                <w:b/>
                <w:snapToGrid w:val="0"/>
                <w:kern w:val="0"/>
              </w:rPr>
              <w:t>4</w:t>
            </w:r>
            <w:r>
              <w:rPr>
                <w:b/>
                <w:snapToGrid w:val="0"/>
                <w:kern w:val="0"/>
              </w:rPr>
              <w:t>）</w:t>
            </w:r>
          </w:p>
        </w:tc>
        <w:tc>
          <w:tcPr>
            <w:tcW w:w="444" w:type="pct"/>
            <w:vMerge w:val="restart"/>
            <w:tcBorders>
              <w:top w:val="single" w:sz="4" w:space="0" w:color="auto"/>
              <w:left w:val="single" w:sz="4" w:space="0" w:color="auto"/>
              <w:right w:val="single" w:sz="4" w:space="0" w:color="auto"/>
            </w:tcBorders>
            <w:vAlign w:val="center"/>
          </w:tcPr>
          <w:p w:rsidR="00AE052B" w:rsidRDefault="002559C0">
            <w:pPr>
              <w:spacing w:line="300" w:lineRule="exact"/>
              <w:jc w:val="center"/>
              <w:rPr>
                <w:snapToGrid w:val="0"/>
                <w:kern w:val="0"/>
              </w:rPr>
            </w:pPr>
            <w:r>
              <w:rPr>
                <w:snapToGrid w:val="0"/>
                <w:kern w:val="0"/>
              </w:rPr>
              <w:t>B</w:t>
            </w:r>
            <w:r>
              <w:rPr>
                <w:snapToGrid w:val="0"/>
                <w:kern w:val="0"/>
              </w:rPr>
              <w:t>8</w:t>
            </w:r>
            <w:r>
              <w:rPr>
                <w:rFonts w:hint="eastAsia"/>
                <w:snapToGrid w:val="0"/>
                <w:kern w:val="0"/>
              </w:rPr>
              <w:t>9</w:t>
            </w: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jc w:val="left"/>
              <w:rPr>
                <w:snapToGrid w:val="0"/>
                <w:kern w:val="0"/>
              </w:rPr>
            </w:pPr>
            <w:r>
              <w:rPr>
                <w:snapToGrid w:val="0"/>
                <w:kern w:val="0"/>
              </w:rPr>
              <w:t>Ⅱ</w:t>
            </w:r>
            <w:r>
              <w:rPr>
                <w:snapToGrid w:val="0"/>
                <w:kern w:val="0"/>
              </w:rPr>
              <w:t>在满足</w:t>
            </w:r>
            <w:r>
              <w:rPr>
                <w:snapToGrid w:val="0"/>
                <w:kern w:val="0"/>
              </w:rPr>
              <w:t>Ⅰ</w:t>
            </w:r>
            <w:r>
              <w:rPr>
                <w:snapToGrid w:val="0"/>
                <w:kern w:val="0"/>
              </w:rPr>
              <w:t>的条件下，建立小区综合管理平台，具备社区公告、在线管家、在线报事报修、工程维护等功能；平台支持多用户界面</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snapToGrid w:val="0"/>
                <w:kern w:val="0"/>
              </w:rPr>
              <w:t>4</w:t>
            </w:r>
          </w:p>
        </w:tc>
      </w:tr>
      <w:tr w:rsidR="00AE052B">
        <w:trPr>
          <w:cantSplit/>
          <w:trHeight w:val="340"/>
          <w:jc w:val="center"/>
        </w:trPr>
        <w:tc>
          <w:tcPr>
            <w:tcW w:w="666" w:type="pct"/>
            <w:vMerge/>
            <w:tcBorders>
              <w:left w:val="single" w:sz="4" w:space="0" w:color="auto"/>
              <w:bottom w:val="single" w:sz="4" w:space="0" w:color="auto"/>
              <w:right w:val="single" w:sz="4" w:space="0" w:color="auto"/>
            </w:tcBorders>
            <w:vAlign w:val="center"/>
          </w:tcPr>
          <w:p w:rsidR="00AE052B" w:rsidRDefault="00AE052B">
            <w:pPr>
              <w:widowControl/>
              <w:jc w:val="left"/>
              <w:rPr>
                <w:b/>
                <w:snapToGrid w:val="0"/>
                <w:kern w:val="0"/>
              </w:rPr>
            </w:pPr>
          </w:p>
        </w:tc>
        <w:tc>
          <w:tcPr>
            <w:tcW w:w="542" w:type="pct"/>
            <w:vMerge/>
            <w:tcBorders>
              <w:left w:val="single" w:sz="4" w:space="0" w:color="auto"/>
              <w:bottom w:val="single" w:sz="4" w:space="0" w:color="auto"/>
              <w:right w:val="single" w:sz="4" w:space="0" w:color="auto"/>
            </w:tcBorders>
            <w:vAlign w:val="center"/>
          </w:tcPr>
          <w:p w:rsidR="00AE052B" w:rsidRDefault="00AE052B">
            <w:pPr>
              <w:ind w:leftChars="-51" w:left="-107" w:rightChars="-51" w:right="-107"/>
              <w:jc w:val="center"/>
              <w:rPr>
                <w:snapToGrid w:val="0"/>
                <w:kern w:val="0"/>
              </w:rPr>
            </w:pPr>
          </w:p>
        </w:tc>
        <w:tc>
          <w:tcPr>
            <w:tcW w:w="444" w:type="pct"/>
            <w:vMerge/>
            <w:tcBorders>
              <w:left w:val="single" w:sz="4" w:space="0" w:color="auto"/>
              <w:bottom w:val="single" w:sz="4" w:space="0" w:color="auto"/>
              <w:right w:val="single" w:sz="4" w:space="0" w:color="auto"/>
            </w:tcBorders>
            <w:vAlign w:val="center"/>
          </w:tcPr>
          <w:p w:rsidR="00AE052B" w:rsidRDefault="00AE052B">
            <w:pPr>
              <w:spacing w:line="300" w:lineRule="exact"/>
              <w:jc w:val="center"/>
              <w:rPr>
                <w:snapToGrid w:val="0"/>
                <w:kern w:val="0"/>
              </w:rPr>
            </w:pPr>
          </w:p>
        </w:tc>
        <w:tc>
          <w:tcPr>
            <w:tcW w:w="2958"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jc w:val="left"/>
              <w:rPr>
                <w:snapToGrid w:val="0"/>
                <w:kern w:val="0"/>
              </w:rPr>
            </w:pPr>
            <w:r>
              <w:rPr>
                <w:snapToGrid w:val="0"/>
                <w:kern w:val="0"/>
              </w:rPr>
              <w:t>Ⅰ</w:t>
            </w:r>
            <w:r>
              <w:rPr>
                <w:snapToGrid w:val="0"/>
                <w:kern w:val="0"/>
              </w:rPr>
              <w:t>配置</w:t>
            </w:r>
            <w:r>
              <w:rPr>
                <w:snapToGrid w:val="0"/>
                <w:kern w:val="0"/>
              </w:rPr>
              <w:t>物业管理计算机系统、户外计量装置或</w:t>
            </w:r>
            <w:r>
              <w:rPr>
                <w:snapToGrid w:val="0"/>
                <w:kern w:val="0"/>
              </w:rPr>
              <w:t>IC</w:t>
            </w:r>
            <w:r>
              <w:rPr>
                <w:snapToGrid w:val="0"/>
                <w:kern w:val="0"/>
              </w:rPr>
              <w:t>卡表具</w:t>
            </w:r>
          </w:p>
        </w:tc>
        <w:tc>
          <w:tcPr>
            <w:tcW w:w="387"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napToGrid w:val="0"/>
                <w:kern w:val="0"/>
              </w:rPr>
            </w:pPr>
            <w:r>
              <w:rPr>
                <w:rFonts w:hint="eastAsia"/>
                <w:snapToGrid w:val="0"/>
                <w:kern w:val="0"/>
              </w:rPr>
              <w:t>（</w:t>
            </w:r>
            <w:r>
              <w:rPr>
                <w:snapToGrid w:val="0"/>
                <w:kern w:val="0"/>
              </w:rPr>
              <w:t>2</w:t>
            </w:r>
            <w:r>
              <w:rPr>
                <w:rFonts w:hint="eastAsia"/>
                <w:snapToGrid w:val="0"/>
                <w:kern w:val="0"/>
              </w:rPr>
              <w:t>）</w:t>
            </w:r>
          </w:p>
        </w:tc>
      </w:tr>
    </w:tbl>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2559C0">
      <w:pPr>
        <w:jc w:val="center"/>
        <w:rPr>
          <w:rFonts w:eastAsia="黑体"/>
          <w:b/>
          <w:bCs/>
          <w:snapToGrid w:val="0"/>
          <w:kern w:val="0"/>
          <w:sz w:val="24"/>
        </w:rPr>
      </w:pPr>
      <w:r>
        <w:rPr>
          <w:rFonts w:eastAsia="黑体"/>
          <w:b/>
          <w:bCs/>
          <w:snapToGrid w:val="0"/>
          <w:kern w:val="0"/>
          <w:sz w:val="24"/>
        </w:rPr>
        <w:t xml:space="preserve"> </w:t>
      </w:r>
    </w:p>
    <w:p w:rsidR="00AE052B" w:rsidRDefault="00AE052B">
      <w:pPr>
        <w:jc w:val="center"/>
        <w:rPr>
          <w:rFonts w:eastAsia="黑体"/>
          <w:b/>
          <w:bCs/>
          <w:snapToGrid w:val="0"/>
          <w:kern w:val="0"/>
          <w:sz w:val="24"/>
        </w:rPr>
      </w:pPr>
    </w:p>
    <w:p w:rsidR="00AE052B" w:rsidRDefault="00AE052B">
      <w:pPr>
        <w:widowControl/>
        <w:rPr>
          <w:rFonts w:eastAsia="黑体"/>
          <w:bCs/>
          <w:snapToGrid w:val="0"/>
          <w:kern w:val="0"/>
          <w:sz w:val="24"/>
        </w:rPr>
      </w:pPr>
    </w:p>
    <w:p w:rsidR="00AE052B" w:rsidRDefault="002559C0">
      <w:pPr>
        <w:rPr>
          <w:b/>
          <w:bCs/>
          <w:kern w:val="44"/>
          <w:sz w:val="32"/>
          <w:szCs w:val="32"/>
        </w:rPr>
      </w:pPr>
      <w:bookmarkStart w:id="50" w:name="_Toc467503247"/>
      <w:r>
        <w:rPr>
          <w:b/>
          <w:bCs/>
          <w:kern w:val="44"/>
          <w:sz w:val="32"/>
          <w:szCs w:val="32"/>
        </w:rPr>
        <w:br w:type="page"/>
      </w:r>
    </w:p>
    <w:p w:rsidR="00AE052B" w:rsidRDefault="002559C0">
      <w:pPr>
        <w:keepNext/>
        <w:keepLines/>
        <w:spacing w:beforeLines="100" w:before="312" w:afterLines="100" w:after="312"/>
        <w:jc w:val="center"/>
        <w:outlineLvl w:val="0"/>
        <w:rPr>
          <w:b/>
          <w:bCs/>
          <w:kern w:val="44"/>
          <w:sz w:val="28"/>
          <w:szCs w:val="28"/>
        </w:rPr>
      </w:pPr>
      <w:r>
        <w:rPr>
          <w:b/>
          <w:bCs/>
          <w:kern w:val="44"/>
          <w:sz w:val="28"/>
          <w:szCs w:val="28"/>
        </w:rPr>
        <w:lastRenderedPageBreak/>
        <w:t>附录</w:t>
      </w:r>
      <w:r>
        <w:rPr>
          <w:b/>
          <w:bCs/>
          <w:kern w:val="44"/>
          <w:sz w:val="28"/>
          <w:szCs w:val="28"/>
        </w:rPr>
        <w:t>C</w:t>
      </w:r>
      <w:r>
        <w:rPr>
          <w:rFonts w:hint="eastAsia"/>
          <w:b/>
          <w:bCs/>
          <w:kern w:val="44"/>
          <w:sz w:val="28"/>
          <w:szCs w:val="28"/>
        </w:rPr>
        <w:t xml:space="preserve">  </w:t>
      </w:r>
      <w:r>
        <w:rPr>
          <w:b/>
          <w:bCs/>
          <w:kern w:val="44"/>
          <w:sz w:val="28"/>
          <w:szCs w:val="28"/>
        </w:rPr>
        <w:t>住宅经济性能评定指标</w:t>
      </w:r>
      <w:bookmarkEnd w:id="50"/>
    </w:p>
    <w:p w:rsidR="00AE052B" w:rsidRDefault="002559C0">
      <w:pPr>
        <w:snapToGrid w:val="0"/>
        <w:spacing w:afterLines="100" w:after="312" w:line="240" w:lineRule="atLeast"/>
        <w:jc w:val="center"/>
        <w:rPr>
          <w:rFonts w:eastAsia="黑体"/>
          <w:b/>
          <w:bCs/>
          <w:snapToGrid w:val="0"/>
          <w:kern w:val="0"/>
          <w:szCs w:val="21"/>
        </w:rPr>
      </w:pPr>
      <w:r>
        <w:rPr>
          <w:rFonts w:eastAsia="黑体"/>
          <w:b/>
          <w:bCs/>
          <w:snapToGrid w:val="0"/>
          <w:kern w:val="0"/>
          <w:szCs w:val="21"/>
        </w:rPr>
        <w:t>表</w:t>
      </w:r>
      <w:r>
        <w:rPr>
          <w:rFonts w:eastAsia="黑体"/>
          <w:b/>
          <w:bCs/>
          <w:snapToGrid w:val="0"/>
          <w:kern w:val="0"/>
          <w:szCs w:val="21"/>
        </w:rPr>
        <w:t xml:space="preserve">C.0.1  </w:t>
      </w:r>
      <w:r>
        <w:rPr>
          <w:rFonts w:eastAsia="黑体"/>
          <w:b/>
          <w:bCs/>
          <w:snapToGrid w:val="0"/>
          <w:kern w:val="0"/>
          <w:szCs w:val="21"/>
        </w:rPr>
        <w:t>住宅经济性能评定指标（</w:t>
      </w:r>
      <w:r>
        <w:rPr>
          <w:rFonts w:eastAsia="黑体"/>
          <w:b/>
          <w:bCs/>
          <w:snapToGrid w:val="0"/>
          <w:kern w:val="0"/>
          <w:szCs w:val="21"/>
        </w:rPr>
        <w:t>200</w:t>
      </w:r>
      <w:r>
        <w:rPr>
          <w:rFonts w:eastAsia="黑体"/>
          <w:b/>
          <w:bCs/>
          <w:snapToGrid w:val="0"/>
          <w:kern w:val="0"/>
          <w:szCs w:val="21"/>
        </w:rPr>
        <w:t>分）</w:t>
      </w: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847"/>
        <w:gridCol w:w="643"/>
        <w:gridCol w:w="1139"/>
        <w:gridCol w:w="414"/>
        <w:gridCol w:w="637"/>
        <w:gridCol w:w="1052"/>
        <w:gridCol w:w="1052"/>
        <w:gridCol w:w="1286"/>
        <w:gridCol w:w="743"/>
      </w:tblGrid>
      <w:tr w:rsidR="00AE052B">
        <w:trPr>
          <w:trHeight w:val="340"/>
        </w:trPr>
        <w:tc>
          <w:tcPr>
            <w:tcW w:w="624" w:type="pct"/>
          </w:tcPr>
          <w:p w:rsidR="00AE052B" w:rsidRDefault="002559C0">
            <w:pPr>
              <w:jc w:val="center"/>
              <w:rPr>
                <w:rFonts w:eastAsia="黑体"/>
                <w:szCs w:val="21"/>
              </w:rPr>
            </w:pPr>
            <w:r>
              <w:rPr>
                <w:rFonts w:eastAsia="黑体"/>
                <w:szCs w:val="21"/>
              </w:rPr>
              <w:t>评定项目</w:t>
            </w:r>
          </w:p>
          <w:p w:rsidR="00AE052B" w:rsidRDefault="002559C0">
            <w:pPr>
              <w:jc w:val="center"/>
              <w:rPr>
                <w:rFonts w:eastAsia="黑体"/>
                <w:szCs w:val="21"/>
              </w:rPr>
            </w:pPr>
            <w:r>
              <w:rPr>
                <w:rFonts w:eastAsia="黑体"/>
                <w:szCs w:val="21"/>
              </w:rPr>
              <w:t>及分值</w:t>
            </w:r>
          </w:p>
        </w:tc>
        <w:tc>
          <w:tcPr>
            <w:tcW w:w="474" w:type="pct"/>
            <w:vAlign w:val="center"/>
          </w:tcPr>
          <w:p w:rsidR="00AE052B" w:rsidRDefault="002559C0">
            <w:pPr>
              <w:jc w:val="center"/>
              <w:rPr>
                <w:rFonts w:eastAsia="黑体"/>
                <w:szCs w:val="21"/>
              </w:rPr>
            </w:pPr>
            <w:r>
              <w:rPr>
                <w:rFonts w:eastAsia="黑体"/>
                <w:szCs w:val="21"/>
              </w:rPr>
              <w:t>分项及分值</w:t>
            </w:r>
          </w:p>
        </w:tc>
        <w:tc>
          <w:tcPr>
            <w:tcW w:w="360" w:type="pct"/>
            <w:vAlign w:val="center"/>
          </w:tcPr>
          <w:p w:rsidR="00AE052B" w:rsidRDefault="002559C0">
            <w:pPr>
              <w:jc w:val="center"/>
              <w:rPr>
                <w:rFonts w:eastAsia="黑体"/>
                <w:szCs w:val="21"/>
              </w:rPr>
            </w:pPr>
            <w:r>
              <w:rPr>
                <w:rFonts w:eastAsia="黑体"/>
                <w:szCs w:val="21"/>
              </w:rPr>
              <w:t>子项序号</w:t>
            </w:r>
          </w:p>
        </w:tc>
        <w:tc>
          <w:tcPr>
            <w:tcW w:w="3125" w:type="pct"/>
            <w:gridSpan w:val="6"/>
            <w:vAlign w:val="center"/>
          </w:tcPr>
          <w:p w:rsidR="00AE052B" w:rsidRDefault="002559C0">
            <w:pPr>
              <w:jc w:val="center"/>
              <w:rPr>
                <w:rFonts w:eastAsia="黑体"/>
                <w:szCs w:val="21"/>
              </w:rPr>
            </w:pPr>
            <w:r>
              <w:rPr>
                <w:rFonts w:eastAsia="黑体"/>
                <w:szCs w:val="21"/>
              </w:rPr>
              <w:t>定性定量指标</w:t>
            </w:r>
          </w:p>
        </w:tc>
        <w:tc>
          <w:tcPr>
            <w:tcW w:w="416" w:type="pct"/>
            <w:vAlign w:val="center"/>
          </w:tcPr>
          <w:p w:rsidR="00AE052B" w:rsidRDefault="002559C0">
            <w:pPr>
              <w:jc w:val="center"/>
              <w:rPr>
                <w:rFonts w:eastAsia="黑体"/>
                <w:szCs w:val="21"/>
              </w:rPr>
            </w:pPr>
            <w:r>
              <w:rPr>
                <w:rFonts w:eastAsia="黑体"/>
                <w:szCs w:val="21"/>
              </w:rPr>
              <w:t>分值</w:t>
            </w:r>
          </w:p>
        </w:tc>
      </w:tr>
      <w:tr w:rsidR="00AE052B">
        <w:trPr>
          <w:trHeight w:val="377"/>
        </w:trPr>
        <w:tc>
          <w:tcPr>
            <w:tcW w:w="624" w:type="pct"/>
            <w:vMerge w:val="restart"/>
            <w:vAlign w:val="center"/>
          </w:tcPr>
          <w:p w:rsidR="00AE052B" w:rsidRDefault="002559C0">
            <w:pPr>
              <w:jc w:val="center"/>
              <w:rPr>
                <w:szCs w:val="21"/>
              </w:rPr>
            </w:pPr>
            <w:r>
              <w:rPr>
                <w:szCs w:val="21"/>
              </w:rPr>
              <w:t>节能</w:t>
            </w:r>
          </w:p>
          <w:p w:rsidR="00AE052B" w:rsidRDefault="002559C0">
            <w:pPr>
              <w:spacing w:line="300" w:lineRule="exact"/>
              <w:jc w:val="center"/>
              <w:rPr>
                <w:szCs w:val="21"/>
              </w:rPr>
            </w:pPr>
            <w:r>
              <w:rPr>
                <w:b/>
                <w:snapToGrid w:val="0"/>
                <w:kern w:val="0"/>
              </w:rPr>
              <w:t>（</w:t>
            </w:r>
            <w:r>
              <w:rPr>
                <w:rFonts w:hint="eastAsia"/>
                <w:b/>
                <w:snapToGrid w:val="0"/>
                <w:kern w:val="0"/>
              </w:rPr>
              <w:t>11</w:t>
            </w:r>
            <w:r>
              <w:rPr>
                <w:b/>
                <w:snapToGrid w:val="0"/>
                <w:kern w:val="0"/>
              </w:rPr>
              <w:t>0</w:t>
            </w:r>
            <w:r>
              <w:rPr>
                <w:b/>
                <w:snapToGrid w:val="0"/>
                <w:kern w:val="0"/>
              </w:rPr>
              <w:t>）</w:t>
            </w:r>
          </w:p>
        </w:tc>
        <w:tc>
          <w:tcPr>
            <w:tcW w:w="474" w:type="pct"/>
            <w:vMerge w:val="restart"/>
            <w:shd w:val="clear" w:color="auto" w:fill="auto"/>
            <w:vAlign w:val="center"/>
          </w:tcPr>
          <w:p w:rsidR="00AE052B" w:rsidRDefault="002559C0">
            <w:pPr>
              <w:jc w:val="center"/>
              <w:rPr>
                <w:szCs w:val="21"/>
              </w:rPr>
            </w:pPr>
            <w:r>
              <w:rPr>
                <w:szCs w:val="21"/>
              </w:rPr>
              <w:t>建筑</w:t>
            </w:r>
            <w:r>
              <w:rPr>
                <w:szCs w:val="21"/>
              </w:rPr>
              <w:t>设计</w:t>
            </w:r>
          </w:p>
          <w:p w:rsidR="00AE052B" w:rsidRDefault="002559C0">
            <w:pPr>
              <w:spacing w:line="300" w:lineRule="exact"/>
              <w:jc w:val="center"/>
              <w:rPr>
                <w:b/>
                <w:snapToGrid w:val="0"/>
                <w:kern w:val="0"/>
              </w:rPr>
            </w:pPr>
            <w:r>
              <w:rPr>
                <w:b/>
                <w:snapToGrid w:val="0"/>
                <w:kern w:val="0"/>
              </w:rPr>
              <w:t>（</w:t>
            </w:r>
            <w:r>
              <w:rPr>
                <w:b/>
                <w:snapToGrid w:val="0"/>
                <w:kern w:val="0"/>
              </w:rPr>
              <w:t>30</w:t>
            </w:r>
            <w:r>
              <w:rPr>
                <w:b/>
                <w:snapToGrid w:val="0"/>
                <w:kern w:val="0"/>
              </w:rPr>
              <w:t>）</w:t>
            </w:r>
          </w:p>
          <w:p w:rsidR="00AE052B" w:rsidRDefault="00AE052B">
            <w:pPr>
              <w:jc w:val="center"/>
              <w:rPr>
                <w:szCs w:val="21"/>
              </w:rPr>
            </w:pPr>
          </w:p>
        </w:tc>
        <w:tc>
          <w:tcPr>
            <w:tcW w:w="360" w:type="pct"/>
            <w:vMerge w:val="restart"/>
            <w:vAlign w:val="center"/>
          </w:tcPr>
          <w:p w:rsidR="00AE052B" w:rsidRDefault="002559C0">
            <w:pPr>
              <w:jc w:val="center"/>
              <w:rPr>
                <w:szCs w:val="21"/>
              </w:rPr>
            </w:pPr>
            <w:r>
              <w:rPr>
                <w:szCs w:val="21"/>
              </w:rPr>
              <w:t>C01</w:t>
            </w:r>
          </w:p>
        </w:tc>
        <w:tc>
          <w:tcPr>
            <w:tcW w:w="870" w:type="pct"/>
            <w:gridSpan w:val="2"/>
            <w:vMerge w:val="restart"/>
            <w:vAlign w:val="center"/>
          </w:tcPr>
          <w:p w:rsidR="00AE052B" w:rsidRDefault="002559C0">
            <w:pPr>
              <w:jc w:val="center"/>
              <w:rPr>
                <w:szCs w:val="21"/>
              </w:rPr>
            </w:pPr>
            <w:r>
              <w:rPr>
                <w:szCs w:val="21"/>
              </w:rPr>
              <w:t>建筑朝向</w:t>
            </w:r>
          </w:p>
        </w:tc>
        <w:tc>
          <w:tcPr>
            <w:tcW w:w="2254" w:type="pct"/>
            <w:gridSpan w:val="4"/>
          </w:tcPr>
          <w:p w:rsidR="00AE052B" w:rsidRDefault="002559C0">
            <w:pPr>
              <w:rPr>
                <w:szCs w:val="21"/>
                <w:lang w:val="zh-TW"/>
              </w:rPr>
            </w:pPr>
            <w:r>
              <w:rPr>
                <w:szCs w:val="21"/>
              </w:rPr>
              <w:t>Ⅱ</w:t>
            </w:r>
            <w:r>
              <w:rPr>
                <w:szCs w:val="21"/>
              </w:rPr>
              <w:t>70%</w:t>
            </w:r>
            <w:r>
              <w:rPr>
                <w:szCs w:val="21"/>
              </w:rPr>
              <w:t>以上的户数</w:t>
            </w:r>
            <w:r>
              <w:rPr>
                <w:szCs w:val="21"/>
              </w:rPr>
              <w:t>为</w:t>
            </w:r>
            <w:r>
              <w:rPr>
                <w:szCs w:val="21"/>
              </w:rPr>
              <w:t>正南正北朝向</w:t>
            </w:r>
          </w:p>
        </w:tc>
        <w:tc>
          <w:tcPr>
            <w:tcW w:w="416" w:type="pct"/>
            <w:vAlign w:val="center"/>
          </w:tcPr>
          <w:p w:rsidR="00AE052B" w:rsidRDefault="002559C0">
            <w:pPr>
              <w:jc w:val="center"/>
              <w:rPr>
                <w:szCs w:val="21"/>
              </w:rPr>
            </w:pPr>
            <w:r>
              <w:rPr>
                <w:szCs w:val="21"/>
              </w:rPr>
              <w:t>8</w:t>
            </w:r>
          </w:p>
        </w:tc>
      </w:tr>
      <w:tr w:rsidR="00AE052B">
        <w:trPr>
          <w:trHeight w:val="90"/>
        </w:trPr>
        <w:tc>
          <w:tcPr>
            <w:tcW w:w="624" w:type="pct"/>
            <w:vMerge/>
            <w:vAlign w:val="center"/>
          </w:tcPr>
          <w:p w:rsidR="00AE052B" w:rsidRDefault="00AE052B">
            <w:pPr>
              <w:spacing w:line="300" w:lineRule="exact"/>
              <w:jc w:val="center"/>
              <w:rPr>
                <w:b/>
                <w:snapToGrid w:val="0"/>
                <w:kern w:val="0"/>
              </w:rPr>
            </w:pPr>
          </w:p>
        </w:tc>
        <w:tc>
          <w:tcPr>
            <w:tcW w:w="474" w:type="pct"/>
            <w:vMerge/>
            <w:shd w:val="clear" w:color="auto" w:fill="auto"/>
            <w:vAlign w:val="center"/>
          </w:tcPr>
          <w:p w:rsidR="00AE052B" w:rsidRDefault="00AE052B">
            <w:pPr>
              <w:jc w:val="center"/>
              <w:rPr>
                <w:szCs w:val="21"/>
              </w:rPr>
            </w:pPr>
          </w:p>
        </w:tc>
        <w:tc>
          <w:tcPr>
            <w:tcW w:w="360" w:type="pct"/>
            <w:vMerge/>
            <w:vAlign w:val="center"/>
          </w:tcPr>
          <w:p w:rsidR="00AE052B" w:rsidRDefault="00AE052B">
            <w:pPr>
              <w:jc w:val="center"/>
              <w:rPr>
                <w:szCs w:val="21"/>
              </w:rPr>
            </w:pPr>
          </w:p>
        </w:tc>
        <w:tc>
          <w:tcPr>
            <w:tcW w:w="870" w:type="pct"/>
            <w:gridSpan w:val="2"/>
            <w:vMerge/>
            <w:vAlign w:val="center"/>
          </w:tcPr>
          <w:p w:rsidR="00AE052B" w:rsidRDefault="00AE052B">
            <w:pPr>
              <w:jc w:val="center"/>
              <w:rPr>
                <w:szCs w:val="21"/>
              </w:rPr>
            </w:pPr>
          </w:p>
        </w:tc>
        <w:tc>
          <w:tcPr>
            <w:tcW w:w="2254" w:type="pct"/>
            <w:gridSpan w:val="4"/>
          </w:tcPr>
          <w:p w:rsidR="00AE052B" w:rsidRDefault="002559C0">
            <w:pPr>
              <w:rPr>
                <w:szCs w:val="21"/>
                <w:lang w:val="zh-TW"/>
              </w:rPr>
            </w:pPr>
            <w:r>
              <w:rPr>
                <w:rFonts w:hint="eastAsia"/>
                <w:snapToGrid w:val="0"/>
                <w:kern w:val="0"/>
              </w:rPr>
              <w:t>★</w:t>
            </w:r>
            <w:r>
              <w:rPr>
                <w:snapToGrid w:val="0"/>
                <w:kern w:val="0"/>
              </w:rPr>
              <w:t>Ⅰ</w:t>
            </w:r>
            <w:r>
              <w:rPr>
                <w:szCs w:val="21"/>
                <w:lang w:val="zh-TW" w:eastAsia="zh-TW"/>
              </w:rPr>
              <w:t>60</w:t>
            </w:r>
            <w:r>
              <w:rPr>
                <w:szCs w:val="21"/>
                <w:lang w:val="zh-TW"/>
              </w:rPr>
              <w:t>%</w:t>
            </w:r>
            <w:r>
              <w:rPr>
                <w:szCs w:val="21"/>
                <w:lang w:val="zh-TW"/>
              </w:rPr>
              <w:t>以上的户数为正南正北朝向</w:t>
            </w:r>
          </w:p>
        </w:tc>
        <w:tc>
          <w:tcPr>
            <w:tcW w:w="416" w:type="pct"/>
            <w:vAlign w:val="center"/>
          </w:tcPr>
          <w:p w:rsidR="00AE052B" w:rsidRDefault="002559C0">
            <w:pPr>
              <w:jc w:val="center"/>
              <w:rPr>
                <w:szCs w:val="21"/>
              </w:rPr>
            </w:pPr>
            <w:r>
              <w:rPr>
                <w:szCs w:val="21"/>
              </w:rPr>
              <w:t>（</w:t>
            </w:r>
            <w:r>
              <w:rPr>
                <w:szCs w:val="21"/>
              </w:rPr>
              <w:t>5</w:t>
            </w:r>
            <w:r>
              <w:rPr>
                <w:szCs w:val="21"/>
              </w:rPr>
              <w:t>）</w:t>
            </w:r>
          </w:p>
        </w:tc>
      </w:tr>
      <w:tr w:rsidR="00AE052B">
        <w:trPr>
          <w:trHeight w:val="90"/>
        </w:trPr>
        <w:tc>
          <w:tcPr>
            <w:tcW w:w="624" w:type="pct"/>
            <w:vMerge/>
            <w:vAlign w:val="center"/>
          </w:tcPr>
          <w:p w:rsidR="00AE052B" w:rsidRDefault="00AE052B">
            <w:pPr>
              <w:spacing w:line="300" w:lineRule="exact"/>
              <w:jc w:val="center"/>
              <w:rPr>
                <w:szCs w:val="21"/>
              </w:rPr>
            </w:pPr>
          </w:p>
        </w:tc>
        <w:tc>
          <w:tcPr>
            <w:tcW w:w="474" w:type="pct"/>
            <w:vMerge/>
            <w:shd w:val="clear" w:color="auto" w:fill="auto"/>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C0</w:t>
            </w:r>
            <w:r>
              <w:rPr>
                <w:szCs w:val="21"/>
              </w:rPr>
              <w:t>2</w:t>
            </w:r>
          </w:p>
        </w:tc>
        <w:tc>
          <w:tcPr>
            <w:tcW w:w="870" w:type="pct"/>
            <w:gridSpan w:val="2"/>
            <w:vAlign w:val="center"/>
          </w:tcPr>
          <w:p w:rsidR="00AE052B" w:rsidRDefault="002559C0">
            <w:pPr>
              <w:jc w:val="center"/>
              <w:rPr>
                <w:szCs w:val="21"/>
              </w:rPr>
            </w:pPr>
            <w:r>
              <w:rPr>
                <w:szCs w:val="21"/>
              </w:rPr>
              <w:t>体形系数</w:t>
            </w:r>
          </w:p>
        </w:tc>
        <w:tc>
          <w:tcPr>
            <w:tcW w:w="2254" w:type="pct"/>
            <w:gridSpan w:val="4"/>
          </w:tcPr>
          <w:p w:rsidR="00AE052B" w:rsidRDefault="002559C0">
            <w:pPr>
              <w:rPr>
                <w:szCs w:val="21"/>
                <w:lang w:val="zh-TW" w:eastAsia="zh-TW"/>
              </w:rPr>
            </w:pPr>
            <w:r>
              <w:rPr>
                <w:szCs w:val="21"/>
                <w:lang w:val="zh-TW"/>
              </w:rPr>
              <w:t>建筑体形系数符合</w:t>
            </w:r>
            <w:r>
              <w:rPr>
                <w:szCs w:val="21"/>
                <w:lang w:val="zh-TW"/>
              </w:rPr>
              <w:t>地方</w:t>
            </w:r>
            <w:r>
              <w:rPr>
                <w:szCs w:val="21"/>
                <w:lang w:val="zh-TW"/>
              </w:rPr>
              <w:t>现行建筑节能设计标准</w:t>
            </w:r>
            <w:r>
              <w:rPr>
                <w:szCs w:val="21"/>
                <w:lang w:val="zh-TW"/>
              </w:rPr>
              <w:t>的</w:t>
            </w:r>
            <w:r>
              <w:rPr>
                <w:szCs w:val="21"/>
                <w:lang w:val="zh-TW"/>
              </w:rPr>
              <w:t>规定值</w:t>
            </w:r>
          </w:p>
        </w:tc>
        <w:tc>
          <w:tcPr>
            <w:tcW w:w="416" w:type="pct"/>
            <w:vAlign w:val="center"/>
          </w:tcPr>
          <w:p w:rsidR="00AE052B" w:rsidRDefault="002559C0">
            <w:pPr>
              <w:jc w:val="center"/>
              <w:rPr>
                <w:szCs w:val="21"/>
              </w:rPr>
            </w:pPr>
            <w:r>
              <w:rPr>
                <w:szCs w:val="21"/>
              </w:rPr>
              <w:t>5</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val="restart"/>
            <w:vAlign w:val="center"/>
          </w:tcPr>
          <w:p w:rsidR="00AE052B" w:rsidRDefault="002559C0">
            <w:pPr>
              <w:jc w:val="center"/>
              <w:rPr>
                <w:szCs w:val="21"/>
              </w:rPr>
            </w:pPr>
            <w:r>
              <w:rPr>
                <w:szCs w:val="21"/>
              </w:rPr>
              <w:t>C0</w:t>
            </w:r>
            <w:r>
              <w:rPr>
                <w:szCs w:val="21"/>
              </w:rPr>
              <w:t>3</w:t>
            </w:r>
          </w:p>
        </w:tc>
        <w:tc>
          <w:tcPr>
            <w:tcW w:w="870" w:type="pct"/>
            <w:gridSpan w:val="2"/>
            <w:vMerge w:val="restart"/>
            <w:vAlign w:val="center"/>
          </w:tcPr>
          <w:p w:rsidR="00AE052B" w:rsidRDefault="002559C0">
            <w:pPr>
              <w:jc w:val="center"/>
              <w:rPr>
                <w:szCs w:val="21"/>
              </w:rPr>
            </w:pPr>
            <w:r>
              <w:rPr>
                <w:szCs w:val="21"/>
              </w:rPr>
              <w:t>凸窗</w:t>
            </w:r>
          </w:p>
        </w:tc>
        <w:tc>
          <w:tcPr>
            <w:tcW w:w="2254" w:type="pct"/>
            <w:gridSpan w:val="4"/>
            <w:vAlign w:val="center"/>
          </w:tcPr>
          <w:p w:rsidR="00AE052B" w:rsidRDefault="002559C0">
            <w:pPr>
              <w:pStyle w:val="Other1"/>
              <w:spacing w:line="264" w:lineRule="exact"/>
              <w:ind w:firstLine="0"/>
              <w:jc w:val="both"/>
              <w:rPr>
                <w:rFonts w:ascii="Times New Roman" w:hAnsi="Times New Roman" w:cs="Times New Roman"/>
                <w:sz w:val="21"/>
                <w:szCs w:val="21"/>
                <w:lang w:val="en-US" w:eastAsia="zh-CN" w:bidi="ar-SA"/>
              </w:rPr>
            </w:pPr>
            <w:r>
              <w:rPr>
                <w:rFonts w:ascii="Times New Roman" w:hAnsi="Times New Roman" w:cs="Times New Roman"/>
                <w:sz w:val="21"/>
                <w:szCs w:val="21"/>
              </w:rPr>
              <w:t>Ⅱ</w:t>
            </w:r>
            <w:r>
              <w:rPr>
                <w:rFonts w:ascii="Times New Roman" w:hAnsi="Times New Roman" w:cs="Times New Roman"/>
                <w:sz w:val="21"/>
                <w:szCs w:val="21"/>
              </w:rPr>
              <w:t>无</w:t>
            </w:r>
            <w:r>
              <w:rPr>
                <w:rFonts w:ascii="Times New Roman" w:hAnsi="Times New Roman" w:cs="Times New Roman"/>
                <w:sz w:val="21"/>
                <w:szCs w:val="21"/>
                <w:lang w:eastAsia="zh-CN"/>
              </w:rPr>
              <w:t>凸窗</w:t>
            </w:r>
            <w:r>
              <w:rPr>
                <w:rFonts w:ascii="Times New Roman" w:hAnsi="Times New Roman" w:cs="Times New Roman"/>
                <w:sz w:val="21"/>
                <w:szCs w:val="21"/>
              </w:rPr>
              <w:t>设置</w:t>
            </w:r>
          </w:p>
        </w:tc>
        <w:tc>
          <w:tcPr>
            <w:tcW w:w="416" w:type="pct"/>
          </w:tcPr>
          <w:p w:rsidR="00AE052B" w:rsidRDefault="002559C0">
            <w:pPr>
              <w:jc w:val="center"/>
              <w:rPr>
                <w:szCs w:val="21"/>
              </w:rPr>
            </w:pPr>
            <w:r>
              <w:rPr>
                <w:szCs w:val="21"/>
              </w:rPr>
              <w:t>5</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vAlign w:val="center"/>
          </w:tcPr>
          <w:p w:rsidR="00AE052B" w:rsidRDefault="00AE052B">
            <w:pPr>
              <w:jc w:val="center"/>
              <w:rPr>
                <w:szCs w:val="21"/>
              </w:rPr>
            </w:pPr>
          </w:p>
        </w:tc>
        <w:tc>
          <w:tcPr>
            <w:tcW w:w="870" w:type="pct"/>
            <w:gridSpan w:val="2"/>
            <w:vMerge/>
          </w:tcPr>
          <w:p w:rsidR="00AE052B" w:rsidRDefault="00AE052B">
            <w:pPr>
              <w:rPr>
                <w:szCs w:val="21"/>
              </w:rPr>
            </w:pPr>
          </w:p>
        </w:tc>
        <w:tc>
          <w:tcPr>
            <w:tcW w:w="2254" w:type="pct"/>
            <w:gridSpan w:val="4"/>
            <w:vAlign w:val="center"/>
          </w:tcPr>
          <w:p w:rsidR="00AE052B" w:rsidRDefault="002559C0">
            <w:pPr>
              <w:pStyle w:val="Other1"/>
              <w:spacing w:line="264" w:lineRule="exact"/>
              <w:ind w:firstLine="0"/>
              <w:jc w:val="both"/>
              <w:rPr>
                <w:rFonts w:ascii="Times New Roman" w:hAnsi="Times New Roman" w:cs="Times New Roman"/>
                <w:sz w:val="21"/>
                <w:szCs w:val="21"/>
              </w:rPr>
            </w:pPr>
            <w:r>
              <w:rPr>
                <w:rFonts w:ascii="Times New Roman" w:hAnsi="Times New Roman" w:cs="Times New Roman"/>
                <w:snapToGrid w:val="0"/>
                <w:kern w:val="0"/>
              </w:rPr>
              <w:t>Ⅰ</w:t>
            </w:r>
            <w:r>
              <w:rPr>
                <w:rFonts w:ascii="Times New Roman" w:hAnsi="Times New Roman" w:cs="Times New Roman"/>
                <w:sz w:val="21"/>
                <w:szCs w:val="21"/>
              </w:rPr>
              <w:t>建筑西向无设置</w:t>
            </w:r>
          </w:p>
        </w:tc>
        <w:tc>
          <w:tcPr>
            <w:tcW w:w="416" w:type="pct"/>
          </w:tcPr>
          <w:p w:rsidR="00AE052B" w:rsidRDefault="002559C0">
            <w:pPr>
              <w:jc w:val="center"/>
              <w:rPr>
                <w:szCs w:val="21"/>
              </w:rPr>
            </w:pPr>
            <w:r>
              <w:rPr>
                <w:szCs w:val="21"/>
              </w:rPr>
              <w:t>（</w:t>
            </w:r>
            <w:r>
              <w:rPr>
                <w:szCs w:val="21"/>
              </w:rPr>
              <w:t>3</w:t>
            </w:r>
            <w:r>
              <w:rPr>
                <w:szCs w:val="21"/>
              </w:rPr>
              <w:t>）</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val="restart"/>
            <w:vAlign w:val="center"/>
          </w:tcPr>
          <w:p w:rsidR="00AE052B" w:rsidRDefault="002559C0">
            <w:pPr>
              <w:jc w:val="center"/>
              <w:rPr>
                <w:szCs w:val="21"/>
              </w:rPr>
            </w:pPr>
            <w:r>
              <w:rPr>
                <w:szCs w:val="21"/>
              </w:rPr>
              <w:t>C0</w:t>
            </w:r>
            <w:r>
              <w:rPr>
                <w:szCs w:val="21"/>
              </w:rPr>
              <w:t>4</w:t>
            </w:r>
          </w:p>
        </w:tc>
        <w:tc>
          <w:tcPr>
            <w:tcW w:w="870" w:type="pct"/>
            <w:gridSpan w:val="2"/>
            <w:vMerge w:val="restart"/>
            <w:vAlign w:val="center"/>
          </w:tcPr>
          <w:p w:rsidR="00AE052B" w:rsidRDefault="002559C0">
            <w:pPr>
              <w:jc w:val="center"/>
              <w:rPr>
                <w:szCs w:val="21"/>
              </w:rPr>
            </w:pPr>
            <w:r>
              <w:rPr>
                <w:szCs w:val="21"/>
              </w:rPr>
              <w:t>外窗窗墙面积比</w:t>
            </w:r>
          </w:p>
        </w:tc>
        <w:tc>
          <w:tcPr>
            <w:tcW w:w="2254" w:type="pct"/>
            <w:gridSpan w:val="4"/>
            <w:vAlign w:val="center"/>
          </w:tcPr>
          <w:p w:rsidR="00AE052B" w:rsidRDefault="002559C0">
            <w:pPr>
              <w:pStyle w:val="Other1"/>
              <w:spacing w:line="268" w:lineRule="exact"/>
              <w:ind w:firstLine="0"/>
              <w:jc w:val="both"/>
              <w:rPr>
                <w:rFonts w:ascii="Times New Roman" w:hAnsi="Times New Roman" w:cs="Times New Roman"/>
                <w:sz w:val="21"/>
                <w:szCs w:val="21"/>
              </w:rPr>
            </w:pPr>
            <w:r>
              <w:rPr>
                <w:rFonts w:ascii="Times New Roman" w:hAnsi="Times New Roman" w:cs="Times New Roman"/>
                <w:sz w:val="21"/>
                <w:szCs w:val="21"/>
              </w:rPr>
              <w:t>Ⅱ</w:t>
            </w:r>
            <w:r>
              <w:rPr>
                <w:rFonts w:ascii="Times New Roman" w:hAnsi="Times New Roman" w:cs="Times New Roman"/>
                <w:sz w:val="21"/>
                <w:szCs w:val="21"/>
                <w:lang w:eastAsia="zh-CN"/>
              </w:rPr>
              <w:t>所有朝向外窗的窗墙面积比</w:t>
            </w:r>
            <w:r>
              <w:rPr>
                <w:rFonts w:ascii="Times New Roman" w:hAnsi="Times New Roman" w:cs="Times New Roman"/>
                <w:sz w:val="21"/>
                <w:szCs w:val="21"/>
              </w:rPr>
              <w:t>符合</w:t>
            </w:r>
            <w:r>
              <w:rPr>
                <w:rFonts w:ascii="Times New Roman" w:eastAsiaTheme="minorEastAsia" w:hAnsi="Times New Roman" w:cs="Times New Roman"/>
                <w:sz w:val="21"/>
                <w:szCs w:val="21"/>
                <w:lang w:eastAsia="zh-CN"/>
              </w:rPr>
              <w:t>地方</w:t>
            </w:r>
            <w:r>
              <w:rPr>
                <w:rFonts w:ascii="Times New Roman" w:hAnsi="Times New Roman" w:cs="Times New Roman"/>
                <w:sz w:val="21"/>
                <w:szCs w:val="21"/>
              </w:rPr>
              <w:t>现行建筑节能设计标准</w:t>
            </w:r>
            <w:r>
              <w:rPr>
                <w:rFonts w:ascii="Times New Roman" w:hAnsi="Times New Roman" w:cs="Times New Roman"/>
                <w:sz w:val="21"/>
                <w:szCs w:val="21"/>
                <w:lang w:eastAsia="zh-CN"/>
              </w:rPr>
              <w:t>的</w:t>
            </w:r>
            <w:r>
              <w:rPr>
                <w:rFonts w:ascii="Times New Roman" w:hAnsi="Times New Roman" w:cs="Times New Roman"/>
                <w:sz w:val="21"/>
                <w:szCs w:val="21"/>
              </w:rPr>
              <w:t>规定值</w:t>
            </w:r>
          </w:p>
        </w:tc>
        <w:tc>
          <w:tcPr>
            <w:tcW w:w="416" w:type="pct"/>
            <w:vAlign w:val="center"/>
          </w:tcPr>
          <w:p w:rsidR="00AE052B" w:rsidRDefault="002559C0">
            <w:pPr>
              <w:pStyle w:val="Other1"/>
              <w:spacing w:line="240" w:lineRule="auto"/>
              <w:ind w:firstLine="0"/>
              <w:jc w:val="center"/>
              <w:rPr>
                <w:rFonts w:ascii="Times New Roman" w:hAnsi="Times New Roman" w:cs="Times New Roman"/>
                <w:sz w:val="21"/>
                <w:szCs w:val="21"/>
                <w:lang w:eastAsia="zh-CN"/>
              </w:rPr>
            </w:pPr>
            <w:r>
              <w:rPr>
                <w:rFonts w:ascii="Times New Roman" w:eastAsia="PMingLiU" w:hAnsi="Times New Roman" w:cs="Times New Roman"/>
                <w:sz w:val="21"/>
                <w:szCs w:val="21"/>
              </w:rPr>
              <w:t>5</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vAlign w:val="center"/>
          </w:tcPr>
          <w:p w:rsidR="00AE052B" w:rsidRDefault="00AE052B">
            <w:pPr>
              <w:jc w:val="center"/>
              <w:rPr>
                <w:szCs w:val="21"/>
              </w:rPr>
            </w:pPr>
          </w:p>
        </w:tc>
        <w:tc>
          <w:tcPr>
            <w:tcW w:w="870" w:type="pct"/>
            <w:gridSpan w:val="2"/>
            <w:vMerge/>
          </w:tcPr>
          <w:p w:rsidR="00AE052B" w:rsidRDefault="00AE052B">
            <w:pPr>
              <w:jc w:val="center"/>
              <w:rPr>
                <w:szCs w:val="21"/>
              </w:rPr>
            </w:pPr>
          </w:p>
        </w:tc>
        <w:tc>
          <w:tcPr>
            <w:tcW w:w="2254" w:type="pct"/>
            <w:gridSpan w:val="4"/>
            <w:vAlign w:val="center"/>
          </w:tcPr>
          <w:p w:rsidR="00AE052B" w:rsidRDefault="002559C0">
            <w:pPr>
              <w:pStyle w:val="Other1"/>
              <w:spacing w:line="268" w:lineRule="exact"/>
              <w:ind w:firstLine="0"/>
              <w:jc w:val="both"/>
              <w:rPr>
                <w:rFonts w:ascii="Times New Roman" w:hAnsi="Times New Roman" w:cs="Times New Roman"/>
                <w:sz w:val="21"/>
                <w:szCs w:val="21"/>
              </w:rPr>
            </w:pPr>
            <w:r>
              <w:rPr>
                <w:rFonts w:ascii="Times New Roman" w:hAnsi="Times New Roman" w:cs="Times New Roman"/>
                <w:snapToGrid w:val="0"/>
                <w:kern w:val="0"/>
              </w:rPr>
              <w:t>Ⅰ</w:t>
            </w:r>
            <w:r>
              <w:rPr>
                <w:rFonts w:ascii="Times New Roman" w:eastAsiaTheme="minorEastAsia" w:hAnsi="Times New Roman" w:cs="Times New Roman"/>
                <w:sz w:val="21"/>
                <w:szCs w:val="21"/>
                <w:lang w:eastAsia="zh-CN"/>
              </w:rPr>
              <w:t>东、西朝向外窗的窗墙面积比符合地方现行建筑节能设计标准的规定值</w:t>
            </w:r>
          </w:p>
        </w:tc>
        <w:tc>
          <w:tcPr>
            <w:tcW w:w="416" w:type="pct"/>
            <w:vAlign w:val="center"/>
          </w:tcPr>
          <w:p w:rsidR="00AE052B" w:rsidRDefault="002559C0">
            <w:pPr>
              <w:pStyle w:val="Other1"/>
              <w:spacing w:line="240" w:lineRule="auto"/>
              <w:ind w:firstLine="0"/>
              <w:jc w:val="center"/>
              <w:rPr>
                <w:rFonts w:ascii="Times New Roman" w:hAnsi="Times New Roman" w:cs="Times New Roman"/>
                <w:sz w:val="21"/>
                <w:szCs w:val="21"/>
                <w:lang w:eastAsia="zh-CN"/>
              </w:rPr>
            </w:pPr>
            <w:r>
              <w:rPr>
                <w:rFonts w:ascii="Times New Roman" w:eastAsiaTheme="minorEastAsia" w:hAnsi="Times New Roman" w:cs="Times New Roman"/>
                <w:sz w:val="21"/>
                <w:szCs w:val="21"/>
                <w:lang w:eastAsia="zh-CN"/>
              </w:rPr>
              <w:t>（</w:t>
            </w:r>
            <w:r>
              <w:rPr>
                <w:rFonts w:ascii="Times New Roman" w:eastAsia="PMingLiU" w:hAnsi="Times New Roman" w:cs="Times New Roman"/>
                <w:sz w:val="21"/>
                <w:szCs w:val="21"/>
              </w:rPr>
              <w:t>3</w:t>
            </w:r>
            <w:r>
              <w:rPr>
                <w:rFonts w:ascii="Times New Roman" w:eastAsiaTheme="minorEastAsia" w:hAnsi="Times New Roman" w:cs="Times New Roman"/>
                <w:sz w:val="21"/>
                <w:szCs w:val="21"/>
                <w:lang w:eastAsia="zh-CN"/>
              </w:rPr>
              <w:t>）</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val="restart"/>
            <w:vAlign w:val="center"/>
          </w:tcPr>
          <w:p w:rsidR="00AE052B" w:rsidRDefault="002559C0">
            <w:pPr>
              <w:jc w:val="center"/>
              <w:rPr>
                <w:szCs w:val="21"/>
              </w:rPr>
            </w:pPr>
            <w:r>
              <w:rPr>
                <w:szCs w:val="21"/>
              </w:rPr>
              <w:t>C0</w:t>
            </w:r>
            <w:r>
              <w:rPr>
                <w:szCs w:val="21"/>
              </w:rPr>
              <w:t>5</w:t>
            </w:r>
          </w:p>
        </w:tc>
        <w:tc>
          <w:tcPr>
            <w:tcW w:w="870" w:type="pct"/>
            <w:gridSpan w:val="2"/>
            <w:vMerge w:val="restart"/>
            <w:vAlign w:val="center"/>
          </w:tcPr>
          <w:p w:rsidR="00AE052B" w:rsidRDefault="002559C0">
            <w:pPr>
              <w:rPr>
                <w:szCs w:val="21"/>
              </w:rPr>
            </w:pPr>
            <w:r>
              <w:rPr>
                <w:szCs w:val="21"/>
              </w:rPr>
              <w:t>外窗遮阳</w:t>
            </w:r>
          </w:p>
        </w:tc>
        <w:tc>
          <w:tcPr>
            <w:tcW w:w="2254" w:type="pct"/>
            <w:gridSpan w:val="4"/>
          </w:tcPr>
          <w:p w:rsidR="00AE052B" w:rsidRDefault="002559C0">
            <w:pPr>
              <w:rPr>
                <w:szCs w:val="21"/>
              </w:rPr>
            </w:pPr>
            <w:r>
              <w:rPr>
                <w:szCs w:val="21"/>
              </w:rPr>
              <w:t>Ⅱ</w:t>
            </w:r>
            <w:r>
              <w:rPr>
                <w:szCs w:val="21"/>
              </w:rPr>
              <w:t>东、西向、南向外窗（包括阳台透明部分）设置可以遮住窗户正面的活动外遮阳</w:t>
            </w:r>
          </w:p>
        </w:tc>
        <w:tc>
          <w:tcPr>
            <w:tcW w:w="416" w:type="pct"/>
            <w:shd w:val="clear" w:color="auto" w:fill="auto"/>
          </w:tcPr>
          <w:p w:rsidR="00AE052B" w:rsidRDefault="002559C0">
            <w:pPr>
              <w:jc w:val="center"/>
              <w:rPr>
                <w:szCs w:val="21"/>
              </w:rPr>
            </w:pPr>
            <w:r>
              <w:rPr>
                <w:szCs w:val="21"/>
              </w:rPr>
              <w:t>7</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tcPr>
          <w:p w:rsidR="00AE052B" w:rsidRDefault="002559C0">
            <w:pPr>
              <w:rPr>
                <w:szCs w:val="21"/>
              </w:rPr>
            </w:pPr>
            <w:r>
              <w:rPr>
                <w:snapToGrid w:val="0"/>
                <w:kern w:val="0"/>
              </w:rPr>
              <w:t>Ⅰ</w:t>
            </w:r>
            <w:r>
              <w:rPr>
                <w:szCs w:val="21"/>
              </w:rPr>
              <w:t>东、西向外窗（包括包括</w:t>
            </w:r>
            <w:r>
              <w:rPr>
                <w:szCs w:val="21"/>
              </w:rPr>
              <w:t>阳台透明部分</w:t>
            </w:r>
            <w:r>
              <w:rPr>
                <w:szCs w:val="21"/>
              </w:rPr>
              <w:t>）设置</w:t>
            </w:r>
            <w:r>
              <w:rPr>
                <w:szCs w:val="21"/>
              </w:rPr>
              <w:t>可以遮住窗户正面的活动</w:t>
            </w:r>
            <w:r>
              <w:rPr>
                <w:szCs w:val="21"/>
              </w:rPr>
              <w:t>外遮阳</w:t>
            </w:r>
          </w:p>
        </w:tc>
        <w:tc>
          <w:tcPr>
            <w:tcW w:w="416" w:type="pct"/>
            <w:shd w:val="clear" w:color="auto" w:fill="auto"/>
            <w:vAlign w:val="center"/>
          </w:tcPr>
          <w:p w:rsidR="00AE052B" w:rsidRDefault="002559C0">
            <w:pPr>
              <w:jc w:val="center"/>
              <w:rPr>
                <w:szCs w:val="21"/>
              </w:rPr>
            </w:pPr>
            <w:r>
              <w:rPr>
                <w:szCs w:val="21"/>
              </w:rPr>
              <w:t>（</w:t>
            </w:r>
            <w:r>
              <w:rPr>
                <w:szCs w:val="21"/>
              </w:rPr>
              <w:t>4</w:t>
            </w:r>
            <w:r>
              <w:rPr>
                <w:szCs w:val="21"/>
              </w:rPr>
              <w:t>）</w:t>
            </w:r>
          </w:p>
        </w:tc>
      </w:tr>
      <w:tr w:rsidR="00AE052B">
        <w:trPr>
          <w:trHeight w:val="1014"/>
        </w:trPr>
        <w:tc>
          <w:tcPr>
            <w:tcW w:w="624" w:type="pct"/>
            <w:vMerge/>
          </w:tcPr>
          <w:p w:rsidR="00AE052B" w:rsidRDefault="00AE052B">
            <w:pPr>
              <w:rPr>
                <w:szCs w:val="21"/>
              </w:rPr>
            </w:pPr>
          </w:p>
        </w:tc>
        <w:tc>
          <w:tcPr>
            <w:tcW w:w="474" w:type="pct"/>
            <w:vMerge w:val="restart"/>
            <w:shd w:val="clear" w:color="auto" w:fill="auto"/>
            <w:vAlign w:val="center"/>
          </w:tcPr>
          <w:p w:rsidR="00AE052B" w:rsidRDefault="002559C0">
            <w:pPr>
              <w:jc w:val="center"/>
              <w:rPr>
                <w:szCs w:val="21"/>
              </w:rPr>
            </w:pPr>
            <w:r>
              <w:rPr>
                <w:szCs w:val="21"/>
              </w:rPr>
              <w:t>围护结构</w:t>
            </w:r>
          </w:p>
          <w:p w:rsidR="00AE052B" w:rsidRDefault="002559C0">
            <w:pPr>
              <w:jc w:val="center"/>
              <w:rPr>
                <w:szCs w:val="21"/>
              </w:rPr>
            </w:pPr>
            <w:r>
              <w:rPr>
                <w:szCs w:val="21"/>
              </w:rPr>
              <w:t>(</w:t>
            </w:r>
            <w:r>
              <w:rPr>
                <w:szCs w:val="21"/>
              </w:rPr>
              <w:t>3</w:t>
            </w:r>
            <w:r>
              <w:rPr>
                <w:rFonts w:hint="eastAsia"/>
                <w:szCs w:val="21"/>
              </w:rPr>
              <w:t>0</w:t>
            </w:r>
            <w:r>
              <w:rPr>
                <w:szCs w:val="21"/>
              </w:rPr>
              <w:t>)</w:t>
            </w:r>
          </w:p>
          <w:p w:rsidR="00AE052B" w:rsidRDefault="00AE052B">
            <w:pPr>
              <w:jc w:val="center"/>
              <w:rPr>
                <w:szCs w:val="21"/>
              </w:rPr>
            </w:pPr>
          </w:p>
        </w:tc>
        <w:tc>
          <w:tcPr>
            <w:tcW w:w="360" w:type="pct"/>
            <w:vMerge w:val="restart"/>
            <w:vAlign w:val="center"/>
          </w:tcPr>
          <w:p w:rsidR="00AE052B" w:rsidRDefault="002559C0">
            <w:pPr>
              <w:jc w:val="center"/>
              <w:rPr>
                <w:szCs w:val="21"/>
              </w:rPr>
            </w:pPr>
            <w:r>
              <w:rPr>
                <w:szCs w:val="21"/>
              </w:rPr>
              <w:t>C0</w:t>
            </w:r>
            <w:r>
              <w:rPr>
                <w:szCs w:val="21"/>
              </w:rPr>
              <w:t>6</w:t>
            </w:r>
          </w:p>
        </w:tc>
        <w:tc>
          <w:tcPr>
            <w:tcW w:w="870" w:type="pct"/>
            <w:gridSpan w:val="2"/>
            <w:vMerge w:val="restart"/>
            <w:vAlign w:val="center"/>
          </w:tcPr>
          <w:p w:rsidR="00AE052B" w:rsidRDefault="002559C0">
            <w:pPr>
              <w:rPr>
                <w:szCs w:val="21"/>
              </w:rPr>
            </w:pPr>
            <w:r>
              <w:rPr>
                <w:szCs w:val="21"/>
              </w:rPr>
              <w:t>外窗和阳台门</w:t>
            </w:r>
            <w:r>
              <w:rPr>
                <w:szCs w:val="21"/>
              </w:rPr>
              <w:t>(</w:t>
            </w:r>
            <w:r>
              <w:rPr>
                <w:szCs w:val="21"/>
              </w:rPr>
              <w:t>不封闭阳台或不采暖阳台</w:t>
            </w:r>
            <w:r>
              <w:rPr>
                <w:szCs w:val="21"/>
              </w:rPr>
              <w:t>)</w:t>
            </w:r>
            <w:r>
              <w:rPr>
                <w:szCs w:val="21"/>
              </w:rPr>
              <w:t>的气密性</w:t>
            </w:r>
          </w:p>
        </w:tc>
        <w:tc>
          <w:tcPr>
            <w:tcW w:w="2254" w:type="pct"/>
            <w:gridSpan w:val="4"/>
            <w:vAlign w:val="center"/>
          </w:tcPr>
          <w:p w:rsidR="00AE052B" w:rsidRDefault="002559C0">
            <w:pPr>
              <w:jc w:val="left"/>
              <w:rPr>
                <w:szCs w:val="21"/>
              </w:rPr>
            </w:pPr>
            <w:r>
              <w:rPr>
                <w:szCs w:val="21"/>
              </w:rPr>
              <w:t>Ⅱ</w:t>
            </w:r>
            <w:r>
              <w:rPr>
                <w:szCs w:val="21"/>
              </w:rPr>
              <w:t>建筑外门、外窗的气密性不低于</w:t>
            </w:r>
            <w:r>
              <w:rPr>
                <w:szCs w:val="21"/>
              </w:rPr>
              <w:t>《建筑幕墙、门窗通用技术条件》</w:t>
            </w:r>
            <w:r>
              <w:rPr>
                <w:szCs w:val="21"/>
              </w:rPr>
              <w:t>GB/T31433</w:t>
            </w:r>
            <w:r>
              <w:rPr>
                <w:szCs w:val="21"/>
              </w:rPr>
              <w:t>规定的</w:t>
            </w:r>
            <w:r>
              <w:rPr>
                <w:szCs w:val="21"/>
              </w:rPr>
              <w:t>7</w:t>
            </w:r>
            <w:r>
              <w:rPr>
                <w:szCs w:val="21"/>
              </w:rPr>
              <w:t>级</w:t>
            </w:r>
          </w:p>
        </w:tc>
        <w:tc>
          <w:tcPr>
            <w:tcW w:w="416" w:type="pct"/>
            <w:shd w:val="clear" w:color="auto" w:fill="auto"/>
            <w:vAlign w:val="center"/>
          </w:tcPr>
          <w:p w:rsidR="00AE052B" w:rsidRDefault="002559C0">
            <w:pPr>
              <w:pStyle w:val="Other1"/>
              <w:spacing w:line="240" w:lineRule="auto"/>
              <w:ind w:firstLine="0"/>
              <w:jc w:val="center"/>
              <w:rPr>
                <w:rFonts w:ascii="Times New Roman" w:hAnsi="Times New Roman" w:cs="Times New Roman"/>
                <w:sz w:val="21"/>
                <w:szCs w:val="21"/>
                <w:lang w:eastAsia="zh-CN"/>
              </w:rPr>
            </w:pPr>
            <w:r>
              <w:rPr>
                <w:rFonts w:ascii="Times New Roman" w:hAnsi="Times New Roman" w:cs="Times New Roman"/>
                <w:sz w:val="21"/>
                <w:szCs w:val="21"/>
                <w:lang w:val="en-US" w:eastAsia="zh-CN" w:bidi="en-US"/>
              </w:rPr>
              <w:t>6</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vAlign w:val="center"/>
          </w:tcPr>
          <w:p w:rsidR="00AE052B" w:rsidRDefault="002559C0">
            <w:pPr>
              <w:jc w:val="left"/>
              <w:rPr>
                <w:szCs w:val="21"/>
              </w:rPr>
            </w:pPr>
            <w:r>
              <w:rPr>
                <w:snapToGrid w:val="0"/>
                <w:kern w:val="0"/>
              </w:rPr>
              <w:t>Ⅰ</w:t>
            </w:r>
            <w:r>
              <w:rPr>
                <w:szCs w:val="21"/>
              </w:rPr>
              <w:t>建筑外门、外窗的气密性不低于</w:t>
            </w:r>
            <w:r>
              <w:rPr>
                <w:szCs w:val="21"/>
              </w:rPr>
              <w:t>《建筑幕墙、门窗通用技术条件》</w:t>
            </w:r>
            <w:r>
              <w:rPr>
                <w:szCs w:val="21"/>
              </w:rPr>
              <w:t>GB/T31433</w:t>
            </w:r>
            <w:r>
              <w:rPr>
                <w:szCs w:val="21"/>
              </w:rPr>
              <w:t>规定的</w:t>
            </w:r>
            <w:r>
              <w:rPr>
                <w:szCs w:val="21"/>
              </w:rPr>
              <w:t>6</w:t>
            </w:r>
            <w:r>
              <w:rPr>
                <w:szCs w:val="21"/>
              </w:rPr>
              <w:t>级</w:t>
            </w:r>
          </w:p>
        </w:tc>
        <w:tc>
          <w:tcPr>
            <w:tcW w:w="416" w:type="pct"/>
            <w:shd w:val="clear" w:color="auto" w:fill="auto"/>
            <w:vAlign w:val="center"/>
          </w:tcPr>
          <w:p w:rsidR="00AE052B" w:rsidRDefault="002559C0">
            <w:pPr>
              <w:pStyle w:val="Other1"/>
              <w:spacing w:line="240" w:lineRule="auto"/>
              <w:ind w:firstLine="0"/>
              <w:jc w:val="center"/>
              <w:rPr>
                <w:rFonts w:ascii="Times New Roman" w:hAnsi="Times New Roman" w:cs="Times New Roman"/>
                <w:sz w:val="21"/>
                <w:szCs w:val="21"/>
                <w:lang w:eastAsia="zh-CN"/>
              </w:rPr>
            </w:pPr>
            <w:r>
              <w:rPr>
                <w:rFonts w:ascii="Times New Roman" w:hAnsi="Times New Roman" w:cs="Times New Roman"/>
                <w:sz w:val="21"/>
                <w:szCs w:val="21"/>
                <w:lang w:val="en-US" w:eastAsia="en-US" w:bidi="en-US"/>
              </w:rPr>
              <w:t>(3)</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val="restart"/>
            <w:vAlign w:val="center"/>
          </w:tcPr>
          <w:p w:rsidR="00AE052B" w:rsidRDefault="002559C0">
            <w:pPr>
              <w:jc w:val="center"/>
              <w:rPr>
                <w:szCs w:val="21"/>
              </w:rPr>
            </w:pPr>
            <w:r>
              <w:rPr>
                <w:szCs w:val="21"/>
              </w:rPr>
              <w:t>C0</w:t>
            </w:r>
            <w:r>
              <w:rPr>
                <w:szCs w:val="21"/>
              </w:rPr>
              <w:t>7</w:t>
            </w:r>
          </w:p>
        </w:tc>
        <w:tc>
          <w:tcPr>
            <w:tcW w:w="870" w:type="pct"/>
            <w:gridSpan w:val="2"/>
            <w:vMerge w:val="restart"/>
            <w:vAlign w:val="center"/>
          </w:tcPr>
          <w:p w:rsidR="00AE052B" w:rsidRDefault="002559C0">
            <w:pPr>
              <w:rPr>
                <w:szCs w:val="21"/>
              </w:rPr>
            </w:pPr>
            <w:r>
              <w:rPr>
                <w:szCs w:val="21"/>
              </w:rPr>
              <w:t>外墙的平均传热系数</w:t>
            </w:r>
          </w:p>
        </w:tc>
        <w:tc>
          <w:tcPr>
            <w:tcW w:w="2254" w:type="pct"/>
            <w:gridSpan w:val="4"/>
            <w:vAlign w:val="center"/>
          </w:tcPr>
          <w:p w:rsidR="00AE052B" w:rsidRDefault="002559C0">
            <w:pPr>
              <w:pStyle w:val="Other1"/>
              <w:spacing w:line="264" w:lineRule="exact"/>
              <w:ind w:firstLine="0"/>
              <w:jc w:val="both"/>
              <w:rPr>
                <w:rFonts w:ascii="Times New Roman" w:hAnsi="Times New Roman" w:cs="Times New Roman"/>
                <w:sz w:val="21"/>
                <w:szCs w:val="21"/>
                <w:lang w:val="en-US" w:eastAsia="zh-CN" w:bidi="en-US"/>
              </w:rPr>
            </w:pPr>
            <w:r>
              <w:rPr>
                <w:rFonts w:ascii="Times New Roman" w:hAnsi="Times New Roman" w:cs="Times New Roman"/>
                <w:sz w:val="21"/>
                <w:szCs w:val="21"/>
              </w:rPr>
              <w:t>Ⅲ</w:t>
            </w:r>
            <w:r>
              <w:rPr>
                <w:rFonts w:ascii="Times New Roman" w:hAnsi="Times New Roman" w:cs="Times New Roman"/>
                <w:sz w:val="21"/>
                <w:szCs w:val="21"/>
                <w:lang w:eastAsia="zh-CN"/>
              </w:rPr>
              <w:t>较地方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节能设计标准</w:t>
            </w:r>
            <w:r>
              <w:rPr>
                <w:rFonts w:ascii="Times New Roman" w:hAnsi="Times New Roman" w:cs="Times New Roman"/>
                <w:sz w:val="21"/>
                <w:szCs w:val="21"/>
                <w:lang w:eastAsia="zh-CN"/>
              </w:rPr>
              <w:t>规定</w:t>
            </w:r>
            <w:r>
              <w:rPr>
                <w:rFonts w:ascii="Times New Roman" w:hAnsi="Times New Roman" w:cs="Times New Roman"/>
                <w:sz w:val="21"/>
                <w:szCs w:val="21"/>
              </w:rPr>
              <w:t>指标提高</w:t>
            </w:r>
            <w:r>
              <w:rPr>
                <w:rFonts w:ascii="Times New Roman" w:eastAsia="PMingLiU" w:hAnsi="Times New Roman" w:cs="Times New Roman"/>
                <w:sz w:val="21"/>
                <w:szCs w:val="21"/>
              </w:rPr>
              <w:t>10</w:t>
            </w:r>
            <w:r>
              <w:rPr>
                <w:rFonts w:ascii="Times New Roman" w:eastAsiaTheme="minorEastAsia" w:hAnsi="Times New Roman" w:cs="Times New Roman"/>
                <w:sz w:val="21"/>
                <w:szCs w:val="21"/>
                <w:lang w:eastAsia="zh-CN"/>
              </w:rPr>
              <w:t>%</w:t>
            </w:r>
          </w:p>
        </w:tc>
        <w:tc>
          <w:tcPr>
            <w:tcW w:w="416" w:type="pct"/>
            <w:shd w:val="clear" w:color="auto" w:fill="auto"/>
            <w:vAlign w:val="center"/>
          </w:tcPr>
          <w:p w:rsidR="00AE052B" w:rsidRDefault="002559C0">
            <w:pPr>
              <w:pStyle w:val="Other1"/>
              <w:spacing w:line="240" w:lineRule="auto"/>
              <w:ind w:firstLine="0"/>
              <w:jc w:val="center"/>
              <w:rPr>
                <w:rFonts w:ascii="Times New Roman" w:hAnsi="Times New Roman" w:cs="Times New Roman"/>
                <w:sz w:val="21"/>
                <w:szCs w:val="21"/>
                <w:lang w:val="en-US" w:eastAsia="zh-CN"/>
              </w:rPr>
            </w:pPr>
            <w:r>
              <w:rPr>
                <w:rFonts w:ascii="Times New Roman" w:hAnsi="Times New Roman" w:cs="Times New Roman"/>
                <w:sz w:val="21"/>
                <w:szCs w:val="21"/>
                <w:lang w:val="en-US" w:eastAsia="zh-CN" w:bidi="en-US"/>
              </w:rPr>
              <w:t>8</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vAlign w:val="center"/>
          </w:tcPr>
          <w:p w:rsidR="00AE052B" w:rsidRDefault="002559C0">
            <w:pPr>
              <w:pStyle w:val="Other1"/>
              <w:spacing w:line="240" w:lineRule="auto"/>
              <w:ind w:firstLine="0"/>
              <w:jc w:val="both"/>
              <w:rPr>
                <w:rFonts w:ascii="Times New Roman" w:eastAsia="PMingLiU" w:hAnsi="Times New Roman" w:cs="Times New Roman"/>
                <w:sz w:val="21"/>
                <w:szCs w:val="21"/>
              </w:rPr>
            </w:pPr>
            <w:r>
              <w:rPr>
                <w:rFonts w:ascii="Times New Roman" w:hAnsi="Times New Roman" w:cs="Times New Roman"/>
                <w:sz w:val="21"/>
                <w:szCs w:val="21"/>
              </w:rPr>
              <w:t>Ⅱ</w:t>
            </w:r>
            <w:r>
              <w:rPr>
                <w:rFonts w:ascii="Times New Roman" w:hAnsi="Times New Roman" w:cs="Times New Roman"/>
                <w:sz w:val="21"/>
                <w:szCs w:val="21"/>
                <w:lang w:eastAsia="zh-CN"/>
              </w:rPr>
              <w:t>较地方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节能设计标准</w:t>
            </w:r>
            <w:r>
              <w:rPr>
                <w:rFonts w:ascii="Times New Roman" w:hAnsi="Times New Roman" w:cs="Times New Roman"/>
                <w:sz w:val="21"/>
                <w:szCs w:val="21"/>
                <w:lang w:eastAsia="zh-CN"/>
              </w:rPr>
              <w:t>规定</w:t>
            </w:r>
            <w:r>
              <w:rPr>
                <w:rFonts w:ascii="Times New Roman" w:hAnsi="Times New Roman" w:cs="Times New Roman"/>
                <w:sz w:val="21"/>
                <w:szCs w:val="21"/>
              </w:rPr>
              <w:t>指标提高</w:t>
            </w:r>
            <w:r>
              <w:rPr>
                <w:rFonts w:ascii="Times New Roman" w:eastAsia="PMingLiU" w:hAnsi="Times New Roman" w:cs="Times New Roman"/>
                <w:sz w:val="21"/>
                <w:szCs w:val="21"/>
              </w:rPr>
              <w:t>5</w:t>
            </w:r>
            <w:r>
              <w:rPr>
                <w:rFonts w:ascii="Times New Roman" w:eastAsiaTheme="minorEastAsia" w:hAnsi="Times New Roman" w:cs="Times New Roman"/>
                <w:sz w:val="21"/>
                <w:szCs w:val="21"/>
                <w:lang w:eastAsia="zh-CN"/>
              </w:rPr>
              <w:t>%</w:t>
            </w:r>
          </w:p>
        </w:tc>
        <w:tc>
          <w:tcPr>
            <w:tcW w:w="416" w:type="pct"/>
            <w:shd w:val="clear" w:color="auto" w:fill="auto"/>
            <w:vAlign w:val="center"/>
          </w:tcPr>
          <w:p w:rsidR="00AE052B" w:rsidRDefault="002559C0">
            <w:pPr>
              <w:pStyle w:val="Other1"/>
              <w:spacing w:line="240" w:lineRule="auto"/>
              <w:ind w:firstLine="0"/>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bidi="en-US"/>
              </w:rPr>
              <w:t>(</w:t>
            </w:r>
            <w:r>
              <w:rPr>
                <w:rFonts w:ascii="Times New Roman" w:hAnsi="Times New Roman" w:cs="Times New Roman"/>
                <w:sz w:val="21"/>
                <w:szCs w:val="21"/>
                <w:lang w:val="en-US" w:eastAsia="zh-CN" w:bidi="en-US"/>
              </w:rPr>
              <w:t>6</w:t>
            </w:r>
            <w:r>
              <w:rPr>
                <w:rFonts w:ascii="Times New Roman" w:hAnsi="Times New Roman" w:cs="Times New Roman"/>
                <w:sz w:val="21"/>
                <w:szCs w:val="21"/>
                <w:lang w:val="en-US" w:eastAsia="en-US" w:bidi="en-US"/>
              </w:rPr>
              <w:t>)</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vAlign w:val="bottom"/>
          </w:tcPr>
          <w:p w:rsidR="00AE052B" w:rsidRDefault="002559C0">
            <w:pPr>
              <w:pStyle w:val="Other1"/>
              <w:spacing w:line="240" w:lineRule="auto"/>
              <w:ind w:firstLine="0"/>
              <w:jc w:val="both"/>
              <w:rPr>
                <w:rFonts w:ascii="Times New Roman" w:eastAsia="PMingLiU" w:hAnsi="Times New Roman" w:cs="Times New Roman"/>
                <w:sz w:val="21"/>
                <w:szCs w:val="21"/>
                <w:highlight w:val="yellow"/>
              </w:rPr>
            </w:pPr>
            <w:r>
              <w:rPr>
                <w:rFonts w:ascii="Times New Roman" w:hAnsi="Times New Roman" w:cs="Times New Roman"/>
                <w:snapToGrid w:val="0"/>
                <w:kern w:val="0"/>
              </w:rPr>
              <w:t>Ⅰ</w:t>
            </w:r>
            <w:r>
              <w:rPr>
                <w:rFonts w:ascii="Times New Roman" w:hAnsi="Times New Roman" w:cs="Times New Roman"/>
                <w:sz w:val="21"/>
                <w:szCs w:val="21"/>
              </w:rPr>
              <w:t>满足</w:t>
            </w:r>
            <w:r>
              <w:rPr>
                <w:rFonts w:ascii="Times New Roman" w:hAnsi="Times New Roman" w:cs="Times New Roman"/>
                <w:sz w:val="21"/>
                <w:szCs w:val="21"/>
                <w:lang w:eastAsia="zh-CN"/>
              </w:rPr>
              <w:t>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w:t>
            </w:r>
            <w:r>
              <w:rPr>
                <w:rFonts w:ascii="Times New Roman" w:hAnsi="Times New Roman" w:cs="Times New Roman"/>
                <w:sz w:val="21"/>
                <w:szCs w:val="21"/>
                <w:lang w:eastAsia="zh-CN"/>
              </w:rPr>
              <w:t>设计</w:t>
            </w:r>
            <w:r>
              <w:rPr>
                <w:rFonts w:ascii="Times New Roman" w:hAnsi="Times New Roman" w:cs="Times New Roman"/>
                <w:sz w:val="21"/>
                <w:szCs w:val="21"/>
              </w:rPr>
              <w:t>标准</w:t>
            </w:r>
            <w:r>
              <w:rPr>
                <w:rFonts w:ascii="Times New Roman" w:hAnsi="Times New Roman" w:cs="Times New Roman"/>
                <w:sz w:val="21"/>
                <w:szCs w:val="21"/>
                <w:lang w:eastAsia="zh-CN"/>
              </w:rPr>
              <w:t>规定指标</w:t>
            </w:r>
          </w:p>
        </w:tc>
        <w:tc>
          <w:tcPr>
            <w:tcW w:w="416" w:type="pct"/>
            <w:shd w:val="clear" w:color="auto" w:fill="auto"/>
            <w:vAlign w:val="bottom"/>
          </w:tcPr>
          <w:p w:rsidR="00AE052B" w:rsidRDefault="002559C0">
            <w:pPr>
              <w:pStyle w:val="Other1"/>
              <w:spacing w:line="240" w:lineRule="auto"/>
              <w:ind w:firstLine="0"/>
              <w:jc w:val="center"/>
              <w:rPr>
                <w:rFonts w:ascii="Times New Roman" w:hAnsi="Times New Roman" w:cs="Times New Roman"/>
                <w:sz w:val="21"/>
                <w:szCs w:val="21"/>
                <w:highlight w:val="yellow"/>
                <w:lang w:val="en-US" w:eastAsia="en-US"/>
              </w:rPr>
            </w:pPr>
            <w:r>
              <w:rPr>
                <w:rFonts w:ascii="Times New Roman" w:hAnsi="Times New Roman" w:cs="Times New Roman"/>
                <w:sz w:val="21"/>
                <w:szCs w:val="21"/>
                <w:lang w:val="en-US" w:eastAsia="en-US" w:bidi="en-US"/>
              </w:rPr>
              <w:t>(</w:t>
            </w:r>
            <w:r>
              <w:rPr>
                <w:rFonts w:ascii="Times New Roman" w:hAnsi="Times New Roman" w:cs="Times New Roman"/>
                <w:sz w:val="21"/>
                <w:szCs w:val="21"/>
                <w:lang w:val="en-US" w:eastAsia="zh-CN" w:bidi="en-US"/>
              </w:rPr>
              <w:t>3</w:t>
            </w:r>
            <w:r>
              <w:rPr>
                <w:rFonts w:ascii="Times New Roman" w:hAnsi="Times New Roman" w:cs="Times New Roman"/>
                <w:sz w:val="21"/>
                <w:szCs w:val="21"/>
                <w:lang w:val="en-US" w:eastAsia="en-US" w:bidi="en-US"/>
              </w:rPr>
              <w:t>)</w:t>
            </w:r>
          </w:p>
        </w:tc>
      </w:tr>
      <w:tr w:rsidR="00AE052B">
        <w:trPr>
          <w:trHeight w:val="364"/>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val="restart"/>
            <w:vAlign w:val="center"/>
          </w:tcPr>
          <w:p w:rsidR="00AE052B" w:rsidRDefault="002559C0">
            <w:pPr>
              <w:jc w:val="center"/>
              <w:rPr>
                <w:szCs w:val="21"/>
              </w:rPr>
            </w:pPr>
            <w:r>
              <w:rPr>
                <w:szCs w:val="21"/>
              </w:rPr>
              <w:t>C0</w:t>
            </w:r>
            <w:r>
              <w:rPr>
                <w:szCs w:val="21"/>
              </w:rPr>
              <w:t>8</w:t>
            </w:r>
          </w:p>
        </w:tc>
        <w:tc>
          <w:tcPr>
            <w:tcW w:w="870" w:type="pct"/>
            <w:gridSpan w:val="2"/>
            <w:vMerge w:val="restart"/>
            <w:vAlign w:val="center"/>
          </w:tcPr>
          <w:p w:rsidR="00AE052B" w:rsidRDefault="002559C0">
            <w:pPr>
              <w:rPr>
                <w:szCs w:val="21"/>
              </w:rPr>
            </w:pPr>
            <w:r>
              <w:rPr>
                <w:szCs w:val="21"/>
              </w:rPr>
              <w:t>外窗的传热系数</w:t>
            </w:r>
          </w:p>
        </w:tc>
        <w:tc>
          <w:tcPr>
            <w:tcW w:w="2254" w:type="pct"/>
            <w:gridSpan w:val="4"/>
            <w:vAlign w:val="center"/>
          </w:tcPr>
          <w:p w:rsidR="00AE052B" w:rsidRDefault="002559C0">
            <w:pPr>
              <w:pStyle w:val="Other1"/>
              <w:spacing w:line="264" w:lineRule="exact"/>
              <w:ind w:firstLine="0"/>
              <w:jc w:val="both"/>
              <w:rPr>
                <w:rFonts w:ascii="Times New Roman" w:hAnsi="Times New Roman" w:cs="Times New Roman"/>
                <w:sz w:val="21"/>
                <w:szCs w:val="21"/>
              </w:rPr>
            </w:pPr>
            <w:r>
              <w:rPr>
                <w:rFonts w:ascii="Times New Roman" w:hAnsi="Times New Roman" w:cs="Times New Roman"/>
                <w:sz w:val="21"/>
                <w:szCs w:val="21"/>
              </w:rPr>
              <w:t>Ⅲ</w:t>
            </w:r>
            <w:r>
              <w:rPr>
                <w:rFonts w:ascii="Times New Roman" w:hAnsi="Times New Roman" w:cs="Times New Roman"/>
                <w:sz w:val="21"/>
                <w:szCs w:val="21"/>
                <w:lang w:eastAsia="zh-CN"/>
              </w:rPr>
              <w:t>较地方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节能设计标准</w:t>
            </w:r>
            <w:r>
              <w:rPr>
                <w:rFonts w:ascii="Times New Roman" w:hAnsi="Times New Roman" w:cs="Times New Roman"/>
                <w:sz w:val="21"/>
                <w:szCs w:val="21"/>
                <w:lang w:eastAsia="zh-CN"/>
              </w:rPr>
              <w:t>规定</w:t>
            </w:r>
            <w:r>
              <w:rPr>
                <w:rFonts w:ascii="Times New Roman" w:hAnsi="Times New Roman" w:cs="Times New Roman"/>
                <w:sz w:val="21"/>
                <w:szCs w:val="21"/>
              </w:rPr>
              <w:t>指标提高</w:t>
            </w:r>
            <w:r>
              <w:rPr>
                <w:rFonts w:ascii="Times New Roman" w:eastAsia="PMingLiU" w:hAnsi="Times New Roman" w:cs="Times New Roman"/>
                <w:sz w:val="21"/>
                <w:szCs w:val="21"/>
              </w:rPr>
              <w:t>10</w:t>
            </w:r>
            <w:r>
              <w:rPr>
                <w:rFonts w:ascii="Times New Roman" w:eastAsiaTheme="minorEastAsia" w:hAnsi="Times New Roman" w:cs="Times New Roman"/>
                <w:sz w:val="21"/>
                <w:szCs w:val="21"/>
                <w:lang w:eastAsia="zh-CN"/>
              </w:rPr>
              <w:t>%</w:t>
            </w:r>
          </w:p>
        </w:tc>
        <w:tc>
          <w:tcPr>
            <w:tcW w:w="416" w:type="pct"/>
            <w:shd w:val="clear" w:color="auto" w:fill="auto"/>
            <w:vAlign w:val="center"/>
          </w:tcPr>
          <w:p w:rsidR="00AE052B" w:rsidRDefault="002559C0">
            <w:pPr>
              <w:pStyle w:val="Other1"/>
              <w:spacing w:line="240" w:lineRule="auto"/>
              <w:ind w:firstLine="0"/>
              <w:jc w:val="center"/>
              <w:rPr>
                <w:rFonts w:ascii="Times New Roman" w:hAnsi="Times New Roman" w:cs="Times New Roman"/>
                <w:sz w:val="21"/>
                <w:szCs w:val="21"/>
                <w:lang w:val="en-US" w:eastAsia="zh-CN" w:bidi="en-US"/>
              </w:rPr>
            </w:pPr>
            <w:r>
              <w:rPr>
                <w:rFonts w:ascii="Times New Roman" w:hAnsi="Times New Roman" w:cs="Times New Roman"/>
                <w:sz w:val="21"/>
                <w:szCs w:val="21"/>
                <w:lang w:val="en-US" w:eastAsia="zh-CN" w:bidi="en-US"/>
              </w:rPr>
              <w:t>8</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vAlign w:val="center"/>
          </w:tcPr>
          <w:p w:rsidR="00AE052B" w:rsidRDefault="002559C0">
            <w:pPr>
              <w:pStyle w:val="Other1"/>
              <w:spacing w:line="240" w:lineRule="auto"/>
              <w:ind w:firstLine="0"/>
              <w:jc w:val="both"/>
              <w:rPr>
                <w:rFonts w:ascii="Times New Roman" w:hAnsi="Times New Roman" w:cs="Times New Roman"/>
                <w:sz w:val="21"/>
                <w:szCs w:val="21"/>
              </w:rPr>
            </w:pPr>
            <w:r>
              <w:rPr>
                <w:rFonts w:ascii="Times New Roman" w:hAnsi="Times New Roman" w:cs="Times New Roman"/>
                <w:sz w:val="21"/>
                <w:szCs w:val="21"/>
              </w:rPr>
              <w:t>Ⅱ</w:t>
            </w:r>
            <w:r>
              <w:rPr>
                <w:rFonts w:ascii="Times New Roman" w:hAnsi="Times New Roman" w:cs="Times New Roman"/>
                <w:sz w:val="21"/>
                <w:szCs w:val="21"/>
                <w:lang w:eastAsia="zh-CN"/>
              </w:rPr>
              <w:t>较地方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节能设计标准</w:t>
            </w:r>
            <w:r>
              <w:rPr>
                <w:rFonts w:ascii="Times New Roman" w:hAnsi="Times New Roman" w:cs="Times New Roman"/>
                <w:sz w:val="21"/>
                <w:szCs w:val="21"/>
                <w:lang w:eastAsia="zh-CN"/>
              </w:rPr>
              <w:t>规定</w:t>
            </w:r>
            <w:r>
              <w:rPr>
                <w:rFonts w:ascii="Times New Roman" w:hAnsi="Times New Roman" w:cs="Times New Roman"/>
                <w:sz w:val="21"/>
                <w:szCs w:val="21"/>
              </w:rPr>
              <w:t>指标提高</w:t>
            </w:r>
            <w:r>
              <w:rPr>
                <w:rFonts w:ascii="Times New Roman" w:eastAsia="PMingLiU" w:hAnsi="Times New Roman" w:cs="Times New Roman"/>
                <w:sz w:val="21"/>
                <w:szCs w:val="21"/>
              </w:rPr>
              <w:t>5</w:t>
            </w:r>
            <w:r>
              <w:rPr>
                <w:rFonts w:ascii="Times New Roman" w:eastAsiaTheme="minorEastAsia" w:hAnsi="Times New Roman" w:cs="Times New Roman"/>
                <w:sz w:val="21"/>
                <w:szCs w:val="21"/>
                <w:lang w:eastAsia="zh-CN"/>
              </w:rPr>
              <w:t>%</w:t>
            </w:r>
          </w:p>
        </w:tc>
        <w:tc>
          <w:tcPr>
            <w:tcW w:w="416" w:type="pct"/>
            <w:shd w:val="clear" w:color="auto" w:fill="auto"/>
            <w:vAlign w:val="bottom"/>
          </w:tcPr>
          <w:p w:rsidR="00AE052B" w:rsidRDefault="002559C0">
            <w:pPr>
              <w:pStyle w:val="Other1"/>
              <w:spacing w:line="240" w:lineRule="auto"/>
              <w:ind w:firstLine="0"/>
              <w:jc w:val="center"/>
              <w:rPr>
                <w:rFonts w:ascii="Times New Roman" w:hAnsi="Times New Roman" w:cs="Times New Roman"/>
                <w:sz w:val="21"/>
                <w:szCs w:val="21"/>
                <w:lang w:val="en-US" w:eastAsia="en-US" w:bidi="en-US"/>
              </w:rPr>
            </w:pPr>
            <w:r>
              <w:rPr>
                <w:rFonts w:ascii="Times New Roman" w:hAnsi="Times New Roman" w:cs="Times New Roman"/>
                <w:sz w:val="21"/>
                <w:szCs w:val="21"/>
                <w:lang w:val="en-US" w:eastAsia="en-US" w:bidi="en-US"/>
              </w:rPr>
              <w:t>(</w:t>
            </w:r>
            <w:r>
              <w:rPr>
                <w:rFonts w:ascii="Times New Roman" w:hAnsi="Times New Roman" w:cs="Times New Roman"/>
                <w:sz w:val="21"/>
                <w:szCs w:val="21"/>
                <w:lang w:val="en-US" w:eastAsia="zh-CN" w:bidi="en-US"/>
              </w:rPr>
              <w:t>6</w:t>
            </w:r>
            <w:r>
              <w:rPr>
                <w:rFonts w:ascii="Times New Roman" w:hAnsi="Times New Roman" w:cs="Times New Roman"/>
                <w:sz w:val="21"/>
                <w:szCs w:val="21"/>
                <w:lang w:val="en-US" w:eastAsia="en-US" w:bidi="en-US"/>
              </w:rPr>
              <w:t>)</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vAlign w:val="bottom"/>
          </w:tcPr>
          <w:p w:rsidR="00AE052B" w:rsidRDefault="002559C0">
            <w:pPr>
              <w:pStyle w:val="Other1"/>
              <w:spacing w:line="240" w:lineRule="auto"/>
              <w:ind w:firstLine="0"/>
              <w:jc w:val="both"/>
              <w:rPr>
                <w:rFonts w:ascii="Times New Roman" w:hAnsi="Times New Roman" w:cs="Times New Roman"/>
                <w:sz w:val="21"/>
                <w:szCs w:val="21"/>
              </w:rPr>
            </w:pPr>
            <w:r>
              <w:rPr>
                <w:rFonts w:ascii="Times New Roman" w:hAnsi="Times New Roman" w:cs="Times New Roman"/>
                <w:snapToGrid w:val="0"/>
                <w:kern w:val="0"/>
              </w:rPr>
              <w:t>Ⅰ</w:t>
            </w:r>
            <w:r>
              <w:rPr>
                <w:rFonts w:ascii="Times New Roman" w:hAnsi="Times New Roman" w:cs="Times New Roman"/>
                <w:sz w:val="21"/>
                <w:szCs w:val="21"/>
              </w:rPr>
              <w:t>满足</w:t>
            </w:r>
            <w:r>
              <w:rPr>
                <w:rFonts w:ascii="Times New Roman" w:hAnsi="Times New Roman" w:cs="Times New Roman"/>
                <w:sz w:val="21"/>
                <w:szCs w:val="21"/>
                <w:lang w:eastAsia="zh-CN"/>
              </w:rPr>
              <w:t>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w:t>
            </w:r>
            <w:r>
              <w:rPr>
                <w:rFonts w:ascii="Times New Roman" w:hAnsi="Times New Roman" w:cs="Times New Roman"/>
                <w:sz w:val="21"/>
                <w:szCs w:val="21"/>
                <w:lang w:eastAsia="zh-CN"/>
              </w:rPr>
              <w:t>设计</w:t>
            </w:r>
            <w:r>
              <w:rPr>
                <w:rFonts w:ascii="Times New Roman" w:hAnsi="Times New Roman" w:cs="Times New Roman"/>
                <w:sz w:val="21"/>
                <w:szCs w:val="21"/>
              </w:rPr>
              <w:t>标准</w:t>
            </w:r>
            <w:r>
              <w:rPr>
                <w:rFonts w:ascii="Times New Roman" w:hAnsi="Times New Roman" w:cs="Times New Roman"/>
                <w:sz w:val="21"/>
                <w:szCs w:val="21"/>
                <w:lang w:eastAsia="zh-CN"/>
              </w:rPr>
              <w:t>规定指标</w:t>
            </w:r>
          </w:p>
        </w:tc>
        <w:tc>
          <w:tcPr>
            <w:tcW w:w="416" w:type="pct"/>
            <w:shd w:val="clear" w:color="auto" w:fill="auto"/>
            <w:vAlign w:val="bottom"/>
          </w:tcPr>
          <w:p w:rsidR="00AE052B" w:rsidRDefault="002559C0">
            <w:pPr>
              <w:pStyle w:val="Other1"/>
              <w:spacing w:line="240" w:lineRule="auto"/>
              <w:ind w:firstLine="0"/>
              <w:jc w:val="center"/>
              <w:rPr>
                <w:rFonts w:ascii="Times New Roman" w:hAnsi="Times New Roman" w:cs="Times New Roman"/>
                <w:sz w:val="21"/>
                <w:szCs w:val="21"/>
                <w:lang w:val="en-US" w:eastAsia="en-US" w:bidi="en-US"/>
              </w:rPr>
            </w:pPr>
            <w:r>
              <w:rPr>
                <w:rFonts w:ascii="Times New Roman" w:hAnsi="Times New Roman" w:cs="Times New Roman"/>
                <w:sz w:val="21"/>
                <w:szCs w:val="21"/>
                <w:lang w:val="en-US" w:eastAsia="en-US" w:bidi="en-US"/>
              </w:rPr>
              <w:t>(</w:t>
            </w:r>
            <w:r>
              <w:rPr>
                <w:rFonts w:ascii="Times New Roman" w:hAnsi="Times New Roman" w:cs="Times New Roman"/>
                <w:sz w:val="21"/>
                <w:szCs w:val="21"/>
                <w:lang w:val="en-US" w:eastAsia="zh-CN" w:bidi="en-US"/>
              </w:rPr>
              <w:t>3</w:t>
            </w:r>
            <w:r>
              <w:rPr>
                <w:rFonts w:ascii="Times New Roman" w:hAnsi="Times New Roman" w:cs="Times New Roman"/>
                <w:sz w:val="21"/>
                <w:szCs w:val="21"/>
                <w:lang w:val="en-US" w:eastAsia="en-US" w:bidi="en-US"/>
              </w:rPr>
              <w:t>)</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val="restart"/>
            <w:vAlign w:val="center"/>
          </w:tcPr>
          <w:p w:rsidR="00AE052B" w:rsidRDefault="002559C0">
            <w:pPr>
              <w:jc w:val="center"/>
              <w:rPr>
                <w:szCs w:val="21"/>
              </w:rPr>
            </w:pPr>
            <w:r>
              <w:rPr>
                <w:szCs w:val="21"/>
              </w:rPr>
              <w:t>C0</w:t>
            </w:r>
            <w:r>
              <w:rPr>
                <w:szCs w:val="21"/>
              </w:rPr>
              <w:t>9</w:t>
            </w:r>
          </w:p>
        </w:tc>
        <w:tc>
          <w:tcPr>
            <w:tcW w:w="870" w:type="pct"/>
            <w:gridSpan w:val="2"/>
            <w:vMerge w:val="restart"/>
            <w:vAlign w:val="center"/>
          </w:tcPr>
          <w:p w:rsidR="00AE052B" w:rsidRDefault="002559C0">
            <w:pPr>
              <w:jc w:val="center"/>
              <w:rPr>
                <w:szCs w:val="21"/>
              </w:rPr>
            </w:pPr>
            <w:r>
              <w:rPr>
                <w:szCs w:val="21"/>
              </w:rPr>
              <w:t>屋顶的平均传热系数</w:t>
            </w:r>
          </w:p>
        </w:tc>
        <w:tc>
          <w:tcPr>
            <w:tcW w:w="2254" w:type="pct"/>
            <w:gridSpan w:val="4"/>
            <w:vAlign w:val="center"/>
          </w:tcPr>
          <w:p w:rsidR="00AE052B" w:rsidRDefault="002559C0">
            <w:pPr>
              <w:pStyle w:val="Other1"/>
              <w:spacing w:line="264" w:lineRule="exact"/>
              <w:ind w:firstLine="0"/>
              <w:jc w:val="both"/>
              <w:rPr>
                <w:rFonts w:ascii="Times New Roman" w:hAnsi="Times New Roman" w:cs="Times New Roman"/>
                <w:sz w:val="21"/>
                <w:szCs w:val="21"/>
                <w:lang w:val="en-US" w:eastAsia="zh-CN" w:bidi="en-US"/>
              </w:rPr>
            </w:pPr>
            <w:r>
              <w:rPr>
                <w:rFonts w:ascii="Times New Roman" w:hAnsi="Times New Roman" w:cs="Times New Roman"/>
                <w:sz w:val="21"/>
                <w:szCs w:val="21"/>
              </w:rPr>
              <w:t>Ⅲ</w:t>
            </w:r>
            <w:r>
              <w:rPr>
                <w:rFonts w:ascii="Times New Roman" w:hAnsi="Times New Roman" w:cs="Times New Roman"/>
                <w:sz w:val="21"/>
                <w:szCs w:val="21"/>
                <w:lang w:eastAsia="zh-CN"/>
              </w:rPr>
              <w:t>较地方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节能设计标准</w:t>
            </w:r>
            <w:r>
              <w:rPr>
                <w:rFonts w:ascii="Times New Roman" w:hAnsi="Times New Roman" w:cs="Times New Roman"/>
                <w:sz w:val="21"/>
                <w:szCs w:val="21"/>
                <w:lang w:eastAsia="zh-CN"/>
              </w:rPr>
              <w:t>规定</w:t>
            </w:r>
            <w:r>
              <w:rPr>
                <w:rFonts w:ascii="Times New Roman" w:hAnsi="Times New Roman" w:cs="Times New Roman"/>
                <w:sz w:val="21"/>
                <w:szCs w:val="21"/>
              </w:rPr>
              <w:t>指标提高</w:t>
            </w:r>
            <w:r>
              <w:rPr>
                <w:rFonts w:ascii="Times New Roman" w:eastAsia="PMingLiU" w:hAnsi="Times New Roman" w:cs="Times New Roman"/>
                <w:sz w:val="21"/>
                <w:szCs w:val="21"/>
              </w:rPr>
              <w:t>10</w:t>
            </w:r>
            <w:r>
              <w:rPr>
                <w:rFonts w:ascii="Times New Roman" w:eastAsiaTheme="minorEastAsia" w:hAnsi="Times New Roman" w:cs="Times New Roman"/>
                <w:sz w:val="21"/>
                <w:szCs w:val="21"/>
                <w:lang w:eastAsia="zh-CN"/>
              </w:rPr>
              <w:t>%</w:t>
            </w:r>
          </w:p>
        </w:tc>
        <w:tc>
          <w:tcPr>
            <w:tcW w:w="416" w:type="pct"/>
            <w:shd w:val="clear" w:color="auto" w:fill="auto"/>
            <w:vAlign w:val="center"/>
          </w:tcPr>
          <w:p w:rsidR="00AE052B" w:rsidRDefault="002559C0">
            <w:pPr>
              <w:pStyle w:val="Other1"/>
              <w:spacing w:line="240" w:lineRule="auto"/>
              <w:ind w:firstLine="0"/>
              <w:jc w:val="center"/>
              <w:rPr>
                <w:rFonts w:ascii="Times New Roman" w:hAnsi="Times New Roman" w:cs="Times New Roman"/>
                <w:sz w:val="21"/>
                <w:szCs w:val="21"/>
                <w:lang w:val="en-US" w:eastAsia="zh-CN"/>
              </w:rPr>
            </w:pPr>
            <w:r>
              <w:rPr>
                <w:rFonts w:ascii="Times New Roman" w:hAnsi="Times New Roman" w:cs="Times New Roman"/>
                <w:sz w:val="21"/>
                <w:szCs w:val="21"/>
                <w:lang w:val="en-US" w:eastAsia="zh-CN" w:bidi="en-US"/>
              </w:rPr>
              <w:t>8</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vAlign w:val="center"/>
          </w:tcPr>
          <w:p w:rsidR="00AE052B" w:rsidRDefault="002559C0">
            <w:pPr>
              <w:pStyle w:val="Other1"/>
              <w:spacing w:line="240" w:lineRule="auto"/>
              <w:ind w:firstLine="0"/>
              <w:jc w:val="both"/>
              <w:rPr>
                <w:rFonts w:ascii="Times New Roman" w:eastAsia="PMingLiU" w:hAnsi="Times New Roman" w:cs="Times New Roman"/>
                <w:sz w:val="21"/>
                <w:szCs w:val="21"/>
              </w:rPr>
            </w:pPr>
            <w:r>
              <w:rPr>
                <w:rFonts w:ascii="Times New Roman" w:hAnsi="Times New Roman" w:cs="Times New Roman"/>
                <w:sz w:val="21"/>
                <w:szCs w:val="21"/>
              </w:rPr>
              <w:t>Ⅱ</w:t>
            </w:r>
            <w:r>
              <w:rPr>
                <w:rFonts w:ascii="Times New Roman" w:hAnsi="Times New Roman" w:cs="Times New Roman"/>
                <w:sz w:val="21"/>
                <w:szCs w:val="21"/>
                <w:lang w:eastAsia="zh-CN"/>
              </w:rPr>
              <w:t>较地方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节能设计标准</w:t>
            </w:r>
            <w:r>
              <w:rPr>
                <w:rFonts w:ascii="Times New Roman" w:hAnsi="Times New Roman" w:cs="Times New Roman"/>
                <w:sz w:val="21"/>
                <w:szCs w:val="21"/>
                <w:lang w:eastAsia="zh-CN"/>
              </w:rPr>
              <w:t>规定</w:t>
            </w:r>
            <w:r>
              <w:rPr>
                <w:rFonts w:ascii="Times New Roman" w:hAnsi="Times New Roman" w:cs="Times New Roman"/>
                <w:sz w:val="21"/>
                <w:szCs w:val="21"/>
              </w:rPr>
              <w:t>指标提高</w:t>
            </w:r>
            <w:r>
              <w:rPr>
                <w:rFonts w:ascii="Times New Roman" w:eastAsia="PMingLiU" w:hAnsi="Times New Roman" w:cs="Times New Roman"/>
                <w:sz w:val="21"/>
                <w:szCs w:val="21"/>
              </w:rPr>
              <w:t>5</w:t>
            </w:r>
            <w:r>
              <w:rPr>
                <w:rFonts w:ascii="Times New Roman" w:eastAsiaTheme="minorEastAsia" w:hAnsi="Times New Roman" w:cs="Times New Roman"/>
                <w:sz w:val="21"/>
                <w:szCs w:val="21"/>
                <w:lang w:eastAsia="zh-CN"/>
              </w:rPr>
              <w:t>%</w:t>
            </w:r>
          </w:p>
        </w:tc>
        <w:tc>
          <w:tcPr>
            <w:tcW w:w="416" w:type="pct"/>
            <w:shd w:val="clear" w:color="auto" w:fill="auto"/>
            <w:vAlign w:val="center"/>
          </w:tcPr>
          <w:p w:rsidR="00AE052B" w:rsidRDefault="002559C0">
            <w:pPr>
              <w:pStyle w:val="Other1"/>
              <w:spacing w:line="240" w:lineRule="auto"/>
              <w:ind w:firstLine="0"/>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bidi="en-US"/>
              </w:rPr>
              <w:t>(</w:t>
            </w:r>
            <w:r>
              <w:rPr>
                <w:rFonts w:ascii="Times New Roman" w:hAnsi="Times New Roman" w:cs="Times New Roman"/>
                <w:sz w:val="21"/>
                <w:szCs w:val="21"/>
                <w:lang w:val="en-US" w:eastAsia="zh-CN" w:bidi="en-US"/>
              </w:rPr>
              <w:t>6</w:t>
            </w:r>
            <w:r>
              <w:rPr>
                <w:rFonts w:ascii="Times New Roman" w:hAnsi="Times New Roman" w:cs="Times New Roman"/>
                <w:sz w:val="21"/>
                <w:szCs w:val="21"/>
                <w:lang w:val="en-US" w:eastAsia="en-US" w:bidi="en-US"/>
              </w:rPr>
              <w:t>)</w:t>
            </w:r>
          </w:p>
        </w:tc>
      </w:tr>
      <w:tr w:rsidR="00AE052B">
        <w:trPr>
          <w:trHeight w:val="340"/>
        </w:trPr>
        <w:tc>
          <w:tcPr>
            <w:tcW w:w="624" w:type="pct"/>
            <w:vMerge/>
          </w:tcPr>
          <w:p w:rsidR="00AE052B" w:rsidRDefault="00AE052B">
            <w:pPr>
              <w:rPr>
                <w:szCs w:val="21"/>
              </w:rPr>
            </w:pPr>
          </w:p>
        </w:tc>
        <w:tc>
          <w:tcPr>
            <w:tcW w:w="474" w:type="pct"/>
            <w:vMerge/>
            <w:shd w:val="clear" w:color="auto" w:fill="auto"/>
          </w:tcPr>
          <w:p w:rsidR="00AE052B" w:rsidRDefault="00AE052B">
            <w:pPr>
              <w:rPr>
                <w:szCs w:val="21"/>
              </w:rPr>
            </w:pPr>
          </w:p>
        </w:tc>
        <w:tc>
          <w:tcPr>
            <w:tcW w:w="360" w:type="pct"/>
            <w:vMerge/>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vAlign w:val="bottom"/>
          </w:tcPr>
          <w:p w:rsidR="00AE052B" w:rsidRDefault="002559C0">
            <w:pPr>
              <w:pStyle w:val="Other1"/>
              <w:spacing w:line="240" w:lineRule="auto"/>
              <w:ind w:firstLine="0"/>
              <w:jc w:val="both"/>
              <w:rPr>
                <w:rFonts w:ascii="Times New Roman" w:hAnsi="Times New Roman" w:cs="Times New Roman"/>
                <w:sz w:val="21"/>
                <w:szCs w:val="21"/>
                <w:highlight w:val="yellow"/>
              </w:rPr>
            </w:pPr>
            <w:r>
              <w:rPr>
                <w:rFonts w:ascii="Times New Roman" w:hAnsi="Times New Roman" w:cs="Times New Roman"/>
                <w:snapToGrid w:val="0"/>
                <w:kern w:val="0"/>
              </w:rPr>
              <w:t>Ⅰ</w:t>
            </w:r>
            <w:r>
              <w:rPr>
                <w:rFonts w:ascii="Times New Roman" w:hAnsi="Times New Roman" w:cs="Times New Roman"/>
                <w:sz w:val="21"/>
                <w:szCs w:val="21"/>
              </w:rPr>
              <w:t>满足</w:t>
            </w:r>
            <w:r>
              <w:rPr>
                <w:rFonts w:ascii="Times New Roman" w:hAnsi="Times New Roman" w:cs="Times New Roman"/>
                <w:sz w:val="21"/>
                <w:szCs w:val="21"/>
                <w:lang w:eastAsia="zh-CN"/>
              </w:rPr>
              <w:t>地方</w:t>
            </w:r>
            <w:r>
              <w:rPr>
                <w:rFonts w:ascii="Times New Roman" w:hAnsi="Times New Roman" w:cs="Times New Roman"/>
                <w:sz w:val="21"/>
                <w:szCs w:val="21"/>
              </w:rPr>
              <w:t>现行</w:t>
            </w:r>
            <w:r>
              <w:rPr>
                <w:rFonts w:ascii="Times New Roman" w:hAnsi="Times New Roman" w:cs="Times New Roman"/>
                <w:sz w:val="21"/>
                <w:szCs w:val="21"/>
                <w:lang w:eastAsia="zh-CN"/>
              </w:rPr>
              <w:t>建筑</w:t>
            </w:r>
            <w:r>
              <w:rPr>
                <w:rFonts w:ascii="Times New Roman" w:hAnsi="Times New Roman" w:cs="Times New Roman"/>
                <w:sz w:val="21"/>
                <w:szCs w:val="21"/>
              </w:rPr>
              <w:t>节能</w:t>
            </w:r>
            <w:r>
              <w:rPr>
                <w:rFonts w:ascii="Times New Roman" w:hAnsi="Times New Roman" w:cs="Times New Roman"/>
                <w:sz w:val="21"/>
                <w:szCs w:val="21"/>
                <w:lang w:eastAsia="zh-CN"/>
              </w:rPr>
              <w:t>设计</w:t>
            </w:r>
            <w:r>
              <w:rPr>
                <w:rFonts w:ascii="Times New Roman" w:hAnsi="Times New Roman" w:cs="Times New Roman"/>
                <w:sz w:val="21"/>
                <w:szCs w:val="21"/>
              </w:rPr>
              <w:t>标准</w:t>
            </w:r>
            <w:r>
              <w:rPr>
                <w:rFonts w:ascii="Times New Roman" w:hAnsi="Times New Roman" w:cs="Times New Roman"/>
                <w:sz w:val="21"/>
                <w:szCs w:val="21"/>
                <w:lang w:eastAsia="zh-CN"/>
              </w:rPr>
              <w:t>规定指标</w:t>
            </w:r>
          </w:p>
        </w:tc>
        <w:tc>
          <w:tcPr>
            <w:tcW w:w="416" w:type="pct"/>
            <w:shd w:val="clear" w:color="auto" w:fill="auto"/>
            <w:vAlign w:val="center"/>
          </w:tcPr>
          <w:p w:rsidR="00AE052B" w:rsidRDefault="002559C0">
            <w:pPr>
              <w:pStyle w:val="Other1"/>
              <w:spacing w:line="240" w:lineRule="auto"/>
              <w:ind w:firstLine="0"/>
              <w:jc w:val="center"/>
              <w:rPr>
                <w:rFonts w:ascii="Times New Roman" w:hAnsi="Times New Roman" w:cs="Times New Roman"/>
                <w:sz w:val="21"/>
                <w:szCs w:val="21"/>
                <w:highlight w:val="yellow"/>
                <w:lang w:val="en-US" w:eastAsia="en-US"/>
              </w:rPr>
            </w:pPr>
            <w:r>
              <w:rPr>
                <w:rFonts w:ascii="Times New Roman" w:hAnsi="Times New Roman" w:cs="Times New Roman"/>
                <w:sz w:val="21"/>
                <w:szCs w:val="21"/>
                <w:lang w:val="en-US" w:eastAsia="en-US" w:bidi="en-US"/>
              </w:rPr>
              <w:t>(</w:t>
            </w:r>
            <w:r>
              <w:rPr>
                <w:rFonts w:ascii="Times New Roman" w:hAnsi="Times New Roman" w:cs="Times New Roman"/>
                <w:sz w:val="21"/>
                <w:szCs w:val="21"/>
                <w:lang w:val="en-US" w:eastAsia="zh-CN" w:bidi="en-US"/>
              </w:rPr>
              <w:t>3</w:t>
            </w:r>
            <w:r>
              <w:rPr>
                <w:rFonts w:ascii="Times New Roman" w:hAnsi="Times New Roman" w:cs="Times New Roman"/>
                <w:sz w:val="21"/>
                <w:szCs w:val="21"/>
                <w:lang w:val="en-US" w:eastAsia="en-US" w:bidi="en-US"/>
              </w:rPr>
              <w:t>)</w:t>
            </w:r>
          </w:p>
        </w:tc>
      </w:tr>
      <w:tr w:rsidR="00AE052B">
        <w:trPr>
          <w:trHeight w:val="340"/>
        </w:trPr>
        <w:tc>
          <w:tcPr>
            <w:tcW w:w="624" w:type="pct"/>
            <w:vMerge/>
            <w:vAlign w:val="center"/>
          </w:tcPr>
          <w:p w:rsidR="00AE052B" w:rsidRDefault="00AE052B">
            <w:pPr>
              <w:jc w:val="center"/>
              <w:rPr>
                <w:rFonts w:eastAsia="黑体"/>
                <w:szCs w:val="21"/>
              </w:rPr>
            </w:pPr>
          </w:p>
        </w:tc>
        <w:tc>
          <w:tcPr>
            <w:tcW w:w="474" w:type="pct"/>
            <w:vMerge w:val="restart"/>
            <w:vAlign w:val="center"/>
          </w:tcPr>
          <w:p w:rsidR="00AE052B" w:rsidRDefault="002559C0">
            <w:pPr>
              <w:jc w:val="center"/>
              <w:rPr>
                <w:szCs w:val="21"/>
              </w:rPr>
            </w:pPr>
            <w:r>
              <w:rPr>
                <w:szCs w:val="21"/>
              </w:rPr>
              <w:t>供</w:t>
            </w:r>
            <w:r>
              <w:rPr>
                <w:szCs w:val="21"/>
              </w:rPr>
              <w:t>暖空调系统</w:t>
            </w:r>
            <w:r>
              <w:rPr>
                <w:b/>
                <w:snapToGrid w:val="0"/>
                <w:kern w:val="0"/>
              </w:rPr>
              <w:t>（</w:t>
            </w:r>
            <w:r>
              <w:rPr>
                <w:rFonts w:hint="eastAsia"/>
                <w:b/>
                <w:snapToGrid w:val="0"/>
                <w:kern w:val="0"/>
              </w:rPr>
              <w:t>20</w:t>
            </w:r>
            <w:r>
              <w:rPr>
                <w:b/>
                <w:snapToGrid w:val="0"/>
                <w:kern w:val="0"/>
              </w:rPr>
              <w:t>）</w:t>
            </w:r>
          </w:p>
          <w:p w:rsidR="00AE052B" w:rsidRDefault="00AE052B">
            <w:pPr>
              <w:jc w:val="center"/>
              <w:rPr>
                <w:szCs w:val="21"/>
              </w:rPr>
            </w:pPr>
          </w:p>
        </w:tc>
        <w:tc>
          <w:tcPr>
            <w:tcW w:w="360" w:type="pct"/>
            <w:vMerge w:val="restart"/>
            <w:vAlign w:val="center"/>
          </w:tcPr>
          <w:p w:rsidR="00AE052B" w:rsidRDefault="002559C0">
            <w:pPr>
              <w:jc w:val="center"/>
              <w:rPr>
                <w:rFonts w:eastAsia="黑体"/>
                <w:szCs w:val="21"/>
              </w:rPr>
            </w:pPr>
            <w:r>
              <w:rPr>
                <w:szCs w:val="21"/>
              </w:rPr>
              <w:t>C</w:t>
            </w:r>
            <w:r>
              <w:rPr>
                <w:szCs w:val="21"/>
              </w:rPr>
              <w:t>10</w:t>
            </w:r>
          </w:p>
        </w:tc>
        <w:tc>
          <w:tcPr>
            <w:tcW w:w="870" w:type="pct"/>
            <w:gridSpan w:val="2"/>
            <w:vMerge w:val="restart"/>
            <w:vAlign w:val="center"/>
          </w:tcPr>
          <w:p w:rsidR="00AE052B" w:rsidRDefault="002559C0">
            <w:pPr>
              <w:jc w:val="center"/>
              <w:rPr>
                <w:szCs w:val="21"/>
              </w:rPr>
            </w:pPr>
            <w:r>
              <w:rPr>
                <w:szCs w:val="21"/>
              </w:rPr>
              <w:t>供暖空调</w:t>
            </w:r>
          </w:p>
          <w:p w:rsidR="00AE052B" w:rsidRDefault="002559C0">
            <w:pPr>
              <w:jc w:val="center"/>
              <w:rPr>
                <w:rFonts w:eastAsia="黑体"/>
                <w:szCs w:val="21"/>
              </w:rPr>
            </w:pPr>
            <w:r>
              <w:rPr>
                <w:szCs w:val="21"/>
              </w:rPr>
              <w:t>负荷</w:t>
            </w:r>
          </w:p>
        </w:tc>
        <w:tc>
          <w:tcPr>
            <w:tcW w:w="2254" w:type="pct"/>
            <w:gridSpan w:val="4"/>
          </w:tcPr>
          <w:p w:rsidR="00AE052B" w:rsidRDefault="002559C0">
            <w:pPr>
              <w:rPr>
                <w:szCs w:val="21"/>
              </w:rPr>
            </w:pPr>
            <w:r>
              <w:rPr>
                <w:szCs w:val="21"/>
              </w:rPr>
              <w:t>Ⅲ</w:t>
            </w:r>
            <w:r>
              <w:rPr>
                <w:szCs w:val="21"/>
              </w:rPr>
              <w:t>比</w:t>
            </w:r>
            <w:r>
              <w:rPr>
                <w:szCs w:val="21"/>
              </w:rPr>
              <w:t>国家和</w:t>
            </w:r>
            <w:r>
              <w:rPr>
                <w:szCs w:val="21"/>
              </w:rPr>
              <w:t>地方现行建筑节能设计标准参照值降低</w:t>
            </w:r>
            <w:r>
              <w:rPr>
                <w:szCs w:val="21"/>
              </w:rPr>
              <w:t>10%</w:t>
            </w:r>
          </w:p>
        </w:tc>
        <w:tc>
          <w:tcPr>
            <w:tcW w:w="416" w:type="pct"/>
          </w:tcPr>
          <w:p w:rsidR="00AE052B" w:rsidRDefault="002559C0">
            <w:pPr>
              <w:jc w:val="center"/>
              <w:rPr>
                <w:szCs w:val="21"/>
              </w:rPr>
            </w:pPr>
            <w:r>
              <w:rPr>
                <w:szCs w:val="21"/>
              </w:rPr>
              <w:t>5</w:t>
            </w:r>
          </w:p>
        </w:tc>
      </w:tr>
      <w:tr w:rsidR="00AE052B">
        <w:trPr>
          <w:trHeight w:val="340"/>
        </w:trPr>
        <w:tc>
          <w:tcPr>
            <w:tcW w:w="624" w:type="pct"/>
            <w:vMerge/>
          </w:tcPr>
          <w:p w:rsidR="00AE052B" w:rsidRDefault="00AE052B">
            <w:pPr>
              <w:jc w:val="center"/>
              <w:rPr>
                <w:rFonts w:eastAsia="黑体"/>
                <w:szCs w:val="21"/>
              </w:rPr>
            </w:pPr>
          </w:p>
        </w:tc>
        <w:tc>
          <w:tcPr>
            <w:tcW w:w="474" w:type="pct"/>
            <w:vMerge/>
            <w:vAlign w:val="center"/>
          </w:tcPr>
          <w:p w:rsidR="00AE052B" w:rsidRDefault="00AE052B">
            <w:pPr>
              <w:jc w:val="center"/>
              <w:rPr>
                <w:rFonts w:eastAsia="黑体"/>
                <w:szCs w:val="21"/>
              </w:rPr>
            </w:pPr>
          </w:p>
        </w:tc>
        <w:tc>
          <w:tcPr>
            <w:tcW w:w="360" w:type="pct"/>
            <w:vMerge/>
            <w:vAlign w:val="center"/>
          </w:tcPr>
          <w:p w:rsidR="00AE052B" w:rsidRDefault="00AE052B">
            <w:pPr>
              <w:jc w:val="center"/>
              <w:rPr>
                <w:rFonts w:eastAsia="黑体"/>
                <w:szCs w:val="21"/>
              </w:rPr>
            </w:pPr>
          </w:p>
        </w:tc>
        <w:tc>
          <w:tcPr>
            <w:tcW w:w="870" w:type="pct"/>
            <w:gridSpan w:val="2"/>
            <w:vMerge/>
            <w:vAlign w:val="center"/>
          </w:tcPr>
          <w:p w:rsidR="00AE052B" w:rsidRDefault="00AE052B">
            <w:pPr>
              <w:jc w:val="center"/>
              <w:rPr>
                <w:rFonts w:eastAsia="黑体"/>
                <w:szCs w:val="21"/>
              </w:rPr>
            </w:pPr>
          </w:p>
        </w:tc>
        <w:tc>
          <w:tcPr>
            <w:tcW w:w="2254" w:type="pct"/>
            <w:gridSpan w:val="4"/>
          </w:tcPr>
          <w:p w:rsidR="00AE052B" w:rsidRDefault="002559C0">
            <w:pPr>
              <w:rPr>
                <w:szCs w:val="21"/>
              </w:rPr>
            </w:pPr>
            <w:r>
              <w:rPr>
                <w:szCs w:val="21"/>
              </w:rPr>
              <w:t>Ⅱ</w:t>
            </w:r>
            <w:r>
              <w:rPr>
                <w:szCs w:val="21"/>
              </w:rPr>
              <w:t>比</w:t>
            </w:r>
            <w:r>
              <w:rPr>
                <w:szCs w:val="21"/>
              </w:rPr>
              <w:t>国家和</w:t>
            </w:r>
            <w:r>
              <w:rPr>
                <w:szCs w:val="21"/>
              </w:rPr>
              <w:t>地方现行建筑节能设计标准参照值降低</w:t>
            </w:r>
            <w:r>
              <w:rPr>
                <w:szCs w:val="21"/>
              </w:rPr>
              <w:t>5%</w:t>
            </w:r>
          </w:p>
        </w:tc>
        <w:tc>
          <w:tcPr>
            <w:tcW w:w="416" w:type="pct"/>
          </w:tcPr>
          <w:p w:rsidR="00AE052B" w:rsidRDefault="002559C0">
            <w:pPr>
              <w:jc w:val="center"/>
              <w:rPr>
                <w:szCs w:val="21"/>
              </w:rPr>
            </w:pPr>
            <w:r>
              <w:rPr>
                <w:szCs w:val="21"/>
              </w:rPr>
              <w:t>(4)</w:t>
            </w:r>
          </w:p>
        </w:tc>
      </w:tr>
      <w:tr w:rsidR="00AE052B">
        <w:trPr>
          <w:trHeight w:val="340"/>
        </w:trPr>
        <w:tc>
          <w:tcPr>
            <w:tcW w:w="624" w:type="pct"/>
            <w:vMerge/>
          </w:tcPr>
          <w:p w:rsidR="00AE052B" w:rsidRDefault="00AE052B">
            <w:pPr>
              <w:jc w:val="center"/>
              <w:rPr>
                <w:rFonts w:eastAsia="黑体"/>
                <w:szCs w:val="21"/>
              </w:rPr>
            </w:pPr>
          </w:p>
        </w:tc>
        <w:tc>
          <w:tcPr>
            <w:tcW w:w="474" w:type="pct"/>
            <w:vMerge/>
            <w:vAlign w:val="center"/>
          </w:tcPr>
          <w:p w:rsidR="00AE052B" w:rsidRDefault="00AE052B">
            <w:pPr>
              <w:jc w:val="center"/>
              <w:rPr>
                <w:rFonts w:eastAsia="黑体"/>
                <w:szCs w:val="21"/>
              </w:rPr>
            </w:pPr>
          </w:p>
        </w:tc>
        <w:tc>
          <w:tcPr>
            <w:tcW w:w="360" w:type="pct"/>
            <w:vMerge/>
            <w:vAlign w:val="center"/>
          </w:tcPr>
          <w:p w:rsidR="00AE052B" w:rsidRDefault="00AE052B">
            <w:pPr>
              <w:jc w:val="center"/>
              <w:rPr>
                <w:rFonts w:eastAsia="黑体"/>
                <w:szCs w:val="21"/>
              </w:rPr>
            </w:pPr>
          </w:p>
        </w:tc>
        <w:tc>
          <w:tcPr>
            <w:tcW w:w="870" w:type="pct"/>
            <w:gridSpan w:val="2"/>
            <w:vMerge/>
            <w:vAlign w:val="center"/>
          </w:tcPr>
          <w:p w:rsidR="00AE052B" w:rsidRDefault="00AE052B">
            <w:pPr>
              <w:jc w:val="center"/>
              <w:rPr>
                <w:rFonts w:eastAsia="黑体"/>
                <w:szCs w:val="21"/>
              </w:rPr>
            </w:pPr>
          </w:p>
        </w:tc>
        <w:tc>
          <w:tcPr>
            <w:tcW w:w="2254" w:type="pct"/>
            <w:gridSpan w:val="4"/>
          </w:tcPr>
          <w:p w:rsidR="00AE052B" w:rsidRDefault="002559C0">
            <w:pPr>
              <w:rPr>
                <w:szCs w:val="21"/>
              </w:rPr>
            </w:pPr>
            <w:r>
              <w:rPr>
                <w:szCs w:val="21"/>
              </w:rPr>
              <w:t>Ⅰ</w:t>
            </w:r>
            <w:r>
              <w:rPr>
                <w:szCs w:val="21"/>
              </w:rPr>
              <w:t>符合国家</w:t>
            </w:r>
            <w:r>
              <w:rPr>
                <w:szCs w:val="21"/>
              </w:rPr>
              <w:t>和</w:t>
            </w:r>
            <w:r>
              <w:rPr>
                <w:szCs w:val="21"/>
              </w:rPr>
              <w:t>地方现行建筑节能设计标准规定值</w:t>
            </w:r>
          </w:p>
        </w:tc>
        <w:tc>
          <w:tcPr>
            <w:tcW w:w="416" w:type="pct"/>
          </w:tcPr>
          <w:p w:rsidR="00AE052B" w:rsidRDefault="002559C0">
            <w:pPr>
              <w:jc w:val="center"/>
              <w:rPr>
                <w:szCs w:val="21"/>
              </w:rPr>
            </w:pPr>
            <w:r>
              <w:rPr>
                <w:szCs w:val="21"/>
              </w:rPr>
              <w:t>(</w:t>
            </w:r>
            <w:r>
              <w:rPr>
                <w:szCs w:val="21"/>
              </w:rPr>
              <w:t>2</w:t>
            </w:r>
            <w:r>
              <w:rPr>
                <w:szCs w:val="21"/>
              </w:rPr>
              <w:t>)</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tcPr>
          <w:p w:rsidR="00AE052B" w:rsidRDefault="002559C0">
            <w:pPr>
              <w:jc w:val="center"/>
              <w:rPr>
                <w:szCs w:val="21"/>
              </w:rPr>
            </w:pPr>
            <w:r>
              <w:rPr>
                <w:szCs w:val="21"/>
              </w:rPr>
              <w:t>C1</w:t>
            </w:r>
            <w:r>
              <w:rPr>
                <w:szCs w:val="21"/>
              </w:rPr>
              <w:t>1</w:t>
            </w:r>
          </w:p>
        </w:tc>
        <w:tc>
          <w:tcPr>
            <w:tcW w:w="3125" w:type="pct"/>
            <w:gridSpan w:val="6"/>
          </w:tcPr>
          <w:p w:rsidR="00AE052B" w:rsidRDefault="002559C0">
            <w:pPr>
              <w:rPr>
                <w:szCs w:val="21"/>
              </w:rPr>
            </w:pPr>
            <w:r>
              <w:rPr>
                <w:szCs w:val="21"/>
              </w:rPr>
              <w:t>集中采暖空调水系统采取有效的水力平衡措施</w:t>
            </w:r>
          </w:p>
        </w:tc>
        <w:tc>
          <w:tcPr>
            <w:tcW w:w="416" w:type="pct"/>
          </w:tcPr>
          <w:p w:rsidR="00AE052B" w:rsidRDefault="002559C0">
            <w:pPr>
              <w:jc w:val="center"/>
              <w:rPr>
                <w:szCs w:val="21"/>
              </w:rPr>
            </w:pPr>
            <w:r>
              <w:rPr>
                <w:szCs w:val="21"/>
              </w:rPr>
              <w:t>5</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C1</w:t>
            </w:r>
            <w:r>
              <w:rPr>
                <w:szCs w:val="21"/>
              </w:rPr>
              <w:t>2</w:t>
            </w:r>
          </w:p>
        </w:tc>
        <w:tc>
          <w:tcPr>
            <w:tcW w:w="3125" w:type="pct"/>
            <w:gridSpan w:val="6"/>
          </w:tcPr>
          <w:p w:rsidR="00AE052B" w:rsidRDefault="002559C0">
            <w:pPr>
              <w:rPr>
                <w:szCs w:val="21"/>
              </w:rPr>
            </w:pPr>
            <w:r>
              <w:rPr>
                <w:szCs w:val="21"/>
              </w:rPr>
              <w:t>采取措施降低部分负荷、部分空间使用下的供暖、通风与空调系统能耗</w:t>
            </w:r>
          </w:p>
        </w:tc>
        <w:tc>
          <w:tcPr>
            <w:tcW w:w="416" w:type="pct"/>
          </w:tcPr>
          <w:p w:rsidR="00AE052B" w:rsidRDefault="002559C0">
            <w:pPr>
              <w:jc w:val="center"/>
              <w:rPr>
                <w:szCs w:val="21"/>
              </w:rPr>
            </w:pPr>
            <w:r>
              <w:rPr>
                <w:szCs w:val="21"/>
              </w:rPr>
              <w:t>3</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Merge w:val="restart"/>
            <w:vAlign w:val="center"/>
          </w:tcPr>
          <w:p w:rsidR="00AE052B" w:rsidRDefault="002559C0">
            <w:pPr>
              <w:jc w:val="center"/>
              <w:rPr>
                <w:szCs w:val="21"/>
              </w:rPr>
            </w:pPr>
            <w:r>
              <w:rPr>
                <w:szCs w:val="21"/>
              </w:rPr>
              <w:t>C1</w:t>
            </w:r>
            <w:r>
              <w:rPr>
                <w:szCs w:val="21"/>
              </w:rPr>
              <w:t>3</w:t>
            </w:r>
          </w:p>
        </w:tc>
        <w:tc>
          <w:tcPr>
            <w:tcW w:w="870" w:type="pct"/>
            <w:gridSpan w:val="2"/>
            <w:vMerge w:val="restart"/>
            <w:vAlign w:val="center"/>
          </w:tcPr>
          <w:p w:rsidR="00AE052B" w:rsidRDefault="002559C0">
            <w:pPr>
              <w:rPr>
                <w:szCs w:val="21"/>
              </w:rPr>
            </w:pPr>
            <w:r>
              <w:rPr>
                <w:szCs w:val="21"/>
              </w:rPr>
              <w:t>房间空调器</w:t>
            </w:r>
            <w:r>
              <w:rPr>
                <w:szCs w:val="21"/>
              </w:rPr>
              <w:t>能效</w:t>
            </w:r>
          </w:p>
        </w:tc>
        <w:tc>
          <w:tcPr>
            <w:tcW w:w="2254" w:type="pct"/>
            <w:gridSpan w:val="4"/>
          </w:tcPr>
          <w:p w:rsidR="00AE052B" w:rsidRDefault="002559C0">
            <w:pPr>
              <w:rPr>
                <w:szCs w:val="21"/>
              </w:rPr>
            </w:pPr>
            <w:r>
              <w:rPr>
                <w:szCs w:val="21"/>
              </w:rPr>
              <w:t>Ⅱ</w:t>
            </w:r>
            <w:r>
              <w:rPr>
                <w:szCs w:val="21"/>
              </w:rPr>
              <w:t>达到</w:t>
            </w:r>
            <w:r>
              <w:rPr>
                <w:szCs w:val="21"/>
              </w:rPr>
              <w:t>1</w:t>
            </w:r>
            <w:r>
              <w:rPr>
                <w:szCs w:val="21"/>
              </w:rPr>
              <w:t>级</w:t>
            </w:r>
            <w:r>
              <w:rPr>
                <w:szCs w:val="21"/>
              </w:rPr>
              <w:t>能效等级</w:t>
            </w:r>
            <w:r>
              <w:rPr>
                <w:szCs w:val="21"/>
              </w:rPr>
              <w:t>要求</w:t>
            </w:r>
          </w:p>
        </w:tc>
        <w:tc>
          <w:tcPr>
            <w:tcW w:w="416" w:type="pct"/>
            <w:shd w:val="clear" w:color="auto" w:fill="auto"/>
          </w:tcPr>
          <w:p w:rsidR="00AE052B" w:rsidRDefault="002559C0">
            <w:pPr>
              <w:jc w:val="center"/>
              <w:rPr>
                <w:szCs w:val="21"/>
              </w:rPr>
            </w:pPr>
            <w:r>
              <w:rPr>
                <w:szCs w:val="21"/>
              </w:rPr>
              <w:t>4</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Merge/>
            <w:vAlign w:val="center"/>
          </w:tcPr>
          <w:p w:rsidR="00AE052B" w:rsidRDefault="00AE052B">
            <w:pPr>
              <w:jc w:val="center"/>
              <w:rPr>
                <w:szCs w:val="21"/>
              </w:rPr>
            </w:pPr>
          </w:p>
        </w:tc>
        <w:tc>
          <w:tcPr>
            <w:tcW w:w="870" w:type="pct"/>
            <w:gridSpan w:val="2"/>
            <w:vMerge/>
          </w:tcPr>
          <w:p w:rsidR="00AE052B" w:rsidRDefault="00AE052B">
            <w:pPr>
              <w:rPr>
                <w:szCs w:val="21"/>
              </w:rPr>
            </w:pPr>
          </w:p>
        </w:tc>
        <w:tc>
          <w:tcPr>
            <w:tcW w:w="2254" w:type="pct"/>
            <w:gridSpan w:val="4"/>
          </w:tcPr>
          <w:p w:rsidR="00AE052B" w:rsidRDefault="002559C0">
            <w:pPr>
              <w:rPr>
                <w:szCs w:val="21"/>
              </w:rPr>
            </w:pPr>
            <w:r>
              <w:rPr>
                <w:snapToGrid w:val="0"/>
                <w:kern w:val="0"/>
              </w:rPr>
              <w:t>Ⅰ</w:t>
            </w:r>
            <w:r>
              <w:rPr>
                <w:snapToGrid w:val="0"/>
                <w:kern w:val="0"/>
              </w:rPr>
              <w:t>达到</w:t>
            </w:r>
            <w:r>
              <w:rPr>
                <w:szCs w:val="21"/>
              </w:rPr>
              <w:t>2</w:t>
            </w:r>
            <w:r>
              <w:rPr>
                <w:szCs w:val="21"/>
              </w:rPr>
              <w:t>级能效</w:t>
            </w:r>
            <w:r>
              <w:rPr>
                <w:szCs w:val="21"/>
              </w:rPr>
              <w:t>等级要求</w:t>
            </w:r>
          </w:p>
        </w:tc>
        <w:tc>
          <w:tcPr>
            <w:tcW w:w="416" w:type="pct"/>
            <w:shd w:val="clear" w:color="auto" w:fill="auto"/>
          </w:tcPr>
          <w:p w:rsidR="00AE052B" w:rsidRDefault="002559C0">
            <w:pPr>
              <w:jc w:val="center"/>
              <w:rPr>
                <w:szCs w:val="21"/>
              </w:rPr>
            </w:pPr>
            <w:r>
              <w:rPr>
                <w:szCs w:val="21"/>
              </w:rPr>
              <w:t>(</w:t>
            </w:r>
            <w:r>
              <w:rPr>
                <w:szCs w:val="21"/>
              </w:rPr>
              <w:t>2</w:t>
            </w:r>
            <w:r>
              <w:rPr>
                <w:szCs w:val="21"/>
              </w:rPr>
              <w:t>)</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w:t>
            </w:r>
            <w:r>
              <w:rPr>
                <w:szCs w:val="21"/>
              </w:rPr>
              <w:t>14</w:t>
            </w:r>
          </w:p>
        </w:tc>
        <w:tc>
          <w:tcPr>
            <w:tcW w:w="870" w:type="pct"/>
            <w:gridSpan w:val="2"/>
          </w:tcPr>
          <w:p w:rsidR="00AE052B" w:rsidRDefault="002559C0">
            <w:pPr>
              <w:rPr>
                <w:szCs w:val="21"/>
              </w:rPr>
            </w:pPr>
            <w:r>
              <w:rPr>
                <w:szCs w:val="21"/>
              </w:rPr>
              <w:t>室内热环境控制</w:t>
            </w:r>
          </w:p>
        </w:tc>
        <w:tc>
          <w:tcPr>
            <w:tcW w:w="2254" w:type="pct"/>
            <w:gridSpan w:val="4"/>
          </w:tcPr>
          <w:p w:rsidR="00AE052B" w:rsidRDefault="002559C0">
            <w:pPr>
              <w:rPr>
                <w:szCs w:val="21"/>
              </w:rPr>
            </w:pPr>
            <w:r>
              <w:rPr>
                <w:szCs w:val="21"/>
              </w:rPr>
              <w:t>采用集中采暖空调系统时，各房间室温可以调节</w:t>
            </w:r>
          </w:p>
        </w:tc>
        <w:tc>
          <w:tcPr>
            <w:tcW w:w="416" w:type="pct"/>
          </w:tcPr>
          <w:p w:rsidR="00AE052B" w:rsidRDefault="002559C0">
            <w:pPr>
              <w:jc w:val="center"/>
              <w:rPr>
                <w:szCs w:val="21"/>
              </w:rPr>
            </w:pPr>
            <w:r>
              <w:rPr>
                <w:szCs w:val="21"/>
              </w:rPr>
              <w:t>3</w:t>
            </w:r>
          </w:p>
        </w:tc>
      </w:tr>
      <w:tr w:rsidR="00AE052B">
        <w:trPr>
          <w:trHeight w:val="340"/>
        </w:trPr>
        <w:tc>
          <w:tcPr>
            <w:tcW w:w="624" w:type="pct"/>
            <w:vMerge/>
            <w:vAlign w:val="center"/>
          </w:tcPr>
          <w:p w:rsidR="00AE052B" w:rsidRDefault="00AE052B">
            <w:pPr>
              <w:jc w:val="center"/>
              <w:rPr>
                <w:szCs w:val="21"/>
              </w:rPr>
            </w:pPr>
          </w:p>
        </w:tc>
        <w:tc>
          <w:tcPr>
            <w:tcW w:w="474" w:type="pct"/>
            <w:vMerge w:val="restart"/>
            <w:vAlign w:val="center"/>
          </w:tcPr>
          <w:p w:rsidR="00AE052B" w:rsidRDefault="002559C0">
            <w:pPr>
              <w:jc w:val="center"/>
              <w:rPr>
                <w:szCs w:val="21"/>
              </w:rPr>
            </w:pPr>
            <w:r>
              <w:rPr>
                <w:szCs w:val="21"/>
              </w:rPr>
              <w:t>照明与电气</w:t>
            </w:r>
            <w:r>
              <w:rPr>
                <w:b/>
                <w:snapToGrid w:val="0"/>
                <w:kern w:val="0"/>
              </w:rPr>
              <w:t>（</w:t>
            </w:r>
            <w:r>
              <w:rPr>
                <w:b/>
                <w:snapToGrid w:val="0"/>
                <w:kern w:val="0"/>
              </w:rPr>
              <w:t>1</w:t>
            </w:r>
            <w:r>
              <w:rPr>
                <w:b/>
                <w:snapToGrid w:val="0"/>
                <w:kern w:val="0"/>
              </w:rPr>
              <w:t>8</w:t>
            </w:r>
            <w:r>
              <w:rPr>
                <w:b/>
                <w:snapToGrid w:val="0"/>
                <w:kern w:val="0"/>
              </w:rPr>
              <w:t>）</w:t>
            </w:r>
          </w:p>
        </w:tc>
        <w:tc>
          <w:tcPr>
            <w:tcW w:w="360" w:type="pct"/>
            <w:vAlign w:val="center"/>
          </w:tcPr>
          <w:p w:rsidR="00AE052B" w:rsidRDefault="002559C0">
            <w:pPr>
              <w:jc w:val="center"/>
              <w:rPr>
                <w:szCs w:val="21"/>
              </w:rPr>
            </w:pPr>
            <w:r>
              <w:rPr>
                <w:szCs w:val="21"/>
              </w:rPr>
              <w:t>C1</w:t>
            </w:r>
            <w:r>
              <w:rPr>
                <w:szCs w:val="21"/>
              </w:rPr>
              <w:t>5</w:t>
            </w:r>
          </w:p>
        </w:tc>
        <w:tc>
          <w:tcPr>
            <w:tcW w:w="3125" w:type="pct"/>
            <w:gridSpan w:val="6"/>
          </w:tcPr>
          <w:p w:rsidR="00AE052B" w:rsidRDefault="002559C0">
            <w:pPr>
              <w:rPr>
                <w:szCs w:val="21"/>
              </w:rPr>
            </w:pPr>
            <w:r>
              <w:rPr>
                <w:szCs w:val="21"/>
              </w:rPr>
              <w:t>室内照明功率密度值不高于现行国家标准《建筑照明设计标准》</w:t>
            </w:r>
            <w:r>
              <w:rPr>
                <w:szCs w:val="21"/>
              </w:rPr>
              <w:t>GB50034</w:t>
            </w:r>
            <w:r>
              <w:rPr>
                <w:szCs w:val="21"/>
              </w:rPr>
              <w:t>规定的目标值</w:t>
            </w:r>
          </w:p>
        </w:tc>
        <w:tc>
          <w:tcPr>
            <w:tcW w:w="416" w:type="pct"/>
            <w:vAlign w:val="center"/>
          </w:tcPr>
          <w:p w:rsidR="00AE052B" w:rsidRDefault="002559C0">
            <w:pPr>
              <w:jc w:val="center"/>
              <w:rPr>
                <w:szCs w:val="21"/>
              </w:rPr>
            </w:pPr>
            <w:r>
              <w:rPr>
                <w:szCs w:val="21"/>
              </w:rPr>
              <w:t>3</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C1</w:t>
            </w:r>
            <w:r>
              <w:rPr>
                <w:szCs w:val="21"/>
              </w:rPr>
              <w:t>6</w:t>
            </w:r>
          </w:p>
        </w:tc>
        <w:tc>
          <w:tcPr>
            <w:tcW w:w="3125" w:type="pct"/>
            <w:gridSpan w:val="6"/>
          </w:tcPr>
          <w:p w:rsidR="00AE052B" w:rsidRDefault="002559C0">
            <w:pPr>
              <w:rPr>
                <w:szCs w:val="21"/>
              </w:rPr>
            </w:pPr>
            <w:r>
              <w:rPr>
                <w:szCs w:val="21"/>
              </w:rPr>
              <w:t>建筑的门厅、前室、公共走道、楼梯间、停车库等公共区域照明及室外景观照明、夜景照明采用分区、定时、感应等节能控制措施</w:t>
            </w:r>
            <w:r>
              <w:rPr>
                <w:szCs w:val="21"/>
              </w:rPr>
              <w:t>，采光区域的人工照明随天然光照度变化自动调节</w:t>
            </w:r>
          </w:p>
        </w:tc>
        <w:tc>
          <w:tcPr>
            <w:tcW w:w="416" w:type="pct"/>
            <w:vAlign w:val="center"/>
          </w:tcPr>
          <w:p w:rsidR="00AE052B" w:rsidRDefault="002559C0">
            <w:pPr>
              <w:jc w:val="center"/>
              <w:rPr>
                <w:szCs w:val="21"/>
              </w:rPr>
            </w:pPr>
            <w:r>
              <w:rPr>
                <w:szCs w:val="21"/>
              </w:rPr>
              <w:t>3</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tcPr>
          <w:p w:rsidR="00AE052B" w:rsidRDefault="002559C0">
            <w:pPr>
              <w:jc w:val="center"/>
              <w:rPr>
                <w:szCs w:val="21"/>
              </w:rPr>
            </w:pPr>
            <w:r>
              <w:rPr>
                <w:szCs w:val="21"/>
              </w:rPr>
              <w:t>C1</w:t>
            </w:r>
            <w:r>
              <w:rPr>
                <w:szCs w:val="21"/>
              </w:rPr>
              <w:t>7</w:t>
            </w:r>
          </w:p>
        </w:tc>
        <w:tc>
          <w:tcPr>
            <w:tcW w:w="3125" w:type="pct"/>
            <w:gridSpan w:val="6"/>
          </w:tcPr>
          <w:p w:rsidR="00AE052B" w:rsidRDefault="002559C0">
            <w:pPr>
              <w:rPr>
                <w:szCs w:val="21"/>
              </w:rPr>
            </w:pPr>
            <w:r>
              <w:rPr>
                <w:szCs w:val="21"/>
              </w:rPr>
              <w:t>釆用高效节能的照明产品</w:t>
            </w:r>
            <w:r>
              <w:rPr>
                <w:szCs w:val="21"/>
              </w:rPr>
              <w:t>(</w:t>
            </w:r>
            <w:r>
              <w:rPr>
                <w:szCs w:val="21"/>
              </w:rPr>
              <w:t>光源、灯具及附件）</w:t>
            </w:r>
          </w:p>
        </w:tc>
        <w:tc>
          <w:tcPr>
            <w:tcW w:w="416" w:type="pct"/>
          </w:tcPr>
          <w:p w:rsidR="00AE052B" w:rsidRDefault="002559C0">
            <w:pPr>
              <w:jc w:val="center"/>
              <w:rPr>
                <w:szCs w:val="21"/>
              </w:rPr>
            </w:pPr>
            <w:r>
              <w:rPr>
                <w:szCs w:val="21"/>
              </w:rPr>
              <w:t>3</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tcPr>
          <w:p w:rsidR="00AE052B" w:rsidRDefault="002559C0">
            <w:pPr>
              <w:jc w:val="center"/>
              <w:rPr>
                <w:szCs w:val="21"/>
              </w:rPr>
            </w:pPr>
            <w:r>
              <w:rPr>
                <w:szCs w:val="21"/>
              </w:rPr>
              <w:t>C1</w:t>
            </w:r>
            <w:r>
              <w:rPr>
                <w:szCs w:val="21"/>
              </w:rPr>
              <w:t>8</w:t>
            </w:r>
          </w:p>
        </w:tc>
        <w:tc>
          <w:tcPr>
            <w:tcW w:w="3125" w:type="pct"/>
            <w:gridSpan w:val="6"/>
          </w:tcPr>
          <w:p w:rsidR="00AE052B" w:rsidRDefault="002559C0">
            <w:pPr>
              <w:rPr>
                <w:szCs w:val="21"/>
              </w:rPr>
            </w:pPr>
            <w:r>
              <w:rPr>
                <w:szCs w:val="21"/>
              </w:rPr>
              <w:t>设置节能控制型开关</w:t>
            </w:r>
          </w:p>
        </w:tc>
        <w:tc>
          <w:tcPr>
            <w:tcW w:w="416" w:type="pct"/>
          </w:tcPr>
          <w:p w:rsidR="00AE052B" w:rsidRDefault="002559C0">
            <w:pPr>
              <w:jc w:val="center"/>
              <w:rPr>
                <w:szCs w:val="21"/>
              </w:rPr>
            </w:pPr>
            <w:r>
              <w:rPr>
                <w:szCs w:val="21"/>
              </w:rPr>
              <w:t>2</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w:t>
            </w:r>
            <w:r>
              <w:rPr>
                <w:szCs w:val="21"/>
              </w:rPr>
              <w:t>19</w:t>
            </w:r>
          </w:p>
        </w:tc>
        <w:tc>
          <w:tcPr>
            <w:tcW w:w="3125" w:type="pct"/>
            <w:gridSpan w:val="6"/>
          </w:tcPr>
          <w:p w:rsidR="00AE052B" w:rsidRDefault="002559C0">
            <w:pPr>
              <w:rPr>
                <w:snapToGrid w:val="0"/>
                <w:kern w:val="0"/>
              </w:rPr>
            </w:pPr>
            <w:r>
              <w:rPr>
                <w:snapToGrid w:val="0"/>
                <w:kern w:val="0"/>
              </w:rPr>
              <w:t>垂直电梯采取群控、变频调速、轿内误指令取消功能或能量反馈等节能措施，自动扶梯采用变频感应启动等节能措施</w:t>
            </w:r>
          </w:p>
        </w:tc>
        <w:tc>
          <w:tcPr>
            <w:tcW w:w="416" w:type="pct"/>
            <w:vAlign w:val="center"/>
          </w:tcPr>
          <w:p w:rsidR="00AE052B" w:rsidRDefault="002559C0">
            <w:pPr>
              <w:jc w:val="center"/>
              <w:rPr>
                <w:szCs w:val="21"/>
              </w:rPr>
            </w:pPr>
            <w:r>
              <w:rPr>
                <w:szCs w:val="21"/>
              </w:rPr>
              <w:t>3</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w:t>
            </w:r>
            <w:r>
              <w:rPr>
                <w:szCs w:val="21"/>
              </w:rPr>
              <w:t>20</w:t>
            </w:r>
          </w:p>
        </w:tc>
        <w:tc>
          <w:tcPr>
            <w:tcW w:w="3125" w:type="pct"/>
            <w:gridSpan w:val="6"/>
          </w:tcPr>
          <w:p w:rsidR="00AE052B" w:rsidRDefault="002559C0">
            <w:pPr>
              <w:rPr>
                <w:szCs w:val="21"/>
              </w:rPr>
            </w:pPr>
            <w:r>
              <w:rPr>
                <w:szCs w:val="21"/>
              </w:rPr>
              <w:t>选用节能型电气设备</w:t>
            </w:r>
            <w:r>
              <w:rPr>
                <w:szCs w:val="21"/>
              </w:rPr>
              <w:t>，满足国家现行相关标准的节能评价值要求</w:t>
            </w:r>
          </w:p>
        </w:tc>
        <w:tc>
          <w:tcPr>
            <w:tcW w:w="416" w:type="pct"/>
          </w:tcPr>
          <w:p w:rsidR="00AE052B" w:rsidRDefault="002559C0">
            <w:pPr>
              <w:jc w:val="center"/>
              <w:rPr>
                <w:szCs w:val="21"/>
              </w:rPr>
            </w:pPr>
            <w:r>
              <w:rPr>
                <w:szCs w:val="21"/>
              </w:rPr>
              <w:t>4</w:t>
            </w:r>
          </w:p>
        </w:tc>
      </w:tr>
      <w:tr w:rsidR="00AE052B">
        <w:trPr>
          <w:trHeight w:val="1158"/>
        </w:trPr>
        <w:tc>
          <w:tcPr>
            <w:tcW w:w="624" w:type="pct"/>
            <w:vMerge/>
            <w:vAlign w:val="center"/>
          </w:tcPr>
          <w:p w:rsidR="00AE052B" w:rsidRDefault="00AE052B">
            <w:pPr>
              <w:jc w:val="center"/>
              <w:rPr>
                <w:szCs w:val="21"/>
              </w:rPr>
            </w:pPr>
          </w:p>
        </w:tc>
        <w:tc>
          <w:tcPr>
            <w:tcW w:w="474" w:type="pct"/>
            <w:vMerge w:val="restart"/>
            <w:vAlign w:val="center"/>
          </w:tcPr>
          <w:p w:rsidR="00AE052B" w:rsidRDefault="002559C0">
            <w:pPr>
              <w:jc w:val="center"/>
              <w:rPr>
                <w:szCs w:val="21"/>
              </w:rPr>
            </w:pPr>
            <w:r>
              <w:rPr>
                <w:szCs w:val="21"/>
                <w:lang w:val="zh-TW" w:eastAsia="zh-TW"/>
              </w:rPr>
              <w:t>可再生能源</w:t>
            </w:r>
            <w:r>
              <w:rPr>
                <w:b/>
                <w:bCs/>
                <w:szCs w:val="21"/>
                <w:lang w:val="zh-TW" w:eastAsia="zh-TW"/>
              </w:rPr>
              <w:t>（</w:t>
            </w:r>
            <w:r>
              <w:rPr>
                <w:rFonts w:hint="eastAsia"/>
                <w:b/>
                <w:bCs/>
                <w:szCs w:val="21"/>
              </w:rPr>
              <w:t>12</w:t>
            </w:r>
            <w:r>
              <w:rPr>
                <w:b/>
                <w:bCs/>
                <w:szCs w:val="21"/>
                <w:lang w:val="zh-TW" w:eastAsia="zh-TW"/>
              </w:rPr>
              <w:t>）</w:t>
            </w:r>
          </w:p>
        </w:tc>
        <w:tc>
          <w:tcPr>
            <w:tcW w:w="360" w:type="pct"/>
            <w:vMerge w:val="restart"/>
            <w:vAlign w:val="center"/>
          </w:tcPr>
          <w:p w:rsidR="00AE052B" w:rsidRDefault="002559C0">
            <w:pPr>
              <w:jc w:val="center"/>
              <w:rPr>
                <w:szCs w:val="21"/>
              </w:rPr>
            </w:pPr>
            <w:r>
              <w:rPr>
                <w:szCs w:val="21"/>
              </w:rPr>
              <w:t>C</w:t>
            </w:r>
            <w:r>
              <w:rPr>
                <w:szCs w:val="21"/>
              </w:rPr>
              <w:t>21</w:t>
            </w:r>
          </w:p>
        </w:tc>
        <w:tc>
          <w:tcPr>
            <w:tcW w:w="870" w:type="pct"/>
            <w:gridSpan w:val="2"/>
            <w:vAlign w:val="center"/>
          </w:tcPr>
          <w:p w:rsidR="00AE052B" w:rsidRDefault="002559C0">
            <w:pPr>
              <w:jc w:val="center"/>
              <w:rPr>
                <w:szCs w:val="21"/>
              </w:rPr>
            </w:pPr>
            <w:r>
              <w:rPr>
                <w:rFonts w:hint="eastAsia"/>
                <w:szCs w:val="21"/>
                <w:lang w:val="zh-TW" w:bidi="zh-TW"/>
              </w:rPr>
              <w:t>采用太阳能建筑一体化应用系统</w:t>
            </w:r>
          </w:p>
        </w:tc>
        <w:tc>
          <w:tcPr>
            <w:tcW w:w="2254" w:type="pct"/>
            <w:gridSpan w:val="4"/>
            <w:vAlign w:val="center"/>
          </w:tcPr>
          <w:p w:rsidR="00AE052B" w:rsidRDefault="002559C0">
            <w:pPr>
              <w:jc w:val="left"/>
              <w:rPr>
                <w:szCs w:val="21"/>
                <w:lang w:val="zh-TW" w:eastAsia="zh-TW" w:bidi="zh-TW"/>
              </w:rPr>
            </w:pPr>
            <w:r>
              <w:rPr>
                <w:rFonts w:hint="eastAsia"/>
                <w:szCs w:val="21"/>
                <w:lang w:val="zh-TW" w:bidi="zh-TW"/>
              </w:rPr>
              <w:t>居住建筑屋顶光伏覆盖率不低于</w:t>
            </w:r>
            <w:r>
              <w:rPr>
                <w:rFonts w:hint="eastAsia"/>
                <w:szCs w:val="21"/>
                <w:lang w:bidi="zh-TW"/>
              </w:rPr>
              <w:t>50%</w:t>
            </w:r>
          </w:p>
        </w:tc>
        <w:tc>
          <w:tcPr>
            <w:tcW w:w="416" w:type="pct"/>
            <w:vAlign w:val="center"/>
          </w:tcPr>
          <w:p w:rsidR="00AE052B" w:rsidRDefault="002559C0">
            <w:pPr>
              <w:pStyle w:val="Other1"/>
              <w:spacing w:line="240" w:lineRule="auto"/>
              <w:ind w:firstLine="0"/>
              <w:jc w:val="center"/>
              <w:rPr>
                <w:rFonts w:ascii="Times New Roman" w:hAnsi="Times New Roman" w:cs="Times New Roman"/>
                <w:sz w:val="21"/>
                <w:szCs w:val="21"/>
                <w:lang w:val="en-US" w:eastAsia="zh-CN"/>
              </w:rPr>
            </w:pPr>
            <w:r>
              <w:rPr>
                <w:rFonts w:ascii="Times New Roman" w:hAnsi="Times New Roman" w:cs="Times New Roman" w:hint="eastAsia"/>
                <w:sz w:val="21"/>
                <w:szCs w:val="21"/>
                <w:lang w:val="en-US" w:eastAsia="zh-CN"/>
              </w:rPr>
              <w:t>5</w:t>
            </w:r>
          </w:p>
        </w:tc>
      </w:tr>
      <w:tr w:rsidR="00AE052B">
        <w:trPr>
          <w:trHeight w:val="9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Merge/>
            <w:vAlign w:val="center"/>
          </w:tcPr>
          <w:p w:rsidR="00AE052B" w:rsidRDefault="00AE052B">
            <w:pPr>
              <w:jc w:val="center"/>
              <w:rPr>
                <w:szCs w:val="21"/>
              </w:rPr>
            </w:pPr>
          </w:p>
        </w:tc>
        <w:tc>
          <w:tcPr>
            <w:tcW w:w="870" w:type="pct"/>
            <w:gridSpan w:val="2"/>
            <w:vMerge w:val="restart"/>
          </w:tcPr>
          <w:p w:rsidR="00AE052B" w:rsidRDefault="002559C0">
            <w:pPr>
              <w:jc w:val="center"/>
              <w:rPr>
                <w:szCs w:val="21"/>
              </w:rPr>
            </w:pPr>
            <w:r>
              <w:rPr>
                <w:szCs w:val="21"/>
                <w:lang w:val="zh-TW" w:eastAsia="zh-TW" w:bidi="zh-TW"/>
              </w:rPr>
              <w:t>可再生能源提供</w:t>
            </w:r>
            <w:r>
              <w:rPr>
                <w:szCs w:val="21"/>
                <w:lang w:val="zh-TW" w:bidi="zh-TW"/>
              </w:rPr>
              <w:t>的</w:t>
            </w:r>
            <w:r>
              <w:rPr>
                <w:szCs w:val="21"/>
                <w:lang w:val="zh-TW" w:eastAsia="zh-TW" w:bidi="zh-TW"/>
              </w:rPr>
              <w:t>空调</w:t>
            </w:r>
            <w:r>
              <w:rPr>
                <w:szCs w:val="21"/>
                <w:lang w:val="zh-TW" w:bidi="zh-TW"/>
              </w:rPr>
              <w:t>用冷</w:t>
            </w:r>
            <w:r>
              <w:rPr>
                <w:szCs w:val="21"/>
                <w:lang w:val="zh-TW" w:eastAsia="zh-TW" w:bidi="zh-TW"/>
              </w:rPr>
              <w:t>量</w:t>
            </w:r>
            <w:r>
              <w:rPr>
                <w:szCs w:val="21"/>
                <w:lang w:val="zh-TW" w:bidi="zh-TW"/>
              </w:rPr>
              <w:t>和热量比例</w:t>
            </w:r>
          </w:p>
        </w:tc>
        <w:tc>
          <w:tcPr>
            <w:tcW w:w="2254" w:type="pct"/>
            <w:gridSpan w:val="4"/>
            <w:vAlign w:val="center"/>
          </w:tcPr>
          <w:p w:rsidR="00AE052B" w:rsidRDefault="002559C0">
            <w:pPr>
              <w:jc w:val="left"/>
              <w:rPr>
                <w:szCs w:val="21"/>
              </w:rPr>
            </w:pPr>
            <w:r>
              <w:rPr>
                <w:szCs w:val="21"/>
                <w:lang w:val="zh-TW" w:eastAsia="zh-TW" w:bidi="zh-TW"/>
              </w:rPr>
              <w:t>Ⅲ≥60%</w:t>
            </w:r>
          </w:p>
        </w:tc>
        <w:tc>
          <w:tcPr>
            <w:tcW w:w="416" w:type="pct"/>
            <w:vAlign w:val="center"/>
          </w:tcPr>
          <w:p w:rsidR="00AE052B" w:rsidRDefault="002559C0">
            <w:pPr>
              <w:pStyle w:val="Other1"/>
              <w:spacing w:line="240" w:lineRule="auto"/>
              <w:ind w:firstLine="0"/>
              <w:jc w:val="center"/>
              <w:rPr>
                <w:rFonts w:ascii="Times New Roman" w:hAnsi="Times New Roman" w:cs="Times New Roman"/>
                <w:sz w:val="21"/>
                <w:szCs w:val="21"/>
                <w:lang w:val="en-US" w:eastAsia="zh-CN"/>
              </w:rPr>
            </w:pPr>
            <w:r>
              <w:rPr>
                <w:rFonts w:ascii="Times New Roman" w:hAnsi="Times New Roman" w:cs="Times New Roman"/>
                <w:sz w:val="21"/>
                <w:szCs w:val="21"/>
                <w:lang w:val="en-US" w:eastAsia="zh-CN"/>
              </w:rPr>
              <w:t>7</w:t>
            </w:r>
          </w:p>
        </w:tc>
      </w:tr>
      <w:tr w:rsidR="00AE052B">
        <w:trPr>
          <w:trHeight w:val="376"/>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 w:val="16"/>
                <w:szCs w:val="16"/>
                <w:lang w:val="zh-TW" w:eastAsia="zh-TW" w:bidi="zh-TW"/>
              </w:rPr>
            </w:pPr>
          </w:p>
        </w:tc>
        <w:tc>
          <w:tcPr>
            <w:tcW w:w="360" w:type="pct"/>
            <w:vMerge/>
          </w:tcPr>
          <w:p w:rsidR="00AE052B" w:rsidRDefault="00AE052B">
            <w:pPr>
              <w:jc w:val="center"/>
              <w:rPr>
                <w:szCs w:val="21"/>
              </w:rPr>
            </w:pPr>
          </w:p>
        </w:tc>
        <w:tc>
          <w:tcPr>
            <w:tcW w:w="870" w:type="pct"/>
            <w:gridSpan w:val="2"/>
            <w:vMerge/>
          </w:tcPr>
          <w:p w:rsidR="00AE052B" w:rsidRDefault="00AE052B">
            <w:pPr>
              <w:rPr>
                <w:szCs w:val="21"/>
              </w:rPr>
            </w:pPr>
          </w:p>
        </w:tc>
        <w:tc>
          <w:tcPr>
            <w:tcW w:w="2254" w:type="pct"/>
            <w:gridSpan w:val="4"/>
            <w:vAlign w:val="center"/>
          </w:tcPr>
          <w:p w:rsidR="00AE052B" w:rsidRDefault="002559C0">
            <w:pPr>
              <w:pStyle w:val="Other1"/>
              <w:spacing w:line="240" w:lineRule="auto"/>
              <w:ind w:firstLine="0"/>
              <w:rPr>
                <w:rFonts w:ascii="Times New Roman" w:hAnsi="Times New Roman" w:cs="Times New Roman"/>
                <w:sz w:val="21"/>
                <w:szCs w:val="21"/>
              </w:rPr>
            </w:pPr>
            <w:r>
              <w:rPr>
                <w:rFonts w:ascii="Times New Roman" w:hAnsi="Times New Roman" w:cs="Times New Roman"/>
                <w:sz w:val="21"/>
                <w:szCs w:val="21"/>
              </w:rPr>
              <w:t>Ⅱ20%</w:t>
            </w:r>
            <w:r>
              <w:rPr>
                <w:rFonts w:ascii="Times New Roman" w:hAnsi="Times New Roman" w:cs="Times New Roman"/>
                <w:sz w:val="21"/>
                <w:szCs w:val="21"/>
              </w:rPr>
              <w:t>～</w:t>
            </w:r>
            <w:r>
              <w:rPr>
                <w:rFonts w:ascii="Times New Roman" w:hAnsi="Times New Roman" w:cs="Times New Roman"/>
                <w:sz w:val="21"/>
                <w:szCs w:val="21"/>
              </w:rPr>
              <w:t>60%</w:t>
            </w:r>
          </w:p>
        </w:tc>
        <w:tc>
          <w:tcPr>
            <w:tcW w:w="416" w:type="pct"/>
            <w:vAlign w:val="center"/>
          </w:tcPr>
          <w:p w:rsidR="00AE052B" w:rsidRDefault="002559C0">
            <w:pPr>
              <w:pStyle w:val="Other1"/>
              <w:spacing w:line="240" w:lineRule="auto"/>
              <w:ind w:firstLine="0"/>
              <w:jc w:val="center"/>
              <w:rPr>
                <w:rFonts w:ascii="Times New Roman" w:hAnsi="Times New Roman" w:cs="Times New Roman"/>
                <w:sz w:val="21"/>
                <w:szCs w:val="21"/>
                <w:lang w:val="en-US" w:eastAsia="zh-CN"/>
              </w:rPr>
            </w:pPr>
            <w:r>
              <w:rPr>
                <w:rFonts w:ascii="Times New Roman" w:eastAsiaTheme="minorEastAsia" w:hAnsi="Times New Roman" w:cs="Times New Roman"/>
                <w:sz w:val="21"/>
                <w:szCs w:val="21"/>
                <w:lang w:eastAsia="zh-CN"/>
              </w:rPr>
              <w:t>（</w:t>
            </w:r>
            <w:r>
              <w:rPr>
                <w:rFonts w:ascii="Times New Roman" w:hAnsi="Times New Roman" w:cs="Times New Roman"/>
                <w:sz w:val="21"/>
                <w:szCs w:val="21"/>
                <w:lang w:val="en-US" w:eastAsia="zh-CN"/>
              </w:rPr>
              <w:t>5</w:t>
            </w:r>
            <w:r>
              <w:rPr>
                <w:rFonts w:ascii="Times New Roman" w:eastAsiaTheme="minorEastAsia" w:hAnsi="Times New Roman" w:cs="Times New Roman"/>
                <w:sz w:val="21"/>
                <w:szCs w:val="21"/>
                <w:lang w:eastAsia="zh-CN"/>
              </w:rPr>
              <w:t>）</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 w:val="16"/>
                <w:szCs w:val="16"/>
                <w:lang w:val="zh-TW" w:eastAsia="zh-TW" w:bidi="zh-TW"/>
              </w:rPr>
            </w:pPr>
          </w:p>
        </w:tc>
        <w:tc>
          <w:tcPr>
            <w:tcW w:w="360" w:type="pct"/>
            <w:vMerge/>
          </w:tcPr>
          <w:p w:rsidR="00AE052B" w:rsidRDefault="00AE052B">
            <w:pPr>
              <w:jc w:val="center"/>
              <w:rPr>
                <w:szCs w:val="21"/>
              </w:rPr>
            </w:pPr>
          </w:p>
        </w:tc>
        <w:tc>
          <w:tcPr>
            <w:tcW w:w="870" w:type="pct"/>
            <w:gridSpan w:val="2"/>
            <w:vMerge/>
          </w:tcPr>
          <w:p w:rsidR="00AE052B" w:rsidRDefault="00AE052B">
            <w:pPr>
              <w:rPr>
                <w:szCs w:val="21"/>
              </w:rPr>
            </w:pPr>
          </w:p>
        </w:tc>
        <w:tc>
          <w:tcPr>
            <w:tcW w:w="2254" w:type="pct"/>
            <w:gridSpan w:val="4"/>
            <w:vAlign w:val="center"/>
          </w:tcPr>
          <w:p w:rsidR="00AE052B" w:rsidRDefault="002559C0">
            <w:pPr>
              <w:pStyle w:val="Other1"/>
              <w:spacing w:line="240" w:lineRule="auto"/>
              <w:ind w:firstLine="0"/>
              <w:rPr>
                <w:rFonts w:ascii="Times New Roman" w:hAnsi="Times New Roman" w:cs="Times New Roman"/>
                <w:sz w:val="21"/>
                <w:szCs w:val="21"/>
              </w:rPr>
            </w:pPr>
            <w:r>
              <w:rPr>
                <w:rFonts w:ascii="Times New Roman" w:hAnsi="Times New Roman" w:cs="Times New Roman"/>
                <w:sz w:val="21"/>
                <w:szCs w:val="21"/>
              </w:rPr>
              <w:t>Ⅰ</w:t>
            </w:r>
            <w:r>
              <w:rPr>
                <w:rFonts w:ascii="Times New Roman" w:hAnsi="Times New Roman" w:cs="Times New Roman"/>
                <w:sz w:val="21"/>
                <w:szCs w:val="21"/>
                <w:lang w:eastAsia="zh-CN"/>
              </w:rPr>
              <w:t>≥</w:t>
            </w:r>
            <w:r>
              <w:rPr>
                <w:rFonts w:ascii="Times New Roman" w:hAnsi="Times New Roman" w:cs="Times New Roman"/>
                <w:sz w:val="21"/>
                <w:szCs w:val="21"/>
              </w:rPr>
              <w:t>20%</w:t>
            </w:r>
          </w:p>
        </w:tc>
        <w:tc>
          <w:tcPr>
            <w:tcW w:w="416" w:type="pct"/>
            <w:vAlign w:val="center"/>
          </w:tcPr>
          <w:p w:rsidR="00AE052B" w:rsidRDefault="002559C0">
            <w:pPr>
              <w:pStyle w:val="Other1"/>
              <w:spacing w:line="240" w:lineRule="auto"/>
              <w:ind w:firstLine="0"/>
              <w:jc w:val="center"/>
              <w:rPr>
                <w:rFonts w:ascii="Times New Roman" w:hAnsi="Times New Roman" w:cs="Times New Roman"/>
                <w:sz w:val="21"/>
                <w:szCs w:val="21"/>
                <w:lang w:val="en-US" w:eastAsia="zh-CN"/>
              </w:rPr>
            </w:pPr>
            <w:r>
              <w:rPr>
                <w:rFonts w:ascii="Times New Roman" w:eastAsiaTheme="minorEastAsia" w:hAnsi="Times New Roman" w:cs="Times New Roman"/>
                <w:sz w:val="21"/>
                <w:szCs w:val="21"/>
                <w:lang w:eastAsia="zh-CN"/>
              </w:rPr>
              <w:t>（</w:t>
            </w:r>
            <w:r>
              <w:rPr>
                <w:rFonts w:ascii="Times New Roman" w:hAnsi="Times New Roman" w:cs="Times New Roman"/>
                <w:sz w:val="21"/>
                <w:szCs w:val="21"/>
                <w:lang w:val="en-US" w:eastAsia="zh-CN"/>
              </w:rPr>
              <w:t>2</w:t>
            </w:r>
            <w:r>
              <w:rPr>
                <w:rFonts w:ascii="Times New Roman" w:eastAsiaTheme="minorEastAsia" w:hAnsi="Times New Roman" w:cs="Times New Roman"/>
                <w:sz w:val="21"/>
                <w:szCs w:val="21"/>
                <w:lang w:eastAsia="zh-CN"/>
              </w:rPr>
              <w:t>）</w:t>
            </w:r>
          </w:p>
        </w:tc>
      </w:tr>
      <w:tr w:rsidR="00AE052B">
        <w:trPr>
          <w:trHeight w:val="204"/>
        </w:trPr>
        <w:tc>
          <w:tcPr>
            <w:tcW w:w="624" w:type="pct"/>
            <w:vMerge w:val="restart"/>
            <w:vAlign w:val="center"/>
          </w:tcPr>
          <w:p w:rsidR="00AE052B" w:rsidRDefault="002559C0">
            <w:pPr>
              <w:jc w:val="center"/>
              <w:rPr>
                <w:szCs w:val="21"/>
              </w:rPr>
            </w:pPr>
            <w:r>
              <w:rPr>
                <w:szCs w:val="21"/>
              </w:rPr>
              <w:t>节水</w:t>
            </w:r>
          </w:p>
          <w:p w:rsidR="00AE052B" w:rsidRDefault="002559C0">
            <w:pPr>
              <w:jc w:val="center"/>
              <w:rPr>
                <w:szCs w:val="21"/>
              </w:rPr>
            </w:pPr>
            <w:r>
              <w:rPr>
                <w:b/>
                <w:snapToGrid w:val="0"/>
                <w:kern w:val="0"/>
              </w:rPr>
              <w:t>（</w:t>
            </w:r>
            <w:r>
              <w:rPr>
                <w:rFonts w:hint="eastAsia"/>
                <w:b/>
                <w:snapToGrid w:val="0"/>
                <w:kern w:val="0"/>
              </w:rPr>
              <w:t>35</w:t>
            </w:r>
            <w:r>
              <w:rPr>
                <w:b/>
                <w:snapToGrid w:val="0"/>
                <w:kern w:val="0"/>
              </w:rPr>
              <w:t>）</w:t>
            </w:r>
          </w:p>
        </w:tc>
        <w:tc>
          <w:tcPr>
            <w:tcW w:w="474" w:type="pct"/>
            <w:vMerge w:val="restart"/>
            <w:vAlign w:val="center"/>
          </w:tcPr>
          <w:p w:rsidR="00AE052B" w:rsidRDefault="002559C0">
            <w:pPr>
              <w:jc w:val="center"/>
              <w:rPr>
                <w:szCs w:val="21"/>
              </w:rPr>
            </w:pPr>
            <w:r>
              <w:rPr>
                <w:szCs w:val="21"/>
              </w:rPr>
              <w:t>节水器具及</w:t>
            </w:r>
          </w:p>
          <w:p w:rsidR="00AE052B" w:rsidRDefault="002559C0">
            <w:pPr>
              <w:jc w:val="center"/>
              <w:rPr>
                <w:szCs w:val="21"/>
              </w:rPr>
            </w:pPr>
            <w:r>
              <w:rPr>
                <w:szCs w:val="21"/>
              </w:rPr>
              <w:t>管材</w:t>
            </w:r>
          </w:p>
          <w:p w:rsidR="00AE052B" w:rsidRDefault="002559C0">
            <w:pPr>
              <w:jc w:val="center"/>
              <w:rPr>
                <w:szCs w:val="21"/>
              </w:rPr>
            </w:pPr>
            <w:r>
              <w:rPr>
                <w:b/>
                <w:snapToGrid w:val="0"/>
                <w:kern w:val="0"/>
              </w:rPr>
              <w:t>（</w:t>
            </w:r>
            <w:r>
              <w:rPr>
                <w:b/>
                <w:snapToGrid w:val="0"/>
                <w:kern w:val="0"/>
              </w:rPr>
              <w:t>20</w:t>
            </w:r>
            <w:r>
              <w:rPr>
                <w:b/>
                <w:snapToGrid w:val="0"/>
                <w:kern w:val="0"/>
              </w:rPr>
              <w:t>）</w:t>
            </w:r>
          </w:p>
        </w:tc>
        <w:tc>
          <w:tcPr>
            <w:tcW w:w="360" w:type="pct"/>
            <w:vMerge w:val="restart"/>
            <w:vAlign w:val="center"/>
          </w:tcPr>
          <w:p w:rsidR="00AE052B" w:rsidRDefault="002559C0">
            <w:pPr>
              <w:jc w:val="center"/>
              <w:rPr>
                <w:szCs w:val="21"/>
              </w:rPr>
            </w:pPr>
            <w:r>
              <w:rPr>
                <w:szCs w:val="21"/>
              </w:rPr>
              <w:t>C2</w:t>
            </w:r>
            <w:r>
              <w:rPr>
                <w:szCs w:val="21"/>
              </w:rPr>
              <w:t>2</w:t>
            </w:r>
          </w:p>
        </w:tc>
        <w:tc>
          <w:tcPr>
            <w:tcW w:w="870" w:type="pct"/>
            <w:gridSpan w:val="2"/>
            <w:vMerge w:val="restart"/>
          </w:tcPr>
          <w:p w:rsidR="00AE052B" w:rsidRDefault="002559C0">
            <w:pPr>
              <w:rPr>
                <w:szCs w:val="21"/>
              </w:rPr>
            </w:pPr>
            <w:r>
              <w:rPr>
                <w:szCs w:val="21"/>
              </w:rPr>
              <w:t>卫生器具用水效率等级</w:t>
            </w:r>
          </w:p>
        </w:tc>
        <w:tc>
          <w:tcPr>
            <w:tcW w:w="2254" w:type="pct"/>
            <w:gridSpan w:val="4"/>
          </w:tcPr>
          <w:p w:rsidR="00AE052B" w:rsidRDefault="002559C0">
            <w:pPr>
              <w:rPr>
                <w:szCs w:val="21"/>
              </w:rPr>
            </w:pPr>
            <w:r>
              <w:rPr>
                <w:szCs w:val="21"/>
                <w:lang w:val="zh-TW" w:eastAsia="zh-TW" w:bidi="zh-TW"/>
              </w:rPr>
              <w:t>Ⅲ</w:t>
            </w:r>
            <w:r>
              <w:rPr>
                <w:szCs w:val="21"/>
                <w:lang w:bidi="zh-TW"/>
              </w:rPr>
              <w:t>50%</w:t>
            </w:r>
            <w:r>
              <w:rPr>
                <w:szCs w:val="21"/>
                <w:lang w:bidi="zh-TW"/>
              </w:rPr>
              <w:t>以上卫生器具用水效率等级达到</w:t>
            </w:r>
            <w:r>
              <w:rPr>
                <w:szCs w:val="21"/>
                <w:lang w:bidi="zh-TW"/>
              </w:rPr>
              <w:t>1</w:t>
            </w:r>
            <w:r>
              <w:rPr>
                <w:szCs w:val="21"/>
                <w:lang w:bidi="zh-TW"/>
              </w:rPr>
              <w:t>级且其他达到</w:t>
            </w:r>
            <w:r>
              <w:rPr>
                <w:szCs w:val="21"/>
                <w:lang w:bidi="zh-TW"/>
              </w:rPr>
              <w:t>2</w:t>
            </w:r>
            <w:r>
              <w:rPr>
                <w:szCs w:val="21"/>
                <w:lang w:bidi="zh-TW"/>
              </w:rPr>
              <w:t>级</w:t>
            </w:r>
          </w:p>
        </w:tc>
        <w:tc>
          <w:tcPr>
            <w:tcW w:w="416" w:type="pct"/>
            <w:vAlign w:val="center"/>
          </w:tcPr>
          <w:p w:rsidR="00AE052B" w:rsidRDefault="002559C0">
            <w:pPr>
              <w:jc w:val="center"/>
              <w:rPr>
                <w:szCs w:val="21"/>
              </w:rPr>
            </w:pPr>
            <w:r>
              <w:rPr>
                <w:szCs w:val="21"/>
              </w:rPr>
              <w:t>6</w:t>
            </w:r>
          </w:p>
        </w:tc>
      </w:tr>
      <w:tr w:rsidR="00AE052B">
        <w:trPr>
          <w:trHeight w:val="204"/>
        </w:trPr>
        <w:tc>
          <w:tcPr>
            <w:tcW w:w="624" w:type="pct"/>
            <w:vMerge/>
            <w:vAlign w:val="center"/>
          </w:tcPr>
          <w:p w:rsidR="00AE052B" w:rsidRDefault="00AE052B"/>
        </w:tc>
        <w:tc>
          <w:tcPr>
            <w:tcW w:w="474" w:type="pct"/>
            <w:vMerge/>
            <w:vAlign w:val="center"/>
          </w:tcPr>
          <w:p w:rsidR="00AE052B" w:rsidRDefault="00AE052B"/>
        </w:tc>
        <w:tc>
          <w:tcPr>
            <w:tcW w:w="360" w:type="pct"/>
            <w:vMerge/>
          </w:tcPr>
          <w:p w:rsidR="00AE052B" w:rsidRDefault="00AE052B"/>
        </w:tc>
        <w:tc>
          <w:tcPr>
            <w:tcW w:w="870" w:type="pct"/>
            <w:gridSpan w:val="2"/>
            <w:vMerge/>
          </w:tcPr>
          <w:p w:rsidR="00AE052B" w:rsidRDefault="00AE052B"/>
        </w:tc>
        <w:tc>
          <w:tcPr>
            <w:tcW w:w="2254" w:type="pct"/>
            <w:gridSpan w:val="4"/>
          </w:tcPr>
          <w:p w:rsidR="00AE052B" w:rsidRDefault="002559C0">
            <w:pPr>
              <w:rPr>
                <w:szCs w:val="21"/>
              </w:rPr>
            </w:pPr>
            <w:r>
              <w:rPr>
                <w:szCs w:val="21"/>
              </w:rPr>
              <w:t>Ⅱ</w:t>
            </w:r>
            <w:r>
              <w:rPr>
                <w:szCs w:val="21"/>
              </w:rPr>
              <w:t>全部卫生器具用水效率等级达到</w:t>
            </w:r>
            <w:r>
              <w:rPr>
                <w:szCs w:val="21"/>
              </w:rPr>
              <w:t>2</w:t>
            </w:r>
            <w:r>
              <w:rPr>
                <w:szCs w:val="21"/>
              </w:rPr>
              <w:t>级</w:t>
            </w:r>
          </w:p>
        </w:tc>
        <w:tc>
          <w:tcPr>
            <w:tcW w:w="416" w:type="pct"/>
            <w:vAlign w:val="center"/>
          </w:tcPr>
          <w:p w:rsidR="00AE052B" w:rsidRDefault="002559C0">
            <w:pPr>
              <w:rPr>
                <w:szCs w:val="21"/>
              </w:rPr>
            </w:pPr>
            <w:r>
              <w:rPr>
                <w:szCs w:val="21"/>
              </w:rPr>
              <w:t>（</w:t>
            </w:r>
            <w:r>
              <w:rPr>
                <w:szCs w:val="21"/>
              </w:rPr>
              <w:t>4</w:t>
            </w:r>
            <w:r>
              <w:rPr>
                <w:szCs w:val="21"/>
              </w:rPr>
              <w:t>）</w:t>
            </w:r>
          </w:p>
        </w:tc>
      </w:tr>
      <w:tr w:rsidR="00AE052B">
        <w:trPr>
          <w:trHeight w:val="204"/>
        </w:trPr>
        <w:tc>
          <w:tcPr>
            <w:tcW w:w="624" w:type="pct"/>
            <w:vMerge/>
            <w:vAlign w:val="center"/>
          </w:tcPr>
          <w:p w:rsidR="00AE052B" w:rsidRDefault="00AE052B">
            <w:pPr>
              <w:rPr>
                <w:szCs w:val="21"/>
              </w:rPr>
            </w:pPr>
          </w:p>
        </w:tc>
        <w:tc>
          <w:tcPr>
            <w:tcW w:w="474" w:type="pct"/>
            <w:vMerge/>
            <w:vAlign w:val="center"/>
          </w:tcPr>
          <w:p w:rsidR="00AE052B" w:rsidRDefault="00AE052B">
            <w:pPr>
              <w:rPr>
                <w:szCs w:val="21"/>
              </w:rPr>
            </w:pPr>
          </w:p>
        </w:tc>
        <w:tc>
          <w:tcPr>
            <w:tcW w:w="360" w:type="pct"/>
            <w:vMerge/>
          </w:tcPr>
          <w:p w:rsidR="00AE052B" w:rsidRDefault="00AE052B">
            <w:pPr>
              <w:rPr>
                <w:szCs w:val="21"/>
              </w:rPr>
            </w:pPr>
          </w:p>
        </w:tc>
        <w:tc>
          <w:tcPr>
            <w:tcW w:w="870" w:type="pct"/>
            <w:gridSpan w:val="2"/>
            <w:vMerge/>
          </w:tcPr>
          <w:p w:rsidR="00AE052B" w:rsidRDefault="00AE052B">
            <w:pPr>
              <w:rPr>
                <w:szCs w:val="21"/>
              </w:rPr>
            </w:pPr>
          </w:p>
        </w:tc>
        <w:tc>
          <w:tcPr>
            <w:tcW w:w="2254" w:type="pct"/>
            <w:gridSpan w:val="4"/>
          </w:tcPr>
          <w:p w:rsidR="00AE052B" w:rsidRDefault="002559C0">
            <w:pPr>
              <w:rPr>
                <w:szCs w:val="21"/>
              </w:rPr>
            </w:pPr>
            <w:r>
              <w:rPr>
                <w:szCs w:val="21"/>
              </w:rPr>
              <w:t>Ⅰ</w:t>
            </w:r>
            <w:r>
              <w:rPr>
                <w:szCs w:val="21"/>
              </w:rPr>
              <w:t>50%</w:t>
            </w:r>
            <w:r>
              <w:rPr>
                <w:szCs w:val="21"/>
              </w:rPr>
              <w:t>以上卫生器具用水效率等级达到</w:t>
            </w:r>
            <w:r>
              <w:rPr>
                <w:szCs w:val="21"/>
              </w:rPr>
              <w:t>2</w:t>
            </w:r>
            <w:r>
              <w:rPr>
                <w:szCs w:val="21"/>
              </w:rPr>
              <w:t>级</w:t>
            </w:r>
          </w:p>
        </w:tc>
        <w:tc>
          <w:tcPr>
            <w:tcW w:w="416" w:type="pct"/>
            <w:vAlign w:val="center"/>
          </w:tcPr>
          <w:p w:rsidR="00AE052B" w:rsidRDefault="002559C0">
            <w:pPr>
              <w:rPr>
                <w:szCs w:val="21"/>
              </w:rPr>
            </w:pPr>
            <w:r>
              <w:rPr>
                <w:szCs w:val="21"/>
              </w:rPr>
              <w:t>（</w:t>
            </w:r>
            <w:r>
              <w:rPr>
                <w:szCs w:val="21"/>
              </w:rPr>
              <w:t>3</w:t>
            </w:r>
            <w:r>
              <w:rPr>
                <w:szCs w:val="21"/>
              </w:rPr>
              <w:t>）</w:t>
            </w:r>
          </w:p>
        </w:tc>
      </w:tr>
      <w:tr w:rsidR="00AE052B">
        <w:trPr>
          <w:trHeight w:val="340"/>
        </w:trPr>
        <w:tc>
          <w:tcPr>
            <w:tcW w:w="624" w:type="pct"/>
            <w:vMerge/>
          </w:tcPr>
          <w:p w:rsidR="00AE052B" w:rsidRDefault="00AE052B">
            <w:pPr>
              <w:rPr>
                <w:szCs w:val="21"/>
              </w:rPr>
            </w:pPr>
          </w:p>
        </w:tc>
        <w:tc>
          <w:tcPr>
            <w:tcW w:w="474" w:type="pct"/>
            <w:vMerge/>
          </w:tcPr>
          <w:p w:rsidR="00AE052B" w:rsidRDefault="00AE052B">
            <w:pPr>
              <w:rPr>
                <w:szCs w:val="21"/>
              </w:rPr>
            </w:pPr>
          </w:p>
        </w:tc>
        <w:tc>
          <w:tcPr>
            <w:tcW w:w="360" w:type="pct"/>
            <w:shd w:val="clear" w:color="auto" w:fill="auto"/>
            <w:vAlign w:val="center"/>
          </w:tcPr>
          <w:p w:rsidR="00AE052B" w:rsidRDefault="002559C0">
            <w:pPr>
              <w:jc w:val="center"/>
              <w:rPr>
                <w:szCs w:val="21"/>
              </w:rPr>
            </w:pPr>
            <w:r>
              <w:rPr>
                <w:szCs w:val="21"/>
              </w:rPr>
              <w:t>C2</w:t>
            </w:r>
            <w:r>
              <w:rPr>
                <w:szCs w:val="21"/>
              </w:rPr>
              <w:t>3</w:t>
            </w:r>
          </w:p>
        </w:tc>
        <w:tc>
          <w:tcPr>
            <w:tcW w:w="3125" w:type="pct"/>
            <w:gridSpan w:val="6"/>
          </w:tcPr>
          <w:p w:rsidR="00AE052B" w:rsidRDefault="002559C0">
            <w:pPr>
              <w:rPr>
                <w:szCs w:val="21"/>
              </w:rPr>
            </w:pPr>
            <w:r>
              <w:rPr>
                <w:szCs w:val="21"/>
              </w:rPr>
              <w:t>充分利用市政水压，供水分区合理，用水点处水压大于</w:t>
            </w:r>
            <w:r>
              <w:rPr>
                <w:szCs w:val="21"/>
              </w:rPr>
              <w:t>0.2MPa</w:t>
            </w:r>
            <w:r>
              <w:rPr>
                <w:szCs w:val="21"/>
              </w:rPr>
              <w:t>的配水支管设置减压设施，并满足给水配件最低工作压力要求</w:t>
            </w:r>
          </w:p>
        </w:tc>
        <w:tc>
          <w:tcPr>
            <w:tcW w:w="416" w:type="pct"/>
            <w:shd w:val="clear" w:color="auto" w:fill="auto"/>
            <w:vAlign w:val="center"/>
          </w:tcPr>
          <w:p w:rsidR="00AE052B" w:rsidRDefault="002559C0">
            <w:pPr>
              <w:jc w:val="center"/>
              <w:rPr>
                <w:szCs w:val="21"/>
              </w:rPr>
            </w:pPr>
            <w:r>
              <w:rPr>
                <w:szCs w:val="21"/>
              </w:rPr>
              <w:t>5</w:t>
            </w:r>
          </w:p>
        </w:tc>
      </w:tr>
      <w:tr w:rsidR="00AE052B">
        <w:trPr>
          <w:trHeight w:val="340"/>
        </w:trPr>
        <w:tc>
          <w:tcPr>
            <w:tcW w:w="624" w:type="pct"/>
            <w:vMerge/>
          </w:tcPr>
          <w:p w:rsidR="00AE052B" w:rsidRDefault="00AE052B">
            <w:pPr>
              <w:rPr>
                <w:szCs w:val="21"/>
              </w:rPr>
            </w:pPr>
          </w:p>
        </w:tc>
        <w:tc>
          <w:tcPr>
            <w:tcW w:w="474" w:type="pct"/>
            <w:vMerge/>
          </w:tcPr>
          <w:p w:rsidR="00AE052B" w:rsidRDefault="00AE052B">
            <w:pPr>
              <w:rPr>
                <w:szCs w:val="21"/>
              </w:rPr>
            </w:pPr>
          </w:p>
        </w:tc>
        <w:tc>
          <w:tcPr>
            <w:tcW w:w="360" w:type="pct"/>
            <w:shd w:val="clear" w:color="auto" w:fill="auto"/>
          </w:tcPr>
          <w:p w:rsidR="00AE052B" w:rsidRDefault="002559C0">
            <w:pPr>
              <w:jc w:val="center"/>
              <w:rPr>
                <w:szCs w:val="21"/>
              </w:rPr>
            </w:pPr>
            <w:r>
              <w:rPr>
                <w:szCs w:val="21"/>
              </w:rPr>
              <w:t>C2</w:t>
            </w:r>
            <w:r>
              <w:rPr>
                <w:szCs w:val="21"/>
              </w:rPr>
              <w:t>4</w:t>
            </w:r>
          </w:p>
        </w:tc>
        <w:tc>
          <w:tcPr>
            <w:tcW w:w="3125" w:type="pct"/>
            <w:gridSpan w:val="6"/>
          </w:tcPr>
          <w:p w:rsidR="00AE052B" w:rsidRDefault="002559C0">
            <w:pPr>
              <w:rPr>
                <w:szCs w:val="21"/>
              </w:rPr>
            </w:pPr>
            <w:r>
              <w:rPr>
                <w:szCs w:val="21"/>
              </w:rPr>
              <w:t>给水管道及</w:t>
            </w:r>
            <w:r>
              <w:rPr>
                <w:szCs w:val="21"/>
              </w:rPr>
              <w:t>阀门、阀件</w:t>
            </w:r>
            <w:r>
              <w:rPr>
                <w:szCs w:val="21"/>
              </w:rPr>
              <w:t>采用不易漏损的材料</w:t>
            </w:r>
          </w:p>
        </w:tc>
        <w:tc>
          <w:tcPr>
            <w:tcW w:w="416" w:type="pct"/>
          </w:tcPr>
          <w:p w:rsidR="00AE052B" w:rsidRDefault="002559C0">
            <w:pPr>
              <w:jc w:val="center"/>
              <w:rPr>
                <w:szCs w:val="21"/>
              </w:rPr>
            </w:pPr>
            <w:r>
              <w:rPr>
                <w:szCs w:val="21"/>
              </w:rPr>
              <w:t>3</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C2</w:t>
            </w:r>
            <w:r>
              <w:rPr>
                <w:szCs w:val="21"/>
              </w:rPr>
              <w:t>5</w:t>
            </w:r>
          </w:p>
        </w:tc>
        <w:tc>
          <w:tcPr>
            <w:tcW w:w="3125" w:type="pct"/>
            <w:gridSpan w:val="6"/>
          </w:tcPr>
          <w:p w:rsidR="00AE052B" w:rsidRDefault="002559C0">
            <w:pPr>
              <w:rPr>
                <w:szCs w:val="21"/>
              </w:rPr>
            </w:pPr>
            <w:r>
              <w:rPr>
                <w:szCs w:val="21"/>
              </w:rPr>
              <w:t>水池、水箱溢流报警和进水阀门自动联动关闭</w:t>
            </w:r>
          </w:p>
        </w:tc>
        <w:tc>
          <w:tcPr>
            <w:tcW w:w="416" w:type="pct"/>
          </w:tcPr>
          <w:p w:rsidR="00AE052B" w:rsidRDefault="002559C0">
            <w:pPr>
              <w:jc w:val="center"/>
              <w:rPr>
                <w:szCs w:val="21"/>
              </w:rPr>
            </w:pPr>
            <w:r>
              <w:rPr>
                <w:szCs w:val="21"/>
              </w:rPr>
              <w:t>3</w:t>
            </w:r>
          </w:p>
        </w:tc>
      </w:tr>
      <w:tr w:rsidR="00AE052B">
        <w:trPr>
          <w:trHeight w:val="340"/>
        </w:trPr>
        <w:tc>
          <w:tcPr>
            <w:tcW w:w="624" w:type="pct"/>
            <w:vMerge/>
            <w:vAlign w:val="center"/>
          </w:tcPr>
          <w:p w:rsidR="00AE052B" w:rsidRDefault="00AE052B">
            <w:pPr>
              <w:jc w:val="center"/>
              <w:rPr>
                <w:b/>
                <w:snapToGrid w:val="0"/>
                <w:kern w:val="0"/>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C2</w:t>
            </w:r>
            <w:r>
              <w:rPr>
                <w:szCs w:val="21"/>
              </w:rPr>
              <w:t>6</w:t>
            </w:r>
          </w:p>
        </w:tc>
        <w:tc>
          <w:tcPr>
            <w:tcW w:w="3125" w:type="pct"/>
            <w:gridSpan w:val="6"/>
          </w:tcPr>
          <w:p w:rsidR="00AE052B" w:rsidRDefault="002559C0">
            <w:pPr>
              <w:rPr>
                <w:szCs w:val="21"/>
              </w:rPr>
            </w:pPr>
            <w:r>
              <w:rPr>
                <w:szCs w:val="21"/>
              </w:rPr>
              <w:t>公共场所洗手盆、淋浴器、便池等采用感应自闭式水嘴或阀</w:t>
            </w:r>
            <w:r>
              <w:rPr>
                <w:szCs w:val="21"/>
              </w:rPr>
              <w:lastRenderedPageBreak/>
              <w:t>门等</w:t>
            </w:r>
          </w:p>
        </w:tc>
        <w:tc>
          <w:tcPr>
            <w:tcW w:w="416" w:type="pct"/>
          </w:tcPr>
          <w:p w:rsidR="00AE052B" w:rsidRDefault="002559C0">
            <w:pPr>
              <w:jc w:val="center"/>
              <w:rPr>
                <w:szCs w:val="21"/>
              </w:rPr>
            </w:pPr>
            <w:r>
              <w:rPr>
                <w:szCs w:val="21"/>
              </w:rPr>
              <w:lastRenderedPageBreak/>
              <w:t>3</w:t>
            </w:r>
          </w:p>
        </w:tc>
      </w:tr>
      <w:tr w:rsidR="00AE052B">
        <w:trPr>
          <w:trHeight w:val="340"/>
        </w:trPr>
        <w:tc>
          <w:tcPr>
            <w:tcW w:w="624" w:type="pct"/>
            <w:vMerge/>
            <w:vAlign w:val="center"/>
          </w:tcPr>
          <w:p w:rsidR="00AE052B" w:rsidRDefault="00AE052B">
            <w:pPr>
              <w:jc w:val="center"/>
              <w:rPr>
                <w:b/>
                <w:snapToGrid w:val="0"/>
                <w:kern w:val="0"/>
              </w:rPr>
            </w:pPr>
          </w:p>
        </w:tc>
        <w:tc>
          <w:tcPr>
            <w:tcW w:w="474" w:type="pct"/>
            <w:vMerge w:val="restart"/>
            <w:vAlign w:val="center"/>
          </w:tcPr>
          <w:p w:rsidR="00AE052B" w:rsidRDefault="002559C0">
            <w:pPr>
              <w:jc w:val="center"/>
              <w:rPr>
                <w:szCs w:val="21"/>
              </w:rPr>
            </w:pPr>
            <w:r>
              <w:rPr>
                <w:szCs w:val="21"/>
              </w:rPr>
              <w:t>景观环境节水</w:t>
            </w:r>
            <w:r>
              <w:rPr>
                <w:b/>
                <w:snapToGrid w:val="0"/>
                <w:kern w:val="0"/>
              </w:rPr>
              <w:t>（</w:t>
            </w:r>
            <w:r>
              <w:rPr>
                <w:b/>
                <w:snapToGrid w:val="0"/>
                <w:kern w:val="0"/>
              </w:rPr>
              <w:t>1</w:t>
            </w:r>
            <w:r>
              <w:rPr>
                <w:b/>
                <w:snapToGrid w:val="0"/>
                <w:kern w:val="0"/>
              </w:rPr>
              <w:t>0</w:t>
            </w:r>
            <w:r>
              <w:rPr>
                <w:b/>
                <w:snapToGrid w:val="0"/>
                <w:kern w:val="0"/>
              </w:rPr>
              <w:t>）</w:t>
            </w:r>
          </w:p>
        </w:tc>
        <w:tc>
          <w:tcPr>
            <w:tcW w:w="360" w:type="pct"/>
            <w:vAlign w:val="center"/>
          </w:tcPr>
          <w:p w:rsidR="00AE052B" w:rsidRDefault="002559C0">
            <w:pPr>
              <w:jc w:val="center"/>
              <w:rPr>
                <w:szCs w:val="21"/>
              </w:rPr>
            </w:pPr>
            <w:r>
              <w:rPr>
                <w:szCs w:val="21"/>
              </w:rPr>
              <w:t>C</w:t>
            </w:r>
            <w:r>
              <w:rPr>
                <w:szCs w:val="21"/>
              </w:rPr>
              <w:t>27</w:t>
            </w:r>
          </w:p>
        </w:tc>
        <w:tc>
          <w:tcPr>
            <w:tcW w:w="870" w:type="pct"/>
            <w:gridSpan w:val="2"/>
            <w:vMerge w:val="restart"/>
            <w:vAlign w:val="center"/>
          </w:tcPr>
          <w:p w:rsidR="00AE052B" w:rsidRDefault="002559C0">
            <w:pPr>
              <w:jc w:val="center"/>
              <w:rPr>
                <w:szCs w:val="21"/>
              </w:rPr>
            </w:pPr>
            <w:r>
              <w:rPr>
                <w:szCs w:val="21"/>
              </w:rPr>
              <w:t>景观水体</w:t>
            </w:r>
          </w:p>
        </w:tc>
        <w:tc>
          <w:tcPr>
            <w:tcW w:w="2254" w:type="pct"/>
            <w:gridSpan w:val="4"/>
          </w:tcPr>
          <w:p w:rsidR="00AE052B" w:rsidRDefault="002559C0">
            <w:pPr>
              <w:rPr>
                <w:szCs w:val="21"/>
                <w:highlight w:val="yellow"/>
              </w:rPr>
            </w:pPr>
            <w:r>
              <w:rPr>
                <w:szCs w:val="21"/>
              </w:rPr>
              <w:t>人工景观水体补充用水不</w:t>
            </w:r>
            <w:r>
              <w:rPr>
                <w:szCs w:val="21"/>
              </w:rPr>
              <w:t>使用</w:t>
            </w:r>
            <w:r>
              <w:rPr>
                <w:szCs w:val="21"/>
              </w:rPr>
              <w:t>自来水</w:t>
            </w:r>
            <w:r>
              <w:rPr>
                <w:szCs w:val="21"/>
              </w:rPr>
              <w:t>和地下水</w:t>
            </w:r>
          </w:p>
        </w:tc>
        <w:tc>
          <w:tcPr>
            <w:tcW w:w="416" w:type="pct"/>
          </w:tcPr>
          <w:p w:rsidR="00AE052B" w:rsidRDefault="002559C0">
            <w:pPr>
              <w:jc w:val="center"/>
              <w:rPr>
                <w:szCs w:val="21"/>
                <w:highlight w:val="yellow"/>
              </w:rPr>
            </w:pPr>
            <w:r>
              <w:rPr>
                <w:szCs w:val="21"/>
              </w:rPr>
              <w:t>2</w:t>
            </w:r>
          </w:p>
        </w:tc>
      </w:tr>
      <w:tr w:rsidR="00AE052B">
        <w:trPr>
          <w:trHeight w:val="340"/>
        </w:trPr>
        <w:tc>
          <w:tcPr>
            <w:tcW w:w="624" w:type="pct"/>
            <w:vMerge/>
            <w:vAlign w:val="center"/>
          </w:tcPr>
          <w:p w:rsidR="00AE052B" w:rsidRDefault="00AE052B">
            <w:pPr>
              <w:jc w:val="center"/>
              <w:rPr>
                <w:b/>
                <w:snapToGrid w:val="0"/>
                <w:kern w:val="0"/>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w:t>
            </w:r>
            <w:r>
              <w:rPr>
                <w:szCs w:val="21"/>
              </w:rPr>
              <w:t>28</w:t>
            </w:r>
          </w:p>
        </w:tc>
        <w:tc>
          <w:tcPr>
            <w:tcW w:w="870" w:type="pct"/>
            <w:gridSpan w:val="2"/>
            <w:vMerge/>
            <w:vAlign w:val="center"/>
          </w:tcPr>
          <w:p w:rsidR="00AE052B" w:rsidRDefault="00AE052B">
            <w:pPr>
              <w:jc w:val="center"/>
              <w:rPr>
                <w:szCs w:val="21"/>
              </w:rPr>
            </w:pPr>
          </w:p>
        </w:tc>
        <w:tc>
          <w:tcPr>
            <w:tcW w:w="2254" w:type="pct"/>
            <w:gridSpan w:val="4"/>
          </w:tcPr>
          <w:p w:rsidR="00AE052B" w:rsidRDefault="002559C0">
            <w:pPr>
              <w:rPr>
                <w:szCs w:val="21"/>
              </w:rPr>
            </w:pPr>
            <w:r>
              <w:rPr>
                <w:szCs w:val="21"/>
              </w:rPr>
              <w:t>对进入室外景观水体的雨水，利用生态设施削减径流污染</w:t>
            </w:r>
          </w:p>
        </w:tc>
        <w:tc>
          <w:tcPr>
            <w:tcW w:w="416" w:type="pct"/>
          </w:tcPr>
          <w:p w:rsidR="00AE052B" w:rsidRDefault="002559C0">
            <w:pPr>
              <w:jc w:val="center"/>
              <w:rPr>
                <w:szCs w:val="21"/>
              </w:rPr>
            </w:pPr>
            <w:r>
              <w:rPr>
                <w:szCs w:val="21"/>
              </w:rPr>
              <w:t>2</w:t>
            </w:r>
          </w:p>
        </w:tc>
      </w:tr>
      <w:tr w:rsidR="00AE052B">
        <w:trPr>
          <w:trHeight w:val="340"/>
        </w:trPr>
        <w:tc>
          <w:tcPr>
            <w:tcW w:w="624" w:type="pct"/>
            <w:vMerge/>
            <w:vAlign w:val="center"/>
          </w:tcPr>
          <w:p w:rsidR="00AE052B" w:rsidRDefault="00AE052B">
            <w:pPr>
              <w:jc w:val="center"/>
              <w:rPr>
                <w:b/>
                <w:snapToGrid w:val="0"/>
                <w:kern w:val="0"/>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w:t>
            </w:r>
            <w:r>
              <w:rPr>
                <w:szCs w:val="21"/>
              </w:rPr>
              <w:t>29</w:t>
            </w:r>
          </w:p>
        </w:tc>
        <w:tc>
          <w:tcPr>
            <w:tcW w:w="870" w:type="pct"/>
            <w:gridSpan w:val="2"/>
            <w:vMerge/>
            <w:vAlign w:val="center"/>
          </w:tcPr>
          <w:p w:rsidR="00AE052B" w:rsidRDefault="00AE052B">
            <w:pPr>
              <w:jc w:val="center"/>
              <w:rPr>
                <w:szCs w:val="21"/>
              </w:rPr>
            </w:pPr>
          </w:p>
        </w:tc>
        <w:tc>
          <w:tcPr>
            <w:tcW w:w="2254" w:type="pct"/>
            <w:gridSpan w:val="4"/>
          </w:tcPr>
          <w:p w:rsidR="00AE052B" w:rsidRDefault="002559C0">
            <w:pPr>
              <w:rPr>
                <w:szCs w:val="21"/>
              </w:rPr>
            </w:pPr>
            <w:r>
              <w:rPr>
                <w:szCs w:val="21"/>
              </w:rPr>
              <w:t>水体设置循环、有效的净化措施</w:t>
            </w:r>
          </w:p>
        </w:tc>
        <w:tc>
          <w:tcPr>
            <w:tcW w:w="416" w:type="pct"/>
          </w:tcPr>
          <w:p w:rsidR="00AE052B" w:rsidRDefault="002559C0">
            <w:pPr>
              <w:jc w:val="center"/>
              <w:rPr>
                <w:szCs w:val="21"/>
              </w:rPr>
            </w:pPr>
            <w:r>
              <w:rPr>
                <w:szCs w:val="21"/>
              </w:rPr>
              <w:t>2</w:t>
            </w:r>
          </w:p>
        </w:tc>
      </w:tr>
      <w:tr w:rsidR="00AE052B">
        <w:trPr>
          <w:trHeight w:val="340"/>
        </w:trPr>
        <w:tc>
          <w:tcPr>
            <w:tcW w:w="624" w:type="pct"/>
            <w:vMerge/>
            <w:vAlign w:val="center"/>
          </w:tcPr>
          <w:p w:rsidR="00AE052B" w:rsidRDefault="00AE052B">
            <w:pPr>
              <w:jc w:val="center"/>
              <w:rPr>
                <w:b/>
                <w:snapToGrid w:val="0"/>
                <w:kern w:val="0"/>
              </w:rPr>
            </w:pPr>
          </w:p>
        </w:tc>
        <w:tc>
          <w:tcPr>
            <w:tcW w:w="474" w:type="pct"/>
            <w:vMerge/>
            <w:vAlign w:val="center"/>
          </w:tcPr>
          <w:p w:rsidR="00AE052B" w:rsidRDefault="00AE052B">
            <w:pPr>
              <w:jc w:val="center"/>
              <w:rPr>
                <w:szCs w:val="21"/>
              </w:rPr>
            </w:pPr>
          </w:p>
        </w:tc>
        <w:tc>
          <w:tcPr>
            <w:tcW w:w="360" w:type="pct"/>
            <w:vMerge w:val="restart"/>
            <w:vAlign w:val="center"/>
          </w:tcPr>
          <w:p w:rsidR="00AE052B" w:rsidRDefault="002559C0">
            <w:pPr>
              <w:jc w:val="center"/>
              <w:rPr>
                <w:szCs w:val="21"/>
              </w:rPr>
            </w:pPr>
            <w:r>
              <w:rPr>
                <w:szCs w:val="21"/>
              </w:rPr>
              <w:t>C</w:t>
            </w:r>
            <w:r>
              <w:rPr>
                <w:szCs w:val="21"/>
              </w:rPr>
              <w:t>30</w:t>
            </w:r>
          </w:p>
        </w:tc>
        <w:tc>
          <w:tcPr>
            <w:tcW w:w="870" w:type="pct"/>
            <w:gridSpan w:val="2"/>
            <w:vMerge w:val="restart"/>
            <w:vAlign w:val="center"/>
          </w:tcPr>
          <w:p w:rsidR="00AE052B" w:rsidRDefault="002559C0">
            <w:pPr>
              <w:jc w:val="center"/>
              <w:rPr>
                <w:szCs w:val="21"/>
              </w:rPr>
            </w:pPr>
            <w:r>
              <w:rPr>
                <w:szCs w:val="21"/>
              </w:rPr>
              <w:t>绿化灌溉</w:t>
            </w:r>
          </w:p>
        </w:tc>
        <w:tc>
          <w:tcPr>
            <w:tcW w:w="2254" w:type="pct"/>
            <w:gridSpan w:val="4"/>
          </w:tcPr>
          <w:p w:rsidR="00AE052B" w:rsidRDefault="002559C0">
            <w:pPr>
              <w:rPr>
                <w:szCs w:val="21"/>
              </w:rPr>
            </w:pPr>
            <w:r>
              <w:rPr>
                <w:szCs w:val="21"/>
              </w:rPr>
              <w:t>Ⅱ</w:t>
            </w:r>
            <w:r>
              <w:rPr>
                <w:szCs w:val="21"/>
              </w:rPr>
              <w:t>在采用节水灌溉系统的基础上，设置土壤湿度感应器和雨天自动控制装置等节水控制措施，或种植无须永久灌溉植物</w:t>
            </w:r>
          </w:p>
        </w:tc>
        <w:tc>
          <w:tcPr>
            <w:tcW w:w="416" w:type="pct"/>
            <w:vAlign w:val="center"/>
          </w:tcPr>
          <w:p w:rsidR="00AE052B" w:rsidRDefault="002559C0">
            <w:pPr>
              <w:jc w:val="center"/>
              <w:rPr>
                <w:szCs w:val="21"/>
              </w:rPr>
            </w:pPr>
            <w:r>
              <w:rPr>
                <w:szCs w:val="21"/>
              </w:rPr>
              <w:t>4</w:t>
            </w:r>
          </w:p>
        </w:tc>
      </w:tr>
      <w:tr w:rsidR="00AE052B">
        <w:trPr>
          <w:trHeight w:val="340"/>
        </w:trPr>
        <w:tc>
          <w:tcPr>
            <w:tcW w:w="624" w:type="pct"/>
            <w:vMerge/>
            <w:vAlign w:val="center"/>
          </w:tcPr>
          <w:p w:rsidR="00AE052B" w:rsidRDefault="00AE052B">
            <w:pPr>
              <w:jc w:val="center"/>
              <w:rPr>
                <w:b/>
                <w:snapToGrid w:val="0"/>
                <w:kern w:val="0"/>
              </w:rPr>
            </w:pPr>
          </w:p>
        </w:tc>
        <w:tc>
          <w:tcPr>
            <w:tcW w:w="474" w:type="pct"/>
            <w:vMerge/>
            <w:vAlign w:val="center"/>
          </w:tcPr>
          <w:p w:rsidR="00AE052B" w:rsidRDefault="00AE052B">
            <w:pPr>
              <w:jc w:val="center"/>
              <w:rPr>
                <w:szCs w:val="21"/>
              </w:rPr>
            </w:pPr>
          </w:p>
        </w:tc>
        <w:tc>
          <w:tcPr>
            <w:tcW w:w="360" w:type="pct"/>
            <w:vMerge/>
            <w:vAlign w:val="center"/>
          </w:tcPr>
          <w:p w:rsidR="00AE052B" w:rsidRDefault="00AE052B">
            <w:pPr>
              <w:jc w:val="center"/>
              <w:rPr>
                <w:szCs w:val="21"/>
              </w:rPr>
            </w:pPr>
          </w:p>
        </w:tc>
        <w:tc>
          <w:tcPr>
            <w:tcW w:w="870" w:type="pct"/>
            <w:gridSpan w:val="2"/>
            <w:vMerge/>
          </w:tcPr>
          <w:p w:rsidR="00AE052B" w:rsidRDefault="00AE052B">
            <w:pPr>
              <w:rPr>
                <w:szCs w:val="21"/>
              </w:rPr>
            </w:pPr>
          </w:p>
        </w:tc>
        <w:tc>
          <w:tcPr>
            <w:tcW w:w="2254" w:type="pct"/>
            <w:gridSpan w:val="4"/>
          </w:tcPr>
          <w:p w:rsidR="00AE052B" w:rsidRDefault="002559C0">
            <w:pPr>
              <w:rPr>
                <w:szCs w:val="21"/>
              </w:rPr>
            </w:pPr>
            <w:r>
              <w:rPr>
                <w:szCs w:val="21"/>
              </w:rPr>
              <w:t>Ⅰ</w:t>
            </w:r>
            <w:r>
              <w:rPr>
                <w:szCs w:val="21"/>
              </w:rPr>
              <w:t>绿化使用滴灌、微喷等节水灌溉方式</w:t>
            </w:r>
          </w:p>
        </w:tc>
        <w:tc>
          <w:tcPr>
            <w:tcW w:w="416" w:type="pct"/>
            <w:vAlign w:val="center"/>
          </w:tcPr>
          <w:p w:rsidR="00AE052B" w:rsidRDefault="002559C0">
            <w:pPr>
              <w:jc w:val="center"/>
              <w:rPr>
                <w:szCs w:val="21"/>
              </w:rPr>
            </w:pPr>
            <w:r>
              <w:rPr>
                <w:szCs w:val="21"/>
              </w:rPr>
              <w:t>（</w:t>
            </w:r>
            <w:r>
              <w:rPr>
                <w:szCs w:val="21"/>
              </w:rPr>
              <w:t>3</w:t>
            </w:r>
            <w:r>
              <w:rPr>
                <w:szCs w:val="21"/>
              </w:rPr>
              <w:t>）</w:t>
            </w:r>
          </w:p>
        </w:tc>
      </w:tr>
      <w:tr w:rsidR="00AE052B">
        <w:trPr>
          <w:trHeight w:val="908"/>
        </w:trPr>
        <w:tc>
          <w:tcPr>
            <w:tcW w:w="624" w:type="pct"/>
            <w:vMerge/>
            <w:vAlign w:val="center"/>
          </w:tcPr>
          <w:p w:rsidR="00AE052B" w:rsidRDefault="00AE052B">
            <w:pPr>
              <w:jc w:val="center"/>
              <w:rPr>
                <w:szCs w:val="21"/>
              </w:rPr>
            </w:pPr>
          </w:p>
        </w:tc>
        <w:tc>
          <w:tcPr>
            <w:tcW w:w="474" w:type="pct"/>
            <w:vMerge w:val="restart"/>
            <w:vAlign w:val="center"/>
          </w:tcPr>
          <w:p w:rsidR="00AE052B" w:rsidRDefault="002559C0">
            <w:pPr>
              <w:jc w:val="center"/>
              <w:rPr>
                <w:szCs w:val="21"/>
              </w:rPr>
            </w:pPr>
            <w:r>
              <w:rPr>
                <w:szCs w:val="21"/>
              </w:rPr>
              <w:t>非传统水源利用</w:t>
            </w:r>
            <w:r>
              <w:rPr>
                <w:b/>
                <w:snapToGrid w:val="0"/>
                <w:kern w:val="0"/>
              </w:rPr>
              <w:t>（</w:t>
            </w:r>
            <w:r>
              <w:rPr>
                <w:rFonts w:hint="eastAsia"/>
                <w:b/>
                <w:snapToGrid w:val="0"/>
                <w:kern w:val="0"/>
              </w:rPr>
              <w:t>5</w:t>
            </w:r>
            <w:r>
              <w:rPr>
                <w:b/>
                <w:snapToGrid w:val="0"/>
                <w:kern w:val="0"/>
              </w:rPr>
              <w:t>）</w:t>
            </w:r>
          </w:p>
        </w:tc>
        <w:tc>
          <w:tcPr>
            <w:tcW w:w="360" w:type="pct"/>
            <w:vMerge w:val="restart"/>
            <w:vAlign w:val="center"/>
          </w:tcPr>
          <w:p w:rsidR="00AE052B" w:rsidRDefault="002559C0">
            <w:pPr>
              <w:jc w:val="center"/>
              <w:rPr>
                <w:szCs w:val="21"/>
              </w:rPr>
            </w:pPr>
            <w:r>
              <w:rPr>
                <w:szCs w:val="21"/>
              </w:rPr>
              <w:t>C</w:t>
            </w:r>
            <w:r>
              <w:rPr>
                <w:szCs w:val="21"/>
              </w:rPr>
              <w:t>31</w:t>
            </w:r>
          </w:p>
        </w:tc>
        <w:tc>
          <w:tcPr>
            <w:tcW w:w="870" w:type="pct"/>
            <w:gridSpan w:val="2"/>
            <w:vMerge w:val="restart"/>
          </w:tcPr>
          <w:p w:rsidR="00AE052B" w:rsidRDefault="002559C0">
            <w:pPr>
              <w:rPr>
                <w:szCs w:val="21"/>
              </w:rPr>
            </w:pPr>
            <w:r>
              <w:rPr>
                <w:szCs w:val="21"/>
              </w:rPr>
              <w:t>非传统水源用于绿化灌溉、道路冲洗、人工景观补水、洗车用水等</w:t>
            </w:r>
          </w:p>
        </w:tc>
        <w:tc>
          <w:tcPr>
            <w:tcW w:w="2254" w:type="pct"/>
            <w:gridSpan w:val="4"/>
          </w:tcPr>
          <w:p w:rsidR="00AE052B" w:rsidRDefault="002559C0">
            <w:pPr>
              <w:rPr>
                <w:strike/>
                <w:szCs w:val="21"/>
              </w:rPr>
            </w:pPr>
            <w:r>
              <w:rPr>
                <w:szCs w:val="21"/>
              </w:rPr>
              <w:t>Ⅱ</w:t>
            </w:r>
            <w:r>
              <w:rPr>
                <w:szCs w:val="21"/>
              </w:rPr>
              <w:t>绿化灌溉、车库及道路冲洗、洗车用水采用非传统水源的用水量占其总用水量的比例不低于</w:t>
            </w:r>
            <w:r>
              <w:rPr>
                <w:szCs w:val="21"/>
              </w:rPr>
              <w:t>60%</w:t>
            </w:r>
          </w:p>
        </w:tc>
        <w:tc>
          <w:tcPr>
            <w:tcW w:w="416" w:type="pct"/>
            <w:vAlign w:val="center"/>
          </w:tcPr>
          <w:p w:rsidR="00AE052B" w:rsidRDefault="002559C0">
            <w:pPr>
              <w:jc w:val="center"/>
              <w:rPr>
                <w:szCs w:val="21"/>
              </w:rPr>
            </w:pPr>
            <w:r>
              <w:rPr>
                <w:szCs w:val="21"/>
              </w:rPr>
              <w:t>5</w:t>
            </w:r>
          </w:p>
        </w:tc>
      </w:tr>
      <w:tr w:rsidR="00AE052B">
        <w:trPr>
          <w:trHeight w:val="340"/>
        </w:trPr>
        <w:tc>
          <w:tcPr>
            <w:tcW w:w="624" w:type="pct"/>
            <w:vMerge/>
            <w:vAlign w:val="center"/>
          </w:tcPr>
          <w:p w:rsidR="00AE052B" w:rsidRDefault="00AE052B">
            <w:pPr>
              <w:jc w:val="center"/>
              <w:rPr>
                <w:szCs w:val="21"/>
              </w:rPr>
            </w:pPr>
          </w:p>
        </w:tc>
        <w:tc>
          <w:tcPr>
            <w:tcW w:w="474" w:type="pct"/>
            <w:vMerge/>
            <w:vAlign w:val="center"/>
          </w:tcPr>
          <w:p w:rsidR="00AE052B" w:rsidRDefault="00AE052B">
            <w:pPr>
              <w:jc w:val="center"/>
              <w:rPr>
                <w:szCs w:val="21"/>
              </w:rPr>
            </w:pPr>
          </w:p>
        </w:tc>
        <w:tc>
          <w:tcPr>
            <w:tcW w:w="360" w:type="pct"/>
            <w:vMerge/>
            <w:vAlign w:val="center"/>
          </w:tcPr>
          <w:p w:rsidR="00AE052B" w:rsidRDefault="00AE052B">
            <w:pPr>
              <w:jc w:val="center"/>
              <w:rPr>
                <w:szCs w:val="21"/>
              </w:rPr>
            </w:pPr>
          </w:p>
        </w:tc>
        <w:tc>
          <w:tcPr>
            <w:tcW w:w="870" w:type="pct"/>
            <w:gridSpan w:val="2"/>
            <w:vMerge/>
            <w:vAlign w:val="center"/>
          </w:tcPr>
          <w:p w:rsidR="00AE052B" w:rsidRDefault="00AE052B">
            <w:pPr>
              <w:rPr>
                <w:szCs w:val="21"/>
              </w:rPr>
            </w:pPr>
          </w:p>
        </w:tc>
        <w:tc>
          <w:tcPr>
            <w:tcW w:w="2254" w:type="pct"/>
            <w:gridSpan w:val="4"/>
          </w:tcPr>
          <w:p w:rsidR="00AE052B" w:rsidRDefault="002559C0">
            <w:pPr>
              <w:rPr>
                <w:strike/>
                <w:szCs w:val="21"/>
              </w:rPr>
            </w:pPr>
            <w:r>
              <w:rPr>
                <w:szCs w:val="21"/>
              </w:rPr>
              <w:t>Ⅰ</w:t>
            </w:r>
            <w:r>
              <w:rPr>
                <w:szCs w:val="21"/>
              </w:rPr>
              <w:t>绿化灌溉、车库及道路冲洗、洗车用水采用非传统水源的用水量占其总用水量的比例不低于</w:t>
            </w:r>
            <w:r>
              <w:rPr>
                <w:szCs w:val="21"/>
              </w:rPr>
              <w:t>40%</w:t>
            </w:r>
          </w:p>
        </w:tc>
        <w:tc>
          <w:tcPr>
            <w:tcW w:w="416" w:type="pct"/>
            <w:shd w:val="clear" w:color="auto" w:fill="auto"/>
            <w:vAlign w:val="center"/>
          </w:tcPr>
          <w:p w:rsidR="00AE052B" w:rsidRDefault="002559C0">
            <w:pPr>
              <w:jc w:val="center"/>
              <w:rPr>
                <w:szCs w:val="21"/>
              </w:rPr>
            </w:pPr>
            <w:r>
              <w:rPr>
                <w:szCs w:val="21"/>
              </w:rPr>
              <w:t>（</w:t>
            </w:r>
            <w:r>
              <w:rPr>
                <w:szCs w:val="21"/>
              </w:rPr>
              <w:t>3</w:t>
            </w:r>
            <w:r>
              <w:rPr>
                <w:szCs w:val="21"/>
              </w:rPr>
              <w:t>）</w:t>
            </w:r>
          </w:p>
        </w:tc>
      </w:tr>
      <w:tr w:rsidR="00AE052B">
        <w:trPr>
          <w:trHeight w:val="585"/>
        </w:trPr>
        <w:tc>
          <w:tcPr>
            <w:tcW w:w="624" w:type="pct"/>
            <w:vMerge w:val="restart"/>
            <w:shd w:val="clear" w:color="auto" w:fill="auto"/>
            <w:vAlign w:val="center"/>
          </w:tcPr>
          <w:p w:rsidR="00AE052B" w:rsidRDefault="002559C0">
            <w:pPr>
              <w:jc w:val="center"/>
              <w:rPr>
                <w:szCs w:val="21"/>
              </w:rPr>
            </w:pPr>
            <w:r>
              <w:rPr>
                <w:szCs w:val="21"/>
              </w:rPr>
              <w:t>节地</w:t>
            </w:r>
          </w:p>
          <w:p w:rsidR="00AE052B" w:rsidRDefault="002559C0">
            <w:pPr>
              <w:jc w:val="center"/>
              <w:rPr>
                <w:szCs w:val="21"/>
              </w:rPr>
            </w:pPr>
            <w:r>
              <w:rPr>
                <w:b/>
                <w:snapToGrid w:val="0"/>
                <w:kern w:val="0"/>
              </w:rPr>
              <w:t>（</w:t>
            </w:r>
            <w:r>
              <w:rPr>
                <w:b/>
                <w:snapToGrid w:val="0"/>
                <w:kern w:val="0"/>
              </w:rPr>
              <w:t>20</w:t>
            </w:r>
            <w:r>
              <w:rPr>
                <w:b/>
                <w:snapToGrid w:val="0"/>
                <w:kern w:val="0"/>
              </w:rPr>
              <w:t>）</w:t>
            </w:r>
          </w:p>
        </w:tc>
        <w:tc>
          <w:tcPr>
            <w:tcW w:w="474" w:type="pct"/>
            <w:vMerge w:val="restart"/>
            <w:vAlign w:val="center"/>
          </w:tcPr>
          <w:p w:rsidR="00AE052B" w:rsidRDefault="002559C0">
            <w:pPr>
              <w:jc w:val="center"/>
              <w:rPr>
                <w:szCs w:val="21"/>
              </w:rPr>
            </w:pPr>
            <w:r>
              <w:rPr>
                <w:szCs w:val="21"/>
              </w:rPr>
              <w:t>地下空间利用</w:t>
            </w:r>
            <w:r>
              <w:rPr>
                <w:b/>
                <w:snapToGrid w:val="0"/>
                <w:kern w:val="0"/>
              </w:rPr>
              <w:t>（</w:t>
            </w:r>
            <w:r>
              <w:rPr>
                <w:b/>
                <w:szCs w:val="21"/>
              </w:rPr>
              <w:t>20</w:t>
            </w:r>
            <w:r>
              <w:rPr>
                <w:b/>
                <w:snapToGrid w:val="0"/>
                <w:kern w:val="0"/>
              </w:rPr>
              <w:t>）</w:t>
            </w:r>
          </w:p>
        </w:tc>
        <w:tc>
          <w:tcPr>
            <w:tcW w:w="360" w:type="pct"/>
            <w:vAlign w:val="center"/>
          </w:tcPr>
          <w:p w:rsidR="00AE052B" w:rsidRDefault="002559C0">
            <w:pPr>
              <w:jc w:val="center"/>
              <w:rPr>
                <w:szCs w:val="21"/>
              </w:rPr>
            </w:pPr>
            <w:r>
              <w:rPr>
                <w:szCs w:val="21"/>
              </w:rPr>
              <w:t>C</w:t>
            </w:r>
            <w:r>
              <w:rPr>
                <w:szCs w:val="21"/>
              </w:rPr>
              <w:t>32</w:t>
            </w:r>
          </w:p>
        </w:tc>
        <w:tc>
          <w:tcPr>
            <w:tcW w:w="3125" w:type="pct"/>
            <w:gridSpan w:val="6"/>
            <w:vAlign w:val="center"/>
          </w:tcPr>
          <w:p w:rsidR="00AE052B" w:rsidRDefault="002559C0">
            <w:pPr>
              <w:rPr>
                <w:szCs w:val="21"/>
              </w:rPr>
            </w:pPr>
            <w:r>
              <w:rPr>
                <w:szCs w:val="21"/>
              </w:rPr>
              <w:t>地面停车位数量与住宅总套数的比率＜</w:t>
            </w:r>
            <w:r>
              <w:rPr>
                <w:szCs w:val="21"/>
              </w:rPr>
              <w:t>10%</w:t>
            </w:r>
          </w:p>
        </w:tc>
        <w:tc>
          <w:tcPr>
            <w:tcW w:w="416" w:type="pct"/>
            <w:shd w:val="clear" w:color="auto" w:fill="auto"/>
            <w:vAlign w:val="center"/>
          </w:tcPr>
          <w:p w:rsidR="00AE052B" w:rsidRDefault="002559C0">
            <w:pPr>
              <w:jc w:val="center"/>
              <w:rPr>
                <w:szCs w:val="21"/>
              </w:rPr>
            </w:pPr>
            <w:r>
              <w:rPr>
                <w:szCs w:val="21"/>
              </w:rPr>
              <w:t>3</w:t>
            </w:r>
          </w:p>
        </w:tc>
      </w:tr>
      <w:tr w:rsidR="00AE052B">
        <w:trPr>
          <w:trHeight w:val="115"/>
        </w:trPr>
        <w:tc>
          <w:tcPr>
            <w:tcW w:w="624" w:type="pct"/>
            <w:vMerge/>
            <w:shd w:val="clear" w:color="auto" w:fill="auto"/>
            <w:vAlign w:val="center"/>
          </w:tcPr>
          <w:p w:rsidR="00AE052B" w:rsidRDefault="00AE052B">
            <w:pPr>
              <w:jc w:val="center"/>
              <w:rPr>
                <w:b/>
                <w:snapToGrid w:val="0"/>
                <w:kern w:val="0"/>
              </w:rPr>
            </w:pPr>
          </w:p>
        </w:tc>
        <w:tc>
          <w:tcPr>
            <w:tcW w:w="474" w:type="pct"/>
            <w:vMerge/>
            <w:vAlign w:val="center"/>
          </w:tcPr>
          <w:p w:rsidR="00AE052B" w:rsidRDefault="00AE052B">
            <w:pPr>
              <w:jc w:val="center"/>
              <w:rPr>
                <w:szCs w:val="21"/>
              </w:rPr>
            </w:pPr>
          </w:p>
        </w:tc>
        <w:tc>
          <w:tcPr>
            <w:tcW w:w="360" w:type="pct"/>
            <w:vMerge w:val="restart"/>
            <w:vAlign w:val="center"/>
          </w:tcPr>
          <w:p w:rsidR="00AE052B" w:rsidRDefault="002559C0">
            <w:pPr>
              <w:jc w:val="center"/>
              <w:rPr>
                <w:szCs w:val="21"/>
              </w:rPr>
            </w:pPr>
            <w:r>
              <w:rPr>
                <w:szCs w:val="21"/>
              </w:rPr>
              <w:t>C</w:t>
            </w:r>
            <w:r>
              <w:rPr>
                <w:szCs w:val="21"/>
              </w:rPr>
              <w:t>33</w:t>
            </w:r>
          </w:p>
        </w:tc>
        <w:tc>
          <w:tcPr>
            <w:tcW w:w="638" w:type="pct"/>
            <w:vMerge w:val="restart"/>
            <w:vAlign w:val="center"/>
          </w:tcPr>
          <w:p w:rsidR="00AE052B" w:rsidRDefault="002559C0">
            <w:pPr>
              <w:rPr>
                <w:szCs w:val="21"/>
              </w:rPr>
            </w:pPr>
            <w:r>
              <w:rPr>
                <w:szCs w:val="21"/>
              </w:rPr>
              <w:t>地下车库停车效率指标满足要求</w:t>
            </w:r>
          </w:p>
        </w:tc>
        <w:tc>
          <w:tcPr>
            <w:tcW w:w="1178" w:type="pct"/>
            <w:gridSpan w:val="3"/>
            <w:vAlign w:val="center"/>
          </w:tcPr>
          <w:p w:rsidR="00AE052B" w:rsidRDefault="002559C0">
            <w:pPr>
              <w:jc w:val="center"/>
              <w:rPr>
                <w:szCs w:val="21"/>
              </w:rPr>
            </w:pPr>
            <w:r>
              <w:rPr>
                <w:szCs w:val="21"/>
              </w:rPr>
              <w:t>类型</w:t>
            </w:r>
          </w:p>
        </w:tc>
        <w:tc>
          <w:tcPr>
            <w:tcW w:w="589" w:type="pct"/>
            <w:vAlign w:val="center"/>
          </w:tcPr>
          <w:p w:rsidR="00AE052B" w:rsidRDefault="002559C0">
            <w:pPr>
              <w:rPr>
                <w:szCs w:val="21"/>
              </w:rPr>
            </w:pPr>
            <w:r>
              <w:rPr>
                <w:szCs w:val="21"/>
              </w:rPr>
              <w:t>面积，</w:t>
            </w:r>
            <w:r>
              <w:rPr>
                <w:szCs w:val="21"/>
              </w:rPr>
              <w:t>m</w:t>
            </w:r>
            <w:r>
              <w:rPr>
                <w:szCs w:val="21"/>
                <w:vertAlign w:val="superscript"/>
              </w:rPr>
              <w:t>2</w:t>
            </w:r>
            <w:r>
              <w:rPr>
                <w:szCs w:val="21"/>
              </w:rPr>
              <w:t>/</w:t>
            </w:r>
            <w:r>
              <w:rPr>
                <w:szCs w:val="21"/>
              </w:rPr>
              <w:t>辆</w:t>
            </w:r>
          </w:p>
        </w:tc>
        <w:tc>
          <w:tcPr>
            <w:tcW w:w="719" w:type="pct"/>
            <w:vAlign w:val="center"/>
          </w:tcPr>
          <w:p w:rsidR="00AE052B" w:rsidRDefault="002559C0">
            <w:pPr>
              <w:rPr>
                <w:szCs w:val="21"/>
              </w:rPr>
            </w:pPr>
            <w:r>
              <w:rPr>
                <w:szCs w:val="21"/>
              </w:rPr>
              <w:t>层高，</w:t>
            </w:r>
            <w:r>
              <w:rPr>
                <w:szCs w:val="21"/>
              </w:rPr>
              <w:t>m</w:t>
            </w:r>
          </w:p>
        </w:tc>
        <w:tc>
          <w:tcPr>
            <w:tcW w:w="416" w:type="pct"/>
            <w:vMerge w:val="restart"/>
            <w:shd w:val="clear" w:color="auto" w:fill="auto"/>
            <w:vAlign w:val="center"/>
          </w:tcPr>
          <w:p w:rsidR="00AE052B" w:rsidRDefault="002559C0">
            <w:pPr>
              <w:jc w:val="center"/>
              <w:rPr>
                <w:szCs w:val="21"/>
              </w:rPr>
            </w:pPr>
            <w:r>
              <w:rPr>
                <w:szCs w:val="21"/>
              </w:rPr>
              <w:t>5</w:t>
            </w:r>
          </w:p>
        </w:tc>
      </w:tr>
      <w:tr w:rsidR="00AE052B">
        <w:trPr>
          <w:trHeight w:val="115"/>
        </w:trPr>
        <w:tc>
          <w:tcPr>
            <w:tcW w:w="624" w:type="pct"/>
            <w:vMerge/>
            <w:shd w:val="clear" w:color="auto" w:fill="auto"/>
            <w:vAlign w:val="center"/>
          </w:tcPr>
          <w:p w:rsidR="00AE052B" w:rsidRDefault="00AE052B"/>
        </w:tc>
        <w:tc>
          <w:tcPr>
            <w:tcW w:w="474" w:type="pct"/>
            <w:vMerge/>
            <w:vAlign w:val="center"/>
          </w:tcPr>
          <w:p w:rsidR="00AE052B" w:rsidRDefault="00AE052B"/>
        </w:tc>
        <w:tc>
          <w:tcPr>
            <w:tcW w:w="360" w:type="pct"/>
            <w:vMerge/>
            <w:vAlign w:val="center"/>
          </w:tcPr>
          <w:p w:rsidR="00AE052B" w:rsidRDefault="00AE052B"/>
        </w:tc>
        <w:tc>
          <w:tcPr>
            <w:tcW w:w="638" w:type="pct"/>
            <w:vMerge/>
            <w:vAlign w:val="center"/>
          </w:tcPr>
          <w:p w:rsidR="00AE052B" w:rsidRDefault="00AE052B">
            <w:pPr>
              <w:rPr>
                <w:szCs w:val="21"/>
              </w:rPr>
            </w:pPr>
          </w:p>
        </w:tc>
        <w:tc>
          <w:tcPr>
            <w:tcW w:w="589" w:type="pct"/>
            <w:gridSpan w:val="2"/>
            <w:vMerge w:val="restart"/>
            <w:vAlign w:val="center"/>
          </w:tcPr>
          <w:p w:rsidR="00AE052B" w:rsidRDefault="002559C0">
            <w:pPr>
              <w:rPr>
                <w:szCs w:val="21"/>
              </w:rPr>
            </w:pPr>
            <w:r>
              <w:rPr>
                <w:szCs w:val="21"/>
              </w:rPr>
              <w:t>不结合人防设计</w:t>
            </w:r>
          </w:p>
        </w:tc>
        <w:tc>
          <w:tcPr>
            <w:tcW w:w="589" w:type="pct"/>
            <w:vAlign w:val="center"/>
          </w:tcPr>
          <w:p w:rsidR="00AE052B" w:rsidRDefault="002559C0">
            <w:pPr>
              <w:rPr>
                <w:szCs w:val="21"/>
              </w:rPr>
            </w:pPr>
            <w:r>
              <w:rPr>
                <w:szCs w:val="21"/>
              </w:rPr>
              <w:t>非顶层</w:t>
            </w:r>
          </w:p>
        </w:tc>
        <w:tc>
          <w:tcPr>
            <w:tcW w:w="589" w:type="pct"/>
            <w:vMerge w:val="restart"/>
            <w:vAlign w:val="center"/>
          </w:tcPr>
          <w:p w:rsidR="00AE052B" w:rsidRDefault="002559C0">
            <w:pPr>
              <w:rPr>
                <w:szCs w:val="21"/>
              </w:rPr>
            </w:pPr>
            <w:r>
              <w:rPr>
                <w:szCs w:val="21"/>
              </w:rPr>
              <w:t>≤33</w:t>
            </w:r>
          </w:p>
        </w:tc>
        <w:tc>
          <w:tcPr>
            <w:tcW w:w="719" w:type="pct"/>
            <w:vAlign w:val="center"/>
          </w:tcPr>
          <w:p w:rsidR="00AE052B" w:rsidRDefault="002559C0">
            <w:pPr>
              <w:rPr>
                <w:szCs w:val="21"/>
              </w:rPr>
            </w:pPr>
            <w:r>
              <w:rPr>
                <w:szCs w:val="21"/>
              </w:rPr>
              <w:t>≤3.6</w:t>
            </w:r>
          </w:p>
        </w:tc>
        <w:tc>
          <w:tcPr>
            <w:tcW w:w="416" w:type="pct"/>
            <w:vMerge/>
            <w:shd w:val="clear" w:color="auto" w:fill="auto"/>
            <w:vAlign w:val="center"/>
          </w:tcPr>
          <w:p w:rsidR="00AE052B" w:rsidRDefault="00AE052B">
            <w:pPr>
              <w:rPr>
                <w:szCs w:val="21"/>
              </w:rPr>
            </w:pPr>
          </w:p>
        </w:tc>
      </w:tr>
      <w:tr w:rsidR="00AE052B">
        <w:trPr>
          <w:trHeight w:val="115"/>
        </w:trPr>
        <w:tc>
          <w:tcPr>
            <w:tcW w:w="624" w:type="pct"/>
            <w:vMerge/>
            <w:shd w:val="clear" w:color="auto" w:fill="auto"/>
            <w:vAlign w:val="center"/>
          </w:tcPr>
          <w:p w:rsidR="00AE052B" w:rsidRDefault="00AE052B">
            <w:pPr>
              <w:rPr>
                <w:szCs w:val="21"/>
              </w:rPr>
            </w:pPr>
          </w:p>
        </w:tc>
        <w:tc>
          <w:tcPr>
            <w:tcW w:w="474" w:type="pct"/>
            <w:vMerge/>
            <w:vAlign w:val="center"/>
          </w:tcPr>
          <w:p w:rsidR="00AE052B" w:rsidRDefault="00AE052B">
            <w:pPr>
              <w:rPr>
                <w:szCs w:val="21"/>
              </w:rPr>
            </w:pPr>
          </w:p>
        </w:tc>
        <w:tc>
          <w:tcPr>
            <w:tcW w:w="360" w:type="pct"/>
            <w:vMerge/>
            <w:vAlign w:val="center"/>
          </w:tcPr>
          <w:p w:rsidR="00AE052B" w:rsidRDefault="00AE052B">
            <w:pPr>
              <w:rPr>
                <w:szCs w:val="21"/>
              </w:rPr>
            </w:pPr>
          </w:p>
        </w:tc>
        <w:tc>
          <w:tcPr>
            <w:tcW w:w="638" w:type="pct"/>
            <w:vMerge/>
            <w:vAlign w:val="center"/>
          </w:tcPr>
          <w:p w:rsidR="00AE052B" w:rsidRDefault="00AE052B">
            <w:pPr>
              <w:rPr>
                <w:szCs w:val="21"/>
              </w:rPr>
            </w:pPr>
          </w:p>
        </w:tc>
        <w:tc>
          <w:tcPr>
            <w:tcW w:w="589" w:type="pct"/>
            <w:gridSpan w:val="2"/>
            <w:vMerge/>
            <w:vAlign w:val="center"/>
          </w:tcPr>
          <w:p w:rsidR="00AE052B" w:rsidRDefault="00AE052B">
            <w:pPr>
              <w:rPr>
                <w:szCs w:val="21"/>
              </w:rPr>
            </w:pPr>
          </w:p>
        </w:tc>
        <w:tc>
          <w:tcPr>
            <w:tcW w:w="589" w:type="pct"/>
            <w:vAlign w:val="center"/>
          </w:tcPr>
          <w:p w:rsidR="00AE052B" w:rsidRDefault="002559C0">
            <w:pPr>
              <w:rPr>
                <w:szCs w:val="21"/>
              </w:rPr>
            </w:pPr>
            <w:r>
              <w:rPr>
                <w:szCs w:val="21"/>
              </w:rPr>
              <w:t>有绿化覆土或消防车道顶层</w:t>
            </w:r>
          </w:p>
        </w:tc>
        <w:tc>
          <w:tcPr>
            <w:tcW w:w="589" w:type="pct"/>
            <w:vMerge/>
            <w:vAlign w:val="center"/>
          </w:tcPr>
          <w:p w:rsidR="00AE052B" w:rsidRDefault="00AE052B">
            <w:pPr>
              <w:rPr>
                <w:szCs w:val="21"/>
              </w:rPr>
            </w:pPr>
          </w:p>
        </w:tc>
        <w:tc>
          <w:tcPr>
            <w:tcW w:w="719" w:type="pct"/>
            <w:vAlign w:val="center"/>
          </w:tcPr>
          <w:p w:rsidR="00AE052B" w:rsidRDefault="002559C0">
            <w:pPr>
              <w:rPr>
                <w:szCs w:val="21"/>
              </w:rPr>
            </w:pPr>
            <w:r>
              <w:rPr>
                <w:szCs w:val="21"/>
              </w:rPr>
              <w:t>≤3.9</w:t>
            </w:r>
          </w:p>
        </w:tc>
        <w:tc>
          <w:tcPr>
            <w:tcW w:w="416" w:type="pct"/>
            <w:vMerge/>
            <w:shd w:val="clear" w:color="auto" w:fill="auto"/>
            <w:vAlign w:val="center"/>
          </w:tcPr>
          <w:p w:rsidR="00AE052B" w:rsidRDefault="00AE052B">
            <w:pPr>
              <w:rPr>
                <w:szCs w:val="21"/>
              </w:rPr>
            </w:pPr>
          </w:p>
        </w:tc>
      </w:tr>
      <w:tr w:rsidR="00AE052B">
        <w:trPr>
          <w:trHeight w:val="115"/>
        </w:trPr>
        <w:tc>
          <w:tcPr>
            <w:tcW w:w="624" w:type="pct"/>
            <w:vMerge/>
            <w:shd w:val="clear" w:color="auto" w:fill="auto"/>
            <w:vAlign w:val="center"/>
          </w:tcPr>
          <w:p w:rsidR="00AE052B" w:rsidRDefault="00AE052B">
            <w:pPr>
              <w:rPr>
                <w:szCs w:val="21"/>
              </w:rPr>
            </w:pPr>
          </w:p>
        </w:tc>
        <w:tc>
          <w:tcPr>
            <w:tcW w:w="474" w:type="pct"/>
            <w:vMerge/>
            <w:vAlign w:val="center"/>
          </w:tcPr>
          <w:p w:rsidR="00AE052B" w:rsidRDefault="00AE052B">
            <w:pPr>
              <w:rPr>
                <w:szCs w:val="21"/>
              </w:rPr>
            </w:pPr>
          </w:p>
        </w:tc>
        <w:tc>
          <w:tcPr>
            <w:tcW w:w="360" w:type="pct"/>
            <w:vMerge/>
            <w:vAlign w:val="center"/>
          </w:tcPr>
          <w:p w:rsidR="00AE052B" w:rsidRDefault="00AE052B">
            <w:pPr>
              <w:rPr>
                <w:szCs w:val="21"/>
              </w:rPr>
            </w:pPr>
          </w:p>
        </w:tc>
        <w:tc>
          <w:tcPr>
            <w:tcW w:w="638" w:type="pct"/>
            <w:vMerge/>
            <w:vAlign w:val="center"/>
          </w:tcPr>
          <w:p w:rsidR="00AE052B" w:rsidRDefault="00AE052B">
            <w:pPr>
              <w:rPr>
                <w:szCs w:val="21"/>
              </w:rPr>
            </w:pPr>
          </w:p>
        </w:tc>
        <w:tc>
          <w:tcPr>
            <w:tcW w:w="589" w:type="pct"/>
            <w:gridSpan w:val="2"/>
            <w:vMerge w:val="restart"/>
            <w:vAlign w:val="center"/>
          </w:tcPr>
          <w:p w:rsidR="00AE052B" w:rsidRDefault="002559C0">
            <w:pPr>
              <w:rPr>
                <w:szCs w:val="21"/>
              </w:rPr>
            </w:pPr>
            <w:r>
              <w:rPr>
                <w:szCs w:val="21"/>
              </w:rPr>
              <w:t>结合人防设计</w:t>
            </w:r>
          </w:p>
        </w:tc>
        <w:tc>
          <w:tcPr>
            <w:tcW w:w="589" w:type="pct"/>
            <w:vAlign w:val="center"/>
          </w:tcPr>
          <w:p w:rsidR="00AE052B" w:rsidRDefault="002559C0">
            <w:pPr>
              <w:rPr>
                <w:szCs w:val="21"/>
              </w:rPr>
            </w:pPr>
            <w:r>
              <w:rPr>
                <w:szCs w:val="21"/>
              </w:rPr>
              <w:t>人防区域总面积＜</w:t>
            </w:r>
            <w:r>
              <w:rPr>
                <w:szCs w:val="21"/>
              </w:rPr>
              <w:t>1/2</w:t>
            </w:r>
            <w:r>
              <w:rPr>
                <w:szCs w:val="21"/>
              </w:rPr>
              <w:t>车库总面积</w:t>
            </w:r>
          </w:p>
        </w:tc>
        <w:tc>
          <w:tcPr>
            <w:tcW w:w="589" w:type="pct"/>
            <w:vAlign w:val="center"/>
          </w:tcPr>
          <w:p w:rsidR="00AE052B" w:rsidRDefault="002559C0">
            <w:pPr>
              <w:rPr>
                <w:szCs w:val="21"/>
              </w:rPr>
            </w:pPr>
            <w:r>
              <w:rPr>
                <w:szCs w:val="21"/>
              </w:rPr>
              <w:t>≤36</w:t>
            </w:r>
          </w:p>
        </w:tc>
        <w:tc>
          <w:tcPr>
            <w:tcW w:w="719" w:type="pct"/>
            <w:vMerge w:val="restart"/>
            <w:vAlign w:val="center"/>
          </w:tcPr>
          <w:p w:rsidR="00AE052B" w:rsidRDefault="002559C0">
            <w:pPr>
              <w:rPr>
                <w:szCs w:val="21"/>
              </w:rPr>
            </w:pPr>
            <w:r>
              <w:rPr>
                <w:szCs w:val="21"/>
              </w:rPr>
              <w:t>≤3.9</w:t>
            </w:r>
          </w:p>
        </w:tc>
        <w:tc>
          <w:tcPr>
            <w:tcW w:w="416" w:type="pct"/>
            <w:vMerge/>
            <w:shd w:val="clear" w:color="auto" w:fill="auto"/>
            <w:vAlign w:val="center"/>
          </w:tcPr>
          <w:p w:rsidR="00AE052B" w:rsidRDefault="00AE052B">
            <w:pPr>
              <w:rPr>
                <w:szCs w:val="21"/>
              </w:rPr>
            </w:pPr>
          </w:p>
        </w:tc>
      </w:tr>
      <w:tr w:rsidR="00AE052B">
        <w:trPr>
          <w:trHeight w:val="115"/>
        </w:trPr>
        <w:tc>
          <w:tcPr>
            <w:tcW w:w="624" w:type="pct"/>
            <w:vMerge/>
            <w:shd w:val="clear" w:color="auto" w:fill="auto"/>
            <w:vAlign w:val="center"/>
          </w:tcPr>
          <w:p w:rsidR="00AE052B" w:rsidRDefault="00AE052B">
            <w:pPr>
              <w:rPr>
                <w:szCs w:val="21"/>
              </w:rPr>
            </w:pPr>
          </w:p>
        </w:tc>
        <w:tc>
          <w:tcPr>
            <w:tcW w:w="474" w:type="pct"/>
            <w:vMerge/>
            <w:vAlign w:val="center"/>
          </w:tcPr>
          <w:p w:rsidR="00AE052B" w:rsidRDefault="00AE052B">
            <w:pPr>
              <w:rPr>
                <w:szCs w:val="21"/>
              </w:rPr>
            </w:pPr>
          </w:p>
        </w:tc>
        <w:tc>
          <w:tcPr>
            <w:tcW w:w="360" w:type="pct"/>
            <w:vMerge/>
            <w:vAlign w:val="center"/>
          </w:tcPr>
          <w:p w:rsidR="00AE052B" w:rsidRDefault="00AE052B">
            <w:pPr>
              <w:rPr>
                <w:szCs w:val="21"/>
              </w:rPr>
            </w:pPr>
          </w:p>
        </w:tc>
        <w:tc>
          <w:tcPr>
            <w:tcW w:w="638" w:type="pct"/>
            <w:vMerge/>
            <w:vAlign w:val="center"/>
          </w:tcPr>
          <w:p w:rsidR="00AE052B" w:rsidRDefault="00AE052B">
            <w:pPr>
              <w:rPr>
                <w:szCs w:val="21"/>
              </w:rPr>
            </w:pPr>
          </w:p>
        </w:tc>
        <w:tc>
          <w:tcPr>
            <w:tcW w:w="589" w:type="pct"/>
            <w:gridSpan w:val="2"/>
            <w:vMerge/>
            <w:vAlign w:val="center"/>
          </w:tcPr>
          <w:p w:rsidR="00AE052B" w:rsidRDefault="00AE052B">
            <w:pPr>
              <w:rPr>
                <w:szCs w:val="21"/>
              </w:rPr>
            </w:pPr>
          </w:p>
        </w:tc>
        <w:tc>
          <w:tcPr>
            <w:tcW w:w="589" w:type="pct"/>
            <w:vAlign w:val="center"/>
          </w:tcPr>
          <w:p w:rsidR="00AE052B" w:rsidRDefault="002559C0">
            <w:pPr>
              <w:rPr>
                <w:szCs w:val="21"/>
              </w:rPr>
            </w:pPr>
            <w:r>
              <w:rPr>
                <w:szCs w:val="21"/>
              </w:rPr>
              <w:t>人防区域总面积</w:t>
            </w:r>
            <w:r>
              <w:rPr>
                <w:szCs w:val="21"/>
              </w:rPr>
              <w:t>≥1/2</w:t>
            </w:r>
            <w:r>
              <w:rPr>
                <w:szCs w:val="21"/>
              </w:rPr>
              <w:t>车库总面积</w:t>
            </w:r>
          </w:p>
        </w:tc>
        <w:tc>
          <w:tcPr>
            <w:tcW w:w="589" w:type="pct"/>
            <w:vAlign w:val="center"/>
          </w:tcPr>
          <w:p w:rsidR="00AE052B" w:rsidRDefault="002559C0">
            <w:pPr>
              <w:rPr>
                <w:szCs w:val="21"/>
              </w:rPr>
            </w:pPr>
            <w:r>
              <w:rPr>
                <w:szCs w:val="21"/>
              </w:rPr>
              <w:t>≤38</w:t>
            </w:r>
          </w:p>
        </w:tc>
        <w:tc>
          <w:tcPr>
            <w:tcW w:w="719" w:type="pct"/>
            <w:vMerge/>
            <w:vAlign w:val="center"/>
          </w:tcPr>
          <w:p w:rsidR="00AE052B" w:rsidRDefault="00AE052B">
            <w:pPr>
              <w:rPr>
                <w:szCs w:val="21"/>
              </w:rPr>
            </w:pPr>
          </w:p>
        </w:tc>
        <w:tc>
          <w:tcPr>
            <w:tcW w:w="416" w:type="pct"/>
            <w:vMerge/>
            <w:shd w:val="clear" w:color="auto" w:fill="auto"/>
            <w:vAlign w:val="center"/>
          </w:tcPr>
          <w:p w:rsidR="00AE052B" w:rsidRDefault="00AE052B">
            <w:pPr>
              <w:rPr>
                <w:szCs w:val="21"/>
              </w:rPr>
            </w:pPr>
          </w:p>
        </w:tc>
      </w:tr>
      <w:tr w:rsidR="00AE052B">
        <w:trPr>
          <w:trHeight w:val="462"/>
        </w:trPr>
        <w:tc>
          <w:tcPr>
            <w:tcW w:w="624" w:type="pct"/>
            <w:vMerge/>
            <w:shd w:val="clear" w:color="auto" w:fill="auto"/>
            <w:vAlign w:val="center"/>
          </w:tcPr>
          <w:p w:rsidR="00AE052B" w:rsidRDefault="00AE052B">
            <w:pPr>
              <w:jc w:val="center"/>
              <w:rPr>
                <w:b/>
                <w:snapToGrid w:val="0"/>
                <w:kern w:val="0"/>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w:t>
            </w:r>
            <w:r>
              <w:rPr>
                <w:szCs w:val="21"/>
              </w:rPr>
              <w:t>34</w:t>
            </w:r>
          </w:p>
        </w:tc>
        <w:tc>
          <w:tcPr>
            <w:tcW w:w="3125" w:type="pct"/>
            <w:gridSpan w:val="6"/>
            <w:vAlign w:val="center"/>
          </w:tcPr>
          <w:p w:rsidR="00AE052B" w:rsidRDefault="002559C0">
            <w:pPr>
              <w:rPr>
                <w:szCs w:val="21"/>
              </w:rPr>
            </w:pPr>
            <w:r>
              <w:rPr>
                <w:szCs w:val="21"/>
              </w:rPr>
              <w:t>采用机械式停车设施的停车位占总停车位的比例＞</w:t>
            </w:r>
            <w:r>
              <w:rPr>
                <w:szCs w:val="21"/>
              </w:rPr>
              <w:t>50%</w:t>
            </w:r>
          </w:p>
        </w:tc>
        <w:tc>
          <w:tcPr>
            <w:tcW w:w="416" w:type="pct"/>
            <w:shd w:val="clear" w:color="auto" w:fill="auto"/>
            <w:vAlign w:val="center"/>
          </w:tcPr>
          <w:p w:rsidR="00AE052B" w:rsidRDefault="002559C0">
            <w:pPr>
              <w:jc w:val="center"/>
              <w:rPr>
                <w:szCs w:val="21"/>
              </w:rPr>
            </w:pPr>
            <w:r>
              <w:rPr>
                <w:szCs w:val="21"/>
              </w:rPr>
              <w:t>4</w:t>
            </w:r>
          </w:p>
        </w:tc>
      </w:tr>
      <w:tr w:rsidR="00AE052B">
        <w:trPr>
          <w:trHeight w:val="340"/>
        </w:trPr>
        <w:tc>
          <w:tcPr>
            <w:tcW w:w="624" w:type="pct"/>
            <w:vMerge/>
            <w:shd w:val="clear" w:color="auto" w:fill="auto"/>
          </w:tcPr>
          <w:p w:rsidR="00AE052B" w:rsidRDefault="00AE052B">
            <w:pPr>
              <w:rPr>
                <w:szCs w:val="21"/>
              </w:rPr>
            </w:pPr>
          </w:p>
        </w:tc>
        <w:tc>
          <w:tcPr>
            <w:tcW w:w="474" w:type="pct"/>
            <w:vMerge/>
            <w:vAlign w:val="center"/>
          </w:tcPr>
          <w:p w:rsidR="00AE052B" w:rsidRDefault="00AE052B">
            <w:pPr>
              <w:jc w:val="center"/>
              <w:rPr>
                <w:szCs w:val="21"/>
              </w:rPr>
            </w:pPr>
          </w:p>
        </w:tc>
        <w:tc>
          <w:tcPr>
            <w:tcW w:w="360" w:type="pct"/>
            <w:vAlign w:val="center"/>
          </w:tcPr>
          <w:p w:rsidR="00AE052B" w:rsidRDefault="002559C0">
            <w:pPr>
              <w:jc w:val="center"/>
              <w:rPr>
                <w:szCs w:val="21"/>
              </w:rPr>
            </w:pPr>
            <w:r>
              <w:rPr>
                <w:szCs w:val="21"/>
              </w:rPr>
              <w:t>C3</w:t>
            </w:r>
            <w:r>
              <w:rPr>
                <w:szCs w:val="21"/>
              </w:rPr>
              <w:t>5</w:t>
            </w:r>
          </w:p>
        </w:tc>
        <w:tc>
          <w:tcPr>
            <w:tcW w:w="3125" w:type="pct"/>
            <w:gridSpan w:val="6"/>
          </w:tcPr>
          <w:p w:rsidR="00AE052B" w:rsidRDefault="002559C0">
            <w:pPr>
              <w:rPr>
                <w:szCs w:val="21"/>
              </w:rPr>
            </w:pPr>
            <w:r>
              <w:rPr>
                <w:szCs w:val="21"/>
              </w:rPr>
              <w:t>停车场（库）</w:t>
            </w:r>
            <w:r>
              <w:rPr>
                <w:szCs w:val="21"/>
              </w:rPr>
              <w:t>电动汽车充电设施符合现行重庆市《电动汽车充电设施建设技术标准》的有关规定</w:t>
            </w:r>
            <w:r>
              <w:rPr>
                <w:szCs w:val="21"/>
              </w:rPr>
              <w:t>，电动汽车停车位数量满足现行相关要求</w:t>
            </w:r>
          </w:p>
        </w:tc>
        <w:tc>
          <w:tcPr>
            <w:tcW w:w="416" w:type="pct"/>
          </w:tcPr>
          <w:p w:rsidR="00AE052B" w:rsidRDefault="002559C0">
            <w:pPr>
              <w:jc w:val="center"/>
              <w:rPr>
                <w:szCs w:val="21"/>
              </w:rPr>
            </w:pPr>
            <w:r>
              <w:rPr>
                <w:szCs w:val="21"/>
              </w:rPr>
              <w:t>4</w:t>
            </w:r>
          </w:p>
        </w:tc>
      </w:tr>
      <w:tr w:rsidR="00AE052B">
        <w:trPr>
          <w:trHeight w:val="415"/>
        </w:trPr>
        <w:tc>
          <w:tcPr>
            <w:tcW w:w="624" w:type="pct"/>
            <w:vMerge/>
            <w:shd w:val="clear" w:color="auto" w:fill="auto"/>
          </w:tcPr>
          <w:p w:rsidR="00AE052B" w:rsidRDefault="00AE052B">
            <w:pPr>
              <w:rPr>
                <w:szCs w:val="21"/>
              </w:rPr>
            </w:pPr>
          </w:p>
        </w:tc>
        <w:tc>
          <w:tcPr>
            <w:tcW w:w="474" w:type="pct"/>
            <w:vMerge/>
            <w:vAlign w:val="center"/>
          </w:tcPr>
          <w:p w:rsidR="00AE052B" w:rsidRDefault="00AE052B">
            <w:pPr>
              <w:jc w:val="center"/>
              <w:rPr>
                <w:szCs w:val="21"/>
              </w:rPr>
            </w:pPr>
          </w:p>
        </w:tc>
        <w:tc>
          <w:tcPr>
            <w:tcW w:w="360" w:type="pct"/>
            <w:vMerge w:val="restart"/>
            <w:vAlign w:val="center"/>
          </w:tcPr>
          <w:p w:rsidR="00AE052B" w:rsidRDefault="002559C0">
            <w:pPr>
              <w:jc w:val="center"/>
              <w:rPr>
                <w:szCs w:val="21"/>
              </w:rPr>
            </w:pPr>
            <w:r>
              <w:rPr>
                <w:szCs w:val="21"/>
              </w:rPr>
              <w:t>C3</w:t>
            </w:r>
            <w:r>
              <w:rPr>
                <w:szCs w:val="21"/>
              </w:rPr>
              <w:t>6</w:t>
            </w:r>
          </w:p>
        </w:tc>
        <w:tc>
          <w:tcPr>
            <w:tcW w:w="870" w:type="pct"/>
            <w:gridSpan w:val="2"/>
            <w:vMerge w:val="restart"/>
          </w:tcPr>
          <w:p w:rsidR="00AE052B" w:rsidRDefault="002559C0">
            <w:pPr>
              <w:rPr>
                <w:szCs w:val="21"/>
              </w:rPr>
            </w:pPr>
            <w:r>
              <w:rPr>
                <w:szCs w:val="21"/>
              </w:rPr>
              <w:t>部分公建（服务、健身娱乐、环卫等）利用地下空间</w:t>
            </w:r>
          </w:p>
        </w:tc>
        <w:tc>
          <w:tcPr>
            <w:tcW w:w="2254" w:type="pct"/>
            <w:gridSpan w:val="4"/>
            <w:vAlign w:val="center"/>
          </w:tcPr>
          <w:p w:rsidR="00AE052B" w:rsidRDefault="002559C0">
            <w:pPr>
              <w:jc w:val="left"/>
              <w:rPr>
                <w:szCs w:val="21"/>
              </w:rPr>
            </w:pPr>
            <w:r>
              <w:rPr>
                <w:szCs w:val="21"/>
              </w:rPr>
              <w:t>Ⅱ</w:t>
            </w:r>
            <w:r>
              <w:rPr>
                <w:szCs w:val="21"/>
              </w:rPr>
              <w:t>采用</w:t>
            </w:r>
            <w:r>
              <w:rPr>
                <w:szCs w:val="21"/>
              </w:rPr>
              <w:t>2</w:t>
            </w:r>
            <w:r>
              <w:rPr>
                <w:szCs w:val="21"/>
              </w:rPr>
              <w:t>项</w:t>
            </w:r>
          </w:p>
        </w:tc>
        <w:tc>
          <w:tcPr>
            <w:tcW w:w="416" w:type="pct"/>
          </w:tcPr>
          <w:p w:rsidR="00AE052B" w:rsidRDefault="002559C0">
            <w:pPr>
              <w:jc w:val="center"/>
              <w:rPr>
                <w:szCs w:val="21"/>
              </w:rPr>
            </w:pPr>
            <w:r>
              <w:rPr>
                <w:szCs w:val="21"/>
              </w:rPr>
              <w:t>4</w:t>
            </w:r>
          </w:p>
        </w:tc>
      </w:tr>
      <w:tr w:rsidR="00AE052B">
        <w:trPr>
          <w:trHeight w:val="340"/>
        </w:trPr>
        <w:tc>
          <w:tcPr>
            <w:tcW w:w="624" w:type="pct"/>
            <w:vMerge/>
            <w:tcBorders>
              <w:bottom w:val="single" w:sz="4" w:space="0" w:color="auto"/>
            </w:tcBorders>
            <w:shd w:val="clear" w:color="auto" w:fill="auto"/>
          </w:tcPr>
          <w:p w:rsidR="00AE052B" w:rsidRDefault="00AE052B">
            <w:pPr>
              <w:rPr>
                <w:szCs w:val="21"/>
              </w:rPr>
            </w:pPr>
          </w:p>
        </w:tc>
        <w:tc>
          <w:tcPr>
            <w:tcW w:w="474" w:type="pct"/>
            <w:vMerge/>
            <w:tcBorders>
              <w:bottom w:val="single" w:sz="4" w:space="0" w:color="auto"/>
            </w:tcBorders>
            <w:vAlign w:val="center"/>
          </w:tcPr>
          <w:p w:rsidR="00AE052B" w:rsidRDefault="00AE052B">
            <w:pPr>
              <w:jc w:val="center"/>
              <w:rPr>
                <w:szCs w:val="21"/>
              </w:rPr>
            </w:pPr>
          </w:p>
        </w:tc>
        <w:tc>
          <w:tcPr>
            <w:tcW w:w="360" w:type="pct"/>
            <w:vMerge/>
            <w:tcBorders>
              <w:bottom w:val="single" w:sz="4" w:space="0" w:color="auto"/>
            </w:tcBorders>
            <w:vAlign w:val="center"/>
          </w:tcPr>
          <w:p w:rsidR="00AE052B" w:rsidRDefault="00AE052B">
            <w:pPr>
              <w:jc w:val="center"/>
              <w:rPr>
                <w:szCs w:val="21"/>
              </w:rPr>
            </w:pPr>
          </w:p>
        </w:tc>
        <w:tc>
          <w:tcPr>
            <w:tcW w:w="870" w:type="pct"/>
            <w:gridSpan w:val="2"/>
            <w:vMerge/>
            <w:tcBorders>
              <w:bottom w:val="single" w:sz="4" w:space="0" w:color="auto"/>
            </w:tcBorders>
          </w:tcPr>
          <w:p w:rsidR="00AE052B" w:rsidRDefault="00AE052B">
            <w:pPr>
              <w:rPr>
                <w:szCs w:val="21"/>
              </w:rPr>
            </w:pPr>
          </w:p>
        </w:tc>
        <w:tc>
          <w:tcPr>
            <w:tcW w:w="2254" w:type="pct"/>
            <w:gridSpan w:val="4"/>
            <w:tcBorders>
              <w:bottom w:val="single" w:sz="4" w:space="0" w:color="auto"/>
            </w:tcBorders>
            <w:vAlign w:val="center"/>
          </w:tcPr>
          <w:p w:rsidR="00AE052B" w:rsidRDefault="002559C0">
            <w:pPr>
              <w:jc w:val="left"/>
              <w:rPr>
                <w:szCs w:val="21"/>
              </w:rPr>
            </w:pPr>
            <w:r>
              <w:rPr>
                <w:szCs w:val="21"/>
              </w:rPr>
              <w:t>Ⅰ</w:t>
            </w:r>
            <w:r>
              <w:rPr>
                <w:szCs w:val="21"/>
              </w:rPr>
              <w:t>采用</w:t>
            </w:r>
            <w:r>
              <w:rPr>
                <w:szCs w:val="21"/>
              </w:rPr>
              <w:t>1</w:t>
            </w:r>
            <w:r>
              <w:rPr>
                <w:szCs w:val="21"/>
              </w:rPr>
              <w:t>项</w:t>
            </w:r>
          </w:p>
        </w:tc>
        <w:tc>
          <w:tcPr>
            <w:tcW w:w="416" w:type="pct"/>
            <w:vAlign w:val="center"/>
          </w:tcPr>
          <w:p w:rsidR="00AE052B" w:rsidRDefault="002559C0">
            <w:pPr>
              <w:jc w:val="center"/>
              <w:rPr>
                <w:szCs w:val="21"/>
              </w:rPr>
            </w:pPr>
            <w:r>
              <w:rPr>
                <w:szCs w:val="21"/>
              </w:rPr>
              <w:t>（</w:t>
            </w:r>
            <w:r>
              <w:rPr>
                <w:szCs w:val="21"/>
              </w:rPr>
              <w:t>3</w:t>
            </w:r>
            <w:r>
              <w:rPr>
                <w:szCs w:val="21"/>
              </w:rPr>
              <w:t>）</w:t>
            </w:r>
          </w:p>
        </w:tc>
      </w:tr>
      <w:tr w:rsidR="00AE052B">
        <w:trPr>
          <w:trHeight w:val="34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2559C0">
            <w:pPr>
              <w:jc w:val="center"/>
              <w:rPr>
                <w:szCs w:val="21"/>
              </w:rPr>
            </w:pPr>
            <w:r>
              <w:rPr>
                <w:szCs w:val="21"/>
              </w:rPr>
              <w:lastRenderedPageBreak/>
              <w:t>节材</w:t>
            </w:r>
          </w:p>
          <w:p w:rsidR="00AE052B" w:rsidRDefault="002559C0">
            <w:pPr>
              <w:jc w:val="center"/>
              <w:rPr>
                <w:szCs w:val="21"/>
              </w:rPr>
            </w:pPr>
            <w:r>
              <w:rPr>
                <w:b/>
                <w:snapToGrid w:val="0"/>
                <w:kern w:val="0"/>
              </w:rPr>
              <w:t>（</w:t>
            </w:r>
            <w:r>
              <w:rPr>
                <w:rFonts w:hint="eastAsia"/>
                <w:b/>
                <w:snapToGrid w:val="0"/>
                <w:kern w:val="0"/>
              </w:rPr>
              <w:t>35</w:t>
            </w:r>
            <w:r>
              <w:rPr>
                <w:b/>
                <w:snapToGrid w:val="0"/>
                <w:kern w:val="0"/>
              </w:rPr>
              <w:t>）</w:t>
            </w:r>
          </w:p>
        </w:tc>
        <w:tc>
          <w:tcPr>
            <w:tcW w:w="474"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zCs w:val="21"/>
              </w:rPr>
            </w:pPr>
            <w:r>
              <w:rPr>
                <w:szCs w:val="21"/>
              </w:rPr>
              <w:t>新型墙体材料</w:t>
            </w:r>
            <w:r>
              <w:rPr>
                <w:b/>
                <w:snapToGrid w:val="0"/>
                <w:kern w:val="0"/>
              </w:rPr>
              <w:t>（</w:t>
            </w:r>
            <w:r>
              <w:rPr>
                <w:b/>
                <w:szCs w:val="21"/>
              </w:rPr>
              <w:t>5</w:t>
            </w:r>
            <w:r>
              <w:rPr>
                <w:b/>
                <w:snapToGrid w:val="0"/>
                <w:kern w:val="0"/>
              </w:rPr>
              <w:t>）</w:t>
            </w:r>
          </w:p>
        </w:tc>
        <w:tc>
          <w:tcPr>
            <w:tcW w:w="360"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zCs w:val="21"/>
              </w:rPr>
            </w:pPr>
            <w:r>
              <w:rPr>
                <w:szCs w:val="21"/>
              </w:rPr>
              <w:t>C3</w:t>
            </w:r>
            <w:r>
              <w:rPr>
                <w:szCs w:val="21"/>
              </w:rPr>
              <w:t>7</w:t>
            </w:r>
          </w:p>
        </w:tc>
        <w:tc>
          <w:tcPr>
            <w:tcW w:w="3125" w:type="pct"/>
            <w:gridSpan w:val="6"/>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采用</w:t>
            </w:r>
            <w:r>
              <w:rPr>
                <w:rFonts w:hint="eastAsia"/>
                <w:szCs w:val="21"/>
              </w:rPr>
              <w:t>经认定的</w:t>
            </w:r>
            <w:r>
              <w:rPr>
                <w:szCs w:val="21"/>
              </w:rPr>
              <w:t>新型墙体材料</w:t>
            </w:r>
          </w:p>
        </w:tc>
        <w:tc>
          <w:tcPr>
            <w:tcW w:w="416" w:type="pct"/>
            <w:tcBorders>
              <w:left w:val="single" w:sz="4" w:space="0" w:color="auto"/>
            </w:tcBorders>
            <w:shd w:val="clear" w:color="auto" w:fill="auto"/>
            <w:vAlign w:val="center"/>
          </w:tcPr>
          <w:p w:rsidR="00AE052B" w:rsidRDefault="002559C0">
            <w:pPr>
              <w:jc w:val="center"/>
              <w:rPr>
                <w:szCs w:val="21"/>
              </w:rPr>
            </w:pPr>
            <w:r>
              <w:rPr>
                <w:szCs w:val="21"/>
              </w:rPr>
              <w:t>5</w:t>
            </w:r>
          </w:p>
        </w:tc>
      </w:tr>
      <w:tr w:rsidR="00AE052B">
        <w:trPr>
          <w:trHeight w:val="110"/>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AE052B">
            <w:pPr>
              <w:jc w:val="center"/>
              <w:rPr>
                <w:szCs w:val="21"/>
              </w:rPr>
            </w:pPr>
          </w:p>
        </w:tc>
        <w:tc>
          <w:tcPr>
            <w:tcW w:w="474"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zCs w:val="21"/>
              </w:rPr>
            </w:pPr>
            <w:r>
              <w:rPr>
                <w:szCs w:val="21"/>
              </w:rPr>
              <w:t>节材设计</w:t>
            </w:r>
            <w:r>
              <w:rPr>
                <w:b/>
                <w:szCs w:val="21"/>
              </w:rPr>
              <w:t>（</w:t>
            </w:r>
            <w:r>
              <w:rPr>
                <w:b/>
                <w:szCs w:val="21"/>
              </w:rPr>
              <w:t>10</w:t>
            </w:r>
            <w:r>
              <w:rPr>
                <w:b/>
                <w:szCs w:val="21"/>
              </w:rPr>
              <w:t>）</w:t>
            </w:r>
          </w:p>
        </w:tc>
        <w:tc>
          <w:tcPr>
            <w:tcW w:w="360"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zCs w:val="21"/>
              </w:rPr>
            </w:pPr>
            <w:r>
              <w:rPr>
                <w:szCs w:val="21"/>
              </w:rPr>
              <w:t>C3</w:t>
            </w:r>
            <w:r>
              <w:rPr>
                <w:szCs w:val="21"/>
              </w:rPr>
              <w:t>8</w:t>
            </w:r>
          </w:p>
        </w:tc>
        <w:tc>
          <w:tcPr>
            <w:tcW w:w="870" w:type="pct"/>
            <w:gridSpan w:val="2"/>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采用工业化生产的预制构件</w:t>
            </w: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Ⅲ</w:t>
            </w:r>
            <w:r>
              <w:rPr>
                <w:szCs w:val="21"/>
              </w:rPr>
              <w:t>预制构件用量比例</w:t>
            </w:r>
            <w:r>
              <w:rPr>
                <w:szCs w:val="21"/>
              </w:rPr>
              <w:t>不低于</w:t>
            </w:r>
            <w:r>
              <w:rPr>
                <w:szCs w:val="21"/>
              </w:rPr>
              <w:t>80%</w:t>
            </w:r>
          </w:p>
        </w:tc>
        <w:tc>
          <w:tcPr>
            <w:tcW w:w="416" w:type="pct"/>
            <w:tcBorders>
              <w:left w:val="single" w:sz="4" w:space="0" w:color="auto"/>
            </w:tcBorders>
            <w:shd w:val="clear" w:color="auto" w:fill="auto"/>
          </w:tcPr>
          <w:p w:rsidR="00AE052B" w:rsidRDefault="002559C0">
            <w:pPr>
              <w:jc w:val="center"/>
              <w:rPr>
                <w:szCs w:val="21"/>
              </w:rPr>
            </w:pPr>
            <w:r>
              <w:rPr>
                <w:szCs w:val="21"/>
              </w:rPr>
              <w:t>5</w:t>
            </w:r>
          </w:p>
        </w:tc>
      </w:tr>
      <w:tr w:rsidR="00AE052B">
        <w:trPr>
          <w:trHeight w:val="110"/>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AE052B"/>
        </w:tc>
        <w:tc>
          <w:tcPr>
            <w:tcW w:w="474" w:type="pct"/>
            <w:vMerge/>
            <w:tcBorders>
              <w:top w:val="single" w:sz="4" w:space="0" w:color="auto"/>
              <w:left w:val="single" w:sz="4" w:space="0" w:color="auto"/>
              <w:bottom w:val="single" w:sz="4" w:space="0" w:color="auto"/>
              <w:right w:val="single" w:sz="4" w:space="0" w:color="auto"/>
            </w:tcBorders>
            <w:vAlign w:val="center"/>
          </w:tcPr>
          <w:p w:rsidR="00AE052B" w:rsidRDefault="00AE052B"/>
        </w:tc>
        <w:tc>
          <w:tcPr>
            <w:tcW w:w="360" w:type="pct"/>
            <w:vMerge/>
            <w:tcBorders>
              <w:top w:val="single" w:sz="4" w:space="0" w:color="auto"/>
              <w:left w:val="single" w:sz="4" w:space="0" w:color="auto"/>
              <w:bottom w:val="single" w:sz="4" w:space="0" w:color="auto"/>
              <w:right w:val="single" w:sz="4" w:space="0" w:color="auto"/>
            </w:tcBorders>
            <w:vAlign w:val="center"/>
          </w:tcPr>
          <w:p w:rsidR="00AE052B" w:rsidRDefault="00AE052B"/>
        </w:tc>
        <w:tc>
          <w:tcPr>
            <w:tcW w:w="870" w:type="pct"/>
            <w:gridSpan w:val="2"/>
            <w:vMerge/>
            <w:tcBorders>
              <w:top w:val="single" w:sz="4" w:space="0" w:color="auto"/>
              <w:left w:val="single" w:sz="4" w:space="0" w:color="auto"/>
              <w:bottom w:val="single" w:sz="4" w:space="0" w:color="auto"/>
              <w:right w:val="single" w:sz="4" w:space="0" w:color="auto"/>
            </w:tcBorders>
            <w:vAlign w:val="center"/>
          </w:tcPr>
          <w:p w:rsidR="00AE052B" w:rsidRDefault="00AE052B"/>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Ⅱ</w:t>
            </w:r>
            <w:r>
              <w:rPr>
                <w:szCs w:val="21"/>
              </w:rPr>
              <w:t>预制构件用量比例</w:t>
            </w:r>
            <w:r>
              <w:rPr>
                <w:szCs w:val="21"/>
              </w:rPr>
              <w:t>不低于</w:t>
            </w:r>
            <w:r>
              <w:rPr>
                <w:szCs w:val="21"/>
              </w:rPr>
              <w:t>50%</w:t>
            </w:r>
          </w:p>
        </w:tc>
        <w:tc>
          <w:tcPr>
            <w:tcW w:w="416" w:type="pct"/>
            <w:tcBorders>
              <w:left w:val="single" w:sz="4" w:space="0" w:color="auto"/>
            </w:tcBorders>
            <w:shd w:val="clear" w:color="auto" w:fill="auto"/>
          </w:tcPr>
          <w:p w:rsidR="00AE052B" w:rsidRDefault="002559C0">
            <w:pPr>
              <w:rPr>
                <w:szCs w:val="21"/>
              </w:rPr>
            </w:pPr>
            <w:r>
              <w:rPr>
                <w:szCs w:val="21"/>
              </w:rPr>
              <w:t>（</w:t>
            </w:r>
            <w:r>
              <w:rPr>
                <w:szCs w:val="21"/>
              </w:rPr>
              <w:t>4</w:t>
            </w:r>
            <w:r>
              <w:rPr>
                <w:szCs w:val="21"/>
              </w:rPr>
              <w:t>）</w:t>
            </w:r>
          </w:p>
        </w:tc>
      </w:tr>
      <w:tr w:rsidR="00AE052B">
        <w:trPr>
          <w:trHeight w:val="110"/>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870" w:type="pct"/>
            <w:gridSpan w:val="2"/>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Ⅰ</w:t>
            </w:r>
            <w:r>
              <w:rPr>
                <w:szCs w:val="21"/>
              </w:rPr>
              <w:t>预制构件用量比例</w:t>
            </w:r>
            <w:r>
              <w:rPr>
                <w:szCs w:val="21"/>
              </w:rPr>
              <w:t>不低于</w:t>
            </w:r>
            <w:r>
              <w:rPr>
                <w:szCs w:val="21"/>
              </w:rPr>
              <w:t>30%</w:t>
            </w:r>
          </w:p>
        </w:tc>
        <w:tc>
          <w:tcPr>
            <w:tcW w:w="416" w:type="pct"/>
            <w:tcBorders>
              <w:left w:val="single" w:sz="4" w:space="0" w:color="auto"/>
            </w:tcBorders>
            <w:shd w:val="clear" w:color="auto" w:fill="auto"/>
          </w:tcPr>
          <w:p w:rsidR="00AE052B" w:rsidRDefault="002559C0">
            <w:pPr>
              <w:rPr>
                <w:szCs w:val="21"/>
              </w:rPr>
            </w:pPr>
            <w:r>
              <w:rPr>
                <w:szCs w:val="21"/>
              </w:rPr>
              <w:t>（</w:t>
            </w:r>
            <w:r>
              <w:rPr>
                <w:szCs w:val="21"/>
              </w:rPr>
              <w:t>3</w:t>
            </w:r>
            <w:r>
              <w:rPr>
                <w:szCs w:val="21"/>
              </w:rPr>
              <w:t>）</w:t>
            </w:r>
          </w:p>
        </w:tc>
      </w:tr>
      <w:tr w:rsidR="00AE052B">
        <w:trPr>
          <w:trHeight w:val="110"/>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360"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C3</w:t>
            </w:r>
            <w:r>
              <w:rPr>
                <w:szCs w:val="21"/>
              </w:rPr>
              <w:t>9</w:t>
            </w:r>
          </w:p>
        </w:tc>
        <w:tc>
          <w:tcPr>
            <w:tcW w:w="870" w:type="pct"/>
            <w:gridSpan w:val="2"/>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采用工业化内装部品，且占同类部品用量的比例达到</w:t>
            </w:r>
            <w:r>
              <w:rPr>
                <w:szCs w:val="21"/>
              </w:rPr>
              <w:t>50%</w:t>
            </w:r>
            <w:r>
              <w:rPr>
                <w:szCs w:val="21"/>
              </w:rPr>
              <w:t>以上</w:t>
            </w: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Ⅲ</w:t>
            </w:r>
            <w:r>
              <w:rPr>
                <w:szCs w:val="21"/>
              </w:rPr>
              <w:t>达到</w:t>
            </w:r>
            <w:r>
              <w:rPr>
                <w:szCs w:val="21"/>
              </w:rPr>
              <w:t>3</w:t>
            </w:r>
            <w:r>
              <w:rPr>
                <w:szCs w:val="21"/>
              </w:rPr>
              <w:t>种以上</w:t>
            </w:r>
          </w:p>
        </w:tc>
        <w:tc>
          <w:tcPr>
            <w:tcW w:w="416" w:type="pct"/>
            <w:tcBorders>
              <w:left w:val="single" w:sz="4" w:space="0" w:color="auto"/>
            </w:tcBorders>
            <w:shd w:val="clear" w:color="auto" w:fill="auto"/>
          </w:tcPr>
          <w:p w:rsidR="00AE052B" w:rsidRDefault="002559C0">
            <w:pPr>
              <w:jc w:val="center"/>
              <w:rPr>
                <w:szCs w:val="21"/>
              </w:rPr>
            </w:pPr>
            <w:r>
              <w:rPr>
                <w:szCs w:val="21"/>
              </w:rPr>
              <w:t>5</w:t>
            </w:r>
          </w:p>
        </w:tc>
      </w:tr>
      <w:tr w:rsidR="00AE052B">
        <w:trPr>
          <w:trHeight w:val="110"/>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870" w:type="pct"/>
            <w:gridSpan w:val="2"/>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Ⅱ</w:t>
            </w:r>
            <w:r>
              <w:rPr>
                <w:szCs w:val="21"/>
              </w:rPr>
              <w:t>达到</w:t>
            </w:r>
            <w:r>
              <w:rPr>
                <w:szCs w:val="21"/>
              </w:rPr>
              <w:t>3</w:t>
            </w:r>
            <w:r>
              <w:rPr>
                <w:szCs w:val="21"/>
              </w:rPr>
              <w:t>种</w:t>
            </w:r>
          </w:p>
        </w:tc>
        <w:tc>
          <w:tcPr>
            <w:tcW w:w="416" w:type="pct"/>
            <w:tcBorders>
              <w:left w:val="single" w:sz="4" w:space="0" w:color="auto"/>
            </w:tcBorders>
            <w:shd w:val="clear" w:color="auto" w:fill="auto"/>
          </w:tcPr>
          <w:p w:rsidR="00AE052B" w:rsidRDefault="002559C0">
            <w:pPr>
              <w:rPr>
                <w:szCs w:val="21"/>
              </w:rPr>
            </w:pPr>
            <w:r>
              <w:rPr>
                <w:szCs w:val="21"/>
              </w:rPr>
              <w:t>（</w:t>
            </w:r>
            <w:r>
              <w:rPr>
                <w:szCs w:val="21"/>
              </w:rPr>
              <w:t>4</w:t>
            </w:r>
            <w:r>
              <w:rPr>
                <w:szCs w:val="21"/>
              </w:rPr>
              <w:t>）</w:t>
            </w:r>
          </w:p>
        </w:tc>
      </w:tr>
      <w:tr w:rsidR="00AE052B">
        <w:trPr>
          <w:trHeight w:val="110"/>
        </w:trPr>
        <w:tc>
          <w:tcPr>
            <w:tcW w:w="6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870" w:type="pct"/>
            <w:gridSpan w:val="2"/>
            <w:vMerge/>
            <w:tcBorders>
              <w:top w:val="single" w:sz="4" w:space="0" w:color="auto"/>
              <w:left w:val="single" w:sz="4" w:space="0" w:color="auto"/>
              <w:bottom w:val="single" w:sz="4" w:space="0" w:color="auto"/>
              <w:right w:val="single" w:sz="4" w:space="0" w:color="auto"/>
            </w:tcBorders>
            <w:vAlign w:val="center"/>
          </w:tcPr>
          <w:p w:rsidR="00AE052B" w:rsidRDefault="00AE052B">
            <w:pPr>
              <w:rPr>
                <w:szCs w:val="21"/>
              </w:rPr>
            </w:pP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tabs>
                <w:tab w:val="center" w:pos="1611"/>
              </w:tabs>
              <w:rPr>
                <w:szCs w:val="21"/>
              </w:rPr>
            </w:pPr>
            <w:r>
              <w:rPr>
                <w:szCs w:val="21"/>
              </w:rPr>
              <w:t>Ⅰ</w:t>
            </w:r>
            <w:r>
              <w:rPr>
                <w:szCs w:val="21"/>
              </w:rPr>
              <w:t>达到</w:t>
            </w:r>
            <w:r>
              <w:rPr>
                <w:szCs w:val="21"/>
              </w:rPr>
              <w:t>2</w:t>
            </w:r>
            <w:r>
              <w:rPr>
                <w:szCs w:val="21"/>
              </w:rPr>
              <w:t>种</w:t>
            </w:r>
            <w:r>
              <w:rPr>
                <w:szCs w:val="21"/>
              </w:rPr>
              <w:tab/>
            </w:r>
          </w:p>
        </w:tc>
        <w:tc>
          <w:tcPr>
            <w:tcW w:w="416" w:type="pct"/>
            <w:tcBorders>
              <w:left w:val="single" w:sz="4" w:space="0" w:color="auto"/>
            </w:tcBorders>
            <w:shd w:val="clear" w:color="auto" w:fill="auto"/>
            <w:vAlign w:val="center"/>
          </w:tcPr>
          <w:p w:rsidR="00AE052B" w:rsidRDefault="002559C0">
            <w:pPr>
              <w:jc w:val="center"/>
              <w:rPr>
                <w:szCs w:val="21"/>
              </w:rPr>
            </w:pPr>
            <w:r>
              <w:rPr>
                <w:szCs w:val="21"/>
              </w:rPr>
              <w:t>（</w:t>
            </w:r>
            <w:r>
              <w:rPr>
                <w:szCs w:val="21"/>
              </w:rPr>
              <w:t>2</w:t>
            </w:r>
            <w:r>
              <w:rPr>
                <w:szCs w:val="21"/>
              </w:rPr>
              <w:t>）</w:t>
            </w:r>
          </w:p>
        </w:tc>
      </w:tr>
      <w:tr w:rsidR="00AE052B">
        <w:trPr>
          <w:trHeight w:val="420"/>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2559C0">
            <w:pPr>
              <w:jc w:val="center"/>
              <w:rPr>
                <w:szCs w:val="21"/>
              </w:rPr>
            </w:pPr>
            <w:r>
              <w:rPr>
                <w:szCs w:val="21"/>
              </w:rPr>
              <w:t>材料选用</w:t>
            </w:r>
            <w:r>
              <w:rPr>
                <w:b/>
                <w:snapToGrid w:val="0"/>
                <w:kern w:val="0"/>
              </w:rPr>
              <w:t>（</w:t>
            </w:r>
            <w:r>
              <w:rPr>
                <w:b/>
                <w:szCs w:val="21"/>
              </w:rPr>
              <w:t>1</w:t>
            </w:r>
            <w:r>
              <w:rPr>
                <w:b/>
                <w:szCs w:val="21"/>
              </w:rPr>
              <w:t>5</w:t>
            </w:r>
            <w:r>
              <w:rPr>
                <w:b/>
                <w:snapToGrid w:val="0"/>
                <w:kern w:val="0"/>
              </w:rPr>
              <w:t>）</w:t>
            </w:r>
          </w:p>
        </w:tc>
        <w:tc>
          <w:tcPr>
            <w:tcW w:w="360"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zCs w:val="21"/>
              </w:rPr>
            </w:pPr>
            <w:r>
              <w:rPr>
                <w:szCs w:val="21"/>
              </w:rPr>
              <w:t>C</w:t>
            </w:r>
            <w:r>
              <w:rPr>
                <w:szCs w:val="21"/>
              </w:rPr>
              <w:t>40</w:t>
            </w:r>
          </w:p>
        </w:tc>
        <w:tc>
          <w:tcPr>
            <w:tcW w:w="870" w:type="pct"/>
            <w:gridSpan w:val="2"/>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rPr>
                <w:szCs w:val="21"/>
              </w:rPr>
            </w:pPr>
            <w:r>
              <w:rPr>
                <w:szCs w:val="21"/>
              </w:rPr>
              <w:t>采用</w:t>
            </w:r>
            <w:r>
              <w:rPr>
                <w:szCs w:val="21"/>
              </w:rPr>
              <w:t>绿色建材</w:t>
            </w: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jc w:val="left"/>
              <w:rPr>
                <w:szCs w:val="21"/>
              </w:rPr>
            </w:pPr>
            <w:r>
              <w:rPr>
                <w:szCs w:val="21"/>
              </w:rPr>
              <w:t>Ⅲ</w:t>
            </w:r>
            <w:r>
              <w:rPr>
                <w:szCs w:val="21"/>
              </w:rPr>
              <w:t>应用比例＞</w:t>
            </w:r>
            <w:r>
              <w:rPr>
                <w:szCs w:val="21"/>
              </w:rPr>
              <w:t>80%</w:t>
            </w:r>
          </w:p>
        </w:tc>
        <w:tc>
          <w:tcPr>
            <w:tcW w:w="416" w:type="pct"/>
            <w:tcBorders>
              <w:left w:val="single" w:sz="4" w:space="0" w:color="auto"/>
            </w:tcBorders>
            <w:shd w:val="clear" w:color="auto" w:fill="auto"/>
          </w:tcPr>
          <w:p w:rsidR="00AE052B" w:rsidRDefault="002559C0">
            <w:pPr>
              <w:jc w:val="center"/>
              <w:rPr>
                <w:szCs w:val="21"/>
              </w:rPr>
            </w:pPr>
            <w:r>
              <w:rPr>
                <w:szCs w:val="21"/>
              </w:rPr>
              <w:t>5</w:t>
            </w:r>
          </w:p>
        </w:tc>
      </w:tr>
      <w:tr w:rsidR="00AE052B">
        <w:trPr>
          <w:trHeight w:val="372"/>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tcPr>
          <w:p w:rsidR="00AE052B" w:rsidRDefault="00AE052B">
            <w:pPr>
              <w:rPr>
                <w:szCs w:val="21"/>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AE052B" w:rsidRDefault="00AE052B">
            <w:pPr>
              <w:jc w:val="center"/>
              <w:rPr>
                <w:szCs w:val="21"/>
              </w:rPr>
            </w:pPr>
          </w:p>
        </w:tc>
        <w:tc>
          <w:tcPr>
            <w:tcW w:w="870" w:type="pct"/>
            <w:gridSpan w:val="2"/>
            <w:vMerge/>
            <w:tcBorders>
              <w:top w:val="single" w:sz="4" w:space="0" w:color="auto"/>
              <w:left w:val="single" w:sz="4" w:space="0" w:color="auto"/>
              <w:bottom w:val="single" w:sz="4" w:space="0" w:color="auto"/>
              <w:right w:val="single" w:sz="4" w:space="0" w:color="auto"/>
            </w:tcBorders>
          </w:tcPr>
          <w:p w:rsidR="00AE052B" w:rsidRDefault="00AE052B">
            <w:pPr>
              <w:rPr>
                <w:szCs w:val="21"/>
              </w:rPr>
            </w:pP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jc w:val="left"/>
              <w:rPr>
                <w:szCs w:val="21"/>
              </w:rPr>
            </w:pPr>
            <w:r>
              <w:rPr>
                <w:szCs w:val="21"/>
              </w:rPr>
              <w:t>Ⅱ</w:t>
            </w:r>
            <w:r>
              <w:rPr>
                <w:szCs w:val="21"/>
              </w:rPr>
              <w:t>用比例＞</w:t>
            </w:r>
            <w:r>
              <w:rPr>
                <w:szCs w:val="21"/>
              </w:rPr>
              <w:t>70%</w:t>
            </w:r>
          </w:p>
        </w:tc>
        <w:tc>
          <w:tcPr>
            <w:tcW w:w="416" w:type="pct"/>
            <w:tcBorders>
              <w:left w:val="single" w:sz="4" w:space="0" w:color="auto"/>
            </w:tcBorders>
            <w:shd w:val="clear" w:color="auto" w:fill="auto"/>
          </w:tcPr>
          <w:p w:rsidR="00AE052B" w:rsidRDefault="002559C0">
            <w:pPr>
              <w:jc w:val="center"/>
              <w:rPr>
                <w:szCs w:val="21"/>
              </w:rPr>
            </w:pPr>
            <w:r>
              <w:rPr>
                <w:szCs w:val="21"/>
              </w:rPr>
              <w:t>(</w:t>
            </w:r>
            <w:r>
              <w:rPr>
                <w:szCs w:val="21"/>
              </w:rPr>
              <w:t>4</w:t>
            </w:r>
            <w:r>
              <w:rPr>
                <w:szCs w:val="21"/>
              </w:rPr>
              <w:t>)</w:t>
            </w:r>
          </w:p>
        </w:tc>
      </w:tr>
      <w:tr w:rsidR="00AE052B">
        <w:trPr>
          <w:trHeight w:val="340"/>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AE052B" w:rsidRDefault="00AE052B">
            <w:pPr>
              <w:jc w:val="center"/>
              <w:rPr>
                <w:szCs w:val="21"/>
              </w:rPr>
            </w:pPr>
          </w:p>
        </w:tc>
        <w:tc>
          <w:tcPr>
            <w:tcW w:w="870" w:type="pct"/>
            <w:gridSpan w:val="2"/>
            <w:vMerge/>
            <w:tcBorders>
              <w:top w:val="single" w:sz="4" w:space="0" w:color="auto"/>
              <w:left w:val="single" w:sz="4" w:space="0" w:color="auto"/>
              <w:bottom w:val="single" w:sz="4" w:space="0" w:color="auto"/>
              <w:right w:val="single" w:sz="4" w:space="0" w:color="auto"/>
            </w:tcBorders>
          </w:tcPr>
          <w:p w:rsidR="00AE052B" w:rsidRDefault="00AE052B">
            <w:pPr>
              <w:rPr>
                <w:szCs w:val="21"/>
              </w:rPr>
            </w:pP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AE052B" w:rsidRDefault="002559C0">
            <w:pPr>
              <w:jc w:val="left"/>
              <w:rPr>
                <w:szCs w:val="21"/>
              </w:rPr>
            </w:pPr>
            <w:r>
              <w:rPr>
                <w:szCs w:val="21"/>
              </w:rPr>
              <w:t>Ⅰ</w:t>
            </w:r>
            <w:r>
              <w:rPr>
                <w:szCs w:val="21"/>
              </w:rPr>
              <w:t>应用比例＞</w:t>
            </w:r>
            <w:r>
              <w:rPr>
                <w:szCs w:val="21"/>
              </w:rPr>
              <w:t>60%</w:t>
            </w:r>
          </w:p>
        </w:tc>
        <w:tc>
          <w:tcPr>
            <w:tcW w:w="416" w:type="pct"/>
            <w:tcBorders>
              <w:left w:val="single" w:sz="4" w:space="0" w:color="auto"/>
            </w:tcBorders>
            <w:shd w:val="clear" w:color="auto" w:fill="auto"/>
          </w:tcPr>
          <w:p w:rsidR="00AE052B" w:rsidRDefault="002559C0">
            <w:pPr>
              <w:jc w:val="center"/>
              <w:rPr>
                <w:szCs w:val="21"/>
              </w:rPr>
            </w:pPr>
            <w:r>
              <w:rPr>
                <w:szCs w:val="21"/>
              </w:rPr>
              <w:t>(</w:t>
            </w:r>
            <w:r>
              <w:rPr>
                <w:szCs w:val="21"/>
              </w:rPr>
              <w:t>2</w:t>
            </w:r>
            <w:r>
              <w:rPr>
                <w:szCs w:val="21"/>
              </w:rPr>
              <w:t>)</w:t>
            </w:r>
          </w:p>
        </w:tc>
      </w:tr>
      <w:tr w:rsidR="00AE052B">
        <w:trPr>
          <w:trHeight w:val="340"/>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tcPr>
          <w:p w:rsidR="00AE052B" w:rsidRDefault="00AE052B">
            <w:pPr>
              <w:rPr>
                <w:szCs w:val="21"/>
              </w:rPr>
            </w:pPr>
          </w:p>
        </w:tc>
        <w:tc>
          <w:tcPr>
            <w:tcW w:w="360" w:type="pct"/>
            <w:vMerge w:val="restar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zCs w:val="21"/>
              </w:rPr>
            </w:pPr>
            <w:r>
              <w:rPr>
                <w:szCs w:val="21"/>
              </w:rPr>
              <w:t>C</w:t>
            </w:r>
            <w:r>
              <w:rPr>
                <w:szCs w:val="21"/>
              </w:rPr>
              <w:t>41</w:t>
            </w:r>
          </w:p>
        </w:tc>
        <w:tc>
          <w:tcPr>
            <w:tcW w:w="870" w:type="pct"/>
            <w:gridSpan w:val="2"/>
            <w:vMerge w:val="restart"/>
            <w:tcBorders>
              <w:top w:val="single" w:sz="4" w:space="0" w:color="auto"/>
              <w:left w:val="single" w:sz="4" w:space="0" w:color="auto"/>
              <w:bottom w:val="single" w:sz="4" w:space="0" w:color="auto"/>
              <w:right w:val="single" w:sz="4" w:space="0" w:color="auto"/>
            </w:tcBorders>
          </w:tcPr>
          <w:p w:rsidR="00AE052B" w:rsidRDefault="002559C0">
            <w:pPr>
              <w:rPr>
                <w:szCs w:val="21"/>
              </w:rPr>
            </w:pPr>
            <w:r>
              <w:rPr>
                <w:szCs w:val="21"/>
              </w:rPr>
              <w:t>使用以废弃物为原料生产的建筑材料</w:t>
            </w:r>
          </w:p>
        </w:tc>
        <w:tc>
          <w:tcPr>
            <w:tcW w:w="2254" w:type="pct"/>
            <w:gridSpan w:val="4"/>
            <w:tcBorders>
              <w:top w:val="single" w:sz="4" w:space="0" w:color="auto"/>
              <w:left w:val="single" w:sz="4" w:space="0" w:color="auto"/>
              <w:bottom w:val="single" w:sz="4" w:space="0" w:color="auto"/>
              <w:right w:val="single" w:sz="4" w:space="0" w:color="auto"/>
            </w:tcBorders>
          </w:tcPr>
          <w:p w:rsidR="00AE052B" w:rsidRDefault="002559C0">
            <w:pPr>
              <w:rPr>
                <w:szCs w:val="21"/>
              </w:rPr>
            </w:pPr>
            <w:r>
              <w:rPr>
                <w:szCs w:val="21"/>
              </w:rPr>
              <w:t>Ⅱ</w:t>
            </w:r>
            <w:r>
              <w:rPr>
                <w:szCs w:val="21"/>
              </w:rPr>
              <w:t>采用两种及以上的利废建材，每一种占同类建材的用量比例均不低于</w:t>
            </w:r>
            <w:r>
              <w:rPr>
                <w:szCs w:val="21"/>
              </w:rPr>
              <w:t>30%</w:t>
            </w:r>
          </w:p>
        </w:tc>
        <w:tc>
          <w:tcPr>
            <w:tcW w:w="416" w:type="pct"/>
            <w:tcBorders>
              <w:left w:val="single" w:sz="4" w:space="0" w:color="auto"/>
            </w:tcBorders>
          </w:tcPr>
          <w:p w:rsidR="00AE052B" w:rsidRDefault="002559C0">
            <w:pPr>
              <w:jc w:val="center"/>
              <w:rPr>
                <w:szCs w:val="21"/>
              </w:rPr>
            </w:pPr>
            <w:r>
              <w:rPr>
                <w:szCs w:val="21"/>
              </w:rPr>
              <w:t>5</w:t>
            </w:r>
          </w:p>
        </w:tc>
      </w:tr>
      <w:tr w:rsidR="00AE052B">
        <w:trPr>
          <w:trHeight w:val="340"/>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tcPr>
          <w:p w:rsidR="00AE052B" w:rsidRDefault="00AE052B">
            <w:pPr>
              <w:rPr>
                <w:szCs w:val="21"/>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AE052B" w:rsidRDefault="00AE052B">
            <w:pPr>
              <w:jc w:val="center"/>
              <w:rPr>
                <w:szCs w:val="21"/>
              </w:rPr>
            </w:pPr>
          </w:p>
        </w:tc>
        <w:tc>
          <w:tcPr>
            <w:tcW w:w="870" w:type="pct"/>
            <w:gridSpan w:val="2"/>
            <w:vMerge/>
            <w:tcBorders>
              <w:top w:val="single" w:sz="4" w:space="0" w:color="auto"/>
              <w:left w:val="single" w:sz="4" w:space="0" w:color="auto"/>
              <w:bottom w:val="single" w:sz="4" w:space="0" w:color="auto"/>
              <w:right w:val="single" w:sz="4" w:space="0" w:color="auto"/>
            </w:tcBorders>
          </w:tcPr>
          <w:p w:rsidR="00AE052B" w:rsidRDefault="00AE052B">
            <w:pPr>
              <w:rPr>
                <w:szCs w:val="21"/>
              </w:rPr>
            </w:pPr>
          </w:p>
        </w:tc>
        <w:tc>
          <w:tcPr>
            <w:tcW w:w="2254" w:type="pct"/>
            <w:gridSpan w:val="4"/>
            <w:tcBorders>
              <w:top w:val="single" w:sz="4" w:space="0" w:color="auto"/>
              <w:left w:val="single" w:sz="4" w:space="0" w:color="auto"/>
              <w:bottom w:val="single" w:sz="4" w:space="0" w:color="auto"/>
              <w:right w:val="single" w:sz="4" w:space="0" w:color="auto"/>
            </w:tcBorders>
          </w:tcPr>
          <w:p w:rsidR="00AE052B" w:rsidRDefault="002559C0">
            <w:pPr>
              <w:rPr>
                <w:szCs w:val="21"/>
              </w:rPr>
            </w:pPr>
            <w:r>
              <w:rPr>
                <w:szCs w:val="21"/>
              </w:rPr>
              <w:t>Ⅰ</w:t>
            </w:r>
            <w:r>
              <w:rPr>
                <w:szCs w:val="21"/>
              </w:rPr>
              <w:t>采用一种利废建材，其占同类建材的用量比例不低于</w:t>
            </w:r>
            <w:r>
              <w:rPr>
                <w:szCs w:val="21"/>
              </w:rPr>
              <w:t>50%</w:t>
            </w:r>
          </w:p>
        </w:tc>
        <w:tc>
          <w:tcPr>
            <w:tcW w:w="416" w:type="pct"/>
            <w:tcBorders>
              <w:left w:val="single" w:sz="4" w:space="0" w:color="auto"/>
            </w:tcBorders>
          </w:tcPr>
          <w:p w:rsidR="00AE052B" w:rsidRDefault="002559C0">
            <w:pPr>
              <w:jc w:val="center"/>
              <w:rPr>
                <w:szCs w:val="21"/>
              </w:rPr>
            </w:pPr>
            <w:r>
              <w:rPr>
                <w:szCs w:val="21"/>
              </w:rPr>
              <w:t>（</w:t>
            </w:r>
            <w:r>
              <w:rPr>
                <w:szCs w:val="21"/>
              </w:rPr>
              <w:t>3</w:t>
            </w:r>
            <w:r>
              <w:rPr>
                <w:szCs w:val="21"/>
              </w:rPr>
              <w:t>）</w:t>
            </w:r>
          </w:p>
        </w:tc>
      </w:tr>
      <w:tr w:rsidR="00AE052B">
        <w:trPr>
          <w:trHeight w:val="340"/>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47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360"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zCs w:val="21"/>
              </w:rPr>
            </w:pPr>
            <w:r>
              <w:rPr>
                <w:szCs w:val="21"/>
              </w:rPr>
              <w:t>C</w:t>
            </w:r>
            <w:r>
              <w:rPr>
                <w:szCs w:val="21"/>
              </w:rPr>
              <w:t>42</w:t>
            </w:r>
          </w:p>
        </w:tc>
        <w:tc>
          <w:tcPr>
            <w:tcW w:w="3125" w:type="pct"/>
            <w:gridSpan w:val="6"/>
            <w:tcBorders>
              <w:top w:val="single" w:sz="4" w:space="0" w:color="auto"/>
              <w:left w:val="single" w:sz="4" w:space="0" w:color="auto"/>
              <w:bottom w:val="single" w:sz="4" w:space="0" w:color="auto"/>
              <w:right w:val="single" w:sz="4" w:space="0" w:color="auto"/>
            </w:tcBorders>
          </w:tcPr>
          <w:p w:rsidR="00AE052B" w:rsidRDefault="002559C0">
            <w:pPr>
              <w:rPr>
                <w:szCs w:val="21"/>
              </w:rPr>
            </w:pPr>
            <w:r>
              <w:rPr>
                <w:szCs w:val="21"/>
              </w:rPr>
              <w:t>主体结构采用可再生建筑材料，如钢材、木材等</w:t>
            </w:r>
          </w:p>
        </w:tc>
        <w:tc>
          <w:tcPr>
            <w:tcW w:w="416" w:type="pct"/>
            <w:tcBorders>
              <w:left w:val="single" w:sz="4" w:space="0" w:color="auto"/>
            </w:tcBorders>
            <w:shd w:val="clear" w:color="auto" w:fill="auto"/>
          </w:tcPr>
          <w:p w:rsidR="00AE052B" w:rsidRDefault="002559C0">
            <w:pPr>
              <w:jc w:val="center"/>
              <w:rPr>
                <w:szCs w:val="21"/>
              </w:rPr>
            </w:pPr>
            <w:r>
              <w:rPr>
                <w:szCs w:val="21"/>
              </w:rPr>
              <w:t>5</w:t>
            </w:r>
          </w:p>
        </w:tc>
      </w:tr>
      <w:tr w:rsidR="00AE052B">
        <w:trPr>
          <w:trHeight w:val="340"/>
        </w:trPr>
        <w:tc>
          <w:tcPr>
            <w:tcW w:w="624" w:type="pct"/>
            <w:vMerge/>
            <w:tcBorders>
              <w:top w:val="single" w:sz="4" w:space="0" w:color="auto"/>
              <w:left w:val="single" w:sz="4" w:space="0" w:color="auto"/>
              <w:bottom w:val="single" w:sz="4" w:space="0" w:color="auto"/>
              <w:right w:val="single" w:sz="4" w:space="0" w:color="auto"/>
            </w:tcBorders>
            <w:shd w:val="clear" w:color="auto" w:fill="auto"/>
          </w:tcPr>
          <w:p w:rsidR="00AE052B" w:rsidRDefault="00AE052B">
            <w:pPr>
              <w:rPr>
                <w:szCs w:val="21"/>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AE052B" w:rsidRDefault="002559C0">
            <w:pPr>
              <w:jc w:val="center"/>
              <w:rPr>
                <w:szCs w:val="21"/>
              </w:rPr>
            </w:pPr>
            <w:r>
              <w:rPr>
                <w:szCs w:val="21"/>
              </w:rPr>
              <w:t>采用新技术</w:t>
            </w:r>
            <w:r>
              <w:rPr>
                <w:b/>
                <w:snapToGrid w:val="0"/>
                <w:kern w:val="0"/>
              </w:rPr>
              <w:t>（</w:t>
            </w:r>
            <w:r>
              <w:rPr>
                <w:rFonts w:hint="eastAsia"/>
                <w:b/>
                <w:szCs w:val="21"/>
              </w:rPr>
              <w:t>5</w:t>
            </w:r>
            <w:r>
              <w:rPr>
                <w:b/>
                <w:snapToGrid w:val="0"/>
                <w:kern w:val="0"/>
              </w:rPr>
              <w:t>）</w:t>
            </w:r>
          </w:p>
        </w:tc>
        <w:tc>
          <w:tcPr>
            <w:tcW w:w="360" w:type="pct"/>
            <w:tcBorders>
              <w:top w:val="single" w:sz="4" w:space="0" w:color="auto"/>
              <w:left w:val="single" w:sz="4" w:space="0" w:color="auto"/>
              <w:bottom w:val="single" w:sz="4" w:space="0" w:color="auto"/>
              <w:right w:val="single" w:sz="4" w:space="0" w:color="auto"/>
            </w:tcBorders>
            <w:vAlign w:val="center"/>
          </w:tcPr>
          <w:p w:rsidR="00AE052B" w:rsidRDefault="002559C0">
            <w:pPr>
              <w:jc w:val="center"/>
              <w:rPr>
                <w:szCs w:val="21"/>
              </w:rPr>
            </w:pPr>
            <w:r>
              <w:rPr>
                <w:szCs w:val="21"/>
              </w:rPr>
              <w:t>C</w:t>
            </w:r>
            <w:r>
              <w:rPr>
                <w:szCs w:val="21"/>
              </w:rPr>
              <w:t>43</w:t>
            </w:r>
          </w:p>
        </w:tc>
        <w:tc>
          <w:tcPr>
            <w:tcW w:w="3125" w:type="pct"/>
            <w:gridSpan w:val="6"/>
            <w:tcBorders>
              <w:top w:val="single" w:sz="4" w:space="0" w:color="auto"/>
              <w:left w:val="single" w:sz="4" w:space="0" w:color="auto"/>
              <w:bottom w:val="single" w:sz="4" w:space="0" w:color="auto"/>
              <w:right w:val="single" w:sz="4" w:space="0" w:color="auto"/>
            </w:tcBorders>
          </w:tcPr>
          <w:p w:rsidR="00AE052B" w:rsidRDefault="002559C0">
            <w:pPr>
              <w:rPr>
                <w:szCs w:val="21"/>
              </w:rPr>
            </w:pPr>
            <w:r>
              <w:rPr>
                <w:rFonts w:hint="eastAsia"/>
                <w:szCs w:val="21"/>
              </w:rPr>
              <w:t>采用节约资源、保护生态环境、保障安全健康、智慧友好运行、传承历史文化等新技术、新产品</w:t>
            </w:r>
          </w:p>
        </w:tc>
        <w:tc>
          <w:tcPr>
            <w:tcW w:w="416" w:type="pct"/>
            <w:tcBorders>
              <w:left w:val="single" w:sz="4" w:space="0" w:color="auto"/>
            </w:tcBorders>
            <w:vAlign w:val="center"/>
          </w:tcPr>
          <w:p w:rsidR="00AE052B" w:rsidRDefault="002559C0">
            <w:pPr>
              <w:jc w:val="center"/>
              <w:rPr>
                <w:szCs w:val="21"/>
              </w:rPr>
            </w:pPr>
            <w:r>
              <w:rPr>
                <w:rFonts w:hint="eastAsia"/>
                <w:szCs w:val="21"/>
              </w:rPr>
              <w:t>5</w:t>
            </w:r>
          </w:p>
        </w:tc>
      </w:tr>
    </w:tbl>
    <w:p w:rsidR="00AE052B" w:rsidRDefault="00AE052B">
      <w:pPr>
        <w:jc w:val="center"/>
        <w:rPr>
          <w:rFonts w:eastAsia="黑体"/>
          <w:b/>
          <w:bCs/>
          <w:snapToGrid w:val="0"/>
          <w:kern w:val="0"/>
          <w:sz w:val="24"/>
        </w:rPr>
      </w:pPr>
    </w:p>
    <w:p w:rsidR="00AE052B" w:rsidRDefault="00AE052B">
      <w:pPr>
        <w:jc w:val="center"/>
        <w:rPr>
          <w:rFonts w:eastAsia="黑体"/>
          <w:b/>
          <w:bCs/>
          <w:snapToGrid w:val="0"/>
          <w:kern w:val="0"/>
          <w:sz w:val="24"/>
        </w:rPr>
      </w:pPr>
    </w:p>
    <w:p w:rsidR="00AE052B" w:rsidRDefault="002559C0">
      <w:pPr>
        <w:keepNext/>
        <w:keepLines/>
        <w:spacing w:beforeLines="100" w:before="312" w:afterLines="100" w:after="312" w:line="240" w:lineRule="exact"/>
        <w:jc w:val="center"/>
        <w:outlineLvl w:val="0"/>
        <w:rPr>
          <w:rFonts w:eastAsia="黑体"/>
          <w:b/>
          <w:bCs/>
          <w:snapToGrid w:val="0"/>
          <w:kern w:val="0"/>
          <w:sz w:val="28"/>
          <w:szCs w:val="28"/>
        </w:rPr>
      </w:pPr>
      <w:r>
        <w:rPr>
          <w:rFonts w:eastAsia="黑体"/>
          <w:bCs/>
          <w:snapToGrid w:val="0"/>
          <w:kern w:val="0"/>
          <w:sz w:val="28"/>
        </w:rPr>
        <w:br w:type="page"/>
      </w:r>
      <w:bookmarkStart w:id="51" w:name="_Toc467503248"/>
      <w:r>
        <w:rPr>
          <w:b/>
          <w:bCs/>
          <w:kern w:val="44"/>
          <w:sz w:val="28"/>
          <w:szCs w:val="28"/>
        </w:rPr>
        <w:lastRenderedPageBreak/>
        <w:t>附录</w:t>
      </w:r>
      <w:r>
        <w:rPr>
          <w:b/>
          <w:bCs/>
          <w:kern w:val="44"/>
          <w:sz w:val="28"/>
          <w:szCs w:val="28"/>
        </w:rPr>
        <w:t xml:space="preserve">D  </w:t>
      </w:r>
      <w:r>
        <w:rPr>
          <w:b/>
          <w:bCs/>
          <w:kern w:val="44"/>
          <w:sz w:val="28"/>
          <w:szCs w:val="28"/>
        </w:rPr>
        <w:t>住宅安全性能评定指标</w:t>
      </w:r>
      <w:bookmarkEnd w:id="51"/>
    </w:p>
    <w:p w:rsidR="00AE052B" w:rsidRDefault="002559C0">
      <w:pPr>
        <w:snapToGrid w:val="0"/>
        <w:spacing w:afterLines="100" w:after="312" w:line="240" w:lineRule="atLeast"/>
        <w:jc w:val="center"/>
        <w:rPr>
          <w:rFonts w:eastAsia="黑体"/>
          <w:b/>
          <w:bCs/>
          <w:snapToGrid w:val="0"/>
          <w:kern w:val="0"/>
          <w:szCs w:val="21"/>
        </w:rPr>
      </w:pPr>
      <w:r>
        <w:rPr>
          <w:rFonts w:eastAsia="黑体"/>
          <w:b/>
          <w:bCs/>
          <w:snapToGrid w:val="0"/>
          <w:kern w:val="0"/>
          <w:szCs w:val="21"/>
        </w:rPr>
        <w:t>表</w:t>
      </w:r>
      <w:r>
        <w:rPr>
          <w:rFonts w:eastAsia="黑体"/>
          <w:b/>
          <w:bCs/>
          <w:snapToGrid w:val="0"/>
          <w:kern w:val="0"/>
          <w:szCs w:val="21"/>
        </w:rPr>
        <w:t xml:space="preserve">D.0.1  </w:t>
      </w:r>
      <w:r>
        <w:rPr>
          <w:rFonts w:eastAsia="黑体"/>
          <w:b/>
          <w:bCs/>
          <w:snapToGrid w:val="0"/>
          <w:kern w:val="0"/>
          <w:szCs w:val="21"/>
        </w:rPr>
        <w:t>住宅安全性能评定指标（</w:t>
      </w:r>
      <w:r>
        <w:rPr>
          <w:rFonts w:eastAsia="黑体"/>
          <w:b/>
          <w:bCs/>
          <w:snapToGrid w:val="0"/>
          <w:kern w:val="0"/>
          <w:szCs w:val="21"/>
        </w:rPr>
        <w:t>200</w:t>
      </w:r>
      <w:r>
        <w:rPr>
          <w:rFonts w:eastAsia="黑体"/>
          <w:b/>
          <w:bCs/>
          <w:snapToGrid w:val="0"/>
          <w:kern w:val="0"/>
          <w:szCs w:val="21"/>
        </w:rPr>
        <w:t>分）</w:t>
      </w:r>
    </w:p>
    <w:tbl>
      <w:tblPr>
        <w:tblW w:w="531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9"/>
        <w:gridCol w:w="976"/>
        <w:gridCol w:w="610"/>
        <w:gridCol w:w="596"/>
        <w:gridCol w:w="188"/>
        <w:gridCol w:w="4857"/>
        <w:gridCol w:w="671"/>
      </w:tblGrid>
      <w:tr w:rsidR="00AE052B">
        <w:trPr>
          <w:cantSplit/>
          <w:trHeight w:val="369"/>
        </w:trPr>
        <w:tc>
          <w:tcPr>
            <w:tcW w:w="536" w:type="pct"/>
            <w:shd w:val="clear" w:color="auto" w:fill="auto"/>
            <w:vAlign w:val="center"/>
          </w:tcPr>
          <w:p w:rsidR="00AE052B" w:rsidRDefault="002559C0">
            <w:pPr>
              <w:jc w:val="center"/>
              <w:rPr>
                <w:rFonts w:eastAsia="黑体"/>
                <w:szCs w:val="21"/>
              </w:rPr>
            </w:pPr>
            <w:r>
              <w:rPr>
                <w:rFonts w:eastAsia="黑体"/>
                <w:szCs w:val="21"/>
              </w:rPr>
              <w:t>评定项目及分值</w:t>
            </w:r>
          </w:p>
        </w:tc>
        <w:tc>
          <w:tcPr>
            <w:tcW w:w="551" w:type="pct"/>
            <w:shd w:val="clear" w:color="auto" w:fill="auto"/>
            <w:vAlign w:val="center"/>
          </w:tcPr>
          <w:p w:rsidR="00AE052B" w:rsidRDefault="002559C0">
            <w:pPr>
              <w:jc w:val="center"/>
              <w:rPr>
                <w:rFonts w:eastAsia="黑体"/>
                <w:szCs w:val="21"/>
              </w:rPr>
            </w:pPr>
            <w:r>
              <w:rPr>
                <w:rFonts w:eastAsia="黑体"/>
                <w:szCs w:val="21"/>
              </w:rPr>
              <w:t>分</w:t>
            </w:r>
            <w:r>
              <w:rPr>
                <w:rFonts w:eastAsia="黑体"/>
                <w:szCs w:val="21"/>
              </w:rPr>
              <w:t xml:space="preserve"> </w:t>
            </w:r>
            <w:r>
              <w:rPr>
                <w:rFonts w:eastAsia="黑体"/>
                <w:szCs w:val="21"/>
              </w:rPr>
              <w:t>项</w:t>
            </w:r>
          </w:p>
          <w:p w:rsidR="00AE052B" w:rsidRDefault="002559C0">
            <w:pPr>
              <w:jc w:val="center"/>
              <w:rPr>
                <w:rFonts w:eastAsia="黑体"/>
                <w:szCs w:val="21"/>
              </w:rPr>
            </w:pPr>
            <w:r>
              <w:rPr>
                <w:rFonts w:eastAsia="黑体"/>
                <w:szCs w:val="21"/>
              </w:rPr>
              <w:t>及分值</w:t>
            </w:r>
          </w:p>
        </w:tc>
        <w:tc>
          <w:tcPr>
            <w:tcW w:w="345" w:type="pct"/>
            <w:shd w:val="clear" w:color="auto" w:fill="auto"/>
            <w:vAlign w:val="center"/>
          </w:tcPr>
          <w:p w:rsidR="00AE052B" w:rsidRDefault="002559C0">
            <w:pPr>
              <w:jc w:val="center"/>
              <w:rPr>
                <w:rFonts w:eastAsia="黑体"/>
                <w:szCs w:val="21"/>
              </w:rPr>
            </w:pPr>
            <w:r>
              <w:rPr>
                <w:rFonts w:eastAsia="黑体"/>
                <w:szCs w:val="21"/>
              </w:rPr>
              <w:t>子项</w:t>
            </w:r>
          </w:p>
          <w:p w:rsidR="00AE052B" w:rsidRDefault="002559C0">
            <w:pPr>
              <w:jc w:val="center"/>
              <w:rPr>
                <w:rFonts w:eastAsia="黑体"/>
                <w:szCs w:val="21"/>
              </w:rPr>
            </w:pPr>
            <w:r>
              <w:rPr>
                <w:rFonts w:eastAsia="黑体"/>
                <w:szCs w:val="21"/>
              </w:rPr>
              <w:t>序号</w:t>
            </w:r>
          </w:p>
        </w:tc>
        <w:tc>
          <w:tcPr>
            <w:tcW w:w="3187" w:type="pct"/>
            <w:gridSpan w:val="3"/>
            <w:shd w:val="clear" w:color="auto" w:fill="auto"/>
            <w:vAlign w:val="center"/>
          </w:tcPr>
          <w:p w:rsidR="00AE052B" w:rsidRDefault="002559C0">
            <w:pPr>
              <w:jc w:val="center"/>
              <w:rPr>
                <w:rFonts w:eastAsia="黑体"/>
                <w:szCs w:val="21"/>
              </w:rPr>
            </w:pPr>
            <w:r>
              <w:rPr>
                <w:rFonts w:eastAsia="黑体"/>
                <w:szCs w:val="21"/>
              </w:rPr>
              <w:t>定性定量指标</w:t>
            </w:r>
          </w:p>
        </w:tc>
        <w:tc>
          <w:tcPr>
            <w:tcW w:w="379" w:type="pct"/>
            <w:shd w:val="clear" w:color="auto" w:fill="auto"/>
            <w:vAlign w:val="center"/>
          </w:tcPr>
          <w:p w:rsidR="00AE052B" w:rsidRDefault="002559C0">
            <w:pPr>
              <w:jc w:val="center"/>
              <w:rPr>
                <w:rFonts w:eastAsia="黑体"/>
                <w:szCs w:val="21"/>
              </w:rPr>
            </w:pPr>
            <w:r>
              <w:rPr>
                <w:rFonts w:eastAsia="黑体"/>
                <w:szCs w:val="21"/>
              </w:rPr>
              <w:t>分值</w:t>
            </w:r>
          </w:p>
        </w:tc>
      </w:tr>
      <w:tr w:rsidR="00AE052B">
        <w:trPr>
          <w:cantSplit/>
          <w:trHeight w:val="369"/>
        </w:trPr>
        <w:tc>
          <w:tcPr>
            <w:tcW w:w="536" w:type="pct"/>
            <w:vMerge w:val="restart"/>
            <w:shd w:val="clear" w:color="auto" w:fill="auto"/>
            <w:vAlign w:val="center"/>
          </w:tcPr>
          <w:p w:rsidR="00AE052B" w:rsidRDefault="002559C0">
            <w:pPr>
              <w:jc w:val="center"/>
              <w:rPr>
                <w:szCs w:val="21"/>
              </w:rPr>
            </w:pPr>
            <w:r>
              <w:rPr>
                <w:szCs w:val="21"/>
              </w:rPr>
              <w:t>场地及环境边坡安全</w:t>
            </w:r>
          </w:p>
          <w:p w:rsidR="00AE052B" w:rsidRDefault="002559C0">
            <w:pPr>
              <w:jc w:val="center"/>
              <w:rPr>
                <w:szCs w:val="21"/>
              </w:rPr>
            </w:pPr>
            <w:r>
              <w:rPr>
                <w:szCs w:val="21"/>
              </w:rPr>
              <w:t>（</w:t>
            </w:r>
            <w:r>
              <w:rPr>
                <w:b/>
                <w:szCs w:val="21"/>
              </w:rPr>
              <w:t>1</w:t>
            </w:r>
            <w:r>
              <w:rPr>
                <w:rFonts w:hint="eastAsia"/>
                <w:b/>
                <w:szCs w:val="21"/>
              </w:rPr>
              <w:t>5</w:t>
            </w:r>
            <w:r>
              <w:rPr>
                <w:szCs w:val="21"/>
              </w:rPr>
              <w:t>）</w:t>
            </w:r>
          </w:p>
        </w:tc>
        <w:tc>
          <w:tcPr>
            <w:tcW w:w="551" w:type="pct"/>
            <w:vMerge w:val="restart"/>
            <w:shd w:val="clear" w:color="auto" w:fill="auto"/>
            <w:vAlign w:val="center"/>
          </w:tcPr>
          <w:p w:rsidR="00AE052B" w:rsidRDefault="002559C0">
            <w:pPr>
              <w:jc w:val="center"/>
              <w:rPr>
                <w:spacing w:val="20"/>
                <w:szCs w:val="21"/>
              </w:rPr>
            </w:pPr>
            <w:r>
              <w:rPr>
                <w:spacing w:val="20"/>
                <w:szCs w:val="21"/>
              </w:rPr>
              <w:t>场地选址（</w:t>
            </w:r>
            <w:r>
              <w:rPr>
                <w:b/>
                <w:bCs/>
                <w:spacing w:val="20"/>
                <w:szCs w:val="21"/>
              </w:rPr>
              <w:t>5</w:t>
            </w:r>
            <w:r>
              <w:rPr>
                <w:spacing w:val="20"/>
                <w:szCs w:val="21"/>
              </w:rPr>
              <w:t>）</w:t>
            </w:r>
          </w:p>
        </w:tc>
        <w:tc>
          <w:tcPr>
            <w:tcW w:w="345" w:type="pct"/>
            <w:vMerge w:val="restart"/>
            <w:shd w:val="clear" w:color="auto" w:fill="auto"/>
            <w:vAlign w:val="center"/>
          </w:tcPr>
          <w:p w:rsidR="00AE052B" w:rsidRDefault="002559C0">
            <w:pPr>
              <w:jc w:val="center"/>
              <w:rPr>
                <w:szCs w:val="21"/>
                <w:lang w:eastAsia="en-US"/>
              </w:rPr>
            </w:pPr>
            <w:r>
              <w:rPr>
                <w:szCs w:val="21"/>
                <w:lang w:eastAsia="en-US"/>
              </w:rPr>
              <w:t>D</w:t>
            </w:r>
            <w:r>
              <w:rPr>
                <w:spacing w:val="20"/>
                <w:szCs w:val="21"/>
                <w:lang w:eastAsia="en-US"/>
              </w:rPr>
              <w:t>01</w:t>
            </w:r>
          </w:p>
        </w:tc>
        <w:tc>
          <w:tcPr>
            <w:tcW w:w="3187" w:type="pct"/>
            <w:gridSpan w:val="3"/>
            <w:shd w:val="clear" w:color="auto" w:fill="auto"/>
            <w:vAlign w:val="center"/>
          </w:tcPr>
          <w:p w:rsidR="00AE052B" w:rsidRDefault="002559C0">
            <w:pPr>
              <w:ind w:leftChars="60" w:left="126"/>
              <w:rPr>
                <w:szCs w:val="21"/>
              </w:rPr>
            </w:pPr>
            <w:r>
              <w:rPr>
                <w:szCs w:val="21"/>
              </w:rPr>
              <w:t>III</w:t>
            </w:r>
            <w:r>
              <w:rPr>
                <w:szCs w:val="21"/>
              </w:rPr>
              <w:t>建设场地地处抗震有利地段，且周边无危险源、污染物；场地无发生洪涝的风险</w:t>
            </w:r>
          </w:p>
        </w:tc>
        <w:tc>
          <w:tcPr>
            <w:tcW w:w="379" w:type="pct"/>
            <w:shd w:val="clear" w:color="auto" w:fill="auto"/>
            <w:vAlign w:val="center"/>
          </w:tcPr>
          <w:p w:rsidR="00AE052B" w:rsidRDefault="002559C0">
            <w:pPr>
              <w:jc w:val="center"/>
              <w:rPr>
                <w:spacing w:val="20"/>
                <w:szCs w:val="21"/>
              </w:rPr>
            </w:pPr>
            <w:r>
              <w:rPr>
                <w:spacing w:val="20"/>
                <w:szCs w:val="21"/>
              </w:rPr>
              <w:t>5</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shd w:val="clear" w:color="auto" w:fill="auto"/>
            <w:vAlign w:val="center"/>
          </w:tcPr>
          <w:p w:rsidR="00AE052B" w:rsidRDefault="00AE052B">
            <w:pPr>
              <w:jc w:val="center"/>
              <w:rPr>
                <w:spacing w:val="20"/>
                <w:szCs w:val="21"/>
              </w:rPr>
            </w:pPr>
          </w:p>
        </w:tc>
        <w:tc>
          <w:tcPr>
            <w:tcW w:w="345" w:type="pct"/>
            <w:vMerge/>
            <w:shd w:val="clear" w:color="auto" w:fill="auto"/>
            <w:vAlign w:val="center"/>
          </w:tcPr>
          <w:p w:rsidR="00AE052B" w:rsidRDefault="00AE052B">
            <w:pPr>
              <w:jc w:val="center"/>
              <w:rPr>
                <w:szCs w:val="21"/>
                <w:lang w:eastAsia="en-US"/>
              </w:rPr>
            </w:pPr>
          </w:p>
        </w:tc>
        <w:tc>
          <w:tcPr>
            <w:tcW w:w="3187" w:type="pct"/>
            <w:gridSpan w:val="3"/>
            <w:shd w:val="clear" w:color="auto" w:fill="auto"/>
            <w:vAlign w:val="center"/>
          </w:tcPr>
          <w:p w:rsidR="00AE052B" w:rsidRDefault="002559C0">
            <w:pPr>
              <w:ind w:leftChars="60" w:left="126"/>
              <w:rPr>
                <w:szCs w:val="21"/>
              </w:rPr>
            </w:pPr>
            <w:r>
              <w:rPr>
                <w:szCs w:val="21"/>
              </w:rPr>
              <w:t>II</w:t>
            </w:r>
            <w:r>
              <w:rPr>
                <w:szCs w:val="21"/>
              </w:rPr>
              <w:t>建设场地地处抗震一般地段，且远离危险源、污染物；场地位于不宜发生洪涝地区，有可靠的防洪涝基础设施</w:t>
            </w:r>
          </w:p>
        </w:tc>
        <w:tc>
          <w:tcPr>
            <w:tcW w:w="379" w:type="pct"/>
            <w:shd w:val="clear" w:color="auto" w:fill="auto"/>
            <w:vAlign w:val="center"/>
          </w:tcPr>
          <w:p w:rsidR="00AE052B" w:rsidRDefault="002559C0">
            <w:pPr>
              <w:jc w:val="center"/>
              <w:rPr>
                <w:spacing w:val="20"/>
                <w:szCs w:val="21"/>
              </w:rPr>
            </w:pPr>
            <w:r>
              <w:rPr>
                <w:spacing w:val="20"/>
                <w:szCs w:val="21"/>
              </w:rPr>
              <w:t>(</w:t>
            </w:r>
            <w:r>
              <w:rPr>
                <w:spacing w:val="20"/>
                <w:szCs w:val="21"/>
              </w:rPr>
              <w:t>3</w:t>
            </w:r>
            <w:r>
              <w:rPr>
                <w:spacing w:val="20"/>
                <w:szCs w:val="21"/>
              </w:rPr>
              <w:t>)</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shd w:val="clear" w:color="auto" w:fill="auto"/>
            <w:vAlign w:val="center"/>
          </w:tcPr>
          <w:p w:rsidR="00AE052B" w:rsidRDefault="00AE052B">
            <w:pPr>
              <w:jc w:val="center"/>
              <w:rPr>
                <w:spacing w:val="20"/>
                <w:szCs w:val="21"/>
              </w:rPr>
            </w:pPr>
          </w:p>
        </w:tc>
        <w:tc>
          <w:tcPr>
            <w:tcW w:w="345" w:type="pct"/>
            <w:vMerge/>
            <w:shd w:val="clear" w:color="auto" w:fill="auto"/>
            <w:vAlign w:val="center"/>
          </w:tcPr>
          <w:p w:rsidR="00AE052B" w:rsidRDefault="00AE052B">
            <w:pPr>
              <w:jc w:val="center"/>
              <w:rPr>
                <w:szCs w:val="21"/>
                <w:lang w:eastAsia="en-US"/>
              </w:rPr>
            </w:pPr>
          </w:p>
        </w:tc>
        <w:tc>
          <w:tcPr>
            <w:tcW w:w="3187" w:type="pct"/>
            <w:gridSpan w:val="3"/>
            <w:shd w:val="clear" w:color="auto" w:fill="auto"/>
            <w:vAlign w:val="center"/>
          </w:tcPr>
          <w:p w:rsidR="00AE052B" w:rsidRDefault="002559C0">
            <w:pPr>
              <w:ind w:leftChars="60" w:left="126"/>
              <w:rPr>
                <w:strike/>
                <w:szCs w:val="21"/>
              </w:rPr>
            </w:pPr>
            <w:r>
              <w:rPr>
                <w:szCs w:val="21"/>
              </w:rPr>
              <w:t>I</w:t>
            </w:r>
            <w:r>
              <w:rPr>
                <w:szCs w:val="21"/>
              </w:rPr>
              <w:t>建设场地地处抗震不利地段或场地周边存在危险源、污染物，但采取了有效的防护、治理措施，安全防护距离满足规范要求；场地位于易发生洪涝地区，但有可靠的防洪涝基础设施</w:t>
            </w:r>
          </w:p>
        </w:tc>
        <w:tc>
          <w:tcPr>
            <w:tcW w:w="379" w:type="pct"/>
            <w:shd w:val="clear" w:color="auto" w:fill="auto"/>
            <w:vAlign w:val="center"/>
          </w:tcPr>
          <w:p w:rsidR="00AE052B" w:rsidRDefault="002559C0">
            <w:pPr>
              <w:jc w:val="center"/>
              <w:rPr>
                <w:strike/>
                <w:spacing w:val="20"/>
                <w:szCs w:val="21"/>
              </w:rPr>
            </w:pPr>
            <w:r>
              <w:rPr>
                <w:spacing w:val="20"/>
                <w:szCs w:val="21"/>
              </w:rPr>
              <w:t>(1)</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shd w:val="clear" w:color="auto" w:fill="auto"/>
            <w:vAlign w:val="center"/>
          </w:tcPr>
          <w:p w:rsidR="00AE052B" w:rsidRDefault="002559C0">
            <w:pPr>
              <w:jc w:val="center"/>
              <w:rPr>
                <w:spacing w:val="20"/>
                <w:szCs w:val="21"/>
              </w:rPr>
            </w:pPr>
            <w:r>
              <w:rPr>
                <w:spacing w:val="20"/>
                <w:szCs w:val="21"/>
              </w:rPr>
              <w:t>边坡工程质量（</w:t>
            </w:r>
            <w:r>
              <w:rPr>
                <w:rFonts w:hint="eastAsia"/>
                <w:b/>
                <w:bCs/>
                <w:spacing w:val="20"/>
                <w:szCs w:val="21"/>
              </w:rPr>
              <w:t>2</w:t>
            </w:r>
            <w:r>
              <w:rPr>
                <w:spacing w:val="20"/>
                <w:szCs w:val="21"/>
              </w:rPr>
              <w:t>）</w:t>
            </w:r>
          </w:p>
        </w:tc>
        <w:tc>
          <w:tcPr>
            <w:tcW w:w="345" w:type="pct"/>
            <w:shd w:val="clear" w:color="auto" w:fill="auto"/>
            <w:vAlign w:val="center"/>
          </w:tcPr>
          <w:p w:rsidR="00AE052B" w:rsidRDefault="002559C0">
            <w:pPr>
              <w:jc w:val="center"/>
              <w:rPr>
                <w:szCs w:val="21"/>
                <w:lang w:eastAsia="en-US"/>
              </w:rPr>
            </w:pPr>
            <w:r>
              <w:rPr>
                <w:szCs w:val="21"/>
                <w:lang w:eastAsia="en-US"/>
              </w:rPr>
              <w:t>D02</w:t>
            </w:r>
          </w:p>
        </w:tc>
        <w:tc>
          <w:tcPr>
            <w:tcW w:w="3187" w:type="pct"/>
            <w:gridSpan w:val="3"/>
            <w:shd w:val="clear" w:color="auto" w:fill="auto"/>
            <w:vAlign w:val="center"/>
          </w:tcPr>
          <w:p w:rsidR="00AE052B" w:rsidRDefault="002559C0">
            <w:pPr>
              <w:ind w:leftChars="60" w:left="126"/>
              <w:rPr>
                <w:szCs w:val="21"/>
              </w:rPr>
            </w:pPr>
            <w:r>
              <w:rPr>
                <w:szCs w:val="21"/>
              </w:rPr>
              <w:t>边坡工程设计施工程序和施工质量符合国家和地方有关文件规定</w:t>
            </w:r>
          </w:p>
        </w:tc>
        <w:tc>
          <w:tcPr>
            <w:tcW w:w="379" w:type="pct"/>
            <w:shd w:val="clear" w:color="auto" w:fill="auto"/>
            <w:vAlign w:val="center"/>
          </w:tcPr>
          <w:p w:rsidR="00AE052B" w:rsidRDefault="002559C0">
            <w:pPr>
              <w:jc w:val="center"/>
              <w:rPr>
                <w:spacing w:val="20"/>
                <w:szCs w:val="21"/>
              </w:rPr>
            </w:pPr>
            <w:r>
              <w:rPr>
                <w:rFonts w:hint="eastAsia"/>
                <w:spacing w:val="20"/>
                <w:szCs w:val="21"/>
              </w:rPr>
              <w:t>2</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val="restart"/>
            <w:shd w:val="clear" w:color="auto" w:fill="auto"/>
            <w:vAlign w:val="center"/>
          </w:tcPr>
          <w:p w:rsidR="00AE052B" w:rsidRDefault="002559C0">
            <w:pPr>
              <w:jc w:val="center"/>
              <w:rPr>
                <w:spacing w:val="20"/>
                <w:szCs w:val="21"/>
              </w:rPr>
            </w:pPr>
            <w:r>
              <w:rPr>
                <w:spacing w:val="20"/>
                <w:szCs w:val="21"/>
              </w:rPr>
              <w:t>边坡类型及支护结构（</w:t>
            </w:r>
            <w:r>
              <w:rPr>
                <w:rFonts w:hint="eastAsia"/>
                <w:b/>
                <w:bCs/>
                <w:spacing w:val="20"/>
                <w:szCs w:val="21"/>
              </w:rPr>
              <w:t>4</w:t>
            </w:r>
            <w:r>
              <w:rPr>
                <w:spacing w:val="20"/>
                <w:szCs w:val="21"/>
              </w:rPr>
              <w:t>）</w:t>
            </w:r>
          </w:p>
        </w:tc>
        <w:tc>
          <w:tcPr>
            <w:tcW w:w="345" w:type="pct"/>
            <w:shd w:val="clear" w:color="auto" w:fill="auto"/>
            <w:vAlign w:val="center"/>
          </w:tcPr>
          <w:p w:rsidR="00AE052B" w:rsidRDefault="002559C0">
            <w:pPr>
              <w:jc w:val="center"/>
              <w:rPr>
                <w:szCs w:val="21"/>
                <w:lang w:eastAsia="en-US"/>
              </w:rPr>
            </w:pPr>
            <w:r>
              <w:rPr>
                <w:szCs w:val="21"/>
                <w:lang w:eastAsia="en-US"/>
              </w:rPr>
              <w:t>D03</w:t>
            </w:r>
          </w:p>
        </w:tc>
        <w:tc>
          <w:tcPr>
            <w:tcW w:w="3187" w:type="pct"/>
            <w:gridSpan w:val="3"/>
            <w:shd w:val="clear" w:color="auto" w:fill="auto"/>
            <w:vAlign w:val="center"/>
          </w:tcPr>
          <w:p w:rsidR="00AE052B" w:rsidRDefault="002559C0">
            <w:pPr>
              <w:ind w:leftChars="60" w:left="126"/>
              <w:rPr>
                <w:szCs w:val="21"/>
              </w:rPr>
            </w:pPr>
            <w:r>
              <w:rPr>
                <w:szCs w:val="21"/>
              </w:rPr>
              <w:t>边坡类型、安全等级、支护结构选型合理，符合《建筑边坡工程技术规范》</w:t>
            </w:r>
            <w:r>
              <w:rPr>
                <w:szCs w:val="21"/>
              </w:rPr>
              <w:t>GB50330</w:t>
            </w:r>
            <w:r>
              <w:rPr>
                <w:szCs w:val="21"/>
              </w:rPr>
              <w:t>规定</w:t>
            </w:r>
          </w:p>
        </w:tc>
        <w:tc>
          <w:tcPr>
            <w:tcW w:w="379" w:type="pct"/>
            <w:shd w:val="clear" w:color="auto" w:fill="auto"/>
            <w:vAlign w:val="center"/>
          </w:tcPr>
          <w:p w:rsidR="00AE052B" w:rsidRDefault="002559C0">
            <w:pPr>
              <w:jc w:val="center"/>
              <w:rPr>
                <w:spacing w:val="20"/>
                <w:szCs w:val="21"/>
              </w:rPr>
            </w:pPr>
            <w:r>
              <w:rPr>
                <w:rFonts w:hint="eastAsia"/>
                <w:spacing w:val="20"/>
                <w:szCs w:val="21"/>
              </w:rPr>
              <w:t>2</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shd w:val="clear" w:color="auto" w:fill="auto"/>
            <w:vAlign w:val="center"/>
          </w:tcPr>
          <w:p w:rsidR="00AE052B" w:rsidRDefault="00AE052B">
            <w:pPr>
              <w:jc w:val="center"/>
              <w:rPr>
                <w:spacing w:val="20"/>
                <w:szCs w:val="21"/>
              </w:rPr>
            </w:pPr>
          </w:p>
        </w:tc>
        <w:tc>
          <w:tcPr>
            <w:tcW w:w="345" w:type="pct"/>
            <w:shd w:val="clear" w:color="auto" w:fill="auto"/>
            <w:vAlign w:val="center"/>
          </w:tcPr>
          <w:p w:rsidR="00AE052B" w:rsidRDefault="002559C0">
            <w:pPr>
              <w:jc w:val="center"/>
              <w:rPr>
                <w:szCs w:val="21"/>
                <w:lang w:eastAsia="en-US"/>
              </w:rPr>
            </w:pPr>
            <w:r>
              <w:rPr>
                <w:szCs w:val="21"/>
              </w:rPr>
              <w:t>D04</w:t>
            </w:r>
          </w:p>
        </w:tc>
        <w:tc>
          <w:tcPr>
            <w:tcW w:w="3187" w:type="pct"/>
            <w:gridSpan w:val="3"/>
            <w:shd w:val="clear" w:color="auto" w:fill="auto"/>
            <w:vAlign w:val="center"/>
          </w:tcPr>
          <w:p w:rsidR="00AE052B" w:rsidRDefault="002559C0">
            <w:pPr>
              <w:ind w:leftChars="60" w:left="126"/>
              <w:rPr>
                <w:szCs w:val="21"/>
              </w:rPr>
            </w:pPr>
            <w:r>
              <w:rPr>
                <w:szCs w:val="21"/>
              </w:rPr>
              <w:t>边坡力学参数取值合理、侧向岩土压力设计值正确，支护结构构造措施得当，支护结构设计满足现行国家及地方规范</w:t>
            </w:r>
          </w:p>
        </w:tc>
        <w:tc>
          <w:tcPr>
            <w:tcW w:w="379" w:type="pct"/>
            <w:shd w:val="clear" w:color="auto" w:fill="auto"/>
            <w:vAlign w:val="center"/>
          </w:tcPr>
          <w:p w:rsidR="00AE052B" w:rsidRDefault="002559C0">
            <w:pPr>
              <w:jc w:val="center"/>
              <w:rPr>
                <w:spacing w:val="20"/>
                <w:szCs w:val="21"/>
              </w:rPr>
            </w:pPr>
            <w:r>
              <w:rPr>
                <w:rFonts w:hint="eastAsia"/>
                <w:spacing w:val="20"/>
                <w:szCs w:val="21"/>
              </w:rPr>
              <w:t>2</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shd w:val="clear" w:color="auto" w:fill="auto"/>
            <w:vAlign w:val="center"/>
          </w:tcPr>
          <w:p w:rsidR="00AE052B" w:rsidRDefault="002559C0">
            <w:pPr>
              <w:jc w:val="center"/>
              <w:rPr>
                <w:spacing w:val="20"/>
                <w:szCs w:val="21"/>
              </w:rPr>
            </w:pPr>
            <w:r>
              <w:rPr>
                <w:spacing w:val="20"/>
                <w:szCs w:val="21"/>
              </w:rPr>
              <w:t>边坡工程排水系统（</w:t>
            </w:r>
            <w:r>
              <w:rPr>
                <w:rFonts w:hint="eastAsia"/>
                <w:spacing w:val="20"/>
                <w:szCs w:val="21"/>
              </w:rPr>
              <w:t>2</w:t>
            </w:r>
            <w:r>
              <w:rPr>
                <w:spacing w:val="20"/>
                <w:szCs w:val="21"/>
              </w:rPr>
              <w:t>）</w:t>
            </w:r>
          </w:p>
        </w:tc>
        <w:tc>
          <w:tcPr>
            <w:tcW w:w="345" w:type="pct"/>
            <w:shd w:val="clear" w:color="auto" w:fill="auto"/>
            <w:vAlign w:val="center"/>
          </w:tcPr>
          <w:p w:rsidR="00AE052B" w:rsidRDefault="002559C0">
            <w:pPr>
              <w:jc w:val="center"/>
              <w:rPr>
                <w:szCs w:val="21"/>
                <w:lang w:eastAsia="en-US"/>
              </w:rPr>
            </w:pPr>
            <w:r>
              <w:rPr>
                <w:szCs w:val="21"/>
              </w:rPr>
              <w:t>D05</w:t>
            </w:r>
          </w:p>
        </w:tc>
        <w:tc>
          <w:tcPr>
            <w:tcW w:w="3187" w:type="pct"/>
            <w:gridSpan w:val="3"/>
            <w:shd w:val="clear" w:color="auto" w:fill="auto"/>
            <w:vAlign w:val="center"/>
          </w:tcPr>
          <w:p w:rsidR="00AE052B" w:rsidRDefault="002559C0">
            <w:pPr>
              <w:ind w:leftChars="60" w:left="126"/>
              <w:rPr>
                <w:szCs w:val="21"/>
              </w:rPr>
            </w:pPr>
            <w:r>
              <w:rPr>
                <w:szCs w:val="21"/>
              </w:rPr>
              <w:t>边坡工程地表及内部排水系统的设置符合边坡水文地质和工程地质条件等实际情况，满足现行国家及地方规范</w:t>
            </w:r>
          </w:p>
        </w:tc>
        <w:tc>
          <w:tcPr>
            <w:tcW w:w="379" w:type="pct"/>
            <w:shd w:val="clear" w:color="auto" w:fill="auto"/>
            <w:vAlign w:val="center"/>
          </w:tcPr>
          <w:p w:rsidR="00AE052B" w:rsidRDefault="002559C0">
            <w:pPr>
              <w:jc w:val="center"/>
              <w:rPr>
                <w:spacing w:val="20"/>
                <w:szCs w:val="21"/>
              </w:rPr>
            </w:pPr>
            <w:r>
              <w:rPr>
                <w:rFonts w:hint="eastAsia"/>
                <w:spacing w:val="20"/>
                <w:szCs w:val="21"/>
              </w:rPr>
              <w:t>2</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shd w:val="clear" w:color="auto" w:fill="auto"/>
            <w:vAlign w:val="center"/>
          </w:tcPr>
          <w:p w:rsidR="00AE052B" w:rsidRDefault="002559C0">
            <w:pPr>
              <w:jc w:val="center"/>
              <w:rPr>
                <w:spacing w:val="20"/>
                <w:szCs w:val="21"/>
              </w:rPr>
            </w:pPr>
            <w:r>
              <w:rPr>
                <w:spacing w:val="20"/>
                <w:szCs w:val="21"/>
              </w:rPr>
              <w:t>边坡监测（</w:t>
            </w:r>
            <w:r>
              <w:rPr>
                <w:rFonts w:hint="eastAsia"/>
                <w:spacing w:val="20"/>
                <w:szCs w:val="21"/>
              </w:rPr>
              <w:t>2</w:t>
            </w:r>
            <w:r>
              <w:rPr>
                <w:spacing w:val="20"/>
                <w:szCs w:val="21"/>
              </w:rPr>
              <w:t>）</w:t>
            </w:r>
          </w:p>
        </w:tc>
        <w:tc>
          <w:tcPr>
            <w:tcW w:w="345" w:type="pct"/>
            <w:shd w:val="clear" w:color="auto" w:fill="auto"/>
            <w:vAlign w:val="center"/>
          </w:tcPr>
          <w:p w:rsidR="00AE052B" w:rsidRDefault="002559C0">
            <w:pPr>
              <w:jc w:val="center"/>
              <w:rPr>
                <w:szCs w:val="21"/>
                <w:lang w:eastAsia="en-US"/>
              </w:rPr>
            </w:pPr>
            <w:r>
              <w:rPr>
                <w:szCs w:val="21"/>
              </w:rPr>
              <w:t>D06</w:t>
            </w:r>
          </w:p>
        </w:tc>
        <w:tc>
          <w:tcPr>
            <w:tcW w:w="3187" w:type="pct"/>
            <w:gridSpan w:val="3"/>
            <w:shd w:val="clear" w:color="auto" w:fill="auto"/>
            <w:vAlign w:val="center"/>
          </w:tcPr>
          <w:p w:rsidR="00AE052B" w:rsidRDefault="002559C0">
            <w:pPr>
              <w:ind w:leftChars="60" w:left="126"/>
              <w:rPr>
                <w:szCs w:val="21"/>
              </w:rPr>
            </w:pPr>
            <w:r>
              <w:rPr>
                <w:szCs w:val="21"/>
              </w:rPr>
              <w:t>边坡工程监测及验收符合《建筑边坡工程技术规范》</w:t>
            </w:r>
            <w:r>
              <w:rPr>
                <w:szCs w:val="21"/>
              </w:rPr>
              <w:t>GB 50330</w:t>
            </w:r>
            <w:r>
              <w:rPr>
                <w:szCs w:val="21"/>
              </w:rPr>
              <w:t>规定且资料齐全</w:t>
            </w:r>
          </w:p>
        </w:tc>
        <w:tc>
          <w:tcPr>
            <w:tcW w:w="379" w:type="pct"/>
            <w:shd w:val="clear" w:color="auto" w:fill="auto"/>
            <w:vAlign w:val="center"/>
          </w:tcPr>
          <w:p w:rsidR="00AE052B" w:rsidRDefault="002559C0">
            <w:pPr>
              <w:jc w:val="center"/>
              <w:rPr>
                <w:spacing w:val="20"/>
                <w:szCs w:val="21"/>
              </w:rPr>
            </w:pPr>
            <w:r>
              <w:rPr>
                <w:rFonts w:hint="eastAsia"/>
                <w:spacing w:val="20"/>
                <w:szCs w:val="21"/>
              </w:rPr>
              <w:t>2</w:t>
            </w:r>
          </w:p>
        </w:tc>
      </w:tr>
      <w:tr w:rsidR="00AE052B">
        <w:trPr>
          <w:cantSplit/>
          <w:trHeight w:val="369"/>
        </w:trPr>
        <w:tc>
          <w:tcPr>
            <w:tcW w:w="536" w:type="pct"/>
            <w:vMerge w:val="restart"/>
            <w:shd w:val="clear" w:color="auto" w:fill="auto"/>
            <w:vAlign w:val="center"/>
          </w:tcPr>
          <w:p w:rsidR="00AE052B" w:rsidRDefault="002559C0">
            <w:pPr>
              <w:jc w:val="center"/>
              <w:rPr>
                <w:szCs w:val="21"/>
              </w:rPr>
            </w:pPr>
            <w:r>
              <w:rPr>
                <w:szCs w:val="21"/>
              </w:rPr>
              <w:t>结构承载能力</w:t>
            </w:r>
          </w:p>
          <w:p w:rsidR="00AE052B" w:rsidRDefault="002559C0">
            <w:pPr>
              <w:jc w:val="center"/>
              <w:rPr>
                <w:szCs w:val="21"/>
              </w:rPr>
            </w:pPr>
            <w:r>
              <w:rPr>
                <w:szCs w:val="21"/>
              </w:rPr>
              <w:t>（</w:t>
            </w:r>
            <w:r>
              <w:rPr>
                <w:b/>
                <w:szCs w:val="21"/>
              </w:rPr>
              <w:t>5</w:t>
            </w:r>
            <w:r>
              <w:rPr>
                <w:b/>
                <w:szCs w:val="21"/>
              </w:rPr>
              <w:t>0</w:t>
            </w:r>
            <w:r>
              <w:rPr>
                <w:szCs w:val="21"/>
              </w:rPr>
              <w:t>）</w:t>
            </w:r>
          </w:p>
        </w:tc>
        <w:tc>
          <w:tcPr>
            <w:tcW w:w="551" w:type="pct"/>
            <w:shd w:val="clear" w:color="auto" w:fill="auto"/>
            <w:vAlign w:val="center"/>
          </w:tcPr>
          <w:p w:rsidR="00AE052B" w:rsidRDefault="002559C0">
            <w:pPr>
              <w:jc w:val="center"/>
              <w:rPr>
                <w:szCs w:val="21"/>
              </w:rPr>
            </w:pPr>
            <w:r>
              <w:rPr>
                <w:szCs w:val="21"/>
              </w:rPr>
              <w:t>工程质量</w:t>
            </w:r>
          </w:p>
          <w:p w:rsidR="00AE052B" w:rsidRDefault="002559C0">
            <w:pPr>
              <w:jc w:val="center"/>
              <w:rPr>
                <w:b/>
                <w:bCs/>
                <w:spacing w:val="20"/>
                <w:szCs w:val="21"/>
              </w:rPr>
            </w:pPr>
            <w:r>
              <w:rPr>
                <w:spacing w:val="20"/>
                <w:szCs w:val="21"/>
              </w:rPr>
              <w:t>（</w:t>
            </w:r>
            <w:r>
              <w:rPr>
                <w:b/>
                <w:spacing w:val="20"/>
                <w:szCs w:val="21"/>
              </w:rPr>
              <w:t>1</w:t>
            </w:r>
            <w:r>
              <w:rPr>
                <w:b/>
                <w:spacing w:val="20"/>
                <w:szCs w:val="21"/>
              </w:rPr>
              <w:t>0</w:t>
            </w:r>
            <w:r>
              <w:rPr>
                <w:spacing w:val="20"/>
                <w:szCs w:val="21"/>
              </w:rPr>
              <w:t>）</w:t>
            </w:r>
          </w:p>
        </w:tc>
        <w:tc>
          <w:tcPr>
            <w:tcW w:w="345" w:type="pct"/>
            <w:shd w:val="clear" w:color="auto" w:fill="auto"/>
            <w:vAlign w:val="center"/>
          </w:tcPr>
          <w:p w:rsidR="00AE052B" w:rsidRDefault="002559C0">
            <w:pPr>
              <w:jc w:val="center"/>
              <w:rPr>
                <w:b/>
                <w:bCs/>
                <w:spacing w:val="20"/>
                <w:szCs w:val="21"/>
                <w:lang w:eastAsia="en-US"/>
              </w:rPr>
            </w:pPr>
            <w:r>
              <w:rPr>
                <w:szCs w:val="21"/>
                <w:lang w:eastAsia="en-US"/>
              </w:rPr>
              <w:t>D</w:t>
            </w:r>
            <w:r>
              <w:rPr>
                <w:spacing w:val="20"/>
                <w:szCs w:val="21"/>
                <w:lang w:eastAsia="en-US"/>
              </w:rPr>
              <w:t>0</w:t>
            </w:r>
            <w:r>
              <w:rPr>
                <w:spacing w:val="20"/>
                <w:szCs w:val="21"/>
              </w:rPr>
              <w:t>7</w:t>
            </w:r>
          </w:p>
        </w:tc>
        <w:tc>
          <w:tcPr>
            <w:tcW w:w="3187" w:type="pct"/>
            <w:gridSpan w:val="3"/>
            <w:shd w:val="clear" w:color="auto" w:fill="auto"/>
            <w:vAlign w:val="center"/>
          </w:tcPr>
          <w:p w:rsidR="00AE052B" w:rsidRDefault="002559C0">
            <w:pPr>
              <w:ind w:leftChars="60" w:left="126"/>
              <w:rPr>
                <w:szCs w:val="21"/>
              </w:rPr>
            </w:pPr>
            <w:r>
              <w:rPr>
                <w:szCs w:val="21"/>
              </w:rPr>
              <w:t>☆</w:t>
            </w:r>
            <w:r>
              <w:rPr>
                <w:szCs w:val="21"/>
              </w:rPr>
              <w:t>结构工程</w:t>
            </w:r>
            <w:r>
              <w:rPr>
                <w:szCs w:val="21"/>
              </w:rPr>
              <w:t>(</w:t>
            </w:r>
            <w:r>
              <w:rPr>
                <w:szCs w:val="21"/>
              </w:rPr>
              <w:t>包括地基基础、主体结构及二次结构构件）设计、施工程序符合国家相关规定</w:t>
            </w:r>
            <w:r>
              <w:rPr>
                <w:szCs w:val="21"/>
              </w:rPr>
              <w:t>，</w:t>
            </w:r>
            <w:r>
              <w:rPr>
                <w:szCs w:val="21"/>
              </w:rPr>
              <w:t>施工质量验收合格且符合备案要求</w:t>
            </w:r>
          </w:p>
        </w:tc>
        <w:tc>
          <w:tcPr>
            <w:tcW w:w="379" w:type="pct"/>
            <w:shd w:val="clear" w:color="auto" w:fill="auto"/>
            <w:vAlign w:val="center"/>
          </w:tcPr>
          <w:p w:rsidR="00AE052B" w:rsidRDefault="002559C0">
            <w:pPr>
              <w:jc w:val="center"/>
              <w:rPr>
                <w:b/>
                <w:bCs/>
                <w:spacing w:val="20"/>
                <w:szCs w:val="21"/>
              </w:rPr>
            </w:pPr>
            <w:r>
              <w:rPr>
                <w:spacing w:val="20"/>
                <w:szCs w:val="21"/>
              </w:rPr>
              <w:t>1</w:t>
            </w:r>
            <w:r>
              <w:rPr>
                <w:spacing w:val="20"/>
                <w:szCs w:val="21"/>
              </w:rPr>
              <w:t>0</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shd w:val="clear" w:color="auto" w:fill="auto"/>
            <w:vAlign w:val="center"/>
          </w:tcPr>
          <w:p w:rsidR="00AE052B" w:rsidRDefault="002559C0">
            <w:pPr>
              <w:jc w:val="center"/>
              <w:rPr>
                <w:szCs w:val="21"/>
              </w:rPr>
            </w:pPr>
            <w:r>
              <w:rPr>
                <w:szCs w:val="21"/>
              </w:rPr>
              <w:t>地基基础</w:t>
            </w:r>
          </w:p>
          <w:p w:rsidR="00AE052B" w:rsidRDefault="002559C0">
            <w:pPr>
              <w:jc w:val="center"/>
              <w:rPr>
                <w:b/>
                <w:bCs/>
                <w:spacing w:val="20"/>
                <w:szCs w:val="21"/>
              </w:rPr>
            </w:pPr>
            <w:r>
              <w:rPr>
                <w:szCs w:val="21"/>
              </w:rPr>
              <w:t>（</w:t>
            </w:r>
            <w:r>
              <w:rPr>
                <w:b/>
                <w:szCs w:val="21"/>
              </w:rPr>
              <w:t>8</w:t>
            </w:r>
            <w:r>
              <w:rPr>
                <w:szCs w:val="21"/>
              </w:rPr>
              <w:t>）</w:t>
            </w:r>
          </w:p>
        </w:tc>
        <w:tc>
          <w:tcPr>
            <w:tcW w:w="345" w:type="pct"/>
            <w:shd w:val="clear" w:color="auto" w:fill="auto"/>
            <w:vAlign w:val="center"/>
          </w:tcPr>
          <w:p w:rsidR="00AE052B" w:rsidRDefault="002559C0">
            <w:pPr>
              <w:jc w:val="center"/>
              <w:rPr>
                <w:b/>
                <w:bCs/>
                <w:spacing w:val="20"/>
                <w:szCs w:val="21"/>
                <w:lang w:eastAsia="en-US"/>
              </w:rPr>
            </w:pPr>
            <w:r>
              <w:rPr>
                <w:szCs w:val="21"/>
              </w:rPr>
              <w:t>D</w:t>
            </w:r>
            <w:r>
              <w:rPr>
                <w:spacing w:val="20"/>
                <w:szCs w:val="21"/>
              </w:rPr>
              <w:t>0</w:t>
            </w:r>
            <w:r>
              <w:rPr>
                <w:spacing w:val="20"/>
                <w:szCs w:val="21"/>
              </w:rPr>
              <w:t>8</w:t>
            </w:r>
          </w:p>
        </w:tc>
        <w:tc>
          <w:tcPr>
            <w:tcW w:w="3187" w:type="pct"/>
            <w:gridSpan w:val="3"/>
            <w:shd w:val="clear" w:color="auto" w:fill="auto"/>
            <w:vAlign w:val="center"/>
          </w:tcPr>
          <w:p w:rsidR="00AE052B" w:rsidRDefault="002559C0">
            <w:pPr>
              <w:ind w:leftChars="60" w:left="126"/>
              <w:rPr>
                <w:szCs w:val="21"/>
              </w:rPr>
            </w:pPr>
            <w:r>
              <w:rPr>
                <w:szCs w:val="21"/>
              </w:rPr>
              <w:t>岩土工程勘察文件符合要求，地基基础满足承载力和稳定性要求，地基变形满足规范要求，且未对结构造成影响</w:t>
            </w:r>
          </w:p>
        </w:tc>
        <w:tc>
          <w:tcPr>
            <w:tcW w:w="379" w:type="pct"/>
            <w:shd w:val="clear" w:color="auto" w:fill="auto"/>
            <w:vAlign w:val="center"/>
          </w:tcPr>
          <w:p w:rsidR="00AE052B" w:rsidRDefault="002559C0">
            <w:pPr>
              <w:jc w:val="center"/>
              <w:rPr>
                <w:b/>
                <w:bCs/>
                <w:spacing w:val="20"/>
                <w:szCs w:val="21"/>
              </w:rPr>
            </w:pPr>
            <w:r>
              <w:rPr>
                <w:spacing w:val="20"/>
                <w:szCs w:val="21"/>
              </w:rPr>
              <w:t>8</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val="restart"/>
            <w:shd w:val="clear" w:color="auto" w:fill="auto"/>
            <w:vAlign w:val="center"/>
          </w:tcPr>
          <w:p w:rsidR="00AE052B" w:rsidRDefault="002559C0">
            <w:pPr>
              <w:jc w:val="center"/>
              <w:rPr>
                <w:szCs w:val="21"/>
              </w:rPr>
            </w:pPr>
            <w:r>
              <w:rPr>
                <w:szCs w:val="21"/>
              </w:rPr>
              <w:t>荷载等级</w:t>
            </w:r>
          </w:p>
          <w:p w:rsidR="00AE052B" w:rsidRDefault="002559C0">
            <w:pPr>
              <w:jc w:val="center"/>
              <w:rPr>
                <w:b/>
                <w:bCs/>
                <w:spacing w:val="20"/>
                <w:szCs w:val="21"/>
              </w:rPr>
            </w:pPr>
            <w:r>
              <w:rPr>
                <w:szCs w:val="21"/>
              </w:rPr>
              <w:t>（</w:t>
            </w:r>
            <w:r>
              <w:rPr>
                <w:b/>
                <w:spacing w:val="20"/>
                <w:szCs w:val="21"/>
              </w:rPr>
              <w:t>12</w:t>
            </w:r>
            <w:r>
              <w:rPr>
                <w:spacing w:val="20"/>
                <w:szCs w:val="21"/>
              </w:rPr>
              <w:t>）</w:t>
            </w:r>
          </w:p>
        </w:tc>
        <w:tc>
          <w:tcPr>
            <w:tcW w:w="345" w:type="pct"/>
            <w:vMerge w:val="restart"/>
            <w:shd w:val="clear" w:color="auto" w:fill="auto"/>
            <w:vAlign w:val="center"/>
          </w:tcPr>
          <w:p w:rsidR="00AE052B" w:rsidRDefault="002559C0">
            <w:pPr>
              <w:jc w:val="center"/>
              <w:rPr>
                <w:b/>
                <w:bCs/>
                <w:spacing w:val="20"/>
                <w:szCs w:val="21"/>
                <w:lang w:eastAsia="en-US"/>
              </w:rPr>
            </w:pPr>
            <w:r>
              <w:rPr>
                <w:szCs w:val="21"/>
              </w:rPr>
              <w:t>D</w:t>
            </w:r>
            <w:r>
              <w:rPr>
                <w:spacing w:val="20"/>
                <w:szCs w:val="21"/>
              </w:rPr>
              <w:t>0</w:t>
            </w:r>
            <w:r>
              <w:rPr>
                <w:spacing w:val="20"/>
                <w:szCs w:val="21"/>
              </w:rPr>
              <w:t>9</w:t>
            </w:r>
          </w:p>
        </w:tc>
        <w:tc>
          <w:tcPr>
            <w:tcW w:w="3187" w:type="pct"/>
            <w:gridSpan w:val="3"/>
            <w:shd w:val="clear" w:color="auto" w:fill="auto"/>
            <w:vAlign w:val="center"/>
          </w:tcPr>
          <w:p w:rsidR="00AE052B" w:rsidRDefault="002559C0">
            <w:pPr>
              <w:tabs>
                <w:tab w:val="left" w:pos="639"/>
              </w:tabs>
              <w:ind w:leftChars="60" w:left="126"/>
              <w:jc w:val="left"/>
              <w:rPr>
                <w:szCs w:val="21"/>
              </w:rPr>
            </w:pPr>
            <w:r>
              <w:rPr>
                <w:szCs w:val="21"/>
              </w:rPr>
              <w:t>II</w:t>
            </w:r>
            <w:r>
              <w:rPr>
                <w:szCs w:val="21"/>
              </w:rPr>
              <w:t>楼面和屋面活荷载标准值高出规范限值且高出幅度</w:t>
            </w:r>
            <w:r>
              <w:rPr>
                <w:szCs w:val="21"/>
              </w:rPr>
              <w:t>≥25%</w:t>
            </w:r>
            <w:r>
              <w:rPr>
                <w:szCs w:val="21"/>
              </w:rPr>
              <w:t>；并满足下列二项之一：</w:t>
            </w:r>
          </w:p>
          <w:p w:rsidR="00AE052B" w:rsidRDefault="002559C0">
            <w:pPr>
              <w:tabs>
                <w:tab w:val="left" w:pos="639"/>
              </w:tabs>
              <w:ind w:leftChars="60" w:left="126"/>
              <w:jc w:val="left"/>
              <w:rPr>
                <w:szCs w:val="21"/>
              </w:rPr>
            </w:pPr>
            <w:r>
              <w:rPr>
                <w:szCs w:val="21"/>
              </w:rPr>
              <w:t>（</w:t>
            </w:r>
            <w:r>
              <w:rPr>
                <w:szCs w:val="21"/>
              </w:rPr>
              <w:t>1</w:t>
            </w:r>
            <w:r>
              <w:rPr>
                <w:szCs w:val="21"/>
              </w:rPr>
              <w:t>）采用重现期大于现行规范要求的基本风压，或对住宅建筑群在风洞试验的基础上进行设计；</w:t>
            </w:r>
          </w:p>
          <w:p w:rsidR="00AE052B" w:rsidRDefault="002559C0">
            <w:pPr>
              <w:tabs>
                <w:tab w:val="left" w:pos="639"/>
              </w:tabs>
              <w:ind w:leftChars="60" w:left="126"/>
              <w:jc w:val="left"/>
              <w:rPr>
                <w:szCs w:val="21"/>
              </w:rPr>
            </w:pPr>
            <w:r>
              <w:rPr>
                <w:szCs w:val="21"/>
              </w:rPr>
              <w:t>（</w:t>
            </w:r>
            <w:r>
              <w:rPr>
                <w:szCs w:val="21"/>
              </w:rPr>
              <w:t>2</w:t>
            </w:r>
            <w:r>
              <w:rPr>
                <w:szCs w:val="21"/>
              </w:rPr>
              <w:t>）采用重现期大于现行规范要求的最大雪压，或考虑本地区冬季积雪情况的不稳定性，适当提高雪荷载值按本地区基本雪压增大</w:t>
            </w:r>
            <w:r>
              <w:rPr>
                <w:szCs w:val="21"/>
              </w:rPr>
              <w:t>20%</w:t>
            </w:r>
            <w:r>
              <w:rPr>
                <w:szCs w:val="21"/>
              </w:rPr>
              <w:t>采用。</w:t>
            </w:r>
          </w:p>
        </w:tc>
        <w:tc>
          <w:tcPr>
            <w:tcW w:w="379" w:type="pct"/>
            <w:shd w:val="clear" w:color="auto" w:fill="auto"/>
            <w:vAlign w:val="center"/>
          </w:tcPr>
          <w:p w:rsidR="00AE052B" w:rsidRDefault="002559C0">
            <w:pPr>
              <w:jc w:val="center"/>
              <w:rPr>
                <w:b/>
                <w:bCs/>
                <w:spacing w:val="20"/>
                <w:szCs w:val="21"/>
              </w:rPr>
            </w:pPr>
            <w:r>
              <w:rPr>
                <w:spacing w:val="20"/>
                <w:szCs w:val="21"/>
              </w:rPr>
              <w:t>12</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shd w:val="clear" w:color="auto" w:fill="auto"/>
            <w:vAlign w:val="center"/>
          </w:tcPr>
          <w:p w:rsidR="00AE052B" w:rsidRDefault="00AE052B">
            <w:pPr>
              <w:jc w:val="center"/>
              <w:rPr>
                <w:spacing w:val="20"/>
                <w:szCs w:val="21"/>
              </w:rPr>
            </w:pPr>
          </w:p>
        </w:tc>
        <w:tc>
          <w:tcPr>
            <w:tcW w:w="345" w:type="pct"/>
            <w:vMerge/>
            <w:shd w:val="clear" w:color="auto" w:fill="auto"/>
            <w:vAlign w:val="center"/>
          </w:tcPr>
          <w:p w:rsidR="00AE052B" w:rsidRDefault="00AE052B">
            <w:pPr>
              <w:jc w:val="center"/>
              <w:rPr>
                <w:szCs w:val="21"/>
                <w:lang w:eastAsia="en-US"/>
              </w:rPr>
            </w:pPr>
          </w:p>
        </w:tc>
        <w:tc>
          <w:tcPr>
            <w:tcW w:w="3187" w:type="pct"/>
            <w:gridSpan w:val="3"/>
            <w:shd w:val="clear" w:color="auto" w:fill="auto"/>
            <w:vAlign w:val="center"/>
          </w:tcPr>
          <w:p w:rsidR="00AE052B" w:rsidRDefault="002559C0">
            <w:pPr>
              <w:ind w:leftChars="60" w:left="126"/>
              <w:rPr>
                <w:szCs w:val="21"/>
              </w:rPr>
            </w:pPr>
            <w:r>
              <w:rPr>
                <w:szCs w:val="21"/>
              </w:rPr>
              <w:t>I</w:t>
            </w:r>
            <w:r>
              <w:rPr>
                <w:szCs w:val="21"/>
              </w:rPr>
              <w:t>楼面和屋面活荷载标准值符合规范要求；基本风压、雪压按重现期符合现行规范采用，并符合建筑结构荷载规范要求</w:t>
            </w:r>
          </w:p>
        </w:tc>
        <w:tc>
          <w:tcPr>
            <w:tcW w:w="379" w:type="pct"/>
            <w:shd w:val="clear" w:color="auto" w:fill="auto"/>
            <w:vAlign w:val="center"/>
          </w:tcPr>
          <w:p w:rsidR="00AE052B" w:rsidRDefault="002559C0">
            <w:pPr>
              <w:jc w:val="center"/>
              <w:rPr>
                <w:b/>
                <w:bCs/>
                <w:spacing w:val="20"/>
                <w:szCs w:val="21"/>
              </w:rPr>
            </w:pPr>
            <w:r>
              <w:rPr>
                <w:spacing w:val="20"/>
                <w:szCs w:val="21"/>
                <w:lang w:eastAsia="en-US"/>
              </w:rPr>
              <w:t>(</w:t>
            </w:r>
            <w:r>
              <w:rPr>
                <w:spacing w:val="20"/>
                <w:szCs w:val="21"/>
              </w:rPr>
              <w:t>8</w:t>
            </w:r>
            <w:r>
              <w:rPr>
                <w:spacing w:val="20"/>
                <w:szCs w:val="21"/>
                <w:lang w:eastAsia="en-US"/>
              </w:rPr>
              <w:t>)</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val="restart"/>
            <w:shd w:val="clear" w:color="auto" w:fill="auto"/>
            <w:vAlign w:val="center"/>
          </w:tcPr>
          <w:p w:rsidR="00AE052B" w:rsidRDefault="002559C0">
            <w:pPr>
              <w:jc w:val="center"/>
              <w:rPr>
                <w:spacing w:val="20"/>
                <w:szCs w:val="21"/>
              </w:rPr>
            </w:pPr>
            <w:r>
              <w:rPr>
                <w:spacing w:val="20"/>
                <w:szCs w:val="21"/>
              </w:rPr>
              <w:t>结构体系（</w:t>
            </w:r>
            <w:r>
              <w:rPr>
                <w:b/>
                <w:bCs/>
                <w:spacing w:val="20"/>
                <w:szCs w:val="21"/>
              </w:rPr>
              <w:t>8</w:t>
            </w:r>
            <w:r>
              <w:rPr>
                <w:spacing w:val="20"/>
                <w:szCs w:val="21"/>
              </w:rPr>
              <w:t>）</w:t>
            </w:r>
          </w:p>
        </w:tc>
        <w:tc>
          <w:tcPr>
            <w:tcW w:w="345" w:type="pct"/>
            <w:shd w:val="clear" w:color="auto" w:fill="auto"/>
            <w:vAlign w:val="center"/>
          </w:tcPr>
          <w:p w:rsidR="00AE052B" w:rsidRDefault="002559C0">
            <w:pPr>
              <w:jc w:val="center"/>
              <w:rPr>
                <w:szCs w:val="21"/>
                <w:lang w:eastAsia="en-US"/>
              </w:rPr>
            </w:pPr>
            <w:r>
              <w:rPr>
                <w:szCs w:val="21"/>
              </w:rPr>
              <w:t>D10</w:t>
            </w:r>
          </w:p>
        </w:tc>
        <w:tc>
          <w:tcPr>
            <w:tcW w:w="3187" w:type="pct"/>
            <w:gridSpan w:val="3"/>
            <w:shd w:val="clear" w:color="auto" w:fill="auto"/>
            <w:vAlign w:val="center"/>
          </w:tcPr>
          <w:p w:rsidR="00AE052B" w:rsidRDefault="002559C0">
            <w:pPr>
              <w:ind w:leftChars="60" w:left="126"/>
              <w:rPr>
                <w:szCs w:val="21"/>
              </w:rPr>
            </w:pPr>
            <w:r>
              <w:rPr>
                <w:szCs w:val="21"/>
              </w:rPr>
              <w:t>结构不规则性及相关措施符合现行国家抗震设计规范，不应采用建筑形体和布置严重不规则的结构体系</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shd w:val="clear" w:color="auto" w:fill="auto"/>
            <w:vAlign w:val="center"/>
          </w:tcPr>
          <w:p w:rsidR="00AE052B" w:rsidRDefault="00AE052B">
            <w:pPr>
              <w:jc w:val="center"/>
              <w:rPr>
                <w:spacing w:val="20"/>
                <w:szCs w:val="21"/>
              </w:rPr>
            </w:pPr>
          </w:p>
        </w:tc>
        <w:tc>
          <w:tcPr>
            <w:tcW w:w="345" w:type="pct"/>
            <w:shd w:val="clear" w:color="auto" w:fill="auto"/>
            <w:vAlign w:val="center"/>
          </w:tcPr>
          <w:p w:rsidR="00AE052B" w:rsidRDefault="002559C0">
            <w:pPr>
              <w:jc w:val="center"/>
              <w:rPr>
                <w:szCs w:val="21"/>
                <w:lang w:eastAsia="en-US"/>
              </w:rPr>
            </w:pPr>
            <w:r>
              <w:rPr>
                <w:szCs w:val="21"/>
              </w:rPr>
              <w:t>D11</w:t>
            </w:r>
          </w:p>
        </w:tc>
        <w:tc>
          <w:tcPr>
            <w:tcW w:w="3187" w:type="pct"/>
            <w:gridSpan w:val="3"/>
            <w:shd w:val="clear" w:color="auto" w:fill="auto"/>
            <w:vAlign w:val="center"/>
          </w:tcPr>
          <w:p w:rsidR="00AE052B" w:rsidRDefault="002559C0">
            <w:pPr>
              <w:ind w:leftChars="60" w:left="126"/>
              <w:rPr>
                <w:szCs w:val="21"/>
              </w:rPr>
            </w:pPr>
            <w:r>
              <w:rPr>
                <w:szCs w:val="21"/>
              </w:rPr>
              <w:t>结构具有合理的刚度和明确的传力途径</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shd w:val="clear" w:color="auto" w:fill="auto"/>
            <w:vAlign w:val="center"/>
          </w:tcPr>
          <w:p w:rsidR="00AE052B" w:rsidRDefault="00AE052B">
            <w:pPr>
              <w:jc w:val="center"/>
              <w:rPr>
                <w:spacing w:val="20"/>
                <w:szCs w:val="21"/>
              </w:rPr>
            </w:pPr>
          </w:p>
        </w:tc>
        <w:tc>
          <w:tcPr>
            <w:tcW w:w="345" w:type="pct"/>
            <w:shd w:val="clear" w:color="auto" w:fill="auto"/>
            <w:vAlign w:val="center"/>
          </w:tcPr>
          <w:p w:rsidR="00AE052B" w:rsidRDefault="002559C0">
            <w:pPr>
              <w:jc w:val="center"/>
              <w:rPr>
                <w:szCs w:val="21"/>
                <w:lang w:eastAsia="en-US"/>
              </w:rPr>
            </w:pPr>
            <w:r>
              <w:rPr>
                <w:szCs w:val="21"/>
              </w:rPr>
              <w:t>D12</w:t>
            </w:r>
          </w:p>
        </w:tc>
        <w:tc>
          <w:tcPr>
            <w:tcW w:w="3187" w:type="pct"/>
            <w:gridSpan w:val="3"/>
            <w:shd w:val="clear" w:color="auto" w:fill="auto"/>
            <w:vAlign w:val="center"/>
          </w:tcPr>
          <w:p w:rsidR="00AE052B" w:rsidRDefault="002559C0">
            <w:pPr>
              <w:ind w:leftChars="60" w:left="126"/>
              <w:rPr>
                <w:szCs w:val="21"/>
              </w:rPr>
            </w:pPr>
            <w:r>
              <w:rPr>
                <w:szCs w:val="21"/>
              </w:rPr>
              <w:t>采用装配式混凝土结构、装配式钢结构、装配式木结构等符合工业化建造技术、资源消耗少、环境影响小、材料利用率高的结构体系</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val="restart"/>
            <w:shd w:val="clear" w:color="auto" w:fill="auto"/>
            <w:vAlign w:val="center"/>
          </w:tcPr>
          <w:p w:rsidR="00AE052B" w:rsidRDefault="002559C0">
            <w:pPr>
              <w:jc w:val="center"/>
              <w:rPr>
                <w:spacing w:val="20"/>
                <w:szCs w:val="21"/>
              </w:rPr>
            </w:pPr>
            <w:r>
              <w:rPr>
                <w:szCs w:val="21"/>
              </w:rPr>
              <w:t>抗震设防</w:t>
            </w:r>
          </w:p>
          <w:p w:rsidR="00AE052B" w:rsidRDefault="002559C0">
            <w:pPr>
              <w:jc w:val="center"/>
              <w:rPr>
                <w:spacing w:val="20"/>
                <w:szCs w:val="21"/>
              </w:rPr>
            </w:pPr>
            <w:r>
              <w:rPr>
                <w:spacing w:val="20"/>
                <w:szCs w:val="21"/>
              </w:rPr>
              <w:t>（</w:t>
            </w:r>
            <w:r>
              <w:rPr>
                <w:b/>
                <w:spacing w:val="20"/>
                <w:szCs w:val="21"/>
              </w:rPr>
              <w:t>6</w:t>
            </w:r>
            <w:r>
              <w:rPr>
                <w:spacing w:val="20"/>
                <w:szCs w:val="21"/>
              </w:rPr>
              <w:t>）</w:t>
            </w:r>
          </w:p>
        </w:tc>
        <w:tc>
          <w:tcPr>
            <w:tcW w:w="345" w:type="pct"/>
            <w:vMerge w:val="restart"/>
            <w:shd w:val="clear" w:color="auto" w:fill="auto"/>
            <w:vAlign w:val="center"/>
          </w:tcPr>
          <w:p w:rsidR="00AE052B" w:rsidRDefault="002559C0">
            <w:pPr>
              <w:jc w:val="center"/>
              <w:rPr>
                <w:szCs w:val="21"/>
                <w:lang w:eastAsia="en-US"/>
              </w:rPr>
            </w:pPr>
            <w:r>
              <w:rPr>
                <w:szCs w:val="21"/>
                <w:lang w:eastAsia="en-US"/>
              </w:rPr>
              <w:t>D</w:t>
            </w:r>
            <w:r>
              <w:rPr>
                <w:spacing w:val="20"/>
                <w:szCs w:val="21"/>
              </w:rPr>
              <w:t>13</w:t>
            </w:r>
          </w:p>
        </w:tc>
        <w:tc>
          <w:tcPr>
            <w:tcW w:w="3187" w:type="pct"/>
            <w:gridSpan w:val="3"/>
            <w:shd w:val="clear" w:color="auto" w:fill="auto"/>
            <w:vAlign w:val="center"/>
          </w:tcPr>
          <w:p w:rsidR="00AE052B" w:rsidRDefault="002559C0">
            <w:pPr>
              <w:ind w:leftChars="60" w:left="126"/>
              <w:rPr>
                <w:szCs w:val="21"/>
              </w:rPr>
            </w:pPr>
            <w:r>
              <w:rPr>
                <w:szCs w:val="21"/>
              </w:rPr>
              <w:t>II</w:t>
            </w:r>
            <w:r>
              <w:rPr>
                <w:szCs w:val="21"/>
              </w:rPr>
              <w:t>采用基于性能的抗震设计并合理提高建筑的抗震性能，或采取抗震性能更好的结构体系、类型及技术</w:t>
            </w:r>
          </w:p>
        </w:tc>
        <w:tc>
          <w:tcPr>
            <w:tcW w:w="379" w:type="pct"/>
            <w:shd w:val="clear" w:color="auto" w:fill="auto"/>
            <w:vAlign w:val="center"/>
          </w:tcPr>
          <w:p w:rsidR="00AE052B" w:rsidRDefault="002559C0">
            <w:pPr>
              <w:jc w:val="center"/>
              <w:rPr>
                <w:b/>
                <w:bCs/>
                <w:spacing w:val="20"/>
                <w:szCs w:val="21"/>
              </w:rPr>
            </w:pPr>
            <w:r>
              <w:rPr>
                <w:spacing w:val="20"/>
                <w:szCs w:val="21"/>
              </w:rPr>
              <w:t>6</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vMerge/>
            <w:shd w:val="clear" w:color="auto" w:fill="auto"/>
            <w:vAlign w:val="center"/>
          </w:tcPr>
          <w:p w:rsidR="00AE052B" w:rsidRDefault="00AE052B">
            <w:pPr>
              <w:jc w:val="center"/>
              <w:rPr>
                <w:spacing w:val="20"/>
                <w:szCs w:val="21"/>
              </w:rPr>
            </w:pPr>
          </w:p>
        </w:tc>
        <w:tc>
          <w:tcPr>
            <w:tcW w:w="345" w:type="pct"/>
            <w:vMerge/>
            <w:shd w:val="clear" w:color="auto" w:fill="auto"/>
            <w:vAlign w:val="center"/>
          </w:tcPr>
          <w:p w:rsidR="00AE052B" w:rsidRDefault="00AE052B">
            <w:pPr>
              <w:jc w:val="center"/>
              <w:rPr>
                <w:szCs w:val="21"/>
                <w:lang w:eastAsia="en-US"/>
              </w:rPr>
            </w:pPr>
          </w:p>
        </w:tc>
        <w:tc>
          <w:tcPr>
            <w:tcW w:w="3187" w:type="pct"/>
            <w:gridSpan w:val="3"/>
            <w:shd w:val="clear" w:color="auto" w:fill="auto"/>
            <w:vAlign w:val="center"/>
          </w:tcPr>
          <w:p w:rsidR="00AE052B" w:rsidRDefault="002559C0">
            <w:pPr>
              <w:ind w:leftChars="60" w:left="126"/>
              <w:rPr>
                <w:szCs w:val="21"/>
              </w:rPr>
            </w:pPr>
            <w:r>
              <w:rPr>
                <w:szCs w:val="21"/>
              </w:rPr>
              <w:t>I</w:t>
            </w:r>
            <w:r>
              <w:rPr>
                <w:szCs w:val="21"/>
              </w:rPr>
              <w:t>抗震设防烈度和抗震措施符合规范要求</w:t>
            </w:r>
          </w:p>
        </w:tc>
        <w:tc>
          <w:tcPr>
            <w:tcW w:w="379" w:type="pct"/>
            <w:shd w:val="clear" w:color="auto" w:fill="auto"/>
            <w:vAlign w:val="center"/>
          </w:tcPr>
          <w:p w:rsidR="00AE052B" w:rsidRDefault="002559C0">
            <w:pPr>
              <w:jc w:val="center"/>
              <w:rPr>
                <w:b/>
                <w:bCs/>
                <w:spacing w:val="20"/>
                <w:szCs w:val="21"/>
              </w:rPr>
            </w:pPr>
            <w:r>
              <w:rPr>
                <w:spacing w:val="20"/>
                <w:szCs w:val="21"/>
                <w:lang w:eastAsia="en-US"/>
              </w:rPr>
              <w:t>(</w:t>
            </w:r>
            <w:r>
              <w:rPr>
                <w:spacing w:val="20"/>
                <w:szCs w:val="21"/>
              </w:rPr>
              <w:t>4</w:t>
            </w:r>
            <w:r>
              <w:rPr>
                <w:spacing w:val="20"/>
                <w:szCs w:val="21"/>
                <w:lang w:eastAsia="en-US"/>
              </w:rPr>
              <w:t>)</w:t>
            </w:r>
          </w:p>
        </w:tc>
      </w:tr>
      <w:tr w:rsidR="00AE052B">
        <w:trPr>
          <w:cantSplit/>
          <w:trHeight w:val="369"/>
        </w:trPr>
        <w:tc>
          <w:tcPr>
            <w:tcW w:w="536" w:type="pct"/>
            <w:vMerge/>
            <w:shd w:val="clear" w:color="auto" w:fill="auto"/>
            <w:vAlign w:val="center"/>
          </w:tcPr>
          <w:p w:rsidR="00AE052B" w:rsidRDefault="00AE052B">
            <w:pPr>
              <w:jc w:val="center"/>
              <w:rPr>
                <w:szCs w:val="21"/>
              </w:rPr>
            </w:pPr>
          </w:p>
        </w:tc>
        <w:tc>
          <w:tcPr>
            <w:tcW w:w="551" w:type="pct"/>
            <w:shd w:val="clear" w:color="auto" w:fill="auto"/>
            <w:vAlign w:val="center"/>
          </w:tcPr>
          <w:p w:rsidR="00AE052B" w:rsidRDefault="002559C0">
            <w:pPr>
              <w:jc w:val="center"/>
              <w:rPr>
                <w:spacing w:val="20"/>
                <w:szCs w:val="21"/>
              </w:rPr>
            </w:pPr>
            <w:r>
              <w:rPr>
                <w:szCs w:val="21"/>
              </w:rPr>
              <w:t>外观质量</w:t>
            </w:r>
          </w:p>
          <w:p w:rsidR="00AE052B" w:rsidRDefault="002559C0">
            <w:pPr>
              <w:jc w:val="center"/>
              <w:rPr>
                <w:spacing w:val="20"/>
                <w:szCs w:val="21"/>
              </w:rPr>
            </w:pPr>
            <w:r>
              <w:rPr>
                <w:spacing w:val="20"/>
                <w:szCs w:val="21"/>
              </w:rPr>
              <w:t>(</w:t>
            </w:r>
            <w:r>
              <w:rPr>
                <w:b/>
                <w:spacing w:val="20"/>
                <w:szCs w:val="21"/>
              </w:rPr>
              <w:t>6</w:t>
            </w:r>
            <w:r>
              <w:rPr>
                <w:spacing w:val="20"/>
                <w:szCs w:val="21"/>
              </w:rPr>
              <w:t>)</w:t>
            </w:r>
          </w:p>
        </w:tc>
        <w:tc>
          <w:tcPr>
            <w:tcW w:w="345" w:type="pct"/>
            <w:shd w:val="clear" w:color="auto" w:fill="auto"/>
            <w:vAlign w:val="center"/>
          </w:tcPr>
          <w:p w:rsidR="00AE052B" w:rsidRDefault="002559C0">
            <w:pPr>
              <w:jc w:val="center"/>
              <w:rPr>
                <w:b/>
                <w:bCs/>
                <w:spacing w:val="20"/>
                <w:szCs w:val="21"/>
                <w:lang w:eastAsia="en-US"/>
              </w:rPr>
            </w:pPr>
            <w:r>
              <w:rPr>
                <w:spacing w:val="20"/>
                <w:szCs w:val="21"/>
              </w:rPr>
              <w:t>D</w:t>
            </w:r>
            <w:r>
              <w:rPr>
                <w:spacing w:val="20"/>
                <w:szCs w:val="21"/>
              </w:rPr>
              <w:t>14</w:t>
            </w:r>
          </w:p>
        </w:tc>
        <w:tc>
          <w:tcPr>
            <w:tcW w:w="3187" w:type="pct"/>
            <w:gridSpan w:val="3"/>
            <w:shd w:val="clear" w:color="auto" w:fill="auto"/>
            <w:vAlign w:val="center"/>
          </w:tcPr>
          <w:p w:rsidR="00AE052B" w:rsidRDefault="002559C0">
            <w:pPr>
              <w:ind w:leftChars="60" w:left="126"/>
              <w:rPr>
                <w:szCs w:val="21"/>
              </w:rPr>
            </w:pPr>
            <w:r>
              <w:rPr>
                <w:szCs w:val="21"/>
              </w:rPr>
              <w:t>构件外观无质量缺陷及影响结构安全的裂缝，尺寸偏差符合规范要求</w:t>
            </w:r>
          </w:p>
        </w:tc>
        <w:tc>
          <w:tcPr>
            <w:tcW w:w="379" w:type="pct"/>
            <w:shd w:val="clear" w:color="auto" w:fill="auto"/>
            <w:vAlign w:val="center"/>
          </w:tcPr>
          <w:p w:rsidR="00AE052B" w:rsidRDefault="002559C0">
            <w:pPr>
              <w:jc w:val="center"/>
              <w:rPr>
                <w:spacing w:val="20"/>
                <w:szCs w:val="21"/>
              </w:rPr>
            </w:pPr>
            <w:r>
              <w:rPr>
                <w:spacing w:val="20"/>
                <w:szCs w:val="21"/>
              </w:rPr>
              <w:t>6</w:t>
            </w:r>
          </w:p>
        </w:tc>
      </w:tr>
      <w:tr w:rsidR="00AE052B">
        <w:trPr>
          <w:cantSplit/>
          <w:trHeight w:val="369"/>
        </w:trPr>
        <w:tc>
          <w:tcPr>
            <w:tcW w:w="536" w:type="pct"/>
            <w:vMerge w:val="restart"/>
            <w:shd w:val="clear" w:color="auto" w:fill="auto"/>
            <w:vAlign w:val="center"/>
          </w:tcPr>
          <w:p w:rsidR="00AE052B" w:rsidRDefault="002559C0">
            <w:pPr>
              <w:jc w:val="center"/>
              <w:rPr>
                <w:szCs w:val="21"/>
              </w:rPr>
            </w:pPr>
            <w:r>
              <w:rPr>
                <w:szCs w:val="21"/>
              </w:rPr>
              <w:t>建筑防火</w:t>
            </w:r>
          </w:p>
          <w:p w:rsidR="00AE052B" w:rsidRDefault="002559C0">
            <w:pPr>
              <w:jc w:val="center"/>
              <w:rPr>
                <w:spacing w:val="20"/>
                <w:szCs w:val="21"/>
              </w:rPr>
            </w:pPr>
            <w:r>
              <w:rPr>
                <w:spacing w:val="20"/>
                <w:szCs w:val="21"/>
              </w:rPr>
              <w:t>（</w:t>
            </w:r>
            <w:r>
              <w:rPr>
                <w:b/>
                <w:spacing w:val="20"/>
                <w:szCs w:val="21"/>
              </w:rPr>
              <w:t>60</w:t>
            </w:r>
            <w:r>
              <w:rPr>
                <w:spacing w:val="20"/>
                <w:szCs w:val="21"/>
              </w:rPr>
              <w:t>）</w:t>
            </w:r>
          </w:p>
        </w:tc>
        <w:tc>
          <w:tcPr>
            <w:tcW w:w="551" w:type="pct"/>
            <w:vMerge w:val="restart"/>
            <w:shd w:val="clear" w:color="auto" w:fill="auto"/>
            <w:vAlign w:val="center"/>
          </w:tcPr>
          <w:p w:rsidR="00AE052B" w:rsidRDefault="002559C0">
            <w:pPr>
              <w:jc w:val="center"/>
              <w:rPr>
                <w:szCs w:val="21"/>
              </w:rPr>
            </w:pPr>
            <w:r>
              <w:rPr>
                <w:szCs w:val="21"/>
              </w:rPr>
              <w:t>建筑设计</w:t>
            </w:r>
          </w:p>
          <w:p w:rsidR="00AE052B" w:rsidRDefault="002559C0">
            <w:pPr>
              <w:jc w:val="center"/>
              <w:rPr>
                <w:spacing w:val="20"/>
                <w:szCs w:val="21"/>
              </w:rPr>
            </w:pPr>
            <w:r>
              <w:rPr>
                <w:spacing w:val="20"/>
                <w:szCs w:val="21"/>
              </w:rPr>
              <w:t>（</w:t>
            </w:r>
            <w:r>
              <w:rPr>
                <w:b/>
                <w:spacing w:val="20"/>
                <w:szCs w:val="21"/>
              </w:rPr>
              <w:t>22</w:t>
            </w:r>
            <w:r>
              <w:rPr>
                <w:spacing w:val="20"/>
                <w:szCs w:val="21"/>
              </w:rPr>
              <w:t>）</w:t>
            </w:r>
          </w:p>
        </w:tc>
        <w:tc>
          <w:tcPr>
            <w:tcW w:w="345" w:type="pct"/>
            <w:vMerge w:val="restart"/>
            <w:shd w:val="clear" w:color="auto" w:fill="auto"/>
            <w:vAlign w:val="center"/>
          </w:tcPr>
          <w:p w:rsidR="00AE052B" w:rsidRDefault="002559C0">
            <w:pPr>
              <w:jc w:val="center"/>
              <w:rPr>
                <w:spacing w:val="20"/>
                <w:szCs w:val="21"/>
              </w:rPr>
            </w:pPr>
            <w:r>
              <w:rPr>
                <w:spacing w:val="20"/>
                <w:szCs w:val="21"/>
              </w:rPr>
              <w:t>D</w:t>
            </w:r>
            <w:r>
              <w:rPr>
                <w:spacing w:val="20"/>
                <w:szCs w:val="21"/>
              </w:rPr>
              <w:t>15</w:t>
            </w:r>
          </w:p>
        </w:tc>
        <w:tc>
          <w:tcPr>
            <w:tcW w:w="3187" w:type="pct"/>
            <w:gridSpan w:val="3"/>
            <w:shd w:val="clear" w:color="auto" w:fill="auto"/>
            <w:vAlign w:val="center"/>
          </w:tcPr>
          <w:p w:rsidR="00AE052B" w:rsidRDefault="002559C0">
            <w:pPr>
              <w:ind w:leftChars="60" w:left="126"/>
              <w:rPr>
                <w:szCs w:val="21"/>
              </w:rPr>
            </w:pPr>
            <w:r>
              <w:rPr>
                <w:szCs w:val="21"/>
              </w:rPr>
              <w:t>II</w:t>
            </w:r>
            <w:r>
              <w:rPr>
                <w:szCs w:val="21"/>
              </w:rPr>
              <w:t>一类高层住宅耐火等级不低于一级，二类高层、多层住宅不低于二级，单层住宅不低于三级</w:t>
            </w:r>
          </w:p>
        </w:tc>
        <w:tc>
          <w:tcPr>
            <w:tcW w:w="379" w:type="pct"/>
            <w:shd w:val="clear" w:color="auto" w:fill="auto"/>
            <w:vAlign w:val="center"/>
          </w:tcPr>
          <w:p w:rsidR="00AE052B" w:rsidRDefault="002559C0">
            <w:pPr>
              <w:jc w:val="center"/>
              <w:rPr>
                <w:spacing w:val="20"/>
                <w:szCs w:val="21"/>
              </w:rPr>
            </w:pPr>
            <w:r>
              <w:rPr>
                <w:spacing w:val="20"/>
                <w:szCs w:val="21"/>
              </w:rPr>
              <w:t>8</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vMerge/>
            <w:shd w:val="clear" w:color="auto" w:fill="auto"/>
            <w:vAlign w:val="center"/>
          </w:tcPr>
          <w:p w:rsidR="00AE052B" w:rsidRDefault="00AE052B">
            <w:pPr>
              <w:jc w:val="center"/>
              <w:rPr>
                <w:b/>
                <w:bCs/>
                <w:spacing w:val="20"/>
                <w:szCs w:val="21"/>
              </w:rPr>
            </w:pPr>
          </w:p>
        </w:tc>
        <w:tc>
          <w:tcPr>
            <w:tcW w:w="3187" w:type="pct"/>
            <w:gridSpan w:val="3"/>
            <w:shd w:val="clear" w:color="auto" w:fill="auto"/>
            <w:vAlign w:val="center"/>
          </w:tcPr>
          <w:p w:rsidR="00AE052B" w:rsidRDefault="002559C0">
            <w:pPr>
              <w:ind w:leftChars="60" w:left="126"/>
              <w:rPr>
                <w:szCs w:val="21"/>
              </w:rPr>
            </w:pPr>
            <w:r>
              <w:rPr>
                <w:szCs w:val="21"/>
              </w:rPr>
              <w:t>I</w:t>
            </w:r>
            <w:r>
              <w:rPr>
                <w:szCs w:val="21"/>
              </w:rPr>
              <w:t>一类高层住宅耐火等级不低于一级，二类高层住宅不低于二级，单、多层住宅不低于四级</w:t>
            </w:r>
          </w:p>
        </w:tc>
        <w:tc>
          <w:tcPr>
            <w:tcW w:w="379" w:type="pct"/>
            <w:shd w:val="clear" w:color="auto" w:fill="auto"/>
            <w:vAlign w:val="center"/>
          </w:tcPr>
          <w:p w:rsidR="00AE052B" w:rsidRDefault="002559C0">
            <w:pPr>
              <w:jc w:val="center"/>
              <w:rPr>
                <w:spacing w:val="20"/>
                <w:szCs w:val="21"/>
              </w:rPr>
            </w:pPr>
            <w:r>
              <w:rPr>
                <w:spacing w:val="20"/>
                <w:szCs w:val="21"/>
              </w:rPr>
              <w:t>（</w:t>
            </w:r>
            <w:r>
              <w:rPr>
                <w:spacing w:val="20"/>
                <w:szCs w:val="21"/>
              </w:rPr>
              <w:t>5</w:t>
            </w:r>
            <w:r>
              <w:rPr>
                <w:spacing w:val="20"/>
                <w:szCs w:val="21"/>
              </w:rPr>
              <w:t>）</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spacing w:val="20"/>
                <w:szCs w:val="21"/>
              </w:rPr>
            </w:pPr>
          </w:p>
        </w:tc>
        <w:tc>
          <w:tcPr>
            <w:tcW w:w="345" w:type="pct"/>
            <w:shd w:val="clear" w:color="auto" w:fill="auto"/>
            <w:vAlign w:val="center"/>
          </w:tcPr>
          <w:p w:rsidR="00AE052B" w:rsidRDefault="002559C0">
            <w:pPr>
              <w:jc w:val="center"/>
              <w:rPr>
                <w:spacing w:val="20"/>
                <w:szCs w:val="21"/>
              </w:rPr>
            </w:pPr>
            <w:r>
              <w:rPr>
                <w:spacing w:val="20"/>
                <w:szCs w:val="21"/>
              </w:rPr>
              <w:t>D</w:t>
            </w:r>
            <w:r>
              <w:rPr>
                <w:spacing w:val="20"/>
                <w:szCs w:val="21"/>
              </w:rPr>
              <w:t>16</w:t>
            </w:r>
          </w:p>
        </w:tc>
        <w:tc>
          <w:tcPr>
            <w:tcW w:w="3187" w:type="pct"/>
            <w:gridSpan w:val="3"/>
            <w:shd w:val="clear" w:color="auto" w:fill="auto"/>
            <w:vAlign w:val="center"/>
          </w:tcPr>
          <w:p w:rsidR="00AE052B" w:rsidRDefault="002559C0">
            <w:pPr>
              <w:ind w:leftChars="60" w:left="126"/>
              <w:rPr>
                <w:szCs w:val="21"/>
              </w:rPr>
            </w:pPr>
            <w:r>
              <w:rPr>
                <w:szCs w:val="21"/>
              </w:rPr>
              <w:t>建筑总平面布局、住宅与相邻建筑之间防火间距符合规范要求</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pacing w:val="20"/>
                <w:szCs w:val="21"/>
              </w:rPr>
            </w:pPr>
            <w:r>
              <w:rPr>
                <w:spacing w:val="20"/>
                <w:szCs w:val="21"/>
              </w:rPr>
              <w:t>D</w:t>
            </w:r>
            <w:r>
              <w:rPr>
                <w:spacing w:val="20"/>
                <w:szCs w:val="21"/>
              </w:rPr>
              <w:t>17</w:t>
            </w:r>
          </w:p>
        </w:tc>
        <w:tc>
          <w:tcPr>
            <w:tcW w:w="3187" w:type="pct"/>
            <w:gridSpan w:val="3"/>
            <w:shd w:val="clear" w:color="auto" w:fill="auto"/>
            <w:vAlign w:val="center"/>
          </w:tcPr>
          <w:p w:rsidR="00AE052B" w:rsidRDefault="002559C0">
            <w:pPr>
              <w:ind w:leftChars="60" w:left="126"/>
              <w:rPr>
                <w:szCs w:val="21"/>
              </w:rPr>
            </w:pPr>
            <w:r>
              <w:rPr>
                <w:szCs w:val="21"/>
              </w:rPr>
              <w:t>建筑防火分区、平面布置符合规范要求</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pacing w:val="20"/>
                <w:szCs w:val="21"/>
              </w:rPr>
            </w:pPr>
            <w:r>
              <w:rPr>
                <w:spacing w:val="20"/>
                <w:szCs w:val="21"/>
              </w:rPr>
              <w:t>D</w:t>
            </w:r>
            <w:r>
              <w:rPr>
                <w:spacing w:val="20"/>
                <w:szCs w:val="21"/>
              </w:rPr>
              <w:t>18</w:t>
            </w:r>
          </w:p>
        </w:tc>
        <w:tc>
          <w:tcPr>
            <w:tcW w:w="3187" w:type="pct"/>
            <w:gridSpan w:val="3"/>
            <w:shd w:val="clear" w:color="auto" w:fill="auto"/>
            <w:vAlign w:val="center"/>
          </w:tcPr>
          <w:p w:rsidR="00AE052B" w:rsidRDefault="002559C0">
            <w:pPr>
              <w:ind w:leftChars="60" w:left="126"/>
              <w:rPr>
                <w:szCs w:val="21"/>
              </w:rPr>
            </w:pPr>
            <w:r>
              <w:rPr>
                <w:szCs w:val="21"/>
              </w:rPr>
              <w:t>安全出口的数量及安全疏散距离，安全出口、户门、疏散走道的净宽符合国家现行相关规范</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spacing w:val="20"/>
                <w:szCs w:val="21"/>
              </w:rPr>
            </w:pPr>
          </w:p>
        </w:tc>
        <w:tc>
          <w:tcPr>
            <w:tcW w:w="345" w:type="pct"/>
            <w:shd w:val="clear" w:color="auto" w:fill="auto"/>
            <w:vAlign w:val="center"/>
          </w:tcPr>
          <w:p w:rsidR="00AE052B" w:rsidRDefault="002559C0">
            <w:pPr>
              <w:jc w:val="center"/>
              <w:rPr>
                <w:spacing w:val="20"/>
                <w:szCs w:val="21"/>
              </w:rPr>
            </w:pPr>
            <w:r>
              <w:rPr>
                <w:spacing w:val="20"/>
                <w:szCs w:val="21"/>
              </w:rPr>
              <w:t>D1</w:t>
            </w:r>
            <w:r>
              <w:rPr>
                <w:spacing w:val="20"/>
                <w:szCs w:val="21"/>
              </w:rPr>
              <w:t>9</w:t>
            </w:r>
          </w:p>
        </w:tc>
        <w:tc>
          <w:tcPr>
            <w:tcW w:w="3187" w:type="pct"/>
            <w:gridSpan w:val="3"/>
            <w:shd w:val="clear" w:color="auto" w:fill="auto"/>
            <w:vAlign w:val="center"/>
          </w:tcPr>
          <w:p w:rsidR="00AE052B" w:rsidRDefault="002559C0">
            <w:pPr>
              <w:ind w:leftChars="60" w:left="126"/>
              <w:rPr>
                <w:szCs w:val="21"/>
              </w:rPr>
            </w:pPr>
            <w:r>
              <w:rPr>
                <w:szCs w:val="21"/>
              </w:rPr>
              <w:t>疏散楼梯间的形式和设置符合规范的规定</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spacing w:val="20"/>
                <w:szCs w:val="21"/>
              </w:rPr>
            </w:pPr>
          </w:p>
        </w:tc>
        <w:tc>
          <w:tcPr>
            <w:tcW w:w="345" w:type="pct"/>
            <w:shd w:val="clear" w:color="auto" w:fill="auto"/>
            <w:vAlign w:val="center"/>
          </w:tcPr>
          <w:p w:rsidR="00AE052B" w:rsidRDefault="002559C0">
            <w:pPr>
              <w:jc w:val="center"/>
              <w:rPr>
                <w:spacing w:val="20"/>
                <w:szCs w:val="21"/>
              </w:rPr>
            </w:pPr>
            <w:r>
              <w:rPr>
                <w:spacing w:val="20"/>
                <w:szCs w:val="21"/>
              </w:rPr>
              <w:t>D</w:t>
            </w:r>
            <w:r>
              <w:rPr>
                <w:spacing w:val="20"/>
                <w:szCs w:val="21"/>
              </w:rPr>
              <w:t>20</w:t>
            </w:r>
          </w:p>
        </w:tc>
        <w:tc>
          <w:tcPr>
            <w:tcW w:w="3187" w:type="pct"/>
            <w:gridSpan w:val="3"/>
            <w:shd w:val="clear" w:color="auto" w:fill="auto"/>
            <w:vAlign w:val="center"/>
          </w:tcPr>
          <w:p w:rsidR="00AE052B" w:rsidRDefault="002559C0">
            <w:pPr>
              <w:ind w:leftChars="60" w:left="126"/>
              <w:rPr>
                <w:szCs w:val="21"/>
              </w:rPr>
            </w:pPr>
            <w:r>
              <w:rPr>
                <w:szCs w:val="21"/>
              </w:rPr>
              <w:t>建筑高度大于</w:t>
            </w:r>
            <w:r>
              <w:rPr>
                <w:szCs w:val="21"/>
              </w:rPr>
              <w:t>54m</w:t>
            </w:r>
            <w:r>
              <w:rPr>
                <w:szCs w:val="21"/>
              </w:rPr>
              <w:t>的住宅建筑，每户内设置靠外墙并有可开启外窗的房间，内外墙体的耐火极限不低于</w:t>
            </w:r>
            <w:r>
              <w:rPr>
                <w:szCs w:val="21"/>
              </w:rPr>
              <w:t>1.0h</w:t>
            </w:r>
            <w:r>
              <w:rPr>
                <w:szCs w:val="21"/>
              </w:rPr>
              <w:t>，房间门采用乙级防火门，外窗的耐火完整性不低于</w:t>
            </w:r>
            <w:r>
              <w:rPr>
                <w:szCs w:val="21"/>
              </w:rPr>
              <w:t>1.0h</w:t>
            </w:r>
            <w:r>
              <w:rPr>
                <w:szCs w:val="21"/>
              </w:rPr>
              <w:t>。</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val="restart"/>
            <w:shd w:val="clear" w:color="auto" w:fill="auto"/>
            <w:vAlign w:val="center"/>
          </w:tcPr>
          <w:p w:rsidR="00AE052B" w:rsidRDefault="002559C0">
            <w:pPr>
              <w:jc w:val="center"/>
              <w:rPr>
                <w:szCs w:val="21"/>
              </w:rPr>
            </w:pPr>
            <w:r>
              <w:rPr>
                <w:szCs w:val="21"/>
              </w:rPr>
              <w:t>建筑构造</w:t>
            </w:r>
          </w:p>
          <w:p w:rsidR="00AE052B" w:rsidRDefault="002559C0">
            <w:pPr>
              <w:jc w:val="center"/>
              <w:rPr>
                <w:spacing w:val="20"/>
                <w:szCs w:val="21"/>
              </w:rPr>
            </w:pPr>
            <w:r>
              <w:rPr>
                <w:spacing w:val="20"/>
                <w:szCs w:val="21"/>
              </w:rPr>
              <w:t>（</w:t>
            </w:r>
            <w:r>
              <w:rPr>
                <w:b/>
                <w:spacing w:val="20"/>
                <w:szCs w:val="21"/>
              </w:rPr>
              <w:t>13</w:t>
            </w:r>
            <w:r>
              <w:rPr>
                <w:spacing w:val="20"/>
                <w:szCs w:val="21"/>
              </w:rPr>
              <w:t>）</w:t>
            </w:r>
          </w:p>
        </w:tc>
        <w:tc>
          <w:tcPr>
            <w:tcW w:w="345" w:type="pct"/>
            <w:shd w:val="clear" w:color="auto" w:fill="auto"/>
            <w:vAlign w:val="center"/>
          </w:tcPr>
          <w:p w:rsidR="00AE052B" w:rsidRDefault="002559C0">
            <w:pPr>
              <w:jc w:val="center"/>
              <w:rPr>
                <w:spacing w:val="20"/>
                <w:szCs w:val="21"/>
              </w:rPr>
            </w:pPr>
            <w:r>
              <w:rPr>
                <w:spacing w:val="20"/>
                <w:szCs w:val="21"/>
              </w:rPr>
              <w:t>D</w:t>
            </w:r>
            <w:r>
              <w:rPr>
                <w:spacing w:val="20"/>
                <w:szCs w:val="21"/>
              </w:rPr>
              <w:t>21</w:t>
            </w:r>
          </w:p>
        </w:tc>
        <w:tc>
          <w:tcPr>
            <w:tcW w:w="3187" w:type="pct"/>
            <w:gridSpan w:val="3"/>
            <w:shd w:val="clear" w:color="auto" w:fill="auto"/>
            <w:vAlign w:val="center"/>
          </w:tcPr>
          <w:p w:rsidR="00AE052B" w:rsidRDefault="002559C0">
            <w:pPr>
              <w:ind w:leftChars="60" w:left="126"/>
              <w:rPr>
                <w:szCs w:val="21"/>
              </w:rPr>
            </w:pPr>
            <w:r>
              <w:rPr>
                <w:szCs w:val="21"/>
              </w:rPr>
              <w:t>住宅建筑外立面开口间防火分隔措施符合规范要求</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pacing w:val="20"/>
                <w:szCs w:val="21"/>
              </w:rPr>
            </w:pPr>
            <w:r>
              <w:rPr>
                <w:szCs w:val="21"/>
                <w:lang w:eastAsia="en-US"/>
              </w:rPr>
              <w:t>D</w:t>
            </w:r>
            <w:r>
              <w:rPr>
                <w:spacing w:val="40"/>
                <w:szCs w:val="21"/>
              </w:rPr>
              <w:t>22</w:t>
            </w:r>
          </w:p>
        </w:tc>
        <w:tc>
          <w:tcPr>
            <w:tcW w:w="3187" w:type="pct"/>
            <w:gridSpan w:val="3"/>
            <w:shd w:val="clear" w:color="auto" w:fill="auto"/>
            <w:vAlign w:val="center"/>
          </w:tcPr>
          <w:p w:rsidR="00AE052B" w:rsidRDefault="002559C0">
            <w:pPr>
              <w:ind w:leftChars="60" w:left="126"/>
              <w:rPr>
                <w:szCs w:val="21"/>
              </w:rPr>
            </w:pPr>
            <w:r>
              <w:rPr>
                <w:szCs w:val="21"/>
              </w:rPr>
              <w:t>防火墙的设置符合规范要求</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369"/>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szCs w:val="21"/>
                <w:lang w:eastAsia="en-US"/>
              </w:rPr>
            </w:pPr>
          </w:p>
        </w:tc>
        <w:tc>
          <w:tcPr>
            <w:tcW w:w="345" w:type="pct"/>
            <w:shd w:val="clear" w:color="auto" w:fill="auto"/>
            <w:vAlign w:val="center"/>
          </w:tcPr>
          <w:p w:rsidR="00AE052B" w:rsidRDefault="002559C0">
            <w:pPr>
              <w:jc w:val="center"/>
              <w:rPr>
                <w:spacing w:val="20"/>
                <w:szCs w:val="21"/>
              </w:rPr>
            </w:pPr>
            <w:r>
              <w:rPr>
                <w:szCs w:val="21"/>
                <w:lang w:eastAsia="en-US"/>
              </w:rPr>
              <w:t>D</w:t>
            </w:r>
            <w:r>
              <w:rPr>
                <w:spacing w:val="20"/>
                <w:szCs w:val="21"/>
              </w:rPr>
              <w:t>23</w:t>
            </w:r>
          </w:p>
        </w:tc>
        <w:tc>
          <w:tcPr>
            <w:tcW w:w="3187" w:type="pct"/>
            <w:gridSpan w:val="3"/>
            <w:shd w:val="clear" w:color="auto" w:fill="auto"/>
            <w:vAlign w:val="center"/>
          </w:tcPr>
          <w:p w:rsidR="00AE052B" w:rsidRDefault="002559C0">
            <w:pPr>
              <w:ind w:leftChars="60" w:left="126"/>
              <w:rPr>
                <w:szCs w:val="21"/>
              </w:rPr>
            </w:pPr>
            <w:r>
              <w:rPr>
                <w:szCs w:val="21"/>
              </w:rPr>
              <w:t>电梯井、管道井等设置符合规范要求</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369"/>
        </w:trPr>
        <w:tc>
          <w:tcPr>
            <w:tcW w:w="536" w:type="pct"/>
            <w:vMerge/>
            <w:shd w:val="clear" w:color="auto" w:fill="auto"/>
            <w:vAlign w:val="center"/>
          </w:tcPr>
          <w:p w:rsidR="00AE052B" w:rsidRDefault="00AE052B">
            <w:pPr>
              <w:rPr>
                <w:b/>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24</w:t>
            </w:r>
          </w:p>
        </w:tc>
        <w:tc>
          <w:tcPr>
            <w:tcW w:w="3187" w:type="pct"/>
            <w:gridSpan w:val="3"/>
            <w:shd w:val="clear" w:color="auto" w:fill="auto"/>
            <w:vAlign w:val="center"/>
          </w:tcPr>
          <w:p w:rsidR="00AE052B" w:rsidRDefault="002559C0">
            <w:pPr>
              <w:ind w:leftChars="60" w:left="126"/>
              <w:rPr>
                <w:szCs w:val="21"/>
              </w:rPr>
            </w:pPr>
            <w:r>
              <w:rPr>
                <w:szCs w:val="21"/>
              </w:rPr>
              <w:t>防火门（窗）的设置符合规范要求</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629"/>
        </w:trPr>
        <w:tc>
          <w:tcPr>
            <w:tcW w:w="536" w:type="pct"/>
            <w:vMerge/>
            <w:shd w:val="clear" w:color="auto" w:fill="auto"/>
            <w:vAlign w:val="center"/>
          </w:tcPr>
          <w:p w:rsidR="00AE052B" w:rsidRDefault="00AE052B">
            <w:pPr>
              <w:rPr>
                <w:b/>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25</w:t>
            </w:r>
          </w:p>
        </w:tc>
        <w:tc>
          <w:tcPr>
            <w:tcW w:w="3187" w:type="pct"/>
            <w:gridSpan w:val="3"/>
            <w:shd w:val="clear" w:color="auto" w:fill="auto"/>
            <w:vAlign w:val="center"/>
          </w:tcPr>
          <w:p w:rsidR="00AE052B" w:rsidRDefault="002559C0">
            <w:pPr>
              <w:ind w:leftChars="60" w:left="126"/>
              <w:rPr>
                <w:szCs w:val="21"/>
              </w:rPr>
            </w:pPr>
            <w:r>
              <w:rPr>
                <w:szCs w:val="21"/>
              </w:rPr>
              <w:t>受高温或火焰作用易变形的管道，在贯穿楼板部位和穿越防火隔墙的两侧采取阻火措施</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424"/>
        </w:trPr>
        <w:tc>
          <w:tcPr>
            <w:tcW w:w="536" w:type="pct"/>
            <w:vMerge/>
            <w:shd w:val="clear" w:color="auto" w:fill="auto"/>
            <w:vAlign w:val="center"/>
          </w:tcPr>
          <w:p w:rsidR="00AE052B" w:rsidRDefault="00AE052B">
            <w:pPr>
              <w:rPr>
                <w:b/>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26</w:t>
            </w:r>
          </w:p>
        </w:tc>
        <w:tc>
          <w:tcPr>
            <w:tcW w:w="3187" w:type="pct"/>
            <w:gridSpan w:val="3"/>
            <w:shd w:val="clear" w:color="auto" w:fill="auto"/>
            <w:vAlign w:val="center"/>
          </w:tcPr>
          <w:p w:rsidR="00AE052B" w:rsidRDefault="002559C0">
            <w:pPr>
              <w:ind w:leftChars="60" w:left="126"/>
              <w:rPr>
                <w:szCs w:val="21"/>
              </w:rPr>
            </w:pPr>
            <w:r>
              <w:rPr>
                <w:szCs w:val="21"/>
              </w:rPr>
              <w:t>建筑保温材料及建筑外墙的装饰材料的燃烧性能为</w:t>
            </w:r>
            <w:r>
              <w:rPr>
                <w:szCs w:val="21"/>
              </w:rPr>
              <w:t>A</w:t>
            </w:r>
            <w:r>
              <w:rPr>
                <w:szCs w:val="21"/>
              </w:rPr>
              <w:t>级</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val="restart"/>
            <w:shd w:val="clear" w:color="auto" w:fill="auto"/>
            <w:vAlign w:val="center"/>
          </w:tcPr>
          <w:p w:rsidR="00AE052B" w:rsidRDefault="002559C0">
            <w:pPr>
              <w:jc w:val="center"/>
              <w:rPr>
                <w:szCs w:val="21"/>
              </w:rPr>
            </w:pPr>
            <w:r>
              <w:rPr>
                <w:szCs w:val="21"/>
              </w:rPr>
              <w:t>消防设施（</w:t>
            </w:r>
            <w:r>
              <w:rPr>
                <w:b/>
                <w:szCs w:val="21"/>
              </w:rPr>
              <w:t>15</w:t>
            </w:r>
            <w:r>
              <w:rPr>
                <w:szCs w:val="21"/>
              </w:rPr>
              <w:t>）</w:t>
            </w:r>
          </w:p>
        </w:tc>
        <w:tc>
          <w:tcPr>
            <w:tcW w:w="345" w:type="pct"/>
            <w:shd w:val="clear" w:color="auto" w:fill="auto"/>
            <w:vAlign w:val="center"/>
          </w:tcPr>
          <w:p w:rsidR="00AE052B" w:rsidRDefault="002559C0">
            <w:pPr>
              <w:jc w:val="center"/>
              <w:rPr>
                <w:szCs w:val="21"/>
              </w:rPr>
            </w:pPr>
            <w:r>
              <w:rPr>
                <w:szCs w:val="21"/>
              </w:rPr>
              <w:t>D</w:t>
            </w:r>
            <w:r>
              <w:rPr>
                <w:szCs w:val="21"/>
              </w:rPr>
              <w:t>27</w:t>
            </w:r>
          </w:p>
        </w:tc>
        <w:tc>
          <w:tcPr>
            <w:tcW w:w="3187" w:type="pct"/>
            <w:gridSpan w:val="3"/>
            <w:shd w:val="clear" w:color="auto" w:fill="auto"/>
            <w:vAlign w:val="center"/>
          </w:tcPr>
          <w:p w:rsidR="00AE052B" w:rsidRDefault="002559C0">
            <w:pPr>
              <w:ind w:leftChars="60" w:left="126"/>
              <w:rPr>
                <w:szCs w:val="21"/>
              </w:rPr>
            </w:pPr>
            <w:r>
              <w:rPr>
                <w:szCs w:val="21"/>
              </w:rPr>
              <w:t>消防给水和消火栓系统设置符合规范要求</w:t>
            </w:r>
          </w:p>
        </w:tc>
        <w:tc>
          <w:tcPr>
            <w:tcW w:w="379" w:type="pct"/>
            <w:shd w:val="clear" w:color="auto" w:fill="auto"/>
            <w:vAlign w:val="center"/>
          </w:tcPr>
          <w:p w:rsidR="00AE052B" w:rsidRDefault="002559C0">
            <w:pPr>
              <w:jc w:val="center"/>
              <w:rPr>
                <w:spacing w:val="20"/>
                <w:szCs w:val="21"/>
              </w:rPr>
            </w:pPr>
            <w:r>
              <w:rPr>
                <w:spacing w:val="20"/>
                <w:szCs w:val="21"/>
              </w:rPr>
              <w:t>4</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28</w:t>
            </w:r>
          </w:p>
        </w:tc>
        <w:tc>
          <w:tcPr>
            <w:tcW w:w="3187" w:type="pct"/>
            <w:gridSpan w:val="3"/>
            <w:shd w:val="clear" w:color="auto" w:fill="auto"/>
            <w:vAlign w:val="center"/>
          </w:tcPr>
          <w:p w:rsidR="00AE052B" w:rsidRDefault="002559C0">
            <w:pPr>
              <w:ind w:leftChars="60" w:left="126"/>
              <w:rPr>
                <w:szCs w:val="21"/>
              </w:rPr>
            </w:pPr>
            <w:r>
              <w:rPr>
                <w:szCs w:val="21"/>
              </w:rPr>
              <w:t>住宅建筑内设置灭火器</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D2</w:t>
            </w:r>
            <w:r>
              <w:rPr>
                <w:szCs w:val="21"/>
              </w:rPr>
              <w:t>9</w:t>
            </w:r>
          </w:p>
        </w:tc>
        <w:tc>
          <w:tcPr>
            <w:tcW w:w="3187" w:type="pct"/>
            <w:gridSpan w:val="3"/>
            <w:shd w:val="clear" w:color="auto" w:fill="auto"/>
            <w:vAlign w:val="center"/>
          </w:tcPr>
          <w:p w:rsidR="00AE052B" w:rsidRDefault="002559C0">
            <w:pPr>
              <w:ind w:leftChars="60" w:left="126"/>
              <w:rPr>
                <w:szCs w:val="21"/>
              </w:rPr>
            </w:pPr>
            <w:r>
              <w:rPr>
                <w:szCs w:val="21"/>
              </w:rPr>
              <w:t>高层住宅户内配置轻便消防水龙</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vMerge w:val="restart"/>
            <w:shd w:val="clear" w:color="auto" w:fill="auto"/>
            <w:vAlign w:val="center"/>
          </w:tcPr>
          <w:p w:rsidR="00AE052B" w:rsidRDefault="002559C0">
            <w:pPr>
              <w:jc w:val="center"/>
              <w:rPr>
                <w:szCs w:val="21"/>
              </w:rPr>
            </w:pPr>
            <w:r>
              <w:rPr>
                <w:szCs w:val="21"/>
              </w:rPr>
              <w:t>D</w:t>
            </w:r>
            <w:r>
              <w:rPr>
                <w:szCs w:val="21"/>
              </w:rPr>
              <w:t>30</w:t>
            </w:r>
          </w:p>
        </w:tc>
        <w:tc>
          <w:tcPr>
            <w:tcW w:w="443" w:type="pct"/>
            <w:gridSpan w:val="2"/>
            <w:vMerge w:val="restart"/>
            <w:shd w:val="clear" w:color="auto" w:fill="auto"/>
            <w:vAlign w:val="center"/>
          </w:tcPr>
          <w:p w:rsidR="00AE052B" w:rsidRDefault="002559C0">
            <w:pPr>
              <w:ind w:leftChars="60" w:left="126"/>
              <w:rPr>
                <w:szCs w:val="21"/>
              </w:rPr>
            </w:pPr>
            <w:r>
              <w:rPr>
                <w:szCs w:val="21"/>
              </w:rPr>
              <w:t>自动灭火系统</w:t>
            </w:r>
          </w:p>
        </w:tc>
        <w:tc>
          <w:tcPr>
            <w:tcW w:w="2743" w:type="pct"/>
            <w:shd w:val="clear" w:color="auto" w:fill="auto"/>
            <w:vAlign w:val="center"/>
          </w:tcPr>
          <w:p w:rsidR="00AE052B" w:rsidRDefault="002559C0">
            <w:pPr>
              <w:ind w:leftChars="60" w:left="126"/>
              <w:rPr>
                <w:szCs w:val="21"/>
              </w:rPr>
            </w:pPr>
            <w:r>
              <w:rPr>
                <w:szCs w:val="21"/>
              </w:rPr>
              <w:t>II</w:t>
            </w:r>
            <w:r>
              <w:rPr>
                <w:szCs w:val="21"/>
              </w:rPr>
              <w:t>建筑高度大于</w:t>
            </w:r>
            <w:r>
              <w:rPr>
                <w:szCs w:val="21"/>
              </w:rPr>
              <w:t>100</w:t>
            </w:r>
            <w:r>
              <w:rPr>
                <w:szCs w:val="21"/>
              </w:rPr>
              <w:t>米的住宅建筑采用自动喷水灭火系统</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vMerge/>
            <w:shd w:val="clear" w:color="auto" w:fill="auto"/>
            <w:vAlign w:val="center"/>
          </w:tcPr>
          <w:p w:rsidR="00AE052B" w:rsidRDefault="00AE052B">
            <w:pPr>
              <w:jc w:val="center"/>
              <w:rPr>
                <w:szCs w:val="21"/>
              </w:rPr>
            </w:pPr>
          </w:p>
        </w:tc>
        <w:tc>
          <w:tcPr>
            <w:tcW w:w="443" w:type="pct"/>
            <w:gridSpan w:val="2"/>
            <w:vMerge/>
            <w:shd w:val="clear" w:color="auto" w:fill="auto"/>
            <w:vAlign w:val="center"/>
          </w:tcPr>
          <w:p w:rsidR="00AE052B" w:rsidRDefault="00AE052B">
            <w:pPr>
              <w:ind w:leftChars="60" w:left="126"/>
              <w:rPr>
                <w:szCs w:val="21"/>
              </w:rPr>
            </w:pPr>
          </w:p>
        </w:tc>
        <w:tc>
          <w:tcPr>
            <w:tcW w:w="2743" w:type="pct"/>
            <w:shd w:val="clear" w:color="auto" w:fill="auto"/>
            <w:vAlign w:val="center"/>
          </w:tcPr>
          <w:p w:rsidR="00AE052B" w:rsidRDefault="002559C0">
            <w:pPr>
              <w:ind w:leftChars="60" w:left="126"/>
              <w:rPr>
                <w:szCs w:val="21"/>
              </w:rPr>
            </w:pPr>
            <w:r>
              <w:rPr>
                <w:szCs w:val="21"/>
              </w:rPr>
              <w:t>I</w:t>
            </w:r>
            <w:r>
              <w:rPr>
                <w:szCs w:val="21"/>
              </w:rPr>
              <w:t>建筑高度大于</w:t>
            </w:r>
            <w:r>
              <w:rPr>
                <w:szCs w:val="21"/>
              </w:rPr>
              <w:t>100</w:t>
            </w:r>
            <w:r>
              <w:rPr>
                <w:szCs w:val="21"/>
              </w:rPr>
              <w:t>米的住宅建筑采用自动灭火系统</w:t>
            </w:r>
          </w:p>
        </w:tc>
        <w:tc>
          <w:tcPr>
            <w:tcW w:w="379" w:type="pct"/>
            <w:shd w:val="clear" w:color="auto" w:fill="auto"/>
            <w:vAlign w:val="center"/>
          </w:tcPr>
          <w:p w:rsidR="00AE052B" w:rsidRDefault="002559C0">
            <w:pPr>
              <w:jc w:val="center"/>
              <w:rPr>
                <w:spacing w:val="20"/>
                <w:szCs w:val="21"/>
              </w:rPr>
            </w:pPr>
            <w:r>
              <w:rPr>
                <w:spacing w:val="20"/>
                <w:szCs w:val="21"/>
              </w:rPr>
              <w:t>（</w:t>
            </w:r>
            <w:r>
              <w:rPr>
                <w:spacing w:val="20"/>
                <w:szCs w:val="21"/>
              </w:rPr>
              <w:t>2</w:t>
            </w:r>
            <w:r>
              <w:rPr>
                <w:spacing w:val="20"/>
                <w:szCs w:val="21"/>
              </w:rPr>
              <w:t>）</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b/>
                <w:bCs/>
                <w:szCs w:val="21"/>
              </w:rPr>
            </w:pPr>
          </w:p>
        </w:tc>
        <w:tc>
          <w:tcPr>
            <w:tcW w:w="345" w:type="pct"/>
            <w:vMerge w:val="restart"/>
            <w:shd w:val="clear" w:color="auto" w:fill="auto"/>
            <w:vAlign w:val="center"/>
          </w:tcPr>
          <w:p w:rsidR="00AE052B" w:rsidRDefault="00AE052B">
            <w:pPr>
              <w:jc w:val="center"/>
              <w:rPr>
                <w:b/>
                <w:bCs/>
                <w:szCs w:val="21"/>
              </w:rPr>
            </w:pPr>
          </w:p>
          <w:p w:rsidR="00AE052B" w:rsidRDefault="002559C0">
            <w:pPr>
              <w:jc w:val="center"/>
              <w:rPr>
                <w:szCs w:val="21"/>
              </w:rPr>
            </w:pPr>
            <w:r>
              <w:rPr>
                <w:szCs w:val="21"/>
              </w:rPr>
              <w:t>D</w:t>
            </w:r>
            <w:r>
              <w:rPr>
                <w:szCs w:val="21"/>
              </w:rPr>
              <w:t>31</w:t>
            </w:r>
          </w:p>
        </w:tc>
        <w:tc>
          <w:tcPr>
            <w:tcW w:w="443" w:type="pct"/>
            <w:gridSpan w:val="2"/>
            <w:vMerge w:val="restart"/>
            <w:shd w:val="clear" w:color="auto" w:fill="auto"/>
            <w:vAlign w:val="center"/>
          </w:tcPr>
          <w:p w:rsidR="00AE052B" w:rsidRDefault="002559C0">
            <w:pPr>
              <w:ind w:leftChars="60" w:left="126"/>
              <w:rPr>
                <w:szCs w:val="21"/>
              </w:rPr>
            </w:pPr>
            <w:r>
              <w:rPr>
                <w:szCs w:val="21"/>
              </w:rPr>
              <w:t>火灾自动报警系统</w:t>
            </w:r>
          </w:p>
        </w:tc>
        <w:tc>
          <w:tcPr>
            <w:tcW w:w="2743" w:type="pct"/>
            <w:shd w:val="clear" w:color="auto" w:fill="auto"/>
            <w:vAlign w:val="center"/>
          </w:tcPr>
          <w:p w:rsidR="00AE052B" w:rsidRDefault="002559C0">
            <w:pPr>
              <w:ind w:leftChars="60" w:left="126"/>
              <w:rPr>
                <w:szCs w:val="21"/>
              </w:rPr>
            </w:pPr>
            <w:r>
              <w:rPr>
                <w:szCs w:val="21"/>
              </w:rPr>
              <w:t>II</w:t>
            </w:r>
            <w:r>
              <w:rPr>
                <w:szCs w:val="21"/>
              </w:rPr>
              <w:t>高度不大于</w:t>
            </w:r>
            <w:r>
              <w:rPr>
                <w:szCs w:val="21"/>
              </w:rPr>
              <w:t>54</w:t>
            </w:r>
            <w:r>
              <w:rPr>
                <w:szCs w:val="21"/>
              </w:rPr>
              <w:t>米的高层住宅建筑设置火灾自动报警系统</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vMerge/>
            <w:shd w:val="clear" w:color="auto" w:fill="auto"/>
            <w:vAlign w:val="center"/>
          </w:tcPr>
          <w:p w:rsidR="00AE052B" w:rsidRDefault="00AE052B">
            <w:pPr>
              <w:jc w:val="center"/>
              <w:rPr>
                <w:szCs w:val="21"/>
              </w:rPr>
            </w:pPr>
          </w:p>
        </w:tc>
        <w:tc>
          <w:tcPr>
            <w:tcW w:w="443" w:type="pct"/>
            <w:gridSpan w:val="2"/>
            <w:vMerge/>
            <w:shd w:val="clear" w:color="auto" w:fill="auto"/>
            <w:vAlign w:val="center"/>
          </w:tcPr>
          <w:p w:rsidR="00AE052B" w:rsidRDefault="00AE052B">
            <w:pPr>
              <w:ind w:leftChars="60" w:left="126"/>
              <w:rPr>
                <w:szCs w:val="21"/>
              </w:rPr>
            </w:pPr>
          </w:p>
        </w:tc>
        <w:tc>
          <w:tcPr>
            <w:tcW w:w="2743" w:type="pct"/>
            <w:shd w:val="clear" w:color="auto" w:fill="auto"/>
            <w:vAlign w:val="center"/>
          </w:tcPr>
          <w:p w:rsidR="00AE052B" w:rsidRDefault="002559C0">
            <w:pPr>
              <w:ind w:leftChars="60" w:left="126"/>
              <w:rPr>
                <w:szCs w:val="21"/>
              </w:rPr>
            </w:pPr>
            <w:r>
              <w:rPr>
                <w:szCs w:val="21"/>
              </w:rPr>
              <w:t>I</w:t>
            </w:r>
            <w:r>
              <w:rPr>
                <w:szCs w:val="21"/>
              </w:rPr>
              <w:t>高层住宅建筑火灾自动报警系统符合规范要求</w:t>
            </w:r>
          </w:p>
        </w:tc>
        <w:tc>
          <w:tcPr>
            <w:tcW w:w="379" w:type="pct"/>
            <w:shd w:val="clear" w:color="auto" w:fill="auto"/>
            <w:vAlign w:val="center"/>
          </w:tcPr>
          <w:p w:rsidR="00AE052B" w:rsidRDefault="002559C0">
            <w:pPr>
              <w:jc w:val="center"/>
              <w:rPr>
                <w:spacing w:val="20"/>
                <w:szCs w:val="21"/>
              </w:rPr>
            </w:pPr>
            <w:r>
              <w:rPr>
                <w:spacing w:val="20"/>
                <w:szCs w:val="21"/>
              </w:rPr>
              <w:t>（</w:t>
            </w:r>
            <w:r>
              <w:rPr>
                <w:spacing w:val="20"/>
                <w:szCs w:val="21"/>
              </w:rPr>
              <w:t>1</w:t>
            </w:r>
            <w:r>
              <w:rPr>
                <w:spacing w:val="20"/>
                <w:szCs w:val="21"/>
              </w:rPr>
              <w:t>）</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32</w:t>
            </w:r>
          </w:p>
        </w:tc>
        <w:tc>
          <w:tcPr>
            <w:tcW w:w="3187" w:type="pct"/>
            <w:gridSpan w:val="3"/>
            <w:shd w:val="clear" w:color="auto" w:fill="auto"/>
            <w:vAlign w:val="center"/>
          </w:tcPr>
          <w:p w:rsidR="00AE052B" w:rsidRDefault="002559C0">
            <w:pPr>
              <w:ind w:leftChars="60" w:left="126"/>
              <w:rPr>
                <w:szCs w:val="21"/>
              </w:rPr>
            </w:pPr>
            <w:r>
              <w:rPr>
                <w:szCs w:val="21"/>
              </w:rPr>
              <w:t>防排烟系统设置符合规范要求</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val="restart"/>
            <w:shd w:val="clear" w:color="auto" w:fill="auto"/>
            <w:vAlign w:val="center"/>
          </w:tcPr>
          <w:p w:rsidR="00AE052B" w:rsidRDefault="002559C0">
            <w:pPr>
              <w:jc w:val="center"/>
              <w:rPr>
                <w:szCs w:val="21"/>
              </w:rPr>
            </w:pPr>
            <w:r>
              <w:rPr>
                <w:szCs w:val="21"/>
              </w:rPr>
              <w:t>灭火救援</w:t>
            </w:r>
          </w:p>
          <w:p w:rsidR="00AE052B" w:rsidRDefault="002559C0">
            <w:pPr>
              <w:jc w:val="center"/>
              <w:rPr>
                <w:szCs w:val="21"/>
              </w:rPr>
            </w:pPr>
            <w:r>
              <w:rPr>
                <w:szCs w:val="21"/>
              </w:rPr>
              <w:lastRenderedPageBreak/>
              <w:t>（</w:t>
            </w:r>
            <w:r>
              <w:rPr>
                <w:b/>
                <w:szCs w:val="21"/>
              </w:rPr>
              <w:t>5</w:t>
            </w:r>
            <w:r>
              <w:rPr>
                <w:szCs w:val="21"/>
              </w:rPr>
              <w:t>）</w:t>
            </w:r>
          </w:p>
        </w:tc>
        <w:tc>
          <w:tcPr>
            <w:tcW w:w="345" w:type="pct"/>
            <w:shd w:val="clear" w:color="auto" w:fill="auto"/>
            <w:vAlign w:val="center"/>
          </w:tcPr>
          <w:p w:rsidR="00AE052B" w:rsidRDefault="002559C0">
            <w:pPr>
              <w:jc w:val="center"/>
              <w:rPr>
                <w:szCs w:val="21"/>
              </w:rPr>
            </w:pPr>
            <w:r>
              <w:rPr>
                <w:szCs w:val="21"/>
              </w:rPr>
              <w:lastRenderedPageBreak/>
              <w:t>D</w:t>
            </w:r>
            <w:r>
              <w:rPr>
                <w:szCs w:val="21"/>
              </w:rPr>
              <w:t>33</w:t>
            </w:r>
          </w:p>
        </w:tc>
        <w:tc>
          <w:tcPr>
            <w:tcW w:w="3187" w:type="pct"/>
            <w:gridSpan w:val="3"/>
            <w:shd w:val="clear" w:color="auto" w:fill="auto"/>
            <w:vAlign w:val="center"/>
          </w:tcPr>
          <w:p w:rsidR="00AE052B" w:rsidRDefault="002559C0">
            <w:pPr>
              <w:ind w:leftChars="60" w:left="126"/>
              <w:rPr>
                <w:szCs w:val="21"/>
              </w:rPr>
            </w:pPr>
            <w:r>
              <w:rPr>
                <w:szCs w:val="21"/>
              </w:rPr>
              <w:t>消防车道、消防登高场地设置符合规范要求</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34</w:t>
            </w:r>
          </w:p>
        </w:tc>
        <w:tc>
          <w:tcPr>
            <w:tcW w:w="3187" w:type="pct"/>
            <w:gridSpan w:val="3"/>
            <w:shd w:val="clear" w:color="auto" w:fill="auto"/>
            <w:vAlign w:val="center"/>
          </w:tcPr>
          <w:p w:rsidR="00AE052B" w:rsidRDefault="002559C0">
            <w:pPr>
              <w:ind w:leftChars="60" w:left="126"/>
              <w:rPr>
                <w:szCs w:val="21"/>
              </w:rPr>
            </w:pPr>
            <w:r>
              <w:rPr>
                <w:szCs w:val="21"/>
              </w:rPr>
              <w:t>建筑高度大于</w:t>
            </w:r>
            <w:r>
              <w:rPr>
                <w:szCs w:val="21"/>
              </w:rPr>
              <w:t>33m</w:t>
            </w:r>
            <w:r>
              <w:rPr>
                <w:szCs w:val="21"/>
              </w:rPr>
              <w:t>的住宅按规范规定设置消防电梯</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val="restart"/>
            <w:shd w:val="clear" w:color="auto" w:fill="auto"/>
            <w:vAlign w:val="center"/>
          </w:tcPr>
          <w:p w:rsidR="00AE052B" w:rsidRDefault="002559C0">
            <w:pPr>
              <w:jc w:val="center"/>
              <w:rPr>
                <w:szCs w:val="21"/>
              </w:rPr>
            </w:pPr>
            <w:r>
              <w:rPr>
                <w:szCs w:val="21"/>
              </w:rPr>
              <w:t>消防电气（</w:t>
            </w:r>
            <w:r>
              <w:rPr>
                <w:b/>
                <w:szCs w:val="21"/>
              </w:rPr>
              <w:t>5</w:t>
            </w:r>
            <w:r>
              <w:rPr>
                <w:szCs w:val="21"/>
              </w:rPr>
              <w:t>）</w:t>
            </w:r>
          </w:p>
        </w:tc>
        <w:tc>
          <w:tcPr>
            <w:tcW w:w="345" w:type="pct"/>
            <w:shd w:val="clear" w:color="auto" w:fill="auto"/>
            <w:vAlign w:val="center"/>
          </w:tcPr>
          <w:p w:rsidR="00AE052B" w:rsidRDefault="002559C0">
            <w:pPr>
              <w:jc w:val="center"/>
              <w:rPr>
                <w:szCs w:val="21"/>
              </w:rPr>
            </w:pPr>
            <w:r>
              <w:rPr>
                <w:szCs w:val="21"/>
              </w:rPr>
              <w:t>D</w:t>
            </w:r>
            <w:r>
              <w:rPr>
                <w:szCs w:val="21"/>
              </w:rPr>
              <w:t>35</w:t>
            </w:r>
          </w:p>
        </w:tc>
        <w:tc>
          <w:tcPr>
            <w:tcW w:w="3187" w:type="pct"/>
            <w:gridSpan w:val="3"/>
            <w:shd w:val="clear" w:color="auto" w:fill="auto"/>
            <w:vAlign w:val="center"/>
          </w:tcPr>
          <w:p w:rsidR="00AE052B" w:rsidRDefault="002559C0">
            <w:pPr>
              <w:ind w:leftChars="60" w:left="126"/>
              <w:rPr>
                <w:szCs w:val="21"/>
              </w:rPr>
            </w:pPr>
            <w:r>
              <w:rPr>
                <w:szCs w:val="21"/>
              </w:rPr>
              <w:t>根据规范要求设置消防电源及配电装置</w:t>
            </w:r>
          </w:p>
        </w:tc>
        <w:tc>
          <w:tcPr>
            <w:tcW w:w="379" w:type="pct"/>
            <w:shd w:val="clear" w:color="auto" w:fill="auto"/>
            <w:vAlign w:val="center"/>
          </w:tcPr>
          <w:p w:rsidR="00AE052B" w:rsidRDefault="002559C0">
            <w:pPr>
              <w:jc w:val="center"/>
              <w:rPr>
                <w:spacing w:val="20"/>
                <w:szCs w:val="21"/>
              </w:rPr>
            </w:pPr>
            <w:r>
              <w:rPr>
                <w:spacing w:val="20"/>
                <w:szCs w:val="21"/>
              </w:rPr>
              <w:t>3</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36</w:t>
            </w:r>
          </w:p>
        </w:tc>
        <w:tc>
          <w:tcPr>
            <w:tcW w:w="3187" w:type="pct"/>
            <w:gridSpan w:val="3"/>
            <w:shd w:val="clear" w:color="auto" w:fill="auto"/>
            <w:vAlign w:val="center"/>
          </w:tcPr>
          <w:p w:rsidR="00AE052B" w:rsidRDefault="002559C0">
            <w:pPr>
              <w:ind w:leftChars="60" w:left="126"/>
              <w:rPr>
                <w:szCs w:val="21"/>
              </w:rPr>
            </w:pPr>
            <w:r>
              <w:rPr>
                <w:szCs w:val="21"/>
              </w:rPr>
              <w:t>消防应急照明及疏散指示标志符合规范要求</w:t>
            </w:r>
          </w:p>
        </w:tc>
        <w:tc>
          <w:tcPr>
            <w:tcW w:w="379" w:type="pct"/>
            <w:shd w:val="clear" w:color="auto" w:fill="auto"/>
            <w:vAlign w:val="center"/>
          </w:tcPr>
          <w:p w:rsidR="00AE052B" w:rsidRDefault="002559C0">
            <w:pPr>
              <w:jc w:val="center"/>
              <w:rPr>
                <w:spacing w:val="20"/>
                <w:szCs w:val="21"/>
              </w:rPr>
            </w:pPr>
            <w:r>
              <w:rPr>
                <w:spacing w:val="20"/>
                <w:szCs w:val="21"/>
              </w:rPr>
              <w:t>2</w:t>
            </w:r>
          </w:p>
        </w:tc>
      </w:tr>
      <w:tr w:rsidR="00AE052B">
        <w:trPr>
          <w:cantSplit/>
          <w:trHeight w:val="410"/>
        </w:trPr>
        <w:tc>
          <w:tcPr>
            <w:tcW w:w="536" w:type="pct"/>
            <w:vMerge w:val="restart"/>
            <w:shd w:val="clear" w:color="auto" w:fill="auto"/>
            <w:vAlign w:val="center"/>
          </w:tcPr>
          <w:p w:rsidR="00AE052B" w:rsidRDefault="002559C0">
            <w:pPr>
              <w:spacing w:line="300" w:lineRule="exact"/>
              <w:jc w:val="center"/>
              <w:rPr>
                <w:szCs w:val="21"/>
              </w:rPr>
            </w:pPr>
            <w:r>
              <w:rPr>
                <w:szCs w:val="21"/>
              </w:rPr>
              <w:t>燃气及</w:t>
            </w:r>
          </w:p>
          <w:p w:rsidR="00AE052B" w:rsidRDefault="002559C0">
            <w:pPr>
              <w:spacing w:line="300" w:lineRule="exact"/>
              <w:jc w:val="center"/>
              <w:rPr>
                <w:szCs w:val="21"/>
              </w:rPr>
            </w:pPr>
            <w:r>
              <w:rPr>
                <w:szCs w:val="21"/>
              </w:rPr>
              <w:t>电气</w:t>
            </w:r>
          </w:p>
          <w:p w:rsidR="00AE052B" w:rsidRDefault="002559C0">
            <w:pPr>
              <w:spacing w:line="300" w:lineRule="exact"/>
              <w:jc w:val="center"/>
              <w:rPr>
                <w:szCs w:val="21"/>
              </w:rPr>
            </w:pPr>
            <w:r>
              <w:rPr>
                <w:szCs w:val="21"/>
              </w:rPr>
              <w:t>设备安全</w:t>
            </w:r>
          </w:p>
          <w:p w:rsidR="00AE052B" w:rsidRDefault="002559C0">
            <w:pPr>
              <w:jc w:val="center"/>
              <w:rPr>
                <w:spacing w:val="20"/>
                <w:szCs w:val="21"/>
              </w:rPr>
            </w:pPr>
            <w:r>
              <w:rPr>
                <w:szCs w:val="21"/>
                <w:lang w:eastAsia="en-US"/>
              </w:rPr>
              <w:t>(</w:t>
            </w:r>
            <w:r>
              <w:rPr>
                <w:rFonts w:hint="eastAsia"/>
                <w:b/>
                <w:szCs w:val="21"/>
              </w:rPr>
              <w:t>35</w:t>
            </w:r>
            <w:r>
              <w:rPr>
                <w:szCs w:val="21"/>
                <w:lang w:eastAsia="en-US"/>
              </w:rPr>
              <w:t>)</w:t>
            </w:r>
          </w:p>
        </w:tc>
        <w:tc>
          <w:tcPr>
            <w:tcW w:w="551" w:type="pct"/>
            <w:vMerge w:val="restart"/>
            <w:shd w:val="clear" w:color="auto" w:fill="auto"/>
            <w:vAlign w:val="center"/>
          </w:tcPr>
          <w:p w:rsidR="00AE052B" w:rsidRDefault="002559C0">
            <w:pPr>
              <w:jc w:val="center"/>
              <w:rPr>
                <w:szCs w:val="21"/>
              </w:rPr>
            </w:pPr>
            <w:r>
              <w:rPr>
                <w:szCs w:val="21"/>
              </w:rPr>
              <w:t>燃气设备</w:t>
            </w:r>
          </w:p>
          <w:p w:rsidR="00AE052B" w:rsidRDefault="002559C0">
            <w:pPr>
              <w:jc w:val="center"/>
              <w:rPr>
                <w:szCs w:val="21"/>
              </w:rPr>
            </w:pPr>
            <w:r>
              <w:rPr>
                <w:szCs w:val="21"/>
              </w:rPr>
              <w:t>安全</w:t>
            </w:r>
          </w:p>
          <w:p w:rsidR="00AE052B" w:rsidRDefault="002559C0">
            <w:pPr>
              <w:jc w:val="center"/>
              <w:rPr>
                <w:szCs w:val="21"/>
              </w:rPr>
            </w:pPr>
            <w:r>
              <w:rPr>
                <w:szCs w:val="21"/>
              </w:rPr>
              <w:t>（</w:t>
            </w:r>
            <w:r>
              <w:rPr>
                <w:b/>
                <w:szCs w:val="21"/>
              </w:rPr>
              <w:t>1</w:t>
            </w:r>
            <w:r>
              <w:rPr>
                <w:b/>
                <w:szCs w:val="21"/>
              </w:rPr>
              <w:t>0</w:t>
            </w:r>
            <w:r>
              <w:rPr>
                <w:szCs w:val="21"/>
              </w:rPr>
              <w:t>）</w:t>
            </w:r>
          </w:p>
        </w:tc>
        <w:tc>
          <w:tcPr>
            <w:tcW w:w="345" w:type="pct"/>
            <w:shd w:val="clear" w:color="auto" w:fill="auto"/>
            <w:vAlign w:val="center"/>
          </w:tcPr>
          <w:p w:rsidR="00AE052B" w:rsidRDefault="002559C0">
            <w:pPr>
              <w:jc w:val="center"/>
              <w:rPr>
                <w:szCs w:val="21"/>
              </w:rPr>
            </w:pPr>
            <w:r>
              <w:rPr>
                <w:szCs w:val="21"/>
              </w:rPr>
              <w:t>D</w:t>
            </w:r>
            <w:r>
              <w:rPr>
                <w:szCs w:val="21"/>
              </w:rPr>
              <w:t>37</w:t>
            </w:r>
          </w:p>
        </w:tc>
        <w:tc>
          <w:tcPr>
            <w:tcW w:w="3187" w:type="pct"/>
            <w:gridSpan w:val="3"/>
            <w:shd w:val="clear" w:color="auto" w:fill="auto"/>
            <w:vAlign w:val="center"/>
          </w:tcPr>
          <w:p w:rsidR="00AE052B" w:rsidRDefault="002559C0">
            <w:pPr>
              <w:ind w:leftChars="60" w:left="126"/>
              <w:rPr>
                <w:szCs w:val="21"/>
              </w:rPr>
            </w:pPr>
            <w:r>
              <w:rPr>
                <w:szCs w:val="21"/>
              </w:rPr>
              <w:t>燃气器具、</w:t>
            </w:r>
            <w:r>
              <w:rPr>
                <w:szCs w:val="21"/>
              </w:rPr>
              <w:t>阀门、表具</w:t>
            </w:r>
            <w:r>
              <w:rPr>
                <w:szCs w:val="21"/>
              </w:rPr>
              <w:t>为国家认证的产品</w:t>
            </w:r>
            <w:r>
              <w:rPr>
                <w:szCs w:val="21"/>
              </w:rPr>
              <w:t>.</w:t>
            </w:r>
            <w:r>
              <w:rPr>
                <w:szCs w:val="21"/>
              </w:rPr>
              <w:t>并具质量检验合格证书</w:t>
            </w:r>
          </w:p>
        </w:tc>
        <w:tc>
          <w:tcPr>
            <w:tcW w:w="379" w:type="pct"/>
            <w:shd w:val="clear" w:color="auto" w:fill="auto"/>
            <w:vAlign w:val="center"/>
          </w:tcPr>
          <w:p w:rsidR="00AE052B" w:rsidRDefault="002559C0">
            <w:pPr>
              <w:jc w:val="center"/>
              <w:rPr>
                <w:spacing w:val="20"/>
                <w:szCs w:val="21"/>
              </w:rPr>
            </w:pPr>
            <w:r>
              <w:rPr>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38</w:t>
            </w:r>
          </w:p>
        </w:tc>
        <w:tc>
          <w:tcPr>
            <w:tcW w:w="3187" w:type="pct"/>
            <w:gridSpan w:val="3"/>
            <w:shd w:val="clear" w:color="auto" w:fill="auto"/>
            <w:vAlign w:val="center"/>
          </w:tcPr>
          <w:p w:rsidR="00AE052B" w:rsidRDefault="002559C0">
            <w:pPr>
              <w:ind w:leftChars="60" w:left="126"/>
              <w:rPr>
                <w:szCs w:val="21"/>
              </w:rPr>
            </w:pPr>
            <w:r>
              <w:rPr>
                <w:szCs w:val="21"/>
              </w:rPr>
              <w:t>燃气管道的安装位置及燃气设备安装场所符合国家现行相关标准要求，外设有排风装置</w:t>
            </w:r>
          </w:p>
        </w:tc>
        <w:tc>
          <w:tcPr>
            <w:tcW w:w="379" w:type="pct"/>
            <w:shd w:val="clear" w:color="auto" w:fill="auto"/>
            <w:vAlign w:val="center"/>
          </w:tcPr>
          <w:p w:rsidR="00AE052B" w:rsidRDefault="002559C0">
            <w:pPr>
              <w:jc w:val="center"/>
              <w:rPr>
                <w:spacing w:val="20"/>
                <w:szCs w:val="21"/>
              </w:rPr>
            </w:pPr>
            <w:r>
              <w:rPr>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D3</w:t>
            </w:r>
            <w:r>
              <w:rPr>
                <w:szCs w:val="21"/>
              </w:rPr>
              <w:t>9</w:t>
            </w:r>
          </w:p>
        </w:tc>
        <w:tc>
          <w:tcPr>
            <w:tcW w:w="3187" w:type="pct"/>
            <w:gridSpan w:val="3"/>
            <w:shd w:val="clear" w:color="auto" w:fill="auto"/>
            <w:vAlign w:val="center"/>
          </w:tcPr>
          <w:p w:rsidR="00AE052B" w:rsidRDefault="002559C0">
            <w:pPr>
              <w:ind w:leftChars="60" w:left="126"/>
              <w:rPr>
                <w:szCs w:val="21"/>
              </w:rPr>
            </w:pPr>
            <w:r>
              <w:rPr>
                <w:szCs w:val="21"/>
              </w:rPr>
              <w:t>燃气灶具有熄火保护自动关闭阀门装置</w:t>
            </w:r>
          </w:p>
        </w:tc>
        <w:tc>
          <w:tcPr>
            <w:tcW w:w="379" w:type="pct"/>
            <w:shd w:val="clear" w:color="auto" w:fill="auto"/>
            <w:vAlign w:val="center"/>
          </w:tcPr>
          <w:p w:rsidR="00AE052B" w:rsidRDefault="002559C0">
            <w:pPr>
              <w:jc w:val="center"/>
              <w:rPr>
                <w:spacing w:val="20"/>
                <w:szCs w:val="21"/>
              </w:rPr>
            </w:pPr>
            <w:r>
              <w:rPr>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40</w:t>
            </w:r>
          </w:p>
        </w:tc>
        <w:tc>
          <w:tcPr>
            <w:tcW w:w="3187" w:type="pct"/>
            <w:gridSpan w:val="3"/>
            <w:shd w:val="clear" w:color="auto" w:fill="auto"/>
            <w:vAlign w:val="center"/>
          </w:tcPr>
          <w:p w:rsidR="00AE052B" w:rsidRDefault="002559C0">
            <w:pPr>
              <w:ind w:leftChars="60" w:left="126"/>
              <w:rPr>
                <w:szCs w:val="21"/>
              </w:rPr>
            </w:pPr>
            <w:r>
              <w:rPr>
                <w:szCs w:val="21"/>
              </w:rPr>
              <w:t>燃气设备</w:t>
            </w:r>
            <w:r>
              <w:rPr>
                <w:szCs w:val="21"/>
              </w:rPr>
              <w:t>及管道</w:t>
            </w:r>
            <w:r>
              <w:rPr>
                <w:szCs w:val="21"/>
              </w:rPr>
              <w:t>安装质量验收合格</w:t>
            </w:r>
          </w:p>
        </w:tc>
        <w:tc>
          <w:tcPr>
            <w:tcW w:w="379" w:type="pct"/>
            <w:shd w:val="clear" w:color="auto" w:fill="auto"/>
            <w:vAlign w:val="center"/>
          </w:tcPr>
          <w:p w:rsidR="00AE052B" w:rsidRDefault="002559C0">
            <w:pPr>
              <w:jc w:val="center"/>
              <w:rPr>
                <w:spacing w:val="20"/>
                <w:szCs w:val="21"/>
              </w:rPr>
            </w:pPr>
            <w:r>
              <w:rPr>
                <w:szCs w:val="21"/>
              </w:rPr>
              <w:t>2</w:t>
            </w:r>
          </w:p>
        </w:tc>
      </w:tr>
      <w:tr w:rsidR="00AE052B">
        <w:trPr>
          <w:cantSplit/>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41</w:t>
            </w:r>
          </w:p>
        </w:tc>
        <w:tc>
          <w:tcPr>
            <w:tcW w:w="3187" w:type="pct"/>
            <w:gridSpan w:val="3"/>
            <w:shd w:val="clear" w:color="auto" w:fill="auto"/>
            <w:vAlign w:val="center"/>
          </w:tcPr>
          <w:p w:rsidR="00AE052B" w:rsidRDefault="002559C0">
            <w:pPr>
              <w:ind w:leftChars="60" w:left="126"/>
              <w:rPr>
                <w:szCs w:val="21"/>
              </w:rPr>
            </w:pPr>
            <w:r>
              <w:rPr>
                <w:szCs w:val="21"/>
              </w:rPr>
              <w:t>安装燃气装置的厨房采取结构措施，防止燃气爆炸引发的倒塌事故</w:t>
            </w:r>
          </w:p>
        </w:tc>
        <w:tc>
          <w:tcPr>
            <w:tcW w:w="379" w:type="pct"/>
            <w:shd w:val="clear" w:color="auto" w:fill="auto"/>
            <w:vAlign w:val="center"/>
          </w:tcPr>
          <w:p w:rsidR="00AE052B" w:rsidRDefault="002559C0">
            <w:pPr>
              <w:jc w:val="center"/>
              <w:rPr>
                <w:spacing w:val="20"/>
                <w:szCs w:val="21"/>
              </w:rPr>
            </w:pPr>
            <w:r>
              <w:rPr>
                <w:szCs w:val="21"/>
              </w:rPr>
              <w:t>2</w:t>
            </w:r>
          </w:p>
        </w:tc>
      </w:tr>
      <w:tr w:rsidR="00AE052B">
        <w:trPr>
          <w:trHeight w:val="369"/>
          <w:tblHeader/>
        </w:trPr>
        <w:tc>
          <w:tcPr>
            <w:tcW w:w="536" w:type="pct"/>
            <w:vMerge/>
            <w:shd w:val="clear" w:color="auto" w:fill="auto"/>
            <w:vAlign w:val="center"/>
          </w:tcPr>
          <w:p w:rsidR="00AE052B" w:rsidRDefault="00AE052B">
            <w:pPr>
              <w:jc w:val="center"/>
              <w:rPr>
                <w:rFonts w:eastAsia="黑体"/>
                <w:szCs w:val="21"/>
              </w:rPr>
            </w:pPr>
          </w:p>
        </w:tc>
        <w:tc>
          <w:tcPr>
            <w:tcW w:w="551" w:type="pct"/>
            <w:vMerge w:val="restart"/>
            <w:shd w:val="clear" w:color="auto" w:fill="auto"/>
            <w:vAlign w:val="center"/>
          </w:tcPr>
          <w:p w:rsidR="00AE052B" w:rsidRDefault="002559C0">
            <w:pPr>
              <w:jc w:val="center"/>
              <w:rPr>
                <w:szCs w:val="21"/>
              </w:rPr>
            </w:pPr>
            <w:r>
              <w:rPr>
                <w:szCs w:val="21"/>
              </w:rPr>
              <w:t>电气设备安全</w:t>
            </w:r>
          </w:p>
          <w:p w:rsidR="00AE052B" w:rsidRDefault="002559C0">
            <w:pPr>
              <w:jc w:val="center"/>
              <w:rPr>
                <w:rFonts w:eastAsia="黑体"/>
                <w:szCs w:val="21"/>
              </w:rPr>
            </w:pPr>
            <w:r>
              <w:rPr>
                <w:szCs w:val="21"/>
              </w:rPr>
              <w:t>（</w:t>
            </w:r>
            <w:r>
              <w:rPr>
                <w:rFonts w:hint="eastAsia"/>
                <w:b/>
                <w:szCs w:val="21"/>
              </w:rPr>
              <w:t>25</w:t>
            </w:r>
            <w:r>
              <w:rPr>
                <w:szCs w:val="21"/>
              </w:rPr>
              <w:t>）</w:t>
            </w:r>
          </w:p>
        </w:tc>
        <w:tc>
          <w:tcPr>
            <w:tcW w:w="345" w:type="pct"/>
            <w:shd w:val="clear" w:color="auto" w:fill="auto"/>
            <w:vAlign w:val="center"/>
          </w:tcPr>
          <w:p w:rsidR="00AE052B" w:rsidRDefault="002559C0">
            <w:pPr>
              <w:jc w:val="center"/>
              <w:rPr>
                <w:szCs w:val="21"/>
              </w:rPr>
            </w:pPr>
            <w:r>
              <w:rPr>
                <w:szCs w:val="21"/>
              </w:rPr>
              <w:t>D</w:t>
            </w:r>
            <w:r>
              <w:rPr>
                <w:szCs w:val="21"/>
              </w:rPr>
              <w:t>42</w:t>
            </w:r>
          </w:p>
        </w:tc>
        <w:tc>
          <w:tcPr>
            <w:tcW w:w="3187" w:type="pct"/>
            <w:gridSpan w:val="3"/>
            <w:shd w:val="clear" w:color="auto" w:fill="auto"/>
            <w:vAlign w:val="center"/>
          </w:tcPr>
          <w:p w:rsidR="00AE052B" w:rsidRDefault="002559C0">
            <w:pPr>
              <w:ind w:leftChars="60" w:left="126"/>
              <w:rPr>
                <w:szCs w:val="21"/>
              </w:rPr>
            </w:pPr>
            <w:r>
              <w:rPr>
                <w:szCs w:val="21"/>
              </w:rPr>
              <w:t>配电系统有完好的保护措施，包括短路、过负荷、接地故障、防漏电、防雷电波人侵、防误操作措施等</w:t>
            </w:r>
          </w:p>
        </w:tc>
        <w:tc>
          <w:tcPr>
            <w:tcW w:w="379" w:type="pct"/>
            <w:shd w:val="clear" w:color="auto" w:fill="auto"/>
            <w:vAlign w:val="center"/>
          </w:tcPr>
          <w:p w:rsidR="00AE052B" w:rsidRDefault="002559C0">
            <w:pPr>
              <w:jc w:val="center"/>
              <w:rPr>
                <w:spacing w:val="20"/>
                <w:szCs w:val="21"/>
              </w:rPr>
            </w:pPr>
            <w:r>
              <w:rPr>
                <w:szCs w:val="21"/>
              </w:rPr>
              <w:t>3</w:t>
            </w:r>
          </w:p>
        </w:tc>
      </w:tr>
      <w:tr w:rsidR="00AE052B">
        <w:trPr>
          <w:trHeight w:val="369"/>
          <w:tblHeader/>
        </w:trPr>
        <w:tc>
          <w:tcPr>
            <w:tcW w:w="536" w:type="pct"/>
            <w:vMerge/>
            <w:shd w:val="clear" w:color="auto" w:fill="auto"/>
            <w:vAlign w:val="center"/>
          </w:tcPr>
          <w:p w:rsidR="00AE052B" w:rsidRDefault="00AE052B">
            <w:pPr>
              <w:jc w:val="center"/>
              <w:rPr>
                <w:szCs w:val="21"/>
                <w:lang w:eastAsia="en-US"/>
              </w:rPr>
            </w:pPr>
          </w:p>
        </w:tc>
        <w:tc>
          <w:tcPr>
            <w:tcW w:w="551" w:type="pct"/>
            <w:vMerge/>
            <w:shd w:val="clear" w:color="auto" w:fill="auto"/>
            <w:vAlign w:val="center"/>
          </w:tcPr>
          <w:p w:rsidR="00AE052B" w:rsidRDefault="00AE052B">
            <w:pPr>
              <w:jc w:val="center"/>
              <w:rPr>
                <w:szCs w:val="21"/>
              </w:rPr>
            </w:pPr>
          </w:p>
        </w:tc>
        <w:tc>
          <w:tcPr>
            <w:tcW w:w="345" w:type="pct"/>
            <w:shd w:val="clear" w:color="auto" w:fill="auto"/>
            <w:vAlign w:val="center"/>
          </w:tcPr>
          <w:p w:rsidR="00AE052B" w:rsidRDefault="002559C0">
            <w:pPr>
              <w:jc w:val="center"/>
              <w:rPr>
                <w:szCs w:val="21"/>
              </w:rPr>
            </w:pPr>
            <w:r>
              <w:rPr>
                <w:szCs w:val="21"/>
              </w:rPr>
              <w:t>D</w:t>
            </w:r>
            <w:r>
              <w:rPr>
                <w:szCs w:val="21"/>
              </w:rPr>
              <w:t>43</w:t>
            </w:r>
          </w:p>
        </w:tc>
        <w:tc>
          <w:tcPr>
            <w:tcW w:w="3187" w:type="pct"/>
            <w:gridSpan w:val="3"/>
            <w:shd w:val="clear" w:color="auto" w:fill="auto"/>
            <w:vAlign w:val="center"/>
          </w:tcPr>
          <w:p w:rsidR="00AE052B" w:rsidRDefault="002559C0">
            <w:pPr>
              <w:ind w:leftChars="60" w:left="126"/>
              <w:rPr>
                <w:szCs w:val="21"/>
              </w:rPr>
            </w:pPr>
            <w:r>
              <w:rPr>
                <w:szCs w:val="21"/>
              </w:rPr>
              <w:t>电气设备及主要材料为通过国家认证的产品，并具有质量检验合格证书</w:t>
            </w:r>
          </w:p>
        </w:tc>
        <w:tc>
          <w:tcPr>
            <w:tcW w:w="379" w:type="pct"/>
            <w:shd w:val="clear" w:color="auto" w:fill="auto"/>
            <w:vAlign w:val="center"/>
          </w:tcPr>
          <w:p w:rsidR="00AE052B" w:rsidRDefault="002559C0">
            <w:pPr>
              <w:jc w:val="center"/>
              <w:rPr>
                <w:szCs w:val="21"/>
              </w:rPr>
            </w:pPr>
            <w:r>
              <w:rPr>
                <w:szCs w:val="21"/>
              </w:rPr>
              <w:t>2</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w:t>
            </w:r>
            <w:r>
              <w:rPr>
                <w:szCs w:val="21"/>
              </w:rPr>
              <w:t>44</w:t>
            </w:r>
          </w:p>
        </w:tc>
        <w:tc>
          <w:tcPr>
            <w:tcW w:w="3187" w:type="pct"/>
            <w:gridSpan w:val="3"/>
            <w:shd w:val="clear" w:color="auto" w:fill="auto"/>
            <w:vAlign w:val="center"/>
          </w:tcPr>
          <w:p w:rsidR="00AE052B" w:rsidRDefault="002559C0">
            <w:pPr>
              <w:ind w:leftChars="60" w:left="126"/>
              <w:rPr>
                <w:szCs w:val="21"/>
              </w:rPr>
            </w:pPr>
            <w:r>
              <w:rPr>
                <w:szCs w:val="21"/>
              </w:rPr>
              <w:t>配电设备选型与使用环境条件相符合</w:t>
            </w:r>
          </w:p>
        </w:tc>
        <w:tc>
          <w:tcPr>
            <w:tcW w:w="379" w:type="pct"/>
            <w:shd w:val="clear" w:color="auto" w:fill="auto"/>
            <w:vAlign w:val="center"/>
          </w:tcPr>
          <w:p w:rsidR="00AE052B" w:rsidRDefault="002559C0">
            <w:pPr>
              <w:jc w:val="center"/>
              <w:rPr>
                <w:spacing w:val="20"/>
                <w:szCs w:val="21"/>
              </w:rPr>
            </w:pPr>
            <w:r>
              <w:rPr>
                <w:szCs w:val="21"/>
              </w:rPr>
              <w:t>2</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w:t>
            </w:r>
            <w:r>
              <w:rPr>
                <w:szCs w:val="21"/>
              </w:rPr>
              <w:t>45</w:t>
            </w:r>
          </w:p>
        </w:tc>
        <w:tc>
          <w:tcPr>
            <w:tcW w:w="3187" w:type="pct"/>
            <w:gridSpan w:val="3"/>
            <w:shd w:val="clear" w:color="auto" w:fill="auto"/>
            <w:vAlign w:val="center"/>
          </w:tcPr>
          <w:p w:rsidR="00AE052B" w:rsidRDefault="002559C0">
            <w:pPr>
              <w:ind w:leftChars="60" w:left="126"/>
              <w:rPr>
                <w:szCs w:val="21"/>
              </w:rPr>
            </w:pPr>
            <w:r>
              <w:rPr>
                <w:szCs w:val="21"/>
              </w:rPr>
              <w:t>防雷措施正确防雷装置完善</w:t>
            </w:r>
          </w:p>
        </w:tc>
        <w:tc>
          <w:tcPr>
            <w:tcW w:w="379" w:type="pct"/>
            <w:shd w:val="clear" w:color="auto" w:fill="auto"/>
            <w:vAlign w:val="center"/>
          </w:tcPr>
          <w:p w:rsidR="00AE052B" w:rsidRDefault="002559C0">
            <w:pPr>
              <w:jc w:val="center"/>
              <w:rPr>
                <w:spacing w:val="20"/>
                <w:szCs w:val="21"/>
              </w:rPr>
            </w:pPr>
            <w:r>
              <w:rPr>
                <w:szCs w:val="21"/>
              </w:rPr>
              <w:t>2</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w:t>
            </w:r>
            <w:r>
              <w:rPr>
                <w:szCs w:val="21"/>
              </w:rPr>
              <w:t>46</w:t>
            </w:r>
          </w:p>
        </w:tc>
        <w:tc>
          <w:tcPr>
            <w:tcW w:w="3187" w:type="pct"/>
            <w:gridSpan w:val="3"/>
            <w:shd w:val="clear" w:color="auto" w:fill="auto"/>
            <w:vAlign w:val="center"/>
          </w:tcPr>
          <w:p w:rsidR="00AE052B" w:rsidRDefault="002559C0">
            <w:pPr>
              <w:ind w:leftChars="60" w:left="126"/>
              <w:rPr>
                <w:szCs w:val="21"/>
              </w:rPr>
            </w:pPr>
            <w:r>
              <w:rPr>
                <w:szCs w:val="21"/>
              </w:rPr>
              <w:t>配电系统的接地方式正确，用电设备接地保护正确完好</w:t>
            </w:r>
            <w:r>
              <w:rPr>
                <w:szCs w:val="21"/>
              </w:rPr>
              <w:t>，</w:t>
            </w:r>
            <w:r>
              <w:rPr>
                <w:szCs w:val="21"/>
              </w:rPr>
              <w:t>接地装置完整可靠</w:t>
            </w:r>
            <w:r>
              <w:rPr>
                <w:rFonts w:hint="eastAsia"/>
                <w:szCs w:val="21"/>
              </w:rPr>
              <w:t>，</w:t>
            </w:r>
            <w:r>
              <w:rPr>
                <w:szCs w:val="21"/>
              </w:rPr>
              <w:t>等电位和局部等电位连接良好</w:t>
            </w:r>
          </w:p>
        </w:tc>
        <w:tc>
          <w:tcPr>
            <w:tcW w:w="379" w:type="pct"/>
            <w:shd w:val="clear" w:color="auto" w:fill="auto"/>
            <w:vAlign w:val="center"/>
          </w:tcPr>
          <w:p w:rsidR="00AE052B" w:rsidRDefault="002559C0">
            <w:pPr>
              <w:jc w:val="center"/>
              <w:rPr>
                <w:spacing w:val="20"/>
                <w:szCs w:val="21"/>
              </w:rPr>
            </w:pPr>
            <w:r>
              <w:rPr>
                <w:szCs w:val="21"/>
              </w:rPr>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w:t>
            </w:r>
            <w:r>
              <w:rPr>
                <w:szCs w:val="21"/>
              </w:rPr>
              <w:t>47</w:t>
            </w:r>
          </w:p>
        </w:tc>
        <w:tc>
          <w:tcPr>
            <w:tcW w:w="3187" w:type="pct"/>
            <w:gridSpan w:val="3"/>
            <w:shd w:val="clear" w:color="auto" w:fill="auto"/>
            <w:vAlign w:val="center"/>
          </w:tcPr>
          <w:p w:rsidR="00AE052B" w:rsidRDefault="002559C0">
            <w:pPr>
              <w:ind w:leftChars="60" w:left="126"/>
              <w:rPr>
                <w:szCs w:val="21"/>
              </w:rPr>
            </w:pPr>
            <w:r>
              <w:rPr>
                <w:szCs w:val="21"/>
              </w:rPr>
              <w:t>导线材料采用铜质，支线导线截面不小于</w:t>
            </w:r>
            <w:r>
              <w:rPr>
                <w:szCs w:val="21"/>
              </w:rPr>
              <w:t>2.5mm</w:t>
            </w:r>
            <w:r>
              <w:rPr>
                <w:szCs w:val="21"/>
                <w:vertAlign w:val="superscript"/>
              </w:rPr>
              <w:t>2</w:t>
            </w:r>
            <w:r>
              <w:rPr>
                <w:szCs w:val="21"/>
              </w:rPr>
              <w:t>，</w:t>
            </w:r>
            <w:r>
              <w:rPr>
                <w:szCs w:val="21"/>
              </w:rPr>
              <w:t>空调、厨</w:t>
            </w:r>
            <w:r>
              <w:rPr>
                <w:szCs w:val="21"/>
              </w:rPr>
              <w:t>房分支回路不小于</w:t>
            </w:r>
            <w:r>
              <w:rPr>
                <w:szCs w:val="21"/>
              </w:rPr>
              <w:t>4mm</w:t>
            </w:r>
            <w:r>
              <w:rPr>
                <w:szCs w:val="21"/>
                <w:vertAlign w:val="superscript"/>
              </w:rPr>
              <w:t>2</w:t>
            </w:r>
          </w:p>
        </w:tc>
        <w:tc>
          <w:tcPr>
            <w:tcW w:w="379" w:type="pct"/>
            <w:shd w:val="clear" w:color="auto" w:fill="auto"/>
            <w:vAlign w:val="center"/>
          </w:tcPr>
          <w:p w:rsidR="00AE052B" w:rsidRDefault="002559C0">
            <w:pPr>
              <w:jc w:val="center"/>
              <w:rPr>
                <w:spacing w:val="20"/>
                <w:szCs w:val="21"/>
              </w:rPr>
            </w:pPr>
            <w:r>
              <w:rPr>
                <w:szCs w:val="21"/>
              </w:rPr>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vMerge w:val="restart"/>
            <w:shd w:val="clear" w:color="auto" w:fill="auto"/>
            <w:vAlign w:val="center"/>
          </w:tcPr>
          <w:p w:rsidR="00AE052B" w:rsidRDefault="002559C0">
            <w:pPr>
              <w:jc w:val="center"/>
              <w:rPr>
                <w:szCs w:val="21"/>
              </w:rPr>
            </w:pPr>
            <w:r>
              <w:rPr>
                <w:szCs w:val="21"/>
              </w:rPr>
              <w:t>D4</w:t>
            </w:r>
            <w:r>
              <w:rPr>
                <w:szCs w:val="21"/>
              </w:rPr>
              <w:t>8</w:t>
            </w:r>
          </w:p>
        </w:tc>
        <w:tc>
          <w:tcPr>
            <w:tcW w:w="337" w:type="pct"/>
            <w:vMerge w:val="restart"/>
            <w:shd w:val="clear" w:color="auto" w:fill="auto"/>
            <w:vAlign w:val="center"/>
          </w:tcPr>
          <w:p w:rsidR="00AE052B" w:rsidRDefault="002559C0">
            <w:pPr>
              <w:ind w:leftChars="50" w:left="105"/>
              <w:rPr>
                <w:szCs w:val="21"/>
              </w:rPr>
            </w:pPr>
            <w:r>
              <w:rPr>
                <w:szCs w:val="21"/>
              </w:rPr>
              <w:t>导线</w:t>
            </w:r>
          </w:p>
          <w:p w:rsidR="00AE052B" w:rsidRDefault="002559C0">
            <w:pPr>
              <w:ind w:leftChars="60" w:left="126"/>
              <w:rPr>
                <w:szCs w:val="21"/>
              </w:rPr>
            </w:pPr>
            <w:r>
              <w:rPr>
                <w:szCs w:val="21"/>
              </w:rPr>
              <w:t>穿管</w:t>
            </w:r>
          </w:p>
        </w:tc>
        <w:tc>
          <w:tcPr>
            <w:tcW w:w="2849" w:type="pct"/>
            <w:gridSpan w:val="2"/>
            <w:shd w:val="clear" w:color="auto" w:fill="auto"/>
            <w:vAlign w:val="center"/>
          </w:tcPr>
          <w:p w:rsidR="00AE052B" w:rsidRDefault="002559C0">
            <w:pPr>
              <w:ind w:leftChars="60" w:left="126"/>
              <w:rPr>
                <w:szCs w:val="21"/>
              </w:rPr>
            </w:pPr>
            <w:r>
              <w:rPr>
                <w:szCs w:val="21"/>
              </w:rPr>
              <w:t>II</w:t>
            </w:r>
            <w:r>
              <w:rPr>
                <w:szCs w:val="21"/>
              </w:rPr>
              <w:t>配电导线保护管全部采用钢管</w:t>
            </w:r>
            <w:r>
              <w:rPr>
                <w:szCs w:val="21"/>
              </w:rPr>
              <w:t>，</w:t>
            </w:r>
            <w:r>
              <w:rPr>
                <w:szCs w:val="21"/>
              </w:rPr>
              <w:t>满足防火要求</w:t>
            </w:r>
          </w:p>
        </w:tc>
        <w:tc>
          <w:tcPr>
            <w:tcW w:w="379" w:type="pct"/>
            <w:shd w:val="clear" w:color="auto" w:fill="auto"/>
            <w:vAlign w:val="center"/>
          </w:tcPr>
          <w:p w:rsidR="00AE052B" w:rsidRDefault="002559C0">
            <w:pPr>
              <w:jc w:val="center"/>
              <w:rPr>
                <w:szCs w:val="21"/>
              </w:rPr>
            </w:pPr>
            <w:r>
              <w:rPr>
                <w:spacing w:val="20"/>
                <w:szCs w:val="21"/>
              </w:rPr>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vMerge/>
            <w:shd w:val="clear" w:color="auto" w:fill="auto"/>
            <w:vAlign w:val="center"/>
          </w:tcPr>
          <w:p w:rsidR="00AE052B" w:rsidRDefault="00AE052B">
            <w:pPr>
              <w:jc w:val="center"/>
              <w:rPr>
                <w:szCs w:val="21"/>
              </w:rPr>
            </w:pPr>
          </w:p>
        </w:tc>
        <w:tc>
          <w:tcPr>
            <w:tcW w:w="337" w:type="pct"/>
            <w:vMerge/>
            <w:shd w:val="clear" w:color="auto" w:fill="auto"/>
          </w:tcPr>
          <w:p w:rsidR="00AE052B" w:rsidRDefault="00AE052B">
            <w:pPr>
              <w:ind w:leftChars="60" w:left="126"/>
              <w:rPr>
                <w:szCs w:val="21"/>
              </w:rPr>
            </w:pPr>
          </w:p>
        </w:tc>
        <w:tc>
          <w:tcPr>
            <w:tcW w:w="2849" w:type="pct"/>
            <w:gridSpan w:val="2"/>
            <w:shd w:val="clear" w:color="auto" w:fill="auto"/>
            <w:vAlign w:val="center"/>
          </w:tcPr>
          <w:p w:rsidR="00AE052B" w:rsidRDefault="002559C0">
            <w:pPr>
              <w:ind w:leftChars="60" w:left="126"/>
              <w:rPr>
                <w:szCs w:val="21"/>
              </w:rPr>
            </w:pPr>
            <w:r>
              <w:rPr>
                <w:szCs w:val="21"/>
              </w:rPr>
              <w:t>I</w:t>
            </w:r>
            <w:r>
              <w:rPr>
                <w:szCs w:val="21"/>
              </w:rPr>
              <w:t>配电导线保护管采用聚乙烯塑料管（材质符合国家现行标准规定，但吊顶内严禁使用），满足防火要求</w:t>
            </w:r>
          </w:p>
        </w:tc>
        <w:tc>
          <w:tcPr>
            <w:tcW w:w="379" w:type="pct"/>
            <w:shd w:val="clear" w:color="auto" w:fill="auto"/>
            <w:vAlign w:val="center"/>
          </w:tcPr>
          <w:p w:rsidR="00AE052B" w:rsidRDefault="002559C0">
            <w:pPr>
              <w:jc w:val="center"/>
              <w:rPr>
                <w:szCs w:val="21"/>
              </w:rPr>
            </w:pPr>
            <w:r>
              <w:rPr>
                <w:spacing w:val="20"/>
                <w:szCs w:val="21"/>
              </w:rPr>
              <w:t>（</w:t>
            </w:r>
            <w:r>
              <w:rPr>
                <w:spacing w:val="20"/>
                <w:szCs w:val="21"/>
              </w:rPr>
              <w:t>2</w:t>
            </w:r>
            <w:r>
              <w:rPr>
                <w:spacing w:val="20"/>
                <w:szCs w:val="21"/>
              </w:rPr>
              <w:t>）</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D41</w:t>
            </w:r>
          </w:p>
        </w:tc>
        <w:tc>
          <w:tcPr>
            <w:tcW w:w="3187" w:type="pct"/>
            <w:gridSpan w:val="3"/>
            <w:shd w:val="clear" w:color="auto" w:fill="auto"/>
            <w:vAlign w:val="center"/>
          </w:tcPr>
          <w:p w:rsidR="00AE052B" w:rsidRDefault="002559C0">
            <w:pPr>
              <w:ind w:leftChars="60" w:left="126"/>
              <w:rPr>
                <w:szCs w:val="21"/>
              </w:rPr>
            </w:pPr>
            <w:r>
              <w:rPr>
                <w:szCs w:val="21"/>
              </w:rPr>
              <w:t>电气施工质量按有关规范验收合格</w:t>
            </w:r>
          </w:p>
        </w:tc>
        <w:tc>
          <w:tcPr>
            <w:tcW w:w="379" w:type="pct"/>
            <w:shd w:val="clear" w:color="auto" w:fill="auto"/>
          </w:tcPr>
          <w:p w:rsidR="00AE052B" w:rsidRDefault="002559C0">
            <w:pPr>
              <w:jc w:val="center"/>
              <w:rPr>
                <w:szCs w:val="21"/>
              </w:rPr>
            </w:pPr>
            <w:r>
              <w:rPr>
                <w:szCs w:val="21"/>
              </w:rPr>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D42</w:t>
            </w:r>
          </w:p>
        </w:tc>
        <w:tc>
          <w:tcPr>
            <w:tcW w:w="3187" w:type="pct"/>
            <w:gridSpan w:val="3"/>
            <w:shd w:val="clear" w:color="auto" w:fill="auto"/>
            <w:vAlign w:val="center"/>
          </w:tcPr>
          <w:p w:rsidR="00AE052B" w:rsidRDefault="002559C0">
            <w:pPr>
              <w:ind w:leftChars="60" w:left="126"/>
              <w:rPr>
                <w:szCs w:val="21"/>
              </w:rPr>
            </w:pPr>
            <w:r>
              <w:rPr>
                <w:szCs w:val="21"/>
              </w:rPr>
              <w:t>电梯安装调试良好，经过安全部门检验合格</w:t>
            </w:r>
          </w:p>
        </w:tc>
        <w:tc>
          <w:tcPr>
            <w:tcW w:w="379" w:type="pct"/>
            <w:shd w:val="clear" w:color="auto" w:fill="auto"/>
            <w:vAlign w:val="center"/>
          </w:tcPr>
          <w:p w:rsidR="00AE052B" w:rsidRDefault="002559C0">
            <w:pPr>
              <w:jc w:val="center"/>
              <w:rPr>
                <w:szCs w:val="21"/>
              </w:rPr>
            </w:pPr>
            <w:r>
              <w:rPr>
                <w:szCs w:val="21"/>
              </w:rPr>
              <w:t>4</w:t>
            </w:r>
          </w:p>
        </w:tc>
      </w:tr>
      <w:tr w:rsidR="00AE052B">
        <w:trPr>
          <w:trHeight w:val="916"/>
        </w:trPr>
        <w:tc>
          <w:tcPr>
            <w:tcW w:w="536" w:type="pct"/>
            <w:vMerge w:val="restart"/>
            <w:shd w:val="clear" w:color="auto" w:fill="auto"/>
            <w:vAlign w:val="center"/>
          </w:tcPr>
          <w:p w:rsidR="00AE052B" w:rsidRDefault="002559C0">
            <w:pPr>
              <w:spacing w:line="358" w:lineRule="exact"/>
              <w:jc w:val="center"/>
              <w:rPr>
                <w:szCs w:val="21"/>
              </w:rPr>
            </w:pPr>
            <w:r>
              <w:rPr>
                <w:szCs w:val="21"/>
              </w:rPr>
              <w:t>日常安全</w:t>
            </w:r>
          </w:p>
          <w:p w:rsidR="00AE052B" w:rsidRDefault="002559C0">
            <w:pPr>
              <w:spacing w:line="358" w:lineRule="exact"/>
              <w:jc w:val="center"/>
              <w:rPr>
                <w:b/>
                <w:bCs/>
                <w:szCs w:val="21"/>
              </w:rPr>
            </w:pPr>
            <w:r>
              <w:rPr>
                <w:szCs w:val="21"/>
              </w:rPr>
              <w:t>防范措施</w:t>
            </w:r>
          </w:p>
          <w:p w:rsidR="00AE052B" w:rsidRDefault="002559C0">
            <w:pPr>
              <w:jc w:val="center"/>
              <w:rPr>
                <w:spacing w:val="20"/>
                <w:szCs w:val="21"/>
              </w:rPr>
            </w:pPr>
            <w:r>
              <w:rPr>
                <w:szCs w:val="21"/>
                <w:lang w:eastAsia="en-US"/>
              </w:rPr>
              <w:t>(</w:t>
            </w:r>
            <w:r>
              <w:rPr>
                <w:b/>
                <w:szCs w:val="21"/>
              </w:rPr>
              <w:t>2</w:t>
            </w:r>
            <w:r>
              <w:rPr>
                <w:b/>
                <w:szCs w:val="21"/>
              </w:rPr>
              <w:t>5</w:t>
            </w:r>
            <w:r>
              <w:rPr>
                <w:szCs w:val="21"/>
                <w:lang w:eastAsia="en-US"/>
              </w:rPr>
              <w:t>)</w:t>
            </w:r>
          </w:p>
        </w:tc>
        <w:tc>
          <w:tcPr>
            <w:tcW w:w="551" w:type="pct"/>
            <w:vMerge w:val="restart"/>
            <w:shd w:val="clear" w:color="auto" w:fill="auto"/>
            <w:vAlign w:val="center"/>
          </w:tcPr>
          <w:p w:rsidR="00AE052B" w:rsidRDefault="002559C0">
            <w:pPr>
              <w:spacing w:beforeLines="20" w:before="62" w:after="120" w:line="190" w:lineRule="exact"/>
              <w:jc w:val="center"/>
              <w:rPr>
                <w:b/>
                <w:bCs/>
                <w:szCs w:val="21"/>
              </w:rPr>
            </w:pPr>
            <w:r>
              <w:rPr>
                <w:szCs w:val="21"/>
              </w:rPr>
              <w:t>防盗措施</w:t>
            </w:r>
          </w:p>
          <w:p w:rsidR="00AE052B" w:rsidRDefault="002559C0">
            <w:pPr>
              <w:jc w:val="center"/>
              <w:rPr>
                <w:b/>
                <w:bCs/>
                <w:spacing w:val="20"/>
                <w:szCs w:val="21"/>
              </w:rPr>
            </w:pPr>
            <w:r>
              <w:rPr>
                <w:szCs w:val="21"/>
                <w:lang w:eastAsia="en-US"/>
              </w:rPr>
              <w:t>(</w:t>
            </w:r>
            <w:r>
              <w:rPr>
                <w:b/>
                <w:szCs w:val="21"/>
                <w:lang w:eastAsia="en-US"/>
              </w:rPr>
              <w:t>6</w:t>
            </w:r>
            <w:r>
              <w:rPr>
                <w:szCs w:val="21"/>
                <w:lang w:eastAsia="en-US"/>
              </w:rPr>
              <w:t>)</w:t>
            </w:r>
          </w:p>
        </w:tc>
        <w:tc>
          <w:tcPr>
            <w:tcW w:w="345" w:type="pct"/>
            <w:shd w:val="clear" w:color="auto" w:fill="auto"/>
            <w:vAlign w:val="center"/>
          </w:tcPr>
          <w:p w:rsidR="00AE052B" w:rsidRDefault="002559C0">
            <w:pPr>
              <w:jc w:val="center"/>
              <w:rPr>
                <w:szCs w:val="21"/>
              </w:rPr>
            </w:pPr>
            <w:r>
              <w:rPr>
                <w:szCs w:val="21"/>
              </w:rPr>
              <w:t>D43</w:t>
            </w:r>
          </w:p>
        </w:tc>
        <w:tc>
          <w:tcPr>
            <w:tcW w:w="3187" w:type="pct"/>
            <w:gridSpan w:val="3"/>
            <w:shd w:val="clear" w:color="auto" w:fill="auto"/>
            <w:vAlign w:val="center"/>
          </w:tcPr>
          <w:p w:rsidR="00AE052B" w:rsidRDefault="002559C0">
            <w:pPr>
              <w:ind w:leftChars="60" w:left="126"/>
              <w:rPr>
                <w:szCs w:val="21"/>
              </w:rPr>
            </w:pPr>
            <w:r>
              <w:rPr>
                <w:szCs w:val="21"/>
              </w:rPr>
              <w:t>入户门具有防盗功能、可视装置，符合相应的标准；住宅建筑入楼口处设防盗门、可视对讲系统、紧急呼叫按钮，符合相应的标准</w:t>
            </w:r>
          </w:p>
        </w:tc>
        <w:tc>
          <w:tcPr>
            <w:tcW w:w="379" w:type="pct"/>
            <w:shd w:val="clear" w:color="auto" w:fill="auto"/>
            <w:vAlign w:val="center"/>
          </w:tcPr>
          <w:p w:rsidR="00AE052B" w:rsidRDefault="002559C0">
            <w:pPr>
              <w:jc w:val="center"/>
              <w:rPr>
                <w:szCs w:val="21"/>
              </w:rPr>
            </w:pPr>
            <w:r>
              <w:rPr>
                <w:szCs w:val="21"/>
              </w:rPr>
              <w:t>4</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D44</w:t>
            </w:r>
          </w:p>
        </w:tc>
        <w:tc>
          <w:tcPr>
            <w:tcW w:w="3187" w:type="pct"/>
            <w:gridSpan w:val="3"/>
            <w:shd w:val="clear" w:color="auto" w:fill="auto"/>
            <w:vAlign w:val="center"/>
          </w:tcPr>
          <w:p w:rsidR="00AE052B" w:rsidRDefault="002559C0">
            <w:pPr>
              <w:ind w:leftChars="60" w:left="126"/>
              <w:rPr>
                <w:szCs w:val="21"/>
              </w:rPr>
            </w:pPr>
            <w:r>
              <w:rPr>
                <w:szCs w:val="21"/>
              </w:rPr>
              <w:t>在有被盗隐患部位设防盗网、电子防盗等设施，对直通地下车库的电梯采取安全防范措施</w:t>
            </w:r>
          </w:p>
        </w:tc>
        <w:tc>
          <w:tcPr>
            <w:tcW w:w="379" w:type="pct"/>
            <w:shd w:val="clear" w:color="auto" w:fill="auto"/>
            <w:vAlign w:val="center"/>
          </w:tcPr>
          <w:p w:rsidR="00AE052B" w:rsidRDefault="002559C0">
            <w:pPr>
              <w:jc w:val="center"/>
              <w:rPr>
                <w:szCs w:val="21"/>
              </w:rPr>
            </w:pPr>
            <w:r>
              <w:rPr>
                <w:szCs w:val="21"/>
              </w:rPr>
              <w:t>2</w:t>
            </w:r>
          </w:p>
        </w:tc>
      </w:tr>
      <w:tr w:rsidR="00AE052B">
        <w:trPr>
          <w:trHeight w:val="1036"/>
        </w:trPr>
        <w:tc>
          <w:tcPr>
            <w:tcW w:w="536" w:type="pct"/>
            <w:vMerge/>
            <w:shd w:val="clear" w:color="auto" w:fill="auto"/>
            <w:vAlign w:val="center"/>
          </w:tcPr>
          <w:p w:rsidR="00AE052B" w:rsidRDefault="00AE052B">
            <w:pPr>
              <w:rPr>
                <w:spacing w:val="20"/>
                <w:szCs w:val="21"/>
              </w:rPr>
            </w:pPr>
          </w:p>
        </w:tc>
        <w:tc>
          <w:tcPr>
            <w:tcW w:w="551" w:type="pct"/>
            <w:shd w:val="clear" w:color="auto" w:fill="auto"/>
            <w:vAlign w:val="center"/>
          </w:tcPr>
          <w:p w:rsidR="00AE052B" w:rsidRDefault="002559C0">
            <w:pPr>
              <w:spacing w:line="353" w:lineRule="exact"/>
              <w:jc w:val="center"/>
              <w:rPr>
                <w:b/>
                <w:bCs/>
                <w:szCs w:val="21"/>
              </w:rPr>
            </w:pPr>
            <w:r>
              <w:rPr>
                <w:szCs w:val="21"/>
              </w:rPr>
              <w:t>防滑、防跌措施</w:t>
            </w:r>
          </w:p>
          <w:p w:rsidR="00AE052B" w:rsidRDefault="002559C0">
            <w:pPr>
              <w:jc w:val="center"/>
              <w:rPr>
                <w:b/>
                <w:bCs/>
                <w:spacing w:val="20"/>
                <w:szCs w:val="21"/>
              </w:rPr>
            </w:pPr>
            <w:r>
              <w:rPr>
                <w:szCs w:val="21"/>
                <w:lang w:eastAsia="en-US"/>
              </w:rPr>
              <w:t>(</w:t>
            </w:r>
            <w:r>
              <w:rPr>
                <w:b/>
                <w:szCs w:val="21"/>
              </w:rPr>
              <w:t>4</w:t>
            </w:r>
            <w:r>
              <w:rPr>
                <w:szCs w:val="21"/>
                <w:lang w:eastAsia="en-US"/>
              </w:rPr>
              <w:t>)</w:t>
            </w:r>
          </w:p>
        </w:tc>
        <w:tc>
          <w:tcPr>
            <w:tcW w:w="345" w:type="pct"/>
            <w:shd w:val="clear" w:color="auto" w:fill="auto"/>
            <w:vAlign w:val="center"/>
          </w:tcPr>
          <w:p w:rsidR="00AE052B" w:rsidRDefault="002559C0">
            <w:pPr>
              <w:jc w:val="center"/>
              <w:rPr>
                <w:szCs w:val="21"/>
              </w:rPr>
            </w:pPr>
            <w:r>
              <w:rPr>
                <w:szCs w:val="21"/>
              </w:rPr>
              <w:t>D45</w:t>
            </w:r>
          </w:p>
        </w:tc>
        <w:tc>
          <w:tcPr>
            <w:tcW w:w="3187" w:type="pct"/>
            <w:gridSpan w:val="3"/>
            <w:shd w:val="clear" w:color="auto" w:fill="auto"/>
            <w:vAlign w:val="center"/>
          </w:tcPr>
          <w:p w:rsidR="00AE052B" w:rsidRDefault="002559C0">
            <w:pPr>
              <w:ind w:leftChars="60" w:left="126"/>
              <w:rPr>
                <w:szCs w:val="21"/>
              </w:rPr>
            </w:pPr>
            <w:r>
              <w:rPr>
                <w:szCs w:val="21"/>
              </w:rPr>
              <w:t>住宅门厅、走道等公共空间及套内厨房、卫生间地面采用防滑材料，其余房间地面和通道采取防滑防跌措施</w:t>
            </w:r>
          </w:p>
        </w:tc>
        <w:tc>
          <w:tcPr>
            <w:tcW w:w="379" w:type="pct"/>
            <w:shd w:val="clear" w:color="auto" w:fill="auto"/>
            <w:vAlign w:val="center"/>
          </w:tcPr>
          <w:p w:rsidR="00AE052B" w:rsidRDefault="002559C0">
            <w:pPr>
              <w:jc w:val="center"/>
              <w:rPr>
                <w:szCs w:val="21"/>
              </w:rPr>
            </w:pPr>
            <w:r>
              <w:rPr>
                <w:szCs w:val="21"/>
              </w:rPr>
              <w:t>4</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val="restart"/>
            <w:shd w:val="clear" w:color="auto" w:fill="auto"/>
            <w:vAlign w:val="center"/>
          </w:tcPr>
          <w:p w:rsidR="00AE052B" w:rsidRDefault="002559C0">
            <w:pPr>
              <w:spacing w:line="329" w:lineRule="exact"/>
              <w:jc w:val="center"/>
              <w:rPr>
                <w:szCs w:val="21"/>
              </w:rPr>
            </w:pPr>
            <w:r>
              <w:rPr>
                <w:szCs w:val="21"/>
              </w:rPr>
              <w:t>防坠落</w:t>
            </w:r>
          </w:p>
          <w:p w:rsidR="00AE052B" w:rsidRDefault="002559C0">
            <w:pPr>
              <w:spacing w:line="329" w:lineRule="exact"/>
              <w:jc w:val="center"/>
              <w:rPr>
                <w:b/>
                <w:bCs/>
                <w:szCs w:val="21"/>
              </w:rPr>
            </w:pPr>
            <w:r>
              <w:rPr>
                <w:szCs w:val="21"/>
              </w:rPr>
              <w:t>措施</w:t>
            </w:r>
          </w:p>
          <w:p w:rsidR="00AE052B" w:rsidRDefault="002559C0">
            <w:pPr>
              <w:jc w:val="center"/>
              <w:rPr>
                <w:b/>
                <w:bCs/>
                <w:spacing w:val="20"/>
                <w:szCs w:val="21"/>
              </w:rPr>
            </w:pPr>
            <w:r>
              <w:rPr>
                <w:szCs w:val="21"/>
                <w:lang w:eastAsia="en-US"/>
              </w:rPr>
              <w:t>(</w:t>
            </w:r>
            <w:r>
              <w:rPr>
                <w:b/>
                <w:szCs w:val="21"/>
              </w:rPr>
              <w:t>1</w:t>
            </w:r>
            <w:r>
              <w:rPr>
                <w:b/>
                <w:szCs w:val="21"/>
              </w:rPr>
              <w:t>5</w:t>
            </w:r>
            <w:r>
              <w:rPr>
                <w:szCs w:val="21"/>
                <w:lang w:eastAsia="en-US"/>
              </w:rPr>
              <w:t>)</w:t>
            </w:r>
          </w:p>
        </w:tc>
        <w:tc>
          <w:tcPr>
            <w:tcW w:w="345" w:type="pct"/>
            <w:shd w:val="clear" w:color="auto" w:fill="auto"/>
            <w:vAlign w:val="center"/>
          </w:tcPr>
          <w:p w:rsidR="00AE052B" w:rsidRDefault="002559C0">
            <w:pPr>
              <w:jc w:val="center"/>
              <w:rPr>
                <w:szCs w:val="21"/>
              </w:rPr>
            </w:pPr>
            <w:r>
              <w:rPr>
                <w:szCs w:val="21"/>
              </w:rPr>
              <w:t>D46</w:t>
            </w:r>
          </w:p>
        </w:tc>
        <w:tc>
          <w:tcPr>
            <w:tcW w:w="3187" w:type="pct"/>
            <w:gridSpan w:val="3"/>
            <w:shd w:val="clear" w:color="auto" w:fill="auto"/>
            <w:vAlign w:val="center"/>
          </w:tcPr>
          <w:p w:rsidR="00AE052B" w:rsidRDefault="002559C0">
            <w:pPr>
              <w:ind w:leftChars="60" w:left="126"/>
              <w:rPr>
                <w:szCs w:val="21"/>
              </w:rPr>
            </w:pPr>
            <w:r>
              <w:rPr>
                <w:szCs w:val="21"/>
              </w:rPr>
              <w:t>中高层、高层住宅阳台栏杆（栏板），其从可踏面起算的净高度</w:t>
            </w:r>
            <w:r>
              <w:rPr>
                <w:szCs w:val="21"/>
              </w:rPr>
              <w:t>≥1.10m</w:t>
            </w:r>
            <w:r>
              <w:rPr>
                <w:szCs w:val="21"/>
              </w:rPr>
              <w:t>（低层与多层住宅</w:t>
            </w:r>
            <w:r>
              <w:rPr>
                <w:szCs w:val="21"/>
              </w:rPr>
              <w:t>≥1.05m)</w:t>
            </w:r>
            <w:r>
              <w:rPr>
                <w:szCs w:val="21"/>
              </w:rPr>
              <w:t>，上人屋面女儿墙（栏杆）高度</w:t>
            </w:r>
            <w:r>
              <w:rPr>
                <w:szCs w:val="21"/>
              </w:rPr>
              <w:t>≥1.2m</w:t>
            </w:r>
            <w:r>
              <w:rPr>
                <w:szCs w:val="21"/>
              </w:rPr>
              <w:t>；栏杆垂直杆件间净距</w:t>
            </w:r>
            <w:r>
              <w:rPr>
                <w:szCs w:val="21"/>
              </w:rPr>
              <w:t>≤0.11m</w:t>
            </w:r>
            <w:r>
              <w:rPr>
                <w:szCs w:val="21"/>
              </w:rPr>
              <w:t>，非垂直杆件栏杆有防儿童攀爬措施</w:t>
            </w:r>
          </w:p>
        </w:tc>
        <w:tc>
          <w:tcPr>
            <w:tcW w:w="379" w:type="pct"/>
            <w:shd w:val="clear" w:color="auto" w:fill="auto"/>
            <w:vAlign w:val="center"/>
          </w:tcPr>
          <w:p w:rsidR="00AE052B" w:rsidRDefault="002559C0">
            <w:pPr>
              <w:jc w:val="center"/>
              <w:rPr>
                <w:szCs w:val="21"/>
              </w:rPr>
            </w:pPr>
            <w:r>
              <w:rPr>
                <w:szCs w:val="21"/>
              </w:rPr>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D47</w:t>
            </w:r>
          </w:p>
        </w:tc>
        <w:tc>
          <w:tcPr>
            <w:tcW w:w="3187" w:type="pct"/>
            <w:gridSpan w:val="3"/>
            <w:shd w:val="clear" w:color="auto" w:fill="auto"/>
            <w:vAlign w:val="center"/>
          </w:tcPr>
          <w:p w:rsidR="00AE052B" w:rsidRDefault="002559C0">
            <w:pPr>
              <w:ind w:leftChars="60" w:left="126"/>
              <w:rPr>
                <w:szCs w:val="21"/>
              </w:rPr>
            </w:pPr>
            <w:r>
              <w:rPr>
                <w:szCs w:val="21"/>
              </w:rPr>
              <w:t>窗外无阳台或露台的外窗，应设有垂直栏杆，当从可踏面起算的窗台净高或防护栏杆的高度＜</w:t>
            </w:r>
            <w:r>
              <w:rPr>
                <w:szCs w:val="21"/>
              </w:rPr>
              <w:t>0.9 m</w:t>
            </w:r>
            <w:r>
              <w:rPr>
                <w:szCs w:val="21"/>
              </w:rPr>
              <w:t>时</w:t>
            </w:r>
            <w:r>
              <w:rPr>
                <w:szCs w:val="21"/>
              </w:rPr>
              <w:t>有防护措施，放置</w:t>
            </w:r>
            <w:r>
              <w:rPr>
                <w:szCs w:val="21"/>
              </w:rPr>
              <w:lastRenderedPageBreak/>
              <w:t>花盆处采取防坠落措施</w:t>
            </w:r>
          </w:p>
        </w:tc>
        <w:tc>
          <w:tcPr>
            <w:tcW w:w="379" w:type="pct"/>
            <w:shd w:val="clear" w:color="auto" w:fill="auto"/>
            <w:vAlign w:val="center"/>
          </w:tcPr>
          <w:p w:rsidR="00AE052B" w:rsidRDefault="002559C0">
            <w:pPr>
              <w:jc w:val="center"/>
              <w:rPr>
                <w:szCs w:val="21"/>
              </w:rPr>
            </w:pPr>
            <w:r>
              <w:rPr>
                <w:szCs w:val="21"/>
              </w:rPr>
              <w:lastRenderedPageBreak/>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D48</w:t>
            </w:r>
          </w:p>
        </w:tc>
        <w:tc>
          <w:tcPr>
            <w:tcW w:w="3187" w:type="pct"/>
            <w:gridSpan w:val="3"/>
            <w:shd w:val="clear" w:color="auto" w:fill="auto"/>
            <w:vAlign w:val="center"/>
          </w:tcPr>
          <w:p w:rsidR="00AE052B" w:rsidRDefault="002559C0">
            <w:pPr>
              <w:ind w:leftChars="60" w:left="126"/>
              <w:rPr>
                <w:szCs w:val="21"/>
              </w:rPr>
            </w:pPr>
            <w:r>
              <w:rPr>
                <w:szCs w:val="21"/>
              </w:rPr>
              <w:t>楼梯栏杆垂直杆件的净距</w:t>
            </w:r>
            <w:r>
              <w:rPr>
                <w:szCs w:val="21"/>
              </w:rPr>
              <w:t>≤0.11m</w:t>
            </w:r>
            <w:r>
              <w:rPr>
                <w:szCs w:val="21"/>
              </w:rPr>
              <w:t>；从踏步前缘线量算起的扶手髙度</w:t>
            </w:r>
            <w:r>
              <w:rPr>
                <w:szCs w:val="21"/>
              </w:rPr>
              <w:t>≥0.9m</w:t>
            </w:r>
            <w:r>
              <w:rPr>
                <w:szCs w:val="21"/>
              </w:rPr>
              <w:t>；当楼梯水平段栏杆或栏板长度＞</w:t>
            </w:r>
            <w:r>
              <w:rPr>
                <w:szCs w:val="21"/>
              </w:rPr>
              <w:t>0.5m</w:t>
            </w:r>
            <w:r>
              <w:rPr>
                <w:szCs w:val="21"/>
              </w:rPr>
              <w:t>时，其高度</w:t>
            </w:r>
            <w:r>
              <w:rPr>
                <w:szCs w:val="21"/>
              </w:rPr>
              <w:t>≥1.05m</w:t>
            </w:r>
            <w:r>
              <w:rPr>
                <w:szCs w:val="21"/>
              </w:rPr>
              <w:t>；</w:t>
            </w:r>
            <w:r>
              <w:rPr>
                <w:szCs w:val="21"/>
              </w:rPr>
              <w:t>非垂直杆件栏杆设防攀爬措施</w:t>
            </w:r>
          </w:p>
        </w:tc>
        <w:tc>
          <w:tcPr>
            <w:tcW w:w="379" w:type="pct"/>
            <w:shd w:val="clear" w:color="auto" w:fill="auto"/>
            <w:vAlign w:val="center"/>
          </w:tcPr>
          <w:p w:rsidR="00AE052B" w:rsidRDefault="002559C0">
            <w:pPr>
              <w:jc w:val="center"/>
              <w:rPr>
                <w:szCs w:val="21"/>
              </w:rPr>
            </w:pPr>
            <w:r>
              <w:rPr>
                <w:szCs w:val="21"/>
              </w:rPr>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D49</w:t>
            </w:r>
          </w:p>
        </w:tc>
        <w:tc>
          <w:tcPr>
            <w:tcW w:w="3187" w:type="pct"/>
            <w:gridSpan w:val="3"/>
            <w:shd w:val="clear" w:color="auto" w:fill="auto"/>
            <w:vAlign w:val="center"/>
          </w:tcPr>
          <w:p w:rsidR="00AE052B" w:rsidRDefault="002559C0">
            <w:pPr>
              <w:ind w:leftChars="60" w:left="126"/>
              <w:rPr>
                <w:szCs w:val="21"/>
              </w:rPr>
            </w:pPr>
            <w:r>
              <w:rPr>
                <w:szCs w:val="21"/>
              </w:rPr>
              <w:t>室内外抹灰工程、室内外装修装饰物、保温材料牢靠</w:t>
            </w:r>
          </w:p>
        </w:tc>
        <w:tc>
          <w:tcPr>
            <w:tcW w:w="379" w:type="pct"/>
            <w:shd w:val="clear" w:color="auto" w:fill="auto"/>
            <w:vAlign w:val="center"/>
          </w:tcPr>
          <w:p w:rsidR="00AE052B" w:rsidRDefault="002559C0">
            <w:pPr>
              <w:jc w:val="center"/>
              <w:rPr>
                <w:szCs w:val="21"/>
              </w:rPr>
            </w:pPr>
            <w:r>
              <w:rPr>
                <w:szCs w:val="21"/>
              </w:rPr>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jc w:val="center"/>
              <w:rPr>
                <w:b/>
                <w:bCs/>
                <w:spacing w:val="20"/>
                <w:szCs w:val="21"/>
              </w:rPr>
            </w:pPr>
          </w:p>
        </w:tc>
        <w:tc>
          <w:tcPr>
            <w:tcW w:w="345" w:type="pct"/>
            <w:shd w:val="clear" w:color="auto" w:fill="auto"/>
            <w:vAlign w:val="center"/>
          </w:tcPr>
          <w:p w:rsidR="00AE052B" w:rsidRDefault="002559C0">
            <w:pPr>
              <w:jc w:val="center"/>
              <w:rPr>
                <w:szCs w:val="21"/>
              </w:rPr>
            </w:pPr>
            <w:r>
              <w:rPr>
                <w:szCs w:val="21"/>
              </w:rPr>
              <w:t>D50</w:t>
            </w:r>
          </w:p>
        </w:tc>
        <w:tc>
          <w:tcPr>
            <w:tcW w:w="3187" w:type="pct"/>
            <w:gridSpan w:val="3"/>
            <w:shd w:val="clear" w:color="auto" w:fill="auto"/>
            <w:vAlign w:val="center"/>
          </w:tcPr>
          <w:p w:rsidR="00AE052B" w:rsidRDefault="002559C0">
            <w:pPr>
              <w:ind w:leftChars="60" w:left="126"/>
              <w:rPr>
                <w:szCs w:val="21"/>
              </w:rPr>
            </w:pPr>
            <w:r>
              <w:rPr>
                <w:szCs w:val="21"/>
              </w:rPr>
              <w:t>安全玻璃的使用符合相关规范的要求</w:t>
            </w:r>
          </w:p>
        </w:tc>
        <w:tc>
          <w:tcPr>
            <w:tcW w:w="379" w:type="pct"/>
            <w:shd w:val="clear" w:color="auto" w:fill="auto"/>
            <w:vAlign w:val="center"/>
          </w:tcPr>
          <w:p w:rsidR="00AE052B" w:rsidRDefault="002559C0">
            <w:pPr>
              <w:jc w:val="center"/>
              <w:rPr>
                <w:szCs w:val="21"/>
              </w:rPr>
            </w:pPr>
            <w:r>
              <w:rPr>
                <w:szCs w:val="21"/>
              </w:rPr>
              <w:t>3</w:t>
            </w:r>
          </w:p>
        </w:tc>
      </w:tr>
      <w:tr w:rsidR="00AE052B">
        <w:trPr>
          <w:trHeight w:val="410"/>
        </w:trPr>
        <w:tc>
          <w:tcPr>
            <w:tcW w:w="536" w:type="pct"/>
            <w:vMerge w:val="restart"/>
            <w:shd w:val="clear" w:color="auto" w:fill="auto"/>
            <w:vAlign w:val="center"/>
          </w:tcPr>
          <w:p w:rsidR="00AE052B" w:rsidRDefault="002559C0">
            <w:pPr>
              <w:spacing w:line="358" w:lineRule="exact"/>
              <w:jc w:val="center"/>
              <w:rPr>
                <w:szCs w:val="21"/>
              </w:rPr>
            </w:pPr>
            <w:r>
              <w:rPr>
                <w:szCs w:val="21"/>
              </w:rPr>
              <w:t>室内</w:t>
            </w:r>
          </w:p>
          <w:p w:rsidR="00AE052B" w:rsidRDefault="002559C0">
            <w:pPr>
              <w:spacing w:line="358" w:lineRule="exact"/>
              <w:jc w:val="center"/>
              <w:rPr>
                <w:szCs w:val="21"/>
              </w:rPr>
            </w:pPr>
            <w:r>
              <w:rPr>
                <w:szCs w:val="21"/>
              </w:rPr>
              <w:t>污染物</w:t>
            </w:r>
          </w:p>
          <w:p w:rsidR="00AE052B" w:rsidRDefault="002559C0">
            <w:pPr>
              <w:spacing w:line="358" w:lineRule="exact"/>
              <w:jc w:val="center"/>
              <w:rPr>
                <w:szCs w:val="21"/>
              </w:rPr>
            </w:pPr>
            <w:r>
              <w:rPr>
                <w:szCs w:val="21"/>
              </w:rPr>
              <w:t>控制</w:t>
            </w:r>
          </w:p>
          <w:p w:rsidR="00AE052B" w:rsidRDefault="002559C0">
            <w:pPr>
              <w:jc w:val="center"/>
              <w:rPr>
                <w:spacing w:val="20"/>
                <w:szCs w:val="21"/>
              </w:rPr>
            </w:pPr>
            <w:r>
              <w:rPr>
                <w:szCs w:val="21"/>
              </w:rPr>
              <w:t>(</w:t>
            </w:r>
            <w:r>
              <w:rPr>
                <w:b/>
                <w:szCs w:val="21"/>
              </w:rPr>
              <w:t>1</w:t>
            </w:r>
            <w:r>
              <w:rPr>
                <w:b/>
                <w:szCs w:val="21"/>
              </w:rPr>
              <w:t>5</w:t>
            </w:r>
            <w:r>
              <w:rPr>
                <w:szCs w:val="21"/>
              </w:rPr>
              <w:t>)</w:t>
            </w:r>
          </w:p>
        </w:tc>
        <w:tc>
          <w:tcPr>
            <w:tcW w:w="551" w:type="pct"/>
            <w:shd w:val="clear" w:color="auto" w:fill="auto"/>
            <w:vAlign w:val="center"/>
          </w:tcPr>
          <w:p w:rsidR="00AE052B" w:rsidRDefault="002559C0">
            <w:pPr>
              <w:jc w:val="center"/>
              <w:rPr>
                <w:szCs w:val="21"/>
              </w:rPr>
            </w:pPr>
            <w:r>
              <w:rPr>
                <w:szCs w:val="21"/>
              </w:rPr>
              <w:t>墙体材料</w:t>
            </w:r>
          </w:p>
          <w:p w:rsidR="00AE052B" w:rsidRDefault="002559C0">
            <w:pPr>
              <w:jc w:val="center"/>
              <w:rPr>
                <w:b/>
                <w:bCs/>
                <w:spacing w:val="20"/>
                <w:szCs w:val="21"/>
              </w:rPr>
            </w:pPr>
            <w:r>
              <w:rPr>
                <w:szCs w:val="21"/>
                <w:lang w:eastAsia="en-US"/>
              </w:rPr>
              <w:t>(</w:t>
            </w:r>
            <w:r>
              <w:rPr>
                <w:b/>
                <w:szCs w:val="21"/>
              </w:rPr>
              <w:t>4</w:t>
            </w:r>
            <w:r>
              <w:rPr>
                <w:szCs w:val="21"/>
                <w:lang w:eastAsia="en-US"/>
              </w:rPr>
              <w:t>)</w:t>
            </w:r>
          </w:p>
        </w:tc>
        <w:tc>
          <w:tcPr>
            <w:tcW w:w="345" w:type="pct"/>
            <w:shd w:val="clear" w:color="auto" w:fill="auto"/>
            <w:vAlign w:val="center"/>
          </w:tcPr>
          <w:p w:rsidR="00AE052B" w:rsidRDefault="002559C0">
            <w:pPr>
              <w:jc w:val="center"/>
              <w:rPr>
                <w:szCs w:val="21"/>
              </w:rPr>
            </w:pPr>
            <w:r>
              <w:rPr>
                <w:szCs w:val="21"/>
              </w:rPr>
              <w:t>D51</w:t>
            </w:r>
          </w:p>
        </w:tc>
        <w:tc>
          <w:tcPr>
            <w:tcW w:w="3187" w:type="pct"/>
            <w:gridSpan w:val="3"/>
            <w:shd w:val="clear" w:color="auto" w:fill="auto"/>
            <w:vAlign w:val="center"/>
          </w:tcPr>
          <w:p w:rsidR="00AE052B" w:rsidRDefault="002559C0">
            <w:pPr>
              <w:ind w:leftChars="60" w:left="126"/>
              <w:rPr>
                <w:szCs w:val="21"/>
              </w:rPr>
            </w:pPr>
            <w:r>
              <w:rPr>
                <w:szCs w:val="21"/>
              </w:rPr>
              <w:t>☆</w:t>
            </w:r>
            <w:r>
              <w:rPr>
                <w:szCs w:val="21"/>
              </w:rPr>
              <w:t>墙体材料的放射性污染、混凝土外加剂中释放氨的含量</w:t>
            </w:r>
            <w:r>
              <w:rPr>
                <w:szCs w:val="21"/>
              </w:rPr>
              <w:t>符合</w:t>
            </w:r>
            <w:r>
              <w:rPr>
                <w:szCs w:val="21"/>
              </w:rPr>
              <w:t>现行国家相关标准的规定</w:t>
            </w:r>
          </w:p>
        </w:tc>
        <w:tc>
          <w:tcPr>
            <w:tcW w:w="379" w:type="pct"/>
            <w:shd w:val="clear" w:color="auto" w:fill="auto"/>
            <w:vAlign w:val="center"/>
          </w:tcPr>
          <w:p w:rsidR="00AE052B" w:rsidRDefault="002559C0">
            <w:pPr>
              <w:jc w:val="center"/>
              <w:rPr>
                <w:szCs w:val="21"/>
              </w:rPr>
            </w:pPr>
            <w:r>
              <w:rPr>
                <w:szCs w:val="21"/>
              </w:rPr>
              <w:t>4</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shd w:val="clear" w:color="auto" w:fill="auto"/>
            <w:vAlign w:val="center"/>
          </w:tcPr>
          <w:p w:rsidR="00AE052B" w:rsidRDefault="002559C0">
            <w:pPr>
              <w:spacing w:before="62"/>
              <w:jc w:val="center"/>
              <w:rPr>
                <w:szCs w:val="21"/>
              </w:rPr>
            </w:pPr>
            <w:r>
              <w:rPr>
                <w:szCs w:val="21"/>
              </w:rPr>
              <w:t>防水材料</w:t>
            </w:r>
          </w:p>
          <w:p w:rsidR="00AE052B" w:rsidRDefault="002559C0">
            <w:pPr>
              <w:jc w:val="center"/>
              <w:rPr>
                <w:b/>
                <w:bCs/>
                <w:spacing w:val="20"/>
                <w:szCs w:val="21"/>
              </w:rPr>
            </w:pPr>
            <w:r>
              <w:rPr>
                <w:szCs w:val="21"/>
                <w:lang w:eastAsia="en-US"/>
              </w:rPr>
              <w:t>(</w:t>
            </w:r>
            <w:r>
              <w:rPr>
                <w:b/>
                <w:szCs w:val="21"/>
              </w:rPr>
              <w:t>3</w:t>
            </w:r>
            <w:r>
              <w:rPr>
                <w:szCs w:val="21"/>
                <w:lang w:eastAsia="en-US"/>
              </w:rPr>
              <w:t>)</w:t>
            </w:r>
          </w:p>
        </w:tc>
        <w:tc>
          <w:tcPr>
            <w:tcW w:w="345" w:type="pct"/>
            <w:shd w:val="clear" w:color="auto" w:fill="auto"/>
            <w:vAlign w:val="center"/>
          </w:tcPr>
          <w:p w:rsidR="00AE052B" w:rsidRDefault="002559C0">
            <w:pPr>
              <w:jc w:val="center"/>
              <w:rPr>
                <w:szCs w:val="21"/>
              </w:rPr>
            </w:pPr>
            <w:r>
              <w:rPr>
                <w:szCs w:val="21"/>
              </w:rPr>
              <w:t>D52</w:t>
            </w:r>
          </w:p>
        </w:tc>
        <w:tc>
          <w:tcPr>
            <w:tcW w:w="3187" w:type="pct"/>
            <w:gridSpan w:val="3"/>
            <w:shd w:val="clear" w:color="auto" w:fill="auto"/>
            <w:vAlign w:val="center"/>
          </w:tcPr>
          <w:p w:rsidR="00AE052B" w:rsidRDefault="002559C0">
            <w:pPr>
              <w:ind w:leftChars="60" w:left="126"/>
              <w:rPr>
                <w:szCs w:val="21"/>
              </w:rPr>
            </w:pPr>
            <w:r>
              <w:rPr>
                <w:szCs w:val="21"/>
              </w:rPr>
              <w:t>防水材料的环保性能符合相关规范要求</w:t>
            </w:r>
          </w:p>
        </w:tc>
        <w:tc>
          <w:tcPr>
            <w:tcW w:w="379" w:type="pct"/>
            <w:shd w:val="clear" w:color="auto" w:fill="auto"/>
            <w:vAlign w:val="center"/>
          </w:tcPr>
          <w:p w:rsidR="00AE052B" w:rsidRDefault="002559C0">
            <w:pPr>
              <w:jc w:val="center"/>
              <w:rPr>
                <w:szCs w:val="21"/>
              </w:rPr>
            </w:pPr>
            <w:r>
              <w:rPr>
                <w:szCs w:val="21"/>
              </w:rPr>
              <w:t>3</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shd w:val="clear" w:color="auto" w:fill="auto"/>
            <w:vAlign w:val="center"/>
          </w:tcPr>
          <w:p w:rsidR="00AE052B" w:rsidRDefault="002559C0">
            <w:pPr>
              <w:spacing w:line="300" w:lineRule="exact"/>
              <w:jc w:val="center"/>
              <w:rPr>
                <w:szCs w:val="21"/>
              </w:rPr>
            </w:pPr>
            <w:r>
              <w:rPr>
                <w:szCs w:val="21"/>
              </w:rPr>
              <w:t>室内装修</w:t>
            </w:r>
          </w:p>
          <w:p w:rsidR="00AE052B" w:rsidRDefault="002559C0">
            <w:pPr>
              <w:spacing w:line="300" w:lineRule="exact"/>
              <w:jc w:val="center"/>
              <w:rPr>
                <w:szCs w:val="21"/>
              </w:rPr>
            </w:pPr>
            <w:r>
              <w:rPr>
                <w:szCs w:val="21"/>
              </w:rPr>
              <w:t>材料</w:t>
            </w:r>
          </w:p>
          <w:p w:rsidR="00AE052B" w:rsidRDefault="002559C0">
            <w:pPr>
              <w:spacing w:line="300" w:lineRule="exact"/>
              <w:jc w:val="center"/>
              <w:rPr>
                <w:b/>
                <w:bCs/>
                <w:spacing w:val="20"/>
                <w:szCs w:val="21"/>
              </w:rPr>
            </w:pPr>
            <w:r>
              <w:rPr>
                <w:szCs w:val="21"/>
                <w:lang w:eastAsia="en-US"/>
              </w:rPr>
              <w:t>(</w:t>
            </w:r>
            <w:r>
              <w:rPr>
                <w:b/>
                <w:szCs w:val="21"/>
              </w:rPr>
              <w:t>4</w:t>
            </w:r>
            <w:r>
              <w:rPr>
                <w:szCs w:val="21"/>
                <w:lang w:eastAsia="en-US"/>
              </w:rPr>
              <w:t>)</w:t>
            </w:r>
          </w:p>
        </w:tc>
        <w:tc>
          <w:tcPr>
            <w:tcW w:w="345" w:type="pct"/>
            <w:shd w:val="clear" w:color="auto" w:fill="auto"/>
            <w:vAlign w:val="center"/>
          </w:tcPr>
          <w:p w:rsidR="00AE052B" w:rsidRDefault="002559C0">
            <w:pPr>
              <w:jc w:val="center"/>
              <w:rPr>
                <w:szCs w:val="21"/>
              </w:rPr>
            </w:pPr>
            <w:r>
              <w:rPr>
                <w:szCs w:val="21"/>
              </w:rPr>
              <w:t>D53</w:t>
            </w:r>
          </w:p>
        </w:tc>
        <w:tc>
          <w:tcPr>
            <w:tcW w:w="3187" w:type="pct"/>
            <w:gridSpan w:val="3"/>
            <w:shd w:val="clear" w:color="auto" w:fill="auto"/>
            <w:vAlign w:val="center"/>
          </w:tcPr>
          <w:p w:rsidR="00AE052B" w:rsidRDefault="002559C0">
            <w:pPr>
              <w:ind w:leftChars="60" w:left="126"/>
              <w:rPr>
                <w:szCs w:val="21"/>
              </w:rPr>
            </w:pPr>
            <w:r>
              <w:rPr>
                <w:szCs w:val="21"/>
              </w:rPr>
              <w:t>☆</w:t>
            </w:r>
            <w:r>
              <w:rPr>
                <w:szCs w:val="21"/>
              </w:rPr>
              <w:t>室内各类装修材料的有害物质含量</w:t>
            </w:r>
            <w:r>
              <w:rPr>
                <w:szCs w:val="21"/>
              </w:rPr>
              <w:t>符合</w:t>
            </w:r>
            <w:r>
              <w:rPr>
                <w:szCs w:val="21"/>
              </w:rPr>
              <w:t>现行国家相关标准的规定</w:t>
            </w:r>
          </w:p>
        </w:tc>
        <w:tc>
          <w:tcPr>
            <w:tcW w:w="379" w:type="pct"/>
            <w:shd w:val="clear" w:color="auto" w:fill="auto"/>
            <w:vAlign w:val="center"/>
          </w:tcPr>
          <w:p w:rsidR="00AE052B" w:rsidRDefault="002559C0">
            <w:pPr>
              <w:jc w:val="center"/>
              <w:rPr>
                <w:szCs w:val="21"/>
              </w:rPr>
            </w:pPr>
            <w:r>
              <w:rPr>
                <w:szCs w:val="21"/>
              </w:rPr>
              <w:t>4</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val="restart"/>
            <w:shd w:val="clear" w:color="auto" w:fill="auto"/>
            <w:vAlign w:val="center"/>
          </w:tcPr>
          <w:p w:rsidR="00AE052B" w:rsidRDefault="002559C0">
            <w:pPr>
              <w:spacing w:line="300" w:lineRule="exact"/>
              <w:jc w:val="center"/>
              <w:rPr>
                <w:szCs w:val="21"/>
              </w:rPr>
            </w:pPr>
            <w:r>
              <w:rPr>
                <w:szCs w:val="21"/>
              </w:rPr>
              <w:t>室内环境污染物含量</w:t>
            </w:r>
          </w:p>
          <w:p w:rsidR="00AE052B" w:rsidRDefault="002559C0">
            <w:pPr>
              <w:spacing w:line="300" w:lineRule="exact"/>
              <w:ind w:firstLineChars="150" w:firstLine="315"/>
              <w:rPr>
                <w:b/>
                <w:bCs/>
                <w:spacing w:val="20"/>
                <w:szCs w:val="21"/>
              </w:rPr>
            </w:pPr>
            <w:r>
              <w:rPr>
                <w:szCs w:val="21"/>
              </w:rPr>
              <w:t>(</w:t>
            </w:r>
            <w:r>
              <w:rPr>
                <w:b/>
                <w:szCs w:val="21"/>
              </w:rPr>
              <w:t>4</w:t>
            </w:r>
            <w:r>
              <w:rPr>
                <w:szCs w:val="21"/>
              </w:rPr>
              <w:t>)</w:t>
            </w:r>
          </w:p>
        </w:tc>
        <w:tc>
          <w:tcPr>
            <w:tcW w:w="345" w:type="pct"/>
            <w:shd w:val="clear" w:color="auto" w:fill="auto"/>
            <w:vAlign w:val="center"/>
          </w:tcPr>
          <w:p w:rsidR="00AE052B" w:rsidRDefault="00AE052B">
            <w:pPr>
              <w:jc w:val="center"/>
              <w:rPr>
                <w:szCs w:val="21"/>
              </w:rPr>
            </w:pPr>
          </w:p>
        </w:tc>
        <w:tc>
          <w:tcPr>
            <w:tcW w:w="3187" w:type="pct"/>
            <w:gridSpan w:val="3"/>
            <w:shd w:val="clear" w:color="auto" w:fill="auto"/>
            <w:vAlign w:val="center"/>
          </w:tcPr>
          <w:p w:rsidR="00AE052B" w:rsidRDefault="002559C0">
            <w:pPr>
              <w:ind w:leftChars="60" w:left="126"/>
              <w:rPr>
                <w:szCs w:val="21"/>
              </w:rPr>
            </w:pPr>
            <w:r>
              <w:rPr>
                <w:szCs w:val="21"/>
              </w:rPr>
              <w:t>Ⅱ</w:t>
            </w:r>
            <w:r>
              <w:rPr>
                <w:szCs w:val="21"/>
              </w:rPr>
              <w:t>室内氡、游离甲醛、苯、氨和总挥发性有机化合物</w:t>
            </w:r>
            <w:r>
              <w:rPr>
                <w:szCs w:val="21"/>
              </w:rPr>
              <w:t xml:space="preserve"> (TVOC)</w:t>
            </w:r>
            <w:r>
              <w:rPr>
                <w:szCs w:val="21"/>
              </w:rPr>
              <w:t>浓度</w:t>
            </w:r>
            <w:r>
              <w:rPr>
                <w:szCs w:val="21"/>
              </w:rPr>
              <w:t>低于现行国家标准《室内空气质量标准》规定值的</w:t>
            </w:r>
            <w:r>
              <w:rPr>
                <w:szCs w:val="21"/>
              </w:rPr>
              <w:t>10%</w:t>
            </w:r>
          </w:p>
        </w:tc>
        <w:tc>
          <w:tcPr>
            <w:tcW w:w="379" w:type="pct"/>
            <w:shd w:val="clear" w:color="auto" w:fill="auto"/>
            <w:vAlign w:val="center"/>
          </w:tcPr>
          <w:p w:rsidR="00AE052B" w:rsidRDefault="002559C0">
            <w:pPr>
              <w:jc w:val="center"/>
              <w:rPr>
                <w:szCs w:val="21"/>
              </w:rPr>
            </w:pPr>
            <w:r>
              <w:rPr>
                <w:szCs w:val="21"/>
              </w:rPr>
              <w:t>4</w:t>
            </w:r>
          </w:p>
        </w:tc>
      </w:tr>
      <w:tr w:rsidR="00AE052B">
        <w:trPr>
          <w:trHeight w:val="410"/>
        </w:trPr>
        <w:tc>
          <w:tcPr>
            <w:tcW w:w="536" w:type="pct"/>
            <w:vMerge/>
            <w:shd w:val="clear" w:color="auto" w:fill="auto"/>
            <w:vAlign w:val="center"/>
          </w:tcPr>
          <w:p w:rsidR="00AE052B" w:rsidRDefault="00AE052B">
            <w:pPr>
              <w:rPr>
                <w:spacing w:val="20"/>
                <w:szCs w:val="21"/>
              </w:rPr>
            </w:pPr>
          </w:p>
        </w:tc>
        <w:tc>
          <w:tcPr>
            <w:tcW w:w="551" w:type="pct"/>
            <w:vMerge/>
            <w:shd w:val="clear" w:color="auto" w:fill="auto"/>
            <w:vAlign w:val="center"/>
          </w:tcPr>
          <w:p w:rsidR="00AE052B" w:rsidRDefault="00AE052B">
            <w:pPr>
              <w:spacing w:line="300" w:lineRule="exact"/>
              <w:ind w:firstLineChars="150" w:firstLine="376"/>
              <w:rPr>
                <w:b/>
                <w:bCs/>
                <w:spacing w:val="20"/>
                <w:szCs w:val="21"/>
              </w:rPr>
            </w:pPr>
          </w:p>
        </w:tc>
        <w:tc>
          <w:tcPr>
            <w:tcW w:w="345" w:type="pct"/>
            <w:shd w:val="clear" w:color="auto" w:fill="auto"/>
            <w:vAlign w:val="center"/>
          </w:tcPr>
          <w:p w:rsidR="00AE052B" w:rsidRDefault="002559C0">
            <w:pPr>
              <w:jc w:val="center"/>
              <w:rPr>
                <w:szCs w:val="21"/>
              </w:rPr>
            </w:pPr>
            <w:r>
              <w:rPr>
                <w:szCs w:val="21"/>
              </w:rPr>
              <w:t>D54</w:t>
            </w:r>
          </w:p>
        </w:tc>
        <w:tc>
          <w:tcPr>
            <w:tcW w:w="3187" w:type="pct"/>
            <w:gridSpan w:val="3"/>
            <w:shd w:val="clear" w:color="auto" w:fill="auto"/>
            <w:vAlign w:val="center"/>
          </w:tcPr>
          <w:p w:rsidR="00AE052B" w:rsidRDefault="002559C0">
            <w:pPr>
              <w:ind w:leftChars="60" w:left="126"/>
              <w:rPr>
                <w:szCs w:val="21"/>
              </w:rPr>
            </w:pPr>
            <w:r>
              <w:rPr>
                <w:szCs w:val="21"/>
              </w:rPr>
              <w:t>☆</w:t>
            </w:r>
            <w:r>
              <w:rPr>
                <w:szCs w:val="21"/>
              </w:rPr>
              <w:t>Ⅰ</w:t>
            </w:r>
            <w:r>
              <w:rPr>
                <w:szCs w:val="21"/>
              </w:rPr>
              <w:t>室内氡、游离甲醛、苯、氨和总挥发性有机化合物</w:t>
            </w:r>
            <w:r>
              <w:rPr>
                <w:szCs w:val="21"/>
              </w:rPr>
              <w:t xml:space="preserve"> (TVOC)</w:t>
            </w:r>
            <w:r>
              <w:rPr>
                <w:szCs w:val="21"/>
              </w:rPr>
              <w:t>浓度</w:t>
            </w:r>
            <w:r>
              <w:rPr>
                <w:szCs w:val="21"/>
              </w:rPr>
              <w:t>符合</w:t>
            </w:r>
            <w:r>
              <w:rPr>
                <w:szCs w:val="21"/>
              </w:rPr>
              <w:t>现行国家</w:t>
            </w:r>
            <w:r>
              <w:rPr>
                <w:szCs w:val="21"/>
              </w:rPr>
              <w:t>标准《室内空气质量标准》的</w:t>
            </w:r>
            <w:r>
              <w:rPr>
                <w:szCs w:val="21"/>
              </w:rPr>
              <w:t>相关规定</w:t>
            </w:r>
          </w:p>
        </w:tc>
        <w:tc>
          <w:tcPr>
            <w:tcW w:w="379" w:type="pct"/>
            <w:shd w:val="clear" w:color="auto" w:fill="auto"/>
            <w:vAlign w:val="center"/>
          </w:tcPr>
          <w:p w:rsidR="00AE052B" w:rsidRDefault="002559C0">
            <w:pPr>
              <w:jc w:val="center"/>
              <w:rPr>
                <w:szCs w:val="21"/>
              </w:rPr>
            </w:pPr>
            <w:r>
              <w:rPr>
                <w:szCs w:val="21"/>
              </w:rPr>
              <w:t>（</w:t>
            </w:r>
            <w:r>
              <w:rPr>
                <w:szCs w:val="21"/>
              </w:rPr>
              <w:t>2</w:t>
            </w:r>
            <w:r>
              <w:rPr>
                <w:szCs w:val="21"/>
              </w:rPr>
              <w:t>）</w:t>
            </w:r>
          </w:p>
        </w:tc>
      </w:tr>
    </w:tbl>
    <w:p w:rsidR="00AE052B" w:rsidRDefault="00AE052B">
      <w:pPr>
        <w:snapToGrid w:val="0"/>
        <w:spacing w:line="240" w:lineRule="atLeast"/>
        <w:jc w:val="center"/>
        <w:rPr>
          <w:rFonts w:eastAsia="黑体"/>
          <w:b/>
          <w:bCs/>
          <w:snapToGrid w:val="0"/>
          <w:kern w:val="0"/>
          <w:sz w:val="2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AE052B">
      <w:pPr>
        <w:snapToGrid w:val="0"/>
        <w:spacing w:line="240" w:lineRule="atLeast"/>
        <w:jc w:val="center"/>
        <w:rPr>
          <w:rFonts w:eastAsia="黑体"/>
          <w:bCs/>
          <w:snapToGrid w:val="0"/>
          <w:kern w:val="0"/>
          <w:sz w:val="34"/>
        </w:rPr>
      </w:pPr>
    </w:p>
    <w:p w:rsidR="00AE052B" w:rsidRDefault="002559C0">
      <w:pPr>
        <w:rPr>
          <w:b/>
          <w:bCs/>
          <w:kern w:val="44"/>
          <w:sz w:val="32"/>
          <w:szCs w:val="32"/>
        </w:rPr>
      </w:pPr>
      <w:bookmarkStart w:id="52" w:name="_Toc467503249"/>
      <w:r>
        <w:rPr>
          <w:b/>
          <w:bCs/>
          <w:kern w:val="44"/>
          <w:sz w:val="32"/>
          <w:szCs w:val="32"/>
        </w:rPr>
        <w:br w:type="page"/>
      </w:r>
    </w:p>
    <w:p w:rsidR="00AE052B" w:rsidRDefault="002559C0">
      <w:pPr>
        <w:keepNext/>
        <w:keepLines/>
        <w:spacing w:beforeLines="100" w:before="312" w:afterLines="100" w:after="312"/>
        <w:jc w:val="center"/>
        <w:outlineLvl w:val="0"/>
        <w:rPr>
          <w:b/>
          <w:bCs/>
          <w:kern w:val="44"/>
          <w:sz w:val="28"/>
          <w:szCs w:val="28"/>
        </w:rPr>
      </w:pPr>
      <w:r>
        <w:rPr>
          <w:b/>
          <w:bCs/>
          <w:kern w:val="44"/>
          <w:sz w:val="28"/>
          <w:szCs w:val="28"/>
        </w:rPr>
        <w:lastRenderedPageBreak/>
        <w:t>附录</w:t>
      </w:r>
      <w:r>
        <w:rPr>
          <w:b/>
          <w:bCs/>
          <w:kern w:val="44"/>
          <w:sz w:val="28"/>
          <w:szCs w:val="28"/>
        </w:rPr>
        <w:t>E</w:t>
      </w:r>
      <w:r>
        <w:rPr>
          <w:rFonts w:hint="eastAsia"/>
          <w:b/>
          <w:bCs/>
          <w:kern w:val="44"/>
          <w:sz w:val="28"/>
          <w:szCs w:val="28"/>
        </w:rPr>
        <w:t xml:space="preserve">  </w:t>
      </w:r>
      <w:r>
        <w:rPr>
          <w:b/>
          <w:bCs/>
          <w:kern w:val="44"/>
          <w:sz w:val="28"/>
          <w:szCs w:val="28"/>
        </w:rPr>
        <w:t>住宅耐久性能评定指标</w:t>
      </w:r>
      <w:bookmarkEnd w:id="52"/>
    </w:p>
    <w:p w:rsidR="00AE052B" w:rsidRDefault="002559C0">
      <w:pPr>
        <w:snapToGrid w:val="0"/>
        <w:spacing w:afterLines="100" w:after="312" w:line="240" w:lineRule="atLeast"/>
        <w:jc w:val="center"/>
        <w:rPr>
          <w:rFonts w:eastAsia="黑体"/>
          <w:b/>
          <w:bCs/>
          <w:snapToGrid w:val="0"/>
          <w:kern w:val="0"/>
          <w:szCs w:val="21"/>
        </w:rPr>
      </w:pPr>
      <w:r>
        <w:rPr>
          <w:rFonts w:eastAsia="黑体"/>
          <w:b/>
          <w:bCs/>
          <w:snapToGrid w:val="0"/>
          <w:kern w:val="0"/>
          <w:szCs w:val="21"/>
        </w:rPr>
        <w:t>表</w:t>
      </w:r>
      <w:r>
        <w:rPr>
          <w:rFonts w:eastAsia="黑体"/>
          <w:b/>
          <w:bCs/>
          <w:snapToGrid w:val="0"/>
          <w:kern w:val="0"/>
          <w:szCs w:val="21"/>
        </w:rPr>
        <w:t xml:space="preserve">E.0.1  </w:t>
      </w:r>
      <w:r>
        <w:rPr>
          <w:rFonts w:eastAsia="黑体"/>
          <w:b/>
          <w:bCs/>
          <w:snapToGrid w:val="0"/>
          <w:kern w:val="0"/>
          <w:szCs w:val="21"/>
        </w:rPr>
        <w:t>住宅耐久性能评定指标（</w:t>
      </w:r>
      <w:r>
        <w:rPr>
          <w:rFonts w:eastAsia="黑体"/>
          <w:b/>
          <w:bCs/>
          <w:snapToGrid w:val="0"/>
          <w:kern w:val="0"/>
          <w:szCs w:val="21"/>
        </w:rPr>
        <w:t>100</w:t>
      </w:r>
      <w:r>
        <w:rPr>
          <w:rFonts w:eastAsia="黑体"/>
          <w:b/>
          <w:bCs/>
          <w:snapToGrid w:val="0"/>
          <w:kern w:val="0"/>
          <w:szCs w:val="21"/>
        </w:rPr>
        <w:t>分）</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135"/>
        <w:gridCol w:w="707"/>
        <w:gridCol w:w="4826"/>
        <w:gridCol w:w="720"/>
      </w:tblGrid>
      <w:tr w:rsidR="00AE052B">
        <w:trPr>
          <w:cantSplit/>
          <w:trHeight w:val="369"/>
          <w:jc w:val="center"/>
        </w:trPr>
        <w:tc>
          <w:tcPr>
            <w:tcW w:w="631" w:type="pct"/>
            <w:vAlign w:val="center"/>
          </w:tcPr>
          <w:p w:rsidR="00AE052B" w:rsidRDefault="002559C0">
            <w:pPr>
              <w:jc w:val="center"/>
              <w:rPr>
                <w:rFonts w:eastAsia="黑体"/>
                <w:szCs w:val="21"/>
              </w:rPr>
            </w:pPr>
            <w:r>
              <w:rPr>
                <w:rFonts w:eastAsia="黑体"/>
                <w:szCs w:val="21"/>
              </w:rPr>
              <w:t>评定项目</w:t>
            </w:r>
          </w:p>
          <w:p w:rsidR="00AE052B" w:rsidRDefault="002559C0">
            <w:pPr>
              <w:jc w:val="center"/>
              <w:rPr>
                <w:rFonts w:eastAsia="黑体"/>
                <w:szCs w:val="21"/>
              </w:rPr>
            </w:pPr>
            <w:r>
              <w:rPr>
                <w:rFonts w:eastAsia="黑体"/>
                <w:szCs w:val="21"/>
              </w:rPr>
              <w:t>及</w:t>
            </w:r>
            <w:r>
              <w:rPr>
                <w:rFonts w:eastAsia="黑体"/>
                <w:szCs w:val="21"/>
              </w:rPr>
              <w:t xml:space="preserve"> </w:t>
            </w:r>
            <w:r>
              <w:rPr>
                <w:rFonts w:eastAsia="黑体"/>
                <w:szCs w:val="21"/>
              </w:rPr>
              <w:t>分</w:t>
            </w:r>
            <w:r>
              <w:rPr>
                <w:rFonts w:eastAsia="黑体"/>
                <w:szCs w:val="21"/>
              </w:rPr>
              <w:t xml:space="preserve"> </w:t>
            </w:r>
            <w:r>
              <w:rPr>
                <w:rFonts w:eastAsia="黑体"/>
                <w:szCs w:val="21"/>
              </w:rPr>
              <w:t>值</w:t>
            </w:r>
          </w:p>
        </w:tc>
        <w:tc>
          <w:tcPr>
            <w:tcW w:w="670" w:type="pct"/>
            <w:vAlign w:val="center"/>
          </w:tcPr>
          <w:p w:rsidR="00AE052B" w:rsidRDefault="002559C0">
            <w:pPr>
              <w:jc w:val="center"/>
              <w:rPr>
                <w:rFonts w:eastAsia="黑体"/>
                <w:szCs w:val="21"/>
              </w:rPr>
            </w:pPr>
            <w:r>
              <w:rPr>
                <w:rFonts w:eastAsia="黑体"/>
                <w:szCs w:val="21"/>
              </w:rPr>
              <w:t>分</w:t>
            </w:r>
            <w:r>
              <w:rPr>
                <w:rFonts w:eastAsia="黑体"/>
                <w:szCs w:val="21"/>
              </w:rPr>
              <w:t xml:space="preserve">  </w:t>
            </w:r>
            <w:r>
              <w:rPr>
                <w:rFonts w:eastAsia="黑体"/>
                <w:szCs w:val="21"/>
              </w:rPr>
              <w:t>项</w:t>
            </w:r>
          </w:p>
          <w:p w:rsidR="00AE052B" w:rsidRDefault="002559C0">
            <w:pPr>
              <w:jc w:val="center"/>
              <w:rPr>
                <w:rFonts w:eastAsia="黑体"/>
                <w:szCs w:val="21"/>
              </w:rPr>
            </w:pPr>
            <w:r>
              <w:rPr>
                <w:rFonts w:eastAsia="黑体"/>
                <w:szCs w:val="21"/>
              </w:rPr>
              <w:t>及分值</w:t>
            </w:r>
          </w:p>
        </w:tc>
        <w:tc>
          <w:tcPr>
            <w:tcW w:w="418" w:type="pct"/>
            <w:vAlign w:val="center"/>
          </w:tcPr>
          <w:p w:rsidR="00AE052B" w:rsidRDefault="002559C0">
            <w:pPr>
              <w:jc w:val="center"/>
              <w:rPr>
                <w:rFonts w:eastAsia="黑体"/>
                <w:szCs w:val="21"/>
              </w:rPr>
            </w:pPr>
            <w:r>
              <w:rPr>
                <w:rFonts w:eastAsia="黑体"/>
                <w:szCs w:val="21"/>
              </w:rPr>
              <w:t>子项</w:t>
            </w:r>
          </w:p>
          <w:p w:rsidR="00AE052B" w:rsidRDefault="002559C0">
            <w:pPr>
              <w:jc w:val="center"/>
              <w:rPr>
                <w:rFonts w:eastAsia="黑体"/>
                <w:szCs w:val="21"/>
              </w:rPr>
            </w:pPr>
            <w:r>
              <w:rPr>
                <w:rFonts w:eastAsia="黑体"/>
                <w:szCs w:val="21"/>
              </w:rPr>
              <w:t>序号</w:t>
            </w:r>
          </w:p>
        </w:tc>
        <w:tc>
          <w:tcPr>
            <w:tcW w:w="2851" w:type="pct"/>
            <w:vAlign w:val="center"/>
          </w:tcPr>
          <w:p w:rsidR="00AE052B" w:rsidRDefault="002559C0">
            <w:pPr>
              <w:jc w:val="center"/>
              <w:rPr>
                <w:rFonts w:eastAsia="黑体"/>
                <w:szCs w:val="21"/>
              </w:rPr>
            </w:pPr>
            <w:r>
              <w:rPr>
                <w:rFonts w:eastAsia="黑体"/>
                <w:szCs w:val="21"/>
              </w:rPr>
              <w:t>定性定量指标</w:t>
            </w:r>
          </w:p>
        </w:tc>
        <w:tc>
          <w:tcPr>
            <w:tcW w:w="425" w:type="pct"/>
            <w:vAlign w:val="center"/>
          </w:tcPr>
          <w:p w:rsidR="00AE052B" w:rsidRDefault="002559C0">
            <w:pPr>
              <w:jc w:val="center"/>
              <w:rPr>
                <w:rFonts w:eastAsia="黑体"/>
                <w:szCs w:val="21"/>
              </w:rPr>
            </w:pPr>
            <w:r>
              <w:rPr>
                <w:rFonts w:eastAsia="黑体"/>
                <w:szCs w:val="21"/>
              </w:rPr>
              <w:t>分值</w:t>
            </w:r>
          </w:p>
        </w:tc>
      </w:tr>
      <w:tr w:rsidR="00AE052B">
        <w:trPr>
          <w:cantSplit/>
          <w:trHeight w:val="369"/>
          <w:jc w:val="center"/>
        </w:trPr>
        <w:tc>
          <w:tcPr>
            <w:tcW w:w="631" w:type="pct"/>
            <w:vMerge w:val="restart"/>
            <w:vAlign w:val="center"/>
          </w:tcPr>
          <w:p w:rsidR="00AE052B" w:rsidRDefault="002559C0">
            <w:pPr>
              <w:ind w:rightChars="-4" w:right="-8"/>
              <w:jc w:val="center"/>
              <w:rPr>
                <w:bCs/>
                <w:snapToGrid w:val="0"/>
                <w:kern w:val="0"/>
                <w:szCs w:val="21"/>
              </w:rPr>
            </w:pPr>
            <w:r>
              <w:rPr>
                <w:bCs/>
                <w:snapToGrid w:val="0"/>
                <w:kern w:val="0"/>
                <w:szCs w:val="21"/>
              </w:rPr>
              <w:t>结构工程</w:t>
            </w:r>
          </w:p>
          <w:p w:rsidR="00AE052B" w:rsidRDefault="002559C0">
            <w:pPr>
              <w:ind w:rightChars="-4" w:right="-8"/>
              <w:jc w:val="center"/>
              <w:rPr>
                <w:bCs/>
                <w:snapToGrid w:val="0"/>
                <w:kern w:val="0"/>
                <w:szCs w:val="21"/>
              </w:rPr>
            </w:pPr>
            <w:r>
              <w:rPr>
                <w:bCs/>
                <w:snapToGrid w:val="0"/>
                <w:kern w:val="0"/>
                <w:szCs w:val="21"/>
              </w:rPr>
              <w:t>（</w:t>
            </w:r>
            <w:r>
              <w:rPr>
                <w:b/>
                <w:bCs/>
                <w:snapToGrid w:val="0"/>
                <w:kern w:val="0"/>
                <w:szCs w:val="21"/>
              </w:rPr>
              <w:t>2</w:t>
            </w:r>
            <w:r>
              <w:rPr>
                <w:b/>
                <w:bCs/>
                <w:snapToGrid w:val="0"/>
                <w:kern w:val="0"/>
                <w:szCs w:val="21"/>
              </w:rPr>
              <w:t>0</w:t>
            </w:r>
            <w:r>
              <w:rPr>
                <w:bCs/>
                <w:snapToGrid w:val="0"/>
                <w:kern w:val="0"/>
                <w:szCs w:val="21"/>
              </w:rPr>
              <w:t>）</w:t>
            </w:r>
          </w:p>
        </w:tc>
        <w:tc>
          <w:tcPr>
            <w:tcW w:w="670" w:type="pct"/>
            <w:vMerge w:val="restart"/>
            <w:vAlign w:val="center"/>
          </w:tcPr>
          <w:p w:rsidR="00AE052B" w:rsidRDefault="002559C0">
            <w:pPr>
              <w:spacing w:before="62"/>
              <w:rPr>
                <w:bCs/>
                <w:snapToGrid w:val="0"/>
                <w:kern w:val="0"/>
                <w:szCs w:val="21"/>
              </w:rPr>
            </w:pPr>
            <w:r>
              <w:rPr>
                <w:szCs w:val="21"/>
              </w:rPr>
              <w:t>勘察</w:t>
            </w:r>
            <w:r>
              <w:rPr>
                <w:bCs/>
                <w:snapToGrid w:val="0"/>
                <w:kern w:val="0"/>
                <w:szCs w:val="21"/>
              </w:rPr>
              <w:t>报告</w:t>
            </w:r>
          </w:p>
          <w:p w:rsidR="00AE052B" w:rsidRDefault="002559C0">
            <w:pPr>
              <w:ind w:rightChars="-4" w:right="-8"/>
              <w:jc w:val="center"/>
              <w:rPr>
                <w:bCs/>
                <w:snapToGrid w:val="0"/>
                <w:kern w:val="0"/>
                <w:szCs w:val="21"/>
              </w:rPr>
            </w:pPr>
            <w:r>
              <w:rPr>
                <w:bCs/>
                <w:snapToGrid w:val="0"/>
                <w:kern w:val="0"/>
                <w:szCs w:val="21"/>
              </w:rPr>
              <w:t>（</w:t>
            </w:r>
            <w:r>
              <w:rPr>
                <w:b/>
                <w:bCs/>
                <w:snapToGrid w:val="0"/>
                <w:kern w:val="0"/>
                <w:szCs w:val="21"/>
              </w:rPr>
              <w:t>5</w:t>
            </w:r>
            <w:r>
              <w:rPr>
                <w:bCs/>
                <w:snapToGrid w:val="0"/>
                <w:kern w:val="0"/>
                <w:szCs w:val="21"/>
              </w:rPr>
              <w:t>）</w:t>
            </w:r>
          </w:p>
        </w:tc>
        <w:tc>
          <w:tcPr>
            <w:tcW w:w="418" w:type="pct"/>
            <w:vMerge w:val="restart"/>
            <w:vAlign w:val="center"/>
          </w:tcPr>
          <w:p w:rsidR="00AE052B" w:rsidRDefault="002559C0">
            <w:pPr>
              <w:ind w:rightChars="-4" w:right="-8"/>
              <w:jc w:val="center"/>
              <w:rPr>
                <w:bCs/>
                <w:snapToGrid w:val="0"/>
                <w:kern w:val="0"/>
                <w:szCs w:val="21"/>
              </w:rPr>
            </w:pPr>
            <w:r>
              <w:rPr>
                <w:bCs/>
                <w:snapToGrid w:val="0"/>
                <w:kern w:val="0"/>
                <w:szCs w:val="21"/>
              </w:rPr>
              <w:t>E01</w:t>
            </w:r>
          </w:p>
        </w:tc>
        <w:tc>
          <w:tcPr>
            <w:tcW w:w="2851" w:type="pct"/>
            <w:vAlign w:val="center"/>
          </w:tcPr>
          <w:p w:rsidR="00AE052B" w:rsidRDefault="002559C0">
            <w:pPr>
              <w:ind w:rightChars="-4" w:right="-8"/>
              <w:jc w:val="left"/>
              <w:rPr>
                <w:bCs/>
                <w:snapToGrid w:val="0"/>
                <w:kern w:val="0"/>
                <w:szCs w:val="21"/>
              </w:rPr>
            </w:pPr>
            <w:r>
              <w:rPr>
                <w:bCs/>
                <w:snapToGrid w:val="0"/>
                <w:kern w:val="0"/>
                <w:szCs w:val="21"/>
              </w:rPr>
              <w:t>Ⅱ</w:t>
            </w:r>
            <w:r>
              <w:rPr>
                <w:bCs/>
                <w:snapToGrid w:val="0"/>
                <w:kern w:val="0"/>
                <w:szCs w:val="21"/>
              </w:rPr>
              <w:t>该住宅的勘查点数量符合相关规范的要求</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2</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Merge/>
            <w:vAlign w:val="center"/>
          </w:tcPr>
          <w:p w:rsidR="00AE052B" w:rsidRDefault="00AE052B">
            <w:pPr>
              <w:ind w:rightChars="-4" w:right="-8"/>
              <w:jc w:val="center"/>
              <w:rPr>
                <w:bCs/>
                <w:snapToGrid w:val="0"/>
                <w:kern w:val="0"/>
                <w:szCs w:val="21"/>
              </w:rPr>
            </w:pPr>
          </w:p>
        </w:tc>
        <w:tc>
          <w:tcPr>
            <w:tcW w:w="2851" w:type="pct"/>
            <w:vAlign w:val="center"/>
          </w:tcPr>
          <w:p w:rsidR="00AE052B" w:rsidRDefault="002559C0">
            <w:pPr>
              <w:ind w:rightChars="-4" w:right="-8"/>
              <w:jc w:val="left"/>
              <w:rPr>
                <w:bCs/>
                <w:snapToGrid w:val="0"/>
                <w:kern w:val="0"/>
                <w:szCs w:val="21"/>
              </w:rPr>
            </w:pPr>
            <w:r>
              <w:rPr>
                <w:bCs/>
                <w:snapToGrid w:val="0"/>
                <w:kern w:val="0"/>
                <w:szCs w:val="21"/>
              </w:rPr>
              <w:t>Ⅰ</w:t>
            </w:r>
            <w:r>
              <w:rPr>
                <w:bCs/>
                <w:snapToGrid w:val="0"/>
                <w:kern w:val="0"/>
                <w:szCs w:val="21"/>
              </w:rPr>
              <w:t>该栋住宅的勘察点数量</w:t>
            </w:r>
            <w:r>
              <w:rPr>
                <w:rFonts w:hint="eastAsia"/>
                <w:bCs/>
                <w:snapToGrid w:val="0"/>
                <w:kern w:val="0"/>
                <w:szCs w:val="21"/>
              </w:rPr>
              <w:t>和</w:t>
            </w:r>
            <w:r>
              <w:rPr>
                <w:bCs/>
                <w:snapToGrid w:val="0"/>
                <w:kern w:val="0"/>
                <w:szCs w:val="21"/>
              </w:rPr>
              <w:t>相邻建筑可借鉴勘察点总数符合相关规范要求</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w:t>
            </w:r>
            <w:r>
              <w:rPr>
                <w:bCs/>
                <w:snapToGrid w:val="0"/>
                <w:kern w:val="0"/>
                <w:szCs w:val="21"/>
              </w:rPr>
              <w:t>1</w:t>
            </w:r>
            <w:r>
              <w:rPr>
                <w:bCs/>
                <w:snapToGrid w:val="0"/>
                <w:kern w:val="0"/>
                <w:szCs w:val="21"/>
              </w:rPr>
              <w:t>）</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Align w:val="center"/>
          </w:tcPr>
          <w:p w:rsidR="00AE052B" w:rsidRDefault="002559C0">
            <w:pPr>
              <w:ind w:rightChars="-4" w:right="-8"/>
              <w:jc w:val="center"/>
              <w:rPr>
                <w:bCs/>
                <w:snapToGrid w:val="0"/>
                <w:kern w:val="0"/>
                <w:szCs w:val="21"/>
              </w:rPr>
            </w:pPr>
            <w:r>
              <w:rPr>
                <w:bCs/>
                <w:snapToGrid w:val="0"/>
                <w:kern w:val="0"/>
                <w:szCs w:val="21"/>
              </w:rPr>
              <w:t>E02</w:t>
            </w:r>
          </w:p>
        </w:tc>
        <w:tc>
          <w:tcPr>
            <w:tcW w:w="2851" w:type="pct"/>
            <w:vAlign w:val="center"/>
          </w:tcPr>
          <w:p w:rsidR="00AE052B" w:rsidRDefault="002559C0">
            <w:pPr>
              <w:ind w:rightChars="-4" w:right="-8"/>
              <w:jc w:val="left"/>
              <w:rPr>
                <w:bCs/>
                <w:snapToGrid w:val="0"/>
                <w:kern w:val="0"/>
                <w:szCs w:val="21"/>
              </w:rPr>
            </w:pPr>
            <w:r>
              <w:rPr>
                <w:bCs/>
                <w:snapToGrid w:val="0"/>
                <w:kern w:val="0"/>
                <w:szCs w:val="21"/>
              </w:rPr>
              <w:t>明确了场地及边坡的稳定性及安全性评价与建议措施</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1</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Align w:val="center"/>
          </w:tcPr>
          <w:p w:rsidR="00AE052B" w:rsidRDefault="002559C0">
            <w:pPr>
              <w:ind w:rightChars="-4" w:right="-8"/>
              <w:jc w:val="center"/>
              <w:rPr>
                <w:bCs/>
                <w:snapToGrid w:val="0"/>
                <w:kern w:val="0"/>
                <w:szCs w:val="21"/>
              </w:rPr>
            </w:pPr>
            <w:r>
              <w:rPr>
                <w:bCs/>
                <w:snapToGrid w:val="0"/>
                <w:kern w:val="0"/>
                <w:szCs w:val="21"/>
              </w:rPr>
              <w:t>E03</w:t>
            </w:r>
          </w:p>
        </w:tc>
        <w:tc>
          <w:tcPr>
            <w:tcW w:w="2851" w:type="pct"/>
            <w:vAlign w:val="center"/>
          </w:tcPr>
          <w:p w:rsidR="00AE052B" w:rsidRDefault="002559C0">
            <w:pPr>
              <w:ind w:rightChars="-4" w:right="-8"/>
              <w:jc w:val="left"/>
              <w:rPr>
                <w:bCs/>
                <w:snapToGrid w:val="0"/>
                <w:kern w:val="0"/>
                <w:szCs w:val="21"/>
              </w:rPr>
            </w:pPr>
            <w:r>
              <w:rPr>
                <w:bCs/>
                <w:snapToGrid w:val="0"/>
                <w:kern w:val="0"/>
                <w:szCs w:val="21"/>
              </w:rPr>
              <w:t>明确了地下水埋藏情况、类型和水位变化幅度及规律</w:t>
            </w:r>
            <w:r>
              <w:rPr>
                <w:bCs/>
                <w:snapToGrid w:val="0"/>
                <w:kern w:val="0"/>
                <w:szCs w:val="21"/>
              </w:rPr>
              <w:t>，</w:t>
            </w:r>
            <w:r>
              <w:rPr>
                <w:bCs/>
                <w:snapToGrid w:val="0"/>
                <w:kern w:val="0"/>
                <w:szCs w:val="21"/>
              </w:rPr>
              <w:t>明确</w:t>
            </w:r>
            <w:r>
              <w:rPr>
                <w:bCs/>
                <w:snapToGrid w:val="0"/>
                <w:kern w:val="0"/>
                <w:szCs w:val="21"/>
              </w:rPr>
              <w:t>了</w:t>
            </w:r>
            <w:r>
              <w:rPr>
                <w:bCs/>
                <w:snapToGrid w:val="0"/>
                <w:kern w:val="0"/>
                <w:szCs w:val="21"/>
              </w:rPr>
              <w:t>计算地下水浮力的抗浮水位</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1</w:t>
            </w:r>
          </w:p>
        </w:tc>
      </w:tr>
      <w:tr w:rsidR="00AE052B">
        <w:trPr>
          <w:cantSplit/>
          <w:trHeight w:val="90"/>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Align w:val="center"/>
          </w:tcPr>
          <w:p w:rsidR="00AE052B" w:rsidRDefault="002559C0">
            <w:pPr>
              <w:ind w:rightChars="-4" w:right="-8"/>
              <w:jc w:val="center"/>
              <w:rPr>
                <w:bCs/>
                <w:snapToGrid w:val="0"/>
                <w:kern w:val="0"/>
                <w:szCs w:val="21"/>
              </w:rPr>
            </w:pPr>
            <w:r>
              <w:rPr>
                <w:bCs/>
                <w:snapToGrid w:val="0"/>
                <w:kern w:val="0"/>
                <w:szCs w:val="21"/>
              </w:rPr>
              <w:t>E0</w:t>
            </w:r>
            <w:r>
              <w:rPr>
                <w:bCs/>
                <w:snapToGrid w:val="0"/>
                <w:kern w:val="0"/>
                <w:szCs w:val="21"/>
              </w:rPr>
              <w:t>4</w:t>
            </w:r>
          </w:p>
        </w:tc>
        <w:tc>
          <w:tcPr>
            <w:tcW w:w="2851" w:type="pct"/>
            <w:vAlign w:val="center"/>
          </w:tcPr>
          <w:p w:rsidR="00AE052B" w:rsidRDefault="002559C0">
            <w:pPr>
              <w:ind w:rightChars="-4" w:right="-8"/>
              <w:jc w:val="left"/>
              <w:rPr>
                <w:bCs/>
                <w:snapToGrid w:val="0"/>
                <w:kern w:val="0"/>
                <w:szCs w:val="21"/>
              </w:rPr>
            </w:pPr>
            <w:r>
              <w:rPr>
                <w:bCs/>
                <w:snapToGrid w:val="0"/>
                <w:kern w:val="0"/>
                <w:szCs w:val="21"/>
              </w:rPr>
              <w:t>明确了地基土与土中水的侵蚀种类与等级，提出相应的处理建议</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1</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restart"/>
            <w:vAlign w:val="center"/>
          </w:tcPr>
          <w:p w:rsidR="00AE052B" w:rsidRDefault="002559C0">
            <w:pPr>
              <w:ind w:rightChars="-4" w:right="-8"/>
              <w:jc w:val="center"/>
              <w:rPr>
                <w:bCs/>
                <w:snapToGrid w:val="0"/>
                <w:kern w:val="0"/>
                <w:szCs w:val="21"/>
              </w:rPr>
            </w:pPr>
            <w:r>
              <w:rPr>
                <w:bCs/>
                <w:snapToGrid w:val="0"/>
                <w:kern w:val="0"/>
                <w:szCs w:val="21"/>
              </w:rPr>
              <w:t>结构设计</w:t>
            </w:r>
          </w:p>
          <w:p w:rsidR="00AE052B" w:rsidRDefault="002559C0">
            <w:pPr>
              <w:ind w:rightChars="-4" w:right="-8"/>
              <w:jc w:val="center"/>
              <w:rPr>
                <w:bCs/>
                <w:snapToGrid w:val="0"/>
                <w:kern w:val="0"/>
                <w:szCs w:val="21"/>
              </w:rPr>
            </w:pPr>
            <w:r>
              <w:rPr>
                <w:bCs/>
                <w:snapToGrid w:val="0"/>
                <w:kern w:val="0"/>
                <w:szCs w:val="21"/>
              </w:rPr>
              <w:t>（</w:t>
            </w:r>
            <w:r>
              <w:rPr>
                <w:b/>
                <w:bCs/>
                <w:snapToGrid w:val="0"/>
                <w:kern w:val="0"/>
                <w:szCs w:val="21"/>
              </w:rPr>
              <w:t>8</w:t>
            </w:r>
            <w:r>
              <w:rPr>
                <w:bCs/>
                <w:snapToGrid w:val="0"/>
                <w:kern w:val="0"/>
                <w:szCs w:val="21"/>
              </w:rPr>
              <w:t>）</w:t>
            </w:r>
          </w:p>
        </w:tc>
        <w:tc>
          <w:tcPr>
            <w:tcW w:w="418" w:type="pct"/>
            <w:vMerge w:val="restart"/>
            <w:vAlign w:val="center"/>
          </w:tcPr>
          <w:p w:rsidR="00AE052B" w:rsidRDefault="002559C0">
            <w:pPr>
              <w:ind w:rightChars="-4" w:right="-8"/>
              <w:jc w:val="center"/>
              <w:rPr>
                <w:bCs/>
                <w:snapToGrid w:val="0"/>
                <w:kern w:val="0"/>
                <w:szCs w:val="21"/>
              </w:rPr>
            </w:pPr>
            <w:r>
              <w:rPr>
                <w:bCs/>
                <w:snapToGrid w:val="0"/>
                <w:kern w:val="0"/>
                <w:szCs w:val="21"/>
              </w:rPr>
              <w:t>E03</w:t>
            </w:r>
          </w:p>
        </w:tc>
        <w:tc>
          <w:tcPr>
            <w:tcW w:w="2851" w:type="pct"/>
            <w:vAlign w:val="center"/>
          </w:tcPr>
          <w:p w:rsidR="00AE052B" w:rsidRDefault="002559C0">
            <w:pPr>
              <w:ind w:rightChars="-4" w:right="-8"/>
              <w:jc w:val="left"/>
              <w:rPr>
                <w:bCs/>
                <w:snapToGrid w:val="0"/>
                <w:kern w:val="0"/>
                <w:szCs w:val="21"/>
              </w:rPr>
            </w:pPr>
            <w:r>
              <w:rPr>
                <w:bCs/>
                <w:snapToGrid w:val="0"/>
                <w:kern w:val="0"/>
                <w:szCs w:val="21"/>
              </w:rPr>
              <w:t>Ⅱ</w:t>
            </w:r>
            <w:r>
              <w:rPr>
                <w:bCs/>
                <w:snapToGrid w:val="0"/>
                <w:kern w:val="0"/>
                <w:szCs w:val="21"/>
              </w:rPr>
              <w:t>结构的耐久性措施比设计使用年限</w:t>
            </w:r>
            <w:r>
              <w:rPr>
                <w:bCs/>
                <w:snapToGrid w:val="0"/>
                <w:kern w:val="0"/>
                <w:szCs w:val="21"/>
              </w:rPr>
              <w:t>50</w:t>
            </w:r>
            <w:r>
              <w:rPr>
                <w:bCs/>
                <w:snapToGrid w:val="0"/>
                <w:kern w:val="0"/>
                <w:szCs w:val="21"/>
              </w:rPr>
              <w:t>年的要求更高</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5</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Merge/>
            <w:vAlign w:val="center"/>
          </w:tcPr>
          <w:p w:rsidR="00AE052B" w:rsidRDefault="00AE052B">
            <w:pPr>
              <w:ind w:rightChars="-4" w:right="-8"/>
              <w:jc w:val="center"/>
              <w:rPr>
                <w:bCs/>
                <w:snapToGrid w:val="0"/>
                <w:kern w:val="0"/>
                <w:szCs w:val="21"/>
              </w:rPr>
            </w:pPr>
          </w:p>
        </w:tc>
        <w:tc>
          <w:tcPr>
            <w:tcW w:w="2851" w:type="pct"/>
            <w:vAlign w:val="center"/>
          </w:tcPr>
          <w:p w:rsidR="00AE052B" w:rsidRDefault="002559C0">
            <w:pPr>
              <w:ind w:rightChars="-4" w:right="-8"/>
              <w:jc w:val="left"/>
              <w:rPr>
                <w:bCs/>
                <w:snapToGrid w:val="0"/>
                <w:kern w:val="0"/>
                <w:szCs w:val="21"/>
              </w:rPr>
            </w:pPr>
            <w:r>
              <w:rPr>
                <w:bCs/>
                <w:snapToGrid w:val="0"/>
                <w:kern w:val="0"/>
                <w:szCs w:val="21"/>
              </w:rPr>
              <w:t>☆Ⅰ</w:t>
            </w:r>
            <w:r>
              <w:rPr>
                <w:bCs/>
                <w:snapToGrid w:val="0"/>
                <w:kern w:val="0"/>
                <w:szCs w:val="21"/>
              </w:rPr>
              <w:t>结构的耐久性措施符合设计使用年限</w:t>
            </w:r>
            <w:r>
              <w:rPr>
                <w:bCs/>
                <w:snapToGrid w:val="0"/>
                <w:kern w:val="0"/>
                <w:szCs w:val="21"/>
              </w:rPr>
              <w:t>50</w:t>
            </w:r>
            <w:r>
              <w:rPr>
                <w:bCs/>
                <w:snapToGrid w:val="0"/>
                <w:kern w:val="0"/>
                <w:szCs w:val="21"/>
              </w:rPr>
              <w:t>年的要求</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w:t>
            </w:r>
            <w:r>
              <w:rPr>
                <w:bCs/>
                <w:snapToGrid w:val="0"/>
                <w:kern w:val="0"/>
                <w:szCs w:val="21"/>
              </w:rPr>
              <w:t>3</w:t>
            </w:r>
            <w:r>
              <w:rPr>
                <w:bCs/>
                <w:snapToGrid w:val="0"/>
                <w:kern w:val="0"/>
                <w:szCs w:val="21"/>
              </w:rPr>
              <w:t>）</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Merge w:val="restart"/>
            <w:vAlign w:val="center"/>
          </w:tcPr>
          <w:p w:rsidR="00AE052B" w:rsidRDefault="002559C0">
            <w:pPr>
              <w:ind w:rightChars="-4" w:right="-8"/>
              <w:jc w:val="center"/>
              <w:rPr>
                <w:bCs/>
                <w:snapToGrid w:val="0"/>
                <w:kern w:val="0"/>
                <w:szCs w:val="21"/>
              </w:rPr>
            </w:pPr>
            <w:r>
              <w:rPr>
                <w:bCs/>
                <w:snapToGrid w:val="0"/>
                <w:kern w:val="0"/>
                <w:szCs w:val="21"/>
              </w:rPr>
              <w:t>E04</w:t>
            </w:r>
          </w:p>
        </w:tc>
        <w:tc>
          <w:tcPr>
            <w:tcW w:w="2851" w:type="pct"/>
            <w:vAlign w:val="center"/>
          </w:tcPr>
          <w:p w:rsidR="00AE052B" w:rsidRDefault="002559C0">
            <w:pPr>
              <w:ind w:rightChars="-4" w:right="-8"/>
              <w:jc w:val="left"/>
              <w:rPr>
                <w:bCs/>
                <w:snapToGrid w:val="0"/>
                <w:kern w:val="0"/>
                <w:szCs w:val="21"/>
              </w:rPr>
            </w:pPr>
            <w:r>
              <w:rPr>
                <w:bCs/>
                <w:snapToGrid w:val="0"/>
                <w:kern w:val="0"/>
                <w:szCs w:val="21"/>
              </w:rPr>
              <w:t>Ⅱ</w:t>
            </w:r>
            <w:r>
              <w:rPr>
                <w:bCs/>
                <w:snapToGrid w:val="0"/>
                <w:kern w:val="0"/>
                <w:szCs w:val="21"/>
              </w:rPr>
              <w:t>结构设计（含基础）措施（包括材料选择、材料性能等级、构造做法、防护措施）高于有关规范要求</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3</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Merge/>
            <w:vAlign w:val="center"/>
          </w:tcPr>
          <w:p w:rsidR="00AE052B" w:rsidRDefault="00AE052B">
            <w:pPr>
              <w:ind w:rightChars="-4" w:right="-8"/>
              <w:jc w:val="center"/>
              <w:rPr>
                <w:bCs/>
                <w:snapToGrid w:val="0"/>
                <w:kern w:val="0"/>
                <w:szCs w:val="21"/>
              </w:rPr>
            </w:pPr>
          </w:p>
        </w:tc>
        <w:tc>
          <w:tcPr>
            <w:tcW w:w="2851" w:type="pct"/>
            <w:vAlign w:val="center"/>
          </w:tcPr>
          <w:p w:rsidR="00AE052B" w:rsidRDefault="002559C0">
            <w:pPr>
              <w:ind w:rightChars="-4" w:right="-8"/>
              <w:jc w:val="left"/>
              <w:rPr>
                <w:bCs/>
                <w:snapToGrid w:val="0"/>
                <w:kern w:val="0"/>
                <w:szCs w:val="21"/>
              </w:rPr>
            </w:pPr>
            <w:r>
              <w:rPr>
                <w:bCs/>
                <w:snapToGrid w:val="0"/>
                <w:kern w:val="0"/>
                <w:szCs w:val="21"/>
              </w:rPr>
              <w:t>Ⅰ</w:t>
            </w:r>
            <w:r>
              <w:rPr>
                <w:bCs/>
                <w:snapToGrid w:val="0"/>
                <w:kern w:val="0"/>
                <w:szCs w:val="21"/>
              </w:rPr>
              <w:t>结构设计（含基础）措施符合有关规范的要求</w:t>
            </w:r>
          </w:p>
        </w:tc>
        <w:tc>
          <w:tcPr>
            <w:tcW w:w="425" w:type="pct"/>
            <w:vAlign w:val="center"/>
          </w:tcPr>
          <w:p w:rsidR="00AE052B" w:rsidRDefault="002559C0">
            <w:pPr>
              <w:ind w:rightChars="-4" w:right="-8"/>
              <w:jc w:val="center"/>
              <w:rPr>
                <w:bCs/>
                <w:snapToGrid w:val="0"/>
                <w:kern w:val="0"/>
                <w:szCs w:val="21"/>
              </w:rPr>
            </w:pPr>
            <w:r>
              <w:rPr>
                <w:bCs/>
                <w:snapToGrid w:val="0"/>
                <w:kern w:val="0"/>
                <w:szCs w:val="21"/>
              </w:rPr>
              <w:t>（</w:t>
            </w:r>
            <w:r>
              <w:rPr>
                <w:bCs/>
                <w:snapToGrid w:val="0"/>
                <w:kern w:val="0"/>
                <w:szCs w:val="21"/>
              </w:rPr>
              <w:t>2</w:t>
            </w:r>
            <w:r>
              <w:rPr>
                <w:bCs/>
                <w:snapToGrid w:val="0"/>
                <w:kern w:val="0"/>
                <w:szCs w:val="21"/>
              </w:rPr>
              <w:t>）</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restart"/>
            <w:vAlign w:val="center"/>
          </w:tcPr>
          <w:p w:rsidR="00AE052B" w:rsidRDefault="002559C0">
            <w:pPr>
              <w:ind w:rightChars="-4" w:right="-8"/>
              <w:jc w:val="center"/>
              <w:rPr>
                <w:bCs/>
                <w:snapToGrid w:val="0"/>
                <w:kern w:val="0"/>
                <w:szCs w:val="21"/>
              </w:rPr>
            </w:pPr>
            <w:r>
              <w:rPr>
                <w:bCs/>
                <w:snapToGrid w:val="0"/>
                <w:kern w:val="0"/>
                <w:szCs w:val="21"/>
              </w:rPr>
              <w:t>结构工程</w:t>
            </w:r>
          </w:p>
          <w:p w:rsidR="00AE052B" w:rsidRDefault="002559C0">
            <w:pPr>
              <w:ind w:rightChars="-4" w:right="-8"/>
              <w:jc w:val="center"/>
              <w:rPr>
                <w:bCs/>
                <w:snapToGrid w:val="0"/>
                <w:kern w:val="0"/>
                <w:szCs w:val="21"/>
              </w:rPr>
            </w:pPr>
            <w:r>
              <w:rPr>
                <w:bCs/>
                <w:snapToGrid w:val="0"/>
                <w:kern w:val="0"/>
                <w:szCs w:val="21"/>
              </w:rPr>
              <w:t>质量</w:t>
            </w:r>
          </w:p>
          <w:p w:rsidR="00AE052B" w:rsidRDefault="002559C0">
            <w:pPr>
              <w:ind w:rightChars="-4" w:right="-8"/>
              <w:jc w:val="center"/>
              <w:rPr>
                <w:bCs/>
                <w:snapToGrid w:val="0"/>
                <w:kern w:val="0"/>
                <w:szCs w:val="21"/>
              </w:rPr>
            </w:pPr>
            <w:r>
              <w:rPr>
                <w:bCs/>
                <w:snapToGrid w:val="0"/>
                <w:kern w:val="0"/>
                <w:szCs w:val="21"/>
              </w:rPr>
              <w:t>（</w:t>
            </w:r>
            <w:r>
              <w:rPr>
                <w:rFonts w:hint="eastAsia"/>
                <w:b/>
                <w:bCs/>
                <w:snapToGrid w:val="0"/>
                <w:kern w:val="0"/>
                <w:szCs w:val="21"/>
              </w:rPr>
              <w:t>3</w:t>
            </w:r>
            <w:r>
              <w:rPr>
                <w:bCs/>
                <w:snapToGrid w:val="0"/>
                <w:kern w:val="0"/>
                <w:szCs w:val="21"/>
              </w:rPr>
              <w:t>）</w:t>
            </w:r>
          </w:p>
        </w:tc>
        <w:tc>
          <w:tcPr>
            <w:tcW w:w="418" w:type="pct"/>
            <w:vMerge w:val="restart"/>
            <w:vAlign w:val="center"/>
          </w:tcPr>
          <w:p w:rsidR="00AE052B" w:rsidRDefault="002559C0">
            <w:pPr>
              <w:ind w:rightChars="-4" w:right="-8"/>
              <w:jc w:val="center"/>
              <w:rPr>
                <w:bCs/>
                <w:snapToGrid w:val="0"/>
                <w:kern w:val="0"/>
                <w:szCs w:val="21"/>
              </w:rPr>
            </w:pPr>
            <w:r>
              <w:rPr>
                <w:bCs/>
                <w:snapToGrid w:val="0"/>
                <w:kern w:val="0"/>
                <w:szCs w:val="21"/>
              </w:rPr>
              <w:t>E05</w:t>
            </w:r>
          </w:p>
          <w:p w:rsidR="00AE052B" w:rsidRDefault="00AE052B">
            <w:pPr>
              <w:ind w:rightChars="-4" w:right="-8"/>
              <w:jc w:val="center"/>
              <w:rPr>
                <w:bCs/>
                <w:snapToGrid w:val="0"/>
                <w:kern w:val="0"/>
                <w:szCs w:val="21"/>
              </w:rPr>
            </w:pPr>
          </w:p>
        </w:tc>
        <w:tc>
          <w:tcPr>
            <w:tcW w:w="2851" w:type="pct"/>
            <w:vAlign w:val="center"/>
          </w:tcPr>
          <w:p w:rsidR="00AE052B" w:rsidRDefault="002559C0">
            <w:pPr>
              <w:ind w:rightChars="-4" w:right="-8"/>
              <w:jc w:val="left"/>
              <w:rPr>
                <w:bCs/>
                <w:snapToGrid w:val="0"/>
                <w:kern w:val="0"/>
                <w:szCs w:val="21"/>
              </w:rPr>
            </w:pPr>
            <w:r>
              <w:rPr>
                <w:bCs/>
                <w:snapToGrid w:val="0"/>
                <w:kern w:val="0"/>
                <w:szCs w:val="21"/>
              </w:rPr>
              <w:t>Ⅱ</w:t>
            </w:r>
            <w:r>
              <w:rPr>
                <w:bCs/>
                <w:snapToGrid w:val="0"/>
                <w:kern w:val="0"/>
                <w:szCs w:val="21"/>
              </w:rPr>
              <w:t>按有关规范的规定进行了结构工程（含基础）施工质量验收，验收结论为合格</w:t>
            </w:r>
          </w:p>
        </w:tc>
        <w:tc>
          <w:tcPr>
            <w:tcW w:w="425" w:type="pct"/>
            <w:vAlign w:val="center"/>
          </w:tcPr>
          <w:p w:rsidR="00AE052B" w:rsidRDefault="002559C0">
            <w:pPr>
              <w:ind w:rightChars="-4" w:right="-8"/>
              <w:jc w:val="center"/>
              <w:rPr>
                <w:bCs/>
                <w:snapToGrid w:val="0"/>
                <w:kern w:val="0"/>
                <w:szCs w:val="21"/>
              </w:rPr>
            </w:pPr>
            <w:r>
              <w:rPr>
                <w:rFonts w:hint="eastAsia"/>
                <w:bCs/>
                <w:snapToGrid w:val="0"/>
                <w:kern w:val="0"/>
                <w:szCs w:val="21"/>
              </w:rPr>
              <w:t>3</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Merge/>
            <w:vAlign w:val="center"/>
          </w:tcPr>
          <w:p w:rsidR="00AE052B" w:rsidRDefault="00AE052B">
            <w:pPr>
              <w:ind w:rightChars="-4" w:right="-8"/>
              <w:jc w:val="center"/>
              <w:rPr>
                <w:bCs/>
                <w:snapToGrid w:val="0"/>
                <w:kern w:val="0"/>
                <w:szCs w:val="21"/>
              </w:rPr>
            </w:pPr>
          </w:p>
        </w:tc>
        <w:tc>
          <w:tcPr>
            <w:tcW w:w="2851" w:type="pct"/>
            <w:vAlign w:val="center"/>
          </w:tcPr>
          <w:p w:rsidR="00AE052B" w:rsidRDefault="002559C0">
            <w:pPr>
              <w:ind w:rightChars="-4" w:right="-8"/>
              <w:jc w:val="left"/>
              <w:rPr>
                <w:bCs/>
                <w:snapToGrid w:val="0"/>
                <w:kern w:val="0"/>
                <w:szCs w:val="21"/>
              </w:rPr>
            </w:pPr>
            <w:r>
              <w:rPr>
                <w:bCs/>
                <w:snapToGrid w:val="0"/>
                <w:kern w:val="0"/>
                <w:szCs w:val="21"/>
              </w:rPr>
              <w:t>Ⅰ</w:t>
            </w:r>
            <w:r>
              <w:rPr>
                <w:bCs/>
                <w:snapToGrid w:val="0"/>
                <w:kern w:val="0"/>
                <w:szCs w:val="21"/>
              </w:rPr>
              <w:t>按有关规范的规定施工、监理质量保证资料齐全、完整，具有可追溯性</w:t>
            </w:r>
          </w:p>
        </w:tc>
        <w:tc>
          <w:tcPr>
            <w:tcW w:w="425" w:type="pct"/>
            <w:vAlign w:val="center"/>
          </w:tcPr>
          <w:p w:rsidR="00AE052B" w:rsidRDefault="002559C0">
            <w:pPr>
              <w:spacing w:line="300" w:lineRule="exact"/>
              <w:ind w:rightChars="-4" w:right="-8"/>
              <w:jc w:val="center"/>
              <w:rPr>
                <w:bCs/>
                <w:snapToGrid w:val="0"/>
                <w:kern w:val="0"/>
                <w:szCs w:val="21"/>
              </w:rPr>
            </w:pPr>
            <w:r>
              <w:rPr>
                <w:rFonts w:hint="eastAsia"/>
                <w:bCs/>
                <w:snapToGrid w:val="0"/>
                <w:kern w:val="0"/>
                <w:szCs w:val="21"/>
              </w:rPr>
              <w:t>（</w:t>
            </w:r>
            <w:r>
              <w:rPr>
                <w:rFonts w:hint="eastAsia"/>
                <w:bCs/>
                <w:snapToGrid w:val="0"/>
                <w:kern w:val="0"/>
                <w:szCs w:val="21"/>
              </w:rPr>
              <w:t>2</w:t>
            </w:r>
            <w:r>
              <w:rPr>
                <w:rFonts w:hint="eastAsia"/>
                <w:bCs/>
                <w:snapToGrid w:val="0"/>
                <w:kern w:val="0"/>
                <w:szCs w:val="21"/>
              </w:rPr>
              <w:t>）</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restart"/>
            <w:vAlign w:val="center"/>
          </w:tcPr>
          <w:p w:rsidR="00AE052B" w:rsidRDefault="002559C0">
            <w:pPr>
              <w:ind w:rightChars="-4" w:right="-8"/>
              <w:jc w:val="center"/>
              <w:rPr>
                <w:bCs/>
                <w:snapToGrid w:val="0"/>
                <w:kern w:val="0"/>
                <w:szCs w:val="21"/>
              </w:rPr>
            </w:pPr>
            <w:r>
              <w:rPr>
                <w:bCs/>
                <w:snapToGrid w:val="0"/>
                <w:kern w:val="0"/>
                <w:szCs w:val="21"/>
              </w:rPr>
              <w:t>结构位置尺寸及外观质量</w:t>
            </w:r>
          </w:p>
          <w:p w:rsidR="00AE052B" w:rsidRDefault="002559C0">
            <w:pPr>
              <w:ind w:rightChars="-4" w:right="-8"/>
              <w:jc w:val="center"/>
              <w:rPr>
                <w:bCs/>
                <w:snapToGrid w:val="0"/>
                <w:kern w:val="0"/>
                <w:szCs w:val="21"/>
              </w:rPr>
            </w:pPr>
            <w:r>
              <w:rPr>
                <w:bCs/>
                <w:snapToGrid w:val="0"/>
                <w:kern w:val="0"/>
                <w:szCs w:val="21"/>
              </w:rPr>
              <w:t>（</w:t>
            </w:r>
            <w:r>
              <w:rPr>
                <w:b/>
                <w:bCs/>
                <w:snapToGrid w:val="0"/>
                <w:kern w:val="0"/>
                <w:szCs w:val="21"/>
              </w:rPr>
              <w:t>2</w:t>
            </w:r>
            <w:r>
              <w:rPr>
                <w:bCs/>
                <w:snapToGrid w:val="0"/>
                <w:kern w:val="0"/>
                <w:szCs w:val="21"/>
              </w:rPr>
              <w:t>）</w:t>
            </w:r>
          </w:p>
        </w:tc>
        <w:tc>
          <w:tcPr>
            <w:tcW w:w="418" w:type="pct"/>
            <w:vMerge w:val="restart"/>
            <w:vAlign w:val="center"/>
          </w:tcPr>
          <w:p w:rsidR="00AE052B" w:rsidRDefault="002559C0">
            <w:pPr>
              <w:ind w:rightChars="-4" w:right="-8"/>
              <w:jc w:val="center"/>
              <w:rPr>
                <w:bCs/>
                <w:snapToGrid w:val="0"/>
                <w:kern w:val="0"/>
                <w:szCs w:val="21"/>
              </w:rPr>
            </w:pPr>
            <w:r>
              <w:rPr>
                <w:bCs/>
                <w:snapToGrid w:val="0"/>
                <w:kern w:val="0"/>
                <w:szCs w:val="21"/>
              </w:rPr>
              <w:t>E0</w:t>
            </w:r>
            <w:r>
              <w:rPr>
                <w:rFonts w:hint="eastAsia"/>
                <w:bCs/>
                <w:snapToGrid w:val="0"/>
                <w:kern w:val="0"/>
                <w:szCs w:val="21"/>
              </w:rPr>
              <w:t>6</w:t>
            </w:r>
          </w:p>
        </w:tc>
        <w:tc>
          <w:tcPr>
            <w:tcW w:w="2851" w:type="pct"/>
            <w:vAlign w:val="center"/>
          </w:tcPr>
          <w:p w:rsidR="00AE052B" w:rsidRDefault="002559C0">
            <w:pPr>
              <w:ind w:rightChars="-4" w:right="-8"/>
              <w:jc w:val="left"/>
              <w:rPr>
                <w:bCs/>
                <w:snapToGrid w:val="0"/>
                <w:kern w:val="0"/>
                <w:szCs w:val="21"/>
              </w:rPr>
            </w:pPr>
            <w:r>
              <w:rPr>
                <w:bCs/>
                <w:snapToGrid w:val="0"/>
                <w:kern w:val="0"/>
                <w:szCs w:val="21"/>
              </w:rPr>
              <w:t>Ⅱ</w:t>
            </w:r>
            <w:r>
              <w:rPr>
                <w:bCs/>
                <w:snapToGrid w:val="0"/>
                <w:kern w:val="0"/>
                <w:szCs w:val="21"/>
              </w:rPr>
              <w:t>现场检查结构构件及维护构件无异常裂缝及其他可见质量缺陷</w:t>
            </w:r>
          </w:p>
        </w:tc>
        <w:tc>
          <w:tcPr>
            <w:tcW w:w="425" w:type="pct"/>
            <w:vAlign w:val="center"/>
          </w:tcPr>
          <w:p w:rsidR="00AE052B" w:rsidRDefault="002559C0">
            <w:pPr>
              <w:spacing w:line="300" w:lineRule="exact"/>
              <w:ind w:rightChars="-4" w:right="-8"/>
              <w:jc w:val="center"/>
              <w:rPr>
                <w:bCs/>
                <w:snapToGrid w:val="0"/>
                <w:kern w:val="0"/>
                <w:szCs w:val="21"/>
              </w:rPr>
            </w:pPr>
            <w:r>
              <w:rPr>
                <w:bCs/>
                <w:snapToGrid w:val="0"/>
                <w:kern w:val="0"/>
                <w:szCs w:val="21"/>
              </w:rPr>
              <w:t>2</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Merge/>
            <w:vAlign w:val="center"/>
          </w:tcPr>
          <w:p w:rsidR="00AE052B" w:rsidRDefault="00AE052B">
            <w:pPr>
              <w:ind w:rightChars="-4" w:right="-8"/>
              <w:jc w:val="center"/>
              <w:rPr>
                <w:bCs/>
                <w:snapToGrid w:val="0"/>
                <w:kern w:val="0"/>
                <w:szCs w:val="21"/>
              </w:rPr>
            </w:pPr>
          </w:p>
        </w:tc>
        <w:tc>
          <w:tcPr>
            <w:tcW w:w="2851" w:type="pct"/>
            <w:vAlign w:val="center"/>
          </w:tcPr>
          <w:p w:rsidR="00AE052B" w:rsidRDefault="002559C0">
            <w:pPr>
              <w:ind w:rightChars="-4" w:right="-8"/>
              <w:jc w:val="left"/>
              <w:rPr>
                <w:bCs/>
                <w:snapToGrid w:val="0"/>
                <w:kern w:val="0"/>
                <w:szCs w:val="21"/>
              </w:rPr>
            </w:pPr>
            <w:r>
              <w:rPr>
                <w:bCs/>
                <w:snapToGrid w:val="0"/>
                <w:kern w:val="0"/>
                <w:szCs w:val="21"/>
              </w:rPr>
              <w:t>Ⅰ</w:t>
            </w:r>
            <w:r>
              <w:rPr>
                <w:bCs/>
                <w:snapToGrid w:val="0"/>
                <w:kern w:val="0"/>
                <w:szCs w:val="21"/>
              </w:rPr>
              <w:t>现场检查结构构件及维护构件个别点存在可见质量缺陷，但不存在严重质量缺陷</w:t>
            </w:r>
          </w:p>
        </w:tc>
        <w:tc>
          <w:tcPr>
            <w:tcW w:w="425" w:type="pct"/>
            <w:vAlign w:val="center"/>
          </w:tcPr>
          <w:p w:rsidR="00AE052B" w:rsidRDefault="002559C0">
            <w:pPr>
              <w:spacing w:line="300" w:lineRule="exact"/>
              <w:ind w:rightChars="-4" w:right="-8"/>
              <w:jc w:val="center"/>
              <w:rPr>
                <w:bCs/>
                <w:snapToGrid w:val="0"/>
                <w:kern w:val="0"/>
                <w:szCs w:val="21"/>
              </w:rPr>
            </w:pPr>
            <w:r>
              <w:rPr>
                <w:bCs/>
                <w:snapToGrid w:val="0"/>
                <w:kern w:val="0"/>
                <w:szCs w:val="21"/>
              </w:rPr>
              <w:t>（</w:t>
            </w:r>
            <w:r>
              <w:rPr>
                <w:bCs/>
                <w:snapToGrid w:val="0"/>
                <w:kern w:val="0"/>
                <w:szCs w:val="21"/>
              </w:rPr>
              <w:t>1</w:t>
            </w:r>
            <w:r>
              <w:rPr>
                <w:bCs/>
                <w:snapToGrid w:val="0"/>
                <w:kern w:val="0"/>
                <w:szCs w:val="21"/>
              </w:rPr>
              <w:t>）</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restart"/>
            <w:vAlign w:val="center"/>
          </w:tcPr>
          <w:p w:rsidR="00AE052B" w:rsidRDefault="002559C0">
            <w:pPr>
              <w:ind w:rightChars="-4" w:right="-8"/>
              <w:jc w:val="center"/>
              <w:rPr>
                <w:bCs/>
                <w:snapToGrid w:val="0"/>
                <w:kern w:val="0"/>
                <w:szCs w:val="21"/>
              </w:rPr>
            </w:pPr>
            <w:r>
              <w:rPr>
                <w:bCs/>
                <w:snapToGrid w:val="0"/>
                <w:kern w:val="0"/>
                <w:szCs w:val="21"/>
              </w:rPr>
              <w:t>结构</w:t>
            </w:r>
            <w:r>
              <w:rPr>
                <w:bCs/>
                <w:snapToGrid w:val="0"/>
                <w:kern w:val="0"/>
                <w:szCs w:val="21"/>
              </w:rPr>
              <w:t>检测</w:t>
            </w:r>
            <w:r>
              <w:rPr>
                <w:bCs/>
                <w:snapToGrid w:val="0"/>
                <w:kern w:val="0"/>
                <w:szCs w:val="21"/>
              </w:rPr>
              <w:t>数据</w:t>
            </w:r>
          </w:p>
          <w:p w:rsidR="00AE052B" w:rsidRDefault="002559C0">
            <w:pPr>
              <w:ind w:rightChars="-4" w:right="-8"/>
              <w:jc w:val="center"/>
              <w:rPr>
                <w:bCs/>
                <w:snapToGrid w:val="0"/>
                <w:kern w:val="0"/>
                <w:szCs w:val="21"/>
              </w:rPr>
            </w:pPr>
            <w:r>
              <w:rPr>
                <w:bCs/>
                <w:snapToGrid w:val="0"/>
                <w:kern w:val="0"/>
                <w:szCs w:val="21"/>
              </w:rPr>
              <w:t>（</w:t>
            </w:r>
            <w:r>
              <w:rPr>
                <w:rFonts w:hint="eastAsia"/>
                <w:b/>
                <w:bCs/>
                <w:snapToGrid w:val="0"/>
                <w:kern w:val="0"/>
                <w:szCs w:val="21"/>
              </w:rPr>
              <w:t>2</w:t>
            </w:r>
            <w:r>
              <w:rPr>
                <w:bCs/>
                <w:snapToGrid w:val="0"/>
                <w:kern w:val="0"/>
                <w:szCs w:val="21"/>
              </w:rPr>
              <w:t>）</w:t>
            </w:r>
          </w:p>
        </w:tc>
        <w:tc>
          <w:tcPr>
            <w:tcW w:w="418" w:type="pct"/>
            <w:vMerge w:val="restart"/>
            <w:vAlign w:val="center"/>
          </w:tcPr>
          <w:p w:rsidR="00AE052B" w:rsidRDefault="002559C0">
            <w:pPr>
              <w:ind w:rightChars="-4" w:right="-8"/>
              <w:jc w:val="center"/>
              <w:rPr>
                <w:bCs/>
                <w:snapToGrid w:val="0"/>
                <w:kern w:val="0"/>
                <w:szCs w:val="21"/>
              </w:rPr>
            </w:pPr>
            <w:r>
              <w:rPr>
                <w:bCs/>
                <w:snapToGrid w:val="0"/>
                <w:kern w:val="0"/>
                <w:szCs w:val="21"/>
              </w:rPr>
              <w:t>E0</w:t>
            </w:r>
            <w:r>
              <w:rPr>
                <w:rFonts w:hint="eastAsia"/>
                <w:bCs/>
                <w:snapToGrid w:val="0"/>
                <w:kern w:val="0"/>
                <w:szCs w:val="21"/>
              </w:rPr>
              <w:t>7</w:t>
            </w:r>
          </w:p>
        </w:tc>
        <w:tc>
          <w:tcPr>
            <w:tcW w:w="2851" w:type="pct"/>
            <w:vAlign w:val="center"/>
          </w:tcPr>
          <w:p w:rsidR="00AE052B" w:rsidRDefault="002559C0">
            <w:pPr>
              <w:ind w:rightChars="-4" w:right="-8"/>
              <w:jc w:val="left"/>
              <w:rPr>
                <w:bCs/>
                <w:snapToGrid w:val="0"/>
                <w:kern w:val="0"/>
                <w:szCs w:val="21"/>
              </w:rPr>
            </w:pPr>
            <w:r>
              <w:rPr>
                <w:bCs/>
                <w:snapToGrid w:val="0"/>
                <w:kern w:val="0"/>
                <w:szCs w:val="21"/>
              </w:rPr>
              <w:t>Ⅱ</w:t>
            </w:r>
            <w:r>
              <w:rPr>
                <w:bCs/>
                <w:snapToGrid w:val="0"/>
                <w:kern w:val="0"/>
                <w:szCs w:val="21"/>
              </w:rPr>
              <w:t>主控项目进行过第三方实体抽样检测，检测结论为全部符合设计要求</w:t>
            </w:r>
          </w:p>
        </w:tc>
        <w:tc>
          <w:tcPr>
            <w:tcW w:w="425" w:type="pct"/>
            <w:vAlign w:val="center"/>
          </w:tcPr>
          <w:p w:rsidR="00AE052B" w:rsidRDefault="002559C0">
            <w:pPr>
              <w:spacing w:line="300" w:lineRule="exact"/>
              <w:ind w:rightChars="-4" w:right="-8"/>
              <w:jc w:val="center"/>
              <w:rPr>
                <w:bCs/>
                <w:snapToGrid w:val="0"/>
                <w:kern w:val="0"/>
                <w:szCs w:val="21"/>
              </w:rPr>
            </w:pPr>
            <w:r>
              <w:rPr>
                <w:rFonts w:hint="eastAsia"/>
                <w:bCs/>
                <w:snapToGrid w:val="0"/>
                <w:kern w:val="0"/>
                <w:szCs w:val="21"/>
              </w:rPr>
              <w:t>2</w:t>
            </w:r>
          </w:p>
        </w:tc>
      </w:tr>
      <w:tr w:rsidR="00AE052B">
        <w:trPr>
          <w:cantSplit/>
          <w:trHeight w:val="369"/>
          <w:jc w:val="center"/>
        </w:trPr>
        <w:tc>
          <w:tcPr>
            <w:tcW w:w="631" w:type="pct"/>
            <w:vMerge/>
            <w:vAlign w:val="center"/>
          </w:tcPr>
          <w:p w:rsidR="00AE052B" w:rsidRDefault="00AE052B">
            <w:pPr>
              <w:ind w:rightChars="-4" w:right="-8"/>
              <w:jc w:val="center"/>
              <w:rPr>
                <w:bCs/>
                <w:snapToGrid w:val="0"/>
                <w:kern w:val="0"/>
                <w:szCs w:val="21"/>
              </w:rPr>
            </w:pPr>
          </w:p>
        </w:tc>
        <w:tc>
          <w:tcPr>
            <w:tcW w:w="670" w:type="pct"/>
            <w:vMerge/>
            <w:vAlign w:val="center"/>
          </w:tcPr>
          <w:p w:rsidR="00AE052B" w:rsidRDefault="00AE052B">
            <w:pPr>
              <w:ind w:rightChars="-4" w:right="-8"/>
              <w:jc w:val="center"/>
              <w:rPr>
                <w:bCs/>
                <w:snapToGrid w:val="0"/>
                <w:kern w:val="0"/>
                <w:szCs w:val="21"/>
              </w:rPr>
            </w:pPr>
          </w:p>
        </w:tc>
        <w:tc>
          <w:tcPr>
            <w:tcW w:w="418" w:type="pct"/>
            <w:vMerge/>
            <w:vAlign w:val="center"/>
          </w:tcPr>
          <w:p w:rsidR="00AE052B" w:rsidRDefault="00AE052B">
            <w:pPr>
              <w:ind w:rightChars="-4" w:right="-8"/>
              <w:jc w:val="center"/>
              <w:rPr>
                <w:bCs/>
                <w:snapToGrid w:val="0"/>
                <w:kern w:val="0"/>
                <w:szCs w:val="21"/>
              </w:rPr>
            </w:pPr>
          </w:p>
        </w:tc>
        <w:tc>
          <w:tcPr>
            <w:tcW w:w="2851" w:type="pct"/>
            <w:vAlign w:val="center"/>
          </w:tcPr>
          <w:p w:rsidR="00AE052B" w:rsidRDefault="002559C0">
            <w:pPr>
              <w:ind w:rightChars="-4" w:right="-8"/>
              <w:jc w:val="left"/>
              <w:rPr>
                <w:bCs/>
                <w:snapToGrid w:val="0"/>
                <w:kern w:val="0"/>
                <w:szCs w:val="21"/>
              </w:rPr>
            </w:pPr>
            <w:r>
              <w:rPr>
                <w:bCs/>
                <w:snapToGrid w:val="0"/>
                <w:kern w:val="0"/>
                <w:szCs w:val="21"/>
              </w:rPr>
              <w:t>Ⅰ</w:t>
            </w:r>
            <w:r>
              <w:rPr>
                <w:bCs/>
                <w:snapToGrid w:val="0"/>
                <w:kern w:val="0"/>
                <w:szCs w:val="21"/>
              </w:rPr>
              <w:t>主控项目进行过第三方实体抽样检测，检测结论为大部分符合设计要求，其他经整修后符合设计要求，比例不超过</w:t>
            </w:r>
            <w:r>
              <w:rPr>
                <w:bCs/>
                <w:snapToGrid w:val="0"/>
                <w:kern w:val="0"/>
                <w:szCs w:val="21"/>
              </w:rPr>
              <w:t>10%</w:t>
            </w:r>
          </w:p>
        </w:tc>
        <w:tc>
          <w:tcPr>
            <w:tcW w:w="425" w:type="pct"/>
            <w:vAlign w:val="center"/>
          </w:tcPr>
          <w:p w:rsidR="00AE052B" w:rsidRDefault="002559C0">
            <w:pPr>
              <w:spacing w:line="300" w:lineRule="exact"/>
              <w:ind w:rightChars="-4" w:right="-8"/>
              <w:jc w:val="center"/>
              <w:rPr>
                <w:bCs/>
                <w:snapToGrid w:val="0"/>
                <w:kern w:val="0"/>
                <w:szCs w:val="21"/>
              </w:rPr>
            </w:pPr>
            <w:r>
              <w:rPr>
                <w:bCs/>
                <w:snapToGrid w:val="0"/>
                <w:kern w:val="0"/>
                <w:szCs w:val="21"/>
              </w:rPr>
              <w:t>（</w:t>
            </w:r>
            <w:r>
              <w:rPr>
                <w:rFonts w:hint="eastAsia"/>
                <w:bCs/>
                <w:snapToGrid w:val="0"/>
                <w:kern w:val="0"/>
                <w:szCs w:val="21"/>
              </w:rPr>
              <w:t>1</w:t>
            </w:r>
            <w:r>
              <w:rPr>
                <w:bCs/>
                <w:snapToGrid w:val="0"/>
                <w:kern w:val="0"/>
                <w:szCs w:val="21"/>
              </w:rPr>
              <w:t>）</w:t>
            </w:r>
          </w:p>
        </w:tc>
      </w:tr>
      <w:tr w:rsidR="00AE052B">
        <w:trPr>
          <w:cantSplit/>
          <w:trHeight w:val="380"/>
          <w:jc w:val="center"/>
        </w:trPr>
        <w:tc>
          <w:tcPr>
            <w:tcW w:w="631" w:type="pct"/>
            <w:vMerge w:val="restart"/>
            <w:vAlign w:val="center"/>
          </w:tcPr>
          <w:p w:rsidR="00AE052B" w:rsidRDefault="002559C0">
            <w:pPr>
              <w:ind w:rightChars="-4" w:right="-8"/>
              <w:jc w:val="center"/>
              <w:rPr>
                <w:bCs/>
                <w:snapToGrid w:val="0"/>
                <w:kern w:val="0"/>
                <w:szCs w:val="21"/>
              </w:rPr>
            </w:pPr>
            <w:r>
              <w:rPr>
                <w:bCs/>
                <w:snapToGrid w:val="0"/>
                <w:kern w:val="0"/>
                <w:szCs w:val="21"/>
              </w:rPr>
              <w:t>地下防水工程</w:t>
            </w:r>
          </w:p>
          <w:p w:rsidR="00AE052B" w:rsidRDefault="002559C0">
            <w:pPr>
              <w:ind w:leftChars="-30" w:left="-63" w:right="-82"/>
              <w:jc w:val="center"/>
              <w:rPr>
                <w:bCs/>
                <w:snapToGrid w:val="0"/>
                <w:kern w:val="0"/>
                <w:szCs w:val="21"/>
              </w:rPr>
            </w:pPr>
            <w:r>
              <w:rPr>
                <w:bCs/>
                <w:snapToGrid w:val="0"/>
                <w:kern w:val="0"/>
                <w:szCs w:val="21"/>
              </w:rPr>
              <w:t>（</w:t>
            </w:r>
            <w:r>
              <w:rPr>
                <w:b/>
                <w:bCs/>
                <w:snapToGrid w:val="0"/>
                <w:kern w:val="0"/>
                <w:szCs w:val="21"/>
              </w:rPr>
              <w:t>15</w:t>
            </w:r>
            <w:r>
              <w:rPr>
                <w:bCs/>
                <w:snapToGrid w:val="0"/>
                <w:kern w:val="0"/>
                <w:szCs w:val="21"/>
              </w:rPr>
              <w:t>）</w:t>
            </w:r>
          </w:p>
        </w:tc>
        <w:tc>
          <w:tcPr>
            <w:tcW w:w="670" w:type="pct"/>
            <w:vMerge w:val="restart"/>
            <w:vAlign w:val="center"/>
          </w:tcPr>
          <w:p w:rsidR="00AE052B" w:rsidRDefault="002559C0">
            <w:pPr>
              <w:ind w:rightChars="-4" w:right="-8"/>
              <w:jc w:val="center"/>
              <w:rPr>
                <w:bCs/>
                <w:snapToGrid w:val="0"/>
                <w:kern w:val="0"/>
                <w:szCs w:val="21"/>
              </w:rPr>
            </w:pPr>
            <w:r>
              <w:rPr>
                <w:bCs/>
                <w:snapToGrid w:val="0"/>
                <w:kern w:val="0"/>
                <w:szCs w:val="21"/>
              </w:rPr>
              <w:t>防水设计</w:t>
            </w:r>
          </w:p>
          <w:p w:rsidR="00AE052B" w:rsidRDefault="002559C0">
            <w:pPr>
              <w:ind w:rightChars="-4" w:right="-8"/>
              <w:jc w:val="center"/>
              <w:rPr>
                <w:snapToGrid w:val="0"/>
                <w:kern w:val="0"/>
                <w:szCs w:val="21"/>
              </w:rPr>
            </w:pPr>
            <w:r>
              <w:rPr>
                <w:bCs/>
                <w:snapToGrid w:val="0"/>
                <w:kern w:val="0"/>
                <w:szCs w:val="21"/>
              </w:rPr>
              <w:t>（</w:t>
            </w:r>
            <w:r>
              <w:rPr>
                <w:b/>
                <w:bCs/>
                <w:snapToGrid w:val="0"/>
                <w:kern w:val="0"/>
                <w:szCs w:val="21"/>
              </w:rPr>
              <w:t>6</w:t>
            </w:r>
            <w:r>
              <w:rPr>
                <w:bCs/>
                <w:snapToGrid w:val="0"/>
                <w:kern w:val="0"/>
                <w:szCs w:val="21"/>
              </w:rPr>
              <w:t>）</w:t>
            </w:r>
          </w:p>
        </w:tc>
        <w:tc>
          <w:tcPr>
            <w:tcW w:w="418" w:type="pct"/>
            <w:vMerge w:val="restart"/>
            <w:vAlign w:val="center"/>
          </w:tcPr>
          <w:p w:rsidR="00AE052B" w:rsidRDefault="002559C0">
            <w:pPr>
              <w:ind w:rightChars="-4" w:right="-8"/>
              <w:jc w:val="center"/>
              <w:rPr>
                <w:snapToGrid w:val="0"/>
                <w:kern w:val="0"/>
                <w:szCs w:val="21"/>
              </w:rPr>
            </w:pPr>
            <w:r>
              <w:rPr>
                <w:bCs/>
                <w:snapToGrid w:val="0"/>
                <w:kern w:val="0"/>
                <w:szCs w:val="21"/>
              </w:rPr>
              <w:t>E0</w:t>
            </w:r>
            <w:r>
              <w:rPr>
                <w:rFonts w:hint="eastAsia"/>
                <w:bCs/>
                <w:snapToGrid w:val="0"/>
                <w:kern w:val="0"/>
                <w:szCs w:val="21"/>
              </w:rPr>
              <w:t>8</w:t>
            </w:r>
          </w:p>
        </w:tc>
        <w:tc>
          <w:tcPr>
            <w:tcW w:w="2851" w:type="pct"/>
            <w:vAlign w:val="center"/>
          </w:tcPr>
          <w:p w:rsidR="00AE052B" w:rsidRDefault="002559C0">
            <w:pPr>
              <w:ind w:rightChars="-4" w:right="-8"/>
              <w:jc w:val="left"/>
              <w:rPr>
                <w:snapToGrid w:val="0"/>
                <w:kern w:val="0"/>
                <w:szCs w:val="21"/>
              </w:rPr>
            </w:pPr>
            <w:r>
              <w:rPr>
                <w:bCs/>
                <w:snapToGrid w:val="0"/>
                <w:kern w:val="0"/>
                <w:szCs w:val="21"/>
              </w:rPr>
              <w:t>Ⅱ</w:t>
            </w:r>
            <w:r>
              <w:rPr>
                <w:bCs/>
                <w:snapToGrid w:val="0"/>
                <w:kern w:val="0"/>
                <w:szCs w:val="21"/>
              </w:rPr>
              <w:t>设计使用年限，屋面与卫生间不低于</w:t>
            </w:r>
            <w:r>
              <w:rPr>
                <w:bCs/>
                <w:snapToGrid w:val="0"/>
                <w:kern w:val="0"/>
                <w:szCs w:val="21"/>
              </w:rPr>
              <w:t>25</w:t>
            </w:r>
            <w:r>
              <w:rPr>
                <w:bCs/>
                <w:snapToGrid w:val="0"/>
                <w:kern w:val="0"/>
                <w:szCs w:val="21"/>
              </w:rPr>
              <w:t>年，地下室不低于</w:t>
            </w:r>
            <w:r>
              <w:rPr>
                <w:bCs/>
                <w:snapToGrid w:val="0"/>
                <w:kern w:val="0"/>
                <w:szCs w:val="21"/>
              </w:rPr>
              <w:t>50</w:t>
            </w:r>
            <w:r>
              <w:rPr>
                <w:bCs/>
                <w:snapToGrid w:val="0"/>
                <w:kern w:val="0"/>
                <w:szCs w:val="21"/>
              </w:rPr>
              <w:t>年</w:t>
            </w:r>
          </w:p>
        </w:tc>
        <w:tc>
          <w:tcPr>
            <w:tcW w:w="425" w:type="pct"/>
            <w:vAlign w:val="center"/>
          </w:tcPr>
          <w:p w:rsidR="00AE052B" w:rsidRDefault="002559C0">
            <w:pPr>
              <w:ind w:rightChars="-4" w:right="-8"/>
              <w:jc w:val="center"/>
              <w:rPr>
                <w:snapToGrid w:val="0"/>
                <w:kern w:val="0"/>
                <w:szCs w:val="21"/>
              </w:rPr>
            </w:pPr>
            <w:r>
              <w:rPr>
                <w:snapToGrid w:val="0"/>
                <w:kern w:val="0"/>
                <w:szCs w:val="21"/>
              </w:rPr>
              <w:t>3</w:t>
            </w:r>
          </w:p>
        </w:tc>
      </w:tr>
      <w:tr w:rsidR="00AE052B">
        <w:trPr>
          <w:cantSplit/>
          <w:trHeight w:val="380"/>
          <w:jc w:val="center"/>
        </w:trPr>
        <w:tc>
          <w:tcPr>
            <w:tcW w:w="631" w:type="pct"/>
            <w:vMerge/>
            <w:vAlign w:val="center"/>
          </w:tcPr>
          <w:p w:rsidR="00AE052B" w:rsidRDefault="00AE052B">
            <w:pPr>
              <w:ind w:leftChars="-30" w:left="-63" w:right="-82"/>
              <w:jc w:val="center"/>
              <w:rPr>
                <w:bCs/>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8" w:type="pct"/>
            <w:vMerge/>
            <w:vAlign w:val="center"/>
          </w:tcPr>
          <w:p w:rsidR="00AE052B" w:rsidRDefault="00AE052B">
            <w:pPr>
              <w:ind w:rightChars="-4" w:right="-8"/>
              <w:jc w:val="center"/>
              <w:rPr>
                <w:snapToGrid w:val="0"/>
                <w:kern w:val="0"/>
                <w:szCs w:val="21"/>
              </w:rPr>
            </w:pPr>
          </w:p>
        </w:tc>
        <w:tc>
          <w:tcPr>
            <w:tcW w:w="2851" w:type="pct"/>
            <w:vAlign w:val="center"/>
          </w:tcPr>
          <w:p w:rsidR="00AE052B" w:rsidRDefault="002559C0">
            <w:pPr>
              <w:ind w:rightChars="-4" w:right="-8"/>
              <w:jc w:val="left"/>
              <w:rPr>
                <w:snapToGrid w:val="0"/>
                <w:kern w:val="0"/>
                <w:szCs w:val="21"/>
              </w:rPr>
            </w:pPr>
            <w:r>
              <w:rPr>
                <w:bCs/>
                <w:snapToGrid w:val="0"/>
                <w:kern w:val="0"/>
                <w:szCs w:val="21"/>
              </w:rPr>
              <w:t>Ⅰ</w:t>
            </w:r>
            <w:r>
              <w:rPr>
                <w:bCs/>
                <w:snapToGrid w:val="0"/>
                <w:kern w:val="0"/>
                <w:szCs w:val="21"/>
              </w:rPr>
              <w:t>设计使用年限，屋面与卫生间不低于</w:t>
            </w:r>
            <w:r>
              <w:rPr>
                <w:bCs/>
                <w:snapToGrid w:val="0"/>
                <w:kern w:val="0"/>
                <w:szCs w:val="21"/>
              </w:rPr>
              <w:t>15</w:t>
            </w:r>
            <w:r>
              <w:rPr>
                <w:bCs/>
                <w:snapToGrid w:val="0"/>
                <w:kern w:val="0"/>
                <w:szCs w:val="21"/>
              </w:rPr>
              <w:t>年，地下室不低于</w:t>
            </w:r>
            <w:r>
              <w:rPr>
                <w:bCs/>
                <w:snapToGrid w:val="0"/>
                <w:kern w:val="0"/>
                <w:szCs w:val="21"/>
              </w:rPr>
              <w:t>50</w:t>
            </w:r>
            <w:r>
              <w:rPr>
                <w:bCs/>
                <w:snapToGrid w:val="0"/>
                <w:kern w:val="0"/>
                <w:szCs w:val="21"/>
              </w:rPr>
              <w:t>年</w:t>
            </w:r>
          </w:p>
        </w:tc>
        <w:tc>
          <w:tcPr>
            <w:tcW w:w="425" w:type="pct"/>
            <w:vAlign w:val="center"/>
          </w:tcPr>
          <w:p w:rsidR="00AE052B" w:rsidRDefault="002559C0">
            <w:pPr>
              <w:ind w:rightChars="-4" w:right="-8"/>
              <w:jc w:val="center"/>
              <w:rPr>
                <w:snapToGrid w:val="0"/>
                <w:kern w:val="0"/>
                <w:szCs w:val="21"/>
              </w:rPr>
            </w:pPr>
            <w:r>
              <w:rPr>
                <w:snapToGrid w:val="0"/>
                <w:kern w:val="0"/>
                <w:szCs w:val="21"/>
              </w:rPr>
              <w:t>（</w:t>
            </w:r>
            <w:r>
              <w:rPr>
                <w:snapToGrid w:val="0"/>
                <w:kern w:val="0"/>
                <w:szCs w:val="21"/>
              </w:rPr>
              <w:t>2</w:t>
            </w:r>
            <w:r>
              <w:rPr>
                <w:snapToGrid w:val="0"/>
                <w:kern w:val="0"/>
                <w:szCs w:val="21"/>
              </w:rPr>
              <w:t>）</w:t>
            </w:r>
          </w:p>
        </w:tc>
      </w:tr>
      <w:tr w:rsidR="00AE052B">
        <w:trPr>
          <w:cantSplit/>
          <w:trHeight w:val="380"/>
          <w:jc w:val="center"/>
        </w:trPr>
        <w:tc>
          <w:tcPr>
            <w:tcW w:w="631" w:type="pct"/>
            <w:vMerge/>
            <w:vAlign w:val="center"/>
          </w:tcPr>
          <w:p w:rsidR="00AE052B" w:rsidRDefault="00AE052B">
            <w:pPr>
              <w:ind w:leftChars="-30" w:left="-63" w:right="-82"/>
              <w:jc w:val="center"/>
              <w:rPr>
                <w:bCs/>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8" w:type="pct"/>
            <w:vAlign w:val="center"/>
          </w:tcPr>
          <w:p w:rsidR="00AE052B" w:rsidRDefault="002559C0">
            <w:pPr>
              <w:ind w:rightChars="-4" w:right="-8"/>
              <w:jc w:val="center"/>
              <w:rPr>
                <w:snapToGrid w:val="0"/>
                <w:kern w:val="0"/>
                <w:szCs w:val="21"/>
              </w:rPr>
            </w:pPr>
            <w:r>
              <w:rPr>
                <w:bCs/>
                <w:snapToGrid w:val="0"/>
                <w:kern w:val="0"/>
                <w:szCs w:val="21"/>
              </w:rPr>
              <w:t>E</w:t>
            </w:r>
            <w:r>
              <w:rPr>
                <w:rFonts w:hint="eastAsia"/>
                <w:bCs/>
                <w:snapToGrid w:val="0"/>
                <w:kern w:val="0"/>
                <w:szCs w:val="21"/>
              </w:rPr>
              <w:t>09</w:t>
            </w:r>
          </w:p>
        </w:tc>
        <w:tc>
          <w:tcPr>
            <w:tcW w:w="2851" w:type="pct"/>
            <w:vAlign w:val="center"/>
          </w:tcPr>
          <w:p w:rsidR="00AE052B" w:rsidRDefault="002559C0">
            <w:pPr>
              <w:ind w:rightChars="-4" w:right="-8"/>
              <w:jc w:val="left"/>
              <w:rPr>
                <w:snapToGrid w:val="0"/>
                <w:kern w:val="0"/>
                <w:szCs w:val="21"/>
              </w:rPr>
            </w:pPr>
            <w:r>
              <w:rPr>
                <w:bCs/>
                <w:snapToGrid w:val="0"/>
                <w:kern w:val="0"/>
                <w:szCs w:val="21"/>
              </w:rPr>
              <w:t>防水混凝土的抗渗等级应满足要求</w:t>
            </w:r>
          </w:p>
        </w:tc>
        <w:tc>
          <w:tcPr>
            <w:tcW w:w="425"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80"/>
          <w:jc w:val="center"/>
        </w:trPr>
        <w:tc>
          <w:tcPr>
            <w:tcW w:w="631" w:type="pct"/>
            <w:vMerge/>
            <w:vAlign w:val="center"/>
          </w:tcPr>
          <w:p w:rsidR="00AE052B" w:rsidRDefault="00AE052B">
            <w:pPr>
              <w:ind w:leftChars="-30" w:left="-63" w:right="-82"/>
              <w:jc w:val="center"/>
              <w:rPr>
                <w:bCs/>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8" w:type="pct"/>
            <w:vAlign w:val="center"/>
          </w:tcPr>
          <w:p w:rsidR="00AE052B" w:rsidRDefault="002559C0">
            <w:pPr>
              <w:ind w:rightChars="-4" w:right="-8"/>
              <w:jc w:val="center"/>
              <w:rPr>
                <w:snapToGrid w:val="0"/>
                <w:kern w:val="0"/>
                <w:szCs w:val="21"/>
              </w:rPr>
            </w:pPr>
            <w:r>
              <w:rPr>
                <w:bCs/>
                <w:snapToGrid w:val="0"/>
                <w:kern w:val="0"/>
                <w:szCs w:val="21"/>
              </w:rPr>
              <w:t>E1</w:t>
            </w:r>
            <w:r>
              <w:rPr>
                <w:rFonts w:hint="eastAsia"/>
                <w:bCs/>
                <w:snapToGrid w:val="0"/>
                <w:kern w:val="0"/>
                <w:szCs w:val="21"/>
              </w:rPr>
              <w:t>0</w:t>
            </w:r>
          </w:p>
        </w:tc>
        <w:tc>
          <w:tcPr>
            <w:tcW w:w="2851" w:type="pct"/>
            <w:vAlign w:val="center"/>
          </w:tcPr>
          <w:p w:rsidR="00AE052B" w:rsidRDefault="002559C0">
            <w:pPr>
              <w:ind w:rightChars="-4" w:right="-8"/>
              <w:jc w:val="left"/>
              <w:rPr>
                <w:snapToGrid w:val="0"/>
                <w:kern w:val="0"/>
                <w:szCs w:val="21"/>
              </w:rPr>
            </w:pPr>
            <w:r>
              <w:rPr>
                <w:bCs/>
                <w:snapToGrid w:val="0"/>
                <w:kern w:val="0"/>
                <w:szCs w:val="21"/>
              </w:rPr>
              <w:t>设计提出防水材料的性能指标</w:t>
            </w:r>
          </w:p>
        </w:tc>
        <w:tc>
          <w:tcPr>
            <w:tcW w:w="425" w:type="pct"/>
            <w:vAlign w:val="center"/>
          </w:tcPr>
          <w:p w:rsidR="00AE052B" w:rsidRDefault="002559C0">
            <w:pPr>
              <w:ind w:rightChars="-4" w:right="-8"/>
              <w:jc w:val="center"/>
              <w:rPr>
                <w:snapToGrid w:val="0"/>
                <w:kern w:val="0"/>
                <w:szCs w:val="21"/>
              </w:rPr>
            </w:pPr>
            <w:r>
              <w:rPr>
                <w:snapToGrid w:val="0"/>
                <w:kern w:val="0"/>
                <w:szCs w:val="21"/>
              </w:rPr>
              <w:t>1</w:t>
            </w:r>
          </w:p>
        </w:tc>
      </w:tr>
      <w:tr w:rsidR="00AE052B">
        <w:trPr>
          <w:cantSplit/>
          <w:trHeight w:val="380"/>
          <w:jc w:val="center"/>
        </w:trPr>
        <w:tc>
          <w:tcPr>
            <w:tcW w:w="631" w:type="pct"/>
            <w:vMerge/>
            <w:vAlign w:val="center"/>
          </w:tcPr>
          <w:p w:rsidR="00AE052B" w:rsidRDefault="00AE052B">
            <w:pPr>
              <w:ind w:leftChars="-30" w:left="-63" w:right="-82"/>
              <w:jc w:val="center"/>
              <w:rPr>
                <w:bCs/>
                <w:snapToGrid w:val="0"/>
                <w:kern w:val="0"/>
                <w:szCs w:val="21"/>
              </w:rPr>
            </w:pPr>
          </w:p>
        </w:tc>
        <w:tc>
          <w:tcPr>
            <w:tcW w:w="670" w:type="pct"/>
            <w:vMerge w:val="restart"/>
            <w:vAlign w:val="center"/>
          </w:tcPr>
          <w:p w:rsidR="00AE052B" w:rsidRDefault="002559C0">
            <w:pPr>
              <w:ind w:rightChars="-4" w:right="-8"/>
              <w:jc w:val="center"/>
              <w:rPr>
                <w:bCs/>
                <w:snapToGrid w:val="0"/>
                <w:kern w:val="0"/>
                <w:szCs w:val="21"/>
              </w:rPr>
            </w:pPr>
            <w:r>
              <w:rPr>
                <w:bCs/>
                <w:snapToGrid w:val="0"/>
                <w:kern w:val="0"/>
                <w:szCs w:val="21"/>
              </w:rPr>
              <w:t>防水材料</w:t>
            </w:r>
          </w:p>
          <w:p w:rsidR="00AE052B" w:rsidRDefault="002559C0">
            <w:pPr>
              <w:ind w:rightChars="-4" w:right="-8"/>
              <w:jc w:val="center"/>
              <w:rPr>
                <w:snapToGrid w:val="0"/>
                <w:kern w:val="0"/>
                <w:szCs w:val="21"/>
              </w:rPr>
            </w:pPr>
            <w:r>
              <w:rPr>
                <w:bCs/>
                <w:snapToGrid w:val="0"/>
                <w:kern w:val="0"/>
                <w:szCs w:val="21"/>
              </w:rPr>
              <w:t>（</w:t>
            </w:r>
            <w:r>
              <w:rPr>
                <w:b/>
                <w:bCs/>
                <w:snapToGrid w:val="0"/>
                <w:kern w:val="0"/>
                <w:szCs w:val="21"/>
              </w:rPr>
              <w:t>2</w:t>
            </w:r>
            <w:r>
              <w:rPr>
                <w:bCs/>
                <w:snapToGrid w:val="0"/>
                <w:kern w:val="0"/>
                <w:szCs w:val="21"/>
              </w:rPr>
              <w:t>）</w:t>
            </w:r>
          </w:p>
        </w:tc>
        <w:tc>
          <w:tcPr>
            <w:tcW w:w="418" w:type="pct"/>
            <w:vMerge w:val="restart"/>
            <w:vAlign w:val="center"/>
          </w:tcPr>
          <w:p w:rsidR="00AE052B" w:rsidRDefault="002559C0">
            <w:pPr>
              <w:ind w:rightChars="-4" w:right="-8"/>
              <w:jc w:val="center"/>
              <w:rPr>
                <w:snapToGrid w:val="0"/>
                <w:kern w:val="0"/>
                <w:szCs w:val="21"/>
              </w:rPr>
            </w:pPr>
            <w:r>
              <w:rPr>
                <w:snapToGrid w:val="0"/>
                <w:kern w:val="0"/>
                <w:szCs w:val="21"/>
              </w:rPr>
              <w:t>E1</w:t>
            </w:r>
            <w:r>
              <w:rPr>
                <w:rFonts w:hint="eastAsia"/>
                <w:snapToGrid w:val="0"/>
                <w:kern w:val="0"/>
                <w:szCs w:val="21"/>
              </w:rPr>
              <w:t>1</w:t>
            </w:r>
          </w:p>
        </w:tc>
        <w:tc>
          <w:tcPr>
            <w:tcW w:w="2851" w:type="pct"/>
            <w:vAlign w:val="center"/>
          </w:tcPr>
          <w:p w:rsidR="00AE052B" w:rsidRDefault="002559C0">
            <w:pPr>
              <w:ind w:rightChars="-4" w:right="-8"/>
              <w:jc w:val="left"/>
              <w:rPr>
                <w:snapToGrid w:val="0"/>
                <w:kern w:val="0"/>
                <w:szCs w:val="21"/>
              </w:rPr>
            </w:pPr>
            <w:r>
              <w:rPr>
                <w:snapToGrid w:val="0"/>
                <w:kern w:val="0"/>
                <w:szCs w:val="21"/>
              </w:rPr>
              <w:t>Ⅱ</w:t>
            </w:r>
            <w:r>
              <w:rPr>
                <w:snapToGrid w:val="0"/>
                <w:kern w:val="0"/>
                <w:szCs w:val="21"/>
              </w:rPr>
              <w:t>设计要求的全部性能指标进行了检验和产品认证，结论符合相应标准要求</w:t>
            </w:r>
          </w:p>
        </w:tc>
        <w:tc>
          <w:tcPr>
            <w:tcW w:w="425"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80"/>
          <w:jc w:val="center"/>
        </w:trPr>
        <w:tc>
          <w:tcPr>
            <w:tcW w:w="631" w:type="pct"/>
            <w:vMerge/>
            <w:vAlign w:val="center"/>
          </w:tcPr>
          <w:p w:rsidR="00AE052B" w:rsidRDefault="00AE052B">
            <w:pPr>
              <w:ind w:leftChars="-30" w:left="-63" w:right="-82"/>
              <w:jc w:val="center"/>
              <w:rPr>
                <w:bCs/>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8" w:type="pct"/>
            <w:vMerge/>
            <w:vAlign w:val="center"/>
          </w:tcPr>
          <w:p w:rsidR="00AE052B" w:rsidRDefault="00AE052B">
            <w:pPr>
              <w:ind w:rightChars="-4" w:right="-8"/>
              <w:jc w:val="center"/>
              <w:rPr>
                <w:snapToGrid w:val="0"/>
                <w:kern w:val="0"/>
                <w:szCs w:val="21"/>
              </w:rPr>
            </w:pPr>
          </w:p>
        </w:tc>
        <w:tc>
          <w:tcPr>
            <w:tcW w:w="2851" w:type="pct"/>
            <w:vAlign w:val="center"/>
          </w:tcPr>
          <w:p w:rsidR="00AE052B" w:rsidRDefault="002559C0">
            <w:pPr>
              <w:ind w:rightChars="-4" w:right="-8"/>
              <w:jc w:val="left"/>
              <w:rPr>
                <w:snapToGrid w:val="0"/>
                <w:kern w:val="0"/>
                <w:szCs w:val="21"/>
              </w:rPr>
            </w:pPr>
            <w:r>
              <w:rPr>
                <w:snapToGrid w:val="0"/>
                <w:kern w:val="0"/>
                <w:szCs w:val="21"/>
              </w:rPr>
              <w:t>Ⅰ</w:t>
            </w:r>
            <w:r>
              <w:rPr>
                <w:snapToGrid w:val="0"/>
                <w:kern w:val="0"/>
                <w:szCs w:val="21"/>
              </w:rPr>
              <w:t>设计要求的主要性能指标进行了检验，检验结论符合相应要求</w:t>
            </w:r>
          </w:p>
        </w:tc>
        <w:tc>
          <w:tcPr>
            <w:tcW w:w="425" w:type="pct"/>
            <w:vAlign w:val="center"/>
          </w:tcPr>
          <w:p w:rsidR="00AE052B" w:rsidRDefault="002559C0">
            <w:pPr>
              <w:ind w:rightChars="-4" w:right="-8"/>
              <w:jc w:val="center"/>
              <w:rPr>
                <w:snapToGrid w:val="0"/>
                <w:kern w:val="0"/>
                <w:szCs w:val="21"/>
              </w:rPr>
            </w:pPr>
            <w:r>
              <w:rPr>
                <w:snapToGrid w:val="0"/>
                <w:kern w:val="0"/>
                <w:szCs w:val="21"/>
              </w:rPr>
              <w:t>（</w:t>
            </w:r>
            <w:r>
              <w:rPr>
                <w:snapToGrid w:val="0"/>
                <w:kern w:val="0"/>
                <w:szCs w:val="21"/>
              </w:rPr>
              <w:t>1</w:t>
            </w:r>
            <w:r>
              <w:rPr>
                <w:snapToGrid w:val="0"/>
                <w:kern w:val="0"/>
                <w:szCs w:val="21"/>
              </w:rPr>
              <w:t>）</w:t>
            </w:r>
          </w:p>
        </w:tc>
      </w:tr>
      <w:tr w:rsidR="00AE052B">
        <w:trPr>
          <w:cantSplit/>
          <w:trHeight w:val="380"/>
          <w:jc w:val="center"/>
        </w:trPr>
        <w:tc>
          <w:tcPr>
            <w:tcW w:w="631" w:type="pct"/>
            <w:vMerge/>
            <w:vAlign w:val="center"/>
          </w:tcPr>
          <w:p w:rsidR="00AE052B" w:rsidRDefault="00AE052B">
            <w:pPr>
              <w:ind w:leftChars="-30" w:left="-63" w:right="-82"/>
              <w:jc w:val="center"/>
              <w:rPr>
                <w:snapToGrid w:val="0"/>
                <w:kern w:val="0"/>
                <w:szCs w:val="21"/>
              </w:rPr>
            </w:pPr>
          </w:p>
        </w:tc>
        <w:tc>
          <w:tcPr>
            <w:tcW w:w="670" w:type="pct"/>
            <w:vMerge w:val="restart"/>
            <w:vAlign w:val="center"/>
          </w:tcPr>
          <w:p w:rsidR="00AE052B" w:rsidRDefault="002559C0">
            <w:pPr>
              <w:ind w:rightChars="-4" w:right="-8"/>
              <w:jc w:val="center"/>
              <w:rPr>
                <w:snapToGrid w:val="0"/>
                <w:kern w:val="0"/>
                <w:szCs w:val="21"/>
              </w:rPr>
            </w:pPr>
            <w:r>
              <w:rPr>
                <w:snapToGrid w:val="0"/>
                <w:kern w:val="0"/>
                <w:szCs w:val="21"/>
              </w:rPr>
              <w:t>防潮与防渗漏措施</w:t>
            </w:r>
          </w:p>
          <w:p w:rsidR="00AE052B" w:rsidRDefault="002559C0">
            <w:pPr>
              <w:ind w:rightChars="-4" w:right="-8"/>
              <w:jc w:val="center"/>
              <w:rPr>
                <w:snapToGrid w:val="0"/>
                <w:kern w:val="0"/>
                <w:szCs w:val="21"/>
              </w:rPr>
            </w:pPr>
            <w:r>
              <w:rPr>
                <w:snapToGrid w:val="0"/>
                <w:kern w:val="0"/>
                <w:szCs w:val="21"/>
              </w:rPr>
              <w:t>（</w:t>
            </w:r>
            <w:r>
              <w:rPr>
                <w:b/>
                <w:snapToGrid w:val="0"/>
                <w:kern w:val="0"/>
                <w:szCs w:val="21"/>
              </w:rPr>
              <w:t>5</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E1</w:t>
            </w:r>
            <w:r>
              <w:rPr>
                <w:rFonts w:hint="eastAsia"/>
                <w:snapToGrid w:val="0"/>
                <w:kern w:val="0"/>
                <w:szCs w:val="21"/>
              </w:rPr>
              <w:t>2</w:t>
            </w:r>
          </w:p>
        </w:tc>
        <w:tc>
          <w:tcPr>
            <w:tcW w:w="2854" w:type="pct"/>
            <w:vAlign w:val="center"/>
          </w:tcPr>
          <w:p w:rsidR="00AE052B" w:rsidRDefault="002559C0">
            <w:pPr>
              <w:ind w:rightChars="-4" w:right="-8"/>
              <w:jc w:val="left"/>
              <w:rPr>
                <w:snapToGrid w:val="0"/>
                <w:kern w:val="0"/>
                <w:szCs w:val="21"/>
              </w:rPr>
            </w:pPr>
            <w:r>
              <w:rPr>
                <w:snapToGrid w:val="0"/>
                <w:kern w:val="0"/>
                <w:szCs w:val="21"/>
              </w:rPr>
              <w:t>首层墙体与地面的防潮措施符合规定要求</w:t>
            </w:r>
          </w:p>
        </w:tc>
        <w:tc>
          <w:tcPr>
            <w:tcW w:w="425" w:type="pct"/>
            <w:vAlign w:val="center"/>
          </w:tcPr>
          <w:p w:rsidR="00AE052B" w:rsidRDefault="002559C0">
            <w:pPr>
              <w:ind w:rightChars="-4" w:right="-8"/>
              <w:jc w:val="center"/>
              <w:rPr>
                <w:snapToGrid w:val="0"/>
                <w:kern w:val="0"/>
                <w:szCs w:val="21"/>
              </w:rPr>
            </w:pPr>
            <w:r>
              <w:rPr>
                <w:snapToGrid w:val="0"/>
                <w:kern w:val="0"/>
                <w:szCs w:val="21"/>
              </w:rPr>
              <w:t>1</w:t>
            </w:r>
          </w:p>
        </w:tc>
      </w:tr>
      <w:tr w:rsidR="00AE052B">
        <w:trPr>
          <w:cantSplit/>
          <w:trHeight w:val="428"/>
          <w:jc w:val="center"/>
        </w:trPr>
        <w:tc>
          <w:tcPr>
            <w:tcW w:w="631" w:type="pct"/>
            <w:vMerge/>
            <w:vAlign w:val="center"/>
          </w:tcPr>
          <w:p w:rsidR="00AE052B" w:rsidRDefault="00AE052B">
            <w:pPr>
              <w:ind w:leftChars="-30" w:left="-63" w:right="-82"/>
              <w:jc w:val="center"/>
              <w:rPr>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7" w:type="pct"/>
            <w:vAlign w:val="center"/>
          </w:tcPr>
          <w:p w:rsidR="00AE052B" w:rsidRDefault="002559C0">
            <w:pPr>
              <w:ind w:rightChars="-4" w:right="-8"/>
              <w:jc w:val="center"/>
              <w:rPr>
                <w:snapToGrid w:val="0"/>
                <w:kern w:val="0"/>
                <w:szCs w:val="21"/>
              </w:rPr>
            </w:pPr>
            <w:r>
              <w:rPr>
                <w:snapToGrid w:val="0"/>
                <w:kern w:val="0"/>
                <w:szCs w:val="21"/>
              </w:rPr>
              <w:t>E1</w:t>
            </w:r>
            <w:r>
              <w:rPr>
                <w:rFonts w:hint="eastAsia"/>
                <w:snapToGrid w:val="0"/>
                <w:kern w:val="0"/>
                <w:szCs w:val="21"/>
              </w:rPr>
              <w:t>3</w:t>
            </w:r>
          </w:p>
        </w:tc>
        <w:tc>
          <w:tcPr>
            <w:tcW w:w="2854" w:type="pct"/>
            <w:vAlign w:val="center"/>
          </w:tcPr>
          <w:p w:rsidR="00AE052B" w:rsidRDefault="002559C0">
            <w:pPr>
              <w:ind w:rightChars="-4" w:right="-8"/>
              <w:jc w:val="left"/>
              <w:rPr>
                <w:snapToGrid w:val="0"/>
                <w:kern w:val="0"/>
                <w:szCs w:val="21"/>
              </w:rPr>
            </w:pPr>
            <w:r>
              <w:rPr>
                <w:snapToGrid w:val="0"/>
                <w:kern w:val="0"/>
                <w:szCs w:val="21"/>
              </w:rPr>
              <w:t>外墙的防渗措施符合规定要求</w:t>
            </w:r>
          </w:p>
        </w:tc>
        <w:tc>
          <w:tcPr>
            <w:tcW w:w="425"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12"/>
          <w:jc w:val="center"/>
        </w:trPr>
        <w:tc>
          <w:tcPr>
            <w:tcW w:w="631" w:type="pct"/>
            <w:vMerge/>
            <w:vAlign w:val="center"/>
          </w:tcPr>
          <w:p w:rsidR="00AE052B" w:rsidRDefault="00AE052B">
            <w:pPr>
              <w:ind w:leftChars="-30" w:left="-63" w:right="-82"/>
              <w:jc w:val="center"/>
              <w:rPr>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7" w:type="pct"/>
            <w:vAlign w:val="center"/>
          </w:tcPr>
          <w:p w:rsidR="00AE052B" w:rsidRDefault="002559C0">
            <w:pPr>
              <w:ind w:rightChars="-4" w:right="-8"/>
              <w:jc w:val="center"/>
              <w:rPr>
                <w:snapToGrid w:val="0"/>
                <w:kern w:val="0"/>
                <w:szCs w:val="21"/>
              </w:rPr>
            </w:pPr>
            <w:r>
              <w:rPr>
                <w:snapToGrid w:val="0"/>
                <w:kern w:val="0"/>
                <w:szCs w:val="21"/>
              </w:rPr>
              <w:t>E1</w:t>
            </w:r>
            <w:r>
              <w:rPr>
                <w:rFonts w:hint="eastAsia"/>
                <w:snapToGrid w:val="0"/>
                <w:kern w:val="0"/>
                <w:szCs w:val="21"/>
              </w:rPr>
              <w:t>4</w:t>
            </w:r>
          </w:p>
        </w:tc>
        <w:tc>
          <w:tcPr>
            <w:tcW w:w="2854" w:type="pct"/>
            <w:vAlign w:val="center"/>
          </w:tcPr>
          <w:p w:rsidR="00AE052B" w:rsidRDefault="002559C0">
            <w:pPr>
              <w:ind w:rightChars="-4" w:right="-8"/>
              <w:jc w:val="left"/>
              <w:rPr>
                <w:snapToGrid w:val="0"/>
                <w:kern w:val="0"/>
                <w:szCs w:val="21"/>
              </w:rPr>
            </w:pPr>
            <w:r>
              <w:rPr>
                <w:snapToGrid w:val="0"/>
                <w:kern w:val="0"/>
                <w:szCs w:val="21"/>
              </w:rPr>
              <w:t>地下室的防水</w:t>
            </w:r>
            <w:r>
              <w:rPr>
                <w:snapToGrid w:val="0"/>
                <w:kern w:val="0"/>
                <w:szCs w:val="21"/>
              </w:rPr>
              <w:t>、防潮</w:t>
            </w:r>
            <w:r>
              <w:rPr>
                <w:snapToGrid w:val="0"/>
                <w:kern w:val="0"/>
                <w:szCs w:val="21"/>
              </w:rPr>
              <w:t>细部处理措施符合规定要求</w:t>
            </w:r>
          </w:p>
        </w:tc>
        <w:tc>
          <w:tcPr>
            <w:tcW w:w="425"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563"/>
          <w:jc w:val="center"/>
        </w:trPr>
        <w:tc>
          <w:tcPr>
            <w:tcW w:w="631" w:type="pct"/>
            <w:vMerge/>
            <w:vAlign w:val="center"/>
          </w:tcPr>
          <w:p w:rsidR="00AE052B" w:rsidRDefault="00AE052B">
            <w:pPr>
              <w:ind w:leftChars="-30" w:left="-63" w:right="-82"/>
              <w:jc w:val="center"/>
              <w:rPr>
                <w:snapToGrid w:val="0"/>
                <w:kern w:val="0"/>
                <w:szCs w:val="21"/>
              </w:rPr>
            </w:pPr>
          </w:p>
        </w:tc>
        <w:tc>
          <w:tcPr>
            <w:tcW w:w="670" w:type="pct"/>
            <w:vAlign w:val="center"/>
          </w:tcPr>
          <w:p w:rsidR="00AE052B" w:rsidRDefault="002559C0">
            <w:pPr>
              <w:ind w:rightChars="-4" w:right="-8"/>
              <w:jc w:val="center"/>
              <w:rPr>
                <w:snapToGrid w:val="0"/>
                <w:kern w:val="0"/>
                <w:szCs w:val="21"/>
              </w:rPr>
            </w:pPr>
            <w:r>
              <w:rPr>
                <w:snapToGrid w:val="0"/>
                <w:kern w:val="0"/>
                <w:szCs w:val="21"/>
              </w:rPr>
              <w:t>地下防水工程质量（</w:t>
            </w:r>
            <w:r>
              <w:rPr>
                <w:b/>
                <w:snapToGrid w:val="0"/>
                <w:kern w:val="0"/>
                <w:szCs w:val="21"/>
              </w:rPr>
              <w:t>2</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E1</w:t>
            </w:r>
            <w:r>
              <w:rPr>
                <w:rFonts w:hint="eastAsia"/>
                <w:snapToGrid w:val="0"/>
                <w:kern w:val="0"/>
                <w:szCs w:val="21"/>
              </w:rPr>
              <w:t>5</w:t>
            </w:r>
          </w:p>
        </w:tc>
        <w:tc>
          <w:tcPr>
            <w:tcW w:w="2854" w:type="pct"/>
            <w:vAlign w:val="center"/>
          </w:tcPr>
          <w:p w:rsidR="00AE052B" w:rsidRDefault="002559C0">
            <w:pPr>
              <w:ind w:rightChars="-4" w:right="-8"/>
              <w:jc w:val="left"/>
              <w:rPr>
                <w:snapToGrid w:val="0"/>
                <w:kern w:val="0"/>
                <w:szCs w:val="21"/>
              </w:rPr>
            </w:pPr>
            <w:r>
              <w:rPr>
                <w:snapToGrid w:val="0"/>
                <w:kern w:val="0"/>
                <w:szCs w:val="21"/>
              </w:rPr>
              <w:t>地下防水工程蓄水等检验情况符合规定要求</w:t>
            </w:r>
          </w:p>
        </w:tc>
        <w:tc>
          <w:tcPr>
            <w:tcW w:w="425" w:type="pct"/>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312"/>
          <w:jc w:val="center"/>
        </w:trPr>
        <w:tc>
          <w:tcPr>
            <w:tcW w:w="631" w:type="pct"/>
            <w:vMerge w:val="restart"/>
            <w:vAlign w:val="center"/>
          </w:tcPr>
          <w:p w:rsidR="00AE052B" w:rsidRDefault="002559C0">
            <w:pPr>
              <w:ind w:rightChars="-4" w:right="-8"/>
              <w:jc w:val="center"/>
              <w:rPr>
                <w:snapToGrid w:val="0"/>
                <w:kern w:val="0"/>
                <w:szCs w:val="21"/>
              </w:rPr>
            </w:pPr>
            <w:r>
              <w:rPr>
                <w:snapToGrid w:val="0"/>
                <w:kern w:val="0"/>
                <w:szCs w:val="21"/>
              </w:rPr>
              <w:t>有防水要求的房间</w:t>
            </w:r>
          </w:p>
          <w:p w:rsidR="00AE052B" w:rsidRDefault="002559C0">
            <w:pPr>
              <w:spacing w:line="360" w:lineRule="auto"/>
              <w:ind w:rightChars="-4" w:right="-8"/>
              <w:jc w:val="center"/>
              <w:rPr>
                <w:snapToGrid w:val="0"/>
                <w:kern w:val="0"/>
                <w:szCs w:val="21"/>
              </w:rPr>
            </w:pPr>
            <w:r>
              <w:rPr>
                <w:snapToGrid w:val="0"/>
                <w:kern w:val="0"/>
                <w:szCs w:val="21"/>
              </w:rPr>
              <w:t>（</w:t>
            </w:r>
            <w:r>
              <w:rPr>
                <w:b/>
                <w:snapToGrid w:val="0"/>
                <w:kern w:val="0"/>
                <w:szCs w:val="21"/>
              </w:rPr>
              <w:t>12</w:t>
            </w:r>
            <w:r>
              <w:rPr>
                <w:snapToGrid w:val="0"/>
                <w:kern w:val="0"/>
                <w:szCs w:val="21"/>
              </w:rPr>
              <w:t>）</w:t>
            </w:r>
          </w:p>
        </w:tc>
        <w:tc>
          <w:tcPr>
            <w:tcW w:w="670" w:type="pct"/>
            <w:vMerge w:val="restart"/>
            <w:vAlign w:val="center"/>
          </w:tcPr>
          <w:p w:rsidR="00AE052B" w:rsidRDefault="002559C0">
            <w:pPr>
              <w:ind w:rightChars="-4" w:right="-8"/>
              <w:jc w:val="center"/>
              <w:rPr>
                <w:snapToGrid w:val="0"/>
                <w:kern w:val="0"/>
                <w:szCs w:val="21"/>
              </w:rPr>
            </w:pPr>
            <w:r>
              <w:rPr>
                <w:snapToGrid w:val="0"/>
                <w:kern w:val="0"/>
                <w:szCs w:val="21"/>
              </w:rPr>
              <w:t>防水设计</w:t>
            </w:r>
          </w:p>
          <w:p w:rsidR="00AE052B" w:rsidRDefault="002559C0">
            <w:pPr>
              <w:ind w:rightChars="-4" w:right="-8"/>
              <w:jc w:val="center"/>
              <w:rPr>
                <w:snapToGrid w:val="0"/>
                <w:kern w:val="0"/>
                <w:szCs w:val="21"/>
              </w:rPr>
            </w:pPr>
            <w:r>
              <w:rPr>
                <w:snapToGrid w:val="0"/>
                <w:kern w:val="0"/>
                <w:szCs w:val="21"/>
              </w:rPr>
              <w:t>（</w:t>
            </w:r>
            <w:r>
              <w:rPr>
                <w:b/>
                <w:snapToGrid w:val="0"/>
                <w:kern w:val="0"/>
                <w:szCs w:val="21"/>
              </w:rPr>
              <w:t>4</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E1</w:t>
            </w:r>
            <w:r>
              <w:rPr>
                <w:rFonts w:hint="eastAsia"/>
                <w:snapToGrid w:val="0"/>
                <w:kern w:val="0"/>
                <w:szCs w:val="21"/>
              </w:rPr>
              <w:t>6</w:t>
            </w:r>
          </w:p>
        </w:tc>
        <w:tc>
          <w:tcPr>
            <w:tcW w:w="2854" w:type="pct"/>
            <w:vAlign w:val="center"/>
          </w:tcPr>
          <w:p w:rsidR="00AE052B" w:rsidRDefault="002559C0">
            <w:pPr>
              <w:ind w:rightChars="-4" w:right="-8"/>
              <w:jc w:val="left"/>
              <w:rPr>
                <w:snapToGrid w:val="0"/>
                <w:kern w:val="0"/>
                <w:szCs w:val="21"/>
              </w:rPr>
            </w:pPr>
            <w:r>
              <w:rPr>
                <w:snapToGrid w:val="0"/>
                <w:kern w:val="0"/>
                <w:szCs w:val="21"/>
              </w:rPr>
              <w:t>防水设计符合规定要求</w:t>
            </w:r>
          </w:p>
        </w:tc>
        <w:tc>
          <w:tcPr>
            <w:tcW w:w="425" w:type="pct"/>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312"/>
          <w:jc w:val="center"/>
        </w:trPr>
        <w:tc>
          <w:tcPr>
            <w:tcW w:w="631" w:type="pct"/>
            <w:vMerge/>
            <w:vAlign w:val="center"/>
          </w:tcPr>
          <w:p w:rsidR="00AE052B" w:rsidRDefault="00AE052B">
            <w:pPr>
              <w:ind w:rightChars="-4" w:right="-8"/>
              <w:jc w:val="center"/>
              <w:rPr>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7" w:type="pct"/>
            <w:vAlign w:val="center"/>
          </w:tcPr>
          <w:p w:rsidR="00AE052B" w:rsidRDefault="002559C0">
            <w:pPr>
              <w:ind w:rightChars="-4" w:right="-8"/>
              <w:jc w:val="center"/>
              <w:rPr>
                <w:snapToGrid w:val="0"/>
                <w:kern w:val="0"/>
                <w:szCs w:val="21"/>
              </w:rPr>
            </w:pPr>
            <w:r>
              <w:rPr>
                <w:snapToGrid w:val="0"/>
                <w:kern w:val="0"/>
                <w:szCs w:val="21"/>
              </w:rPr>
              <w:t>E1</w:t>
            </w:r>
            <w:r>
              <w:rPr>
                <w:rFonts w:hint="eastAsia"/>
                <w:snapToGrid w:val="0"/>
                <w:kern w:val="0"/>
                <w:szCs w:val="21"/>
              </w:rPr>
              <w:t>7</w:t>
            </w:r>
          </w:p>
        </w:tc>
        <w:tc>
          <w:tcPr>
            <w:tcW w:w="2854" w:type="pct"/>
            <w:vAlign w:val="center"/>
          </w:tcPr>
          <w:p w:rsidR="00AE052B" w:rsidRDefault="002559C0">
            <w:pPr>
              <w:ind w:rightChars="-4" w:right="-8"/>
              <w:jc w:val="left"/>
              <w:rPr>
                <w:snapToGrid w:val="0"/>
                <w:kern w:val="0"/>
                <w:szCs w:val="21"/>
              </w:rPr>
            </w:pPr>
            <w:r>
              <w:rPr>
                <w:snapToGrid w:val="0"/>
                <w:kern w:val="0"/>
                <w:szCs w:val="21"/>
              </w:rPr>
              <w:t>防水节点的细部处理及要求符合规定要求</w:t>
            </w:r>
          </w:p>
        </w:tc>
        <w:tc>
          <w:tcPr>
            <w:tcW w:w="425" w:type="pct"/>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634"/>
          <w:jc w:val="center"/>
        </w:trPr>
        <w:tc>
          <w:tcPr>
            <w:tcW w:w="631" w:type="pct"/>
            <w:vMerge/>
            <w:vAlign w:val="center"/>
          </w:tcPr>
          <w:p w:rsidR="00AE052B" w:rsidRDefault="00AE052B">
            <w:pPr>
              <w:ind w:rightChars="-4" w:right="-8"/>
              <w:jc w:val="center"/>
              <w:rPr>
                <w:snapToGrid w:val="0"/>
                <w:kern w:val="0"/>
                <w:szCs w:val="21"/>
              </w:rPr>
            </w:pPr>
          </w:p>
        </w:tc>
        <w:tc>
          <w:tcPr>
            <w:tcW w:w="670" w:type="pct"/>
            <w:vAlign w:val="center"/>
          </w:tcPr>
          <w:p w:rsidR="00AE052B" w:rsidRDefault="002559C0">
            <w:pPr>
              <w:ind w:rightChars="-4" w:right="-8"/>
              <w:jc w:val="center"/>
              <w:rPr>
                <w:snapToGrid w:val="0"/>
                <w:kern w:val="0"/>
                <w:szCs w:val="21"/>
              </w:rPr>
            </w:pPr>
            <w:r>
              <w:rPr>
                <w:snapToGrid w:val="0"/>
                <w:kern w:val="0"/>
                <w:szCs w:val="21"/>
              </w:rPr>
              <w:t>防水材料</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E1</w:t>
            </w:r>
            <w:r>
              <w:rPr>
                <w:rFonts w:hint="eastAsia"/>
                <w:snapToGrid w:val="0"/>
                <w:kern w:val="0"/>
                <w:szCs w:val="21"/>
              </w:rPr>
              <w:t>8</w:t>
            </w:r>
          </w:p>
        </w:tc>
        <w:tc>
          <w:tcPr>
            <w:tcW w:w="2854" w:type="pct"/>
            <w:vAlign w:val="center"/>
          </w:tcPr>
          <w:p w:rsidR="00AE052B" w:rsidRDefault="002559C0">
            <w:pPr>
              <w:ind w:rightChars="-4" w:right="-8"/>
              <w:jc w:val="left"/>
              <w:rPr>
                <w:snapToGrid w:val="0"/>
                <w:kern w:val="0"/>
                <w:szCs w:val="21"/>
              </w:rPr>
            </w:pPr>
            <w:r>
              <w:rPr>
                <w:snapToGrid w:val="0"/>
                <w:kern w:val="0"/>
                <w:szCs w:val="21"/>
              </w:rPr>
              <w:t>防水材料质量、</w:t>
            </w:r>
            <w:r>
              <w:rPr>
                <w:snapToGrid w:val="0"/>
                <w:kern w:val="0"/>
                <w:szCs w:val="21"/>
              </w:rPr>
              <w:t>性能指标的检验和产品认证符合标准要求</w:t>
            </w:r>
          </w:p>
        </w:tc>
        <w:tc>
          <w:tcPr>
            <w:tcW w:w="425" w:type="pct"/>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336"/>
          <w:jc w:val="center"/>
        </w:trPr>
        <w:tc>
          <w:tcPr>
            <w:tcW w:w="631" w:type="pct"/>
            <w:vMerge/>
            <w:vAlign w:val="center"/>
          </w:tcPr>
          <w:p w:rsidR="00AE052B" w:rsidRDefault="00AE052B">
            <w:pPr>
              <w:ind w:rightChars="-4" w:right="-8"/>
              <w:jc w:val="center"/>
              <w:rPr>
                <w:snapToGrid w:val="0"/>
                <w:kern w:val="0"/>
                <w:szCs w:val="21"/>
              </w:rPr>
            </w:pPr>
          </w:p>
        </w:tc>
        <w:tc>
          <w:tcPr>
            <w:tcW w:w="670" w:type="pct"/>
            <w:vMerge w:val="restart"/>
            <w:vAlign w:val="center"/>
          </w:tcPr>
          <w:p w:rsidR="00AE052B" w:rsidRDefault="002559C0">
            <w:pPr>
              <w:ind w:rightChars="-4" w:right="-8"/>
              <w:jc w:val="center"/>
              <w:rPr>
                <w:snapToGrid w:val="0"/>
                <w:kern w:val="0"/>
                <w:szCs w:val="21"/>
              </w:rPr>
            </w:pPr>
            <w:r>
              <w:rPr>
                <w:snapToGrid w:val="0"/>
                <w:kern w:val="0"/>
                <w:szCs w:val="21"/>
              </w:rPr>
              <w:t>施工质量及验收（</w:t>
            </w:r>
            <w:r>
              <w:rPr>
                <w:b/>
                <w:snapToGrid w:val="0"/>
                <w:kern w:val="0"/>
                <w:szCs w:val="21"/>
              </w:rPr>
              <w:t>4</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w:t>
            </w:r>
            <w:r>
              <w:rPr>
                <w:rFonts w:hint="eastAsia"/>
                <w:snapToGrid w:val="0"/>
                <w:kern w:val="0"/>
                <w:szCs w:val="21"/>
              </w:rPr>
              <w:t>19</w:t>
            </w:r>
          </w:p>
        </w:tc>
        <w:tc>
          <w:tcPr>
            <w:tcW w:w="2854" w:type="pct"/>
            <w:vAlign w:val="center"/>
          </w:tcPr>
          <w:p w:rsidR="00AE052B" w:rsidRDefault="002559C0">
            <w:pPr>
              <w:ind w:rightChars="-4" w:right="-8"/>
              <w:jc w:val="left"/>
              <w:rPr>
                <w:snapToGrid w:val="0"/>
                <w:kern w:val="0"/>
                <w:szCs w:val="21"/>
              </w:rPr>
            </w:pPr>
            <w:r>
              <w:rPr>
                <w:snapToGrid w:val="0"/>
                <w:kern w:val="0"/>
                <w:szCs w:val="21"/>
              </w:rPr>
              <w:t>有防水要求的房间的施工质量验收按有关规范的规定进行了防水工程施工质量验收，验收结论为合格</w:t>
            </w:r>
          </w:p>
        </w:tc>
        <w:tc>
          <w:tcPr>
            <w:tcW w:w="425"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270"/>
          <w:jc w:val="center"/>
        </w:trPr>
        <w:tc>
          <w:tcPr>
            <w:tcW w:w="631" w:type="pct"/>
            <w:vMerge/>
            <w:vAlign w:val="center"/>
          </w:tcPr>
          <w:p w:rsidR="00AE052B" w:rsidRDefault="00AE052B">
            <w:pPr>
              <w:ind w:rightChars="-4" w:right="-8"/>
              <w:jc w:val="center"/>
              <w:rPr>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7" w:type="pct"/>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0</w:t>
            </w:r>
          </w:p>
        </w:tc>
        <w:tc>
          <w:tcPr>
            <w:tcW w:w="2854" w:type="pct"/>
            <w:vAlign w:val="center"/>
          </w:tcPr>
          <w:p w:rsidR="00AE052B" w:rsidRDefault="002559C0">
            <w:pPr>
              <w:ind w:rightChars="-4" w:right="-8"/>
              <w:jc w:val="left"/>
              <w:rPr>
                <w:snapToGrid w:val="0"/>
                <w:kern w:val="0"/>
                <w:szCs w:val="21"/>
              </w:rPr>
            </w:pPr>
            <w:r>
              <w:rPr>
                <w:snapToGrid w:val="0"/>
                <w:kern w:val="0"/>
                <w:szCs w:val="21"/>
              </w:rPr>
              <w:t>全部防水工程经过蓄水或淋水检验，无渗漏现象</w:t>
            </w:r>
          </w:p>
        </w:tc>
        <w:tc>
          <w:tcPr>
            <w:tcW w:w="425"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12"/>
          <w:jc w:val="center"/>
        </w:trPr>
        <w:tc>
          <w:tcPr>
            <w:tcW w:w="631" w:type="pct"/>
            <w:vMerge/>
            <w:vAlign w:val="center"/>
          </w:tcPr>
          <w:p w:rsidR="00AE052B" w:rsidRDefault="00AE052B">
            <w:pPr>
              <w:ind w:rightChars="-4" w:right="-8"/>
              <w:jc w:val="center"/>
              <w:rPr>
                <w:snapToGrid w:val="0"/>
                <w:kern w:val="0"/>
                <w:szCs w:val="21"/>
              </w:rPr>
            </w:pPr>
          </w:p>
        </w:tc>
        <w:tc>
          <w:tcPr>
            <w:tcW w:w="670" w:type="pct"/>
            <w:vAlign w:val="center"/>
          </w:tcPr>
          <w:p w:rsidR="00AE052B" w:rsidRDefault="002559C0">
            <w:pPr>
              <w:ind w:rightChars="-4" w:right="-8"/>
              <w:jc w:val="center"/>
              <w:rPr>
                <w:snapToGrid w:val="0"/>
                <w:kern w:val="0"/>
                <w:szCs w:val="21"/>
              </w:rPr>
            </w:pPr>
            <w:r>
              <w:rPr>
                <w:snapToGrid w:val="0"/>
                <w:kern w:val="0"/>
                <w:szCs w:val="21"/>
              </w:rPr>
              <w:t>外观质量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1</w:t>
            </w:r>
          </w:p>
        </w:tc>
        <w:tc>
          <w:tcPr>
            <w:tcW w:w="2854" w:type="pct"/>
            <w:vAlign w:val="center"/>
          </w:tcPr>
          <w:p w:rsidR="00AE052B" w:rsidRDefault="002559C0">
            <w:pPr>
              <w:ind w:rightChars="-4" w:right="-8"/>
              <w:jc w:val="left"/>
              <w:rPr>
                <w:snapToGrid w:val="0"/>
                <w:kern w:val="0"/>
                <w:szCs w:val="21"/>
              </w:rPr>
            </w:pPr>
            <w:r>
              <w:rPr>
                <w:snapToGrid w:val="0"/>
                <w:kern w:val="0"/>
                <w:szCs w:val="21"/>
              </w:rPr>
              <w:t>现场检查，防水工程排水顺畅、无渗漏痕迹</w:t>
            </w:r>
          </w:p>
        </w:tc>
        <w:tc>
          <w:tcPr>
            <w:tcW w:w="425"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tblHeader/>
          <w:jc w:val="center"/>
        </w:trPr>
        <w:tc>
          <w:tcPr>
            <w:tcW w:w="631" w:type="pct"/>
            <w:vMerge w:val="restart"/>
            <w:vAlign w:val="center"/>
          </w:tcPr>
          <w:p w:rsidR="00AE052B" w:rsidRDefault="002559C0">
            <w:pPr>
              <w:ind w:rightChars="-4" w:right="-8"/>
              <w:jc w:val="center"/>
              <w:rPr>
                <w:snapToGrid w:val="0"/>
                <w:kern w:val="0"/>
                <w:szCs w:val="21"/>
              </w:rPr>
            </w:pPr>
            <w:r>
              <w:rPr>
                <w:snapToGrid w:val="0"/>
                <w:kern w:val="0"/>
                <w:szCs w:val="21"/>
              </w:rPr>
              <w:t>屋面防水</w:t>
            </w:r>
          </w:p>
          <w:p w:rsidR="00AE052B" w:rsidRDefault="002559C0">
            <w:pPr>
              <w:spacing w:line="240" w:lineRule="atLeast"/>
              <w:ind w:leftChars="-37" w:left="-78" w:rightChars="-31" w:right="-65"/>
              <w:jc w:val="center"/>
              <w:rPr>
                <w:snapToGrid w:val="0"/>
                <w:kern w:val="0"/>
                <w:szCs w:val="21"/>
              </w:rPr>
            </w:pPr>
            <w:r>
              <w:rPr>
                <w:snapToGrid w:val="0"/>
                <w:kern w:val="0"/>
                <w:szCs w:val="21"/>
              </w:rPr>
              <w:t>（</w:t>
            </w:r>
            <w:r>
              <w:rPr>
                <w:b/>
                <w:snapToGrid w:val="0"/>
                <w:kern w:val="0"/>
                <w:szCs w:val="21"/>
              </w:rPr>
              <w:t>10</w:t>
            </w:r>
            <w:r>
              <w:rPr>
                <w:snapToGrid w:val="0"/>
                <w:kern w:val="0"/>
                <w:szCs w:val="21"/>
              </w:rPr>
              <w:t>）</w:t>
            </w:r>
          </w:p>
        </w:tc>
        <w:tc>
          <w:tcPr>
            <w:tcW w:w="670" w:type="pct"/>
            <w:vAlign w:val="center"/>
          </w:tcPr>
          <w:p w:rsidR="00AE052B" w:rsidRDefault="002559C0">
            <w:pPr>
              <w:ind w:rightChars="-4" w:right="-8"/>
              <w:jc w:val="center"/>
              <w:rPr>
                <w:snapToGrid w:val="0"/>
                <w:kern w:val="0"/>
                <w:szCs w:val="21"/>
              </w:rPr>
            </w:pPr>
            <w:r>
              <w:rPr>
                <w:snapToGrid w:val="0"/>
                <w:kern w:val="0"/>
                <w:szCs w:val="21"/>
              </w:rPr>
              <w:t>防水材料</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7" w:type="pct"/>
            <w:tcBorders>
              <w:bottom w:val="single" w:sz="4" w:space="0" w:color="auto"/>
            </w:tcBorders>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2</w:t>
            </w:r>
          </w:p>
        </w:tc>
        <w:tc>
          <w:tcPr>
            <w:tcW w:w="2854" w:type="pct"/>
            <w:tcBorders>
              <w:bottom w:val="single" w:sz="4" w:space="0" w:color="auto"/>
            </w:tcBorders>
            <w:vAlign w:val="center"/>
          </w:tcPr>
          <w:p w:rsidR="00AE052B" w:rsidRDefault="002559C0">
            <w:pPr>
              <w:widowControl/>
              <w:adjustRightInd w:val="0"/>
              <w:jc w:val="left"/>
              <w:rPr>
                <w:snapToGrid w:val="0"/>
                <w:kern w:val="0"/>
                <w:szCs w:val="21"/>
              </w:rPr>
            </w:pPr>
            <w:r>
              <w:rPr>
                <w:snapToGrid w:val="0"/>
                <w:kern w:val="0"/>
                <w:szCs w:val="21"/>
              </w:rPr>
              <w:t>防水材料</w:t>
            </w:r>
            <w:r>
              <w:rPr>
                <w:snapToGrid w:val="0"/>
                <w:kern w:val="0"/>
                <w:szCs w:val="21"/>
              </w:rPr>
              <w:t>质量、</w:t>
            </w:r>
            <w:r>
              <w:rPr>
                <w:snapToGrid w:val="0"/>
                <w:kern w:val="0"/>
                <w:szCs w:val="21"/>
              </w:rPr>
              <w:t>性能指标的检验和产品认证符合标准要求</w:t>
            </w:r>
          </w:p>
        </w:tc>
        <w:tc>
          <w:tcPr>
            <w:tcW w:w="425" w:type="pct"/>
            <w:tcBorders>
              <w:bottom w:val="single" w:sz="4" w:space="0" w:color="auto"/>
            </w:tcBorders>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748"/>
          <w:tblHeader/>
          <w:jc w:val="center"/>
        </w:trPr>
        <w:tc>
          <w:tcPr>
            <w:tcW w:w="631" w:type="pct"/>
            <w:vMerge/>
            <w:vAlign w:val="center"/>
          </w:tcPr>
          <w:p w:rsidR="00AE052B" w:rsidRDefault="00AE052B">
            <w:pPr>
              <w:spacing w:line="240" w:lineRule="atLeast"/>
              <w:ind w:leftChars="-37" w:left="-78" w:rightChars="-31" w:right="-65"/>
              <w:jc w:val="center"/>
              <w:rPr>
                <w:snapToGrid w:val="0"/>
                <w:kern w:val="0"/>
                <w:szCs w:val="21"/>
              </w:rPr>
            </w:pPr>
          </w:p>
        </w:tc>
        <w:tc>
          <w:tcPr>
            <w:tcW w:w="670" w:type="pct"/>
            <w:vAlign w:val="center"/>
          </w:tcPr>
          <w:p w:rsidR="00AE052B" w:rsidRDefault="002559C0">
            <w:pPr>
              <w:ind w:rightChars="-4" w:right="-8"/>
              <w:jc w:val="center"/>
              <w:rPr>
                <w:snapToGrid w:val="0"/>
                <w:kern w:val="0"/>
                <w:szCs w:val="21"/>
              </w:rPr>
            </w:pPr>
            <w:r>
              <w:rPr>
                <w:snapToGrid w:val="0"/>
                <w:kern w:val="0"/>
                <w:szCs w:val="21"/>
              </w:rPr>
              <w:t>防水工程质量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3</w:t>
            </w:r>
          </w:p>
        </w:tc>
        <w:tc>
          <w:tcPr>
            <w:tcW w:w="2854" w:type="pct"/>
            <w:vAlign w:val="center"/>
          </w:tcPr>
          <w:p w:rsidR="00AE052B" w:rsidRDefault="002559C0">
            <w:pPr>
              <w:widowControl/>
              <w:adjustRightInd w:val="0"/>
              <w:spacing w:line="360" w:lineRule="auto"/>
              <w:ind w:rightChars="-4" w:right="-8"/>
              <w:jc w:val="left"/>
              <w:rPr>
                <w:snapToGrid w:val="0"/>
                <w:kern w:val="0"/>
                <w:szCs w:val="21"/>
              </w:rPr>
            </w:pPr>
            <w:r>
              <w:rPr>
                <w:snapToGrid w:val="0"/>
                <w:kern w:val="0"/>
                <w:szCs w:val="21"/>
              </w:rPr>
              <w:t>屋面防水工程施工质量验收情况符合规定要求</w:t>
            </w:r>
          </w:p>
        </w:tc>
        <w:tc>
          <w:tcPr>
            <w:tcW w:w="425" w:type="pct"/>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369"/>
          <w:tblHeader/>
          <w:jc w:val="center"/>
        </w:trPr>
        <w:tc>
          <w:tcPr>
            <w:tcW w:w="631" w:type="pct"/>
            <w:vMerge/>
            <w:vAlign w:val="center"/>
          </w:tcPr>
          <w:p w:rsidR="00AE052B" w:rsidRDefault="00AE052B">
            <w:pPr>
              <w:spacing w:line="240" w:lineRule="atLeast"/>
              <w:ind w:leftChars="-37" w:left="-78" w:rightChars="-31" w:right="-65"/>
              <w:jc w:val="center"/>
              <w:rPr>
                <w:b/>
                <w:snapToGrid w:val="0"/>
                <w:kern w:val="0"/>
                <w:szCs w:val="21"/>
              </w:rPr>
            </w:pPr>
          </w:p>
        </w:tc>
        <w:tc>
          <w:tcPr>
            <w:tcW w:w="670" w:type="pct"/>
            <w:vMerge w:val="restart"/>
            <w:vAlign w:val="center"/>
          </w:tcPr>
          <w:p w:rsidR="00AE052B" w:rsidRDefault="002559C0">
            <w:pPr>
              <w:ind w:rightChars="-4" w:right="-8"/>
              <w:jc w:val="center"/>
              <w:rPr>
                <w:snapToGrid w:val="0"/>
                <w:kern w:val="0"/>
                <w:szCs w:val="21"/>
              </w:rPr>
            </w:pPr>
            <w:r>
              <w:rPr>
                <w:snapToGrid w:val="0"/>
                <w:kern w:val="0"/>
                <w:szCs w:val="21"/>
              </w:rPr>
              <w:t>外观质量</w:t>
            </w:r>
          </w:p>
          <w:p w:rsidR="00AE052B" w:rsidRDefault="002559C0">
            <w:pPr>
              <w:spacing w:line="240" w:lineRule="atLeast"/>
              <w:ind w:leftChars="-18" w:left="-38" w:rightChars="-11" w:right="-23"/>
              <w:jc w:val="center"/>
              <w:rPr>
                <w:b/>
                <w:snapToGrid w:val="0"/>
                <w:kern w:val="0"/>
                <w:szCs w:val="21"/>
              </w:rPr>
            </w:pPr>
            <w:r>
              <w:rPr>
                <w:snapToGrid w:val="0"/>
                <w:kern w:val="0"/>
                <w:szCs w:val="21"/>
              </w:rPr>
              <w:t>（</w:t>
            </w:r>
            <w:r>
              <w:rPr>
                <w:b/>
                <w:snapToGrid w:val="0"/>
                <w:kern w:val="0"/>
                <w:szCs w:val="21"/>
              </w:rPr>
              <w:t>4</w:t>
            </w:r>
            <w:r>
              <w:rPr>
                <w:snapToGrid w:val="0"/>
                <w:kern w:val="0"/>
                <w:szCs w:val="21"/>
              </w:rPr>
              <w:t>）</w:t>
            </w:r>
          </w:p>
        </w:tc>
        <w:tc>
          <w:tcPr>
            <w:tcW w:w="417" w:type="pct"/>
            <w:tcBorders>
              <w:bottom w:val="single" w:sz="4" w:space="0" w:color="auto"/>
            </w:tcBorders>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4</w:t>
            </w:r>
          </w:p>
        </w:tc>
        <w:tc>
          <w:tcPr>
            <w:tcW w:w="2854" w:type="pct"/>
            <w:tcBorders>
              <w:bottom w:val="single" w:sz="4" w:space="0" w:color="auto"/>
            </w:tcBorders>
            <w:vAlign w:val="center"/>
          </w:tcPr>
          <w:p w:rsidR="00AE052B" w:rsidRDefault="002559C0">
            <w:pPr>
              <w:widowControl/>
              <w:adjustRightInd w:val="0"/>
              <w:spacing w:line="360" w:lineRule="auto"/>
              <w:ind w:rightChars="-4" w:right="-8"/>
              <w:jc w:val="left"/>
              <w:rPr>
                <w:snapToGrid w:val="0"/>
                <w:kern w:val="0"/>
                <w:szCs w:val="21"/>
              </w:rPr>
            </w:pPr>
            <w:r>
              <w:rPr>
                <w:snapToGrid w:val="0"/>
                <w:kern w:val="0"/>
                <w:szCs w:val="21"/>
              </w:rPr>
              <w:t>屋面防水工程外观质量符合规范要求</w:t>
            </w:r>
          </w:p>
        </w:tc>
        <w:tc>
          <w:tcPr>
            <w:tcW w:w="425" w:type="pct"/>
            <w:tcBorders>
              <w:bottom w:val="single" w:sz="4" w:space="0" w:color="auto"/>
            </w:tcBorders>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468"/>
          <w:tblHeader/>
          <w:jc w:val="center"/>
        </w:trPr>
        <w:tc>
          <w:tcPr>
            <w:tcW w:w="631" w:type="pct"/>
            <w:vMerge/>
            <w:vAlign w:val="center"/>
          </w:tcPr>
          <w:p w:rsidR="00AE052B" w:rsidRDefault="00AE052B">
            <w:pPr>
              <w:spacing w:line="240" w:lineRule="atLeast"/>
              <w:ind w:leftChars="-37" w:left="-78" w:rightChars="-31" w:right="-65"/>
              <w:jc w:val="center"/>
              <w:rPr>
                <w:b/>
                <w:snapToGrid w:val="0"/>
                <w:kern w:val="0"/>
                <w:szCs w:val="21"/>
              </w:rPr>
            </w:pPr>
          </w:p>
        </w:tc>
        <w:tc>
          <w:tcPr>
            <w:tcW w:w="670" w:type="pct"/>
            <w:vMerge/>
            <w:vAlign w:val="center"/>
          </w:tcPr>
          <w:p w:rsidR="00AE052B" w:rsidRDefault="00AE052B">
            <w:pPr>
              <w:spacing w:line="240" w:lineRule="atLeast"/>
              <w:ind w:leftChars="-18" w:left="-38" w:rightChars="-11" w:right="-23"/>
              <w:jc w:val="center"/>
              <w:rPr>
                <w:b/>
                <w:snapToGrid w:val="0"/>
                <w:kern w:val="0"/>
                <w:szCs w:val="21"/>
              </w:rPr>
            </w:pPr>
          </w:p>
        </w:tc>
        <w:tc>
          <w:tcPr>
            <w:tcW w:w="417" w:type="pct"/>
            <w:vMerge w:val="restart"/>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5</w:t>
            </w:r>
          </w:p>
        </w:tc>
        <w:tc>
          <w:tcPr>
            <w:tcW w:w="2854" w:type="pct"/>
            <w:tcBorders>
              <w:bottom w:val="single" w:sz="4" w:space="0" w:color="auto"/>
            </w:tcBorders>
            <w:vAlign w:val="center"/>
          </w:tcPr>
          <w:p w:rsidR="00AE052B" w:rsidRDefault="002559C0">
            <w:pPr>
              <w:ind w:rightChars="-4" w:right="-8"/>
              <w:jc w:val="left"/>
              <w:rPr>
                <w:snapToGrid w:val="0"/>
                <w:kern w:val="0"/>
                <w:szCs w:val="21"/>
              </w:rPr>
            </w:pPr>
            <w:r>
              <w:rPr>
                <w:snapToGrid w:val="0"/>
                <w:kern w:val="0"/>
                <w:szCs w:val="21"/>
              </w:rPr>
              <w:t>Ⅱ</w:t>
            </w:r>
            <w:r>
              <w:rPr>
                <w:snapToGrid w:val="0"/>
                <w:kern w:val="0"/>
                <w:szCs w:val="21"/>
              </w:rPr>
              <w:t>屋面坡度、坡向、女儿墙、天沟、落水口等防水细部处理质量情况</w:t>
            </w:r>
            <w:r>
              <w:rPr>
                <w:snapToGrid w:val="0"/>
                <w:kern w:val="0"/>
                <w:szCs w:val="21"/>
              </w:rPr>
              <w:t>良好</w:t>
            </w:r>
          </w:p>
        </w:tc>
        <w:tc>
          <w:tcPr>
            <w:tcW w:w="425" w:type="pct"/>
            <w:tcBorders>
              <w:bottom w:val="single" w:sz="4" w:space="0" w:color="auto"/>
            </w:tcBorders>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560"/>
          <w:tblHeader/>
          <w:jc w:val="center"/>
        </w:trPr>
        <w:tc>
          <w:tcPr>
            <w:tcW w:w="631" w:type="pct"/>
            <w:vMerge/>
            <w:vAlign w:val="center"/>
          </w:tcPr>
          <w:p w:rsidR="00AE052B" w:rsidRDefault="00AE052B">
            <w:pPr>
              <w:spacing w:line="240" w:lineRule="atLeast"/>
              <w:ind w:leftChars="-37" w:left="-78" w:rightChars="-31" w:right="-65"/>
              <w:jc w:val="center"/>
              <w:rPr>
                <w:b/>
                <w:snapToGrid w:val="0"/>
                <w:kern w:val="0"/>
                <w:szCs w:val="21"/>
              </w:rPr>
            </w:pPr>
          </w:p>
        </w:tc>
        <w:tc>
          <w:tcPr>
            <w:tcW w:w="670" w:type="pct"/>
            <w:vMerge/>
            <w:tcBorders>
              <w:bottom w:val="single" w:sz="4" w:space="0" w:color="auto"/>
            </w:tcBorders>
            <w:vAlign w:val="center"/>
          </w:tcPr>
          <w:p w:rsidR="00AE052B" w:rsidRDefault="00AE052B">
            <w:pPr>
              <w:spacing w:line="240" w:lineRule="atLeast"/>
              <w:ind w:leftChars="-18" w:left="-38" w:rightChars="-11" w:right="-23"/>
              <w:jc w:val="center"/>
              <w:rPr>
                <w:b/>
                <w:snapToGrid w:val="0"/>
                <w:kern w:val="0"/>
                <w:szCs w:val="21"/>
              </w:rPr>
            </w:pPr>
          </w:p>
        </w:tc>
        <w:tc>
          <w:tcPr>
            <w:tcW w:w="417" w:type="pct"/>
            <w:vMerge/>
            <w:tcBorders>
              <w:bottom w:val="single" w:sz="4" w:space="0" w:color="auto"/>
            </w:tcBorders>
            <w:vAlign w:val="center"/>
          </w:tcPr>
          <w:p w:rsidR="00AE052B" w:rsidRDefault="00AE052B">
            <w:pPr>
              <w:spacing w:line="240" w:lineRule="atLeast"/>
              <w:jc w:val="center"/>
              <w:rPr>
                <w:b/>
                <w:snapToGrid w:val="0"/>
                <w:kern w:val="0"/>
                <w:szCs w:val="21"/>
              </w:rPr>
            </w:pPr>
          </w:p>
        </w:tc>
        <w:tc>
          <w:tcPr>
            <w:tcW w:w="2854" w:type="pct"/>
            <w:tcBorders>
              <w:bottom w:val="single" w:sz="4" w:space="0" w:color="auto"/>
            </w:tcBorders>
            <w:vAlign w:val="center"/>
          </w:tcPr>
          <w:p w:rsidR="00AE052B" w:rsidRDefault="002559C0">
            <w:pPr>
              <w:ind w:rightChars="-4" w:right="-8"/>
              <w:jc w:val="left"/>
              <w:rPr>
                <w:snapToGrid w:val="0"/>
                <w:kern w:val="0"/>
                <w:szCs w:val="21"/>
              </w:rPr>
            </w:pPr>
            <w:r>
              <w:rPr>
                <w:snapToGrid w:val="0"/>
                <w:kern w:val="0"/>
                <w:szCs w:val="21"/>
              </w:rPr>
              <w:t>Ⅰ</w:t>
            </w:r>
            <w:r>
              <w:rPr>
                <w:snapToGrid w:val="0"/>
                <w:kern w:val="0"/>
                <w:szCs w:val="21"/>
              </w:rPr>
              <w:t>屋面坡度、坡向、女儿墙、天沟、落水口等防水细部处理质量情况</w:t>
            </w:r>
            <w:r>
              <w:rPr>
                <w:snapToGrid w:val="0"/>
                <w:kern w:val="0"/>
                <w:szCs w:val="21"/>
              </w:rPr>
              <w:t>一般</w:t>
            </w:r>
          </w:p>
        </w:tc>
        <w:tc>
          <w:tcPr>
            <w:tcW w:w="425" w:type="pct"/>
            <w:tcBorders>
              <w:bottom w:val="single" w:sz="4" w:space="0" w:color="auto"/>
            </w:tcBorders>
            <w:vAlign w:val="center"/>
          </w:tcPr>
          <w:p w:rsidR="00AE052B" w:rsidRDefault="002559C0">
            <w:pPr>
              <w:ind w:rightChars="-4" w:right="-8"/>
              <w:jc w:val="center"/>
              <w:rPr>
                <w:snapToGrid w:val="0"/>
                <w:kern w:val="0"/>
                <w:szCs w:val="21"/>
              </w:rPr>
            </w:pPr>
            <w:r>
              <w:rPr>
                <w:snapToGrid w:val="0"/>
                <w:kern w:val="0"/>
                <w:szCs w:val="21"/>
              </w:rPr>
              <w:t>（</w:t>
            </w:r>
            <w:r>
              <w:rPr>
                <w:snapToGrid w:val="0"/>
                <w:kern w:val="0"/>
                <w:szCs w:val="21"/>
              </w:rPr>
              <w:t>1</w:t>
            </w:r>
            <w:r>
              <w:rPr>
                <w:snapToGrid w:val="0"/>
                <w:kern w:val="0"/>
                <w:szCs w:val="21"/>
              </w:rPr>
              <w:t>）</w:t>
            </w:r>
          </w:p>
        </w:tc>
      </w:tr>
      <w:tr w:rsidR="00AE052B">
        <w:trPr>
          <w:cantSplit/>
          <w:trHeight w:val="369"/>
          <w:tblHeader/>
          <w:jc w:val="center"/>
        </w:trPr>
        <w:tc>
          <w:tcPr>
            <w:tcW w:w="631" w:type="pct"/>
            <w:vMerge/>
            <w:vAlign w:val="center"/>
          </w:tcPr>
          <w:p w:rsidR="00AE052B" w:rsidRDefault="00AE052B">
            <w:pPr>
              <w:ind w:rightChars="-4" w:right="-8"/>
              <w:jc w:val="center"/>
              <w:rPr>
                <w:snapToGrid w:val="0"/>
                <w:kern w:val="0"/>
                <w:szCs w:val="21"/>
              </w:rPr>
            </w:pPr>
          </w:p>
        </w:tc>
        <w:tc>
          <w:tcPr>
            <w:tcW w:w="670" w:type="pct"/>
            <w:vAlign w:val="center"/>
          </w:tcPr>
          <w:p w:rsidR="00AE052B" w:rsidRDefault="002559C0">
            <w:pPr>
              <w:ind w:rightChars="-4" w:right="-8"/>
              <w:jc w:val="center"/>
              <w:rPr>
                <w:snapToGrid w:val="0"/>
                <w:kern w:val="0"/>
                <w:szCs w:val="21"/>
              </w:rPr>
            </w:pPr>
            <w:r>
              <w:rPr>
                <w:snapToGrid w:val="0"/>
                <w:kern w:val="0"/>
                <w:szCs w:val="21"/>
              </w:rPr>
              <w:t>成品保护</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6</w:t>
            </w:r>
          </w:p>
        </w:tc>
        <w:tc>
          <w:tcPr>
            <w:tcW w:w="2854" w:type="pct"/>
            <w:vAlign w:val="center"/>
          </w:tcPr>
          <w:p w:rsidR="00AE052B" w:rsidRDefault="002559C0">
            <w:pPr>
              <w:widowControl/>
              <w:adjustRightInd w:val="0"/>
              <w:ind w:rightChars="-4" w:right="-8"/>
              <w:jc w:val="left"/>
              <w:rPr>
                <w:snapToGrid w:val="0"/>
                <w:kern w:val="0"/>
                <w:szCs w:val="21"/>
              </w:rPr>
            </w:pPr>
            <w:r>
              <w:rPr>
                <w:snapToGrid w:val="0"/>
                <w:kern w:val="0"/>
                <w:szCs w:val="21"/>
              </w:rPr>
              <w:t>屋面防水工程正常使用和维护情况，后期附加（太阳能、通讯</w:t>
            </w:r>
            <w:r>
              <w:rPr>
                <w:snapToGrid w:val="0"/>
                <w:kern w:val="0"/>
                <w:szCs w:val="21"/>
              </w:rPr>
              <w:t>等</w:t>
            </w:r>
            <w:r>
              <w:rPr>
                <w:snapToGrid w:val="0"/>
                <w:kern w:val="0"/>
                <w:szCs w:val="21"/>
              </w:rPr>
              <w:t>）设施无破坏防水层情况</w:t>
            </w:r>
          </w:p>
        </w:tc>
        <w:tc>
          <w:tcPr>
            <w:tcW w:w="425" w:type="pct"/>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369"/>
          <w:tblHeader/>
          <w:jc w:val="center"/>
        </w:trPr>
        <w:tc>
          <w:tcPr>
            <w:tcW w:w="631" w:type="pct"/>
            <w:vMerge w:val="restart"/>
            <w:vAlign w:val="center"/>
          </w:tcPr>
          <w:p w:rsidR="00AE052B" w:rsidRDefault="002559C0">
            <w:pPr>
              <w:ind w:rightChars="-4" w:right="-8"/>
              <w:jc w:val="center"/>
              <w:rPr>
                <w:snapToGrid w:val="0"/>
                <w:kern w:val="0"/>
                <w:szCs w:val="21"/>
              </w:rPr>
            </w:pPr>
            <w:r>
              <w:rPr>
                <w:snapToGrid w:val="0"/>
                <w:kern w:val="0"/>
                <w:szCs w:val="21"/>
              </w:rPr>
              <w:t>装修工程</w:t>
            </w:r>
          </w:p>
          <w:p w:rsidR="00AE052B" w:rsidRDefault="002559C0">
            <w:pPr>
              <w:ind w:rightChars="-4" w:right="-8"/>
              <w:jc w:val="center"/>
              <w:rPr>
                <w:snapToGrid w:val="0"/>
                <w:kern w:val="0"/>
                <w:szCs w:val="21"/>
              </w:rPr>
            </w:pPr>
            <w:r>
              <w:rPr>
                <w:snapToGrid w:val="0"/>
                <w:kern w:val="0"/>
                <w:szCs w:val="21"/>
              </w:rPr>
              <w:t>（</w:t>
            </w:r>
            <w:r>
              <w:rPr>
                <w:rFonts w:hint="eastAsia"/>
                <w:b/>
                <w:snapToGrid w:val="0"/>
                <w:kern w:val="0"/>
                <w:szCs w:val="21"/>
              </w:rPr>
              <w:t>9</w:t>
            </w:r>
            <w:r>
              <w:rPr>
                <w:snapToGrid w:val="0"/>
                <w:kern w:val="0"/>
                <w:szCs w:val="21"/>
              </w:rPr>
              <w:t>）</w:t>
            </w:r>
          </w:p>
        </w:tc>
        <w:tc>
          <w:tcPr>
            <w:tcW w:w="670" w:type="pct"/>
            <w:vMerge w:val="restart"/>
            <w:vAlign w:val="center"/>
          </w:tcPr>
          <w:p w:rsidR="00AE052B" w:rsidRDefault="002559C0">
            <w:pPr>
              <w:ind w:rightChars="-4" w:right="-8"/>
              <w:jc w:val="center"/>
              <w:rPr>
                <w:snapToGrid w:val="0"/>
                <w:kern w:val="0"/>
                <w:szCs w:val="21"/>
              </w:rPr>
            </w:pPr>
            <w:r>
              <w:rPr>
                <w:snapToGrid w:val="0"/>
                <w:kern w:val="0"/>
                <w:szCs w:val="21"/>
              </w:rPr>
              <w:t>装修设计</w:t>
            </w:r>
          </w:p>
          <w:p w:rsidR="00AE052B" w:rsidRDefault="002559C0">
            <w:pPr>
              <w:ind w:rightChars="-4" w:right="-8"/>
              <w:jc w:val="center"/>
              <w:rPr>
                <w:snapToGrid w:val="0"/>
                <w:kern w:val="0"/>
                <w:szCs w:val="21"/>
              </w:rPr>
            </w:pPr>
            <w:r>
              <w:rPr>
                <w:snapToGrid w:val="0"/>
                <w:kern w:val="0"/>
                <w:szCs w:val="21"/>
              </w:rPr>
              <w:t>（</w:t>
            </w:r>
            <w:r>
              <w:rPr>
                <w:b/>
                <w:snapToGrid w:val="0"/>
                <w:kern w:val="0"/>
                <w:szCs w:val="21"/>
              </w:rPr>
              <w:t>3</w:t>
            </w:r>
            <w:r>
              <w:rPr>
                <w:snapToGrid w:val="0"/>
                <w:kern w:val="0"/>
                <w:szCs w:val="21"/>
              </w:rPr>
              <w:t>）</w:t>
            </w:r>
          </w:p>
        </w:tc>
        <w:tc>
          <w:tcPr>
            <w:tcW w:w="417" w:type="pct"/>
            <w:vMerge w:val="restart"/>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7</w:t>
            </w:r>
          </w:p>
        </w:tc>
        <w:tc>
          <w:tcPr>
            <w:tcW w:w="2854" w:type="pct"/>
            <w:vAlign w:val="center"/>
          </w:tcPr>
          <w:p w:rsidR="00AE052B" w:rsidRDefault="002559C0">
            <w:pPr>
              <w:spacing w:line="300" w:lineRule="exact"/>
              <w:ind w:rightChars="-4" w:right="-8"/>
              <w:jc w:val="left"/>
              <w:rPr>
                <w:snapToGrid w:val="0"/>
                <w:kern w:val="0"/>
                <w:szCs w:val="21"/>
              </w:rPr>
            </w:pPr>
            <w:r>
              <w:rPr>
                <w:snapToGrid w:val="0"/>
                <w:kern w:val="0"/>
                <w:szCs w:val="21"/>
              </w:rPr>
              <w:t>Ⅱ</w:t>
            </w:r>
            <w:r>
              <w:rPr>
                <w:snapToGrid w:val="0"/>
                <w:kern w:val="0"/>
                <w:szCs w:val="21"/>
              </w:rPr>
              <w:t>外墙装修的设计使用年限不低于</w:t>
            </w:r>
            <w:r>
              <w:rPr>
                <w:snapToGrid w:val="0"/>
                <w:kern w:val="0"/>
                <w:szCs w:val="21"/>
              </w:rPr>
              <w:t>20</w:t>
            </w:r>
            <w:r>
              <w:rPr>
                <w:snapToGrid w:val="0"/>
                <w:kern w:val="0"/>
                <w:szCs w:val="21"/>
              </w:rPr>
              <w:t>年，且提出</w:t>
            </w:r>
            <w:r>
              <w:rPr>
                <w:snapToGrid w:val="0"/>
                <w:kern w:val="0"/>
                <w:szCs w:val="21"/>
              </w:rPr>
              <w:t>全部</w:t>
            </w:r>
            <w:r>
              <w:rPr>
                <w:snapToGrid w:val="0"/>
                <w:kern w:val="0"/>
                <w:szCs w:val="21"/>
              </w:rPr>
              <w:t>装修材料的性能指标</w:t>
            </w:r>
          </w:p>
        </w:tc>
        <w:tc>
          <w:tcPr>
            <w:tcW w:w="425" w:type="pct"/>
            <w:vAlign w:val="center"/>
          </w:tcPr>
          <w:p w:rsidR="00AE052B" w:rsidRDefault="002559C0">
            <w:pPr>
              <w:spacing w:line="300" w:lineRule="exact"/>
              <w:ind w:rightChars="-4" w:right="-8"/>
              <w:jc w:val="center"/>
              <w:rPr>
                <w:snapToGrid w:val="0"/>
                <w:kern w:val="0"/>
                <w:szCs w:val="21"/>
              </w:rPr>
            </w:pPr>
            <w:r>
              <w:rPr>
                <w:snapToGrid w:val="0"/>
                <w:kern w:val="0"/>
                <w:szCs w:val="21"/>
              </w:rPr>
              <w:t>3</w:t>
            </w:r>
          </w:p>
        </w:tc>
      </w:tr>
      <w:tr w:rsidR="00AE052B">
        <w:trPr>
          <w:cantSplit/>
          <w:trHeight w:val="369"/>
          <w:tblHeader/>
          <w:jc w:val="center"/>
        </w:trPr>
        <w:tc>
          <w:tcPr>
            <w:tcW w:w="631" w:type="pct"/>
            <w:vMerge/>
            <w:vAlign w:val="center"/>
          </w:tcPr>
          <w:p w:rsidR="00AE052B" w:rsidRDefault="00AE052B">
            <w:pPr>
              <w:ind w:rightChars="-4" w:right="-8"/>
              <w:jc w:val="center"/>
              <w:rPr>
                <w:snapToGrid w:val="0"/>
                <w:kern w:val="0"/>
                <w:szCs w:val="21"/>
              </w:rPr>
            </w:pPr>
          </w:p>
        </w:tc>
        <w:tc>
          <w:tcPr>
            <w:tcW w:w="670" w:type="pct"/>
            <w:vMerge/>
            <w:vAlign w:val="center"/>
          </w:tcPr>
          <w:p w:rsidR="00AE052B" w:rsidRDefault="00AE052B">
            <w:pPr>
              <w:ind w:rightChars="-4" w:right="-8"/>
              <w:jc w:val="center"/>
              <w:rPr>
                <w:snapToGrid w:val="0"/>
                <w:kern w:val="0"/>
                <w:szCs w:val="21"/>
              </w:rPr>
            </w:pPr>
          </w:p>
        </w:tc>
        <w:tc>
          <w:tcPr>
            <w:tcW w:w="417" w:type="pct"/>
            <w:vMerge/>
            <w:vAlign w:val="center"/>
          </w:tcPr>
          <w:p w:rsidR="00AE052B" w:rsidRDefault="00AE052B">
            <w:pPr>
              <w:ind w:rightChars="-4" w:right="-8"/>
              <w:jc w:val="center"/>
              <w:rPr>
                <w:snapToGrid w:val="0"/>
                <w:kern w:val="0"/>
                <w:szCs w:val="21"/>
              </w:rPr>
            </w:pPr>
          </w:p>
        </w:tc>
        <w:tc>
          <w:tcPr>
            <w:tcW w:w="2854" w:type="pct"/>
            <w:vAlign w:val="center"/>
          </w:tcPr>
          <w:p w:rsidR="00AE052B" w:rsidRDefault="002559C0">
            <w:pPr>
              <w:spacing w:line="300" w:lineRule="exact"/>
              <w:ind w:rightChars="-4" w:right="-8"/>
              <w:jc w:val="left"/>
              <w:rPr>
                <w:snapToGrid w:val="0"/>
                <w:kern w:val="0"/>
                <w:szCs w:val="21"/>
              </w:rPr>
            </w:pPr>
            <w:r>
              <w:rPr>
                <w:snapToGrid w:val="0"/>
                <w:kern w:val="0"/>
                <w:szCs w:val="21"/>
              </w:rPr>
              <w:t>Ⅰ</w:t>
            </w:r>
            <w:r>
              <w:rPr>
                <w:snapToGrid w:val="0"/>
                <w:kern w:val="0"/>
                <w:szCs w:val="21"/>
              </w:rPr>
              <w:t>外墙装修的设计使用年限不低于</w:t>
            </w:r>
            <w:r>
              <w:rPr>
                <w:snapToGrid w:val="0"/>
                <w:kern w:val="0"/>
                <w:szCs w:val="21"/>
              </w:rPr>
              <w:t>15</w:t>
            </w:r>
            <w:r>
              <w:rPr>
                <w:snapToGrid w:val="0"/>
                <w:kern w:val="0"/>
                <w:szCs w:val="21"/>
              </w:rPr>
              <w:t>年，且提出部分材料的性能指标</w:t>
            </w:r>
          </w:p>
        </w:tc>
        <w:tc>
          <w:tcPr>
            <w:tcW w:w="425" w:type="pct"/>
            <w:vAlign w:val="center"/>
          </w:tcPr>
          <w:p w:rsidR="00AE052B" w:rsidRDefault="002559C0">
            <w:pPr>
              <w:spacing w:line="300" w:lineRule="exact"/>
              <w:ind w:rightChars="-4" w:right="-8"/>
              <w:jc w:val="center"/>
              <w:rPr>
                <w:snapToGrid w:val="0"/>
                <w:kern w:val="0"/>
                <w:szCs w:val="21"/>
              </w:rPr>
            </w:pPr>
            <w:r>
              <w:rPr>
                <w:snapToGrid w:val="0"/>
                <w:kern w:val="0"/>
                <w:szCs w:val="21"/>
              </w:rPr>
              <w:t>（</w:t>
            </w:r>
            <w:r>
              <w:rPr>
                <w:snapToGrid w:val="0"/>
                <w:kern w:val="0"/>
                <w:szCs w:val="21"/>
              </w:rPr>
              <w:t>1</w:t>
            </w:r>
            <w:r>
              <w:rPr>
                <w:snapToGrid w:val="0"/>
                <w:kern w:val="0"/>
                <w:szCs w:val="21"/>
              </w:rPr>
              <w:t>）</w:t>
            </w:r>
          </w:p>
        </w:tc>
      </w:tr>
      <w:tr w:rsidR="00AE052B">
        <w:trPr>
          <w:cantSplit/>
          <w:trHeight w:val="707"/>
          <w:tblHeader/>
          <w:jc w:val="center"/>
        </w:trPr>
        <w:tc>
          <w:tcPr>
            <w:tcW w:w="631" w:type="pct"/>
            <w:vMerge/>
            <w:vAlign w:val="center"/>
          </w:tcPr>
          <w:p w:rsidR="00AE052B" w:rsidRDefault="00AE052B">
            <w:pPr>
              <w:ind w:rightChars="-4" w:right="-8"/>
              <w:jc w:val="center"/>
              <w:rPr>
                <w:snapToGrid w:val="0"/>
                <w:kern w:val="0"/>
                <w:szCs w:val="21"/>
              </w:rPr>
            </w:pPr>
          </w:p>
        </w:tc>
        <w:tc>
          <w:tcPr>
            <w:tcW w:w="670" w:type="pct"/>
            <w:vAlign w:val="center"/>
          </w:tcPr>
          <w:p w:rsidR="00AE052B" w:rsidRDefault="002559C0">
            <w:pPr>
              <w:ind w:rightChars="-4" w:right="-8"/>
              <w:jc w:val="center"/>
              <w:rPr>
                <w:snapToGrid w:val="0"/>
                <w:kern w:val="0"/>
                <w:szCs w:val="21"/>
              </w:rPr>
            </w:pPr>
            <w:r>
              <w:rPr>
                <w:snapToGrid w:val="0"/>
                <w:kern w:val="0"/>
                <w:szCs w:val="21"/>
              </w:rPr>
              <w:t>装修材料</w:t>
            </w:r>
          </w:p>
          <w:p w:rsidR="00AE052B" w:rsidRDefault="002559C0">
            <w:pPr>
              <w:ind w:rightChars="-4" w:right="-8"/>
              <w:jc w:val="center"/>
              <w:rPr>
                <w:snapToGrid w:val="0"/>
                <w:kern w:val="0"/>
                <w:szCs w:val="21"/>
              </w:rPr>
            </w:pPr>
            <w:r>
              <w:rPr>
                <w:snapToGrid w:val="0"/>
                <w:kern w:val="0"/>
                <w:szCs w:val="21"/>
              </w:rPr>
              <w:t>（</w:t>
            </w:r>
            <w:r>
              <w:rPr>
                <w:rFonts w:hint="eastAsia"/>
                <w:b/>
                <w:snapToGrid w:val="0"/>
                <w:kern w:val="0"/>
                <w:szCs w:val="21"/>
              </w:rPr>
              <w:t>3</w:t>
            </w:r>
            <w:r>
              <w:rPr>
                <w:snapToGrid w:val="0"/>
                <w:kern w:val="0"/>
                <w:szCs w:val="21"/>
              </w:rPr>
              <w:t>）</w:t>
            </w:r>
          </w:p>
        </w:tc>
        <w:tc>
          <w:tcPr>
            <w:tcW w:w="417" w:type="pct"/>
            <w:vAlign w:val="center"/>
          </w:tcPr>
          <w:p w:rsidR="00AE052B" w:rsidRDefault="002559C0">
            <w:pPr>
              <w:ind w:rightChars="-4" w:right="-8"/>
              <w:jc w:val="center"/>
              <w:rPr>
                <w:snapToGrid w:val="0"/>
                <w:kern w:val="0"/>
                <w:szCs w:val="21"/>
              </w:rPr>
            </w:pPr>
            <w:r>
              <w:rPr>
                <w:snapToGrid w:val="0"/>
                <w:kern w:val="0"/>
                <w:szCs w:val="21"/>
              </w:rPr>
              <w:t>E2</w:t>
            </w:r>
            <w:r>
              <w:rPr>
                <w:rFonts w:hint="eastAsia"/>
                <w:snapToGrid w:val="0"/>
                <w:kern w:val="0"/>
                <w:szCs w:val="21"/>
              </w:rPr>
              <w:t>8</w:t>
            </w:r>
          </w:p>
        </w:tc>
        <w:tc>
          <w:tcPr>
            <w:tcW w:w="2854" w:type="pct"/>
            <w:vAlign w:val="center"/>
          </w:tcPr>
          <w:p w:rsidR="00AE052B" w:rsidRDefault="002559C0">
            <w:pPr>
              <w:spacing w:line="300" w:lineRule="exact"/>
              <w:ind w:rightChars="-4" w:right="-8"/>
              <w:jc w:val="left"/>
              <w:rPr>
                <w:snapToGrid w:val="0"/>
                <w:kern w:val="0"/>
                <w:szCs w:val="21"/>
              </w:rPr>
            </w:pPr>
            <w:r>
              <w:rPr>
                <w:snapToGrid w:val="0"/>
                <w:kern w:val="0"/>
                <w:szCs w:val="21"/>
              </w:rPr>
              <w:t>采用耐久性好、易维护的装饰装修材料，</w:t>
            </w:r>
            <w:r>
              <w:rPr>
                <w:snapToGrid w:val="0"/>
                <w:kern w:val="0"/>
                <w:szCs w:val="21"/>
              </w:rPr>
              <w:t>设计提出的全部性能指标均进行了检验，并提供产品认证证书</w:t>
            </w:r>
          </w:p>
        </w:tc>
        <w:tc>
          <w:tcPr>
            <w:tcW w:w="425" w:type="pct"/>
            <w:vAlign w:val="center"/>
          </w:tcPr>
          <w:p w:rsidR="00AE052B" w:rsidRDefault="002559C0">
            <w:pPr>
              <w:spacing w:line="300" w:lineRule="exact"/>
              <w:ind w:rightChars="-4" w:right="-8"/>
              <w:jc w:val="center"/>
              <w:rPr>
                <w:snapToGrid w:val="0"/>
                <w:kern w:val="0"/>
                <w:szCs w:val="21"/>
              </w:rPr>
            </w:pPr>
            <w:r>
              <w:rPr>
                <w:rFonts w:hint="eastAsia"/>
                <w:snapToGrid w:val="0"/>
                <w:kern w:val="0"/>
                <w:szCs w:val="21"/>
              </w:rPr>
              <w:t>3</w:t>
            </w:r>
          </w:p>
        </w:tc>
      </w:tr>
      <w:tr w:rsidR="00AE052B">
        <w:trPr>
          <w:cantSplit/>
          <w:trHeight w:val="849"/>
          <w:tblHeader/>
          <w:jc w:val="center"/>
        </w:trPr>
        <w:tc>
          <w:tcPr>
            <w:tcW w:w="631" w:type="pct"/>
            <w:vMerge/>
            <w:vAlign w:val="center"/>
          </w:tcPr>
          <w:p w:rsidR="00AE052B" w:rsidRDefault="00AE052B">
            <w:pPr>
              <w:ind w:rightChars="-4" w:right="-8"/>
              <w:jc w:val="center"/>
              <w:rPr>
                <w:snapToGrid w:val="0"/>
                <w:kern w:val="0"/>
                <w:szCs w:val="21"/>
              </w:rPr>
            </w:pPr>
          </w:p>
        </w:tc>
        <w:tc>
          <w:tcPr>
            <w:tcW w:w="671" w:type="pct"/>
            <w:vAlign w:val="center"/>
          </w:tcPr>
          <w:p w:rsidR="00AE052B" w:rsidRDefault="002559C0">
            <w:pPr>
              <w:ind w:rightChars="-4" w:right="-8"/>
              <w:jc w:val="center"/>
              <w:rPr>
                <w:snapToGrid w:val="0"/>
                <w:kern w:val="0"/>
                <w:szCs w:val="21"/>
              </w:rPr>
            </w:pPr>
            <w:r>
              <w:rPr>
                <w:snapToGrid w:val="0"/>
                <w:kern w:val="0"/>
                <w:szCs w:val="21"/>
              </w:rPr>
              <w:t>工程质量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3</w:t>
            </w:r>
            <w:r>
              <w:rPr>
                <w:snapToGrid w:val="0"/>
                <w:kern w:val="0"/>
                <w:szCs w:val="21"/>
              </w:rPr>
              <w:t>）</w:t>
            </w:r>
          </w:p>
        </w:tc>
        <w:tc>
          <w:tcPr>
            <w:tcW w:w="416" w:type="pct"/>
            <w:vAlign w:val="center"/>
          </w:tcPr>
          <w:p w:rsidR="00AE052B" w:rsidRDefault="002559C0">
            <w:pPr>
              <w:ind w:rightChars="-4" w:right="-8"/>
              <w:jc w:val="center"/>
              <w:rPr>
                <w:snapToGrid w:val="0"/>
                <w:kern w:val="0"/>
                <w:szCs w:val="21"/>
              </w:rPr>
            </w:pPr>
            <w:r>
              <w:rPr>
                <w:snapToGrid w:val="0"/>
                <w:kern w:val="0"/>
                <w:szCs w:val="21"/>
              </w:rPr>
              <w:t>E</w:t>
            </w:r>
            <w:r>
              <w:rPr>
                <w:rFonts w:hint="eastAsia"/>
                <w:snapToGrid w:val="0"/>
                <w:kern w:val="0"/>
                <w:szCs w:val="21"/>
              </w:rPr>
              <w:t>29</w:t>
            </w:r>
          </w:p>
        </w:tc>
        <w:tc>
          <w:tcPr>
            <w:tcW w:w="2851" w:type="pct"/>
            <w:vAlign w:val="center"/>
          </w:tcPr>
          <w:p w:rsidR="00AE052B" w:rsidRDefault="002559C0">
            <w:pPr>
              <w:ind w:rightChars="-4" w:right="-8"/>
              <w:jc w:val="left"/>
              <w:rPr>
                <w:snapToGrid w:val="0"/>
                <w:kern w:val="0"/>
                <w:szCs w:val="21"/>
              </w:rPr>
            </w:pPr>
            <w:r>
              <w:rPr>
                <w:snapToGrid w:val="0"/>
                <w:kern w:val="0"/>
                <w:szCs w:val="21"/>
              </w:rPr>
              <w:t>按有关规范的规定进行了装修工程施工质量验收，验收结论为合格</w:t>
            </w:r>
            <w:r>
              <w:rPr>
                <w:snapToGrid w:val="0"/>
                <w:kern w:val="0"/>
                <w:szCs w:val="21"/>
              </w:rPr>
              <w:t>，</w:t>
            </w:r>
            <w:r>
              <w:rPr>
                <w:snapToGrid w:val="0"/>
                <w:kern w:val="0"/>
                <w:szCs w:val="21"/>
              </w:rPr>
              <w:t>且</w:t>
            </w:r>
            <w:r>
              <w:rPr>
                <w:snapToGrid w:val="0"/>
                <w:kern w:val="0"/>
                <w:szCs w:val="21"/>
              </w:rPr>
              <w:t>现场检查</w:t>
            </w:r>
            <w:r>
              <w:rPr>
                <w:snapToGrid w:val="0"/>
                <w:kern w:val="0"/>
                <w:szCs w:val="21"/>
              </w:rPr>
              <w:t>无明显起皮、空鼓、裂缝、变色、过大变形和脱落等现象</w:t>
            </w:r>
          </w:p>
        </w:tc>
        <w:tc>
          <w:tcPr>
            <w:tcW w:w="428" w:type="pct"/>
            <w:vAlign w:val="center"/>
          </w:tcPr>
          <w:p w:rsidR="00AE052B" w:rsidRDefault="002559C0">
            <w:pPr>
              <w:ind w:rightChars="-4" w:right="-8"/>
              <w:jc w:val="center"/>
              <w:rPr>
                <w:snapToGrid w:val="0"/>
                <w:kern w:val="0"/>
                <w:szCs w:val="21"/>
              </w:rPr>
            </w:pPr>
            <w:r>
              <w:rPr>
                <w:snapToGrid w:val="0"/>
                <w:kern w:val="0"/>
                <w:szCs w:val="21"/>
              </w:rPr>
              <w:t>3</w:t>
            </w:r>
          </w:p>
        </w:tc>
      </w:tr>
      <w:tr w:rsidR="00AE052B">
        <w:trPr>
          <w:cantSplit/>
          <w:trHeight w:val="369"/>
          <w:tblHeader/>
          <w:jc w:val="center"/>
        </w:trPr>
        <w:tc>
          <w:tcPr>
            <w:tcW w:w="631" w:type="pct"/>
            <w:vMerge w:val="restart"/>
            <w:vAlign w:val="center"/>
          </w:tcPr>
          <w:p w:rsidR="00AE052B" w:rsidRDefault="002559C0">
            <w:pPr>
              <w:ind w:rightChars="-4" w:right="-8"/>
              <w:jc w:val="center"/>
              <w:rPr>
                <w:snapToGrid w:val="0"/>
                <w:kern w:val="0"/>
                <w:szCs w:val="21"/>
              </w:rPr>
            </w:pPr>
            <w:r>
              <w:rPr>
                <w:snapToGrid w:val="0"/>
                <w:kern w:val="0"/>
                <w:szCs w:val="21"/>
              </w:rPr>
              <w:lastRenderedPageBreak/>
              <w:t>管线工程</w:t>
            </w:r>
          </w:p>
          <w:p w:rsidR="00AE052B" w:rsidRDefault="002559C0">
            <w:pPr>
              <w:ind w:rightChars="-4" w:right="-8"/>
              <w:jc w:val="center"/>
              <w:rPr>
                <w:snapToGrid w:val="0"/>
                <w:kern w:val="0"/>
                <w:szCs w:val="21"/>
              </w:rPr>
            </w:pPr>
            <w:r>
              <w:rPr>
                <w:snapToGrid w:val="0"/>
                <w:kern w:val="0"/>
                <w:szCs w:val="21"/>
              </w:rPr>
              <w:t>（</w:t>
            </w:r>
            <w:r>
              <w:rPr>
                <w:b/>
                <w:snapToGrid w:val="0"/>
                <w:kern w:val="0"/>
                <w:szCs w:val="21"/>
              </w:rPr>
              <w:t>7</w:t>
            </w:r>
            <w:r>
              <w:rPr>
                <w:snapToGrid w:val="0"/>
                <w:kern w:val="0"/>
                <w:szCs w:val="21"/>
              </w:rPr>
              <w:t>）</w:t>
            </w:r>
          </w:p>
        </w:tc>
        <w:tc>
          <w:tcPr>
            <w:tcW w:w="671" w:type="pct"/>
            <w:vMerge w:val="restart"/>
            <w:vAlign w:val="center"/>
          </w:tcPr>
          <w:p w:rsidR="00AE052B" w:rsidRDefault="002559C0">
            <w:pPr>
              <w:ind w:rightChars="-4" w:right="-8"/>
              <w:jc w:val="center"/>
              <w:rPr>
                <w:snapToGrid w:val="0"/>
                <w:kern w:val="0"/>
                <w:szCs w:val="21"/>
              </w:rPr>
            </w:pPr>
            <w:r>
              <w:rPr>
                <w:snapToGrid w:val="0"/>
                <w:kern w:val="0"/>
                <w:szCs w:val="21"/>
              </w:rPr>
              <w:t>管线工程</w:t>
            </w:r>
          </w:p>
          <w:p w:rsidR="00AE052B" w:rsidRDefault="002559C0">
            <w:pPr>
              <w:ind w:rightChars="-4" w:right="-8"/>
              <w:jc w:val="center"/>
              <w:rPr>
                <w:snapToGrid w:val="0"/>
                <w:kern w:val="0"/>
                <w:szCs w:val="21"/>
              </w:rPr>
            </w:pPr>
            <w:r>
              <w:rPr>
                <w:snapToGrid w:val="0"/>
                <w:kern w:val="0"/>
                <w:szCs w:val="21"/>
              </w:rPr>
              <w:t>设计</w:t>
            </w:r>
          </w:p>
          <w:p w:rsidR="00AE052B" w:rsidRDefault="002559C0">
            <w:pPr>
              <w:ind w:rightChars="-4" w:right="-8"/>
              <w:jc w:val="center"/>
              <w:rPr>
                <w:snapToGrid w:val="0"/>
                <w:kern w:val="0"/>
                <w:szCs w:val="21"/>
              </w:rPr>
            </w:pPr>
            <w:r>
              <w:rPr>
                <w:snapToGrid w:val="0"/>
                <w:kern w:val="0"/>
                <w:szCs w:val="21"/>
              </w:rPr>
              <w:t>（</w:t>
            </w:r>
            <w:r>
              <w:rPr>
                <w:b/>
                <w:snapToGrid w:val="0"/>
                <w:kern w:val="0"/>
                <w:szCs w:val="21"/>
              </w:rPr>
              <w:t>3</w:t>
            </w:r>
            <w:r>
              <w:rPr>
                <w:snapToGrid w:val="0"/>
                <w:kern w:val="0"/>
                <w:szCs w:val="21"/>
              </w:rPr>
              <w:t>）</w:t>
            </w:r>
          </w:p>
        </w:tc>
        <w:tc>
          <w:tcPr>
            <w:tcW w:w="416" w:type="pct"/>
            <w:vMerge w:val="restart"/>
            <w:vAlign w:val="center"/>
          </w:tcPr>
          <w:p w:rsidR="00AE052B" w:rsidRDefault="002559C0">
            <w:pPr>
              <w:ind w:rightChars="-4" w:right="-8"/>
              <w:jc w:val="center"/>
              <w:rPr>
                <w:snapToGrid w:val="0"/>
                <w:kern w:val="0"/>
                <w:szCs w:val="21"/>
              </w:rPr>
            </w:pPr>
            <w:r>
              <w:rPr>
                <w:snapToGrid w:val="0"/>
                <w:kern w:val="0"/>
                <w:szCs w:val="21"/>
              </w:rPr>
              <w:t>E3</w:t>
            </w:r>
            <w:r>
              <w:rPr>
                <w:rFonts w:hint="eastAsia"/>
                <w:snapToGrid w:val="0"/>
                <w:kern w:val="0"/>
                <w:szCs w:val="21"/>
              </w:rPr>
              <w:t>0</w:t>
            </w:r>
          </w:p>
        </w:tc>
        <w:tc>
          <w:tcPr>
            <w:tcW w:w="2851" w:type="pct"/>
            <w:vAlign w:val="center"/>
          </w:tcPr>
          <w:p w:rsidR="00AE052B" w:rsidRDefault="002559C0">
            <w:pPr>
              <w:spacing w:line="300" w:lineRule="exact"/>
              <w:ind w:rightChars="-4" w:right="-8"/>
              <w:jc w:val="left"/>
              <w:rPr>
                <w:snapToGrid w:val="0"/>
                <w:kern w:val="0"/>
                <w:szCs w:val="21"/>
              </w:rPr>
            </w:pPr>
            <w:r>
              <w:rPr>
                <w:snapToGrid w:val="0"/>
                <w:kern w:val="0"/>
                <w:szCs w:val="21"/>
              </w:rPr>
              <w:t>Ⅲ</w:t>
            </w:r>
            <w:r>
              <w:rPr>
                <w:snapToGrid w:val="0"/>
                <w:kern w:val="0"/>
                <w:szCs w:val="21"/>
              </w:rPr>
              <w:t>管线工程的最低设计使用年限不低于</w:t>
            </w:r>
            <w:r>
              <w:rPr>
                <w:snapToGrid w:val="0"/>
                <w:kern w:val="0"/>
                <w:szCs w:val="21"/>
              </w:rPr>
              <w:t>25</w:t>
            </w:r>
            <w:r>
              <w:rPr>
                <w:snapToGrid w:val="0"/>
                <w:kern w:val="0"/>
                <w:szCs w:val="21"/>
              </w:rPr>
              <w:t>年</w:t>
            </w:r>
          </w:p>
        </w:tc>
        <w:tc>
          <w:tcPr>
            <w:tcW w:w="428" w:type="pct"/>
            <w:vAlign w:val="center"/>
          </w:tcPr>
          <w:p w:rsidR="00AE052B" w:rsidRDefault="002559C0">
            <w:pPr>
              <w:ind w:rightChars="-4" w:right="-8"/>
              <w:jc w:val="center"/>
              <w:rPr>
                <w:snapToGrid w:val="0"/>
                <w:kern w:val="0"/>
                <w:szCs w:val="21"/>
              </w:rPr>
            </w:pPr>
            <w:r>
              <w:rPr>
                <w:snapToGrid w:val="0"/>
                <w:kern w:val="0"/>
                <w:szCs w:val="21"/>
              </w:rPr>
              <w:t>3</w:t>
            </w:r>
          </w:p>
        </w:tc>
      </w:tr>
      <w:tr w:rsidR="00AE052B">
        <w:trPr>
          <w:cantSplit/>
          <w:trHeight w:val="369"/>
          <w:tblHeader/>
          <w:jc w:val="center"/>
        </w:trPr>
        <w:tc>
          <w:tcPr>
            <w:tcW w:w="631" w:type="pct"/>
            <w:vMerge/>
            <w:vAlign w:val="center"/>
          </w:tcPr>
          <w:p w:rsidR="00AE052B" w:rsidRDefault="00AE052B">
            <w:pPr>
              <w:ind w:rightChars="-4" w:right="-8"/>
              <w:jc w:val="center"/>
              <w:rPr>
                <w:snapToGrid w:val="0"/>
                <w:kern w:val="0"/>
                <w:szCs w:val="21"/>
              </w:rPr>
            </w:pPr>
          </w:p>
        </w:tc>
        <w:tc>
          <w:tcPr>
            <w:tcW w:w="671" w:type="pct"/>
            <w:vMerge/>
            <w:vAlign w:val="center"/>
          </w:tcPr>
          <w:p w:rsidR="00AE052B" w:rsidRDefault="00AE052B">
            <w:pPr>
              <w:ind w:rightChars="-4" w:right="-8"/>
              <w:jc w:val="center"/>
              <w:rPr>
                <w:snapToGrid w:val="0"/>
                <w:kern w:val="0"/>
                <w:szCs w:val="21"/>
              </w:rPr>
            </w:pPr>
          </w:p>
        </w:tc>
        <w:tc>
          <w:tcPr>
            <w:tcW w:w="416" w:type="pct"/>
            <w:vMerge/>
            <w:vAlign w:val="center"/>
          </w:tcPr>
          <w:p w:rsidR="00AE052B" w:rsidRDefault="00AE052B">
            <w:pPr>
              <w:ind w:rightChars="-4" w:right="-8"/>
              <w:jc w:val="center"/>
              <w:rPr>
                <w:snapToGrid w:val="0"/>
                <w:kern w:val="0"/>
                <w:szCs w:val="21"/>
              </w:rPr>
            </w:pPr>
          </w:p>
        </w:tc>
        <w:tc>
          <w:tcPr>
            <w:tcW w:w="2851" w:type="pct"/>
            <w:vAlign w:val="center"/>
          </w:tcPr>
          <w:p w:rsidR="00AE052B" w:rsidRDefault="002559C0">
            <w:pPr>
              <w:ind w:rightChars="-4" w:right="-8"/>
              <w:jc w:val="left"/>
              <w:rPr>
                <w:snapToGrid w:val="0"/>
                <w:kern w:val="0"/>
                <w:szCs w:val="21"/>
              </w:rPr>
            </w:pPr>
            <w:r>
              <w:rPr>
                <w:snapToGrid w:val="0"/>
                <w:kern w:val="0"/>
                <w:szCs w:val="21"/>
              </w:rPr>
              <w:t>Ⅱ</w:t>
            </w:r>
            <w:r>
              <w:rPr>
                <w:snapToGrid w:val="0"/>
                <w:kern w:val="0"/>
                <w:szCs w:val="21"/>
              </w:rPr>
              <w:t>管线工程的最低设计使用年限不低于</w:t>
            </w:r>
            <w:r>
              <w:rPr>
                <w:snapToGrid w:val="0"/>
                <w:kern w:val="0"/>
                <w:szCs w:val="21"/>
              </w:rPr>
              <w:t>20</w:t>
            </w:r>
            <w:r>
              <w:rPr>
                <w:snapToGrid w:val="0"/>
                <w:kern w:val="0"/>
                <w:szCs w:val="21"/>
              </w:rPr>
              <w:t>年</w:t>
            </w:r>
          </w:p>
        </w:tc>
        <w:tc>
          <w:tcPr>
            <w:tcW w:w="428" w:type="pct"/>
            <w:vAlign w:val="center"/>
          </w:tcPr>
          <w:p w:rsidR="00AE052B" w:rsidRDefault="002559C0">
            <w:pPr>
              <w:ind w:rightChars="-4" w:right="-8"/>
              <w:jc w:val="center"/>
              <w:rPr>
                <w:snapToGrid w:val="0"/>
                <w:kern w:val="0"/>
                <w:szCs w:val="21"/>
              </w:rPr>
            </w:pPr>
            <w:r>
              <w:rPr>
                <w:snapToGrid w:val="0"/>
                <w:kern w:val="0"/>
                <w:szCs w:val="21"/>
              </w:rPr>
              <w:t>（</w:t>
            </w:r>
            <w:r>
              <w:rPr>
                <w:snapToGrid w:val="0"/>
                <w:kern w:val="0"/>
                <w:szCs w:val="21"/>
              </w:rPr>
              <w:t>2</w:t>
            </w:r>
            <w:r>
              <w:rPr>
                <w:snapToGrid w:val="0"/>
                <w:kern w:val="0"/>
                <w:szCs w:val="21"/>
              </w:rPr>
              <w:t>）</w:t>
            </w:r>
          </w:p>
        </w:tc>
      </w:tr>
      <w:tr w:rsidR="00AE052B">
        <w:trPr>
          <w:cantSplit/>
          <w:trHeight w:val="316"/>
          <w:tblHeader/>
          <w:jc w:val="center"/>
        </w:trPr>
        <w:tc>
          <w:tcPr>
            <w:tcW w:w="631" w:type="pct"/>
            <w:vMerge/>
            <w:vAlign w:val="center"/>
          </w:tcPr>
          <w:p w:rsidR="00AE052B" w:rsidRDefault="00AE052B">
            <w:pPr>
              <w:ind w:rightChars="-4" w:right="-8"/>
              <w:jc w:val="center"/>
              <w:rPr>
                <w:snapToGrid w:val="0"/>
                <w:kern w:val="0"/>
                <w:szCs w:val="21"/>
              </w:rPr>
            </w:pPr>
          </w:p>
        </w:tc>
        <w:tc>
          <w:tcPr>
            <w:tcW w:w="671" w:type="pct"/>
            <w:vMerge/>
            <w:vAlign w:val="center"/>
          </w:tcPr>
          <w:p w:rsidR="00AE052B" w:rsidRDefault="00AE052B">
            <w:pPr>
              <w:ind w:rightChars="-4" w:right="-8"/>
              <w:jc w:val="center"/>
              <w:rPr>
                <w:snapToGrid w:val="0"/>
                <w:kern w:val="0"/>
                <w:szCs w:val="21"/>
              </w:rPr>
            </w:pPr>
          </w:p>
        </w:tc>
        <w:tc>
          <w:tcPr>
            <w:tcW w:w="416" w:type="pct"/>
            <w:vMerge/>
            <w:vAlign w:val="center"/>
          </w:tcPr>
          <w:p w:rsidR="00AE052B" w:rsidRDefault="00AE052B">
            <w:pPr>
              <w:ind w:rightChars="-4" w:right="-8"/>
              <w:jc w:val="center"/>
              <w:rPr>
                <w:snapToGrid w:val="0"/>
                <w:kern w:val="0"/>
                <w:szCs w:val="21"/>
              </w:rPr>
            </w:pPr>
          </w:p>
        </w:tc>
        <w:tc>
          <w:tcPr>
            <w:tcW w:w="2851" w:type="pct"/>
            <w:vAlign w:val="center"/>
          </w:tcPr>
          <w:p w:rsidR="00AE052B" w:rsidRDefault="002559C0">
            <w:pPr>
              <w:ind w:rightChars="-4" w:right="-8"/>
              <w:jc w:val="left"/>
              <w:rPr>
                <w:snapToGrid w:val="0"/>
                <w:kern w:val="0"/>
                <w:szCs w:val="21"/>
              </w:rPr>
            </w:pPr>
            <w:r>
              <w:rPr>
                <w:snapToGrid w:val="0"/>
                <w:kern w:val="0"/>
                <w:szCs w:val="21"/>
              </w:rPr>
              <w:t>Ⅰ</w:t>
            </w:r>
            <w:r>
              <w:rPr>
                <w:snapToGrid w:val="0"/>
                <w:kern w:val="0"/>
                <w:szCs w:val="21"/>
              </w:rPr>
              <w:t>管线工程的最低设计使用年限不低于</w:t>
            </w:r>
            <w:r>
              <w:rPr>
                <w:snapToGrid w:val="0"/>
                <w:kern w:val="0"/>
                <w:szCs w:val="21"/>
              </w:rPr>
              <w:t>15</w:t>
            </w:r>
            <w:r>
              <w:rPr>
                <w:snapToGrid w:val="0"/>
                <w:kern w:val="0"/>
                <w:szCs w:val="21"/>
              </w:rPr>
              <w:t>年</w:t>
            </w:r>
          </w:p>
        </w:tc>
        <w:tc>
          <w:tcPr>
            <w:tcW w:w="428" w:type="pct"/>
            <w:vAlign w:val="center"/>
          </w:tcPr>
          <w:p w:rsidR="00AE052B" w:rsidRDefault="002559C0">
            <w:pPr>
              <w:ind w:rightChars="-4" w:right="-8"/>
              <w:jc w:val="center"/>
              <w:rPr>
                <w:snapToGrid w:val="0"/>
                <w:kern w:val="0"/>
                <w:szCs w:val="21"/>
              </w:rPr>
            </w:pPr>
            <w:r>
              <w:rPr>
                <w:snapToGrid w:val="0"/>
                <w:kern w:val="0"/>
                <w:szCs w:val="21"/>
              </w:rPr>
              <w:t>（</w:t>
            </w:r>
            <w:r>
              <w:rPr>
                <w:snapToGrid w:val="0"/>
                <w:kern w:val="0"/>
                <w:szCs w:val="21"/>
              </w:rPr>
              <w:t>1</w:t>
            </w:r>
            <w:r>
              <w:rPr>
                <w:snapToGrid w:val="0"/>
                <w:kern w:val="0"/>
                <w:szCs w:val="21"/>
              </w:rPr>
              <w:t>）</w:t>
            </w:r>
          </w:p>
        </w:tc>
      </w:tr>
      <w:tr w:rsidR="00AE052B">
        <w:trPr>
          <w:cantSplit/>
          <w:trHeight w:val="369"/>
          <w:tblHeader/>
          <w:jc w:val="center"/>
        </w:trPr>
        <w:tc>
          <w:tcPr>
            <w:tcW w:w="631" w:type="pct"/>
            <w:vMerge/>
            <w:vAlign w:val="center"/>
          </w:tcPr>
          <w:p w:rsidR="00AE052B" w:rsidRDefault="00AE052B">
            <w:pPr>
              <w:ind w:rightChars="-4" w:right="-8"/>
              <w:jc w:val="center"/>
              <w:rPr>
                <w:snapToGrid w:val="0"/>
                <w:kern w:val="0"/>
                <w:szCs w:val="21"/>
              </w:rPr>
            </w:pPr>
          </w:p>
        </w:tc>
        <w:tc>
          <w:tcPr>
            <w:tcW w:w="671" w:type="pct"/>
            <w:vAlign w:val="center"/>
          </w:tcPr>
          <w:p w:rsidR="00AE052B" w:rsidRDefault="002559C0">
            <w:pPr>
              <w:snapToGrid w:val="0"/>
              <w:spacing w:line="240" w:lineRule="atLeast"/>
              <w:ind w:leftChars="-18" w:left="-38" w:rightChars="-4" w:right="-8"/>
              <w:jc w:val="center"/>
              <w:rPr>
                <w:snapToGrid w:val="0"/>
                <w:kern w:val="0"/>
                <w:szCs w:val="21"/>
              </w:rPr>
            </w:pPr>
            <w:r>
              <w:rPr>
                <w:snapToGrid w:val="0"/>
                <w:kern w:val="0"/>
                <w:szCs w:val="21"/>
              </w:rPr>
              <w:t>管线材料</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6" w:type="pct"/>
            <w:vAlign w:val="center"/>
          </w:tcPr>
          <w:p w:rsidR="00AE052B" w:rsidRDefault="002559C0">
            <w:pPr>
              <w:snapToGrid w:val="0"/>
              <w:spacing w:line="240" w:lineRule="atLeast"/>
              <w:ind w:rightChars="-4" w:right="-8"/>
              <w:jc w:val="center"/>
              <w:rPr>
                <w:snapToGrid w:val="0"/>
                <w:kern w:val="0"/>
                <w:szCs w:val="21"/>
              </w:rPr>
            </w:pPr>
            <w:r>
              <w:rPr>
                <w:snapToGrid w:val="0"/>
                <w:kern w:val="0"/>
                <w:szCs w:val="21"/>
              </w:rPr>
              <w:t>E3</w:t>
            </w:r>
            <w:r>
              <w:rPr>
                <w:rFonts w:hint="eastAsia"/>
                <w:snapToGrid w:val="0"/>
                <w:kern w:val="0"/>
                <w:szCs w:val="21"/>
              </w:rPr>
              <w:t>1</w:t>
            </w:r>
          </w:p>
        </w:tc>
        <w:tc>
          <w:tcPr>
            <w:tcW w:w="2851" w:type="pct"/>
            <w:vAlign w:val="center"/>
          </w:tcPr>
          <w:p w:rsidR="00AE052B" w:rsidRDefault="002559C0">
            <w:pPr>
              <w:ind w:rightChars="-4" w:right="-8"/>
              <w:jc w:val="left"/>
              <w:rPr>
                <w:snapToGrid w:val="0"/>
                <w:kern w:val="0"/>
                <w:szCs w:val="21"/>
              </w:rPr>
            </w:pPr>
            <w:r>
              <w:rPr>
                <w:snapToGrid w:val="0"/>
                <w:kern w:val="0"/>
                <w:szCs w:val="21"/>
              </w:rPr>
              <w:t>管线材料提供符合标准要求的检验报告和产品认证证书</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542"/>
          <w:tblHeader/>
          <w:jc w:val="center"/>
        </w:trPr>
        <w:tc>
          <w:tcPr>
            <w:tcW w:w="631" w:type="pct"/>
            <w:vMerge/>
            <w:vAlign w:val="center"/>
          </w:tcPr>
          <w:p w:rsidR="00AE052B" w:rsidRDefault="00AE052B">
            <w:pPr>
              <w:ind w:rightChars="-4" w:right="-8"/>
              <w:jc w:val="center"/>
              <w:rPr>
                <w:snapToGrid w:val="0"/>
                <w:kern w:val="0"/>
                <w:szCs w:val="21"/>
              </w:rPr>
            </w:pPr>
          </w:p>
        </w:tc>
        <w:tc>
          <w:tcPr>
            <w:tcW w:w="671" w:type="pct"/>
            <w:vAlign w:val="center"/>
          </w:tcPr>
          <w:p w:rsidR="00AE052B" w:rsidRDefault="002559C0">
            <w:pPr>
              <w:snapToGrid w:val="0"/>
              <w:spacing w:line="240" w:lineRule="atLeast"/>
              <w:ind w:leftChars="-18" w:left="-38" w:rightChars="-4" w:right="-8"/>
              <w:jc w:val="center"/>
              <w:rPr>
                <w:snapToGrid w:val="0"/>
                <w:kern w:val="0"/>
                <w:szCs w:val="21"/>
              </w:rPr>
            </w:pPr>
            <w:r>
              <w:rPr>
                <w:snapToGrid w:val="0"/>
                <w:kern w:val="0"/>
                <w:szCs w:val="21"/>
              </w:rPr>
              <w:t>工程质量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6" w:type="pct"/>
            <w:vAlign w:val="center"/>
          </w:tcPr>
          <w:p w:rsidR="00AE052B" w:rsidRDefault="002559C0">
            <w:pPr>
              <w:snapToGrid w:val="0"/>
              <w:spacing w:line="240" w:lineRule="atLeast"/>
              <w:ind w:rightChars="-4" w:right="-8"/>
              <w:jc w:val="center"/>
              <w:rPr>
                <w:snapToGrid w:val="0"/>
                <w:kern w:val="0"/>
                <w:szCs w:val="21"/>
              </w:rPr>
            </w:pPr>
            <w:r>
              <w:rPr>
                <w:snapToGrid w:val="0"/>
                <w:kern w:val="0"/>
                <w:szCs w:val="21"/>
              </w:rPr>
              <w:t>E3</w:t>
            </w:r>
            <w:r>
              <w:rPr>
                <w:rFonts w:hint="eastAsia"/>
                <w:snapToGrid w:val="0"/>
                <w:kern w:val="0"/>
                <w:szCs w:val="21"/>
              </w:rPr>
              <w:t>2</w:t>
            </w:r>
          </w:p>
        </w:tc>
        <w:tc>
          <w:tcPr>
            <w:tcW w:w="2851" w:type="pct"/>
            <w:vAlign w:val="center"/>
          </w:tcPr>
          <w:p w:rsidR="00AE052B" w:rsidRDefault="002559C0">
            <w:pPr>
              <w:ind w:rightChars="-4" w:right="-8"/>
              <w:jc w:val="left"/>
              <w:rPr>
                <w:snapToGrid w:val="0"/>
                <w:kern w:val="0"/>
                <w:szCs w:val="21"/>
              </w:rPr>
            </w:pPr>
            <w:r>
              <w:rPr>
                <w:snapToGrid w:val="0"/>
                <w:kern w:val="0"/>
                <w:szCs w:val="21"/>
              </w:rPr>
              <w:t>按有关规范的规定进行了管线工程施工质量验收，验收结论为合格</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jc w:val="center"/>
        </w:trPr>
        <w:tc>
          <w:tcPr>
            <w:tcW w:w="631" w:type="pct"/>
            <w:vMerge w:val="restart"/>
            <w:vAlign w:val="center"/>
          </w:tcPr>
          <w:p w:rsidR="00AE052B" w:rsidRDefault="002559C0">
            <w:pPr>
              <w:ind w:rightChars="-4" w:right="-8"/>
              <w:jc w:val="center"/>
              <w:rPr>
                <w:snapToGrid w:val="0"/>
                <w:kern w:val="0"/>
                <w:szCs w:val="21"/>
              </w:rPr>
            </w:pPr>
            <w:r>
              <w:rPr>
                <w:snapToGrid w:val="0"/>
                <w:kern w:val="0"/>
                <w:szCs w:val="21"/>
              </w:rPr>
              <w:t>设备工程</w:t>
            </w:r>
          </w:p>
          <w:p w:rsidR="00AE052B" w:rsidRDefault="002559C0">
            <w:pPr>
              <w:jc w:val="center"/>
              <w:rPr>
                <w:snapToGrid w:val="0"/>
                <w:kern w:val="0"/>
                <w:szCs w:val="21"/>
              </w:rPr>
            </w:pPr>
            <w:r>
              <w:rPr>
                <w:snapToGrid w:val="0"/>
                <w:kern w:val="0"/>
                <w:szCs w:val="21"/>
              </w:rPr>
              <w:t>（</w:t>
            </w:r>
            <w:r>
              <w:rPr>
                <w:rFonts w:hint="eastAsia"/>
                <w:b/>
                <w:snapToGrid w:val="0"/>
                <w:kern w:val="0"/>
                <w:szCs w:val="21"/>
              </w:rPr>
              <w:t>7</w:t>
            </w:r>
            <w:r>
              <w:rPr>
                <w:snapToGrid w:val="0"/>
                <w:kern w:val="0"/>
                <w:szCs w:val="21"/>
              </w:rPr>
              <w:t>）</w:t>
            </w:r>
          </w:p>
        </w:tc>
        <w:tc>
          <w:tcPr>
            <w:tcW w:w="671" w:type="pct"/>
            <w:vMerge w:val="restart"/>
            <w:vAlign w:val="center"/>
          </w:tcPr>
          <w:p w:rsidR="00AE052B" w:rsidRDefault="002559C0">
            <w:pPr>
              <w:spacing w:line="300" w:lineRule="exact"/>
              <w:ind w:rightChars="-4" w:right="-8"/>
              <w:jc w:val="center"/>
              <w:rPr>
                <w:snapToGrid w:val="0"/>
                <w:kern w:val="0"/>
                <w:szCs w:val="21"/>
              </w:rPr>
            </w:pPr>
            <w:r>
              <w:rPr>
                <w:snapToGrid w:val="0"/>
                <w:kern w:val="0"/>
                <w:szCs w:val="21"/>
              </w:rPr>
              <w:t>设计或</w:t>
            </w:r>
          </w:p>
          <w:p w:rsidR="00AE052B" w:rsidRDefault="002559C0">
            <w:pPr>
              <w:spacing w:line="300" w:lineRule="exact"/>
              <w:ind w:rightChars="-4" w:right="-8"/>
              <w:jc w:val="center"/>
              <w:rPr>
                <w:snapToGrid w:val="0"/>
                <w:kern w:val="0"/>
                <w:szCs w:val="21"/>
              </w:rPr>
            </w:pPr>
            <w:r>
              <w:rPr>
                <w:snapToGrid w:val="0"/>
                <w:kern w:val="0"/>
                <w:szCs w:val="21"/>
              </w:rPr>
              <w:t>选型</w:t>
            </w:r>
          </w:p>
          <w:p w:rsidR="00AE052B" w:rsidRDefault="002559C0">
            <w:pPr>
              <w:spacing w:line="300" w:lineRule="exact"/>
              <w:ind w:leftChars="-18" w:left="-38" w:rightChars="-31" w:right="-65"/>
              <w:jc w:val="center"/>
              <w:rPr>
                <w:snapToGrid w:val="0"/>
                <w:kern w:val="0"/>
                <w:szCs w:val="21"/>
              </w:rPr>
            </w:pPr>
            <w:r>
              <w:rPr>
                <w:snapToGrid w:val="0"/>
                <w:kern w:val="0"/>
                <w:szCs w:val="21"/>
              </w:rPr>
              <w:t>（</w:t>
            </w:r>
            <w:r>
              <w:rPr>
                <w:rFonts w:hint="eastAsia"/>
                <w:b/>
                <w:snapToGrid w:val="0"/>
                <w:kern w:val="0"/>
                <w:szCs w:val="21"/>
              </w:rPr>
              <w:t>3</w:t>
            </w:r>
            <w:r>
              <w:rPr>
                <w:snapToGrid w:val="0"/>
                <w:kern w:val="0"/>
                <w:szCs w:val="21"/>
              </w:rPr>
              <w:t>）</w:t>
            </w:r>
          </w:p>
        </w:tc>
        <w:tc>
          <w:tcPr>
            <w:tcW w:w="416" w:type="pct"/>
            <w:vMerge w:val="restart"/>
            <w:vAlign w:val="center"/>
          </w:tcPr>
          <w:p w:rsidR="00AE052B" w:rsidRDefault="002559C0">
            <w:pPr>
              <w:spacing w:line="300" w:lineRule="exact"/>
              <w:ind w:rightChars="-4" w:right="-8"/>
              <w:jc w:val="center"/>
              <w:rPr>
                <w:snapToGrid w:val="0"/>
                <w:kern w:val="0"/>
                <w:szCs w:val="21"/>
              </w:rPr>
            </w:pPr>
            <w:r>
              <w:rPr>
                <w:snapToGrid w:val="0"/>
                <w:kern w:val="0"/>
                <w:szCs w:val="21"/>
              </w:rPr>
              <w:t>E3</w:t>
            </w:r>
            <w:r>
              <w:rPr>
                <w:rFonts w:hint="eastAsia"/>
                <w:snapToGrid w:val="0"/>
                <w:kern w:val="0"/>
                <w:szCs w:val="21"/>
              </w:rPr>
              <w:t>3</w:t>
            </w:r>
          </w:p>
        </w:tc>
        <w:tc>
          <w:tcPr>
            <w:tcW w:w="2851" w:type="pct"/>
            <w:vAlign w:val="center"/>
          </w:tcPr>
          <w:p w:rsidR="00AE052B" w:rsidRDefault="002559C0">
            <w:pPr>
              <w:spacing w:line="300" w:lineRule="exact"/>
              <w:ind w:rightChars="-4" w:right="-8"/>
              <w:jc w:val="left"/>
              <w:rPr>
                <w:snapToGrid w:val="0"/>
                <w:kern w:val="0"/>
                <w:szCs w:val="21"/>
              </w:rPr>
            </w:pPr>
            <w:r>
              <w:rPr>
                <w:snapToGrid w:val="0"/>
                <w:kern w:val="0"/>
                <w:szCs w:val="21"/>
              </w:rPr>
              <w:t>Ⅲ</w:t>
            </w:r>
            <w:r>
              <w:rPr>
                <w:snapToGrid w:val="0"/>
                <w:kern w:val="0"/>
                <w:szCs w:val="21"/>
              </w:rPr>
              <w:t>设计使用年限不低于</w:t>
            </w:r>
            <w:r>
              <w:rPr>
                <w:snapToGrid w:val="0"/>
                <w:kern w:val="0"/>
                <w:szCs w:val="21"/>
              </w:rPr>
              <w:t>25</w:t>
            </w:r>
            <w:r>
              <w:rPr>
                <w:snapToGrid w:val="0"/>
                <w:kern w:val="0"/>
                <w:szCs w:val="21"/>
              </w:rPr>
              <w:t>年且提出设备与使用年限相符的耐用指标要求</w:t>
            </w:r>
          </w:p>
        </w:tc>
        <w:tc>
          <w:tcPr>
            <w:tcW w:w="428" w:type="pct"/>
            <w:vAlign w:val="center"/>
          </w:tcPr>
          <w:p w:rsidR="00AE052B" w:rsidRDefault="002559C0">
            <w:pPr>
              <w:spacing w:line="300" w:lineRule="exact"/>
              <w:ind w:rightChars="-4" w:right="-8"/>
              <w:jc w:val="center"/>
              <w:rPr>
                <w:snapToGrid w:val="0"/>
                <w:kern w:val="0"/>
                <w:szCs w:val="21"/>
              </w:rPr>
            </w:pPr>
            <w:r>
              <w:rPr>
                <w:rFonts w:hint="eastAsia"/>
                <w:snapToGrid w:val="0"/>
                <w:kern w:val="0"/>
                <w:szCs w:val="21"/>
              </w:rPr>
              <w:t>3</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Merge/>
            <w:vAlign w:val="center"/>
          </w:tcPr>
          <w:p w:rsidR="00AE052B" w:rsidRDefault="00AE052B">
            <w:pPr>
              <w:spacing w:line="300" w:lineRule="exact"/>
              <w:ind w:leftChars="-18" w:left="-38" w:rightChars="-31" w:right="-65"/>
              <w:jc w:val="center"/>
              <w:rPr>
                <w:snapToGrid w:val="0"/>
                <w:kern w:val="0"/>
                <w:szCs w:val="21"/>
              </w:rPr>
            </w:pPr>
          </w:p>
        </w:tc>
        <w:tc>
          <w:tcPr>
            <w:tcW w:w="416" w:type="pct"/>
            <w:vMerge/>
            <w:vAlign w:val="center"/>
          </w:tcPr>
          <w:p w:rsidR="00AE052B" w:rsidRDefault="00AE052B">
            <w:pPr>
              <w:spacing w:line="300" w:lineRule="exact"/>
              <w:ind w:rightChars="-4" w:right="-8"/>
              <w:jc w:val="center"/>
              <w:rPr>
                <w:snapToGrid w:val="0"/>
                <w:kern w:val="0"/>
                <w:szCs w:val="21"/>
              </w:rPr>
            </w:pPr>
          </w:p>
        </w:tc>
        <w:tc>
          <w:tcPr>
            <w:tcW w:w="2851" w:type="pct"/>
            <w:vAlign w:val="center"/>
          </w:tcPr>
          <w:p w:rsidR="00AE052B" w:rsidRDefault="002559C0">
            <w:pPr>
              <w:spacing w:line="300" w:lineRule="exact"/>
              <w:ind w:rightChars="-4" w:right="-8"/>
              <w:jc w:val="left"/>
              <w:rPr>
                <w:snapToGrid w:val="0"/>
                <w:kern w:val="0"/>
                <w:szCs w:val="21"/>
              </w:rPr>
            </w:pPr>
            <w:r>
              <w:rPr>
                <w:snapToGrid w:val="0"/>
                <w:kern w:val="0"/>
                <w:szCs w:val="21"/>
              </w:rPr>
              <w:t>Ⅱ</w:t>
            </w:r>
            <w:r>
              <w:rPr>
                <w:snapToGrid w:val="0"/>
                <w:kern w:val="0"/>
                <w:szCs w:val="21"/>
              </w:rPr>
              <w:t>设计使用年限不低于</w:t>
            </w:r>
            <w:r>
              <w:rPr>
                <w:snapToGrid w:val="0"/>
                <w:kern w:val="0"/>
                <w:szCs w:val="21"/>
              </w:rPr>
              <w:t>20</w:t>
            </w:r>
            <w:r>
              <w:rPr>
                <w:snapToGrid w:val="0"/>
                <w:kern w:val="0"/>
                <w:szCs w:val="21"/>
              </w:rPr>
              <w:t>年且提出设备与使用年限相符的耐用指标要求</w:t>
            </w:r>
          </w:p>
        </w:tc>
        <w:tc>
          <w:tcPr>
            <w:tcW w:w="428" w:type="pct"/>
            <w:vAlign w:val="center"/>
          </w:tcPr>
          <w:p w:rsidR="00AE052B" w:rsidRDefault="002559C0">
            <w:pPr>
              <w:spacing w:line="300" w:lineRule="exact"/>
              <w:ind w:rightChars="-4" w:right="-8"/>
              <w:jc w:val="center"/>
              <w:rPr>
                <w:snapToGrid w:val="0"/>
                <w:kern w:val="0"/>
                <w:szCs w:val="21"/>
              </w:rPr>
            </w:pPr>
            <w:r>
              <w:rPr>
                <w:snapToGrid w:val="0"/>
                <w:kern w:val="0"/>
                <w:szCs w:val="21"/>
              </w:rPr>
              <w:t>（</w:t>
            </w:r>
            <w:r>
              <w:rPr>
                <w:snapToGrid w:val="0"/>
                <w:kern w:val="0"/>
                <w:szCs w:val="21"/>
              </w:rPr>
              <w:t>2</w:t>
            </w:r>
            <w:r>
              <w:rPr>
                <w:snapToGrid w:val="0"/>
                <w:kern w:val="0"/>
                <w:szCs w:val="21"/>
              </w:rPr>
              <w:t>）</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Merge/>
            <w:vAlign w:val="center"/>
          </w:tcPr>
          <w:p w:rsidR="00AE052B" w:rsidRDefault="00AE052B">
            <w:pPr>
              <w:spacing w:line="300" w:lineRule="exact"/>
              <w:ind w:leftChars="-18" w:left="-38" w:rightChars="-31" w:right="-65"/>
              <w:jc w:val="center"/>
              <w:rPr>
                <w:snapToGrid w:val="0"/>
                <w:kern w:val="0"/>
                <w:szCs w:val="21"/>
              </w:rPr>
            </w:pPr>
          </w:p>
        </w:tc>
        <w:tc>
          <w:tcPr>
            <w:tcW w:w="416" w:type="pct"/>
            <w:vMerge/>
            <w:vAlign w:val="center"/>
          </w:tcPr>
          <w:p w:rsidR="00AE052B" w:rsidRDefault="00AE052B">
            <w:pPr>
              <w:spacing w:line="300" w:lineRule="exact"/>
              <w:ind w:rightChars="-4" w:right="-8"/>
              <w:jc w:val="center"/>
              <w:rPr>
                <w:snapToGrid w:val="0"/>
                <w:kern w:val="0"/>
                <w:szCs w:val="21"/>
              </w:rPr>
            </w:pPr>
          </w:p>
        </w:tc>
        <w:tc>
          <w:tcPr>
            <w:tcW w:w="2851" w:type="pct"/>
            <w:vAlign w:val="center"/>
          </w:tcPr>
          <w:p w:rsidR="00AE052B" w:rsidRDefault="002559C0">
            <w:pPr>
              <w:spacing w:line="300" w:lineRule="exact"/>
              <w:ind w:rightChars="-4" w:right="-8"/>
              <w:jc w:val="left"/>
              <w:rPr>
                <w:snapToGrid w:val="0"/>
                <w:kern w:val="0"/>
                <w:szCs w:val="21"/>
              </w:rPr>
            </w:pPr>
            <w:r>
              <w:rPr>
                <w:snapToGrid w:val="0"/>
                <w:kern w:val="0"/>
                <w:szCs w:val="21"/>
              </w:rPr>
              <w:t>Ⅰ</w:t>
            </w:r>
            <w:r>
              <w:rPr>
                <w:snapToGrid w:val="0"/>
                <w:kern w:val="0"/>
                <w:szCs w:val="21"/>
              </w:rPr>
              <w:t>设计使用年限不低于</w:t>
            </w:r>
            <w:r>
              <w:rPr>
                <w:snapToGrid w:val="0"/>
                <w:kern w:val="0"/>
                <w:szCs w:val="21"/>
              </w:rPr>
              <w:t>15</w:t>
            </w:r>
            <w:r>
              <w:rPr>
                <w:snapToGrid w:val="0"/>
                <w:kern w:val="0"/>
                <w:szCs w:val="21"/>
              </w:rPr>
              <w:t>年且提出设备的耐用指标要求</w:t>
            </w:r>
          </w:p>
        </w:tc>
        <w:tc>
          <w:tcPr>
            <w:tcW w:w="428" w:type="pct"/>
            <w:vAlign w:val="center"/>
          </w:tcPr>
          <w:p w:rsidR="00AE052B" w:rsidRDefault="002559C0">
            <w:pPr>
              <w:spacing w:line="300" w:lineRule="exact"/>
              <w:ind w:rightChars="-4" w:right="-8"/>
              <w:jc w:val="center"/>
              <w:rPr>
                <w:snapToGrid w:val="0"/>
                <w:kern w:val="0"/>
                <w:szCs w:val="21"/>
              </w:rPr>
            </w:pPr>
            <w:r>
              <w:rPr>
                <w:snapToGrid w:val="0"/>
                <w:kern w:val="0"/>
                <w:szCs w:val="21"/>
              </w:rPr>
              <w:t>（</w:t>
            </w:r>
            <w:r>
              <w:rPr>
                <w:snapToGrid w:val="0"/>
                <w:kern w:val="0"/>
                <w:szCs w:val="21"/>
              </w:rPr>
              <w:t>1</w:t>
            </w:r>
            <w:r>
              <w:rPr>
                <w:snapToGrid w:val="0"/>
                <w:kern w:val="0"/>
                <w:szCs w:val="21"/>
              </w:rPr>
              <w:t>）</w:t>
            </w:r>
          </w:p>
        </w:tc>
      </w:tr>
      <w:tr w:rsidR="00AE052B">
        <w:trPr>
          <w:cantSplit/>
          <w:trHeight w:val="518"/>
          <w:jc w:val="center"/>
        </w:trPr>
        <w:tc>
          <w:tcPr>
            <w:tcW w:w="631" w:type="pct"/>
            <w:vMerge/>
            <w:vAlign w:val="center"/>
          </w:tcPr>
          <w:p w:rsidR="00AE052B" w:rsidRDefault="00AE052B">
            <w:pPr>
              <w:jc w:val="center"/>
              <w:rPr>
                <w:snapToGrid w:val="0"/>
                <w:kern w:val="0"/>
                <w:szCs w:val="21"/>
              </w:rPr>
            </w:pPr>
          </w:p>
        </w:tc>
        <w:tc>
          <w:tcPr>
            <w:tcW w:w="671" w:type="pct"/>
            <w:vAlign w:val="center"/>
          </w:tcPr>
          <w:p w:rsidR="00AE052B" w:rsidRDefault="002559C0">
            <w:pPr>
              <w:spacing w:line="300" w:lineRule="exact"/>
              <w:ind w:leftChars="-18" w:left="-38" w:rightChars="-31" w:right="-65"/>
              <w:jc w:val="center"/>
              <w:rPr>
                <w:snapToGrid w:val="0"/>
                <w:kern w:val="0"/>
                <w:szCs w:val="21"/>
              </w:rPr>
            </w:pPr>
            <w:r>
              <w:rPr>
                <w:snapToGrid w:val="0"/>
                <w:kern w:val="0"/>
                <w:szCs w:val="21"/>
              </w:rPr>
              <w:t>设备质量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6" w:type="pct"/>
            <w:vAlign w:val="center"/>
          </w:tcPr>
          <w:p w:rsidR="00AE052B" w:rsidRDefault="002559C0">
            <w:pPr>
              <w:spacing w:line="300" w:lineRule="exact"/>
              <w:ind w:rightChars="-4" w:right="-8"/>
              <w:jc w:val="center"/>
              <w:rPr>
                <w:snapToGrid w:val="0"/>
                <w:kern w:val="0"/>
                <w:szCs w:val="21"/>
              </w:rPr>
            </w:pPr>
            <w:r>
              <w:rPr>
                <w:snapToGrid w:val="0"/>
                <w:kern w:val="0"/>
                <w:szCs w:val="21"/>
              </w:rPr>
              <w:t>E3</w:t>
            </w:r>
            <w:r>
              <w:rPr>
                <w:rFonts w:hint="eastAsia"/>
                <w:snapToGrid w:val="0"/>
                <w:kern w:val="0"/>
                <w:szCs w:val="21"/>
              </w:rPr>
              <w:t>4</w:t>
            </w:r>
          </w:p>
        </w:tc>
        <w:tc>
          <w:tcPr>
            <w:tcW w:w="2851" w:type="pct"/>
            <w:vAlign w:val="center"/>
          </w:tcPr>
          <w:p w:rsidR="00AE052B" w:rsidRDefault="002559C0">
            <w:pPr>
              <w:spacing w:line="300" w:lineRule="exact"/>
              <w:ind w:rightChars="-4" w:right="-8"/>
              <w:jc w:val="left"/>
              <w:rPr>
                <w:snapToGrid w:val="0"/>
                <w:kern w:val="0"/>
                <w:szCs w:val="21"/>
              </w:rPr>
            </w:pPr>
            <w:r>
              <w:rPr>
                <w:snapToGrid w:val="0"/>
                <w:kern w:val="0"/>
                <w:szCs w:val="21"/>
              </w:rPr>
              <w:t>全部设备均提供符合标准要求的检验报告和产品</w:t>
            </w:r>
            <w:r>
              <w:rPr>
                <w:snapToGrid w:val="0"/>
                <w:kern w:val="0"/>
                <w:szCs w:val="21"/>
              </w:rPr>
              <w:t>合格</w:t>
            </w:r>
            <w:r>
              <w:rPr>
                <w:snapToGrid w:val="0"/>
                <w:kern w:val="0"/>
                <w:szCs w:val="21"/>
              </w:rPr>
              <w:t>证书</w:t>
            </w:r>
          </w:p>
        </w:tc>
        <w:tc>
          <w:tcPr>
            <w:tcW w:w="428" w:type="pct"/>
            <w:vAlign w:val="center"/>
          </w:tcPr>
          <w:p w:rsidR="00AE052B" w:rsidRDefault="002559C0">
            <w:pPr>
              <w:spacing w:line="300" w:lineRule="exact"/>
              <w:ind w:rightChars="-4" w:right="-8"/>
              <w:jc w:val="center"/>
              <w:rPr>
                <w:snapToGrid w:val="0"/>
                <w:kern w:val="0"/>
                <w:szCs w:val="21"/>
              </w:rPr>
            </w:pPr>
            <w:r>
              <w:rPr>
                <w:snapToGrid w:val="0"/>
                <w:kern w:val="0"/>
                <w:szCs w:val="21"/>
              </w:rPr>
              <w:t>2</w:t>
            </w:r>
          </w:p>
        </w:tc>
      </w:tr>
      <w:tr w:rsidR="00AE052B">
        <w:trPr>
          <w:cantSplit/>
          <w:trHeight w:val="597"/>
          <w:jc w:val="center"/>
        </w:trPr>
        <w:tc>
          <w:tcPr>
            <w:tcW w:w="631" w:type="pct"/>
            <w:vMerge/>
            <w:vAlign w:val="center"/>
          </w:tcPr>
          <w:p w:rsidR="00AE052B" w:rsidRDefault="00AE052B">
            <w:pPr>
              <w:jc w:val="center"/>
              <w:rPr>
                <w:snapToGrid w:val="0"/>
                <w:kern w:val="0"/>
                <w:szCs w:val="21"/>
              </w:rPr>
            </w:pPr>
          </w:p>
        </w:tc>
        <w:tc>
          <w:tcPr>
            <w:tcW w:w="671" w:type="pct"/>
            <w:vAlign w:val="center"/>
          </w:tcPr>
          <w:p w:rsidR="00AE052B" w:rsidRDefault="002559C0">
            <w:pPr>
              <w:snapToGrid w:val="0"/>
              <w:spacing w:line="240" w:lineRule="exact"/>
              <w:ind w:leftChars="-18" w:left="-38" w:rightChars="-31" w:right="-65"/>
              <w:jc w:val="center"/>
              <w:rPr>
                <w:snapToGrid w:val="0"/>
                <w:kern w:val="0"/>
                <w:szCs w:val="21"/>
              </w:rPr>
            </w:pPr>
            <w:r>
              <w:rPr>
                <w:snapToGrid w:val="0"/>
                <w:kern w:val="0"/>
                <w:szCs w:val="21"/>
              </w:rPr>
              <w:t>安装质量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6" w:type="pct"/>
            <w:vAlign w:val="center"/>
          </w:tcPr>
          <w:p w:rsidR="00AE052B" w:rsidRDefault="002559C0">
            <w:pPr>
              <w:ind w:rightChars="-4" w:right="-8"/>
              <w:jc w:val="center"/>
              <w:rPr>
                <w:snapToGrid w:val="0"/>
                <w:kern w:val="0"/>
                <w:szCs w:val="21"/>
              </w:rPr>
            </w:pPr>
            <w:r>
              <w:rPr>
                <w:snapToGrid w:val="0"/>
                <w:kern w:val="0"/>
                <w:szCs w:val="21"/>
              </w:rPr>
              <w:t>E3</w:t>
            </w:r>
            <w:r>
              <w:rPr>
                <w:rFonts w:hint="eastAsia"/>
                <w:snapToGrid w:val="0"/>
                <w:kern w:val="0"/>
                <w:szCs w:val="21"/>
              </w:rPr>
              <w:t>5</w:t>
            </w:r>
          </w:p>
        </w:tc>
        <w:tc>
          <w:tcPr>
            <w:tcW w:w="2851" w:type="pct"/>
            <w:vAlign w:val="center"/>
          </w:tcPr>
          <w:p w:rsidR="00AE052B" w:rsidRDefault="002559C0">
            <w:pPr>
              <w:ind w:rightChars="-4" w:right="-8"/>
              <w:jc w:val="left"/>
              <w:rPr>
                <w:snapToGrid w:val="0"/>
                <w:kern w:val="0"/>
                <w:szCs w:val="21"/>
              </w:rPr>
            </w:pPr>
            <w:r>
              <w:rPr>
                <w:snapToGrid w:val="0"/>
                <w:kern w:val="0"/>
                <w:szCs w:val="21"/>
              </w:rPr>
              <w:t>设备安装质量按有关规定进行验收，验收结论为合格</w:t>
            </w:r>
            <w:r>
              <w:rPr>
                <w:snapToGrid w:val="0"/>
                <w:kern w:val="0"/>
                <w:szCs w:val="21"/>
              </w:rPr>
              <w:t>且运行正常</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jc w:val="center"/>
        </w:trPr>
        <w:tc>
          <w:tcPr>
            <w:tcW w:w="631" w:type="pct"/>
            <w:vMerge w:val="restart"/>
            <w:vAlign w:val="center"/>
          </w:tcPr>
          <w:p w:rsidR="00AE052B" w:rsidRDefault="002559C0">
            <w:pPr>
              <w:ind w:leftChars="-18" w:left="-38" w:rightChars="-11" w:right="-23"/>
              <w:jc w:val="center"/>
              <w:rPr>
                <w:snapToGrid w:val="0"/>
                <w:kern w:val="0"/>
                <w:szCs w:val="21"/>
              </w:rPr>
            </w:pPr>
            <w:r>
              <w:rPr>
                <w:snapToGrid w:val="0"/>
                <w:kern w:val="0"/>
                <w:szCs w:val="21"/>
              </w:rPr>
              <w:t>门窗</w:t>
            </w:r>
          </w:p>
          <w:p w:rsidR="00AE052B" w:rsidRDefault="002559C0">
            <w:pPr>
              <w:jc w:val="center"/>
              <w:rPr>
                <w:snapToGrid w:val="0"/>
                <w:kern w:val="0"/>
                <w:szCs w:val="21"/>
              </w:rPr>
            </w:pPr>
            <w:r>
              <w:rPr>
                <w:snapToGrid w:val="0"/>
                <w:kern w:val="0"/>
                <w:szCs w:val="21"/>
              </w:rPr>
              <w:t>（</w:t>
            </w:r>
            <w:r>
              <w:rPr>
                <w:rFonts w:hint="eastAsia"/>
                <w:b/>
                <w:snapToGrid w:val="0"/>
                <w:kern w:val="0"/>
                <w:szCs w:val="21"/>
              </w:rPr>
              <w:t>11</w:t>
            </w:r>
            <w:r>
              <w:rPr>
                <w:snapToGrid w:val="0"/>
                <w:kern w:val="0"/>
                <w:szCs w:val="21"/>
              </w:rPr>
              <w:t>）</w:t>
            </w:r>
          </w:p>
        </w:tc>
        <w:tc>
          <w:tcPr>
            <w:tcW w:w="671" w:type="pct"/>
            <w:vMerge w:val="restart"/>
            <w:vAlign w:val="center"/>
          </w:tcPr>
          <w:p w:rsidR="00AE052B" w:rsidRDefault="002559C0">
            <w:pPr>
              <w:spacing w:line="300" w:lineRule="exact"/>
              <w:ind w:leftChars="-18" w:left="-38" w:rightChars="-31" w:right="-65"/>
              <w:jc w:val="center"/>
              <w:rPr>
                <w:snapToGrid w:val="0"/>
                <w:kern w:val="0"/>
                <w:szCs w:val="21"/>
              </w:rPr>
            </w:pPr>
            <w:r>
              <w:rPr>
                <w:snapToGrid w:val="0"/>
                <w:kern w:val="0"/>
                <w:szCs w:val="21"/>
              </w:rPr>
              <w:t>设计或</w:t>
            </w:r>
          </w:p>
          <w:p w:rsidR="00AE052B" w:rsidRDefault="002559C0">
            <w:pPr>
              <w:spacing w:line="300" w:lineRule="exact"/>
              <w:ind w:leftChars="-18" w:left="-38" w:rightChars="-31" w:right="-65"/>
              <w:jc w:val="center"/>
              <w:rPr>
                <w:snapToGrid w:val="0"/>
                <w:kern w:val="0"/>
                <w:szCs w:val="21"/>
              </w:rPr>
            </w:pPr>
            <w:r>
              <w:rPr>
                <w:snapToGrid w:val="0"/>
                <w:kern w:val="0"/>
                <w:szCs w:val="21"/>
              </w:rPr>
              <w:t>选型</w:t>
            </w:r>
          </w:p>
          <w:p w:rsidR="00AE052B" w:rsidRDefault="002559C0">
            <w:pPr>
              <w:ind w:rightChars="-4" w:right="-8"/>
              <w:jc w:val="center"/>
              <w:rPr>
                <w:snapToGrid w:val="0"/>
                <w:kern w:val="0"/>
                <w:szCs w:val="21"/>
              </w:rPr>
            </w:pPr>
            <w:r>
              <w:rPr>
                <w:snapToGrid w:val="0"/>
                <w:kern w:val="0"/>
                <w:szCs w:val="21"/>
              </w:rPr>
              <w:t>（</w:t>
            </w:r>
            <w:r>
              <w:rPr>
                <w:b/>
                <w:snapToGrid w:val="0"/>
                <w:kern w:val="0"/>
                <w:szCs w:val="21"/>
              </w:rPr>
              <w:t>3</w:t>
            </w:r>
            <w:r>
              <w:rPr>
                <w:snapToGrid w:val="0"/>
                <w:kern w:val="0"/>
                <w:szCs w:val="21"/>
              </w:rPr>
              <w:t>）</w:t>
            </w:r>
          </w:p>
        </w:tc>
        <w:tc>
          <w:tcPr>
            <w:tcW w:w="416" w:type="pct"/>
            <w:vMerge w:val="restart"/>
            <w:vAlign w:val="center"/>
          </w:tcPr>
          <w:p w:rsidR="00AE052B" w:rsidRDefault="002559C0">
            <w:pPr>
              <w:ind w:rightChars="-4" w:right="-8"/>
              <w:jc w:val="center"/>
              <w:rPr>
                <w:snapToGrid w:val="0"/>
                <w:kern w:val="0"/>
                <w:szCs w:val="21"/>
              </w:rPr>
            </w:pPr>
            <w:r>
              <w:rPr>
                <w:snapToGrid w:val="0"/>
                <w:kern w:val="0"/>
                <w:szCs w:val="21"/>
              </w:rPr>
              <w:t>E3</w:t>
            </w:r>
            <w:r>
              <w:rPr>
                <w:rFonts w:hint="eastAsia"/>
                <w:snapToGrid w:val="0"/>
                <w:kern w:val="0"/>
                <w:szCs w:val="21"/>
              </w:rPr>
              <w:t>6</w:t>
            </w:r>
          </w:p>
        </w:tc>
        <w:tc>
          <w:tcPr>
            <w:tcW w:w="2851" w:type="pct"/>
            <w:vAlign w:val="center"/>
          </w:tcPr>
          <w:p w:rsidR="00AE052B" w:rsidRDefault="002559C0">
            <w:pPr>
              <w:ind w:rightChars="-4" w:right="-8"/>
              <w:jc w:val="left"/>
              <w:rPr>
                <w:snapToGrid w:val="0"/>
                <w:kern w:val="0"/>
                <w:szCs w:val="21"/>
              </w:rPr>
            </w:pPr>
            <w:r>
              <w:rPr>
                <w:snapToGrid w:val="0"/>
                <w:kern w:val="0"/>
                <w:szCs w:val="21"/>
              </w:rPr>
              <w:t>Ⅲ</w:t>
            </w:r>
            <w:r>
              <w:rPr>
                <w:snapToGrid w:val="0"/>
                <w:kern w:val="0"/>
                <w:szCs w:val="21"/>
              </w:rPr>
              <w:t>设计使用年限不低于</w:t>
            </w:r>
            <w:r>
              <w:rPr>
                <w:snapToGrid w:val="0"/>
                <w:kern w:val="0"/>
                <w:szCs w:val="21"/>
              </w:rPr>
              <w:t>30</w:t>
            </w:r>
            <w:r>
              <w:rPr>
                <w:snapToGrid w:val="0"/>
                <w:kern w:val="0"/>
                <w:szCs w:val="21"/>
              </w:rPr>
              <w:t>年</w:t>
            </w:r>
          </w:p>
        </w:tc>
        <w:tc>
          <w:tcPr>
            <w:tcW w:w="428" w:type="pct"/>
            <w:vAlign w:val="center"/>
          </w:tcPr>
          <w:p w:rsidR="00AE052B" w:rsidRDefault="002559C0">
            <w:pPr>
              <w:ind w:rightChars="-4" w:right="-8"/>
              <w:jc w:val="center"/>
              <w:rPr>
                <w:snapToGrid w:val="0"/>
                <w:kern w:val="0"/>
                <w:szCs w:val="21"/>
              </w:rPr>
            </w:pPr>
            <w:r>
              <w:rPr>
                <w:snapToGrid w:val="0"/>
                <w:kern w:val="0"/>
                <w:szCs w:val="21"/>
              </w:rPr>
              <w:t>3</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Merge/>
            <w:vAlign w:val="center"/>
          </w:tcPr>
          <w:p w:rsidR="00AE052B" w:rsidRDefault="00AE052B">
            <w:pPr>
              <w:ind w:rightChars="-4" w:right="-8"/>
              <w:jc w:val="center"/>
              <w:rPr>
                <w:snapToGrid w:val="0"/>
                <w:kern w:val="0"/>
                <w:szCs w:val="21"/>
              </w:rPr>
            </w:pPr>
          </w:p>
        </w:tc>
        <w:tc>
          <w:tcPr>
            <w:tcW w:w="416" w:type="pct"/>
            <w:vMerge/>
            <w:vAlign w:val="center"/>
          </w:tcPr>
          <w:p w:rsidR="00AE052B" w:rsidRDefault="00AE052B">
            <w:pPr>
              <w:ind w:rightChars="-4" w:right="-8"/>
              <w:jc w:val="center"/>
              <w:rPr>
                <w:snapToGrid w:val="0"/>
                <w:kern w:val="0"/>
                <w:szCs w:val="21"/>
              </w:rPr>
            </w:pPr>
          </w:p>
        </w:tc>
        <w:tc>
          <w:tcPr>
            <w:tcW w:w="2851" w:type="pct"/>
            <w:vAlign w:val="center"/>
          </w:tcPr>
          <w:p w:rsidR="00AE052B" w:rsidRDefault="002559C0">
            <w:pPr>
              <w:ind w:rightChars="-4" w:right="-8"/>
              <w:jc w:val="left"/>
              <w:rPr>
                <w:snapToGrid w:val="0"/>
                <w:kern w:val="0"/>
                <w:szCs w:val="21"/>
              </w:rPr>
            </w:pPr>
            <w:r>
              <w:rPr>
                <w:snapToGrid w:val="0"/>
                <w:kern w:val="0"/>
                <w:szCs w:val="21"/>
              </w:rPr>
              <w:t>Ⅱ</w:t>
            </w:r>
            <w:r>
              <w:rPr>
                <w:snapToGrid w:val="0"/>
                <w:kern w:val="0"/>
                <w:szCs w:val="21"/>
              </w:rPr>
              <w:t>设计使用年限不低于</w:t>
            </w:r>
            <w:r>
              <w:rPr>
                <w:snapToGrid w:val="0"/>
                <w:kern w:val="0"/>
                <w:szCs w:val="21"/>
              </w:rPr>
              <w:t>25</w:t>
            </w:r>
            <w:r>
              <w:rPr>
                <w:snapToGrid w:val="0"/>
                <w:kern w:val="0"/>
                <w:szCs w:val="21"/>
              </w:rPr>
              <w:t>年</w:t>
            </w:r>
          </w:p>
        </w:tc>
        <w:tc>
          <w:tcPr>
            <w:tcW w:w="428" w:type="pct"/>
            <w:vAlign w:val="center"/>
          </w:tcPr>
          <w:p w:rsidR="00AE052B" w:rsidRDefault="002559C0">
            <w:pPr>
              <w:ind w:rightChars="-4" w:right="-8"/>
              <w:jc w:val="center"/>
              <w:rPr>
                <w:snapToGrid w:val="0"/>
                <w:kern w:val="0"/>
                <w:szCs w:val="21"/>
              </w:rPr>
            </w:pPr>
            <w:r>
              <w:rPr>
                <w:snapToGrid w:val="0"/>
                <w:kern w:val="0"/>
                <w:szCs w:val="21"/>
              </w:rPr>
              <w:t>（</w:t>
            </w:r>
            <w:r>
              <w:rPr>
                <w:snapToGrid w:val="0"/>
                <w:kern w:val="0"/>
                <w:szCs w:val="21"/>
              </w:rPr>
              <w:t>2</w:t>
            </w:r>
            <w:r>
              <w:rPr>
                <w:snapToGrid w:val="0"/>
                <w:kern w:val="0"/>
                <w:szCs w:val="21"/>
              </w:rPr>
              <w:t>）</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Merge/>
            <w:vAlign w:val="center"/>
          </w:tcPr>
          <w:p w:rsidR="00AE052B" w:rsidRDefault="00AE052B">
            <w:pPr>
              <w:ind w:rightChars="-4" w:right="-8"/>
              <w:jc w:val="center"/>
              <w:rPr>
                <w:snapToGrid w:val="0"/>
                <w:kern w:val="0"/>
                <w:szCs w:val="21"/>
              </w:rPr>
            </w:pPr>
          </w:p>
        </w:tc>
        <w:tc>
          <w:tcPr>
            <w:tcW w:w="416" w:type="pct"/>
            <w:vMerge/>
            <w:vAlign w:val="center"/>
          </w:tcPr>
          <w:p w:rsidR="00AE052B" w:rsidRDefault="00AE052B">
            <w:pPr>
              <w:ind w:rightChars="-4" w:right="-8"/>
              <w:jc w:val="center"/>
              <w:rPr>
                <w:snapToGrid w:val="0"/>
                <w:kern w:val="0"/>
                <w:szCs w:val="21"/>
              </w:rPr>
            </w:pPr>
          </w:p>
        </w:tc>
        <w:tc>
          <w:tcPr>
            <w:tcW w:w="2851" w:type="pct"/>
            <w:vAlign w:val="center"/>
          </w:tcPr>
          <w:p w:rsidR="00AE052B" w:rsidRDefault="002559C0">
            <w:pPr>
              <w:ind w:rightChars="-4" w:right="-8"/>
              <w:jc w:val="left"/>
              <w:rPr>
                <w:snapToGrid w:val="0"/>
                <w:kern w:val="0"/>
                <w:szCs w:val="21"/>
              </w:rPr>
            </w:pPr>
            <w:r>
              <w:rPr>
                <w:snapToGrid w:val="0"/>
                <w:kern w:val="0"/>
                <w:szCs w:val="21"/>
              </w:rPr>
              <w:t>Ⅰ</w:t>
            </w:r>
            <w:r>
              <w:rPr>
                <w:snapToGrid w:val="0"/>
                <w:kern w:val="0"/>
                <w:szCs w:val="21"/>
              </w:rPr>
              <w:t>设计使用年限不低于</w:t>
            </w:r>
            <w:r>
              <w:rPr>
                <w:snapToGrid w:val="0"/>
                <w:kern w:val="0"/>
                <w:szCs w:val="21"/>
              </w:rPr>
              <w:t>20</w:t>
            </w:r>
            <w:r>
              <w:rPr>
                <w:snapToGrid w:val="0"/>
                <w:kern w:val="0"/>
                <w:szCs w:val="21"/>
              </w:rPr>
              <w:t>年</w:t>
            </w:r>
          </w:p>
        </w:tc>
        <w:tc>
          <w:tcPr>
            <w:tcW w:w="428" w:type="pct"/>
            <w:vAlign w:val="center"/>
          </w:tcPr>
          <w:p w:rsidR="00AE052B" w:rsidRDefault="002559C0">
            <w:pPr>
              <w:ind w:rightChars="-4" w:right="-8"/>
              <w:jc w:val="center"/>
              <w:rPr>
                <w:snapToGrid w:val="0"/>
                <w:kern w:val="0"/>
                <w:szCs w:val="21"/>
              </w:rPr>
            </w:pPr>
            <w:r>
              <w:rPr>
                <w:snapToGrid w:val="0"/>
                <w:kern w:val="0"/>
                <w:szCs w:val="21"/>
              </w:rPr>
              <w:t>（</w:t>
            </w:r>
            <w:r>
              <w:rPr>
                <w:snapToGrid w:val="0"/>
                <w:kern w:val="0"/>
                <w:szCs w:val="21"/>
              </w:rPr>
              <w:t>1</w:t>
            </w:r>
            <w:r>
              <w:rPr>
                <w:snapToGrid w:val="0"/>
                <w:kern w:val="0"/>
                <w:szCs w:val="21"/>
              </w:rPr>
              <w:t>）</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Align w:val="center"/>
          </w:tcPr>
          <w:p w:rsidR="00AE052B" w:rsidRDefault="002559C0">
            <w:pPr>
              <w:spacing w:line="300" w:lineRule="exact"/>
              <w:ind w:leftChars="-18" w:left="-38" w:rightChars="-31" w:right="-65"/>
              <w:jc w:val="center"/>
              <w:rPr>
                <w:snapToGrid w:val="0"/>
                <w:kern w:val="0"/>
                <w:szCs w:val="21"/>
              </w:rPr>
            </w:pPr>
            <w:r>
              <w:rPr>
                <w:snapToGrid w:val="0"/>
                <w:kern w:val="0"/>
                <w:szCs w:val="21"/>
              </w:rPr>
              <w:t>门窗质量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6" w:type="pct"/>
            <w:vAlign w:val="center"/>
          </w:tcPr>
          <w:p w:rsidR="00AE052B" w:rsidRDefault="002559C0">
            <w:pPr>
              <w:ind w:rightChars="-4" w:right="-8"/>
              <w:jc w:val="center"/>
              <w:rPr>
                <w:snapToGrid w:val="0"/>
                <w:kern w:val="0"/>
                <w:szCs w:val="21"/>
              </w:rPr>
            </w:pPr>
            <w:r>
              <w:rPr>
                <w:snapToGrid w:val="0"/>
                <w:kern w:val="0"/>
                <w:szCs w:val="21"/>
              </w:rPr>
              <w:t>E3</w:t>
            </w:r>
            <w:r>
              <w:rPr>
                <w:rFonts w:hint="eastAsia"/>
                <w:snapToGrid w:val="0"/>
                <w:kern w:val="0"/>
                <w:szCs w:val="21"/>
              </w:rPr>
              <w:t>7</w:t>
            </w:r>
          </w:p>
        </w:tc>
        <w:tc>
          <w:tcPr>
            <w:tcW w:w="2851" w:type="pct"/>
            <w:vAlign w:val="center"/>
          </w:tcPr>
          <w:p w:rsidR="00AE052B" w:rsidRDefault="002559C0">
            <w:pPr>
              <w:ind w:rightChars="-4" w:right="-8"/>
              <w:jc w:val="left"/>
              <w:rPr>
                <w:snapToGrid w:val="0"/>
                <w:kern w:val="0"/>
                <w:szCs w:val="21"/>
              </w:rPr>
            </w:pPr>
            <w:r>
              <w:rPr>
                <w:snapToGrid w:val="0"/>
                <w:kern w:val="0"/>
                <w:szCs w:val="21"/>
              </w:rPr>
              <w:t>门窗提供符合标准要求的检验报告和产品认证证书或能效标识</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503"/>
          <w:jc w:val="center"/>
        </w:trPr>
        <w:tc>
          <w:tcPr>
            <w:tcW w:w="631" w:type="pct"/>
            <w:vMerge/>
            <w:vAlign w:val="center"/>
          </w:tcPr>
          <w:p w:rsidR="00AE052B" w:rsidRDefault="00AE052B">
            <w:pPr>
              <w:jc w:val="center"/>
              <w:rPr>
                <w:snapToGrid w:val="0"/>
                <w:kern w:val="0"/>
                <w:szCs w:val="21"/>
              </w:rPr>
            </w:pPr>
          </w:p>
        </w:tc>
        <w:tc>
          <w:tcPr>
            <w:tcW w:w="671" w:type="pct"/>
            <w:vMerge w:val="restart"/>
            <w:vAlign w:val="center"/>
          </w:tcPr>
          <w:p w:rsidR="00AE052B" w:rsidRDefault="002559C0">
            <w:pPr>
              <w:snapToGrid w:val="0"/>
              <w:spacing w:line="240" w:lineRule="exact"/>
              <w:ind w:leftChars="-18" w:left="-38" w:rightChars="-31" w:right="-65"/>
              <w:jc w:val="center"/>
              <w:rPr>
                <w:snapToGrid w:val="0"/>
                <w:kern w:val="0"/>
                <w:szCs w:val="21"/>
              </w:rPr>
            </w:pPr>
            <w:r>
              <w:rPr>
                <w:snapToGrid w:val="0"/>
                <w:kern w:val="0"/>
                <w:szCs w:val="21"/>
              </w:rPr>
              <w:t>安装质量</w:t>
            </w:r>
          </w:p>
          <w:p w:rsidR="00AE052B" w:rsidRDefault="002559C0">
            <w:pPr>
              <w:snapToGrid w:val="0"/>
              <w:spacing w:line="240" w:lineRule="exact"/>
              <w:ind w:leftChars="-18" w:left="-38" w:rightChars="-31" w:right="-65"/>
              <w:jc w:val="center"/>
              <w:rPr>
                <w:snapToGrid w:val="0"/>
                <w:kern w:val="0"/>
                <w:szCs w:val="21"/>
              </w:rPr>
            </w:pPr>
            <w:r>
              <w:rPr>
                <w:snapToGrid w:val="0"/>
                <w:kern w:val="0"/>
                <w:szCs w:val="21"/>
              </w:rPr>
              <w:t>（</w:t>
            </w:r>
            <w:r>
              <w:rPr>
                <w:rFonts w:hint="eastAsia"/>
                <w:b/>
                <w:snapToGrid w:val="0"/>
                <w:kern w:val="0"/>
                <w:szCs w:val="21"/>
              </w:rPr>
              <w:t>4</w:t>
            </w:r>
            <w:r>
              <w:rPr>
                <w:snapToGrid w:val="0"/>
                <w:kern w:val="0"/>
                <w:szCs w:val="21"/>
              </w:rPr>
              <w:t>）</w:t>
            </w:r>
          </w:p>
        </w:tc>
        <w:tc>
          <w:tcPr>
            <w:tcW w:w="416" w:type="pct"/>
            <w:vAlign w:val="center"/>
          </w:tcPr>
          <w:p w:rsidR="00AE052B" w:rsidRDefault="002559C0">
            <w:pPr>
              <w:ind w:rightChars="-4" w:right="-8"/>
              <w:jc w:val="center"/>
              <w:rPr>
                <w:snapToGrid w:val="0"/>
                <w:kern w:val="0"/>
                <w:szCs w:val="21"/>
              </w:rPr>
            </w:pPr>
            <w:r>
              <w:rPr>
                <w:snapToGrid w:val="0"/>
                <w:kern w:val="0"/>
                <w:szCs w:val="21"/>
              </w:rPr>
              <w:t>E3</w:t>
            </w:r>
            <w:r>
              <w:rPr>
                <w:rFonts w:hint="eastAsia"/>
                <w:snapToGrid w:val="0"/>
                <w:kern w:val="0"/>
                <w:szCs w:val="21"/>
              </w:rPr>
              <w:t>8</w:t>
            </w:r>
          </w:p>
        </w:tc>
        <w:tc>
          <w:tcPr>
            <w:tcW w:w="2851" w:type="pct"/>
            <w:vAlign w:val="center"/>
          </w:tcPr>
          <w:p w:rsidR="00AE052B" w:rsidRDefault="002559C0">
            <w:pPr>
              <w:ind w:rightChars="-4" w:right="-8"/>
              <w:jc w:val="left"/>
              <w:rPr>
                <w:snapToGrid w:val="0"/>
                <w:kern w:val="0"/>
                <w:szCs w:val="21"/>
              </w:rPr>
            </w:pPr>
            <w:r>
              <w:rPr>
                <w:rFonts w:hint="eastAsia"/>
                <w:snapToGrid w:val="0"/>
                <w:kern w:val="0"/>
                <w:szCs w:val="21"/>
              </w:rPr>
              <w:t>采用</w:t>
            </w:r>
            <w:r>
              <w:rPr>
                <w:snapToGrid w:val="0"/>
                <w:kern w:val="0"/>
                <w:szCs w:val="21"/>
              </w:rPr>
              <w:t>门窗</w:t>
            </w:r>
            <w:r>
              <w:rPr>
                <w:rFonts w:hint="eastAsia"/>
                <w:snapToGrid w:val="0"/>
                <w:kern w:val="0"/>
                <w:szCs w:val="21"/>
              </w:rPr>
              <w:t>成品装配化安装</w:t>
            </w:r>
          </w:p>
        </w:tc>
        <w:tc>
          <w:tcPr>
            <w:tcW w:w="428" w:type="pct"/>
            <w:vAlign w:val="center"/>
          </w:tcPr>
          <w:p w:rsidR="00AE052B" w:rsidRDefault="002559C0">
            <w:pPr>
              <w:ind w:rightChars="-4" w:right="-8"/>
              <w:jc w:val="center"/>
              <w:rPr>
                <w:snapToGrid w:val="0"/>
                <w:kern w:val="0"/>
                <w:szCs w:val="21"/>
              </w:rPr>
            </w:pPr>
            <w:r>
              <w:rPr>
                <w:rFonts w:hint="eastAsia"/>
                <w:snapToGrid w:val="0"/>
                <w:kern w:val="0"/>
                <w:szCs w:val="21"/>
              </w:rPr>
              <w:t>2</w:t>
            </w:r>
          </w:p>
        </w:tc>
      </w:tr>
      <w:tr w:rsidR="00AE052B">
        <w:trPr>
          <w:cantSplit/>
          <w:trHeight w:val="503"/>
          <w:jc w:val="center"/>
        </w:trPr>
        <w:tc>
          <w:tcPr>
            <w:tcW w:w="631" w:type="pct"/>
            <w:vMerge/>
            <w:vAlign w:val="center"/>
          </w:tcPr>
          <w:p w:rsidR="00AE052B" w:rsidRDefault="00AE052B">
            <w:pPr>
              <w:jc w:val="center"/>
              <w:rPr>
                <w:snapToGrid w:val="0"/>
                <w:kern w:val="0"/>
                <w:szCs w:val="21"/>
              </w:rPr>
            </w:pPr>
          </w:p>
        </w:tc>
        <w:tc>
          <w:tcPr>
            <w:tcW w:w="671" w:type="pct"/>
            <w:vMerge/>
            <w:vAlign w:val="center"/>
          </w:tcPr>
          <w:p w:rsidR="00AE052B" w:rsidRDefault="00AE052B">
            <w:pPr>
              <w:snapToGrid w:val="0"/>
              <w:spacing w:line="240" w:lineRule="exact"/>
              <w:ind w:leftChars="-18" w:left="-38" w:rightChars="-31" w:right="-65"/>
              <w:jc w:val="center"/>
              <w:rPr>
                <w:snapToGrid w:val="0"/>
                <w:kern w:val="0"/>
                <w:szCs w:val="21"/>
              </w:rPr>
            </w:pPr>
          </w:p>
        </w:tc>
        <w:tc>
          <w:tcPr>
            <w:tcW w:w="416" w:type="pct"/>
            <w:vAlign w:val="center"/>
          </w:tcPr>
          <w:p w:rsidR="00AE052B" w:rsidRDefault="002559C0">
            <w:pPr>
              <w:ind w:rightChars="-4" w:right="-8"/>
              <w:jc w:val="center"/>
              <w:rPr>
                <w:snapToGrid w:val="0"/>
                <w:kern w:val="0"/>
                <w:szCs w:val="21"/>
              </w:rPr>
            </w:pPr>
            <w:r>
              <w:rPr>
                <w:snapToGrid w:val="0"/>
                <w:kern w:val="0"/>
                <w:szCs w:val="21"/>
              </w:rPr>
              <w:t>E</w:t>
            </w:r>
            <w:r>
              <w:rPr>
                <w:rFonts w:hint="eastAsia"/>
                <w:snapToGrid w:val="0"/>
                <w:kern w:val="0"/>
                <w:szCs w:val="21"/>
              </w:rPr>
              <w:t>39</w:t>
            </w:r>
          </w:p>
        </w:tc>
        <w:tc>
          <w:tcPr>
            <w:tcW w:w="2851" w:type="pct"/>
            <w:vAlign w:val="center"/>
          </w:tcPr>
          <w:p w:rsidR="00AE052B" w:rsidRDefault="002559C0">
            <w:pPr>
              <w:ind w:rightChars="-4" w:right="-8"/>
              <w:jc w:val="left"/>
              <w:rPr>
                <w:snapToGrid w:val="0"/>
                <w:kern w:val="0"/>
                <w:szCs w:val="21"/>
              </w:rPr>
            </w:pPr>
            <w:r>
              <w:rPr>
                <w:snapToGrid w:val="0"/>
                <w:kern w:val="0"/>
                <w:szCs w:val="21"/>
              </w:rPr>
              <w:t>安装牢固</w:t>
            </w:r>
            <w:r>
              <w:rPr>
                <w:snapToGrid w:val="0"/>
                <w:kern w:val="0"/>
                <w:szCs w:val="21"/>
              </w:rPr>
              <w:t>，</w:t>
            </w:r>
            <w:r>
              <w:rPr>
                <w:snapToGrid w:val="0"/>
                <w:kern w:val="0"/>
                <w:szCs w:val="21"/>
              </w:rPr>
              <w:t>按有关规范进行了门窗安装质量验收，验收结论为合格</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Align w:val="center"/>
          </w:tcPr>
          <w:p w:rsidR="00AE052B" w:rsidRDefault="002559C0">
            <w:pPr>
              <w:snapToGrid w:val="0"/>
              <w:spacing w:line="240" w:lineRule="exact"/>
              <w:ind w:leftChars="-18" w:left="-38" w:rightChars="-31" w:right="-65"/>
              <w:jc w:val="center"/>
              <w:rPr>
                <w:snapToGrid w:val="0"/>
                <w:kern w:val="0"/>
                <w:szCs w:val="21"/>
              </w:rPr>
            </w:pPr>
            <w:r>
              <w:rPr>
                <w:snapToGrid w:val="0"/>
                <w:kern w:val="0"/>
                <w:szCs w:val="21"/>
              </w:rPr>
              <w:t>外观质量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6" w:type="pct"/>
            <w:vAlign w:val="center"/>
          </w:tcPr>
          <w:p w:rsidR="00AE052B" w:rsidRDefault="002559C0">
            <w:pPr>
              <w:ind w:rightChars="-4" w:right="-8"/>
              <w:jc w:val="center"/>
              <w:rPr>
                <w:snapToGrid w:val="0"/>
                <w:kern w:val="0"/>
                <w:szCs w:val="21"/>
              </w:rPr>
            </w:pPr>
            <w:r>
              <w:rPr>
                <w:snapToGrid w:val="0"/>
                <w:kern w:val="0"/>
                <w:szCs w:val="21"/>
              </w:rPr>
              <w:t>E40</w:t>
            </w:r>
          </w:p>
        </w:tc>
        <w:tc>
          <w:tcPr>
            <w:tcW w:w="2851" w:type="pct"/>
            <w:vAlign w:val="center"/>
          </w:tcPr>
          <w:p w:rsidR="00AE052B" w:rsidRDefault="002559C0">
            <w:pPr>
              <w:ind w:rightChars="-4" w:right="-8"/>
              <w:jc w:val="left"/>
              <w:rPr>
                <w:snapToGrid w:val="0"/>
                <w:kern w:val="0"/>
                <w:szCs w:val="21"/>
              </w:rPr>
            </w:pPr>
            <w:r>
              <w:rPr>
                <w:snapToGrid w:val="0"/>
                <w:kern w:val="0"/>
                <w:szCs w:val="21"/>
              </w:rPr>
              <w:t>门窗尺寸准确，表面洁净、无翘曲，面层色泽一致、无损伤，开关灵活、关闭严密、金属件无锈蚀</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jc w:val="center"/>
        </w:trPr>
        <w:tc>
          <w:tcPr>
            <w:tcW w:w="631" w:type="pct"/>
            <w:vMerge w:val="restart"/>
            <w:vAlign w:val="center"/>
          </w:tcPr>
          <w:p w:rsidR="00AE052B" w:rsidRDefault="002559C0">
            <w:pPr>
              <w:jc w:val="center"/>
              <w:rPr>
                <w:szCs w:val="21"/>
              </w:rPr>
            </w:pPr>
            <w:r>
              <w:rPr>
                <w:szCs w:val="21"/>
              </w:rPr>
              <w:t>外墙</w:t>
            </w:r>
          </w:p>
          <w:p w:rsidR="00AE052B" w:rsidRDefault="002559C0">
            <w:pPr>
              <w:jc w:val="center"/>
              <w:rPr>
                <w:szCs w:val="21"/>
              </w:rPr>
            </w:pPr>
            <w:r>
              <w:rPr>
                <w:szCs w:val="21"/>
              </w:rPr>
              <w:t>保温</w:t>
            </w:r>
          </w:p>
          <w:p w:rsidR="00AE052B" w:rsidRDefault="002559C0">
            <w:pPr>
              <w:jc w:val="center"/>
              <w:rPr>
                <w:snapToGrid w:val="0"/>
                <w:kern w:val="0"/>
                <w:szCs w:val="21"/>
              </w:rPr>
            </w:pPr>
            <w:r>
              <w:rPr>
                <w:szCs w:val="21"/>
              </w:rPr>
              <w:t>（</w:t>
            </w:r>
            <w:r>
              <w:rPr>
                <w:b/>
                <w:szCs w:val="21"/>
              </w:rPr>
              <w:t>9</w:t>
            </w:r>
            <w:r>
              <w:rPr>
                <w:szCs w:val="21"/>
              </w:rPr>
              <w:t>）</w:t>
            </w:r>
          </w:p>
        </w:tc>
        <w:tc>
          <w:tcPr>
            <w:tcW w:w="671" w:type="pct"/>
            <w:vAlign w:val="center"/>
          </w:tcPr>
          <w:p w:rsidR="00AE052B" w:rsidRDefault="002559C0">
            <w:pPr>
              <w:snapToGrid w:val="0"/>
              <w:spacing w:line="240" w:lineRule="exact"/>
              <w:ind w:leftChars="-18" w:left="-38" w:rightChars="-31" w:right="-65"/>
              <w:jc w:val="center"/>
              <w:rPr>
                <w:kern w:val="0"/>
                <w:szCs w:val="21"/>
                <w:lang w:val="zh-CN"/>
              </w:rPr>
            </w:pPr>
            <w:r>
              <w:rPr>
                <w:kern w:val="0"/>
                <w:szCs w:val="21"/>
                <w:lang w:val="zh-CN"/>
              </w:rPr>
              <w:t>系统选型</w:t>
            </w:r>
          </w:p>
          <w:p w:rsidR="00AE052B" w:rsidRDefault="002559C0">
            <w:pPr>
              <w:ind w:rightChars="-4" w:right="-8"/>
              <w:jc w:val="center"/>
              <w:rPr>
                <w:snapToGrid w:val="0"/>
                <w:kern w:val="0"/>
                <w:szCs w:val="21"/>
              </w:rPr>
            </w:pPr>
            <w:r>
              <w:rPr>
                <w:snapToGrid w:val="0"/>
                <w:kern w:val="0"/>
                <w:szCs w:val="21"/>
              </w:rPr>
              <w:t>（</w:t>
            </w:r>
            <w:r>
              <w:rPr>
                <w:b/>
                <w:snapToGrid w:val="0"/>
                <w:kern w:val="0"/>
                <w:szCs w:val="21"/>
              </w:rPr>
              <w:t>2</w:t>
            </w:r>
            <w:r>
              <w:rPr>
                <w:snapToGrid w:val="0"/>
                <w:kern w:val="0"/>
                <w:szCs w:val="21"/>
              </w:rPr>
              <w:t>）</w:t>
            </w:r>
          </w:p>
        </w:tc>
        <w:tc>
          <w:tcPr>
            <w:tcW w:w="416" w:type="pct"/>
            <w:vAlign w:val="center"/>
          </w:tcPr>
          <w:p w:rsidR="00AE052B" w:rsidRDefault="002559C0">
            <w:pPr>
              <w:widowControl/>
              <w:adjustRightInd w:val="0"/>
              <w:ind w:rightChars="-4" w:right="-8"/>
              <w:jc w:val="center"/>
              <w:rPr>
                <w:snapToGrid w:val="0"/>
                <w:kern w:val="0"/>
                <w:szCs w:val="21"/>
              </w:rPr>
            </w:pPr>
            <w:r>
              <w:rPr>
                <w:snapToGrid w:val="0"/>
                <w:kern w:val="0"/>
                <w:szCs w:val="21"/>
              </w:rPr>
              <w:t>E41</w:t>
            </w:r>
          </w:p>
        </w:tc>
        <w:tc>
          <w:tcPr>
            <w:tcW w:w="2851" w:type="pct"/>
            <w:vAlign w:val="center"/>
          </w:tcPr>
          <w:p w:rsidR="00AE052B" w:rsidRDefault="002559C0">
            <w:pPr>
              <w:widowControl/>
              <w:adjustRightInd w:val="0"/>
              <w:ind w:rightChars="-4" w:right="-8"/>
              <w:jc w:val="left"/>
              <w:rPr>
                <w:snapToGrid w:val="0"/>
                <w:kern w:val="0"/>
                <w:szCs w:val="21"/>
              </w:rPr>
            </w:pPr>
            <w:r>
              <w:rPr>
                <w:snapToGrid w:val="0"/>
                <w:kern w:val="0"/>
                <w:szCs w:val="21"/>
              </w:rPr>
              <w:t>使用年限</w:t>
            </w:r>
            <w:r>
              <w:rPr>
                <w:snapToGrid w:val="0"/>
                <w:kern w:val="0"/>
                <w:szCs w:val="21"/>
              </w:rPr>
              <w:t>与建筑同寿命</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Merge w:val="restart"/>
            <w:vAlign w:val="center"/>
          </w:tcPr>
          <w:p w:rsidR="00AE052B" w:rsidRDefault="002559C0">
            <w:pPr>
              <w:snapToGrid w:val="0"/>
              <w:spacing w:line="240" w:lineRule="exact"/>
              <w:ind w:leftChars="-18" w:left="-38" w:rightChars="-31" w:right="-65"/>
              <w:jc w:val="center"/>
              <w:rPr>
                <w:kern w:val="0"/>
                <w:szCs w:val="21"/>
                <w:lang w:val="zh-CN"/>
              </w:rPr>
            </w:pPr>
            <w:r>
              <w:rPr>
                <w:kern w:val="0"/>
                <w:szCs w:val="21"/>
                <w:lang w:val="zh-CN"/>
              </w:rPr>
              <w:t>系统组成材料质量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4</w:t>
            </w:r>
            <w:r>
              <w:rPr>
                <w:snapToGrid w:val="0"/>
                <w:kern w:val="0"/>
                <w:szCs w:val="21"/>
              </w:rPr>
              <w:t>）</w:t>
            </w:r>
          </w:p>
        </w:tc>
        <w:tc>
          <w:tcPr>
            <w:tcW w:w="416" w:type="pct"/>
            <w:vAlign w:val="center"/>
          </w:tcPr>
          <w:p w:rsidR="00AE052B" w:rsidRDefault="002559C0">
            <w:pPr>
              <w:ind w:rightChars="-4" w:right="-8"/>
              <w:jc w:val="center"/>
              <w:rPr>
                <w:snapToGrid w:val="0"/>
                <w:kern w:val="0"/>
                <w:szCs w:val="21"/>
              </w:rPr>
            </w:pPr>
            <w:r>
              <w:rPr>
                <w:snapToGrid w:val="0"/>
                <w:kern w:val="0"/>
                <w:szCs w:val="21"/>
              </w:rPr>
              <w:t>E42</w:t>
            </w:r>
          </w:p>
        </w:tc>
        <w:tc>
          <w:tcPr>
            <w:tcW w:w="2851" w:type="pct"/>
            <w:vAlign w:val="center"/>
          </w:tcPr>
          <w:p w:rsidR="00AE052B" w:rsidRDefault="002559C0">
            <w:pPr>
              <w:widowControl/>
              <w:adjustRightInd w:val="0"/>
              <w:ind w:rightChars="-4" w:right="-8"/>
              <w:jc w:val="left"/>
              <w:rPr>
                <w:snapToGrid w:val="0"/>
                <w:kern w:val="0"/>
                <w:szCs w:val="21"/>
              </w:rPr>
            </w:pPr>
            <w:r>
              <w:rPr>
                <w:snapToGrid w:val="0"/>
                <w:kern w:val="0"/>
                <w:szCs w:val="21"/>
              </w:rPr>
              <w:t>各种组成材料由系统供应商整套提供</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Merge/>
            <w:vAlign w:val="center"/>
          </w:tcPr>
          <w:p w:rsidR="00AE052B" w:rsidRDefault="00AE052B">
            <w:pPr>
              <w:ind w:rightChars="-4" w:right="-8"/>
              <w:jc w:val="center"/>
              <w:rPr>
                <w:snapToGrid w:val="0"/>
                <w:kern w:val="0"/>
                <w:szCs w:val="21"/>
              </w:rPr>
            </w:pPr>
          </w:p>
        </w:tc>
        <w:tc>
          <w:tcPr>
            <w:tcW w:w="416" w:type="pct"/>
            <w:vAlign w:val="center"/>
          </w:tcPr>
          <w:p w:rsidR="00AE052B" w:rsidRDefault="002559C0">
            <w:pPr>
              <w:ind w:rightChars="-4" w:right="-8"/>
              <w:jc w:val="center"/>
              <w:rPr>
                <w:snapToGrid w:val="0"/>
                <w:kern w:val="0"/>
                <w:szCs w:val="21"/>
              </w:rPr>
            </w:pPr>
            <w:r>
              <w:rPr>
                <w:snapToGrid w:val="0"/>
                <w:kern w:val="0"/>
                <w:szCs w:val="21"/>
              </w:rPr>
              <w:t>E43</w:t>
            </w:r>
          </w:p>
        </w:tc>
        <w:tc>
          <w:tcPr>
            <w:tcW w:w="2851" w:type="pct"/>
            <w:vAlign w:val="center"/>
          </w:tcPr>
          <w:p w:rsidR="00AE052B" w:rsidRDefault="002559C0">
            <w:pPr>
              <w:ind w:rightChars="-4" w:right="-8"/>
              <w:jc w:val="left"/>
              <w:rPr>
                <w:snapToGrid w:val="0"/>
                <w:kern w:val="0"/>
                <w:szCs w:val="21"/>
              </w:rPr>
            </w:pPr>
            <w:r>
              <w:rPr>
                <w:snapToGrid w:val="0"/>
                <w:kern w:val="0"/>
                <w:szCs w:val="21"/>
              </w:rPr>
              <w:t>各种组成材料的性能指标符合要求</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Merge w:val="restart"/>
            <w:vAlign w:val="center"/>
          </w:tcPr>
          <w:p w:rsidR="00AE052B" w:rsidRDefault="002559C0">
            <w:pPr>
              <w:snapToGrid w:val="0"/>
              <w:spacing w:line="240" w:lineRule="exact"/>
              <w:ind w:leftChars="-18" w:left="-38" w:rightChars="-31" w:right="-65"/>
              <w:jc w:val="center"/>
              <w:rPr>
                <w:kern w:val="0"/>
                <w:szCs w:val="21"/>
                <w:lang w:val="zh-CN"/>
              </w:rPr>
            </w:pPr>
            <w:r>
              <w:rPr>
                <w:kern w:val="0"/>
                <w:szCs w:val="21"/>
                <w:lang w:val="zh-CN"/>
              </w:rPr>
              <w:t>工程实体施工质量</w:t>
            </w:r>
          </w:p>
          <w:p w:rsidR="00AE052B" w:rsidRDefault="002559C0">
            <w:pPr>
              <w:ind w:rightChars="-4" w:right="-8"/>
              <w:jc w:val="center"/>
              <w:rPr>
                <w:snapToGrid w:val="0"/>
                <w:kern w:val="0"/>
                <w:szCs w:val="21"/>
              </w:rPr>
            </w:pPr>
            <w:r>
              <w:rPr>
                <w:snapToGrid w:val="0"/>
                <w:kern w:val="0"/>
                <w:szCs w:val="21"/>
              </w:rPr>
              <w:t>（</w:t>
            </w:r>
            <w:r>
              <w:rPr>
                <w:b/>
                <w:snapToGrid w:val="0"/>
                <w:kern w:val="0"/>
                <w:szCs w:val="21"/>
              </w:rPr>
              <w:t>3</w:t>
            </w:r>
            <w:r>
              <w:rPr>
                <w:snapToGrid w:val="0"/>
                <w:kern w:val="0"/>
                <w:szCs w:val="21"/>
              </w:rPr>
              <w:t>）</w:t>
            </w:r>
          </w:p>
        </w:tc>
        <w:tc>
          <w:tcPr>
            <w:tcW w:w="416" w:type="pct"/>
            <w:vAlign w:val="center"/>
          </w:tcPr>
          <w:p w:rsidR="00AE052B" w:rsidRDefault="002559C0">
            <w:pPr>
              <w:ind w:rightChars="-4" w:right="-8"/>
              <w:jc w:val="center"/>
              <w:rPr>
                <w:snapToGrid w:val="0"/>
                <w:kern w:val="0"/>
                <w:szCs w:val="21"/>
              </w:rPr>
            </w:pPr>
            <w:r>
              <w:rPr>
                <w:snapToGrid w:val="0"/>
                <w:kern w:val="0"/>
                <w:szCs w:val="21"/>
              </w:rPr>
              <w:t>E44</w:t>
            </w:r>
          </w:p>
        </w:tc>
        <w:tc>
          <w:tcPr>
            <w:tcW w:w="2851" w:type="pct"/>
            <w:vAlign w:val="center"/>
          </w:tcPr>
          <w:p w:rsidR="00AE052B" w:rsidRDefault="002559C0">
            <w:pPr>
              <w:widowControl/>
              <w:adjustRightInd w:val="0"/>
              <w:ind w:rightChars="-4" w:right="-8"/>
              <w:jc w:val="left"/>
              <w:rPr>
                <w:snapToGrid w:val="0"/>
                <w:kern w:val="0"/>
                <w:szCs w:val="21"/>
              </w:rPr>
            </w:pPr>
            <w:r>
              <w:rPr>
                <w:snapToGrid w:val="0"/>
                <w:kern w:val="0"/>
                <w:szCs w:val="21"/>
              </w:rPr>
              <w:t>系统各层构造做法符合规范要求</w:t>
            </w:r>
          </w:p>
        </w:tc>
        <w:tc>
          <w:tcPr>
            <w:tcW w:w="428" w:type="pct"/>
            <w:vAlign w:val="center"/>
          </w:tcPr>
          <w:p w:rsidR="00AE052B" w:rsidRDefault="002559C0">
            <w:pPr>
              <w:ind w:rightChars="-4" w:right="-8"/>
              <w:jc w:val="center"/>
              <w:rPr>
                <w:snapToGrid w:val="0"/>
                <w:kern w:val="0"/>
                <w:szCs w:val="21"/>
              </w:rPr>
            </w:pPr>
            <w:r>
              <w:rPr>
                <w:snapToGrid w:val="0"/>
                <w:kern w:val="0"/>
                <w:szCs w:val="21"/>
              </w:rPr>
              <w:t>2</w:t>
            </w:r>
          </w:p>
        </w:tc>
      </w:tr>
      <w:tr w:rsidR="00AE052B">
        <w:trPr>
          <w:cantSplit/>
          <w:trHeight w:val="369"/>
          <w:jc w:val="center"/>
        </w:trPr>
        <w:tc>
          <w:tcPr>
            <w:tcW w:w="631" w:type="pct"/>
            <w:vMerge/>
            <w:vAlign w:val="center"/>
          </w:tcPr>
          <w:p w:rsidR="00AE052B" w:rsidRDefault="00AE052B">
            <w:pPr>
              <w:jc w:val="center"/>
              <w:rPr>
                <w:snapToGrid w:val="0"/>
                <w:kern w:val="0"/>
                <w:szCs w:val="21"/>
              </w:rPr>
            </w:pPr>
          </w:p>
        </w:tc>
        <w:tc>
          <w:tcPr>
            <w:tcW w:w="671" w:type="pct"/>
            <w:vMerge/>
            <w:vAlign w:val="center"/>
          </w:tcPr>
          <w:p w:rsidR="00AE052B" w:rsidRDefault="00AE052B">
            <w:pPr>
              <w:ind w:rightChars="-4" w:right="-8"/>
              <w:jc w:val="center"/>
              <w:rPr>
                <w:snapToGrid w:val="0"/>
                <w:kern w:val="0"/>
                <w:szCs w:val="21"/>
              </w:rPr>
            </w:pPr>
          </w:p>
        </w:tc>
        <w:tc>
          <w:tcPr>
            <w:tcW w:w="416" w:type="pct"/>
            <w:vAlign w:val="center"/>
          </w:tcPr>
          <w:p w:rsidR="00AE052B" w:rsidRDefault="002559C0">
            <w:pPr>
              <w:ind w:rightChars="-4" w:right="-8"/>
              <w:jc w:val="center"/>
              <w:rPr>
                <w:snapToGrid w:val="0"/>
                <w:kern w:val="0"/>
                <w:szCs w:val="21"/>
              </w:rPr>
            </w:pPr>
            <w:r>
              <w:rPr>
                <w:snapToGrid w:val="0"/>
                <w:kern w:val="0"/>
                <w:szCs w:val="21"/>
              </w:rPr>
              <w:t>E45</w:t>
            </w:r>
          </w:p>
        </w:tc>
        <w:tc>
          <w:tcPr>
            <w:tcW w:w="2851" w:type="pct"/>
            <w:vAlign w:val="center"/>
          </w:tcPr>
          <w:p w:rsidR="00AE052B" w:rsidRDefault="002559C0">
            <w:pPr>
              <w:ind w:rightChars="-4" w:right="-8"/>
              <w:jc w:val="left"/>
              <w:rPr>
                <w:snapToGrid w:val="0"/>
                <w:kern w:val="0"/>
                <w:szCs w:val="21"/>
              </w:rPr>
            </w:pPr>
            <w:r>
              <w:rPr>
                <w:snapToGrid w:val="0"/>
                <w:kern w:val="0"/>
                <w:szCs w:val="21"/>
              </w:rPr>
              <w:t>饰面层施工质量无开裂、渗水、翘曲、脱落现象</w:t>
            </w:r>
          </w:p>
        </w:tc>
        <w:tc>
          <w:tcPr>
            <w:tcW w:w="428" w:type="pct"/>
            <w:vAlign w:val="center"/>
          </w:tcPr>
          <w:p w:rsidR="00AE052B" w:rsidRDefault="002559C0">
            <w:pPr>
              <w:ind w:rightChars="-4" w:right="-8"/>
              <w:jc w:val="center"/>
              <w:rPr>
                <w:snapToGrid w:val="0"/>
                <w:kern w:val="0"/>
                <w:szCs w:val="21"/>
              </w:rPr>
            </w:pPr>
            <w:r>
              <w:rPr>
                <w:snapToGrid w:val="0"/>
                <w:kern w:val="0"/>
                <w:szCs w:val="21"/>
              </w:rPr>
              <w:t>1</w:t>
            </w:r>
          </w:p>
        </w:tc>
      </w:tr>
    </w:tbl>
    <w:p w:rsidR="00AE052B" w:rsidRDefault="00AE052B">
      <w:pPr>
        <w:snapToGrid w:val="0"/>
        <w:spacing w:line="240" w:lineRule="atLeast"/>
        <w:jc w:val="center"/>
        <w:rPr>
          <w:rFonts w:eastAsia="黑体"/>
          <w:bCs/>
          <w:snapToGrid w:val="0"/>
          <w:kern w:val="0"/>
          <w:sz w:val="28"/>
        </w:rPr>
      </w:pPr>
    </w:p>
    <w:p w:rsidR="00AE052B" w:rsidRDefault="002559C0">
      <w:pPr>
        <w:snapToGrid w:val="0"/>
        <w:spacing w:line="240" w:lineRule="atLeast"/>
        <w:jc w:val="center"/>
        <w:rPr>
          <w:rFonts w:eastAsia="黑体"/>
          <w:b/>
          <w:bCs/>
          <w:snapToGrid w:val="0"/>
          <w:kern w:val="0"/>
          <w:sz w:val="24"/>
        </w:rPr>
      </w:pPr>
      <w:r>
        <w:rPr>
          <w:rFonts w:eastAsia="黑体"/>
          <w:b/>
          <w:bCs/>
          <w:snapToGrid w:val="0"/>
          <w:kern w:val="0"/>
          <w:sz w:val="24"/>
        </w:rPr>
        <w:t xml:space="preserve"> </w:t>
      </w:r>
    </w:p>
    <w:p w:rsidR="00AE052B" w:rsidRDefault="00AE052B">
      <w:pPr>
        <w:snapToGrid w:val="0"/>
        <w:spacing w:line="240" w:lineRule="atLeast"/>
        <w:jc w:val="center"/>
        <w:rPr>
          <w:rFonts w:eastAsia="黑体"/>
          <w:bCs/>
          <w:snapToGrid w:val="0"/>
          <w:kern w:val="0"/>
          <w:sz w:val="28"/>
        </w:rPr>
      </w:pPr>
    </w:p>
    <w:p w:rsidR="00AE052B" w:rsidRDefault="00AE052B">
      <w:pPr>
        <w:snapToGrid w:val="0"/>
        <w:spacing w:line="240" w:lineRule="atLeast"/>
        <w:jc w:val="center"/>
        <w:rPr>
          <w:rFonts w:eastAsia="黑体"/>
          <w:bCs/>
          <w:snapToGrid w:val="0"/>
          <w:kern w:val="0"/>
          <w:sz w:val="28"/>
        </w:rPr>
      </w:pPr>
    </w:p>
    <w:p w:rsidR="00AE052B" w:rsidRDefault="00AE052B"/>
    <w:p w:rsidR="00AE052B" w:rsidRDefault="00AE052B">
      <w:pPr>
        <w:jc w:val="center"/>
        <w:rPr>
          <w:sz w:val="24"/>
        </w:rPr>
      </w:pPr>
    </w:p>
    <w:p w:rsidR="00AE052B" w:rsidRDefault="002559C0">
      <w:pPr>
        <w:keepNext/>
        <w:keepLines/>
        <w:spacing w:beforeLines="100" w:before="312" w:afterLines="100" w:after="312"/>
        <w:jc w:val="center"/>
        <w:outlineLvl w:val="0"/>
        <w:rPr>
          <w:b/>
          <w:bCs/>
          <w:kern w:val="44"/>
          <w:sz w:val="28"/>
          <w:szCs w:val="28"/>
        </w:rPr>
      </w:pPr>
      <w:bookmarkStart w:id="53" w:name="_Toc467503250"/>
      <w:r>
        <w:rPr>
          <w:b/>
          <w:bCs/>
          <w:kern w:val="44"/>
          <w:sz w:val="28"/>
          <w:szCs w:val="28"/>
        </w:rPr>
        <w:lastRenderedPageBreak/>
        <w:t>本标准用词说明</w:t>
      </w:r>
      <w:bookmarkEnd w:id="53"/>
    </w:p>
    <w:p w:rsidR="00AE052B" w:rsidRDefault="002559C0">
      <w:pPr>
        <w:spacing w:line="360" w:lineRule="auto"/>
        <w:rPr>
          <w:szCs w:val="21"/>
        </w:rPr>
      </w:pPr>
      <w:r>
        <w:rPr>
          <w:b/>
          <w:szCs w:val="21"/>
        </w:rPr>
        <w:t>1</w:t>
      </w:r>
      <w:r>
        <w:rPr>
          <w:rFonts w:hint="eastAsia"/>
          <w:b/>
          <w:szCs w:val="21"/>
        </w:rPr>
        <w:t xml:space="preserve">  </w:t>
      </w:r>
      <w:r>
        <w:rPr>
          <w:szCs w:val="21"/>
        </w:rPr>
        <w:t>为便于在执行本标准条文时区别对待，对要求严格程度不同的用词说明如下：</w:t>
      </w:r>
    </w:p>
    <w:p w:rsidR="00AE052B" w:rsidRDefault="002559C0">
      <w:pPr>
        <w:spacing w:line="360" w:lineRule="auto"/>
        <w:ind w:firstLineChars="250" w:firstLine="525"/>
        <w:rPr>
          <w:szCs w:val="21"/>
        </w:rPr>
      </w:pPr>
      <w:r>
        <w:rPr>
          <w:szCs w:val="21"/>
        </w:rPr>
        <w:t>1</w:t>
      </w:r>
      <w:r>
        <w:rPr>
          <w:szCs w:val="21"/>
        </w:rPr>
        <w:t>）表示很严格，非这样做不可的：</w:t>
      </w:r>
    </w:p>
    <w:p w:rsidR="00AE052B" w:rsidRDefault="002559C0">
      <w:pPr>
        <w:spacing w:line="360" w:lineRule="auto"/>
        <w:ind w:firstLineChars="400" w:firstLine="840"/>
        <w:rPr>
          <w:szCs w:val="21"/>
        </w:rPr>
      </w:pPr>
      <w:r>
        <w:rPr>
          <w:szCs w:val="21"/>
        </w:rPr>
        <w:t>正面词采用</w:t>
      </w:r>
      <w:r>
        <w:rPr>
          <w:szCs w:val="21"/>
        </w:rPr>
        <w:t>“</w:t>
      </w:r>
      <w:r>
        <w:rPr>
          <w:szCs w:val="21"/>
        </w:rPr>
        <w:t>必须</w:t>
      </w:r>
      <w:r>
        <w:rPr>
          <w:szCs w:val="21"/>
        </w:rPr>
        <w:t>”</w:t>
      </w:r>
      <w:r>
        <w:rPr>
          <w:szCs w:val="21"/>
        </w:rPr>
        <w:t>；反面词采用</w:t>
      </w:r>
      <w:r>
        <w:rPr>
          <w:szCs w:val="21"/>
        </w:rPr>
        <w:t>“</w:t>
      </w:r>
      <w:r>
        <w:rPr>
          <w:szCs w:val="21"/>
        </w:rPr>
        <w:t>严禁</w:t>
      </w:r>
      <w:r>
        <w:rPr>
          <w:szCs w:val="21"/>
        </w:rPr>
        <w:t>”</w:t>
      </w:r>
      <w:r>
        <w:rPr>
          <w:szCs w:val="21"/>
        </w:rPr>
        <w:t>；</w:t>
      </w:r>
    </w:p>
    <w:p w:rsidR="00AE052B" w:rsidRDefault="002559C0">
      <w:pPr>
        <w:spacing w:line="360" w:lineRule="auto"/>
        <w:ind w:firstLineChars="250" w:firstLine="525"/>
        <w:rPr>
          <w:szCs w:val="21"/>
        </w:rPr>
      </w:pPr>
      <w:r>
        <w:rPr>
          <w:szCs w:val="21"/>
        </w:rPr>
        <w:t>2</w:t>
      </w:r>
      <w:r>
        <w:rPr>
          <w:szCs w:val="21"/>
        </w:rPr>
        <w:t>）表示严格，在正常情况下均应这样做：</w:t>
      </w:r>
    </w:p>
    <w:p w:rsidR="00AE052B" w:rsidRDefault="002559C0">
      <w:pPr>
        <w:spacing w:line="360" w:lineRule="auto"/>
        <w:ind w:firstLineChars="400" w:firstLine="840"/>
        <w:rPr>
          <w:szCs w:val="21"/>
        </w:rPr>
      </w:pPr>
      <w:r>
        <w:rPr>
          <w:szCs w:val="21"/>
        </w:rPr>
        <w:t>正面词采用</w:t>
      </w:r>
      <w:r>
        <w:rPr>
          <w:szCs w:val="21"/>
        </w:rPr>
        <w:t>“</w:t>
      </w:r>
      <w:r>
        <w:rPr>
          <w:szCs w:val="21"/>
        </w:rPr>
        <w:t>应</w:t>
      </w:r>
      <w:r>
        <w:rPr>
          <w:szCs w:val="21"/>
        </w:rPr>
        <w:t>”</w:t>
      </w:r>
      <w:r>
        <w:rPr>
          <w:szCs w:val="21"/>
        </w:rPr>
        <w:t>，反面词采用</w:t>
      </w:r>
      <w:r>
        <w:rPr>
          <w:szCs w:val="21"/>
        </w:rPr>
        <w:t>“</w:t>
      </w:r>
      <w:r>
        <w:rPr>
          <w:szCs w:val="21"/>
        </w:rPr>
        <w:t>不应</w:t>
      </w:r>
      <w:r>
        <w:rPr>
          <w:szCs w:val="21"/>
        </w:rPr>
        <w:t>”</w:t>
      </w:r>
      <w:r>
        <w:rPr>
          <w:szCs w:val="21"/>
        </w:rPr>
        <w:t>或</w:t>
      </w:r>
      <w:r>
        <w:rPr>
          <w:szCs w:val="21"/>
        </w:rPr>
        <w:t>“</w:t>
      </w:r>
      <w:r>
        <w:rPr>
          <w:szCs w:val="21"/>
        </w:rPr>
        <w:t>不得</w:t>
      </w:r>
      <w:r>
        <w:rPr>
          <w:szCs w:val="21"/>
        </w:rPr>
        <w:t>”</w:t>
      </w:r>
      <w:r>
        <w:rPr>
          <w:szCs w:val="21"/>
        </w:rPr>
        <w:t>。</w:t>
      </w:r>
    </w:p>
    <w:p w:rsidR="00AE052B" w:rsidRDefault="002559C0">
      <w:pPr>
        <w:spacing w:line="360" w:lineRule="auto"/>
      </w:pPr>
      <w:r>
        <w:rPr>
          <w:b/>
          <w:szCs w:val="21"/>
        </w:rPr>
        <w:t>2</w:t>
      </w:r>
      <w:r>
        <w:rPr>
          <w:rFonts w:hint="eastAsia"/>
          <w:b/>
          <w:szCs w:val="21"/>
        </w:rPr>
        <w:t xml:space="preserve">  </w:t>
      </w:r>
      <w:r>
        <w:rPr>
          <w:szCs w:val="21"/>
        </w:rPr>
        <w:t>条文中指明应按其他有关标准、规范执行时，写法为：</w:t>
      </w:r>
      <w:r>
        <w:rPr>
          <w:szCs w:val="21"/>
        </w:rPr>
        <w:t>“</w:t>
      </w:r>
      <w:r>
        <w:rPr>
          <w:szCs w:val="21"/>
        </w:rPr>
        <w:t>应符合</w:t>
      </w:r>
      <w:r>
        <w:rPr>
          <w:szCs w:val="21"/>
        </w:rPr>
        <w:t>……</w:t>
      </w:r>
      <w:r>
        <w:rPr>
          <w:szCs w:val="21"/>
        </w:rPr>
        <w:t>的规定</w:t>
      </w:r>
      <w:r>
        <w:rPr>
          <w:szCs w:val="21"/>
        </w:rPr>
        <w:t>”</w:t>
      </w:r>
      <w:r>
        <w:rPr>
          <w:szCs w:val="21"/>
        </w:rPr>
        <w:t>或</w:t>
      </w:r>
      <w:r>
        <w:rPr>
          <w:szCs w:val="21"/>
        </w:rPr>
        <w:t>“</w:t>
      </w:r>
      <w:r>
        <w:rPr>
          <w:szCs w:val="21"/>
        </w:rPr>
        <w:t>应按</w:t>
      </w:r>
      <w:r>
        <w:rPr>
          <w:szCs w:val="21"/>
        </w:rPr>
        <w:t>……</w:t>
      </w:r>
      <w:r>
        <w:rPr>
          <w:szCs w:val="21"/>
        </w:rPr>
        <w:t>执行</w:t>
      </w:r>
      <w:r>
        <w:rPr>
          <w:szCs w:val="21"/>
        </w:rPr>
        <w:t>”</w:t>
      </w:r>
      <w:r>
        <w:rPr>
          <w:szCs w:val="21"/>
        </w:rPr>
        <w:t>。</w:t>
      </w:r>
      <w:r>
        <w:rPr>
          <w:sz w:val="24"/>
        </w:rPr>
        <w:br w:type="page"/>
      </w:r>
    </w:p>
    <w:p w:rsidR="00AE052B" w:rsidRDefault="002559C0">
      <w:pPr>
        <w:keepNext/>
        <w:keepLines/>
        <w:spacing w:beforeLines="100" w:before="312" w:afterLines="100" w:after="312"/>
        <w:jc w:val="center"/>
        <w:outlineLvl w:val="0"/>
        <w:rPr>
          <w:b/>
          <w:bCs/>
          <w:kern w:val="44"/>
          <w:sz w:val="28"/>
          <w:szCs w:val="28"/>
        </w:rPr>
      </w:pPr>
      <w:bookmarkStart w:id="54" w:name="_Toc467503251"/>
      <w:r>
        <w:rPr>
          <w:b/>
          <w:bCs/>
          <w:kern w:val="44"/>
          <w:sz w:val="28"/>
          <w:szCs w:val="28"/>
        </w:rPr>
        <w:lastRenderedPageBreak/>
        <w:t>引用标准名录</w:t>
      </w:r>
      <w:bookmarkEnd w:id="54"/>
    </w:p>
    <w:p w:rsidR="00AE052B" w:rsidRDefault="002559C0">
      <w:pPr>
        <w:spacing w:line="360" w:lineRule="auto"/>
        <w:jc w:val="left"/>
        <w:rPr>
          <w:szCs w:val="21"/>
        </w:rPr>
      </w:pPr>
      <w:r>
        <w:rPr>
          <w:b/>
          <w:szCs w:val="21"/>
        </w:rPr>
        <w:t>1</w:t>
      </w:r>
      <w:r>
        <w:rPr>
          <w:szCs w:val="21"/>
        </w:rPr>
        <w:t>《室外排水设计规范》</w:t>
      </w:r>
      <w:r>
        <w:rPr>
          <w:szCs w:val="21"/>
        </w:rPr>
        <w:t>GB</w:t>
      </w:r>
      <w:r>
        <w:rPr>
          <w:szCs w:val="21"/>
        </w:rPr>
        <w:t>500</w:t>
      </w:r>
      <w:r>
        <w:rPr>
          <w:szCs w:val="21"/>
        </w:rPr>
        <w:t>14</w:t>
      </w:r>
    </w:p>
    <w:p w:rsidR="00AE052B" w:rsidRDefault="002559C0">
      <w:pPr>
        <w:spacing w:line="360" w:lineRule="auto"/>
        <w:jc w:val="left"/>
        <w:rPr>
          <w:szCs w:val="21"/>
        </w:rPr>
      </w:pPr>
      <w:r>
        <w:rPr>
          <w:b/>
          <w:szCs w:val="21"/>
        </w:rPr>
        <w:t>2</w:t>
      </w:r>
      <w:r>
        <w:rPr>
          <w:szCs w:val="21"/>
        </w:rPr>
        <w:t>《建筑隔声测量规范》</w:t>
      </w:r>
      <w:r>
        <w:rPr>
          <w:szCs w:val="21"/>
        </w:rPr>
        <w:t>GBJ 75</w:t>
      </w:r>
    </w:p>
    <w:p w:rsidR="00AE052B" w:rsidRDefault="002559C0">
      <w:pPr>
        <w:spacing w:line="360" w:lineRule="auto"/>
        <w:jc w:val="left"/>
        <w:rPr>
          <w:b/>
          <w:szCs w:val="21"/>
        </w:rPr>
      </w:pPr>
      <w:r>
        <w:rPr>
          <w:b/>
          <w:szCs w:val="21"/>
        </w:rPr>
        <w:t>3</w:t>
      </w:r>
      <w:r>
        <w:rPr>
          <w:szCs w:val="21"/>
        </w:rPr>
        <w:t>《建筑电气安装工程质量检验评定标准》</w:t>
      </w:r>
      <w:r>
        <w:rPr>
          <w:szCs w:val="21"/>
        </w:rPr>
        <w:t>GBJ303</w:t>
      </w:r>
    </w:p>
    <w:p w:rsidR="00AE052B" w:rsidRDefault="002559C0">
      <w:pPr>
        <w:spacing w:line="360" w:lineRule="auto"/>
        <w:jc w:val="left"/>
        <w:rPr>
          <w:szCs w:val="21"/>
        </w:rPr>
      </w:pPr>
      <w:r>
        <w:rPr>
          <w:b/>
          <w:szCs w:val="21"/>
        </w:rPr>
        <w:t>4</w:t>
      </w:r>
      <w:r>
        <w:rPr>
          <w:szCs w:val="21"/>
        </w:rPr>
        <w:t>《电气装置工程电缆线路施工及验收规范》</w:t>
      </w:r>
      <w:r>
        <w:rPr>
          <w:szCs w:val="21"/>
        </w:rPr>
        <w:t>GB 5018</w:t>
      </w:r>
    </w:p>
    <w:p w:rsidR="00AE052B" w:rsidRDefault="002559C0">
      <w:pPr>
        <w:spacing w:line="360" w:lineRule="auto"/>
        <w:ind w:left="316" w:hangingChars="150" w:hanging="316"/>
        <w:jc w:val="left"/>
        <w:rPr>
          <w:szCs w:val="21"/>
        </w:rPr>
      </w:pPr>
      <w:r>
        <w:rPr>
          <w:b/>
          <w:szCs w:val="21"/>
        </w:rPr>
        <w:t>5</w:t>
      </w:r>
      <w:r>
        <w:rPr>
          <w:szCs w:val="21"/>
        </w:rPr>
        <w:t>《生活饮用水卫生标准》</w:t>
      </w:r>
      <w:r>
        <w:rPr>
          <w:szCs w:val="21"/>
        </w:rPr>
        <w:t>GB 5749-2006</w:t>
      </w:r>
    </w:p>
    <w:p w:rsidR="00AE052B" w:rsidRDefault="002559C0">
      <w:pPr>
        <w:spacing w:line="360" w:lineRule="auto"/>
        <w:jc w:val="left"/>
        <w:rPr>
          <w:b/>
          <w:szCs w:val="21"/>
        </w:rPr>
      </w:pPr>
      <w:r>
        <w:rPr>
          <w:b/>
          <w:szCs w:val="21"/>
        </w:rPr>
        <w:t>6</w:t>
      </w:r>
      <w:r>
        <w:rPr>
          <w:szCs w:val="21"/>
        </w:rPr>
        <w:t>《建筑材料放射性核素限量》</w:t>
      </w:r>
      <w:r>
        <w:rPr>
          <w:szCs w:val="21"/>
        </w:rPr>
        <w:t xml:space="preserve">GB </w:t>
      </w:r>
      <w:r>
        <w:rPr>
          <w:szCs w:val="21"/>
        </w:rPr>
        <w:t>6566-2010</w:t>
      </w:r>
    </w:p>
    <w:p w:rsidR="00AE052B" w:rsidRDefault="002559C0">
      <w:pPr>
        <w:spacing w:line="360" w:lineRule="auto"/>
        <w:ind w:left="316" w:hangingChars="150" w:hanging="316"/>
        <w:jc w:val="left"/>
        <w:rPr>
          <w:szCs w:val="21"/>
        </w:rPr>
      </w:pPr>
      <w:r>
        <w:rPr>
          <w:b/>
          <w:szCs w:val="21"/>
        </w:rPr>
        <w:t>7</w:t>
      </w:r>
      <w:r>
        <w:rPr>
          <w:szCs w:val="21"/>
        </w:rPr>
        <w:t>《建筑外窗保温性能分级及检测方法》</w:t>
      </w:r>
      <w:r>
        <w:rPr>
          <w:szCs w:val="21"/>
        </w:rPr>
        <w:t>GB/T7108-2002</w:t>
      </w:r>
    </w:p>
    <w:p w:rsidR="00AE052B" w:rsidRDefault="002559C0">
      <w:pPr>
        <w:spacing w:line="360" w:lineRule="auto"/>
        <w:ind w:left="316" w:hangingChars="150" w:hanging="316"/>
        <w:jc w:val="left"/>
        <w:rPr>
          <w:szCs w:val="21"/>
        </w:rPr>
      </w:pPr>
      <w:r>
        <w:rPr>
          <w:b/>
          <w:szCs w:val="21"/>
        </w:rPr>
        <w:t>8</w:t>
      </w:r>
      <w:r>
        <w:rPr>
          <w:szCs w:val="21"/>
        </w:rPr>
        <w:t>《建筑外窗空气渗漏性能及检测方法》</w:t>
      </w:r>
      <w:r>
        <w:rPr>
          <w:szCs w:val="21"/>
        </w:rPr>
        <w:t>GB7107-2002</w:t>
      </w:r>
    </w:p>
    <w:p w:rsidR="00AE052B" w:rsidRDefault="002559C0">
      <w:pPr>
        <w:spacing w:line="360" w:lineRule="auto"/>
        <w:ind w:left="316" w:hangingChars="150" w:hanging="316"/>
        <w:jc w:val="left"/>
        <w:rPr>
          <w:szCs w:val="21"/>
        </w:rPr>
      </w:pPr>
      <w:r>
        <w:rPr>
          <w:b/>
          <w:szCs w:val="21"/>
        </w:rPr>
        <w:t>9</w:t>
      </w:r>
      <w:r>
        <w:rPr>
          <w:szCs w:val="21"/>
        </w:rPr>
        <w:t>《建筑外窗雨水渗透性能分级及检测方法》</w:t>
      </w:r>
      <w:r>
        <w:rPr>
          <w:szCs w:val="21"/>
        </w:rPr>
        <w:t>GB7108-2002</w:t>
      </w:r>
    </w:p>
    <w:p w:rsidR="00AE052B" w:rsidRDefault="002559C0">
      <w:pPr>
        <w:spacing w:line="360" w:lineRule="auto"/>
        <w:ind w:left="316" w:hangingChars="150" w:hanging="316"/>
        <w:jc w:val="left"/>
        <w:rPr>
          <w:szCs w:val="21"/>
        </w:rPr>
      </w:pPr>
      <w:r>
        <w:rPr>
          <w:b/>
          <w:szCs w:val="21"/>
        </w:rPr>
        <w:t>10</w:t>
      </w:r>
      <w:r>
        <w:rPr>
          <w:szCs w:val="21"/>
        </w:rPr>
        <w:t>《建筑外窗隔声性能分级及检测方法》</w:t>
      </w:r>
      <w:r>
        <w:rPr>
          <w:szCs w:val="21"/>
        </w:rPr>
        <w:t>GB/T8485-2002</w:t>
      </w:r>
    </w:p>
    <w:p w:rsidR="00AE052B" w:rsidRDefault="002559C0">
      <w:pPr>
        <w:spacing w:line="360" w:lineRule="auto"/>
        <w:jc w:val="left"/>
        <w:rPr>
          <w:szCs w:val="21"/>
        </w:rPr>
      </w:pPr>
      <w:r>
        <w:rPr>
          <w:b/>
          <w:szCs w:val="21"/>
        </w:rPr>
        <w:t>11</w:t>
      </w:r>
      <w:r>
        <w:rPr>
          <w:szCs w:val="21"/>
        </w:rPr>
        <w:t>《电梯安装验收规范》</w:t>
      </w:r>
      <w:r>
        <w:rPr>
          <w:szCs w:val="21"/>
        </w:rPr>
        <w:t>GB 10060-2011</w:t>
      </w:r>
    </w:p>
    <w:p w:rsidR="00AE052B" w:rsidRDefault="002559C0">
      <w:pPr>
        <w:spacing w:line="360" w:lineRule="auto"/>
        <w:jc w:val="left"/>
        <w:rPr>
          <w:szCs w:val="21"/>
        </w:rPr>
      </w:pPr>
      <w:r>
        <w:rPr>
          <w:b/>
          <w:szCs w:val="21"/>
        </w:rPr>
        <w:t>12</w:t>
      </w:r>
      <w:r>
        <w:rPr>
          <w:szCs w:val="21"/>
        </w:rPr>
        <w:t>《城市区域环境噪声标准》</w:t>
      </w:r>
      <w:r>
        <w:rPr>
          <w:szCs w:val="21"/>
        </w:rPr>
        <w:t>GB 10396</w:t>
      </w:r>
    </w:p>
    <w:p w:rsidR="00AE052B" w:rsidRDefault="002559C0">
      <w:pPr>
        <w:spacing w:line="360" w:lineRule="auto"/>
        <w:jc w:val="left"/>
        <w:rPr>
          <w:szCs w:val="21"/>
        </w:rPr>
      </w:pPr>
      <w:r>
        <w:rPr>
          <w:b/>
          <w:szCs w:val="21"/>
        </w:rPr>
        <w:t>13</w:t>
      </w:r>
      <w:r>
        <w:rPr>
          <w:szCs w:val="21"/>
        </w:rPr>
        <w:t>《景观娱乐用水水质标准》</w:t>
      </w:r>
      <w:r>
        <w:rPr>
          <w:szCs w:val="21"/>
        </w:rPr>
        <w:t>GB 12941</w:t>
      </w:r>
    </w:p>
    <w:p w:rsidR="00AE052B" w:rsidRDefault="002559C0">
      <w:pPr>
        <w:spacing w:line="360" w:lineRule="auto"/>
        <w:jc w:val="left"/>
        <w:rPr>
          <w:szCs w:val="21"/>
        </w:rPr>
      </w:pPr>
      <w:r>
        <w:rPr>
          <w:b/>
          <w:szCs w:val="21"/>
        </w:rPr>
        <w:t>14</w:t>
      </w:r>
      <w:r>
        <w:rPr>
          <w:szCs w:val="21"/>
        </w:rPr>
        <w:t>《城市区域环境噪声测量方法》</w:t>
      </w:r>
      <w:r>
        <w:rPr>
          <w:szCs w:val="21"/>
        </w:rPr>
        <w:t>GB/T 14623</w:t>
      </w:r>
    </w:p>
    <w:p w:rsidR="00AE052B" w:rsidRDefault="002559C0">
      <w:pPr>
        <w:spacing w:line="360" w:lineRule="auto"/>
        <w:ind w:left="316" w:hangingChars="150" w:hanging="316"/>
        <w:jc w:val="left"/>
        <w:rPr>
          <w:szCs w:val="21"/>
        </w:rPr>
      </w:pPr>
      <w:r>
        <w:rPr>
          <w:b/>
          <w:szCs w:val="21"/>
        </w:rPr>
        <w:t>15</w:t>
      </w:r>
      <w:r>
        <w:rPr>
          <w:szCs w:val="21"/>
        </w:rPr>
        <w:t>《二次供水设施卫生规范》</w:t>
      </w:r>
      <w:r>
        <w:rPr>
          <w:szCs w:val="21"/>
        </w:rPr>
        <w:t>GB 170</w:t>
      </w:r>
      <w:r>
        <w:rPr>
          <w:szCs w:val="21"/>
        </w:rPr>
        <w:t>51-1997</w:t>
      </w:r>
    </w:p>
    <w:p w:rsidR="00AE052B" w:rsidRDefault="002559C0">
      <w:pPr>
        <w:spacing w:line="360" w:lineRule="auto"/>
        <w:ind w:left="316" w:hangingChars="150" w:hanging="316"/>
        <w:jc w:val="left"/>
        <w:rPr>
          <w:szCs w:val="21"/>
        </w:rPr>
      </w:pPr>
      <w:r>
        <w:rPr>
          <w:b/>
          <w:szCs w:val="21"/>
        </w:rPr>
        <w:t>16</w:t>
      </w:r>
      <w:r>
        <w:rPr>
          <w:szCs w:val="21"/>
        </w:rPr>
        <w:t>《室内装饰装修材料人造板及其制品中甲醛释放限量》</w:t>
      </w:r>
      <w:r>
        <w:rPr>
          <w:szCs w:val="21"/>
        </w:rPr>
        <w:t>GB 18580-2011</w:t>
      </w:r>
    </w:p>
    <w:p w:rsidR="00AE052B" w:rsidRDefault="002559C0">
      <w:pPr>
        <w:spacing w:line="360" w:lineRule="auto"/>
        <w:ind w:left="316" w:hangingChars="150" w:hanging="316"/>
        <w:jc w:val="left"/>
        <w:rPr>
          <w:szCs w:val="21"/>
        </w:rPr>
      </w:pPr>
      <w:r>
        <w:rPr>
          <w:b/>
          <w:szCs w:val="21"/>
        </w:rPr>
        <w:t>17</w:t>
      </w:r>
      <w:r>
        <w:rPr>
          <w:szCs w:val="21"/>
        </w:rPr>
        <w:t>《室内装饰装修材料溶剂型木器涂料有害物质限量》</w:t>
      </w:r>
      <w:r>
        <w:rPr>
          <w:szCs w:val="21"/>
        </w:rPr>
        <w:t>GB 18581-2009</w:t>
      </w:r>
    </w:p>
    <w:p w:rsidR="00AE052B" w:rsidRDefault="002559C0">
      <w:pPr>
        <w:spacing w:line="360" w:lineRule="auto"/>
        <w:ind w:left="316" w:hangingChars="150" w:hanging="316"/>
        <w:jc w:val="left"/>
        <w:rPr>
          <w:szCs w:val="21"/>
        </w:rPr>
      </w:pPr>
      <w:r>
        <w:rPr>
          <w:b/>
          <w:szCs w:val="21"/>
        </w:rPr>
        <w:t>18</w:t>
      </w:r>
      <w:r>
        <w:rPr>
          <w:szCs w:val="21"/>
        </w:rPr>
        <w:t>《室内装饰装修材料内墙涂料中有害物质限量》</w:t>
      </w:r>
      <w:r>
        <w:rPr>
          <w:szCs w:val="21"/>
        </w:rPr>
        <w:t>GB 18582-2008</w:t>
      </w:r>
    </w:p>
    <w:p w:rsidR="00AE052B" w:rsidRDefault="002559C0">
      <w:pPr>
        <w:spacing w:line="360" w:lineRule="auto"/>
        <w:ind w:left="316" w:hangingChars="150" w:hanging="316"/>
        <w:jc w:val="left"/>
        <w:rPr>
          <w:szCs w:val="21"/>
        </w:rPr>
      </w:pPr>
      <w:r>
        <w:rPr>
          <w:b/>
          <w:szCs w:val="21"/>
        </w:rPr>
        <w:t>19</w:t>
      </w:r>
      <w:r>
        <w:rPr>
          <w:szCs w:val="21"/>
        </w:rPr>
        <w:t>《室内装饰装修材料胶粘剂中有害物质限量》</w:t>
      </w:r>
      <w:r>
        <w:rPr>
          <w:szCs w:val="21"/>
        </w:rPr>
        <w:t>GB 18583-2008</w:t>
      </w:r>
    </w:p>
    <w:p w:rsidR="00AE052B" w:rsidRDefault="002559C0">
      <w:pPr>
        <w:spacing w:line="360" w:lineRule="auto"/>
        <w:ind w:left="316" w:hangingChars="150" w:hanging="316"/>
        <w:jc w:val="left"/>
        <w:rPr>
          <w:szCs w:val="21"/>
        </w:rPr>
      </w:pPr>
      <w:r>
        <w:rPr>
          <w:b/>
          <w:szCs w:val="21"/>
        </w:rPr>
        <w:t>20</w:t>
      </w:r>
      <w:r>
        <w:rPr>
          <w:szCs w:val="21"/>
        </w:rPr>
        <w:t>《室内装饰装修材料壁纸中有害物质限量》</w:t>
      </w:r>
      <w:r>
        <w:rPr>
          <w:szCs w:val="21"/>
        </w:rPr>
        <w:t>GB 18585-2001</w:t>
      </w:r>
    </w:p>
    <w:p w:rsidR="00AE052B" w:rsidRDefault="002559C0">
      <w:pPr>
        <w:spacing w:line="360" w:lineRule="auto"/>
        <w:jc w:val="left"/>
        <w:rPr>
          <w:szCs w:val="21"/>
        </w:rPr>
      </w:pPr>
      <w:r>
        <w:rPr>
          <w:b/>
          <w:szCs w:val="21"/>
        </w:rPr>
        <w:t>21</w:t>
      </w:r>
      <w:r>
        <w:rPr>
          <w:szCs w:val="21"/>
        </w:rPr>
        <w:t>《混凝土外加剂中释放氨的限量》</w:t>
      </w:r>
      <w:r>
        <w:rPr>
          <w:szCs w:val="21"/>
        </w:rPr>
        <w:t>GB 18588-2001</w:t>
      </w:r>
    </w:p>
    <w:p w:rsidR="00AE052B" w:rsidRDefault="002559C0">
      <w:pPr>
        <w:spacing w:line="360" w:lineRule="auto"/>
        <w:ind w:left="316" w:hangingChars="150" w:hanging="316"/>
        <w:jc w:val="left"/>
        <w:rPr>
          <w:szCs w:val="21"/>
        </w:rPr>
      </w:pPr>
      <w:r>
        <w:rPr>
          <w:b/>
          <w:szCs w:val="21"/>
        </w:rPr>
        <w:t>22</w:t>
      </w:r>
      <w:r>
        <w:rPr>
          <w:szCs w:val="21"/>
        </w:rPr>
        <w:t>《城市污水再生利用城市杂用水水质》</w:t>
      </w:r>
      <w:r>
        <w:rPr>
          <w:szCs w:val="21"/>
        </w:rPr>
        <w:t xml:space="preserve">GB/T </w:t>
      </w:r>
      <w:r>
        <w:rPr>
          <w:szCs w:val="21"/>
        </w:rPr>
        <w:t>18920-2002</w:t>
      </w:r>
    </w:p>
    <w:p w:rsidR="00AE052B" w:rsidRDefault="002559C0">
      <w:pPr>
        <w:spacing w:line="360" w:lineRule="auto"/>
        <w:ind w:left="316" w:hangingChars="150" w:hanging="316"/>
        <w:jc w:val="left"/>
        <w:rPr>
          <w:szCs w:val="21"/>
        </w:rPr>
      </w:pPr>
      <w:r>
        <w:rPr>
          <w:b/>
          <w:szCs w:val="21"/>
        </w:rPr>
        <w:t>23</w:t>
      </w:r>
      <w:r>
        <w:rPr>
          <w:szCs w:val="21"/>
        </w:rPr>
        <w:t>《城市污水再生利用景观环境用水水质》</w:t>
      </w:r>
      <w:r>
        <w:rPr>
          <w:szCs w:val="21"/>
        </w:rPr>
        <w:t>GB/T 18921-2002</w:t>
      </w:r>
    </w:p>
    <w:p w:rsidR="00AE052B" w:rsidRDefault="002559C0">
      <w:pPr>
        <w:spacing w:line="360" w:lineRule="auto"/>
        <w:jc w:val="left"/>
        <w:rPr>
          <w:szCs w:val="21"/>
        </w:rPr>
      </w:pPr>
      <w:r>
        <w:rPr>
          <w:b/>
          <w:szCs w:val="21"/>
        </w:rPr>
        <w:t>24</w:t>
      </w:r>
      <w:r>
        <w:rPr>
          <w:szCs w:val="21"/>
        </w:rPr>
        <w:t>《三相配电变压器能效限定值及能效等级》</w:t>
      </w:r>
      <w:r>
        <w:rPr>
          <w:szCs w:val="21"/>
        </w:rPr>
        <w:t>GB20052</w:t>
      </w:r>
    </w:p>
    <w:p w:rsidR="00AE052B" w:rsidRDefault="002559C0">
      <w:pPr>
        <w:spacing w:line="360" w:lineRule="auto"/>
        <w:jc w:val="left"/>
        <w:rPr>
          <w:szCs w:val="21"/>
        </w:rPr>
      </w:pPr>
      <w:r>
        <w:rPr>
          <w:b/>
          <w:szCs w:val="21"/>
        </w:rPr>
        <w:t>25</w:t>
      </w:r>
      <w:r>
        <w:rPr>
          <w:szCs w:val="21"/>
        </w:rPr>
        <w:t>《房间空气调节器能效限定值及能源效率等级》</w:t>
      </w:r>
      <w:r>
        <w:rPr>
          <w:szCs w:val="21"/>
        </w:rPr>
        <w:t>GB21455</w:t>
      </w:r>
    </w:p>
    <w:p w:rsidR="00AE052B" w:rsidRDefault="002559C0">
      <w:pPr>
        <w:spacing w:line="360" w:lineRule="auto"/>
        <w:ind w:left="316" w:hangingChars="150" w:hanging="316"/>
        <w:jc w:val="left"/>
        <w:rPr>
          <w:szCs w:val="21"/>
        </w:rPr>
      </w:pPr>
      <w:r>
        <w:rPr>
          <w:b/>
          <w:szCs w:val="21"/>
        </w:rPr>
        <w:t>26</w:t>
      </w:r>
      <w:r>
        <w:rPr>
          <w:szCs w:val="21"/>
        </w:rPr>
        <w:t>《电梯层门耐火试验完整性、隔热性和热通量测定法》</w:t>
      </w:r>
      <w:r>
        <w:rPr>
          <w:szCs w:val="21"/>
        </w:rPr>
        <w:t>GB/T 27903-2011</w:t>
      </w:r>
    </w:p>
    <w:p w:rsidR="00AE052B" w:rsidRDefault="002559C0">
      <w:pPr>
        <w:spacing w:line="360" w:lineRule="auto"/>
        <w:ind w:left="316" w:hangingChars="150" w:hanging="316"/>
        <w:jc w:val="left"/>
        <w:rPr>
          <w:szCs w:val="21"/>
        </w:rPr>
      </w:pPr>
      <w:r>
        <w:rPr>
          <w:b/>
          <w:szCs w:val="21"/>
        </w:rPr>
        <w:t>27</w:t>
      </w:r>
      <w:r>
        <w:rPr>
          <w:szCs w:val="21"/>
        </w:rPr>
        <w:t>《砌体结构设计规范》</w:t>
      </w:r>
      <w:r>
        <w:rPr>
          <w:szCs w:val="21"/>
        </w:rPr>
        <w:t>GB 50003-2011</w:t>
      </w:r>
    </w:p>
    <w:p w:rsidR="00AE052B" w:rsidRDefault="002559C0">
      <w:pPr>
        <w:spacing w:line="360" w:lineRule="auto"/>
        <w:jc w:val="left"/>
        <w:rPr>
          <w:szCs w:val="21"/>
        </w:rPr>
      </w:pPr>
      <w:r>
        <w:rPr>
          <w:b/>
          <w:szCs w:val="21"/>
        </w:rPr>
        <w:t>28</w:t>
      </w:r>
      <w:r>
        <w:rPr>
          <w:szCs w:val="21"/>
        </w:rPr>
        <w:t>《建筑结构荷载规范》</w:t>
      </w:r>
      <w:r>
        <w:rPr>
          <w:szCs w:val="21"/>
        </w:rPr>
        <w:t>GB 50009-2012</w:t>
      </w:r>
    </w:p>
    <w:p w:rsidR="00AE052B" w:rsidRDefault="002559C0">
      <w:pPr>
        <w:spacing w:line="360" w:lineRule="auto"/>
        <w:ind w:left="316" w:hangingChars="150" w:hanging="316"/>
        <w:jc w:val="left"/>
        <w:rPr>
          <w:szCs w:val="21"/>
        </w:rPr>
      </w:pPr>
      <w:r>
        <w:rPr>
          <w:b/>
          <w:szCs w:val="21"/>
        </w:rPr>
        <w:lastRenderedPageBreak/>
        <w:t>29</w:t>
      </w:r>
      <w:r>
        <w:rPr>
          <w:szCs w:val="21"/>
        </w:rPr>
        <w:t>《混凝土结构设计规范》</w:t>
      </w:r>
      <w:r>
        <w:rPr>
          <w:szCs w:val="21"/>
        </w:rPr>
        <w:t>GB 50010-2010</w:t>
      </w:r>
      <w:r>
        <w:rPr>
          <w:szCs w:val="21"/>
        </w:rPr>
        <w:t>(2015</w:t>
      </w:r>
      <w:r>
        <w:rPr>
          <w:szCs w:val="21"/>
        </w:rPr>
        <w:t>年版</w:t>
      </w:r>
      <w:r>
        <w:rPr>
          <w:szCs w:val="21"/>
        </w:rPr>
        <w:t>)</w:t>
      </w:r>
    </w:p>
    <w:p w:rsidR="00AE052B" w:rsidRDefault="002559C0">
      <w:pPr>
        <w:spacing w:line="360" w:lineRule="auto"/>
        <w:jc w:val="left"/>
        <w:rPr>
          <w:szCs w:val="21"/>
        </w:rPr>
      </w:pPr>
      <w:r>
        <w:rPr>
          <w:b/>
          <w:szCs w:val="21"/>
        </w:rPr>
        <w:t>30</w:t>
      </w:r>
      <w:r>
        <w:rPr>
          <w:szCs w:val="21"/>
        </w:rPr>
        <w:t>《建筑抗震设计规范》</w:t>
      </w:r>
      <w:r>
        <w:rPr>
          <w:szCs w:val="21"/>
        </w:rPr>
        <w:t xml:space="preserve">GB </w:t>
      </w:r>
      <w:r>
        <w:rPr>
          <w:szCs w:val="21"/>
        </w:rPr>
        <w:t>50011-2010</w:t>
      </w:r>
      <w:r>
        <w:rPr>
          <w:szCs w:val="21"/>
        </w:rPr>
        <w:t>(2016</w:t>
      </w:r>
      <w:r>
        <w:rPr>
          <w:szCs w:val="21"/>
        </w:rPr>
        <w:t>年版）</w:t>
      </w:r>
    </w:p>
    <w:p w:rsidR="00AE052B" w:rsidRDefault="002559C0">
      <w:pPr>
        <w:spacing w:line="360" w:lineRule="auto"/>
        <w:jc w:val="left"/>
        <w:rPr>
          <w:szCs w:val="21"/>
        </w:rPr>
      </w:pPr>
      <w:r>
        <w:rPr>
          <w:b/>
          <w:szCs w:val="21"/>
        </w:rPr>
        <w:t>31</w:t>
      </w:r>
      <w:r>
        <w:rPr>
          <w:szCs w:val="21"/>
        </w:rPr>
        <w:t>《建筑设计防火规范》</w:t>
      </w:r>
      <w:r>
        <w:rPr>
          <w:szCs w:val="21"/>
        </w:rPr>
        <w:t>GB 50016-2014</w:t>
      </w:r>
      <w:r>
        <w:rPr>
          <w:szCs w:val="21"/>
        </w:rPr>
        <w:t>（</w:t>
      </w:r>
      <w:r>
        <w:rPr>
          <w:szCs w:val="21"/>
        </w:rPr>
        <w:t>2018</w:t>
      </w:r>
      <w:r>
        <w:rPr>
          <w:szCs w:val="21"/>
        </w:rPr>
        <w:t>年版</w:t>
      </w:r>
      <w:r>
        <w:rPr>
          <w:szCs w:val="21"/>
        </w:rPr>
        <w:t>）</w:t>
      </w:r>
    </w:p>
    <w:p w:rsidR="00AE052B" w:rsidRDefault="002559C0">
      <w:pPr>
        <w:spacing w:line="360" w:lineRule="auto"/>
        <w:jc w:val="left"/>
        <w:rPr>
          <w:szCs w:val="21"/>
        </w:rPr>
      </w:pPr>
      <w:r>
        <w:rPr>
          <w:b/>
          <w:szCs w:val="21"/>
        </w:rPr>
        <w:t>32</w:t>
      </w:r>
      <w:r>
        <w:rPr>
          <w:szCs w:val="21"/>
        </w:rPr>
        <w:t>《城镇燃气设计规范》</w:t>
      </w:r>
      <w:r>
        <w:rPr>
          <w:szCs w:val="21"/>
        </w:rPr>
        <w:t>GB 50028-2006</w:t>
      </w:r>
    </w:p>
    <w:p w:rsidR="00AE052B" w:rsidRDefault="002559C0">
      <w:pPr>
        <w:spacing w:line="360" w:lineRule="auto"/>
        <w:jc w:val="left"/>
        <w:rPr>
          <w:szCs w:val="21"/>
        </w:rPr>
      </w:pPr>
      <w:r>
        <w:rPr>
          <w:b/>
          <w:szCs w:val="21"/>
        </w:rPr>
        <w:t>33</w:t>
      </w:r>
      <w:r>
        <w:rPr>
          <w:szCs w:val="21"/>
        </w:rPr>
        <w:t>《低压配电设计规范》</w:t>
      </w:r>
      <w:r>
        <w:rPr>
          <w:szCs w:val="21"/>
        </w:rPr>
        <w:t>GB 50054-2011</w:t>
      </w:r>
    </w:p>
    <w:p w:rsidR="00AE052B" w:rsidRDefault="002559C0">
      <w:pPr>
        <w:spacing w:line="360" w:lineRule="auto"/>
        <w:jc w:val="left"/>
        <w:rPr>
          <w:szCs w:val="21"/>
        </w:rPr>
      </w:pPr>
      <w:r>
        <w:rPr>
          <w:b/>
          <w:szCs w:val="21"/>
        </w:rPr>
        <w:t>34</w:t>
      </w:r>
      <w:r>
        <w:rPr>
          <w:szCs w:val="21"/>
        </w:rPr>
        <w:t>《建筑物防雷设计规范》</w:t>
      </w:r>
      <w:r>
        <w:rPr>
          <w:szCs w:val="21"/>
        </w:rPr>
        <w:t>GB 50057-94</w:t>
      </w:r>
      <w:r>
        <w:rPr>
          <w:szCs w:val="21"/>
        </w:rPr>
        <w:t>（</w:t>
      </w:r>
      <w:r>
        <w:rPr>
          <w:szCs w:val="21"/>
        </w:rPr>
        <w:t>2000</w:t>
      </w:r>
      <w:r>
        <w:rPr>
          <w:szCs w:val="21"/>
        </w:rPr>
        <w:t>版）</w:t>
      </w:r>
    </w:p>
    <w:p w:rsidR="00AE052B" w:rsidRDefault="002559C0">
      <w:pPr>
        <w:spacing w:line="360" w:lineRule="auto"/>
        <w:ind w:left="316" w:hangingChars="150" w:hanging="316"/>
        <w:jc w:val="left"/>
        <w:rPr>
          <w:szCs w:val="21"/>
        </w:rPr>
      </w:pPr>
      <w:r>
        <w:rPr>
          <w:b/>
          <w:szCs w:val="21"/>
        </w:rPr>
        <w:t>35</w:t>
      </w:r>
      <w:r>
        <w:rPr>
          <w:szCs w:val="21"/>
        </w:rPr>
        <w:t>《建筑结构可靠</w:t>
      </w:r>
      <w:r>
        <w:rPr>
          <w:szCs w:val="21"/>
        </w:rPr>
        <w:t>性</w:t>
      </w:r>
      <w:r>
        <w:rPr>
          <w:szCs w:val="21"/>
        </w:rPr>
        <w:t>设计统一标准》</w:t>
      </w:r>
      <w:r>
        <w:rPr>
          <w:szCs w:val="21"/>
        </w:rPr>
        <w:t>GB 50068-20</w:t>
      </w:r>
      <w:r>
        <w:rPr>
          <w:szCs w:val="21"/>
        </w:rPr>
        <w:t>18</w:t>
      </w:r>
    </w:p>
    <w:p w:rsidR="00AE052B" w:rsidRDefault="002559C0">
      <w:pPr>
        <w:spacing w:line="360" w:lineRule="auto"/>
        <w:jc w:val="left"/>
        <w:rPr>
          <w:szCs w:val="21"/>
        </w:rPr>
      </w:pPr>
      <w:r>
        <w:rPr>
          <w:b/>
          <w:szCs w:val="21"/>
        </w:rPr>
        <w:t>36</w:t>
      </w:r>
      <w:r>
        <w:rPr>
          <w:szCs w:val="21"/>
        </w:rPr>
        <w:t>《自动喷水灭火系统设计规范》</w:t>
      </w:r>
      <w:r>
        <w:rPr>
          <w:szCs w:val="21"/>
        </w:rPr>
        <w:t>GB 50084-20</w:t>
      </w:r>
      <w:r>
        <w:rPr>
          <w:szCs w:val="21"/>
        </w:rPr>
        <w:t>17</w:t>
      </w:r>
    </w:p>
    <w:p w:rsidR="00AE052B" w:rsidRDefault="002559C0">
      <w:pPr>
        <w:spacing w:line="360" w:lineRule="auto"/>
        <w:jc w:val="left"/>
        <w:rPr>
          <w:szCs w:val="21"/>
        </w:rPr>
      </w:pPr>
      <w:r>
        <w:rPr>
          <w:b/>
          <w:szCs w:val="21"/>
        </w:rPr>
        <w:t>37</w:t>
      </w:r>
      <w:r>
        <w:rPr>
          <w:szCs w:val="21"/>
        </w:rPr>
        <w:t>《住宅设计规范》</w:t>
      </w:r>
      <w:r>
        <w:rPr>
          <w:szCs w:val="21"/>
        </w:rPr>
        <w:t>GB 50096-2011</w:t>
      </w:r>
    </w:p>
    <w:p w:rsidR="00AE052B" w:rsidRDefault="002559C0">
      <w:pPr>
        <w:spacing w:line="360" w:lineRule="auto"/>
        <w:ind w:left="316" w:hangingChars="150" w:hanging="316"/>
        <w:jc w:val="left"/>
        <w:rPr>
          <w:szCs w:val="21"/>
        </w:rPr>
      </w:pPr>
      <w:r>
        <w:rPr>
          <w:b/>
          <w:szCs w:val="21"/>
        </w:rPr>
        <w:t>38</w:t>
      </w:r>
      <w:r>
        <w:rPr>
          <w:szCs w:val="21"/>
        </w:rPr>
        <w:t>《火灾自动报警系统设计规范》</w:t>
      </w:r>
      <w:r>
        <w:rPr>
          <w:szCs w:val="21"/>
        </w:rPr>
        <w:t>GB50116-2013</w:t>
      </w:r>
    </w:p>
    <w:p w:rsidR="00AE052B" w:rsidRDefault="002559C0">
      <w:pPr>
        <w:spacing w:line="360" w:lineRule="auto"/>
        <w:jc w:val="left"/>
        <w:rPr>
          <w:szCs w:val="21"/>
        </w:rPr>
      </w:pPr>
      <w:r>
        <w:rPr>
          <w:b/>
          <w:szCs w:val="21"/>
        </w:rPr>
        <w:t>39</w:t>
      </w:r>
      <w:r>
        <w:rPr>
          <w:szCs w:val="21"/>
        </w:rPr>
        <w:t>《城市</w:t>
      </w:r>
      <w:r>
        <w:rPr>
          <w:szCs w:val="21"/>
        </w:rPr>
        <w:t>居住区规划设计规范》</w:t>
      </w:r>
      <w:r>
        <w:rPr>
          <w:szCs w:val="21"/>
        </w:rPr>
        <w:t>GB 50180</w:t>
      </w:r>
    </w:p>
    <w:p w:rsidR="00AE052B" w:rsidRDefault="002559C0">
      <w:pPr>
        <w:spacing w:line="360" w:lineRule="auto"/>
        <w:jc w:val="left"/>
        <w:rPr>
          <w:szCs w:val="21"/>
        </w:rPr>
      </w:pPr>
      <w:r>
        <w:rPr>
          <w:b/>
          <w:szCs w:val="21"/>
        </w:rPr>
        <w:t>40</w:t>
      </w:r>
      <w:r>
        <w:rPr>
          <w:szCs w:val="21"/>
        </w:rPr>
        <w:t>《民用闭路监视电视系统工程技术规范》</w:t>
      </w:r>
      <w:r>
        <w:rPr>
          <w:szCs w:val="21"/>
        </w:rPr>
        <w:t>GB 50198</w:t>
      </w:r>
    </w:p>
    <w:p w:rsidR="00AE052B" w:rsidRDefault="002559C0">
      <w:pPr>
        <w:spacing w:line="360" w:lineRule="auto"/>
        <w:ind w:left="316" w:hangingChars="150" w:hanging="316"/>
        <w:jc w:val="left"/>
        <w:rPr>
          <w:szCs w:val="21"/>
        </w:rPr>
      </w:pPr>
      <w:r>
        <w:rPr>
          <w:b/>
          <w:szCs w:val="21"/>
        </w:rPr>
        <w:t>41</w:t>
      </w:r>
      <w:r>
        <w:rPr>
          <w:szCs w:val="21"/>
        </w:rPr>
        <w:t>《屋面工程质量验收规范》</w:t>
      </w:r>
      <w:r>
        <w:rPr>
          <w:szCs w:val="21"/>
        </w:rPr>
        <w:t>GB 50207-2012</w:t>
      </w:r>
    </w:p>
    <w:p w:rsidR="00AE052B" w:rsidRDefault="002559C0">
      <w:pPr>
        <w:spacing w:line="360" w:lineRule="auto"/>
        <w:ind w:left="316" w:hangingChars="150" w:hanging="316"/>
        <w:jc w:val="left"/>
        <w:rPr>
          <w:szCs w:val="21"/>
        </w:rPr>
      </w:pPr>
      <w:r>
        <w:rPr>
          <w:b/>
          <w:szCs w:val="21"/>
        </w:rPr>
        <w:t>42</w:t>
      </w:r>
      <w:r>
        <w:rPr>
          <w:szCs w:val="21"/>
        </w:rPr>
        <w:t>《地下防水工程质量验收规范》</w:t>
      </w:r>
      <w:r>
        <w:rPr>
          <w:szCs w:val="21"/>
        </w:rPr>
        <w:t>GB50208-2011</w:t>
      </w:r>
    </w:p>
    <w:p w:rsidR="00AE052B" w:rsidRDefault="002559C0">
      <w:pPr>
        <w:spacing w:line="360" w:lineRule="auto"/>
        <w:ind w:left="316" w:hangingChars="150" w:hanging="316"/>
        <w:jc w:val="left"/>
        <w:rPr>
          <w:szCs w:val="21"/>
        </w:rPr>
      </w:pPr>
      <w:r>
        <w:rPr>
          <w:b/>
          <w:szCs w:val="21"/>
        </w:rPr>
        <w:t>43</w:t>
      </w:r>
      <w:r>
        <w:rPr>
          <w:szCs w:val="21"/>
        </w:rPr>
        <w:t>《建筑装饰装修工程质量验收规范》</w:t>
      </w:r>
      <w:r>
        <w:rPr>
          <w:szCs w:val="21"/>
        </w:rPr>
        <w:t>GB 50210-2001</w:t>
      </w:r>
    </w:p>
    <w:p w:rsidR="00AE052B" w:rsidRDefault="002559C0">
      <w:pPr>
        <w:spacing w:line="360" w:lineRule="auto"/>
        <w:ind w:left="316" w:hangingChars="150" w:hanging="316"/>
        <w:jc w:val="left"/>
        <w:rPr>
          <w:szCs w:val="21"/>
        </w:rPr>
      </w:pPr>
      <w:r>
        <w:rPr>
          <w:b/>
          <w:szCs w:val="21"/>
        </w:rPr>
        <w:t>44</w:t>
      </w:r>
      <w:r>
        <w:rPr>
          <w:szCs w:val="21"/>
        </w:rPr>
        <w:t>《给水排水管道工程施工及验收规范》</w:t>
      </w:r>
      <w:r>
        <w:rPr>
          <w:szCs w:val="21"/>
        </w:rPr>
        <w:t>GB 50268-2008</w:t>
      </w:r>
    </w:p>
    <w:p w:rsidR="00AE052B" w:rsidRDefault="002559C0">
      <w:pPr>
        <w:spacing w:line="360" w:lineRule="auto"/>
        <w:ind w:left="316" w:hangingChars="150" w:hanging="316"/>
        <w:jc w:val="left"/>
        <w:rPr>
          <w:szCs w:val="21"/>
        </w:rPr>
      </w:pPr>
      <w:r>
        <w:rPr>
          <w:b/>
          <w:szCs w:val="21"/>
        </w:rPr>
        <w:t>45</w:t>
      </w:r>
      <w:r>
        <w:rPr>
          <w:szCs w:val="21"/>
        </w:rPr>
        <w:t>《建筑工程施工质量验收统一标准》</w:t>
      </w:r>
      <w:r>
        <w:rPr>
          <w:szCs w:val="21"/>
        </w:rPr>
        <w:t>GB50300-2013</w:t>
      </w:r>
    </w:p>
    <w:p w:rsidR="00AE052B" w:rsidRDefault="002559C0">
      <w:pPr>
        <w:spacing w:line="360" w:lineRule="auto"/>
        <w:jc w:val="left"/>
        <w:rPr>
          <w:szCs w:val="21"/>
        </w:rPr>
      </w:pPr>
      <w:r>
        <w:rPr>
          <w:b/>
          <w:szCs w:val="21"/>
        </w:rPr>
        <w:t>46</w:t>
      </w:r>
      <w:r>
        <w:rPr>
          <w:szCs w:val="21"/>
        </w:rPr>
        <w:t>《建筑电气工程施工质量验收规范》</w:t>
      </w:r>
      <w:r>
        <w:rPr>
          <w:szCs w:val="21"/>
        </w:rPr>
        <w:t>GB 50303-2015</w:t>
      </w:r>
    </w:p>
    <w:p w:rsidR="00AE052B" w:rsidRDefault="002559C0">
      <w:pPr>
        <w:spacing w:line="360" w:lineRule="auto"/>
        <w:jc w:val="left"/>
        <w:rPr>
          <w:szCs w:val="21"/>
        </w:rPr>
      </w:pPr>
      <w:r>
        <w:rPr>
          <w:b/>
          <w:szCs w:val="21"/>
        </w:rPr>
        <w:t>47</w:t>
      </w:r>
      <w:r>
        <w:rPr>
          <w:szCs w:val="21"/>
        </w:rPr>
        <w:t>《民用建筑工程室内环境污染控制规范》</w:t>
      </w:r>
      <w:r>
        <w:rPr>
          <w:szCs w:val="21"/>
        </w:rPr>
        <w:t xml:space="preserve">GB </w:t>
      </w:r>
      <w:r>
        <w:rPr>
          <w:szCs w:val="21"/>
        </w:rPr>
        <w:t>50325-2010</w:t>
      </w:r>
    </w:p>
    <w:p w:rsidR="00AE052B" w:rsidRDefault="002559C0">
      <w:pPr>
        <w:spacing w:line="360" w:lineRule="auto"/>
        <w:jc w:val="left"/>
        <w:rPr>
          <w:szCs w:val="21"/>
        </w:rPr>
      </w:pPr>
      <w:r>
        <w:rPr>
          <w:b/>
          <w:szCs w:val="21"/>
        </w:rPr>
        <w:t>48</w:t>
      </w:r>
      <w:r>
        <w:rPr>
          <w:szCs w:val="21"/>
        </w:rPr>
        <w:t>《老年人居住建筑设计标准》</w:t>
      </w:r>
      <w:r>
        <w:rPr>
          <w:szCs w:val="21"/>
        </w:rPr>
        <w:t>GB/T50340-2003</w:t>
      </w:r>
    </w:p>
    <w:p w:rsidR="00AE052B" w:rsidRDefault="002559C0">
      <w:pPr>
        <w:spacing w:line="360" w:lineRule="auto"/>
        <w:jc w:val="left"/>
        <w:rPr>
          <w:szCs w:val="21"/>
        </w:rPr>
      </w:pPr>
      <w:r>
        <w:rPr>
          <w:b/>
          <w:szCs w:val="21"/>
        </w:rPr>
        <w:t>49</w:t>
      </w:r>
      <w:r>
        <w:rPr>
          <w:szCs w:val="21"/>
        </w:rPr>
        <w:t>《民用建筑设计</w:t>
      </w:r>
      <w:r>
        <w:rPr>
          <w:szCs w:val="21"/>
        </w:rPr>
        <w:t>统一标准</w:t>
      </w:r>
      <w:r>
        <w:rPr>
          <w:szCs w:val="21"/>
        </w:rPr>
        <w:t>》</w:t>
      </w:r>
      <w:r>
        <w:rPr>
          <w:szCs w:val="21"/>
        </w:rPr>
        <w:t>GB 50352-20</w:t>
      </w:r>
      <w:r>
        <w:rPr>
          <w:szCs w:val="21"/>
        </w:rPr>
        <w:t>19</w:t>
      </w:r>
    </w:p>
    <w:p w:rsidR="00AE052B" w:rsidRDefault="002559C0">
      <w:pPr>
        <w:spacing w:line="360" w:lineRule="auto"/>
        <w:jc w:val="left"/>
        <w:rPr>
          <w:szCs w:val="21"/>
        </w:rPr>
      </w:pPr>
      <w:r>
        <w:rPr>
          <w:b/>
          <w:szCs w:val="21"/>
        </w:rPr>
        <w:t>50</w:t>
      </w:r>
      <w:r>
        <w:rPr>
          <w:szCs w:val="21"/>
        </w:rPr>
        <w:t>《住宅建筑规范》</w:t>
      </w:r>
      <w:r>
        <w:rPr>
          <w:szCs w:val="21"/>
        </w:rPr>
        <w:t>GB 50368-2005</w:t>
      </w:r>
    </w:p>
    <w:p w:rsidR="00AE052B" w:rsidRDefault="002559C0">
      <w:pPr>
        <w:spacing w:line="360" w:lineRule="auto"/>
        <w:jc w:val="left"/>
        <w:rPr>
          <w:szCs w:val="21"/>
        </w:rPr>
      </w:pPr>
      <w:r>
        <w:rPr>
          <w:b/>
          <w:szCs w:val="21"/>
        </w:rPr>
        <w:t>51</w:t>
      </w:r>
      <w:r>
        <w:rPr>
          <w:szCs w:val="21"/>
        </w:rPr>
        <w:t>《绿色建筑评价标准》</w:t>
      </w:r>
      <w:r>
        <w:rPr>
          <w:szCs w:val="21"/>
        </w:rPr>
        <w:t>GB 50378-201</w:t>
      </w:r>
      <w:r>
        <w:rPr>
          <w:szCs w:val="21"/>
        </w:rPr>
        <w:t>9</w:t>
      </w:r>
    </w:p>
    <w:p w:rsidR="00AE052B" w:rsidRDefault="002559C0">
      <w:pPr>
        <w:spacing w:line="360" w:lineRule="auto"/>
        <w:ind w:left="316" w:hangingChars="150" w:hanging="316"/>
        <w:jc w:val="left"/>
        <w:rPr>
          <w:szCs w:val="21"/>
        </w:rPr>
      </w:pPr>
      <w:r>
        <w:rPr>
          <w:b/>
          <w:szCs w:val="21"/>
        </w:rPr>
        <w:t>52</w:t>
      </w:r>
      <w:r>
        <w:rPr>
          <w:szCs w:val="21"/>
        </w:rPr>
        <w:t>《建筑节能工程施工质量验收规范》</w:t>
      </w:r>
      <w:r>
        <w:rPr>
          <w:szCs w:val="21"/>
        </w:rPr>
        <w:t>GB50411-2007</w:t>
      </w:r>
    </w:p>
    <w:p w:rsidR="00AE052B" w:rsidRDefault="002559C0">
      <w:pPr>
        <w:spacing w:line="360" w:lineRule="auto"/>
        <w:jc w:val="left"/>
        <w:rPr>
          <w:szCs w:val="21"/>
        </w:rPr>
      </w:pPr>
      <w:r>
        <w:rPr>
          <w:b/>
          <w:szCs w:val="21"/>
        </w:rPr>
        <w:t>53</w:t>
      </w:r>
      <w:r>
        <w:rPr>
          <w:szCs w:val="21"/>
        </w:rPr>
        <w:t>《城镇老年人设施规划规范》</w:t>
      </w:r>
      <w:r>
        <w:rPr>
          <w:szCs w:val="21"/>
        </w:rPr>
        <w:t>GB50437-2007</w:t>
      </w:r>
    </w:p>
    <w:p w:rsidR="00AE052B" w:rsidRDefault="002559C0">
      <w:pPr>
        <w:spacing w:line="360" w:lineRule="auto"/>
        <w:jc w:val="left"/>
        <w:rPr>
          <w:szCs w:val="21"/>
        </w:rPr>
      </w:pPr>
      <w:r>
        <w:rPr>
          <w:b/>
          <w:szCs w:val="21"/>
        </w:rPr>
        <w:t>54</w:t>
      </w:r>
      <w:r>
        <w:rPr>
          <w:szCs w:val="21"/>
        </w:rPr>
        <w:t>《民用建筑节水设计标准》</w:t>
      </w:r>
      <w:r>
        <w:rPr>
          <w:szCs w:val="21"/>
        </w:rPr>
        <w:t>GB50555</w:t>
      </w:r>
    </w:p>
    <w:p w:rsidR="00AE052B" w:rsidRDefault="002559C0">
      <w:pPr>
        <w:spacing w:line="360" w:lineRule="auto"/>
        <w:jc w:val="left"/>
        <w:rPr>
          <w:szCs w:val="21"/>
        </w:rPr>
      </w:pPr>
      <w:r>
        <w:rPr>
          <w:b/>
          <w:szCs w:val="21"/>
        </w:rPr>
        <w:t>55</w:t>
      </w:r>
      <w:r>
        <w:rPr>
          <w:szCs w:val="21"/>
        </w:rPr>
        <w:t>《无障碍设计规范》</w:t>
      </w:r>
      <w:r>
        <w:rPr>
          <w:szCs w:val="21"/>
        </w:rPr>
        <w:t>GB50763-2012</w:t>
      </w:r>
    </w:p>
    <w:p w:rsidR="00AE052B" w:rsidRDefault="002559C0">
      <w:pPr>
        <w:spacing w:line="360" w:lineRule="auto"/>
        <w:jc w:val="left"/>
        <w:rPr>
          <w:szCs w:val="21"/>
        </w:rPr>
      </w:pPr>
      <w:r>
        <w:rPr>
          <w:b/>
          <w:szCs w:val="21"/>
        </w:rPr>
        <w:t>56</w:t>
      </w:r>
      <w:r>
        <w:rPr>
          <w:szCs w:val="21"/>
        </w:rPr>
        <w:t>《</w:t>
      </w:r>
      <w:r>
        <w:rPr>
          <w:szCs w:val="21"/>
        </w:rPr>
        <w:t>老年人照料设施</w:t>
      </w:r>
      <w:r>
        <w:rPr>
          <w:szCs w:val="21"/>
        </w:rPr>
        <w:t>建筑设计</w:t>
      </w:r>
      <w:r>
        <w:rPr>
          <w:szCs w:val="21"/>
        </w:rPr>
        <w:t>标准</w:t>
      </w:r>
      <w:r>
        <w:rPr>
          <w:szCs w:val="21"/>
        </w:rPr>
        <w:t>》</w:t>
      </w:r>
      <w:r>
        <w:rPr>
          <w:szCs w:val="21"/>
        </w:rPr>
        <w:t>JGJ450</w:t>
      </w:r>
      <w:r>
        <w:rPr>
          <w:szCs w:val="21"/>
        </w:rPr>
        <w:t>-201</w:t>
      </w:r>
      <w:r>
        <w:rPr>
          <w:szCs w:val="21"/>
        </w:rPr>
        <w:t>8</w:t>
      </w:r>
    </w:p>
    <w:p w:rsidR="00AE052B" w:rsidRDefault="002559C0">
      <w:pPr>
        <w:spacing w:line="360" w:lineRule="auto"/>
        <w:jc w:val="left"/>
        <w:rPr>
          <w:szCs w:val="21"/>
        </w:rPr>
      </w:pPr>
      <w:r>
        <w:rPr>
          <w:b/>
          <w:szCs w:val="21"/>
        </w:rPr>
        <w:t>57</w:t>
      </w:r>
      <w:r>
        <w:rPr>
          <w:szCs w:val="21"/>
        </w:rPr>
        <w:t>《</w:t>
      </w:r>
      <w:r>
        <w:rPr>
          <w:szCs w:val="21"/>
        </w:rPr>
        <w:t>消防给水及消火栓系统技术规范》</w:t>
      </w:r>
      <w:r>
        <w:rPr>
          <w:szCs w:val="21"/>
        </w:rPr>
        <w:t>GB50974-2014</w:t>
      </w:r>
    </w:p>
    <w:p w:rsidR="00AE052B" w:rsidRDefault="002559C0">
      <w:pPr>
        <w:spacing w:line="360" w:lineRule="auto"/>
        <w:ind w:left="316" w:hangingChars="150" w:hanging="316"/>
        <w:jc w:val="left"/>
        <w:rPr>
          <w:szCs w:val="21"/>
        </w:rPr>
      </w:pPr>
      <w:r>
        <w:rPr>
          <w:b/>
          <w:szCs w:val="21"/>
        </w:rPr>
        <w:t>58</w:t>
      </w:r>
      <w:r>
        <w:rPr>
          <w:szCs w:val="21"/>
        </w:rPr>
        <w:t>《城市公共厕所设计标准》</w:t>
      </w:r>
      <w:r>
        <w:rPr>
          <w:szCs w:val="21"/>
        </w:rPr>
        <w:t>CJJ 14-20</w:t>
      </w:r>
      <w:r>
        <w:rPr>
          <w:szCs w:val="21"/>
        </w:rPr>
        <w:t>16</w:t>
      </w:r>
    </w:p>
    <w:p w:rsidR="00AE052B" w:rsidRDefault="002559C0">
      <w:pPr>
        <w:spacing w:line="360" w:lineRule="auto"/>
        <w:jc w:val="left"/>
        <w:rPr>
          <w:szCs w:val="21"/>
        </w:rPr>
      </w:pPr>
      <w:r>
        <w:rPr>
          <w:b/>
          <w:szCs w:val="21"/>
        </w:rPr>
        <w:lastRenderedPageBreak/>
        <w:t>59</w:t>
      </w:r>
      <w:r>
        <w:rPr>
          <w:szCs w:val="21"/>
        </w:rPr>
        <w:t>《城镇环境卫生设施设置标准》</w:t>
      </w:r>
      <w:r>
        <w:rPr>
          <w:szCs w:val="21"/>
        </w:rPr>
        <w:t>CJJ 27-2005</w:t>
      </w:r>
    </w:p>
    <w:p w:rsidR="00AE052B" w:rsidRDefault="002559C0">
      <w:pPr>
        <w:spacing w:line="360" w:lineRule="auto"/>
        <w:jc w:val="left"/>
        <w:rPr>
          <w:szCs w:val="21"/>
        </w:rPr>
      </w:pPr>
      <w:r>
        <w:rPr>
          <w:b/>
          <w:szCs w:val="21"/>
        </w:rPr>
        <w:t>60</w:t>
      </w:r>
      <w:r>
        <w:rPr>
          <w:szCs w:val="21"/>
        </w:rPr>
        <w:t>《饮用净水水质标准》</w:t>
      </w:r>
      <w:r>
        <w:rPr>
          <w:szCs w:val="21"/>
        </w:rPr>
        <w:t>CJ 94-2005</w:t>
      </w:r>
    </w:p>
    <w:p w:rsidR="00AE052B" w:rsidRDefault="002559C0">
      <w:pPr>
        <w:spacing w:line="360" w:lineRule="auto"/>
        <w:jc w:val="left"/>
        <w:rPr>
          <w:szCs w:val="21"/>
        </w:rPr>
      </w:pPr>
      <w:r>
        <w:rPr>
          <w:b/>
          <w:szCs w:val="21"/>
        </w:rPr>
        <w:t>61</w:t>
      </w:r>
      <w:r>
        <w:rPr>
          <w:szCs w:val="21"/>
        </w:rPr>
        <w:t>《城镇燃气室内工程施工及验收规范》</w:t>
      </w:r>
      <w:r>
        <w:rPr>
          <w:szCs w:val="21"/>
        </w:rPr>
        <w:t>CJJ 94-2009</w:t>
      </w:r>
    </w:p>
    <w:p w:rsidR="00AE052B" w:rsidRDefault="002559C0">
      <w:pPr>
        <w:spacing w:line="360" w:lineRule="auto"/>
        <w:jc w:val="left"/>
        <w:rPr>
          <w:szCs w:val="21"/>
        </w:rPr>
      </w:pPr>
      <w:r>
        <w:rPr>
          <w:b/>
          <w:szCs w:val="21"/>
        </w:rPr>
        <w:t>62</w:t>
      </w:r>
      <w:r>
        <w:rPr>
          <w:szCs w:val="21"/>
        </w:rPr>
        <w:t>《居住区智能化系统配置与技术要求》</w:t>
      </w:r>
      <w:r>
        <w:rPr>
          <w:szCs w:val="21"/>
        </w:rPr>
        <w:t>CJ/T 174-2003</w:t>
      </w:r>
    </w:p>
    <w:p w:rsidR="00AE052B" w:rsidRDefault="002559C0">
      <w:pPr>
        <w:spacing w:line="360" w:lineRule="auto"/>
        <w:jc w:val="left"/>
        <w:rPr>
          <w:szCs w:val="21"/>
        </w:rPr>
      </w:pPr>
      <w:r>
        <w:rPr>
          <w:b/>
          <w:szCs w:val="21"/>
        </w:rPr>
        <w:t>63</w:t>
      </w:r>
      <w:r>
        <w:rPr>
          <w:szCs w:val="21"/>
        </w:rPr>
        <w:t>《城市供水水质标准》</w:t>
      </w:r>
      <w:r>
        <w:rPr>
          <w:szCs w:val="21"/>
        </w:rPr>
        <w:t>CJ/T 206-2005</w:t>
      </w:r>
    </w:p>
    <w:p w:rsidR="00AE052B" w:rsidRDefault="002559C0">
      <w:pPr>
        <w:spacing w:line="360" w:lineRule="auto"/>
        <w:jc w:val="left"/>
        <w:rPr>
          <w:szCs w:val="21"/>
        </w:rPr>
      </w:pPr>
      <w:r>
        <w:rPr>
          <w:b/>
          <w:szCs w:val="21"/>
        </w:rPr>
        <w:t>64</w:t>
      </w:r>
      <w:r>
        <w:rPr>
          <w:szCs w:val="21"/>
        </w:rPr>
        <w:t>《城市污水处理厂污水污泥排放标准》</w:t>
      </w:r>
      <w:r>
        <w:rPr>
          <w:szCs w:val="21"/>
        </w:rPr>
        <w:t>CJ 3025</w:t>
      </w:r>
    </w:p>
    <w:p w:rsidR="00AE052B" w:rsidRDefault="002559C0">
      <w:pPr>
        <w:spacing w:line="360" w:lineRule="auto"/>
        <w:jc w:val="left"/>
        <w:rPr>
          <w:szCs w:val="21"/>
        </w:rPr>
      </w:pPr>
      <w:r>
        <w:rPr>
          <w:b/>
          <w:szCs w:val="21"/>
        </w:rPr>
        <w:t>65</w:t>
      </w:r>
      <w:r>
        <w:rPr>
          <w:szCs w:val="21"/>
        </w:rPr>
        <w:t>《污水排入城市下水道水质标准》</w:t>
      </w:r>
      <w:r>
        <w:rPr>
          <w:szCs w:val="21"/>
        </w:rPr>
        <w:t>CJ 3082-1999</w:t>
      </w:r>
    </w:p>
    <w:p w:rsidR="00AE052B" w:rsidRDefault="002559C0">
      <w:pPr>
        <w:spacing w:line="360" w:lineRule="auto"/>
        <w:jc w:val="left"/>
        <w:rPr>
          <w:szCs w:val="21"/>
        </w:rPr>
      </w:pPr>
      <w:r>
        <w:rPr>
          <w:b/>
          <w:szCs w:val="21"/>
        </w:rPr>
        <w:t>66</w:t>
      </w:r>
      <w:r>
        <w:rPr>
          <w:szCs w:val="21"/>
        </w:rPr>
        <w:t>《建设工程消防验收评定规则》</w:t>
      </w:r>
      <w:r>
        <w:rPr>
          <w:szCs w:val="21"/>
        </w:rPr>
        <w:t>GA836-2009</w:t>
      </w:r>
    </w:p>
    <w:p w:rsidR="00AE052B" w:rsidRDefault="002559C0">
      <w:pPr>
        <w:spacing w:line="360" w:lineRule="auto"/>
        <w:jc w:val="left"/>
        <w:rPr>
          <w:szCs w:val="21"/>
        </w:rPr>
      </w:pPr>
      <w:r>
        <w:rPr>
          <w:b/>
          <w:szCs w:val="21"/>
        </w:rPr>
        <w:t>67</w:t>
      </w:r>
      <w:r>
        <w:rPr>
          <w:szCs w:val="21"/>
        </w:rPr>
        <w:t>《民用建筑节能设计标准》</w:t>
      </w:r>
      <w:r>
        <w:rPr>
          <w:szCs w:val="21"/>
        </w:rPr>
        <w:t>JGJ26-9</w:t>
      </w:r>
    </w:p>
    <w:p w:rsidR="00AE052B" w:rsidRDefault="002559C0">
      <w:pPr>
        <w:spacing w:line="360" w:lineRule="auto"/>
        <w:jc w:val="left"/>
        <w:rPr>
          <w:szCs w:val="21"/>
        </w:rPr>
      </w:pPr>
      <w:r>
        <w:rPr>
          <w:b/>
          <w:szCs w:val="21"/>
        </w:rPr>
        <w:t>68</w:t>
      </w:r>
      <w:r>
        <w:rPr>
          <w:szCs w:val="21"/>
        </w:rPr>
        <w:t>《严寒和寒冷地区居住建筑节能设计标准》</w:t>
      </w:r>
      <w:r>
        <w:rPr>
          <w:szCs w:val="21"/>
        </w:rPr>
        <w:t>JGJ26-2010</w:t>
      </w:r>
    </w:p>
    <w:p w:rsidR="00AE052B" w:rsidRDefault="002559C0">
      <w:pPr>
        <w:spacing w:line="360" w:lineRule="auto"/>
        <w:jc w:val="left"/>
        <w:rPr>
          <w:szCs w:val="21"/>
        </w:rPr>
      </w:pPr>
      <w:r>
        <w:rPr>
          <w:b/>
          <w:szCs w:val="21"/>
        </w:rPr>
        <w:t>69</w:t>
      </w:r>
      <w:r>
        <w:rPr>
          <w:szCs w:val="21"/>
        </w:rPr>
        <w:t>《建筑工程饰面砖粘结强度检验标准》</w:t>
      </w:r>
      <w:r>
        <w:rPr>
          <w:szCs w:val="21"/>
        </w:rPr>
        <w:t>JGJ 110-2008</w:t>
      </w:r>
    </w:p>
    <w:p w:rsidR="00AE052B" w:rsidRDefault="002559C0">
      <w:pPr>
        <w:spacing w:line="360" w:lineRule="auto"/>
        <w:jc w:val="left"/>
        <w:rPr>
          <w:szCs w:val="21"/>
        </w:rPr>
      </w:pPr>
      <w:r>
        <w:rPr>
          <w:b/>
          <w:szCs w:val="21"/>
        </w:rPr>
        <w:t>70</w:t>
      </w:r>
      <w:r>
        <w:rPr>
          <w:szCs w:val="21"/>
        </w:rPr>
        <w:t>《外墙外保温工程技术规程》</w:t>
      </w:r>
      <w:r>
        <w:rPr>
          <w:szCs w:val="21"/>
        </w:rPr>
        <w:t>JGJ144-2008</w:t>
      </w:r>
    </w:p>
    <w:p w:rsidR="00AE052B" w:rsidRDefault="002559C0">
      <w:pPr>
        <w:spacing w:line="360" w:lineRule="auto"/>
        <w:ind w:left="316" w:hangingChars="150" w:hanging="316"/>
        <w:jc w:val="left"/>
        <w:rPr>
          <w:szCs w:val="21"/>
        </w:rPr>
      </w:pPr>
      <w:r>
        <w:rPr>
          <w:b/>
          <w:szCs w:val="21"/>
        </w:rPr>
        <w:t>71</w:t>
      </w:r>
      <w:r>
        <w:rPr>
          <w:szCs w:val="21"/>
        </w:rPr>
        <w:t>《社区老年人日间照料中心建设标准》建标</w:t>
      </w:r>
      <w:r>
        <w:rPr>
          <w:szCs w:val="21"/>
        </w:rPr>
        <w:t>143-2010</w:t>
      </w:r>
    </w:p>
    <w:p w:rsidR="00AE052B" w:rsidRDefault="002559C0">
      <w:pPr>
        <w:spacing w:line="360" w:lineRule="auto"/>
        <w:ind w:left="316" w:hangingChars="150" w:hanging="316"/>
        <w:jc w:val="left"/>
        <w:rPr>
          <w:szCs w:val="21"/>
        </w:rPr>
      </w:pPr>
      <w:r>
        <w:rPr>
          <w:b/>
          <w:szCs w:val="21"/>
        </w:rPr>
        <w:t>72</w:t>
      </w:r>
      <w:r>
        <w:rPr>
          <w:szCs w:val="21"/>
        </w:rPr>
        <w:t>《城市居住地区和居住区公共服务设施设置标准》</w:t>
      </w:r>
      <w:r>
        <w:rPr>
          <w:szCs w:val="21"/>
        </w:rPr>
        <w:t>DGJ08-55-2006</w:t>
      </w:r>
    </w:p>
    <w:p w:rsidR="00AE052B" w:rsidRDefault="002559C0">
      <w:pPr>
        <w:spacing w:line="360" w:lineRule="auto"/>
        <w:ind w:left="316" w:hangingChars="150" w:hanging="316"/>
        <w:jc w:val="left"/>
        <w:rPr>
          <w:szCs w:val="21"/>
        </w:rPr>
      </w:pPr>
      <w:r>
        <w:rPr>
          <w:b/>
          <w:bCs/>
          <w:szCs w:val="21"/>
        </w:rPr>
        <w:t>73</w:t>
      </w:r>
      <w:r>
        <w:rPr>
          <w:szCs w:val="21"/>
        </w:rPr>
        <w:t>《绿色建筑评价标准》</w:t>
      </w:r>
      <w:r>
        <w:rPr>
          <w:szCs w:val="21"/>
        </w:rPr>
        <w:t>DBJ50/T-066-2020</w:t>
      </w:r>
    </w:p>
    <w:p w:rsidR="00AE052B" w:rsidRDefault="002559C0">
      <w:pPr>
        <w:spacing w:line="360" w:lineRule="auto"/>
        <w:ind w:left="316" w:hangingChars="150" w:hanging="316"/>
        <w:jc w:val="left"/>
        <w:rPr>
          <w:szCs w:val="21"/>
        </w:rPr>
      </w:pPr>
      <w:r>
        <w:rPr>
          <w:b/>
          <w:bCs/>
          <w:szCs w:val="21"/>
        </w:rPr>
        <w:t>74</w:t>
      </w:r>
      <w:r>
        <w:rPr>
          <w:szCs w:val="21"/>
        </w:rPr>
        <w:t>《居住建筑节能</w:t>
      </w:r>
      <w:r>
        <w:rPr>
          <w:szCs w:val="21"/>
        </w:rPr>
        <w:t>65%</w:t>
      </w:r>
      <w:r>
        <w:rPr>
          <w:szCs w:val="21"/>
        </w:rPr>
        <w:t>（绿色建筑）设计标准》</w:t>
      </w:r>
      <w:r>
        <w:rPr>
          <w:szCs w:val="21"/>
        </w:rPr>
        <w:t>DBJ50-071-2020</w:t>
      </w:r>
    </w:p>
    <w:p w:rsidR="00AE052B" w:rsidRDefault="002559C0">
      <w:pPr>
        <w:spacing w:line="360" w:lineRule="auto"/>
        <w:ind w:left="316" w:hangingChars="150" w:hanging="316"/>
        <w:jc w:val="left"/>
        <w:rPr>
          <w:szCs w:val="21"/>
        </w:rPr>
      </w:pPr>
      <w:r>
        <w:rPr>
          <w:b/>
          <w:bCs/>
          <w:szCs w:val="21"/>
        </w:rPr>
        <w:t>75</w:t>
      </w:r>
      <w:r>
        <w:rPr>
          <w:szCs w:val="21"/>
        </w:rPr>
        <w:t>《公共建筑节能（绿色建筑）设计标准》</w:t>
      </w:r>
      <w:r>
        <w:rPr>
          <w:szCs w:val="21"/>
        </w:rPr>
        <w:t>DBJ50-052-2020</w:t>
      </w:r>
    </w:p>
    <w:p w:rsidR="00AE052B" w:rsidRDefault="00AE052B">
      <w:pPr>
        <w:spacing w:line="360" w:lineRule="auto"/>
        <w:ind w:left="315" w:hangingChars="150" w:hanging="315"/>
        <w:jc w:val="left"/>
        <w:rPr>
          <w:szCs w:val="21"/>
        </w:rPr>
      </w:pPr>
    </w:p>
    <w:p w:rsidR="00AE052B" w:rsidRDefault="00AE052B">
      <w:pPr>
        <w:spacing w:line="360" w:lineRule="auto"/>
        <w:jc w:val="left"/>
        <w:rPr>
          <w:szCs w:val="21"/>
        </w:rPr>
      </w:pPr>
    </w:p>
    <w:p w:rsidR="00AE052B" w:rsidRDefault="00AE052B">
      <w:pPr>
        <w:spacing w:line="360" w:lineRule="auto"/>
        <w:jc w:val="center"/>
        <w:rPr>
          <w:b/>
          <w:sz w:val="28"/>
          <w:szCs w:val="28"/>
        </w:rPr>
      </w:pPr>
    </w:p>
    <w:sectPr w:rsidR="00AE052B">
      <w:footerReference w:type="defaul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C0" w:rsidRDefault="002559C0">
      <w:r>
        <w:separator/>
      </w:r>
    </w:p>
  </w:endnote>
  <w:endnote w:type="continuationSeparator" w:id="0">
    <w:p w:rsidR="002559C0" w:rsidRDefault="0025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Garamond">
    <w:altName w:val="Segoe Print"/>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B" w:rsidRDefault="00AE052B">
    <w:pPr>
      <w:pStyle w:val="af1"/>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B" w:rsidRDefault="00AE052B">
    <w:pPr>
      <w:pStyle w:val="af1"/>
      <w:ind w:firstLine="360"/>
      <w:jc w:val="center"/>
    </w:pPr>
  </w:p>
  <w:p w:rsidR="00AE052B" w:rsidRDefault="00AE052B">
    <w:pPr>
      <w:pStyle w:val="af1"/>
      <w:ind w:firstLine="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B" w:rsidRDefault="00AE052B">
    <w:pPr>
      <w:pStyle w:val="af1"/>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B" w:rsidRDefault="002559C0">
    <w:pPr>
      <w:pStyle w:val="af1"/>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AE052B" w:rsidRDefault="002559C0">
                <w:pPr>
                  <w:pStyle w:val="af1"/>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F4C9C">
                  <w:rPr>
                    <w:rFonts w:ascii="Times New Roman" w:hAnsi="Times New Roman"/>
                    <w:noProof/>
                    <w:sz w:val="24"/>
                    <w:szCs w:val="24"/>
                  </w:rPr>
                  <w:t>2</w:t>
                </w:r>
                <w:r>
                  <w:rPr>
                    <w:rFonts w:ascii="Times New Roman" w:hAnsi="Times New Roman"/>
                    <w:sz w:val="24"/>
                    <w:szCs w:val="24"/>
                  </w:rPr>
                  <w:fldChar w:fldCharType="end"/>
                </w:r>
              </w:p>
            </w:txbxContent>
          </v:textbox>
          <w10:wrap anchorx="margin"/>
        </v:shape>
      </w:pict>
    </w:r>
  </w:p>
  <w:p w:rsidR="00AE052B" w:rsidRDefault="00AE052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C0" w:rsidRDefault="002559C0">
      <w:r>
        <w:separator/>
      </w:r>
    </w:p>
  </w:footnote>
  <w:footnote w:type="continuationSeparator" w:id="0">
    <w:p w:rsidR="002559C0" w:rsidRDefault="00255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B" w:rsidRDefault="00AE052B">
    <w:pPr>
      <w:pStyle w:val="af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B" w:rsidRDefault="00AE052B">
    <w:pPr>
      <w:pStyle w:val="af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B" w:rsidRDefault="00AE052B">
    <w:pPr>
      <w:pStyle w:val="af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120BB"/>
    <w:rsid w:val="00000F99"/>
    <w:rsid w:val="000040D4"/>
    <w:rsid w:val="0002407C"/>
    <w:rsid w:val="000266D6"/>
    <w:rsid w:val="000271E7"/>
    <w:rsid w:val="00031F36"/>
    <w:rsid w:val="00032A5E"/>
    <w:rsid w:val="0004061B"/>
    <w:rsid w:val="00040F4D"/>
    <w:rsid w:val="000479B0"/>
    <w:rsid w:val="00051128"/>
    <w:rsid w:val="000517B2"/>
    <w:rsid w:val="00052DA4"/>
    <w:rsid w:val="000551A8"/>
    <w:rsid w:val="00070EA7"/>
    <w:rsid w:val="00071951"/>
    <w:rsid w:val="00071B69"/>
    <w:rsid w:val="000747F4"/>
    <w:rsid w:val="000761E3"/>
    <w:rsid w:val="000766D5"/>
    <w:rsid w:val="000824C3"/>
    <w:rsid w:val="00082C60"/>
    <w:rsid w:val="00084880"/>
    <w:rsid w:val="00087465"/>
    <w:rsid w:val="00090BB4"/>
    <w:rsid w:val="00091D13"/>
    <w:rsid w:val="00094C10"/>
    <w:rsid w:val="00094F3F"/>
    <w:rsid w:val="000953C9"/>
    <w:rsid w:val="000A5CF4"/>
    <w:rsid w:val="000A6144"/>
    <w:rsid w:val="000B0827"/>
    <w:rsid w:val="000B24A9"/>
    <w:rsid w:val="000B37F3"/>
    <w:rsid w:val="000B5644"/>
    <w:rsid w:val="000B7E64"/>
    <w:rsid w:val="000C410E"/>
    <w:rsid w:val="000C6EE8"/>
    <w:rsid w:val="000D02F8"/>
    <w:rsid w:val="000D7C23"/>
    <w:rsid w:val="000D7C25"/>
    <w:rsid w:val="000E22B3"/>
    <w:rsid w:val="000E76E8"/>
    <w:rsid w:val="000F2DD4"/>
    <w:rsid w:val="000F3794"/>
    <w:rsid w:val="000F4302"/>
    <w:rsid w:val="000F4C9C"/>
    <w:rsid w:val="000F7327"/>
    <w:rsid w:val="001047C1"/>
    <w:rsid w:val="00107889"/>
    <w:rsid w:val="00107EBE"/>
    <w:rsid w:val="00110D66"/>
    <w:rsid w:val="001134E8"/>
    <w:rsid w:val="00134BE7"/>
    <w:rsid w:val="00145FEC"/>
    <w:rsid w:val="001524E6"/>
    <w:rsid w:val="00152632"/>
    <w:rsid w:val="00152898"/>
    <w:rsid w:val="00152C8E"/>
    <w:rsid w:val="0016449E"/>
    <w:rsid w:val="00167F21"/>
    <w:rsid w:val="00171B22"/>
    <w:rsid w:val="00176C98"/>
    <w:rsid w:val="00177D64"/>
    <w:rsid w:val="0018030D"/>
    <w:rsid w:val="00181E22"/>
    <w:rsid w:val="00182C5C"/>
    <w:rsid w:val="00183CA8"/>
    <w:rsid w:val="00197E05"/>
    <w:rsid w:val="001A2B44"/>
    <w:rsid w:val="001A2C3E"/>
    <w:rsid w:val="001B0706"/>
    <w:rsid w:val="001B1010"/>
    <w:rsid w:val="001B26CD"/>
    <w:rsid w:val="001B2E2C"/>
    <w:rsid w:val="001B3003"/>
    <w:rsid w:val="001B3999"/>
    <w:rsid w:val="001C1C2C"/>
    <w:rsid w:val="001C365C"/>
    <w:rsid w:val="001C5875"/>
    <w:rsid w:val="001C5B70"/>
    <w:rsid w:val="001C77AA"/>
    <w:rsid w:val="001D36D3"/>
    <w:rsid w:val="001D4532"/>
    <w:rsid w:val="001D76DE"/>
    <w:rsid w:val="001E4069"/>
    <w:rsid w:val="001E4530"/>
    <w:rsid w:val="001E6E6E"/>
    <w:rsid w:val="001E7E1A"/>
    <w:rsid w:val="001F41CB"/>
    <w:rsid w:val="00200021"/>
    <w:rsid w:val="002031D7"/>
    <w:rsid w:val="002050D3"/>
    <w:rsid w:val="00206E7F"/>
    <w:rsid w:val="002120BB"/>
    <w:rsid w:val="00231D31"/>
    <w:rsid w:val="00231DE5"/>
    <w:rsid w:val="00232F8C"/>
    <w:rsid w:val="002338F4"/>
    <w:rsid w:val="0023548F"/>
    <w:rsid w:val="00235594"/>
    <w:rsid w:val="00240112"/>
    <w:rsid w:val="00242D51"/>
    <w:rsid w:val="00244705"/>
    <w:rsid w:val="00251F75"/>
    <w:rsid w:val="002559C0"/>
    <w:rsid w:val="0025715B"/>
    <w:rsid w:val="00277A83"/>
    <w:rsid w:val="00281A01"/>
    <w:rsid w:val="00281B1D"/>
    <w:rsid w:val="002839A3"/>
    <w:rsid w:val="00292BEC"/>
    <w:rsid w:val="002A358F"/>
    <w:rsid w:val="002A40B9"/>
    <w:rsid w:val="002A4533"/>
    <w:rsid w:val="002A54DD"/>
    <w:rsid w:val="002A7A15"/>
    <w:rsid w:val="002B0ED2"/>
    <w:rsid w:val="002B3672"/>
    <w:rsid w:val="002B4AAF"/>
    <w:rsid w:val="002B5AD4"/>
    <w:rsid w:val="002C0402"/>
    <w:rsid w:val="002C15EC"/>
    <w:rsid w:val="002C1600"/>
    <w:rsid w:val="002C3028"/>
    <w:rsid w:val="002C4697"/>
    <w:rsid w:val="002C586B"/>
    <w:rsid w:val="002C64C8"/>
    <w:rsid w:val="002D1689"/>
    <w:rsid w:val="002D3AB9"/>
    <w:rsid w:val="002D5D0F"/>
    <w:rsid w:val="002D7314"/>
    <w:rsid w:val="002E4340"/>
    <w:rsid w:val="002E5289"/>
    <w:rsid w:val="002E69FC"/>
    <w:rsid w:val="002E7051"/>
    <w:rsid w:val="002E7EBA"/>
    <w:rsid w:val="002F304B"/>
    <w:rsid w:val="003026B6"/>
    <w:rsid w:val="00302912"/>
    <w:rsid w:val="00302FA0"/>
    <w:rsid w:val="0030386B"/>
    <w:rsid w:val="0031331E"/>
    <w:rsid w:val="003161C5"/>
    <w:rsid w:val="00316D3F"/>
    <w:rsid w:val="003170AB"/>
    <w:rsid w:val="0032120E"/>
    <w:rsid w:val="00321E47"/>
    <w:rsid w:val="00322B09"/>
    <w:rsid w:val="003230F7"/>
    <w:rsid w:val="00326F29"/>
    <w:rsid w:val="00327207"/>
    <w:rsid w:val="00330653"/>
    <w:rsid w:val="00334323"/>
    <w:rsid w:val="003347C0"/>
    <w:rsid w:val="003361F7"/>
    <w:rsid w:val="00345B1A"/>
    <w:rsid w:val="003618B7"/>
    <w:rsid w:val="003704E1"/>
    <w:rsid w:val="0037370C"/>
    <w:rsid w:val="00385149"/>
    <w:rsid w:val="003855DE"/>
    <w:rsid w:val="00387294"/>
    <w:rsid w:val="00392728"/>
    <w:rsid w:val="00395882"/>
    <w:rsid w:val="003A05B1"/>
    <w:rsid w:val="003A5641"/>
    <w:rsid w:val="003A5759"/>
    <w:rsid w:val="003A77F2"/>
    <w:rsid w:val="003B1B0D"/>
    <w:rsid w:val="003B6C84"/>
    <w:rsid w:val="003C007A"/>
    <w:rsid w:val="003C017F"/>
    <w:rsid w:val="003D4195"/>
    <w:rsid w:val="003E0726"/>
    <w:rsid w:val="003E117D"/>
    <w:rsid w:val="003E3EB6"/>
    <w:rsid w:val="003F08F1"/>
    <w:rsid w:val="003F3CC0"/>
    <w:rsid w:val="00400307"/>
    <w:rsid w:val="004013CE"/>
    <w:rsid w:val="004053B8"/>
    <w:rsid w:val="00420174"/>
    <w:rsid w:val="00431793"/>
    <w:rsid w:val="00432743"/>
    <w:rsid w:val="00443625"/>
    <w:rsid w:val="0044402A"/>
    <w:rsid w:val="00445D11"/>
    <w:rsid w:val="004511EF"/>
    <w:rsid w:val="004517CB"/>
    <w:rsid w:val="00451B20"/>
    <w:rsid w:val="00462137"/>
    <w:rsid w:val="00476ECB"/>
    <w:rsid w:val="0048057F"/>
    <w:rsid w:val="00483343"/>
    <w:rsid w:val="00484B03"/>
    <w:rsid w:val="004853D9"/>
    <w:rsid w:val="00495FBE"/>
    <w:rsid w:val="00497465"/>
    <w:rsid w:val="004A0459"/>
    <w:rsid w:val="004A2E88"/>
    <w:rsid w:val="004A4990"/>
    <w:rsid w:val="004A4EFC"/>
    <w:rsid w:val="004A74AB"/>
    <w:rsid w:val="004B0CFA"/>
    <w:rsid w:val="004B1469"/>
    <w:rsid w:val="004D0649"/>
    <w:rsid w:val="004D0F17"/>
    <w:rsid w:val="004D1722"/>
    <w:rsid w:val="004D278F"/>
    <w:rsid w:val="004D3319"/>
    <w:rsid w:val="004D6855"/>
    <w:rsid w:val="004E4630"/>
    <w:rsid w:val="004E4F73"/>
    <w:rsid w:val="004E6E91"/>
    <w:rsid w:val="004F3E85"/>
    <w:rsid w:val="004F480F"/>
    <w:rsid w:val="005116E6"/>
    <w:rsid w:val="0051241B"/>
    <w:rsid w:val="0051258F"/>
    <w:rsid w:val="00513765"/>
    <w:rsid w:val="00513FD8"/>
    <w:rsid w:val="00521ADB"/>
    <w:rsid w:val="00532EC1"/>
    <w:rsid w:val="00534FF5"/>
    <w:rsid w:val="00535E93"/>
    <w:rsid w:val="00550460"/>
    <w:rsid w:val="00552D6B"/>
    <w:rsid w:val="0055668A"/>
    <w:rsid w:val="00557698"/>
    <w:rsid w:val="00561F36"/>
    <w:rsid w:val="00562FE6"/>
    <w:rsid w:val="0056322C"/>
    <w:rsid w:val="005709BF"/>
    <w:rsid w:val="00576DDB"/>
    <w:rsid w:val="00577FCB"/>
    <w:rsid w:val="0058200E"/>
    <w:rsid w:val="005849B4"/>
    <w:rsid w:val="0058663F"/>
    <w:rsid w:val="00586E46"/>
    <w:rsid w:val="00586E7C"/>
    <w:rsid w:val="00586F46"/>
    <w:rsid w:val="0058728E"/>
    <w:rsid w:val="005A1A0C"/>
    <w:rsid w:val="005B0569"/>
    <w:rsid w:val="005B2253"/>
    <w:rsid w:val="005B2DB9"/>
    <w:rsid w:val="005B7952"/>
    <w:rsid w:val="005C0903"/>
    <w:rsid w:val="005C0F7C"/>
    <w:rsid w:val="005C18B2"/>
    <w:rsid w:val="005C1A1B"/>
    <w:rsid w:val="005D05ED"/>
    <w:rsid w:val="005D69DD"/>
    <w:rsid w:val="005E6EAD"/>
    <w:rsid w:val="00605406"/>
    <w:rsid w:val="006100FB"/>
    <w:rsid w:val="0061049F"/>
    <w:rsid w:val="00611BD2"/>
    <w:rsid w:val="00612231"/>
    <w:rsid w:val="006127E6"/>
    <w:rsid w:val="00612E8B"/>
    <w:rsid w:val="0061388B"/>
    <w:rsid w:val="00614D94"/>
    <w:rsid w:val="00620FF2"/>
    <w:rsid w:val="006224B5"/>
    <w:rsid w:val="006377F7"/>
    <w:rsid w:val="00642610"/>
    <w:rsid w:val="00643B95"/>
    <w:rsid w:val="00654632"/>
    <w:rsid w:val="006546A5"/>
    <w:rsid w:val="00657C7E"/>
    <w:rsid w:val="00660753"/>
    <w:rsid w:val="00661C30"/>
    <w:rsid w:val="00663425"/>
    <w:rsid w:val="0066533D"/>
    <w:rsid w:val="00670CE1"/>
    <w:rsid w:val="00677A2C"/>
    <w:rsid w:val="006908F2"/>
    <w:rsid w:val="006935A9"/>
    <w:rsid w:val="00697E25"/>
    <w:rsid w:val="006A32AD"/>
    <w:rsid w:val="006A3E0A"/>
    <w:rsid w:val="006A713B"/>
    <w:rsid w:val="006A748F"/>
    <w:rsid w:val="006B3FA7"/>
    <w:rsid w:val="006B6C32"/>
    <w:rsid w:val="006B709C"/>
    <w:rsid w:val="006D2761"/>
    <w:rsid w:val="006D2DEF"/>
    <w:rsid w:val="006D32D8"/>
    <w:rsid w:val="006E0DF8"/>
    <w:rsid w:val="006E6DCF"/>
    <w:rsid w:val="0070061B"/>
    <w:rsid w:val="00700816"/>
    <w:rsid w:val="0070163E"/>
    <w:rsid w:val="007020EB"/>
    <w:rsid w:val="0070369D"/>
    <w:rsid w:val="007046A0"/>
    <w:rsid w:val="00710194"/>
    <w:rsid w:val="00710333"/>
    <w:rsid w:val="00720266"/>
    <w:rsid w:val="00724ED7"/>
    <w:rsid w:val="00726F3A"/>
    <w:rsid w:val="007345EC"/>
    <w:rsid w:val="00743EEF"/>
    <w:rsid w:val="00744F5C"/>
    <w:rsid w:val="007461A9"/>
    <w:rsid w:val="0074733B"/>
    <w:rsid w:val="007503BF"/>
    <w:rsid w:val="007515AF"/>
    <w:rsid w:val="00751B80"/>
    <w:rsid w:val="0075646D"/>
    <w:rsid w:val="007565DB"/>
    <w:rsid w:val="00756B46"/>
    <w:rsid w:val="00757BC1"/>
    <w:rsid w:val="00762F2C"/>
    <w:rsid w:val="0076710C"/>
    <w:rsid w:val="00771AF9"/>
    <w:rsid w:val="00771EDE"/>
    <w:rsid w:val="00773E25"/>
    <w:rsid w:val="00773E7A"/>
    <w:rsid w:val="0077450C"/>
    <w:rsid w:val="0077598C"/>
    <w:rsid w:val="00777781"/>
    <w:rsid w:val="00777C00"/>
    <w:rsid w:val="00777EA5"/>
    <w:rsid w:val="007802AD"/>
    <w:rsid w:val="007851AC"/>
    <w:rsid w:val="007851E1"/>
    <w:rsid w:val="0078670E"/>
    <w:rsid w:val="007925AE"/>
    <w:rsid w:val="007963F1"/>
    <w:rsid w:val="007A4515"/>
    <w:rsid w:val="007A5562"/>
    <w:rsid w:val="007A72F1"/>
    <w:rsid w:val="007B0C7B"/>
    <w:rsid w:val="007B17E8"/>
    <w:rsid w:val="007B2B94"/>
    <w:rsid w:val="007C1120"/>
    <w:rsid w:val="007C1D29"/>
    <w:rsid w:val="007C1EFA"/>
    <w:rsid w:val="007C3825"/>
    <w:rsid w:val="007D1B37"/>
    <w:rsid w:val="007D2052"/>
    <w:rsid w:val="007D43AB"/>
    <w:rsid w:val="007D6142"/>
    <w:rsid w:val="007D6C39"/>
    <w:rsid w:val="007E3219"/>
    <w:rsid w:val="007E328E"/>
    <w:rsid w:val="007E5A48"/>
    <w:rsid w:val="007F3ED5"/>
    <w:rsid w:val="007F51BC"/>
    <w:rsid w:val="008000DD"/>
    <w:rsid w:val="008010DD"/>
    <w:rsid w:val="00803ECF"/>
    <w:rsid w:val="00804F70"/>
    <w:rsid w:val="00805DBB"/>
    <w:rsid w:val="00805EFC"/>
    <w:rsid w:val="00811451"/>
    <w:rsid w:val="00814E0F"/>
    <w:rsid w:val="00816223"/>
    <w:rsid w:val="0081650E"/>
    <w:rsid w:val="008165E4"/>
    <w:rsid w:val="00816A9D"/>
    <w:rsid w:val="00817716"/>
    <w:rsid w:val="0082392B"/>
    <w:rsid w:val="0082796A"/>
    <w:rsid w:val="00830DBF"/>
    <w:rsid w:val="00835743"/>
    <w:rsid w:val="00841584"/>
    <w:rsid w:val="00852EC3"/>
    <w:rsid w:val="00856483"/>
    <w:rsid w:val="008605BF"/>
    <w:rsid w:val="008663CB"/>
    <w:rsid w:val="00870872"/>
    <w:rsid w:val="00880036"/>
    <w:rsid w:val="00883548"/>
    <w:rsid w:val="0089358E"/>
    <w:rsid w:val="0089589A"/>
    <w:rsid w:val="008A1642"/>
    <w:rsid w:val="008A2C55"/>
    <w:rsid w:val="008A4AB2"/>
    <w:rsid w:val="008B017A"/>
    <w:rsid w:val="008B06C3"/>
    <w:rsid w:val="008C028B"/>
    <w:rsid w:val="008C6A29"/>
    <w:rsid w:val="008C7128"/>
    <w:rsid w:val="008D0ADF"/>
    <w:rsid w:val="008D2303"/>
    <w:rsid w:val="008E3AE6"/>
    <w:rsid w:val="008E4C20"/>
    <w:rsid w:val="008E6B24"/>
    <w:rsid w:val="008E7044"/>
    <w:rsid w:val="008E74CC"/>
    <w:rsid w:val="008F1801"/>
    <w:rsid w:val="008F4742"/>
    <w:rsid w:val="009059A1"/>
    <w:rsid w:val="00906815"/>
    <w:rsid w:val="009069E3"/>
    <w:rsid w:val="009075C5"/>
    <w:rsid w:val="00907CC3"/>
    <w:rsid w:val="00907D61"/>
    <w:rsid w:val="00910EA9"/>
    <w:rsid w:val="00911242"/>
    <w:rsid w:val="00911A8F"/>
    <w:rsid w:val="00914A40"/>
    <w:rsid w:val="00914D9E"/>
    <w:rsid w:val="009167FA"/>
    <w:rsid w:val="00917392"/>
    <w:rsid w:val="00920B05"/>
    <w:rsid w:val="00921C49"/>
    <w:rsid w:val="009375F3"/>
    <w:rsid w:val="009378F4"/>
    <w:rsid w:val="0094309D"/>
    <w:rsid w:val="00943EB6"/>
    <w:rsid w:val="00944E70"/>
    <w:rsid w:val="00945A59"/>
    <w:rsid w:val="00947E48"/>
    <w:rsid w:val="0095206B"/>
    <w:rsid w:val="00954E9D"/>
    <w:rsid w:val="009554D0"/>
    <w:rsid w:val="00956744"/>
    <w:rsid w:val="00963EEC"/>
    <w:rsid w:val="00973656"/>
    <w:rsid w:val="00984BAB"/>
    <w:rsid w:val="00992427"/>
    <w:rsid w:val="00992889"/>
    <w:rsid w:val="00993E9C"/>
    <w:rsid w:val="00997923"/>
    <w:rsid w:val="00997D9E"/>
    <w:rsid w:val="009A6500"/>
    <w:rsid w:val="009A7D23"/>
    <w:rsid w:val="009B159D"/>
    <w:rsid w:val="009B3584"/>
    <w:rsid w:val="009B358C"/>
    <w:rsid w:val="009B3F2F"/>
    <w:rsid w:val="009B4DC8"/>
    <w:rsid w:val="009B6790"/>
    <w:rsid w:val="009C71E2"/>
    <w:rsid w:val="009D32E3"/>
    <w:rsid w:val="009D490A"/>
    <w:rsid w:val="009E3933"/>
    <w:rsid w:val="009E7533"/>
    <w:rsid w:val="009F34F3"/>
    <w:rsid w:val="009F35FF"/>
    <w:rsid w:val="009F6B11"/>
    <w:rsid w:val="00A01063"/>
    <w:rsid w:val="00A13250"/>
    <w:rsid w:val="00A15407"/>
    <w:rsid w:val="00A16B09"/>
    <w:rsid w:val="00A179F7"/>
    <w:rsid w:val="00A20DDB"/>
    <w:rsid w:val="00A21266"/>
    <w:rsid w:val="00A24236"/>
    <w:rsid w:val="00A24542"/>
    <w:rsid w:val="00A321AD"/>
    <w:rsid w:val="00A37101"/>
    <w:rsid w:val="00A40718"/>
    <w:rsid w:val="00A41E28"/>
    <w:rsid w:val="00A468F2"/>
    <w:rsid w:val="00A47B43"/>
    <w:rsid w:val="00A5565A"/>
    <w:rsid w:val="00A55BAD"/>
    <w:rsid w:val="00A55F17"/>
    <w:rsid w:val="00A5670D"/>
    <w:rsid w:val="00A57AF6"/>
    <w:rsid w:val="00A62AC3"/>
    <w:rsid w:val="00A636E2"/>
    <w:rsid w:val="00A654A5"/>
    <w:rsid w:val="00A67687"/>
    <w:rsid w:val="00A7023B"/>
    <w:rsid w:val="00A70668"/>
    <w:rsid w:val="00A71684"/>
    <w:rsid w:val="00A740BD"/>
    <w:rsid w:val="00A74CF7"/>
    <w:rsid w:val="00A800DE"/>
    <w:rsid w:val="00A83DFD"/>
    <w:rsid w:val="00A935C3"/>
    <w:rsid w:val="00AB2149"/>
    <w:rsid w:val="00AB51BF"/>
    <w:rsid w:val="00AB5385"/>
    <w:rsid w:val="00AB5940"/>
    <w:rsid w:val="00AC0A15"/>
    <w:rsid w:val="00AC70D8"/>
    <w:rsid w:val="00AC7AF9"/>
    <w:rsid w:val="00AD03CA"/>
    <w:rsid w:val="00AD06F3"/>
    <w:rsid w:val="00AD341A"/>
    <w:rsid w:val="00AD558A"/>
    <w:rsid w:val="00AD5A4F"/>
    <w:rsid w:val="00AD7F0A"/>
    <w:rsid w:val="00AE052B"/>
    <w:rsid w:val="00AE4242"/>
    <w:rsid w:val="00AE42B9"/>
    <w:rsid w:val="00AE7825"/>
    <w:rsid w:val="00AF1BEA"/>
    <w:rsid w:val="00B01F31"/>
    <w:rsid w:val="00B02697"/>
    <w:rsid w:val="00B060DC"/>
    <w:rsid w:val="00B12D54"/>
    <w:rsid w:val="00B13914"/>
    <w:rsid w:val="00B16FA0"/>
    <w:rsid w:val="00B255B0"/>
    <w:rsid w:val="00B255D9"/>
    <w:rsid w:val="00B30B41"/>
    <w:rsid w:val="00B3230F"/>
    <w:rsid w:val="00B4340C"/>
    <w:rsid w:val="00B441D7"/>
    <w:rsid w:val="00B45B04"/>
    <w:rsid w:val="00B51A26"/>
    <w:rsid w:val="00B52B93"/>
    <w:rsid w:val="00B537E1"/>
    <w:rsid w:val="00B54312"/>
    <w:rsid w:val="00B550E1"/>
    <w:rsid w:val="00B600F5"/>
    <w:rsid w:val="00B61C91"/>
    <w:rsid w:val="00B63A20"/>
    <w:rsid w:val="00B6517E"/>
    <w:rsid w:val="00B7031F"/>
    <w:rsid w:val="00B70762"/>
    <w:rsid w:val="00B71751"/>
    <w:rsid w:val="00B73001"/>
    <w:rsid w:val="00B73AC7"/>
    <w:rsid w:val="00B8125B"/>
    <w:rsid w:val="00B81D57"/>
    <w:rsid w:val="00B9135E"/>
    <w:rsid w:val="00B96EC3"/>
    <w:rsid w:val="00BA01F7"/>
    <w:rsid w:val="00BA2F3E"/>
    <w:rsid w:val="00BA6D3C"/>
    <w:rsid w:val="00BB4D74"/>
    <w:rsid w:val="00BC04FD"/>
    <w:rsid w:val="00BC77E6"/>
    <w:rsid w:val="00BD08E6"/>
    <w:rsid w:val="00BD09D0"/>
    <w:rsid w:val="00BD1B89"/>
    <w:rsid w:val="00BD6950"/>
    <w:rsid w:val="00BE0101"/>
    <w:rsid w:val="00BE527C"/>
    <w:rsid w:val="00BE6B13"/>
    <w:rsid w:val="00BF36D3"/>
    <w:rsid w:val="00BF66DB"/>
    <w:rsid w:val="00BF68AD"/>
    <w:rsid w:val="00BF747F"/>
    <w:rsid w:val="00C0080B"/>
    <w:rsid w:val="00C03301"/>
    <w:rsid w:val="00C03506"/>
    <w:rsid w:val="00C066D1"/>
    <w:rsid w:val="00C07C3D"/>
    <w:rsid w:val="00C109B8"/>
    <w:rsid w:val="00C158DC"/>
    <w:rsid w:val="00C1677B"/>
    <w:rsid w:val="00C1713C"/>
    <w:rsid w:val="00C20006"/>
    <w:rsid w:val="00C20E71"/>
    <w:rsid w:val="00C250C1"/>
    <w:rsid w:val="00C32A66"/>
    <w:rsid w:val="00C33EE2"/>
    <w:rsid w:val="00C3576C"/>
    <w:rsid w:val="00C41F0E"/>
    <w:rsid w:val="00C469D5"/>
    <w:rsid w:val="00C51DB1"/>
    <w:rsid w:val="00C53121"/>
    <w:rsid w:val="00C53C10"/>
    <w:rsid w:val="00C60DFA"/>
    <w:rsid w:val="00C6130A"/>
    <w:rsid w:val="00C63DDF"/>
    <w:rsid w:val="00C646DE"/>
    <w:rsid w:val="00C65ED9"/>
    <w:rsid w:val="00C801F1"/>
    <w:rsid w:val="00C802FF"/>
    <w:rsid w:val="00C83374"/>
    <w:rsid w:val="00C83876"/>
    <w:rsid w:val="00C846F7"/>
    <w:rsid w:val="00C86E40"/>
    <w:rsid w:val="00C94986"/>
    <w:rsid w:val="00C95FBC"/>
    <w:rsid w:val="00C976E2"/>
    <w:rsid w:val="00CA20E7"/>
    <w:rsid w:val="00CA314F"/>
    <w:rsid w:val="00CB08DE"/>
    <w:rsid w:val="00CB1E0E"/>
    <w:rsid w:val="00CB2199"/>
    <w:rsid w:val="00CB5B81"/>
    <w:rsid w:val="00CB7E6F"/>
    <w:rsid w:val="00CC04BB"/>
    <w:rsid w:val="00CC2830"/>
    <w:rsid w:val="00CC5864"/>
    <w:rsid w:val="00CD01AD"/>
    <w:rsid w:val="00CD154D"/>
    <w:rsid w:val="00CD7F3E"/>
    <w:rsid w:val="00CF1F0B"/>
    <w:rsid w:val="00CF7278"/>
    <w:rsid w:val="00CF7527"/>
    <w:rsid w:val="00D0258A"/>
    <w:rsid w:val="00D23D4D"/>
    <w:rsid w:val="00D32D59"/>
    <w:rsid w:val="00D42050"/>
    <w:rsid w:val="00D50B85"/>
    <w:rsid w:val="00D5282F"/>
    <w:rsid w:val="00D53649"/>
    <w:rsid w:val="00D5404D"/>
    <w:rsid w:val="00D55D1E"/>
    <w:rsid w:val="00D578D0"/>
    <w:rsid w:val="00D72C98"/>
    <w:rsid w:val="00D73C88"/>
    <w:rsid w:val="00D92FC3"/>
    <w:rsid w:val="00D956A1"/>
    <w:rsid w:val="00DA46E4"/>
    <w:rsid w:val="00DA7400"/>
    <w:rsid w:val="00DA7BBD"/>
    <w:rsid w:val="00DA7C50"/>
    <w:rsid w:val="00DB057B"/>
    <w:rsid w:val="00DB3B83"/>
    <w:rsid w:val="00DB4B3A"/>
    <w:rsid w:val="00DC1070"/>
    <w:rsid w:val="00DC1DA1"/>
    <w:rsid w:val="00DC364B"/>
    <w:rsid w:val="00DC6C36"/>
    <w:rsid w:val="00DC6E39"/>
    <w:rsid w:val="00DD1C20"/>
    <w:rsid w:val="00DD31CF"/>
    <w:rsid w:val="00DD4189"/>
    <w:rsid w:val="00DE185F"/>
    <w:rsid w:val="00DE2B4F"/>
    <w:rsid w:val="00E04BDD"/>
    <w:rsid w:val="00E05BB2"/>
    <w:rsid w:val="00E05E25"/>
    <w:rsid w:val="00E106FA"/>
    <w:rsid w:val="00E120CA"/>
    <w:rsid w:val="00E1289F"/>
    <w:rsid w:val="00E2395F"/>
    <w:rsid w:val="00E24FF1"/>
    <w:rsid w:val="00E2580B"/>
    <w:rsid w:val="00E3017D"/>
    <w:rsid w:val="00E30DF4"/>
    <w:rsid w:val="00E3236F"/>
    <w:rsid w:val="00E340F1"/>
    <w:rsid w:val="00E4144B"/>
    <w:rsid w:val="00E4365E"/>
    <w:rsid w:val="00E524AB"/>
    <w:rsid w:val="00E52547"/>
    <w:rsid w:val="00E542F5"/>
    <w:rsid w:val="00E55ECC"/>
    <w:rsid w:val="00E6093F"/>
    <w:rsid w:val="00E64CA7"/>
    <w:rsid w:val="00E64E20"/>
    <w:rsid w:val="00E66BFD"/>
    <w:rsid w:val="00E77D2C"/>
    <w:rsid w:val="00E8030E"/>
    <w:rsid w:val="00E8218A"/>
    <w:rsid w:val="00E82CDB"/>
    <w:rsid w:val="00E849B8"/>
    <w:rsid w:val="00E87571"/>
    <w:rsid w:val="00E9074E"/>
    <w:rsid w:val="00E91F68"/>
    <w:rsid w:val="00EA1527"/>
    <w:rsid w:val="00EA3F4B"/>
    <w:rsid w:val="00EB0754"/>
    <w:rsid w:val="00EB201A"/>
    <w:rsid w:val="00EB31AE"/>
    <w:rsid w:val="00EB59F4"/>
    <w:rsid w:val="00EB5C85"/>
    <w:rsid w:val="00EB6138"/>
    <w:rsid w:val="00EB732A"/>
    <w:rsid w:val="00EC2228"/>
    <w:rsid w:val="00EC39E2"/>
    <w:rsid w:val="00EC41A2"/>
    <w:rsid w:val="00ED4525"/>
    <w:rsid w:val="00ED59D8"/>
    <w:rsid w:val="00EE2FC5"/>
    <w:rsid w:val="00EE59B3"/>
    <w:rsid w:val="00EF7815"/>
    <w:rsid w:val="00EF7C1B"/>
    <w:rsid w:val="00F02305"/>
    <w:rsid w:val="00F02FDE"/>
    <w:rsid w:val="00F0589E"/>
    <w:rsid w:val="00F06E12"/>
    <w:rsid w:val="00F10FF9"/>
    <w:rsid w:val="00F14623"/>
    <w:rsid w:val="00F1462A"/>
    <w:rsid w:val="00F14725"/>
    <w:rsid w:val="00F201B0"/>
    <w:rsid w:val="00F21ABE"/>
    <w:rsid w:val="00F25E34"/>
    <w:rsid w:val="00F2667F"/>
    <w:rsid w:val="00F32E79"/>
    <w:rsid w:val="00F33917"/>
    <w:rsid w:val="00F34C32"/>
    <w:rsid w:val="00F35F1E"/>
    <w:rsid w:val="00F40834"/>
    <w:rsid w:val="00F42C9F"/>
    <w:rsid w:val="00F4515B"/>
    <w:rsid w:val="00F46DFD"/>
    <w:rsid w:val="00F47C2E"/>
    <w:rsid w:val="00F5084D"/>
    <w:rsid w:val="00F5108A"/>
    <w:rsid w:val="00F711CB"/>
    <w:rsid w:val="00F82761"/>
    <w:rsid w:val="00F84135"/>
    <w:rsid w:val="00F87C4F"/>
    <w:rsid w:val="00F91BB2"/>
    <w:rsid w:val="00F9514A"/>
    <w:rsid w:val="00F95577"/>
    <w:rsid w:val="00FA0049"/>
    <w:rsid w:val="00FA5A81"/>
    <w:rsid w:val="00FA5E6D"/>
    <w:rsid w:val="00FA5F31"/>
    <w:rsid w:val="00FA65E3"/>
    <w:rsid w:val="00FA668F"/>
    <w:rsid w:val="00FB37DC"/>
    <w:rsid w:val="00FD150A"/>
    <w:rsid w:val="00FD2CD3"/>
    <w:rsid w:val="00FD4B50"/>
    <w:rsid w:val="00FD7D85"/>
    <w:rsid w:val="00FF14AD"/>
    <w:rsid w:val="00FF77B6"/>
    <w:rsid w:val="01022F1A"/>
    <w:rsid w:val="01336B85"/>
    <w:rsid w:val="01995B0E"/>
    <w:rsid w:val="019D40FF"/>
    <w:rsid w:val="01A3073B"/>
    <w:rsid w:val="01BA422A"/>
    <w:rsid w:val="01E434E1"/>
    <w:rsid w:val="01F236B3"/>
    <w:rsid w:val="020E4C50"/>
    <w:rsid w:val="0214390F"/>
    <w:rsid w:val="022F07BE"/>
    <w:rsid w:val="02367538"/>
    <w:rsid w:val="025F1BDC"/>
    <w:rsid w:val="026F42FE"/>
    <w:rsid w:val="027877A9"/>
    <w:rsid w:val="027C16B8"/>
    <w:rsid w:val="027F2F56"/>
    <w:rsid w:val="028910D5"/>
    <w:rsid w:val="029135BB"/>
    <w:rsid w:val="02CF4893"/>
    <w:rsid w:val="02D804AB"/>
    <w:rsid w:val="031E57A6"/>
    <w:rsid w:val="03305094"/>
    <w:rsid w:val="03332670"/>
    <w:rsid w:val="03335BEC"/>
    <w:rsid w:val="036839EA"/>
    <w:rsid w:val="03870314"/>
    <w:rsid w:val="03A91B3E"/>
    <w:rsid w:val="03BB2CBA"/>
    <w:rsid w:val="03C30C20"/>
    <w:rsid w:val="03E96AA6"/>
    <w:rsid w:val="040B0D17"/>
    <w:rsid w:val="042519DF"/>
    <w:rsid w:val="043269E6"/>
    <w:rsid w:val="044A0D73"/>
    <w:rsid w:val="044B5C73"/>
    <w:rsid w:val="045B0BBC"/>
    <w:rsid w:val="04AD3DAA"/>
    <w:rsid w:val="04B420FD"/>
    <w:rsid w:val="04CE23BE"/>
    <w:rsid w:val="04FE5683"/>
    <w:rsid w:val="050D65F7"/>
    <w:rsid w:val="05294CAD"/>
    <w:rsid w:val="057F5F15"/>
    <w:rsid w:val="05C018BB"/>
    <w:rsid w:val="05E729C7"/>
    <w:rsid w:val="062D71EF"/>
    <w:rsid w:val="06420131"/>
    <w:rsid w:val="066B24DD"/>
    <w:rsid w:val="069C687F"/>
    <w:rsid w:val="06C51785"/>
    <w:rsid w:val="06F57575"/>
    <w:rsid w:val="07121D10"/>
    <w:rsid w:val="07462294"/>
    <w:rsid w:val="0770286B"/>
    <w:rsid w:val="078C5A93"/>
    <w:rsid w:val="07B3575B"/>
    <w:rsid w:val="07CB0F3B"/>
    <w:rsid w:val="0802521C"/>
    <w:rsid w:val="081303C8"/>
    <w:rsid w:val="08263BF3"/>
    <w:rsid w:val="08430582"/>
    <w:rsid w:val="084C70EF"/>
    <w:rsid w:val="085F5DFB"/>
    <w:rsid w:val="08B27433"/>
    <w:rsid w:val="08EB6C4F"/>
    <w:rsid w:val="09074F27"/>
    <w:rsid w:val="09083DD2"/>
    <w:rsid w:val="0922673C"/>
    <w:rsid w:val="09353A12"/>
    <w:rsid w:val="09651AB2"/>
    <w:rsid w:val="09825402"/>
    <w:rsid w:val="09B71A00"/>
    <w:rsid w:val="09CA1188"/>
    <w:rsid w:val="09EB38FB"/>
    <w:rsid w:val="09F63B61"/>
    <w:rsid w:val="0A3475D1"/>
    <w:rsid w:val="0A3665F0"/>
    <w:rsid w:val="0A3872E7"/>
    <w:rsid w:val="0A421CC9"/>
    <w:rsid w:val="0A480225"/>
    <w:rsid w:val="0A58784B"/>
    <w:rsid w:val="0A71779A"/>
    <w:rsid w:val="0AAA7DA5"/>
    <w:rsid w:val="0AC01CE4"/>
    <w:rsid w:val="0AC72238"/>
    <w:rsid w:val="0AE75B3C"/>
    <w:rsid w:val="0AFB23DF"/>
    <w:rsid w:val="0AFB3396"/>
    <w:rsid w:val="0B1C0F00"/>
    <w:rsid w:val="0B3568A8"/>
    <w:rsid w:val="0B544902"/>
    <w:rsid w:val="0B5A00BC"/>
    <w:rsid w:val="0B792C38"/>
    <w:rsid w:val="0B821A17"/>
    <w:rsid w:val="0B8C1448"/>
    <w:rsid w:val="0BB920B4"/>
    <w:rsid w:val="0BC515D7"/>
    <w:rsid w:val="0C3504B5"/>
    <w:rsid w:val="0C440BE2"/>
    <w:rsid w:val="0C62754E"/>
    <w:rsid w:val="0C8C5A46"/>
    <w:rsid w:val="0C927A82"/>
    <w:rsid w:val="0CBE2623"/>
    <w:rsid w:val="0CC756A0"/>
    <w:rsid w:val="0CCA3020"/>
    <w:rsid w:val="0CD8398F"/>
    <w:rsid w:val="0CE2641B"/>
    <w:rsid w:val="0CF57C27"/>
    <w:rsid w:val="0D1B59B9"/>
    <w:rsid w:val="0D301220"/>
    <w:rsid w:val="0D34161D"/>
    <w:rsid w:val="0D3870FE"/>
    <w:rsid w:val="0D4D7180"/>
    <w:rsid w:val="0D69579E"/>
    <w:rsid w:val="0DBD4681"/>
    <w:rsid w:val="0DC13AD9"/>
    <w:rsid w:val="0DC47374"/>
    <w:rsid w:val="0DC814A4"/>
    <w:rsid w:val="0DDA7292"/>
    <w:rsid w:val="0E1B2150"/>
    <w:rsid w:val="0E240569"/>
    <w:rsid w:val="0E2F148B"/>
    <w:rsid w:val="0E9A2E45"/>
    <w:rsid w:val="0ECC1FFF"/>
    <w:rsid w:val="0ECC4978"/>
    <w:rsid w:val="0ECC7523"/>
    <w:rsid w:val="0EF83D00"/>
    <w:rsid w:val="0F0B6A95"/>
    <w:rsid w:val="0F2C4C41"/>
    <w:rsid w:val="0F3B0205"/>
    <w:rsid w:val="0F8507F1"/>
    <w:rsid w:val="0FB3132F"/>
    <w:rsid w:val="0FBA7927"/>
    <w:rsid w:val="0FCD494B"/>
    <w:rsid w:val="100E0ADE"/>
    <w:rsid w:val="10150ED9"/>
    <w:rsid w:val="10525806"/>
    <w:rsid w:val="10C0313A"/>
    <w:rsid w:val="10C81F6C"/>
    <w:rsid w:val="10D601E5"/>
    <w:rsid w:val="10D9637A"/>
    <w:rsid w:val="10DE52EC"/>
    <w:rsid w:val="10E33BB6"/>
    <w:rsid w:val="112847B9"/>
    <w:rsid w:val="113A6834"/>
    <w:rsid w:val="115D0906"/>
    <w:rsid w:val="11D269F3"/>
    <w:rsid w:val="11D76D23"/>
    <w:rsid w:val="123C0995"/>
    <w:rsid w:val="12533507"/>
    <w:rsid w:val="126031C5"/>
    <w:rsid w:val="12657360"/>
    <w:rsid w:val="12A40733"/>
    <w:rsid w:val="12C21BFE"/>
    <w:rsid w:val="12CF313E"/>
    <w:rsid w:val="12D77F6F"/>
    <w:rsid w:val="12EF79C2"/>
    <w:rsid w:val="1313348A"/>
    <w:rsid w:val="135D4DFE"/>
    <w:rsid w:val="13B55419"/>
    <w:rsid w:val="13E37F0C"/>
    <w:rsid w:val="13FD0990"/>
    <w:rsid w:val="141F00F5"/>
    <w:rsid w:val="145130A0"/>
    <w:rsid w:val="146B68CD"/>
    <w:rsid w:val="14CB1FD0"/>
    <w:rsid w:val="14CF399E"/>
    <w:rsid w:val="14D42C8D"/>
    <w:rsid w:val="14E76398"/>
    <w:rsid w:val="14F33796"/>
    <w:rsid w:val="14FC77E6"/>
    <w:rsid w:val="152E4A94"/>
    <w:rsid w:val="15381DF6"/>
    <w:rsid w:val="15604521"/>
    <w:rsid w:val="159468C1"/>
    <w:rsid w:val="159A4AA6"/>
    <w:rsid w:val="160202FE"/>
    <w:rsid w:val="16163B0C"/>
    <w:rsid w:val="165556F5"/>
    <w:rsid w:val="16714823"/>
    <w:rsid w:val="16806A30"/>
    <w:rsid w:val="168129A1"/>
    <w:rsid w:val="169014F6"/>
    <w:rsid w:val="16AF64EE"/>
    <w:rsid w:val="16C62AAA"/>
    <w:rsid w:val="16F17AAD"/>
    <w:rsid w:val="16FB330A"/>
    <w:rsid w:val="172D0D7B"/>
    <w:rsid w:val="177249E0"/>
    <w:rsid w:val="178034E3"/>
    <w:rsid w:val="178A1D29"/>
    <w:rsid w:val="179B4765"/>
    <w:rsid w:val="17C41ECC"/>
    <w:rsid w:val="17D45C0F"/>
    <w:rsid w:val="17E12A82"/>
    <w:rsid w:val="180C2A12"/>
    <w:rsid w:val="18274C55"/>
    <w:rsid w:val="18754ED1"/>
    <w:rsid w:val="187659F9"/>
    <w:rsid w:val="188810FA"/>
    <w:rsid w:val="18BC328F"/>
    <w:rsid w:val="191A0E8B"/>
    <w:rsid w:val="197C4170"/>
    <w:rsid w:val="199E63A4"/>
    <w:rsid w:val="19EF677D"/>
    <w:rsid w:val="1A255D39"/>
    <w:rsid w:val="1A3C21D4"/>
    <w:rsid w:val="1A6A1080"/>
    <w:rsid w:val="1A6D507F"/>
    <w:rsid w:val="1A9B1AC5"/>
    <w:rsid w:val="1AE479A2"/>
    <w:rsid w:val="1B0C79EA"/>
    <w:rsid w:val="1B1B211A"/>
    <w:rsid w:val="1B3910D7"/>
    <w:rsid w:val="1B572FBE"/>
    <w:rsid w:val="1B6C2D6A"/>
    <w:rsid w:val="1B9405D1"/>
    <w:rsid w:val="1B974A15"/>
    <w:rsid w:val="1BCD77F0"/>
    <w:rsid w:val="1BEA0D73"/>
    <w:rsid w:val="1BFE6C17"/>
    <w:rsid w:val="1C05252C"/>
    <w:rsid w:val="1C200723"/>
    <w:rsid w:val="1C216AB8"/>
    <w:rsid w:val="1C253157"/>
    <w:rsid w:val="1C2758F1"/>
    <w:rsid w:val="1C2B05A9"/>
    <w:rsid w:val="1C45072B"/>
    <w:rsid w:val="1C6568C1"/>
    <w:rsid w:val="1C734345"/>
    <w:rsid w:val="1C84143D"/>
    <w:rsid w:val="1CA04F92"/>
    <w:rsid w:val="1CA078F9"/>
    <w:rsid w:val="1CD557F5"/>
    <w:rsid w:val="1D2422D8"/>
    <w:rsid w:val="1D3C1D18"/>
    <w:rsid w:val="1D5715A8"/>
    <w:rsid w:val="1D7042D9"/>
    <w:rsid w:val="1D855803"/>
    <w:rsid w:val="1DA97092"/>
    <w:rsid w:val="1DAE6482"/>
    <w:rsid w:val="1E663A01"/>
    <w:rsid w:val="1E804ED9"/>
    <w:rsid w:val="1EE16380"/>
    <w:rsid w:val="1EE55969"/>
    <w:rsid w:val="1EF35608"/>
    <w:rsid w:val="1EF70452"/>
    <w:rsid w:val="1F161646"/>
    <w:rsid w:val="1F464179"/>
    <w:rsid w:val="1FD44489"/>
    <w:rsid w:val="20052895"/>
    <w:rsid w:val="20314A01"/>
    <w:rsid w:val="205D597B"/>
    <w:rsid w:val="20966EA7"/>
    <w:rsid w:val="20C52024"/>
    <w:rsid w:val="20C642D4"/>
    <w:rsid w:val="21092B0E"/>
    <w:rsid w:val="210A6F5D"/>
    <w:rsid w:val="210E6F78"/>
    <w:rsid w:val="211474D2"/>
    <w:rsid w:val="215E44D3"/>
    <w:rsid w:val="216D296E"/>
    <w:rsid w:val="217C0DAB"/>
    <w:rsid w:val="21865B5C"/>
    <w:rsid w:val="219F2875"/>
    <w:rsid w:val="21A812C1"/>
    <w:rsid w:val="21B16EDF"/>
    <w:rsid w:val="21C61A29"/>
    <w:rsid w:val="21F8789E"/>
    <w:rsid w:val="21FE759C"/>
    <w:rsid w:val="21FF0D89"/>
    <w:rsid w:val="22036DA5"/>
    <w:rsid w:val="220B3A67"/>
    <w:rsid w:val="22111509"/>
    <w:rsid w:val="224156DA"/>
    <w:rsid w:val="224717BC"/>
    <w:rsid w:val="22857B24"/>
    <w:rsid w:val="22963C78"/>
    <w:rsid w:val="22F4712E"/>
    <w:rsid w:val="22F865F6"/>
    <w:rsid w:val="230610BB"/>
    <w:rsid w:val="23086890"/>
    <w:rsid w:val="230911E7"/>
    <w:rsid w:val="23357229"/>
    <w:rsid w:val="234F37F5"/>
    <w:rsid w:val="236E4509"/>
    <w:rsid w:val="236F5DFC"/>
    <w:rsid w:val="23721086"/>
    <w:rsid w:val="238E0DF3"/>
    <w:rsid w:val="23C13023"/>
    <w:rsid w:val="23F312F4"/>
    <w:rsid w:val="23F85A25"/>
    <w:rsid w:val="240D1D18"/>
    <w:rsid w:val="2426791F"/>
    <w:rsid w:val="24674EB2"/>
    <w:rsid w:val="24A3442A"/>
    <w:rsid w:val="24AA04B6"/>
    <w:rsid w:val="24D622BE"/>
    <w:rsid w:val="24FE21EF"/>
    <w:rsid w:val="2509237A"/>
    <w:rsid w:val="25177E77"/>
    <w:rsid w:val="252D7931"/>
    <w:rsid w:val="253B29FC"/>
    <w:rsid w:val="25444566"/>
    <w:rsid w:val="25451445"/>
    <w:rsid w:val="25574098"/>
    <w:rsid w:val="2569663C"/>
    <w:rsid w:val="25845AB3"/>
    <w:rsid w:val="25857E8D"/>
    <w:rsid w:val="25952EE4"/>
    <w:rsid w:val="25B04388"/>
    <w:rsid w:val="25B458F3"/>
    <w:rsid w:val="25C55791"/>
    <w:rsid w:val="25CB4399"/>
    <w:rsid w:val="25DE1FA0"/>
    <w:rsid w:val="25ED4304"/>
    <w:rsid w:val="25F82554"/>
    <w:rsid w:val="26272215"/>
    <w:rsid w:val="262D5028"/>
    <w:rsid w:val="26E51246"/>
    <w:rsid w:val="27277595"/>
    <w:rsid w:val="27312214"/>
    <w:rsid w:val="274F0899"/>
    <w:rsid w:val="278979AF"/>
    <w:rsid w:val="27CF297E"/>
    <w:rsid w:val="27D668C5"/>
    <w:rsid w:val="27E36863"/>
    <w:rsid w:val="27F72511"/>
    <w:rsid w:val="285B712E"/>
    <w:rsid w:val="28680F36"/>
    <w:rsid w:val="288A6488"/>
    <w:rsid w:val="28957E74"/>
    <w:rsid w:val="289B6AD4"/>
    <w:rsid w:val="28B002F3"/>
    <w:rsid w:val="28E54F58"/>
    <w:rsid w:val="29054C5E"/>
    <w:rsid w:val="291F6155"/>
    <w:rsid w:val="29430E8F"/>
    <w:rsid w:val="29A220C5"/>
    <w:rsid w:val="29CD724F"/>
    <w:rsid w:val="2A160829"/>
    <w:rsid w:val="2A425A55"/>
    <w:rsid w:val="2A50472C"/>
    <w:rsid w:val="2AA66B98"/>
    <w:rsid w:val="2AF07C9E"/>
    <w:rsid w:val="2B021EE1"/>
    <w:rsid w:val="2B153C74"/>
    <w:rsid w:val="2B292668"/>
    <w:rsid w:val="2B4379BB"/>
    <w:rsid w:val="2B4D0B39"/>
    <w:rsid w:val="2B7F6FC8"/>
    <w:rsid w:val="2B990FBD"/>
    <w:rsid w:val="2BB60EE7"/>
    <w:rsid w:val="2BB763FB"/>
    <w:rsid w:val="2BE805E0"/>
    <w:rsid w:val="2C0978BC"/>
    <w:rsid w:val="2C2C2F57"/>
    <w:rsid w:val="2C3D1786"/>
    <w:rsid w:val="2C424529"/>
    <w:rsid w:val="2C462882"/>
    <w:rsid w:val="2C464019"/>
    <w:rsid w:val="2C5378E5"/>
    <w:rsid w:val="2C6249D1"/>
    <w:rsid w:val="2CB34A44"/>
    <w:rsid w:val="2CE416C1"/>
    <w:rsid w:val="2D047631"/>
    <w:rsid w:val="2D3D5134"/>
    <w:rsid w:val="2D817121"/>
    <w:rsid w:val="2D8D6C2B"/>
    <w:rsid w:val="2DB05509"/>
    <w:rsid w:val="2DBD030B"/>
    <w:rsid w:val="2DDC19D1"/>
    <w:rsid w:val="2DE508F2"/>
    <w:rsid w:val="2DE80F7D"/>
    <w:rsid w:val="2DEE4968"/>
    <w:rsid w:val="2E00469C"/>
    <w:rsid w:val="2E0629C2"/>
    <w:rsid w:val="2E360490"/>
    <w:rsid w:val="2E921798"/>
    <w:rsid w:val="2EBE1BD0"/>
    <w:rsid w:val="2EDC1512"/>
    <w:rsid w:val="2EE42FAE"/>
    <w:rsid w:val="2F0C07F7"/>
    <w:rsid w:val="2F2F348A"/>
    <w:rsid w:val="2F5024EC"/>
    <w:rsid w:val="2FF90C0F"/>
    <w:rsid w:val="301461DC"/>
    <w:rsid w:val="30155E33"/>
    <w:rsid w:val="30556F21"/>
    <w:rsid w:val="30815FCF"/>
    <w:rsid w:val="30A029A0"/>
    <w:rsid w:val="30C241A9"/>
    <w:rsid w:val="30ED7FB8"/>
    <w:rsid w:val="314B0324"/>
    <w:rsid w:val="315D0872"/>
    <w:rsid w:val="3178338B"/>
    <w:rsid w:val="31853836"/>
    <w:rsid w:val="31943A79"/>
    <w:rsid w:val="31B62005"/>
    <w:rsid w:val="31D200FD"/>
    <w:rsid w:val="32594E40"/>
    <w:rsid w:val="328E6C65"/>
    <w:rsid w:val="32CC2536"/>
    <w:rsid w:val="33147E01"/>
    <w:rsid w:val="332565BB"/>
    <w:rsid w:val="332C49FD"/>
    <w:rsid w:val="333026B6"/>
    <w:rsid w:val="333746BC"/>
    <w:rsid w:val="33462B51"/>
    <w:rsid w:val="33612A8A"/>
    <w:rsid w:val="33686F6B"/>
    <w:rsid w:val="337B35D0"/>
    <w:rsid w:val="33C02B53"/>
    <w:rsid w:val="340E4BE0"/>
    <w:rsid w:val="34272E4C"/>
    <w:rsid w:val="342F5B96"/>
    <w:rsid w:val="34515C51"/>
    <w:rsid w:val="34AB7823"/>
    <w:rsid w:val="34C76E8F"/>
    <w:rsid w:val="34DA1486"/>
    <w:rsid w:val="35563458"/>
    <w:rsid w:val="35861EAD"/>
    <w:rsid w:val="35A55CBD"/>
    <w:rsid w:val="35B40D1D"/>
    <w:rsid w:val="35B42754"/>
    <w:rsid w:val="35E30B2B"/>
    <w:rsid w:val="36024B88"/>
    <w:rsid w:val="36222532"/>
    <w:rsid w:val="36233715"/>
    <w:rsid w:val="3658153F"/>
    <w:rsid w:val="36B50719"/>
    <w:rsid w:val="36C13EAA"/>
    <w:rsid w:val="371D2599"/>
    <w:rsid w:val="37294C63"/>
    <w:rsid w:val="37B72113"/>
    <w:rsid w:val="37D5190F"/>
    <w:rsid w:val="3825542A"/>
    <w:rsid w:val="38633671"/>
    <w:rsid w:val="38E677C6"/>
    <w:rsid w:val="392B7D09"/>
    <w:rsid w:val="39BC50E7"/>
    <w:rsid w:val="39E73B05"/>
    <w:rsid w:val="3A1C285D"/>
    <w:rsid w:val="3A246B6F"/>
    <w:rsid w:val="3A377697"/>
    <w:rsid w:val="3A526BE6"/>
    <w:rsid w:val="3A7F36CE"/>
    <w:rsid w:val="3AEF3273"/>
    <w:rsid w:val="3B076A14"/>
    <w:rsid w:val="3B0C6F04"/>
    <w:rsid w:val="3B1D4650"/>
    <w:rsid w:val="3B314C1A"/>
    <w:rsid w:val="3B3B26B4"/>
    <w:rsid w:val="3B4A171A"/>
    <w:rsid w:val="3B6D4F6B"/>
    <w:rsid w:val="3B7C0E2F"/>
    <w:rsid w:val="3B825F25"/>
    <w:rsid w:val="3B9A2099"/>
    <w:rsid w:val="3BB014AF"/>
    <w:rsid w:val="3BC5737F"/>
    <w:rsid w:val="3BE55FD8"/>
    <w:rsid w:val="3BF522BB"/>
    <w:rsid w:val="3BFD221A"/>
    <w:rsid w:val="3C0539BD"/>
    <w:rsid w:val="3C3E5C74"/>
    <w:rsid w:val="3C6D2D06"/>
    <w:rsid w:val="3C745E7D"/>
    <w:rsid w:val="3CC82828"/>
    <w:rsid w:val="3D0D152A"/>
    <w:rsid w:val="3D0D4E06"/>
    <w:rsid w:val="3D4B1B2D"/>
    <w:rsid w:val="3D653486"/>
    <w:rsid w:val="3D6940ED"/>
    <w:rsid w:val="3D7367DB"/>
    <w:rsid w:val="3D8632F4"/>
    <w:rsid w:val="3DBF4698"/>
    <w:rsid w:val="3DDD4DDB"/>
    <w:rsid w:val="3DDE649F"/>
    <w:rsid w:val="3DE4548E"/>
    <w:rsid w:val="3E1F0B55"/>
    <w:rsid w:val="3E3214BE"/>
    <w:rsid w:val="3E480050"/>
    <w:rsid w:val="3E493ED5"/>
    <w:rsid w:val="3E6538C2"/>
    <w:rsid w:val="3E657C0C"/>
    <w:rsid w:val="3E94330A"/>
    <w:rsid w:val="3E981778"/>
    <w:rsid w:val="3ECF4446"/>
    <w:rsid w:val="3F0A7BD6"/>
    <w:rsid w:val="3F3D6363"/>
    <w:rsid w:val="3FDB1988"/>
    <w:rsid w:val="3FF8771D"/>
    <w:rsid w:val="400E0E9A"/>
    <w:rsid w:val="401A2D4E"/>
    <w:rsid w:val="40316936"/>
    <w:rsid w:val="404B34EF"/>
    <w:rsid w:val="409E68BC"/>
    <w:rsid w:val="40CF0629"/>
    <w:rsid w:val="40D12DBA"/>
    <w:rsid w:val="41245378"/>
    <w:rsid w:val="412E511E"/>
    <w:rsid w:val="41617BC8"/>
    <w:rsid w:val="41BB5FD9"/>
    <w:rsid w:val="41CB03B4"/>
    <w:rsid w:val="41DE5773"/>
    <w:rsid w:val="42485471"/>
    <w:rsid w:val="424A1A1B"/>
    <w:rsid w:val="426B47A5"/>
    <w:rsid w:val="42865E45"/>
    <w:rsid w:val="42AF682B"/>
    <w:rsid w:val="42BB5B81"/>
    <w:rsid w:val="43194256"/>
    <w:rsid w:val="433C187A"/>
    <w:rsid w:val="43554E91"/>
    <w:rsid w:val="4359781B"/>
    <w:rsid w:val="43664E65"/>
    <w:rsid w:val="436B1094"/>
    <w:rsid w:val="43722297"/>
    <w:rsid w:val="439115B7"/>
    <w:rsid w:val="43B87818"/>
    <w:rsid w:val="43DF04E9"/>
    <w:rsid w:val="440215F8"/>
    <w:rsid w:val="44896D41"/>
    <w:rsid w:val="4496154B"/>
    <w:rsid w:val="455724C4"/>
    <w:rsid w:val="45660E30"/>
    <w:rsid w:val="456F4189"/>
    <w:rsid w:val="45785F65"/>
    <w:rsid w:val="457B452A"/>
    <w:rsid w:val="458D3F36"/>
    <w:rsid w:val="45D95AA6"/>
    <w:rsid w:val="45E701C3"/>
    <w:rsid w:val="4642364B"/>
    <w:rsid w:val="46447F44"/>
    <w:rsid w:val="4679014C"/>
    <w:rsid w:val="467D10D8"/>
    <w:rsid w:val="469C1DF3"/>
    <w:rsid w:val="46AD3E34"/>
    <w:rsid w:val="46FE5B59"/>
    <w:rsid w:val="47024BA3"/>
    <w:rsid w:val="470C2483"/>
    <w:rsid w:val="471C075A"/>
    <w:rsid w:val="472632DD"/>
    <w:rsid w:val="473F6930"/>
    <w:rsid w:val="474A1F92"/>
    <w:rsid w:val="475914ED"/>
    <w:rsid w:val="47613FA5"/>
    <w:rsid w:val="476E61BD"/>
    <w:rsid w:val="478D5DDD"/>
    <w:rsid w:val="47905A6E"/>
    <w:rsid w:val="481608EC"/>
    <w:rsid w:val="484636CE"/>
    <w:rsid w:val="484B7A8D"/>
    <w:rsid w:val="48505378"/>
    <w:rsid w:val="48872B1F"/>
    <w:rsid w:val="49037B03"/>
    <w:rsid w:val="49126F48"/>
    <w:rsid w:val="49134A25"/>
    <w:rsid w:val="49220819"/>
    <w:rsid w:val="49221512"/>
    <w:rsid w:val="4929045B"/>
    <w:rsid w:val="492F48BA"/>
    <w:rsid w:val="49376861"/>
    <w:rsid w:val="49610890"/>
    <w:rsid w:val="497D24DA"/>
    <w:rsid w:val="499279B0"/>
    <w:rsid w:val="4A6F69D9"/>
    <w:rsid w:val="4A73331C"/>
    <w:rsid w:val="4ABB7B8E"/>
    <w:rsid w:val="4AD625B4"/>
    <w:rsid w:val="4AD646F3"/>
    <w:rsid w:val="4AE45030"/>
    <w:rsid w:val="4B2C451A"/>
    <w:rsid w:val="4B35552D"/>
    <w:rsid w:val="4B591BAF"/>
    <w:rsid w:val="4BE07B8E"/>
    <w:rsid w:val="4C0766C8"/>
    <w:rsid w:val="4C1E348A"/>
    <w:rsid w:val="4C310EB0"/>
    <w:rsid w:val="4C6E4F29"/>
    <w:rsid w:val="4C9470C4"/>
    <w:rsid w:val="4CA33D80"/>
    <w:rsid w:val="4CB7760C"/>
    <w:rsid w:val="4CBC3D6C"/>
    <w:rsid w:val="4CC43794"/>
    <w:rsid w:val="4CDA103E"/>
    <w:rsid w:val="4CE23310"/>
    <w:rsid w:val="4CEA3C1F"/>
    <w:rsid w:val="4CF3569F"/>
    <w:rsid w:val="4D901140"/>
    <w:rsid w:val="4DA12056"/>
    <w:rsid w:val="4DAC15E9"/>
    <w:rsid w:val="4DB51477"/>
    <w:rsid w:val="4DB90697"/>
    <w:rsid w:val="4DDC6134"/>
    <w:rsid w:val="4E263853"/>
    <w:rsid w:val="4E8F1192"/>
    <w:rsid w:val="4E9D650D"/>
    <w:rsid w:val="4EE43325"/>
    <w:rsid w:val="4F056B62"/>
    <w:rsid w:val="4F7054B5"/>
    <w:rsid w:val="4F815A58"/>
    <w:rsid w:val="4F8338C7"/>
    <w:rsid w:val="4F9A0054"/>
    <w:rsid w:val="4FAA2859"/>
    <w:rsid w:val="4FCE5F50"/>
    <w:rsid w:val="4FD6465C"/>
    <w:rsid w:val="4FEE03A0"/>
    <w:rsid w:val="4FF57272"/>
    <w:rsid w:val="501E2A33"/>
    <w:rsid w:val="508D0FC9"/>
    <w:rsid w:val="50B36032"/>
    <w:rsid w:val="515A5B1A"/>
    <w:rsid w:val="51656440"/>
    <w:rsid w:val="516A1CA8"/>
    <w:rsid w:val="517E3FDE"/>
    <w:rsid w:val="51840539"/>
    <w:rsid w:val="51D66AF8"/>
    <w:rsid w:val="51D7265B"/>
    <w:rsid w:val="51DD55EC"/>
    <w:rsid w:val="521C7446"/>
    <w:rsid w:val="522B1438"/>
    <w:rsid w:val="522F37AD"/>
    <w:rsid w:val="52485A38"/>
    <w:rsid w:val="5252643C"/>
    <w:rsid w:val="527763DF"/>
    <w:rsid w:val="52AA100F"/>
    <w:rsid w:val="530611F5"/>
    <w:rsid w:val="530C1211"/>
    <w:rsid w:val="53230361"/>
    <w:rsid w:val="536E494D"/>
    <w:rsid w:val="536F17F8"/>
    <w:rsid w:val="538C05FC"/>
    <w:rsid w:val="53BC2CEE"/>
    <w:rsid w:val="540B693C"/>
    <w:rsid w:val="54105E88"/>
    <w:rsid w:val="542C7D94"/>
    <w:rsid w:val="54392AB1"/>
    <w:rsid w:val="5458368C"/>
    <w:rsid w:val="54657E50"/>
    <w:rsid w:val="546E0B37"/>
    <w:rsid w:val="548B440F"/>
    <w:rsid w:val="549D2068"/>
    <w:rsid w:val="54BE306E"/>
    <w:rsid w:val="550D1723"/>
    <w:rsid w:val="5515498F"/>
    <w:rsid w:val="5543118E"/>
    <w:rsid w:val="559127B5"/>
    <w:rsid w:val="55BD684B"/>
    <w:rsid w:val="55BF4A74"/>
    <w:rsid w:val="55C474E8"/>
    <w:rsid w:val="55D551D5"/>
    <w:rsid w:val="56130B60"/>
    <w:rsid w:val="5645092A"/>
    <w:rsid w:val="569E3596"/>
    <w:rsid w:val="56CA2234"/>
    <w:rsid w:val="56F40226"/>
    <w:rsid w:val="5737721A"/>
    <w:rsid w:val="57931231"/>
    <w:rsid w:val="57A57B2B"/>
    <w:rsid w:val="57D234D9"/>
    <w:rsid w:val="57EE10A0"/>
    <w:rsid w:val="58463AF5"/>
    <w:rsid w:val="58496ABB"/>
    <w:rsid w:val="58811ACF"/>
    <w:rsid w:val="58963DBF"/>
    <w:rsid w:val="58CB3A89"/>
    <w:rsid w:val="58E70E99"/>
    <w:rsid w:val="58EC2538"/>
    <w:rsid w:val="58ED4252"/>
    <w:rsid w:val="58F32320"/>
    <w:rsid w:val="58F76517"/>
    <w:rsid w:val="59280419"/>
    <w:rsid w:val="59294788"/>
    <w:rsid w:val="593152F3"/>
    <w:rsid w:val="5933785B"/>
    <w:rsid w:val="59DB4D91"/>
    <w:rsid w:val="5A1725B1"/>
    <w:rsid w:val="5A465F28"/>
    <w:rsid w:val="5A5C4D3F"/>
    <w:rsid w:val="5A66286F"/>
    <w:rsid w:val="5A6C48BD"/>
    <w:rsid w:val="5AD76C49"/>
    <w:rsid w:val="5ADA557D"/>
    <w:rsid w:val="5ADF3408"/>
    <w:rsid w:val="5AE54570"/>
    <w:rsid w:val="5AFF0B83"/>
    <w:rsid w:val="5B843C0C"/>
    <w:rsid w:val="5B875CBD"/>
    <w:rsid w:val="5B8C6DC0"/>
    <w:rsid w:val="5BB77997"/>
    <w:rsid w:val="5BC81059"/>
    <w:rsid w:val="5BD91F04"/>
    <w:rsid w:val="5C392FF7"/>
    <w:rsid w:val="5C535134"/>
    <w:rsid w:val="5C5A6E69"/>
    <w:rsid w:val="5C6E089F"/>
    <w:rsid w:val="5CA01D93"/>
    <w:rsid w:val="5D6879E4"/>
    <w:rsid w:val="5D74707C"/>
    <w:rsid w:val="5D8B36D2"/>
    <w:rsid w:val="5D9F3E18"/>
    <w:rsid w:val="5DBE2B95"/>
    <w:rsid w:val="5DD34ABC"/>
    <w:rsid w:val="5DDB071C"/>
    <w:rsid w:val="5E4C10B3"/>
    <w:rsid w:val="5EB23621"/>
    <w:rsid w:val="5ED30E8D"/>
    <w:rsid w:val="5EEE084A"/>
    <w:rsid w:val="5EF32261"/>
    <w:rsid w:val="5F047298"/>
    <w:rsid w:val="5F0C06AC"/>
    <w:rsid w:val="5F0E6369"/>
    <w:rsid w:val="5F3545E4"/>
    <w:rsid w:val="5F583C40"/>
    <w:rsid w:val="5F700DD2"/>
    <w:rsid w:val="5F8E3D9A"/>
    <w:rsid w:val="5FA1767C"/>
    <w:rsid w:val="5FC829BC"/>
    <w:rsid w:val="5FCC24AC"/>
    <w:rsid w:val="5FDC7055"/>
    <w:rsid w:val="5FE44D10"/>
    <w:rsid w:val="5FFE78B6"/>
    <w:rsid w:val="60984B5C"/>
    <w:rsid w:val="60AB567E"/>
    <w:rsid w:val="60CF2990"/>
    <w:rsid w:val="61037A48"/>
    <w:rsid w:val="61137C66"/>
    <w:rsid w:val="611763CB"/>
    <w:rsid w:val="616443E9"/>
    <w:rsid w:val="617236A2"/>
    <w:rsid w:val="61AB59CB"/>
    <w:rsid w:val="61AD242D"/>
    <w:rsid w:val="620847C0"/>
    <w:rsid w:val="62191F17"/>
    <w:rsid w:val="624106FA"/>
    <w:rsid w:val="629A40AB"/>
    <w:rsid w:val="629B3A0F"/>
    <w:rsid w:val="62A0377C"/>
    <w:rsid w:val="62A72D5C"/>
    <w:rsid w:val="631D35FB"/>
    <w:rsid w:val="63553422"/>
    <w:rsid w:val="63692170"/>
    <w:rsid w:val="639114B0"/>
    <w:rsid w:val="63A6044F"/>
    <w:rsid w:val="63AF3661"/>
    <w:rsid w:val="63C876C0"/>
    <w:rsid w:val="63E9385F"/>
    <w:rsid w:val="64041170"/>
    <w:rsid w:val="64396C69"/>
    <w:rsid w:val="64495A79"/>
    <w:rsid w:val="6452014B"/>
    <w:rsid w:val="6454481E"/>
    <w:rsid w:val="64712C1B"/>
    <w:rsid w:val="64865BB6"/>
    <w:rsid w:val="64BC4AB4"/>
    <w:rsid w:val="64FC400C"/>
    <w:rsid w:val="6510164E"/>
    <w:rsid w:val="65562128"/>
    <w:rsid w:val="658174B6"/>
    <w:rsid w:val="65A22C7E"/>
    <w:rsid w:val="65D54064"/>
    <w:rsid w:val="65FD004D"/>
    <w:rsid w:val="66304D98"/>
    <w:rsid w:val="664B7EA3"/>
    <w:rsid w:val="6685088A"/>
    <w:rsid w:val="6686712D"/>
    <w:rsid w:val="66883127"/>
    <w:rsid w:val="66BF00F7"/>
    <w:rsid w:val="66C6325E"/>
    <w:rsid w:val="67516319"/>
    <w:rsid w:val="676E5BF7"/>
    <w:rsid w:val="67982DDE"/>
    <w:rsid w:val="67A463CF"/>
    <w:rsid w:val="67D96B4D"/>
    <w:rsid w:val="67EC3087"/>
    <w:rsid w:val="67FA5D46"/>
    <w:rsid w:val="67FD03B9"/>
    <w:rsid w:val="680E3580"/>
    <w:rsid w:val="6870620A"/>
    <w:rsid w:val="68A127A5"/>
    <w:rsid w:val="68B5141F"/>
    <w:rsid w:val="69786A3E"/>
    <w:rsid w:val="699A6F5D"/>
    <w:rsid w:val="69AE33C6"/>
    <w:rsid w:val="69D45463"/>
    <w:rsid w:val="69E93C5A"/>
    <w:rsid w:val="6A29334E"/>
    <w:rsid w:val="6A356FA7"/>
    <w:rsid w:val="6A623222"/>
    <w:rsid w:val="6A6234DE"/>
    <w:rsid w:val="6A687275"/>
    <w:rsid w:val="6AA616E4"/>
    <w:rsid w:val="6AC6225B"/>
    <w:rsid w:val="6AEF34F2"/>
    <w:rsid w:val="6B340F05"/>
    <w:rsid w:val="6B7C465A"/>
    <w:rsid w:val="6B9E7E1C"/>
    <w:rsid w:val="6BAA5C8D"/>
    <w:rsid w:val="6BCA3618"/>
    <w:rsid w:val="6BE23C42"/>
    <w:rsid w:val="6C076004"/>
    <w:rsid w:val="6C0A4A08"/>
    <w:rsid w:val="6C3D5632"/>
    <w:rsid w:val="6C5A7A8C"/>
    <w:rsid w:val="6C6B5AA7"/>
    <w:rsid w:val="6C825C03"/>
    <w:rsid w:val="6CC31D23"/>
    <w:rsid w:val="6CDA4186"/>
    <w:rsid w:val="6CDD4E8F"/>
    <w:rsid w:val="6D2914D9"/>
    <w:rsid w:val="6D2C27DC"/>
    <w:rsid w:val="6D747CDF"/>
    <w:rsid w:val="6D7D18DC"/>
    <w:rsid w:val="6D92232F"/>
    <w:rsid w:val="6DEF2630"/>
    <w:rsid w:val="6E535C32"/>
    <w:rsid w:val="6E6544C7"/>
    <w:rsid w:val="6E692733"/>
    <w:rsid w:val="6EB90C2F"/>
    <w:rsid w:val="6EC60C06"/>
    <w:rsid w:val="6F051B33"/>
    <w:rsid w:val="6F3B6877"/>
    <w:rsid w:val="6F7C5EAC"/>
    <w:rsid w:val="6F91708E"/>
    <w:rsid w:val="6F935B3D"/>
    <w:rsid w:val="6FB63CBA"/>
    <w:rsid w:val="6FBE2787"/>
    <w:rsid w:val="6FFA5DFC"/>
    <w:rsid w:val="6FFD2CA3"/>
    <w:rsid w:val="701204E7"/>
    <w:rsid w:val="70130F5B"/>
    <w:rsid w:val="70233AB2"/>
    <w:rsid w:val="70383EEB"/>
    <w:rsid w:val="70411F6F"/>
    <w:rsid w:val="704B11CB"/>
    <w:rsid w:val="705E1257"/>
    <w:rsid w:val="708C7593"/>
    <w:rsid w:val="70935415"/>
    <w:rsid w:val="70A47B87"/>
    <w:rsid w:val="710D6C0C"/>
    <w:rsid w:val="71147DD5"/>
    <w:rsid w:val="71174F27"/>
    <w:rsid w:val="712F447F"/>
    <w:rsid w:val="71392168"/>
    <w:rsid w:val="71642163"/>
    <w:rsid w:val="716D1443"/>
    <w:rsid w:val="71952E68"/>
    <w:rsid w:val="71AD6728"/>
    <w:rsid w:val="720D7B6A"/>
    <w:rsid w:val="72124153"/>
    <w:rsid w:val="722649B3"/>
    <w:rsid w:val="72303324"/>
    <w:rsid w:val="72473D97"/>
    <w:rsid w:val="7287066F"/>
    <w:rsid w:val="72894733"/>
    <w:rsid w:val="728E6FCD"/>
    <w:rsid w:val="72AC1CC9"/>
    <w:rsid w:val="72BC63B0"/>
    <w:rsid w:val="72FD4DDE"/>
    <w:rsid w:val="731626F9"/>
    <w:rsid w:val="73204738"/>
    <w:rsid w:val="73221F8B"/>
    <w:rsid w:val="735E1936"/>
    <w:rsid w:val="736965E6"/>
    <w:rsid w:val="738964BB"/>
    <w:rsid w:val="73DF0290"/>
    <w:rsid w:val="74195D49"/>
    <w:rsid w:val="741D2E7E"/>
    <w:rsid w:val="743957DE"/>
    <w:rsid w:val="74873087"/>
    <w:rsid w:val="74AA5A49"/>
    <w:rsid w:val="75036405"/>
    <w:rsid w:val="750B356A"/>
    <w:rsid w:val="751A3621"/>
    <w:rsid w:val="7541494A"/>
    <w:rsid w:val="75505A00"/>
    <w:rsid w:val="75630BE3"/>
    <w:rsid w:val="757A1C0A"/>
    <w:rsid w:val="75841EDA"/>
    <w:rsid w:val="75915985"/>
    <w:rsid w:val="75B43F6B"/>
    <w:rsid w:val="75B44D7A"/>
    <w:rsid w:val="7601057E"/>
    <w:rsid w:val="76402E54"/>
    <w:rsid w:val="766723EC"/>
    <w:rsid w:val="76774ECB"/>
    <w:rsid w:val="767D40CA"/>
    <w:rsid w:val="76A6508D"/>
    <w:rsid w:val="76BB7207"/>
    <w:rsid w:val="76CC479F"/>
    <w:rsid w:val="76D40EA4"/>
    <w:rsid w:val="76E11860"/>
    <w:rsid w:val="76E62A1C"/>
    <w:rsid w:val="76EA1469"/>
    <w:rsid w:val="76F04A63"/>
    <w:rsid w:val="77075F22"/>
    <w:rsid w:val="77094221"/>
    <w:rsid w:val="777C5EFA"/>
    <w:rsid w:val="77AB254F"/>
    <w:rsid w:val="77C47AB5"/>
    <w:rsid w:val="77C72490"/>
    <w:rsid w:val="77CE4490"/>
    <w:rsid w:val="78100640"/>
    <w:rsid w:val="783A5964"/>
    <w:rsid w:val="783F4B1B"/>
    <w:rsid w:val="784D1D22"/>
    <w:rsid w:val="78863720"/>
    <w:rsid w:val="78A650A4"/>
    <w:rsid w:val="78AB76CD"/>
    <w:rsid w:val="78E0447A"/>
    <w:rsid w:val="78F572E3"/>
    <w:rsid w:val="792C60C5"/>
    <w:rsid w:val="7940719E"/>
    <w:rsid w:val="79586707"/>
    <w:rsid w:val="795971FB"/>
    <w:rsid w:val="79627585"/>
    <w:rsid w:val="79663B2C"/>
    <w:rsid w:val="798738C6"/>
    <w:rsid w:val="79AB304F"/>
    <w:rsid w:val="79E675CF"/>
    <w:rsid w:val="79F83F27"/>
    <w:rsid w:val="7A066163"/>
    <w:rsid w:val="7A280CBE"/>
    <w:rsid w:val="7A2D0240"/>
    <w:rsid w:val="7A4D5A0F"/>
    <w:rsid w:val="7A797968"/>
    <w:rsid w:val="7A8A740C"/>
    <w:rsid w:val="7AA00365"/>
    <w:rsid w:val="7AC67D41"/>
    <w:rsid w:val="7B130EF3"/>
    <w:rsid w:val="7B133AD1"/>
    <w:rsid w:val="7B1F5E6F"/>
    <w:rsid w:val="7B2017FD"/>
    <w:rsid w:val="7B3D6D3E"/>
    <w:rsid w:val="7B49361F"/>
    <w:rsid w:val="7B5D5641"/>
    <w:rsid w:val="7B61017D"/>
    <w:rsid w:val="7B677539"/>
    <w:rsid w:val="7B714925"/>
    <w:rsid w:val="7B881E48"/>
    <w:rsid w:val="7BEE4D6E"/>
    <w:rsid w:val="7C490589"/>
    <w:rsid w:val="7C4932D5"/>
    <w:rsid w:val="7C603BDE"/>
    <w:rsid w:val="7C8F2085"/>
    <w:rsid w:val="7CC657F7"/>
    <w:rsid w:val="7CCD4931"/>
    <w:rsid w:val="7CDD5D02"/>
    <w:rsid w:val="7D136CDF"/>
    <w:rsid w:val="7D6815C0"/>
    <w:rsid w:val="7D7B5A7C"/>
    <w:rsid w:val="7D945AF3"/>
    <w:rsid w:val="7D977B38"/>
    <w:rsid w:val="7DA86D81"/>
    <w:rsid w:val="7DAF04C6"/>
    <w:rsid w:val="7DB30136"/>
    <w:rsid w:val="7DB94762"/>
    <w:rsid w:val="7DFF0380"/>
    <w:rsid w:val="7E07485C"/>
    <w:rsid w:val="7E2968C4"/>
    <w:rsid w:val="7E486FAF"/>
    <w:rsid w:val="7E4B4D87"/>
    <w:rsid w:val="7E5D3F2A"/>
    <w:rsid w:val="7E6028D7"/>
    <w:rsid w:val="7E8F54EC"/>
    <w:rsid w:val="7E9C0E44"/>
    <w:rsid w:val="7ED15040"/>
    <w:rsid w:val="7EE25949"/>
    <w:rsid w:val="7F1629A4"/>
    <w:rsid w:val="7F650DC4"/>
    <w:rsid w:val="7F931D4F"/>
    <w:rsid w:val="7FA27C5D"/>
    <w:rsid w:val="7FE4794A"/>
    <w:rsid w:val="7FF66D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D06ABB48-992E-4A0D-A629-5D032067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nhideWhenUsed/>
    <w:qFormat/>
    <w:pPr>
      <w:jc w:val="left"/>
    </w:pPr>
    <w:rPr>
      <w:rFonts w:ascii="Calibri" w:hAnsi="Calibri"/>
      <w:szCs w:val="22"/>
    </w:rPr>
  </w:style>
  <w:style w:type="paragraph" w:styleId="3">
    <w:name w:val="Body Text 3"/>
    <w:basedOn w:val="a"/>
    <w:link w:val="30"/>
    <w:qFormat/>
    <w:pPr>
      <w:jc w:val="center"/>
    </w:pPr>
    <w:rPr>
      <w:rFonts w:ascii="宋体" w:hAnsi="宋体"/>
      <w:snapToGrid w:val="0"/>
      <w:kern w:val="0"/>
    </w:rPr>
  </w:style>
  <w:style w:type="paragraph" w:styleId="a7">
    <w:name w:val="Body Text"/>
    <w:basedOn w:val="a"/>
    <w:link w:val="a8"/>
    <w:qFormat/>
    <w:pPr>
      <w:spacing w:line="500" w:lineRule="exact"/>
    </w:pPr>
    <w:rPr>
      <w:sz w:val="24"/>
    </w:rPr>
  </w:style>
  <w:style w:type="paragraph" w:styleId="a9">
    <w:name w:val="Body Text Indent"/>
    <w:basedOn w:val="a"/>
    <w:link w:val="aa"/>
    <w:qFormat/>
    <w:pPr>
      <w:spacing w:after="120"/>
      <w:ind w:leftChars="200" w:left="420"/>
    </w:pPr>
  </w:style>
  <w:style w:type="paragraph" w:styleId="31">
    <w:name w:val="toc 3"/>
    <w:basedOn w:val="a"/>
    <w:next w:val="a"/>
    <w:uiPriority w:val="39"/>
    <w:semiHidden/>
    <w:unhideWhenUsed/>
    <w:qFormat/>
    <w:pPr>
      <w:widowControl/>
      <w:spacing w:after="100" w:line="276" w:lineRule="auto"/>
      <w:ind w:left="440"/>
      <w:jc w:val="left"/>
    </w:pPr>
    <w:rPr>
      <w:rFonts w:ascii="Calibri" w:hAnsi="Calibri"/>
      <w:kern w:val="0"/>
      <w:sz w:val="22"/>
      <w:szCs w:val="22"/>
    </w:rPr>
  </w:style>
  <w:style w:type="paragraph" w:styleId="ab">
    <w:name w:val="Plain Text"/>
    <w:basedOn w:val="a"/>
    <w:link w:val="ac"/>
    <w:qFormat/>
    <w:rPr>
      <w:rFonts w:ascii="宋体" w:hAnsi="Courier New"/>
      <w:kern w:val="0"/>
      <w:sz w:val="20"/>
      <w:szCs w:val="21"/>
    </w:rPr>
  </w:style>
  <w:style w:type="paragraph" w:styleId="ad">
    <w:name w:val="Date"/>
    <w:basedOn w:val="a"/>
    <w:next w:val="a"/>
    <w:link w:val="ae"/>
    <w:qFormat/>
    <w:pPr>
      <w:ind w:leftChars="2500" w:left="2500"/>
    </w:pPr>
    <w:rPr>
      <w:rFonts w:ascii="宋体" w:hAnsi="宋体"/>
      <w:kern w:val="0"/>
      <w:sz w:val="24"/>
    </w:rPr>
  </w:style>
  <w:style w:type="paragraph" w:styleId="af">
    <w:name w:val="Balloon Text"/>
    <w:basedOn w:val="a"/>
    <w:link w:val="af0"/>
    <w:semiHidden/>
    <w:unhideWhenUsed/>
    <w:qFormat/>
    <w:rPr>
      <w:kern w:val="0"/>
      <w:sz w:val="18"/>
      <w:szCs w:val="18"/>
    </w:rPr>
  </w:style>
  <w:style w:type="paragraph" w:styleId="af1">
    <w:name w:val="footer"/>
    <w:basedOn w:val="a"/>
    <w:link w:val="af2"/>
    <w:uiPriority w:val="99"/>
    <w:unhideWhenUsed/>
    <w:qFormat/>
    <w:pPr>
      <w:tabs>
        <w:tab w:val="center" w:pos="4153"/>
        <w:tab w:val="right" w:pos="8306"/>
      </w:tabs>
      <w:snapToGrid w:val="0"/>
      <w:jc w:val="left"/>
    </w:pPr>
    <w:rPr>
      <w:rFonts w:ascii="Calibri" w:hAnsi="Calibri"/>
      <w:kern w:val="0"/>
      <w:sz w:val="18"/>
      <w:szCs w:val="18"/>
    </w:rPr>
  </w:style>
  <w:style w:type="paragraph" w:styleId="af3">
    <w:name w:val="header"/>
    <w:basedOn w:val="a"/>
    <w:link w:val="af4"/>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widowControl/>
      <w:tabs>
        <w:tab w:val="right" w:leader="dot" w:pos="8296"/>
      </w:tabs>
      <w:spacing w:after="100" w:line="276" w:lineRule="auto"/>
      <w:jc w:val="left"/>
    </w:pPr>
    <w:rPr>
      <w:rFonts w:ascii="黑体" w:eastAsia="黑体" w:hAnsi="Calibri"/>
      <w:kern w:val="0"/>
      <w:sz w:val="22"/>
      <w:szCs w:val="22"/>
    </w:rPr>
  </w:style>
  <w:style w:type="paragraph" w:styleId="af5">
    <w:name w:val="footnote text"/>
    <w:basedOn w:val="a"/>
    <w:link w:val="af6"/>
    <w:semiHidden/>
    <w:qFormat/>
    <w:pPr>
      <w:snapToGrid w:val="0"/>
      <w:jc w:val="left"/>
    </w:pPr>
    <w:rPr>
      <w:sz w:val="18"/>
      <w:szCs w:val="18"/>
    </w:r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22">
    <w:name w:val="Body Text 2"/>
    <w:basedOn w:val="a"/>
    <w:link w:val="23"/>
    <w:qFormat/>
    <w:pPr>
      <w:spacing w:after="120" w:line="480" w:lineRule="auto"/>
    </w:pPr>
  </w:style>
  <w:style w:type="paragraph" w:styleId="af7">
    <w:name w:val="annotation subject"/>
    <w:basedOn w:val="a5"/>
    <w:next w:val="a5"/>
    <w:link w:val="af8"/>
    <w:unhideWhenUsed/>
    <w:qFormat/>
    <w:rPr>
      <w:rFonts w:ascii="Times New Roman" w:hAnsi="Times New Roman"/>
      <w:b/>
      <w:bCs/>
      <w:szCs w:val="24"/>
    </w:rPr>
  </w:style>
  <w:style w:type="table" w:styleId="a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qFormat/>
  </w:style>
  <w:style w:type="character" w:styleId="afb">
    <w:name w:val="Emphasis"/>
    <w:basedOn w:val="a0"/>
    <w:uiPriority w:val="20"/>
    <w:qFormat/>
    <w:rPr>
      <w:i/>
    </w:rPr>
  </w:style>
  <w:style w:type="character" w:styleId="afc">
    <w:name w:val="Hyperlink"/>
    <w:uiPriority w:val="99"/>
    <w:unhideWhenUsed/>
    <w:qFormat/>
    <w:rPr>
      <w:color w:val="0000FF"/>
      <w:u w:val="single"/>
    </w:rPr>
  </w:style>
  <w:style w:type="character" w:styleId="afd">
    <w:name w:val="annotation reference"/>
    <w:unhideWhenUsed/>
    <w:qFormat/>
    <w:rPr>
      <w:sz w:val="21"/>
      <w:szCs w:val="21"/>
    </w:rPr>
  </w:style>
  <w:style w:type="character" w:styleId="afe">
    <w:name w:val="footnote reference"/>
    <w:semiHidden/>
    <w:qFormat/>
    <w:rPr>
      <w:vertAlign w:val="superscript"/>
    </w:rPr>
  </w:style>
  <w:style w:type="character" w:customStyle="1" w:styleId="af4">
    <w:name w:val="页眉 字符"/>
    <w:link w:val="af3"/>
    <w:qFormat/>
    <w:rPr>
      <w:sz w:val="18"/>
      <w:szCs w:val="18"/>
    </w:rPr>
  </w:style>
  <w:style w:type="character" w:customStyle="1" w:styleId="af2">
    <w:name w:val="页脚 字符"/>
    <w:link w:val="af1"/>
    <w:uiPriority w:val="99"/>
    <w:qFormat/>
    <w:rPr>
      <w:sz w:val="18"/>
      <w:szCs w:val="18"/>
    </w:rPr>
  </w:style>
  <w:style w:type="character" w:customStyle="1" w:styleId="ae">
    <w:name w:val="日期 字符"/>
    <w:link w:val="ad"/>
    <w:qFormat/>
    <w:rPr>
      <w:rFonts w:ascii="宋体" w:eastAsia="宋体" w:hAnsi="宋体" w:cs="Times New Roman"/>
      <w:sz w:val="24"/>
      <w:szCs w:val="24"/>
    </w:rPr>
  </w:style>
  <w:style w:type="character" w:customStyle="1" w:styleId="ac">
    <w:name w:val="纯文本 字符"/>
    <w:link w:val="ab"/>
    <w:qFormat/>
    <w:rPr>
      <w:rFonts w:ascii="宋体" w:eastAsia="宋体" w:hAnsi="Courier New" w:cs="Courier New"/>
      <w:szCs w:val="21"/>
    </w:rPr>
  </w:style>
  <w:style w:type="character" w:customStyle="1" w:styleId="af0">
    <w:name w:val="批注框文本 字符"/>
    <w:link w:val="af"/>
    <w:semiHidden/>
    <w:qFormat/>
    <w:rPr>
      <w:rFonts w:ascii="Times New Roman" w:eastAsia="宋体" w:hAnsi="Times New Roman" w:cs="Times New Roman"/>
      <w:sz w:val="18"/>
      <w:szCs w:val="18"/>
    </w:rPr>
  </w:style>
  <w:style w:type="character" w:customStyle="1" w:styleId="7">
    <w:name w:val="正文文本 (7)_"/>
    <w:link w:val="70"/>
    <w:uiPriority w:val="99"/>
    <w:qFormat/>
    <w:locked/>
    <w:rPr>
      <w:rFonts w:ascii="MingLiU" w:eastAsia="MingLiU"/>
      <w:b/>
      <w:bCs/>
      <w:spacing w:val="-10"/>
      <w:sz w:val="26"/>
      <w:szCs w:val="26"/>
      <w:shd w:val="clear" w:color="auto" w:fill="FFFFFF"/>
    </w:rPr>
  </w:style>
  <w:style w:type="paragraph" w:customStyle="1" w:styleId="70">
    <w:name w:val="正文文本 (7)"/>
    <w:basedOn w:val="a"/>
    <w:link w:val="7"/>
    <w:uiPriority w:val="99"/>
    <w:qFormat/>
    <w:pPr>
      <w:shd w:val="clear" w:color="auto" w:fill="FFFFFF"/>
      <w:spacing w:before="300" w:after="420" w:line="240" w:lineRule="atLeast"/>
      <w:jc w:val="center"/>
    </w:pPr>
    <w:rPr>
      <w:rFonts w:ascii="MingLiU" w:eastAsia="MingLiU" w:hAnsi="Calibri"/>
      <w:b/>
      <w:bCs/>
      <w:spacing w:val="-10"/>
      <w:kern w:val="0"/>
      <w:sz w:val="26"/>
      <w:szCs w:val="26"/>
    </w:rPr>
  </w:style>
  <w:style w:type="character" w:customStyle="1" w:styleId="24">
    <w:name w:val="正文文本 (2)_"/>
    <w:link w:val="210"/>
    <w:uiPriority w:val="99"/>
    <w:qFormat/>
    <w:locked/>
    <w:rPr>
      <w:rFonts w:ascii="MingLiU" w:eastAsia="MingLiU"/>
      <w:b/>
      <w:bCs/>
      <w:spacing w:val="20"/>
      <w:sz w:val="26"/>
      <w:szCs w:val="26"/>
      <w:shd w:val="clear" w:color="auto" w:fill="FFFFFF"/>
    </w:rPr>
  </w:style>
  <w:style w:type="paragraph" w:customStyle="1" w:styleId="210">
    <w:name w:val="正文文本 (2)1"/>
    <w:basedOn w:val="a"/>
    <w:link w:val="24"/>
    <w:uiPriority w:val="99"/>
    <w:qFormat/>
    <w:pPr>
      <w:shd w:val="clear" w:color="auto" w:fill="FFFFFF"/>
      <w:spacing w:before="420" w:line="405" w:lineRule="exact"/>
      <w:ind w:hanging="620"/>
      <w:jc w:val="distribute"/>
    </w:pPr>
    <w:rPr>
      <w:rFonts w:ascii="MingLiU" w:eastAsia="MingLiU" w:hAnsi="Calibri"/>
      <w:b/>
      <w:bCs/>
      <w:spacing w:val="20"/>
      <w:kern w:val="0"/>
      <w:sz w:val="26"/>
      <w:szCs w:val="26"/>
    </w:rPr>
  </w:style>
  <w:style w:type="character" w:customStyle="1" w:styleId="22pt">
    <w:name w:val="正文文本 (2) + 间距 2 pt"/>
    <w:uiPriority w:val="99"/>
    <w:qFormat/>
    <w:rPr>
      <w:rFonts w:ascii="MingLiU" w:eastAsia="MingLiU"/>
      <w:b/>
      <w:bCs/>
      <w:spacing w:val="40"/>
      <w:sz w:val="26"/>
      <w:szCs w:val="26"/>
      <w:lang w:bidi="ar-SA"/>
    </w:rPr>
  </w:style>
  <w:style w:type="character" w:customStyle="1" w:styleId="2Garamond">
    <w:name w:val="正文文本 (2) + Garamond"/>
    <w:uiPriority w:val="99"/>
    <w:qFormat/>
    <w:rPr>
      <w:rFonts w:ascii="Garamond" w:eastAsia="MingLiU" w:hAnsi="Garamond" w:cs="Garamond"/>
      <w:b/>
      <w:bCs/>
      <w:spacing w:val="0"/>
      <w:sz w:val="28"/>
      <w:szCs w:val="28"/>
      <w:lang w:val="en-US" w:eastAsia="en-US" w:bidi="ar-SA"/>
    </w:rPr>
  </w:style>
  <w:style w:type="character" w:customStyle="1" w:styleId="5">
    <w:name w:val="标题 #5_"/>
    <w:link w:val="50"/>
    <w:uiPriority w:val="99"/>
    <w:qFormat/>
    <w:locked/>
    <w:rPr>
      <w:rFonts w:ascii="MingLiU" w:eastAsia="MingLiU"/>
      <w:spacing w:val="40"/>
      <w:sz w:val="36"/>
      <w:szCs w:val="36"/>
      <w:shd w:val="clear" w:color="auto" w:fill="FFFFFF"/>
    </w:rPr>
  </w:style>
  <w:style w:type="paragraph" w:customStyle="1" w:styleId="50">
    <w:name w:val="标题 #5"/>
    <w:basedOn w:val="a"/>
    <w:link w:val="5"/>
    <w:uiPriority w:val="99"/>
    <w:qFormat/>
    <w:pPr>
      <w:shd w:val="clear" w:color="auto" w:fill="FFFFFF"/>
      <w:spacing w:before="1260" w:after="420" w:line="510" w:lineRule="exact"/>
      <w:jc w:val="center"/>
      <w:outlineLvl w:val="4"/>
    </w:pPr>
    <w:rPr>
      <w:rFonts w:ascii="MingLiU" w:eastAsia="MingLiU" w:hAnsi="Calibri"/>
      <w:spacing w:val="40"/>
      <w:kern w:val="0"/>
      <w:sz w:val="36"/>
      <w:szCs w:val="36"/>
    </w:rPr>
  </w:style>
  <w:style w:type="character" w:customStyle="1" w:styleId="71pt">
    <w:name w:val="正文文本 (7) + 间距 1 pt"/>
    <w:uiPriority w:val="99"/>
    <w:qFormat/>
    <w:rPr>
      <w:rFonts w:ascii="MingLiU" w:eastAsia="MingLiU"/>
      <w:b/>
      <w:bCs/>
      <w:spacing w:val="30"/>
      <w:sz w:val="26"/>
      <w:szCs w:val="26"/>
      <w:lang w:bidi="ar-SA"/>
    </w:rPr>
  </w:style>
  <w:style w:type="character" w:customStyle="1" w:styleId="20pt">
    <w:name w:val="正文文本 (2) + 间距 0 pt"/>
    <w:uiPriority w:val="99"/>
    <w:qFormat/>
    <w:rPr>
      <w:rFonts w:ascii="MingLiU" w:eastAsia="MingLiU"/>
      <w:b/>
      <w:bCs/>
      <w:spacing w:val="-10"/>
      <w:sz w:val="26"/>
      <w:szCs w:val="26"/>
      <w:lang w:val="en-US" w:eastAsia="en-US" w:bidi="ar-SA"/>
    </w:rPr>
  </w:style>
  <w:style w:type="character" w:customStyle="1" w:styleId="22pt4">
    <w:name w:val="正文文本 (2) + 间距 2 pt4"/>
    <w:uiPriority w:val="99"/>
    <w:qFormat/>
    <w:rPr>
      <w:rFonts w:ascii="MingLiU" w:eastAsia="MingLiU"/>
      <w:b/>
      <w:bCs/>
      <w:spacing w:val="40"/>
      <w:sz w:val="26"/>
      <w:szCs w:val="26"/>
      <w:lang w:bidi="ar-SA"/>
    </w:rPr>
  </w:style>
  <w:style w:type="character" w:customStyle="1" w:styleId="71pt2">
    <w:name w:val="正文文本 (7) + 间距 1 pt2"/>
    <w:uiPriority w:val="99"/>
    <w:qFormat/>
    <w:rPr>
      <w:rFonts w:ascii="MingLiU" w:eastAsia="MingLiU"/>
      <w:b/>
      <w:bCs/>
      <w:spacing w:val="20"/>
      <w:sz w:val="26"/>
      <w:szCs w:val="26"/>
      <w:lang w:val="en-US" w:eastAsia="en-US" w:bidi="ar-SA"/>
    </w:rPr>
  </w:style>
  <w:style w:type="character" w:customStyle="1" w:styleId="211pt">
    <w:name w:val="正文文本 (2) + 11 pt"/>
    <w:uiPriority w:val="99"/>
    <w:qFormat/>
    <w:rPr>
      <w:rFonts w:ascii="MingLiU" w:eastAsia="MingLiU"/>
      <w:b/>
      <w:bCs/>
      <w:spacing w:val="0"/>
      <w:sz w:val="22"/>
      <w:szCs w:val="22"/>
      <w:lang w:bidi="ar-SA"/>
    </w:rPr>
  </w:style>
  <w:style w:type="character" w:customStyle="1" w:styleId="71pt1">
    <w:name w:val="正文文本 (7) + 间距 1 pt1"/>
    <w:uiPriority w:val="99"/>
    <w:qFormat/>
    <w:rPr>
      <w:rFonts w:ascii="MingLiU" w:eastAsia="MingLiU"/>
      <w:b/>
      <w:bCs/>
      <w:spacing w:val="30"/>
      <w:sz w:val="26"/>
      <w:szCs w:val="26"/>
      <w:lang w:bidi="ar-SA"/>
    </w:rPr>
  </w:style>
  <w:style w:type="character" w:customStyle="1" w:styleId="27pt">
    <w:name w:val="正文文本 (2) + 间距 7 pt"/>
    <w:uiPriority w:val="99"/>
    <w:qFormat/>
    <w:rPr>
      <w:rFonts w:ascii="MingLiU" w:eastAsia="MingLiU"/>
      <w:b/>
      <w:bCs/>
      <w:spacing w:val="150"/>
      <w:sz w:val="26"/>
      <w:szCs w:val="26"/>
      <w:lang w:bidi="ar-SA"/>
    </w:rPr>
  </w:style>
  <w:style w:type="character" w:customStyle="1" w:styleId="2SegoeUI">
    <w:name w:val="正文文本 (2) + Segoe UI"/>
    <w:uiPriority w:val="99"/>
    <w:qFormat/>
    <w:rPr>
      <w:rFonts w:ascii="Segoe UI" w:eastAsia="MingLiU" w:hAnsi="Segoe UI" w:cs="Segoe UI"/>
      <w:b/>
      <w:bCs/>
      <w:spacing w:val="0"/>
      <w:sz w:val="28"/>
      <w:szCs w:val="28"/>
      <w:lang w:val="en-US" w:eastAsia="en-US" w:bidi="ar-SA"/>
    </w:rPr>
  </w:style>
  <w:style w:type="character" w:customStyle="1" w:styleId="26pt">
    <w:name w:val="正文文本 (2) + 间距 6 pt"/>
    <w:uiPriority w:val="99"/>
    <w:qFormat/>
    <w:rPr>
      <w:rFonts w:ascii="MingLiU" w:eastAsia="MingLiU"/>
      <w:b/>
      <w:bCs/>
      <w:spacing w:val="120"/>
      <w:sz w:val="26"/>
      <w:szCs w:val="26"/>
      <w:lang w:bidi="ar-SA"/>
    </w:rPr>
  </w:style>
  <w:style w:type="character" w:customStyle="1" w:styleId="21pt1">
    <w:name w:val="正文文本 (2) + 间距 1 pt1"/>
    <w:uiPriority w:val="99"/>
    <w:qFormat/>
    <w:rPr>
      <w:rFonts w:ascii="MingLiU" w:eastAsia="MingLiU"/>
      <w:b/>
      <w:bCs/>
      <w:spacing w:val="30"/>
      <w:sz w:val="26"/>
      <w:szCs w:val="26"/>
      <w:lang w:bidi="ar-SA"/>
    </w:rPr>
  </w:style>
  <w:style w:type="character" w:customStyle="1" w:styleId="a6">
    <w:name w:val="批注文字 字符"/>
    <w:link w:val="a5"/>
    <w:qFormat/>
    <w:rPr>
      <w:kern w:val="2"/>
      <w:sz w:val="21"/>
      <w:szCs w:val="22"/>
    </w:rPr>
  </w:style>
  <w:style w:type="character" w:customStyle="1" w:styleId="a8">
    <w:name w:val="正文文本 字符"/>
    <w:link w:val="a7"/>
    <w:qFormat/>
    <w:rPr>
      <w:rFonts w:ascii="Times New Roman" w:hAnsi="Times New Roman"/>
      <w:kern w:val="2"/>
      <w:sz w:val="24"/>
      <w:szCs w:val="24"/>
    </w:rPr>
  </w:style>
  <w:style w:type="character" w:customStyle="1" w:styleId="textcontents1">
    <w:name w:val="textcontents1"/>
    <w:qFormat/>
    <w:rPr>
      <w:color w:val="000000"/>
      <w:spacing w:val="360"/>
      <w:sz w:val="18"/>
      <w:szCs w:val="18"/>
    </w:rPr>
  </w:style>
  <w:style w:type="character" w:customStyle="1" w:styleId="10">
    <w:name w:val="标题 1 字符"/>
    <w:link w:val="1"/>
    <w:uiPriority w:val="9"/>
    <w:qFormat/>
    <w:rPr>
      <w:rFonts w:ascii="Times New Roman" w:hAnsi="Times New Roman"/>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20">
    <w:name w:val="标题 2 字符"/>
    <w:link w:val="2"/>
    <w:uiPriority w:val="9"/>
    <w:qFormat/>
    <w:rPr>
      <w:rFonts w:ascii="Cambria" w:eastAsia="宋体" w:hAnsi="Cambria" w:cs="Times New Roman"/>
      <w:b/>
      <w:bCs/>
      <w:kern w:val="2"/>
      <w:sz w:val="32"/>
      <w:szCs w:val="32"/>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
    <w:name w:val="其他标准称谓"/>
    <w:qFormat/>
    <w:pPr>
      <w:spacing w:line="0" w:lineRule="atLeast"/>
      <w:jc w:val="distribute"/>
    </w:pPr>
    <w:rPr>
      <w:rFonts w:ascii="黑体" w:eastAsia="黑体" w:hAnsi="宋体"/>
      <w:sz w:val="52"/>
    </w:rPr>
  </w:style>
  <w:style w:type="paragraph" w:customStyle="1" w:styleId="aff0">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1">
    <w:name w:val="封面标准文稿类别"/>
    <w:qFormat/>
    <w:pPr>
      <w:spacing w:before="440" w:line="400" w:lineRule="exact"/>
      <w:jc w:val="center"/>
    </w:pPr>
    <w:rPr>
      <w:rFonts w:ascii="宋体"/>
      <w:sz w:val="24"/>
    </w:rPr>
  </w:style>
  <w:style w:type="character" w:customStyle="1" w:styleId="af8">
    <w:name w:val="批注主题 字符"/>
    <w:link w:val="af7"/>
    <w:qFormat/>
    <w:rPr>
      <w:rFonts w:ascii="Times New Roman" w:hAnsi="Times New Roman"/>
      <w:b/>
      <w:bCs/>
      <w:kern w:val="2"/>
      <w:sz w:val="21"/>
      <w:szCs w:val="24"/>
    </w:rPr>
  </w:style>
  <w:style w:type="paragraph" w:customStyle="1" w:styleId="13">
    <w:name w:val="修订1"/>
    <w:hidden/>
    <w:uiPriority w:val="99"/>
    <w:semiHidden/>
    <w:qFormat/>
    <w:rPr>
      <w:kern w:val="2"/>
      <w:sz w:val="21"/>
      <w:szCs w:val="24"/>
    </w:rPr>
  </w:style>
  <w:style w:type="character" w:customStyle="1" w:styleId="30">
    <w:name w:val="正文文本 3 字符"/>
    <w:basedOn w:val="a0"/>
    <w:link w:val="3"/>
    <w:qFormat/>
    <w:rPr>
      <w:rFonts w:ascii="宋体" w:hAnsi="宋体"/>
      <w:snapToGrid w:val="0"/>
      <w:sz w:val="21"/>
      <w:szCs w:val="24"/>
    </w:rPr>
  </w:style>
  <w:style w:type="character" w:customStyle="1" w:styleId="aa">
    <w:name w:val="正文文本缩进 字符"/>
    <w:basedOn w:val="a0"/>
    <w:link w:val="a9"/>
    <w:qFormat/>
    <w:rPr>
      <w:rFonts w:ascii="Times New Roman" w:hAnsi="Times New Roman"/>
      <w:kern w:val="2"/>
      <w:sz w:val="21"/>
      <w:szCs w:val="24"/>
    </w:rPr>
  </w:style>
  <w:style w:type="character" w:customStyle="1" w:styleId="af6">
    <w:name w:val="脚注文本 字符"/>
    <w:basedOn w:val="a0"/>
    <w:link w:val="af5"/>
    <w:semiHidden/>
    <w:qFormat/>
    <w:rPr>
      <w:rFonts w:ascii="Times New Roman" w:hAnsi="Times New Roman"/>
      <w:kern w:val="2"/>
      <w:sz w:val="18"/>
      <w:szCs w:val="18"/>
    </w:rPr>
  </w:style>
  <w:style w:type="character" w:customStyle="1" w:styleId="23">
    <w:name w:val="正文文本 2 字符"/>
    <w:basedOn w:val="a0"/>
    <w:link w:val="22"/>
    <w:qFormat/>
    <w:rPr>
      <w:rFonts w:ascii="Times New Roman" w:hAnsi="Times New Roman"/>
      <w:kern w:val="2"/>
      <w:sz w:val="21"/>
      <w:szCs w:val="24"/>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20pt6">
    <w:name w:val="正文文本 (2) + 间距 0 pt6"/>
    <w:uiPriority w:val="99"/>
    <w:qFormat/>
    <w:rPr>
      <w:rFonts w:ascii="MingLiU" w:eastAsia="MingLiU"/>
      <w:b/>
      <w:bCs/>
      <w:spacing w:val="0"/>
      <w:sz w:val="26"/>
      <w:szCs w:val="26"/>
      <w:lang w:bidi="ar-SA"/>
    </w:rPr>
  </w:style>
  <w:style w:type="table" w:customStyle="1" w:styleId="14">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文档结构图 字符"/>
    <w:basedOn w:val="a0"/>
    <w:link w:val="a3"/>
    <w:uiPriority w:val="99"/>
    <w:semiHidden/>
    <w:qFormat/>
    <w:rPr>
      <w:rFonts w:ascii="宋体" w:hAnsi="Times New Roman"/>
      <w:kern w:val="2"/>
      <w:sz w:val="18"/>
      <w:szCs w:val="18"/>
    </w:rPr>
  </w:style>
  <w:style w:type="paragraph" w:customStyle="1" w:styleId="Bodytext1">
    <w:name w:val="Body text|1"/>
    <w:basedOn w:val="a"/>
    <w:qFormat/>
    <w:pPr>
      <w:spacing w:line="331" w:lineRule="auto"/>
      <w:ind w:firstLine="400"/>
      <w:jc w:val="left"/>
    </w:pPr>
    <w:rPr>
      <w:rFonts w:ascii="宋体" w:hAnsi="宋体" w:cs="宋体"/>
      <w:sz w:val="20"/>
      <w:szCs w:val="20"/>
      <w:lang w:val="zh-TW" w:eastAsia="zh-TW" w:bidi="zh-TW"/>
    </w:rPr>
  </w:style>
  <w:style w:type="paragraph" w:customStyle="1" w:styleId="Tablecaption1">
    <w:name w:val="Table caption|1"/>
    <w:basedOn w:val="a"/>
    <w:qFormat/>
    <w:pPr>
      <w:spacing w:line="318" w:lineRule="exact"/>
      <w:jc w:val="left"/>
    </w:pPr>
    <w:rPr>
      <w:rFonts w:ascii="宋体" w:hAnsi="宋体" w:cs="宋体"/>
      <w:sz w:val="20"/>
      <w:szCs w:val="20"/>
      <w:lang w:val="zh-TW" w:eastAsia="zh-TW" w:bidi="zh-TW"/>
    </w:rPr>
  </w:style>
  <w:style w:type="paragraph" w:customStyle="1" w:styleId="Other1">
    <w:name w:val="Other|1"/>
    <w:basedOn w:val="a"/>
    <w:qFormat/>
    <w:pPr>
      <w:spacing w:line="331" w:lineRule="auto"/>
      <w:ind w:firstLine="400"/>
      <w:jc w:val="left"/>
    </w:pPr>
    <w:rPr>
      <w:rFonts w:ascii="宋体" w:hAnsi="宋体" w:cs="宋体"/>
      <w:sz w:val="20"/>
      <w:szCs w:val="20"/>
      <w:lang w:val="zh-TW" w:eastAsia="zh-TW" w:bidi="zh-TW"/>
    </w:rPr>
  </w:style>
  <w:style w:type="paragraph" w:styleId="aff2">
    <w:name w:val="List Paragraph"/>
    <w:basedOn w:val="a"/>
    <w:uiPriority w:val="1"/>
    <w:qFormat/>
    <w:pPr>
      <w:autoSpaceDE w:val="0"/>
      <w:autoSpaceDN w:val="0"/>
      <w:ind w:left="952" w:hanging="308"/>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89</Pages>
  <Words>10573</Words>
  <Characters>60270</Characters>
  <Application>Microsoft Office Word</Application>
  <DocSecurity>0</DocSecurity>
  <Lines>502</Lines>
  <Paragraphs>141</Paragraphs>
  <ScaleCrop>false</ScaleCrop>
  <Company>微软中国</Company>
  <LinksUpToDate>false</LinksUpToDate>
  <CharactersWithSpaces>70702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李丰</cp:lastModifiedBy>
  <cp:revision>51</cp:revision>
  <cp:lastPrinted>2021-10-14T03:36:00Z</cp:lastPrinted>
  <dcterms:created xsi:type="dcterms:W3CDTF">2016-11-21T07:36:00Z</dcterms:created>
  <dcterms:modified xsi:type="dcterms:W3CDTF">2022-02-18T02:04:00Z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60E5C063736B47739C5074A704FEA87C</vt:lpwstr>
  </property>
</Properties>
</file>