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2022年第2次重新核定企业名单</w:t>
      </w:r>
    </w:p>
    <w:tbl>
      <w:tblPr>
        <w:tblStyle w:val="2"/>
        <w:tblW w:w="5151" w:type="pct"/>
        <w:tblInd w:w="-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92"/>
        <w:gridCol w:w="2736"/>
        <w:gridCol w:w="1142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1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1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1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重庆聚万建筑装饰工程有限公司（系母公司）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重庆格畅建筑工程有限公司</w:t>
            </w:r>
            <w:r>
              <w:rPr>
                <w:color w:val="000000"/>
                <w:kern w:val="0"/>
              </w:rPr>
              <w:br w:type="textWrapping"/>
            </w:r>
            <w:r>
              <w:rPr>
                <w:color w:val="000000"/>
                <w:kern w:val="0"/>
              </w:rPr>
              <w:t>（系子公司）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吸收合并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重庆寰锐灯饰工程有限公司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重庆桥能建筑工程有限公司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吸收合并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城市及道路照明工程专业承包一级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中电建十一局（重庆）建设有限公司（系母公司）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重庆市亚大夏建筑工程有限公司（系子公司）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重组分立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重庆浙杭照明工程有限公司（系子公司）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重庆浙交市政建设有限公司</w:t>
            </w:r>
            <w:r>
              <w:rPr>
                <w:kern w:val="0"/>
              </w:rPr>
              <w:br w:type="textWrapping"/>
            </w:r>
            <w:r>
              <w:rPr>
                <w:kern w:val="0"/>
              </w:rPr>
              <w:t>（系母公司）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重组分立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城市道路照明工程专业承包二级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重庆金竹山建筑工程有限公司（系母公司）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重庆茂泽建筑工程有限公司</w:t>
            </w:r>
            <w:r>
              <w:rPr>
                <w:kern w:val="0"/>
              </w:rPr>
              <w:br w:type="textWrapping"/>
            </w:r>
            <w:r>
              <w:rPr>
                <w:kern w:val="0"/>
              </w:rPr>
              <w:t>（系子公司）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重组分立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公路路基工程专业承包二级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重庆摩天建筑幕墙装饰工程集团有限公司（系母公司）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重庆翁道建筑工程有限公司</w:t>
            </w:r>
            <w:r>
              <w:rPr>
                <w:kern w:val="0"/>
              </w:rPr>
              <w:br w:type="textWrapping"/>
            </w:r>
            <w:r>
              <w:rPr>
                <w:kern w:val="0"/>
              </w:rPr>
              <w:t>（系子公司）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重组分立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钢结构工程专业承包二级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1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江苏固睿鑫建设工程有限公司（系子公司）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重庆固兆建筑工程有限公司</w:t>
            </w:r>
            <w:r>
              <w:rPr>
                <w:kern w:val="0"/>
              </w:rPr>
              <w:br w:type="textWrapping"/>
            </w:r>
            <w:r>
              <w:rPr>
                <w:kern w:val="0"/>
              </w:rPr>
              <w:t>（系母公司）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重组分立</w:t>
            </w:r>
          </w:p>
        </w:tc>
        <w:tc>
          <w:tcPr>
            <w:tcW w:w="1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市政公用工程施工总承包二级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2022-03-28T09:53:59Z</dcterms:created>
  <dc:creator>Administrator</dc:creator>
  <cp:lastModifiedBy>ping</cp:lastModifiedBy>
  <dcterms:modified xsi:type="dcterms:W3CDTF">2022-03-28T09:54:16Z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3C59E70C0EF14EBCAFCB67DF86FA6DE7</vt:lpwstr>
  </property>
</Properties>
</file>