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bCs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2022年第3次</w:t>
      </w:r>
      <w:r>
        <w:rPr>
          <w:rFonts w:eastAsia="方正小标宋_GBK"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  <w:t>核准的</w:t>
      </w:r>
      <w:r>
        <w:rPr>
          <w:rFonts w:eastAsia="方正小标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建筑业企业</w:t>
      </w:r>
      <w:r>
        <w:rPr>
          <w:rFonts w:eastAsia="方正小标宋_GBK"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  <w:t>名单</w:t>
      </w:r>
    </w:p>
    <w:tbl>
      <w:tblPr>
        <w:tblStyle w:val="2"/>
        <w:tblW w:w="5474" w:type="pct"/>
        <w:tblInd w:w="-3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81"/>
        <w:gridCol w:w="1066"/>
        <w:gridCol w:w="4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kern w:val="0"/>
                <w:sz w:val="22"/>
                <w:szCs w:val="21"/>
              </w:rPr>
              <w:t>序号</w:t>
            </w:r>
          </w:p>
        </w:tc>
        <w:tc>
          <w:tcPr>
            <w:tcW w:w="1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eastAsia="方正黑体_GBK"/>
                <w:kern w:val="0"/>
                <w:sz w:val="22"/>
                <w:szCs w:val="21"/>
              </w:rPr>
              <w:t>企业名称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eastAsia="方正黑体_GBK"/>
                <w:kern w:val="0"/>
                <w:sz w:val="22"/>
                <w:szCs w:val="21"/>
              </w:rPr>
              <w:t>申请类型</w:t>
            </w: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kern w:val="0"/>
                <w:sz w:val="22"/>
                <w:szCs w:val="21"/>
              </w:rPr>
              <w:t>资质等级事项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重庆市恒丰建筑消防设施维保有限公司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公路交通工程（公路机电工程）专业承包二级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重庆祥瑞建筑安装工程有限公司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2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中铨建设集团有限公司</w:t>
            </w:r>
          </w:p>
        </w:tc>
        <w:tc>
          <w:tcPr>
            <w:tcW w:w="57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571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571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571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57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环保工程专业承包一级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重庆单轨交通工程有限责任公司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建筑幕墙工程专业承包一级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重庆川东南工程勘察设计院有限公司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2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地基基础工程专业承包一级</w:t>
            </w:r>
          </w:p>
        </w:tc>
      </w:tr>
    </w:tbl>
    <w:p>
      <w:pPr>
        <w:spacing w:line="700" w:lineRule="exact"/>
        <w:rPr>
          <w:rFonts w:eastAsia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95005"/>
    <w:multiLevelType w:val="multilevel"/>
    <w:tmpl w:val="1FF95005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2022-04-11T08:46:42Z</dcterms:created>
  <dc:creator>Administrator</dc:creator>
  <cp:lastModifiedBy>ping</cp:lastModifiedBy>
  <dcterms:modified xsi:type="dcterms:W3CDTF">2022-04-11T08:46:59Z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1FCD26E1559343EAAF41B5DC58A40F29</vt:lpwstr>
  </property>
</Properties>
</file>