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F" w:rsidRPr="00C36098" w:rsidRDefault="009966FF" w:rsidP="009966FF">
      <w:pPr>
        <w:rPr>
          <w:rFonts w:ascii="方正黑体_GBK" w:eastAsia="方正黑体_GBK" w:hAnsi="宋体" w:cs="宋体"/>
          <w:bCs/>
          <w:kern w:val="0"/>
          <w:sz w:val="32"/>
          <w:szCs w:val="44"/>
        </w:rPr>
      </w:pPr>
      <w:r w:rsidRPr="00C36098">
        <w:rPr>
          <w:rFonts w:ascii="方正黑体_GBK" w:eastAsia="方正黑体_GBK" w:hAnsi="宋体" w:cs="宋体" w:hint="eastAsia"/>
          <w:bCs/>
          <w:kern w:val="0"/>
          <w:sz w:val="32"/>
          <w:szCs w:val="44"/>
        </w:rPr>
        <w:t>附件1</w:t>
      </w:r>
    </w:p>
    <w:tbl>
      <w:tblPr>
        <w:tblpPr w:leftFromText="180" w:rightFromText="180" w:vertAnchor="page" w:horzAnchor="margin" w:tblpY="3226"/>
        <w:tblW w:w="5181" w:type="pct"/>
        <w:tblLook w:val="04A0" w:firstRow="1" w:lastRow="0" w:firstColumn="1" w:lastColumn="0" w:noHBand="0" w:noVBand="1"/>
      </w:tblPr>
      <w:tblGrid>
        <w:gridCol w:w="752"/>
        <w:gridCol w:w="2928"/>
        <w:gridCol w:w="1558"/>
        <w:gridCol w:w="3119"/>
        <w:gridCol w:w="6096"/>
      </w:tblGrid>
      <w:tr w:rsidR="00D31207" w:rsidRPr="009966FF" w:rsidTr="00D31207">
        <w:trPr>
          <w:trHeight w:val="8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申请事项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审查意见</w:t>
            </w:r>
          </w:p>
        </w:tc>
      </w:tr>
      <w:tr w:rsidR="00D31207" w:rsidRPr="009966FF" w:rsidTr="00D31207">
        <w:trPr>
          <w:trHeight w:val="5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  <w:szCs w:val="32"/>
              </w:rPr>
              <w:t>重庆华科建筑工程有限公司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首次申请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房屋建筑工程专业资质甲级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同意。</w:t>
            </w:r>
          </w:p>
        </w:tc>
      </w:tr>
      <w:tr w:rsidR="00D31207" w:rsidRPr="009966FF" w:rsidTr="00D31207">
        <w:trPr>
          <w:trHeight w:val="567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2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  <w:szCs w:val="32"/>
              </w:rPr>
              <w:t>重庆隆盛建设工程有限公司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首次申请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市政公用工程专业资质甲级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同意。</w:t>
            </w:r>
          </w:p>
        </w:tc>
      </w:tr>
      <w:tr w:rsidR="00D31207" w:rsidRPr="009966FF" w:rsidTr="00D31207">
        <w:trPr>
          <w:trHeight w:val="567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房屋建筑工程专业资质甲级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同意。</w:t>
            </w:r>
          </w:p>
        </w:tc>
      </w:tr>
      <w:tr w:rsidR="00D31207" w:rsidRPr="009966FF" w:rsidTr="00D31207">
        <w:trPr>
          <w:trHeight w:val="5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中夔城建集团有限公司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首次申请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房屋建筑工程专业资质甲级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不同意。</w:t>
            </w:r>
            <w:r w:rsidRPr="00D31207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技术负责人不予认可：</w:t>
            </w:r>
            <w:bookmarkStart w:id="0" w:name="_GoBack"/>
            <w:bookmarkEnd w:id="0"/>
            <w:r w:rsidRPr="00D31207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技术负责人曹贤江填报的工作经历无法核实。</w:t>
            </w:r>
          </w:p>
        </w:tc>
      </w:tr>
      <w:tr w:rsidR="00D31207" w:rsidRPr="009966FF" w:rsidTr="00D31207">
        <w:trPr>
          <w:trHeight w:val="567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  <w:szCs w:val="32"/>
              </w:rPr>
              <w:t>重庆市能源投资集团科技有限责任公司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升级申请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房屋建筑工程专业资质甲级</w:t>
            </w: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07" w:rsidRPr="009966FF" w:rsidRDefault="00D31207" w:rsidP="00D31207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  <w:szCs w:val="32"/>
              </w:rPr>
            </w:pPr>
            <w:r w:rsidRPr="009966FF">
              <w:rPr>
                <w:rFonts w:ascii="方正仿宋_GBK" w:eastAsia="方正仿宋_GBK" w:hAnsi="宋体" w:cs="宋体" w:hint="eastAsia"/>
                <w:kern w:val="0"/>
                <w:sz w:val="22"/>
                <w:szCs w:val="32"/>
              </w:rPr>
              <w:t>不同意。</w:t>
            </w:r>
            <w:r w:rsidRPr="00DC414C">
              <w:rPr>
                <w:rFonts w:ascii="Times New Roman" w:hAnsi="Times New Roman" w:cs="Times New Roman"/>
              </w:rPr>
              <w:t xml:space="preserve"> 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1.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注册人员不予认可：扣除注册造价工程师后，申报的注册监理工程师不满足资质标准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10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人要求。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2.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业绩不予认可：（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1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）经全国建筑市场监管公共服务平台查询，业绩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1“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重庆荣昌高新区荣隆工业园安置房二期建设工程项目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”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无法查询，且技术指标不符合资质标准要求；业绩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2“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金沙水岸（二期）工程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”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参建单位中无申报单位，且技术指标不符合资质标准要求；业绩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3“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年产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200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万升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DOC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、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160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万升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TWC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、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200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万升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GPF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载体生产项目和技术研发中心建设项目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”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参建单位中无申报单位。（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2</w:t>
            </w:r>
            <w:r w:rsidRPr="00DC414C">
              <w:rPr>
                <w:rFonts w:ascii="Times New Roman" w:eastAsia="方正仿宋_GBK" w:hAnsi="Times New Roman" w:cs="Times New Roman"/>
                <w:kern w:val="0"/>
                <w:sz w:val="22"/>
                <w:szCs w:val="32"/>
              </w:rPr>
              <w:t>）经项目所在地区县建设主管部门核实，业绩均属实。</w:t>
            </w:r>
          </w:p>
        </w:tc>
      </w:tr>
    </w:tbl>
    <w:p w:rsidR="009966FF" w:rsidRDefault="009966FF" w:rsidP="009966FF">
      <w:pPr>
        <w:spacing w:line="580" w:lineRule="exact"/>
        <w:jc w:val="center"/>
      </w:pPr>
      <w:r w:rsidRPr="009966FF">
        <w:rPr>
          <w:rFonts w:ascii="方正小标宋_GBK" w:eastAsia="方正小标宋_GBK" w:hint="eastAsia"/>
          <w:sz w:val="36"/>
          <w:szCs w:val="32"/>
        </w:rPr>
        <w:t>2022年第6次工程监理企</w:t>
      </w:r>
      <w:r w:rsidRPr="009966FF">
        <w:rPr>
          <w:rFonts w:ascii="方正小标宋_GBK" w:eastAsia="方正小标宋_GBK" w:hint="eastAsia"/>
          <w:w w:val="95"/>
          <w:sz w:val="36"/>
          <w:szCs w:val="32"/>
        </w:rPr>
        <w:t>业（首次、升级申请）</w:t>
      </w:r>
      <w:r w:rsidRPr="009966FF">
        <w:rPr>
          <w:rFonts w:ascii="方正小标宋_GBK" w:eastAsia="方正小标宋_GBK" w:hint="eastAsia"/>
          <w:sz w:val="36"/>
          <w:szCs w:val="32"/>
        </w:rPr>
        <w:t>公示名单</w:t>
      </w:r>
    </w:p>
    <w:p w:rsidR="000A4EB9" w:rsidRPr="009966FF" w:rsidRDefault="009966FF" w:rsidP="00D31207">
      <w:pPr>
        <w:widowControl/>
        <w:jc w:val="left"/>
        <w:rPr>
          <w:rFonts w:ascii="方正黑体_GBK" w:eastAsia="方正黑体_GBK" w:hint="eastAsia"/>
          <w:sz w:val="32"/>
        </w:rPr>
      </w:pPr>
      <w:r>
        <w:br w:type="page"/>
      </w:r>
      <w:r w:rsidRPr="009966FF">
        <w:rPr>
          <w:rFonts w:ascii="方正黑体_GBK" w:eastAsia="方正黑体_GBK" w:hint="eastAsia"/>
          <w:sz w:val="32"/>
        </w:rPr>
        <w:lastRenderedPageBreak/>
        <w:t>附件2</w:t>
      </w:r>
    </w:p>
    <w:p w:rsidR="009966FF" w:rsidRDefault="009966FF" w:rsidP="009966FF">
      <w:pPr>
        <w:jc w:val="center"/>
        <w:rPr>
          <w:rFonts w:ascii="方正小标宋_GBK" w:eastAsia="方正小标宋_GBK" w:hint="eastAsia"/>
          <w:sz w:val="40"/>
        </w:rPr>
      </w:pPr>
      <w:r w:rsidRPr="009966FF">
        <w:rPr>
          <w:rFonts w:ascii="方正小标宋_GBK" w:eastAsia="方正小标宋_GBK" w:hint="eastAsia"/>
          <w:sz w:val="40"/>
        </w:rPr>
        <w:t>2022年第6次工程监理企业业绩公示信息表</w:t>
      </w:r>
    </w:p>
    <w:tbl>
      <w:tblPr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1221"/>
        <w:gridCol w:w="763"/>
        <w:gridCol w:w="992"/>
        <w:gridCol w:w="993"/>
        <w:gridCol w:w="1984"/>
        <w:gridCol w:w="1261"/>
        <w:gridCol w:w="1149"/>
        <w:gridCol w:w="1417"/>
        <w:gridCol w:w="2507"/>
        <w:gridCol w:w="2171"/>
      </w:tblGrid>
      <w:tr w:rsidR="009966FF" w:rsidRPr="009966FF" w:rsidTr="009966FF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企业业绩概况</w:t>
            </w:r>
          </w:p>
        </w:tc>
      </w:tr>
      <w:tr w:rsidR="009966FF" w:rsidRPr="009966FF" w:rsidTr="009966FF">
        <w:trPr>
          <w:trHeight w:val="8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原有资质及等级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本次申请资质及等级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9966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工期</w:t>
            </w:r>
          </w:p>
        </w:tc>
      </w:tr>
      <w:tr w:rsidR="009966FF" w:rsidRPr="009966FF" w:rsidTr="009966FF">
        <w:trPr>
          <w:trHeight w:val="14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重庆市能源投资集团科技有限责任公司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沈大富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房屋建筑工程乙级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房屋建筑工程甲级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重庆荣昌高新区荣隆工业园安置房二期建设工程项目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重庆市荣昌区荣隆镇人民政府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重庆市荣昌区荣隆工业园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住宅工程：单项工程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14-28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本工程建筑面积约为</w:t>
            </w:r>
            <w:r w:rsidRPr="009966FF">
              <w:rPr>
                <w:rFonts w:ascii="Times New Roman" w:eastAsia="宋体" w:hAnsi="Times New Roman" w:cs="Times New Roman"/>
                <w:kern w:val="0"/>
                <w:sz w:val="22"/>
              </w:rPr>
              <w:t>7661</w:t>
            </w: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㎡，分</w:t>
            </w:r>
            <w:r w:rsidRPr="009966FF">
              <w:rPr>
                <w:rFonts w:ascii="Times New Roman" w:eastAsia="宋体" w:hAnsi="Times New Roman" w:cs="Times New Roman"/>
                <w:kern w:val="0"/>
                <w:sz w:val="22"/>
              </w:rPr>
              <w:t>1#</w:t>
            </w: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楼和</w:t>
            </w:r>
            <w:r w:rsidRPr="009966FF">
              <w:rPr>
                <w:rFonts w:ascii="Times New Roman" w:eastAsia="宋体" w:hAnsi="Times New Roman" w:cs="Times New Roman"/>
                <w:kern w:val="0"/>
                <w:sz w:val="22"/>
              </w:rPr>
              <w:t>2#</w:t>
            </w: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楼一单元，均为六层。总投资</w:t>
            </w:r>
            <w:r w:rsidRPr="009966FF">
              <w:rPr>
                <w:rFonts w:ascii="Times New Roman" w:eastAsia="宋体" w:hAnsi="Times New Roman" w:cs="Times New Roman"/>
                <w:kern w:val="0"/>
                <w:sz w:val="22"/>
              </w:rPr>
              <w:t>1118</w:t>
            </w:r>
            <w:r w:rsidRPr="009966FF">
              <w:rPr>
                <w:rFonts w:ascii="方正仿宋_GBK" w:eastAsia="方正仿宋_GBK" w:hAnsi="Times New Roman" w:cs="Times New Roman" w:hint="eastAsia"/>
                <w:kern w:val="0"/>
                <w:sz w:val="22"/>
              </w:rPr>
              <w:t>万元。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-2020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</w:p>
        </w:tc>
      </w:tr>
      <w:tr w:rsidR="009966FF" w:rsidRPr="009966FF" w:rsidTr="009966FF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金沙水岸（二期）工程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重庆裕隆房地产开发有限公司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重庆市荣昌区双河街道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住宅工程：单项工程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14-28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层。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建筑面积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25658.59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㎡，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楼、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楼、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楼均为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层。总投资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2222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万元。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-2020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</w:p>
        </w:tc>
      </w:tr>
      <w:tr w:rsidR="009966FF" w:rsidRPr="009966FF" w:rsidTr="009966FF">
        <w:trPr>
          <w:trHeight w:val="21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年产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万升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DOC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万升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TWC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万升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GPF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载体生产项目和技术研发中心建设项目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厂房工程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重庆奥福精细陶瓷有限公司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重庆市荣昌区广富工业园区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一般公共建筑：单项工程建筑面积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万平方米。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新建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7#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车间建筑面积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19977.75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㎡，均为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层，钢架结构，建筑总高度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米。总投资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1500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万元。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FF" w:rsidRPr="009966FF" w:rsidRDefault="009966FF" w:rsidP="009966F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-2021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年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月</w:t>
            </w:r>
            <w:r w:rsidRPr="009966F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Pr="009966F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9966FF" w:rsidRPr="009966FF" w:rsidRDefault="009966FF" w:rsidP="009966FF">
      <w:pPr>
        <w:rPr>
          <w:rFonts w:ascii="方正小标宋_GBK" w:eastAsia="方正小标宋_GBK" w:hint="eastAsia"/>
          <w:sz w:val="32"/>
        </w:rPr>
      </w:pPr>
    </w:p>
    <w:sectPr w:rsidR="009966FF" w:rsidRPr="009966FF" w:rsidSect="00996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68" w:rsidRDefault="001C0668" w:rsidP="00D31207">
      <w:r>
        <w:separator/>
      </w:r>
    </w:p>
  </w:endnote>
  <w:endnote w:type="continuationSeparator" w:id="0">
    <w:p w:rsidR="001C0668" w:rsidRDefault="001C0668" w:rsidP="00D3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68" w:rsidRDefault="001C0668" w:rsidP="00D31207">
      <w:r>
        <w:separator/>
      </w:r>
    </w:p>
  </w:footnote>
  <w:footnote w:type="continuationSeparator" w:id="0">
    <w:p w:rsidR="001C0668" w:rsidRDefault="001C0668" w:rsidP="00D3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F"/>
    <w:rsid w:val="000A4EB9"/>
    <w:rsid w:val="001C0668"/>
    <w:rsid w:val="009966FF"/>
    <w:rsid w:val="00D31207"/>
    <w:rsid w:val="00D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620D0-A4E7-4D73-BF1F-81B353C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2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2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2022-04-26T02:33:00Z</dcterms:created>
  <dcterms:modified xsi:type="dcterms:W3CDTF">2022-05-16T06:55:00Z</dcterms:modified>
</cp:coreProperties>
</file>