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83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1" w:hRule="atLeast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rPr>
                <w:rFonts w:ascii="宋体" w:hAnsi="宋体" w:cs="华文中宋"/>
                <w:b/>
                <w:bCs/>
                <w:sz w:val="52"/>
                <w:szCs w:val="52"/>
              </w:rPr>
            </w:pPr>
          </w:p>
          <w:p>
            <w:pPr>
              <w:pStyle w:val="4"/>
              <w:wordWrap w:val="0"/>
              <w:jc w:val="right"/>
              <w:rPr>
                <w:rFonts w:ascii="宋体" w:hAnsi="宋体" w:cs="华文中宋"/>
                <w:b/>
                <w:bCs/>
                <w:sz w:val="24"/>
                <w:szCs w:val="24"/>
              </w:rPr>
            </w:pPr>
          </w:p>
          <w:p>
            <w:pPr>
              <w:pStyle w:val="4"/>
              <w:rPr>
                <w:rFonts w:ascii="宋体" w:hAnsi="宋体" w:cs="华文中宋"/>
                <w:b/>
                <w:bCs/>
                <w:sz w:val="52"/>
                <w:szCs w:val="52"/>
              </w:rPr>
            </w:pPr>
          </w:p>
          <w:p>
            <w:pPr>
              <w:pStyle w:val="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 w:cs="华文中宋"/>
                <w:sz w:val="52"/>
                <w:szCs w:val="52"/>
              </w:rPr>
              <w:t>重庆市传统村落调查推荐表</w:t>
            </w:r>
          </w:p>
          <w:p>
            <w:pPr>
              <w:ind w:firstLine="57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ind w:firstLine="57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57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村落名称：</w:t>
            </w:r>
          </w:p>
          <w:p>
            <w:pPr>
              <w:spacing w:line="480" w:lineRule="auto"/>
              <w:ind w:firstLine="560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560" w:firstLineChars="20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所属镇（乡）：</w:t>
            </w:r>
          </w:p>
          <w:p>
            <w:pPr>
              <w:spacing w:line="480" w:lineRule="auto"/>
              <w:ind w:firstLine="560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560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所属区县（自治县）：</w:t>
            </w:r>
          </w:p>
          <w:p>
            <w:pPr>
              <w:spacing w:line="48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560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填表日期：     年   月   日</w:t>
            </w:r>
          </w:p>
        </w:tc>
      </w:tr>
    </w:tbl>
    <w:p>
      <w:pPr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p>
      <w:pPr>
        <w:pageBreakBefore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一、村落概况</w:t>
      </w:r>
    </w:p>
    <w:p>
      <w:pPr>
        <w:spacing w:before="312" w:beforeLines="10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村落概况表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676"/>
        <w:gridCol w:w="184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村落名称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       区县（自治县、经开区）     镇（乡）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村落属性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□ 行政村  □ 自然村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村落形成年代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□ 元代以前  □ 明代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□ 清代  □ 民国时期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□ 建国以后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地理信息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经度：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地形地貌特征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□高原 □山地 □平原 □丘陵 □河网地区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纬度：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海拔：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村域面积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        平方公里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村落占地面积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传统建筑数量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              栋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传统建筑总面积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户籍人口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  人      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常住人口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村集体年收入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         万元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村民人均年收入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            元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主要民族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族 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主要产业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距县城距离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公里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距重庆主城距离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村民对传统村落是否了解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□不了解  □了解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村民了解方式：□村民大会  □张贴通知  □其它方式：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村落是否列入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各级保护或示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范名录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列入历史文化名村：            □国家级 □市级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列入特色景观旅游名村：        □国家级 □市级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列入少数民族特色村寨试点示范：□是     □否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其他，请注明名称及由哪一级认定公布：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村落简介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一句话（</w:t>
            </w:r>
            <w:r>
              <w:rPr>
                <w:rFonts w:ascii="Times New Roman" w:hAnsi="Times New Roman" w:eastAsia="仿宋" w:cs="Times New Roman"/>
                <w:kern w:val="0"/>
              </w:rPr>
              <w:t>10</w:t>
            </w:r>
            <w:r>
              <w:rPr>
                <w:rFonts w:hint="eastAsia" w:ascii="仿宋" w:hAnsi="仿宋" w:eastAsia="仿宋" w:cs="宋体"/>
                <w:kern w:val="0"/>
              </w:rPr>
              <w:t>个字以内）概括村落特点：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描述村落地理环境：地理位置、行政管属、自然条件（气候、地貌、地质、水文、土壤、植被、动物、主要灾害等）、村落面积、布局等。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描述村落宗族、分布、人口、户数等。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描述村落产业、村民收入、经济状况。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村落历史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描述村落迁徙历史。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描述村落建村历史过程。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描述村落建制变迁史。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重要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历史人物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描述主要历史人物的生卒年、重要事迹、依据等。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重要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历史事件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描述主要历史事件的发生时间、经过，出处等。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掌故轶事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简要讲述村庄历史上发生的趣事轶闻等。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</w:tc>
      </w:tr>
    </w:tbl>
    <w:p>
      <w:pPr>
        <w:pageBreakBefore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二、周围环境</w:t>
      </w:r>
    </w:p>
    <w:p>
      <w:pPr>
        <w:spacing w:before="312" w:beforeLines="10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周围环境表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自然环境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描述村域范围内的山川水系、地质地貌、植被动物等自然环境要素。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风景名胜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描述村落周边的风景名胜的位置、级别、类别、环境和主要内容介绍。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文物古迹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描述村落内现存的文物古迹的建造年代、发生的故事、保存状况。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人居环境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描述村落内现存的消防设施、厨房、厕所、生活垃圾、生活污水、道路等人居环境状况。</w:t>
            </w:r>
          </w:p>
        </w:tc>
      </w:tr>
    </w:tbl>
    <w:p>
      <w:pPr>
        <w:spacing w:before="312" w:beforeLines="100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三、选址格局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选址格局表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村落选址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描述村落选址特点、形成背景等。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村落格局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描述聚落形态、格局、分布、主要街巷，描述民居、祠堂、庙宇、书院、鼓楼、花桥等分布情况。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村落风貌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描述村庄风貌特证，包括村落自然风貌、环境风貌、建筑风貌、重要节点特征等。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建村智慧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描述最早先人落户于此，至今建村过程中的精彩智慧。</w:t>
            </w:r>
          </w:p>
        </w:tc>
      </w:tr>
    </w:tbl>
    <w:p>
      <w:pPr>
        <w:spacing w:before="312" w:beforeLines="100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四、传统建筑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．传统建筑总表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52"/>
        <w:gridCol w:w="2233"/>
        <w:gridCol w:w="3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基本信息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建筑名称</w:t>
            </w:r>
          </w:p>
        </w:tc>
        <w:tc>
          <w:tcPr>
            <w:tcW w:w="3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保护级别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JZ-</w:t>
            </w:r>
            <w:r>
              <w:rPr>
                <w:rFonts w:ascii="Times New Roman" w:hAnsi="Times New Roman" w:eastAsia="仿宋" w:cs="Times New Roman"/>
              </w:rPr>
              <w:t>001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JZ-</w:t>
            </w:r>
            <w:r>
              <w:rPr>
                <w:rFonts w:ascii="Times New Roman" w:hAnsi="Times New Roman" w:eastAsia="仿宋" w:cs="Times New Roman"/>
                <w:kern w:val="0"/>
              </w:rPr>
              <w:t>002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JZ-</w:t>
            </w:r>
            <w:r>
              <w:rPr>
                <w:rFonts w:ascii="Times New Roman" w:hAnsi="Times New Roman" w:eastAsia="仿宋" w:cs="Times New Roman"/>
                <w:kern w:val="0"/>
              </w:rPr>
              <w:t>003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……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注：JZ-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001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为分布图编号，各栋建筑编号从JZ-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002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开始。建筑名称与后续建筑表一致。以院落的形式存在的，可以院落为单位编号、填表、提交资料。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传统建筑分布情况简介</w:t>
            </w:r>
          </w:p>
        </w:tc>
        <w:tc>
          <w:tcPr>
            <w:tcW w:w="755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图示传统建筑分布情况，简介传统建筑整体上的主要特点和文化内涵等。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</w:tc>
      </w:tr>
    </w:tbl>
    <w:p>
      <w:pPr>
        <w:spacing w:before="156" w:beforeLines="50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 重要传统建筑及图照表（每栋建筑一个表）</w:t>
      </w:r>
    </w:p>
    <w:tbl>
      <w:tblPr>
        <w:tblStyle w:val="2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42"/>
        <w:gridCol w:w="1843"/>
        <w:gridCol w:w="1276"/>
        <w:gridCol w:w="567"/>
        <w:gridCol w:w="1418"/>
        <w:gridCol w:w="726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74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权属信息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JZ-***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78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产权归属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个人       □ 集体      □ 政府 </w:t>
            </w:r>
          </w:p>
          <w:p>
            <w:pPr>
              <w:widowControl/>
              <w:ind w:left="36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（如归个人，需填写以下其他家庭信息）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户籍人口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常住人口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5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始建时间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□元代以前 □明代 □清代 □民国时期 □建国以后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6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建筑是否列入各级保护名录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12" w:beforeLine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如是，请注明：______________________________________________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7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保护状况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□保护状况良好 □保护状况一般  □保护状况差、损毁严重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6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是否列入农村危房改造范围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 是   □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利用状况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□闲置   □居住   □利用，用途：_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_       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1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总占地面积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9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建筑层数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>层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房屋间数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55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建筑概述</w:t>
            </w:r>
          </w:p>
        </w:tc>
        <w:tc>
          <w:tcPr>
            <w:tcW w:w="7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总体描述建筑概况，包括：建筑外观、朝向、色彩、层数、屋顶形式等建筑特征，建筑材料、门窗、装饰、功能空间设置以及精神信仰空间等。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06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建筑图照</w:t>
            </w:r>
          </w:p>
        </w:tc>
        <w:tc>
          <w:tcPr>
            <w:tcW w:w="7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提交建筑的鸟瞰、正面、侧面、背面、室内、重要装饰等照片。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7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重要的改建历史</w:t>
            </w:r>
          </w:p>
        </w:tc>
        <w:tc>
          <w:tcPr>
            <w:tcW w:w="7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请将有记录的重大改建和重修时间，改重建原因等信息按时间顺序排列</w:t>
            </w: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84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建筑中的故事</w:t>
            </w:r>
          </w:p>
        </w:tc>
        <w:tc>
          <w:tcPr>
            <w:tcW w:w="7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描述建筑中发生的各种有意义、有趣的故事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</w:tc>
      </w:tr>
    </w:tbl>
    <w:p>
      <w:pPr>
        <w:spacing w:before="312" w:beforeLines="100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五、历史环境要素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．历史环境要素总表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276"/>
        <w:gridCol w:w="2266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历史环境要素名称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保护级别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HJ-</w:t>
            </w:r>
            <w:r>
              <w:rPr>
                <w:rFonts w:ascii="Times New Roman" w:hAnsi="Times New Roman" w:eastAsia="仿宋" w:cs="Times New Roman"/>
              </w:rPr>
              <w:t>002</w:t>
            </w: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</w:rPr>
              <w:t>HJ-</w:t>
            </w:r>
            <w:r>
              <w:rPr>
                <w:rFonts w:ascii="Times New Roman" w:hAnsi="Times New Roman" w:eastAsia="仿宋" w:cs="Times New Roman"/>
              </w:rPr>
              <w:t>003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</w:rPr>
              <w:t>HJ-</w:t>
            </w:r>
            <w:r>
              <w:rPr>
                <w:rFonts w:ascii="Times New Roman" w:hAnsi="Times New Roman" w:eastAsia="仿宋" w:cs="Times New Roman"/>
              </w:rPr>
              <w:t>004</w:t>
            </w: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</w:rPr>
              <w:t>HJ-</w:t>
            </w:r>
            <w:r>
              <w:rPr>
                <w:rFonts w:ascii="Times New Roman" w:hAnsi="Times New Roman" w:eastAsia="仿宋" w:cs="Times New Roman"/>
              </w:rPr>
              <w:t>005</w:t>
            </w: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……</w:t>
            </w: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注：历史环境要素名称与各分表中需一致。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历史环境要素分布情况及简介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图示历史环境要素的分布情况，简要介绍历史环境要素种类、分布、数量、年代、功能、特点和文化内涵等。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</w:tc>
      </w:tr>
    </w:tbl>
    <w:p>
      <w:pPr>
        <w:spacing w:before="156" w:beforeLines="50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．历史环境要素及图照表(每项一个表)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13"/>
        <w:gridCol w:w="712"/>
        <w:gridCol w:w="880"/>
        <w:gridCol w:w="885"/>
        <w:gridCol w:w="705"/>
        <w:gridCol w:w="347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规模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年代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功能用途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保存状况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简介</w:t>
            </w:r>
          </w:p>
        </w:tc>
        <w:tc>
          <w:tcPr>
            <w:tcW w:w="71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简要介绍历史环境要素的形成年代、功能、特点和文化内涵等。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历史环境要素图照</w:t>
            </w:r>
          </w:p>
        </w:tc>
        <w:tc>
          <w:tcPr>
            <w:tcW w:w="71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提供三张照片：与周围环境的关系、全貌、细节。</w:t>
            </w:r>
          </w:p>
        </w:tc>
      </w:tr>
    </w:tbl>
    <w:p>
      <w:pPr>
        <w:rPr>
          <w:rFonts w:ascii="Times New Roman" w:hAnsi="Times New Roman" w:eastAsia="宋体" w:cs="Times New Roman"/>
          <w:vanish/>
          <w:szCs w:val="21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spacing w:before="312" w:beforeLines="10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六、民俗文化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．民俗文化总表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418"/>
        <w:gridCol w:w="2772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非物质文化遗产、特色民俗项目名称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保护级别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MS-</w:t>
            </w:r>
            <w:r>
              <w:rPr>
                <w:rFonts w:ascii="Times New Roman" w:hAnsi="Times New Roman" w:eastAsia="仿宋" w:cs="Times New Roman"/>
              </w:rPr>
              <w:t>001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MS-</w:t>
            </w:r>
            <w:r>
              <w:rPr>
                <w:rFonts w:ascii="Times New Roman" w:hAnsi="Times New Roman" w:eastAsia="仿宋" w:cs="Times New Roman"/>
                <w:kern w:val="0"/>
              </w:rPr>
              <w:t>002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MS-</w:t>
            </w:r>
            <w:r>
              <w:rPr>
                <w:rFonts w:ascii="Times New Roman" w:hAnsi="Times New Roman" w:eastAsia="仿宋" w:cs="Times New Roman"/>
                <w:kern w:val="0"/>
              </w:rPr>
              <w:t>003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MS-</w:t>
            </w:r>
            <w:r>
              <w:rPr>
                <w:rFonts w:ascii="Times New Roman" w:hAnsi="Times New Roman" w:eastAsia="仿宋" w:cs="Times New Roman"/>
                <w:kern w:val="0"/>
              </w:rPr>
              <w:t>004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……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before="156" w:beforeLines="50" w:line="360" w:lineRule="auto"/>
        <w:jc w:val="center"/>
        <w:rPr>
          <w:rFonts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．非遗项目表（每个项目一个表，可复制）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6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编号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非遗级别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国家级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省级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□市级 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县级（如果是非遗，请填选这项）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类型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民间文学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传统音乐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传统舞蹈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传统戏剧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曲艺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民俗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传统体育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游艺与杂技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传统美术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传统技艺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传统医药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是否确定传承人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项目存续情况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传承良好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传承一般，无专门管理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濒危状态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与村落依存程度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必须依托村落存在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不需依托村落存在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活动规模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人以下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至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人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人以上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全村参与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传承时间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连续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年以上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连续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8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非遗项目简介</w:t>
            </w:r>
          </w:p>
        </w:tc>
        <w:tc>
          <w:tcPr>
            <w:tcW w:w="67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要求：概述民俗文化产生和发展，至今是否仍以活态方式传承，与村落的密切关系，传承活动内容与形式。</w:t>
            </w:r>
          </w:p>
          <w:p>
            <w:pPr>
              <w:spacing w:line="240" w:lineRule="exact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jc w:val="center"/>
        <w:rPr>
          <w:rFonts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3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．其它民俗文化项目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节庆活动</w:t>
            </w:r>
          </w:p>
        </w:tc>
        <w:tc>
          <w:tcPr>
            <w:tcW w:w="6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给出节庆项目名称，描述活动内容、时间、规模、参加人数等。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祭祀崇礼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给出祭祀活动名称，描述祭祀对象、祭品种类、祭祀场所、祭祀活动内容等。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婚丧嫁娶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描述村落婚丧嫁娶习俗，包括习俗过程、内容、主要参加人等。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其它项目</w:t>
            </w:r>
          </w:p>
        </w:tc>
        <w:tc>
          <w:tcPr>
            <w:tcW w:w="6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主要描述村内除非遗以外的特色民俗项目，如音乐、舞蹈、诗歌、书画、剪纸、杂技、体育等。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before="312" w:beforeLines="10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七、生产生活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生产生活表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内容描述（并附照片）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特色物产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描述本村的农作物的种植、生长、收获、产量、价值等，描述有特点的农副产品、手工艺品以及各种村落生产的特色产品。</w:t>
            </w: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商业集市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描述商业或集市的分布、形态、规模、辐射范围、主要交易商品内容、参与人群等情况，以及集市的举办周期等。</w:t>
            </w: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服装服饰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描述村落服饰样式、不同性别年龄人群穿着的款式、配饰、制作方式等。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美味美食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制成品的制作过程、式样、分哪些具体品种、有无特定食用时间、保存方式等信息等。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八、村志族谱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．村志族谱总表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2410"/>
        <w:gridCol w:w="3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资料类型</w:t>
            </w:r>
          </w:p>
        </w:tc>
        <w:tc>
          <w:tcPr>
            <w:tcW w:w="3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CZ-</w:t>
            </w:r>
            <w:r>
              <w:rPr>
                <w:rFonts w:ascii="Times New Roman" w:hAnsi="Times New Roman" w:eastAsia="仿宋" w:cs="Times New Roman"/>
              </w:rPr>
              <w:t>001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CZ-</w:t>
            </w:r>
            <w:r>
              <w:rPr>
                <w:rFonts w:ascii="Times New Roman" w:hAnsi="Times New Roman" w:eastAsia="仿宋" w:cs="Times New Roman"/>
                <w:kern w:val="0"/>
              </w:rPr>
              <w:t>002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……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before="156" w:beforeLines="50" w:line="360" w:lineRule="auto"/>
        <w:jc w:val="center"/>
        <w:rPr>
          <w:rFonts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．村志族谱表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描述内容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村志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描述村志的版本信息、编撰过程、主要内容等。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族谱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描述族谱的编撰历史、版本信息、主要内容等。</w:t>
            </w: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村规民约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将村内历史上比较重要的村规民约内容全文录入此栏。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附照片：</w:t>
            </w:r>
          </w:p>
          <w:p>
            <w:pPr>
              <w:rPr>
                <w:rFonts w:ascii="仿宋" w:hAnsi="仿宋" w:eastAsia="仿宋" w:cs="宋体"/>
                <w:kern w:val="0"/>
              </w:rPr>
            </w:pPr>
          </w:p>
          <w:p>
            <w:pPr>
              <w:rPr>
                <w:rFonts w:ascii="仿宋" w:hAnsi="仿宋" w:eastAsia="仿宋" w:cs="宋体"/>
                <w:kern w:val="0"/>
              </w:rPr>
            </w:pPr>
          </w:p>
        </w:tc>
      </w:tr>
    </w:tbl>
    <w:p>
      <w:pPr>
        <w:pageBreakBefore/>
        <w:spacing w:before="312" w:beforeLines="100" w:after="156" w:afterLines="50" w:line="360" w:lineRule="auto"/>
        <w:ind w:firstLine="720" w:firstLineChars="200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九、推荐意见表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推荐意见表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23"/>
        <w:gridCol w:w="1688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区县住房城乡建设部门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推荐意见：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（盖章）</w:t>
            </w:r>
          </w:p>
          <w:p>
            <w:pPr>
              <w:ind w:firstLine="3780" w:firstLineChars="18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电话（手机）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区县人民政府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初审意见：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3780" w:firstLineChars="18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ind w:firstLine="3780" w:firstLineChars="18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</w:tr>
    </w:tbl>
    <w:p>
      <w:pPr>
        <w:spacing w:line="540" w:lineRule="exact"/>
        <w:jc w:val="left"/>
        <w:sectPr>
          <w:pgSz w:w="11906" w:h="16838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40248"/>
    <w:multiLevelType w:val="multilevel"/>
    <w:tmpl w:val="58840248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DIyMjdkMTFjZWEyMTcwMWUxNzc0Y2NjNzY2OWMifQ=="/>
  </w:docVars>
  <w:rsids>
    <w:rsidRoot w:val="00000000"/>
    <w:rsid w:val="3FD3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2022-05-20T10:49:05Z</dcterms:created>
  <dc:creator>Administrator</dc:creator>
  <cp:lastModifiedBy>ping</cp:lastModifiedBy>
  <dcterms:modified xsi:type="dcterms:W3CDTF">2022-05-20T10:49:31Z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B110ACD7C4524EA3837A99F6786CD1F8</vt:lpwstr>
  </property>
</Properties>
</file>