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Default="00B65649" w:rsidP="00B65649">
      <w:pPr>
        <w:jc w:val="left"/>
        <w:rPr>
          <w:rFonts w:ascii="方正黑体_GBK" w:eastAsia="方正黑体_GBK" w:hAnsi="宋体" w:cs="宋体"/>
          <w:bCs/>
          <w:kern w:val="0"/>
          <w:sz w:val="36"/>
          <w:szCs w:val="44"/>
        </w:rPr>
      </w:pPr>
      <w:r>
        <w:rPr>
          <w:rFonts w:ascii="方正黑体_GBK" w:eastAsia="方正黑体_GBK" w:hAnsi="宋体" w:cs="宋体" w:hint="eastAsia"/>
          <w:bCs/>
          <w:kern w:val="0"/>
          <w:sz w:val="36"/>
          <w:szCs w:val="44"/>
        </w:rPr>
        <w:t>附件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2022年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A430CE">
        <w:rPr>
          <w:rFonts w:ascii="方正小标宋_GBK" w:eastAsia="方正小标宋_GBK" w:hAnsi="宋体" w:cs="宋体"/>
          <w:bCs/>
          <w:kern w:val="0"/>
          <w:sz w:val="36"/>
          <w:szCs w:val="44"/>
        </w:rPr>
        <w:t>7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5132" w:type="pct"/>
        <w:tblInd w:w="-147" w:type="dxa"/>
        <w:tblLook w:val="04A0" w:firstRow="1" w:lastRow="0" w:firstColumn="1" w:lastColumn="0" w:noHBand="0" w:noVBand="1"/>
      </w:tblPr>
      <w:tblGrid>
        <w:gridCol w:w="785"/>
        <w:gridCol w:w="2900"/>
        <w:gridCol w:w="1277"/>
        <w:gridCol w:w="2691"/>
        <w:gridCol w:w="6663"/>
      </w:tblGrid>
      <w:tr w:rsidR="00A430CE" w:rsidRPr="00A430CE" w:rsidTr="005B43FD">
        <w:trPr>
          <w:trHeight w:val="506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A430CE">
              <w:rPr>
                <w:rFonts w:ascii="方正黑体_GBK" w:eastAsia="方正黑体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黑体_GBK" w:eastAsia="方正黑体_GBK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黑体_GBK" w:eastAsia="方正黑体_GBK" w:hAnsi="Times New Roman" w:hint="eastAsia"/>
                <w:kern w:val="0"/>
                <w:sz w:val="24"/>
              </w:rPr>
              <w:t>业务类型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黑体_GBK" w:eastAsia="方正黑体_GBK" w:hAnsi="Times New Roman" w:hint="eastAsia"/>
                <w:kern w:val="0"/>
                <w:sz w:val="24"/>
              </w:rPr>
              <w:t>资质类别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A430CE">
              <w:rPr>
                <w:rFonts w:ascii="方正黑体_GBK" w:eastAsia="方正黑体_GBK" w:hAnsi="宋体" w:cs="宋体" w:hint="eastAsia"/>
                <w:kern w:val="0"/>
                <w:sz w:val="24"/>
              </w:rPr>
              <w:t>审查意见</w:t>
            </w:r>
          </w:p>
        </w:tc>
      </w:tr>
      <w:tr w:rsidR="00A430CE" w:rsidRPr="00A430CE" w:rsidTr="005B43FD">
        <w:trPr>
          <w:trHeight w:val="567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重庆中研检验检测认证有限公司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首次申请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见证取样检测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（类别及参数）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同意，本次申报的类别及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158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56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建筑门窗检测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5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56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室内环境质量检测</w:t>
            </w:r>
          </w:p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13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56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市政道路工程检测</w:t>
            </w:r>
          </w:p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32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重庆云臻建设工程质量检测有限公司</w:t>
            </w:r>
            <w:r w:rsidRPr="00A430CE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建筑门窗检测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624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重庆正诚标研工程检测有限公司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5B43FD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地基基础工程检测</w:t>
            </w:r>
          </w:p>
          <w:p w:rsidR="00A430CE" w:rsidRPr="00A430CE" w:rsidRDefault="00A430CE" w:rsidP="005B43FD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10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624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5B43F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430CE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19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624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5B43FD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市政道路工程检测</w:t>
            </w:r>
          </w:p>
          <w:p w:rsidR="00A430CE" w:rsidRPr="00A430CE" w:rsidRDefault="00A430CE" w:rsidP="005B43FD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37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A430CE">
        <w:trPr>
          <w:trHeight w:val="81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5B43FD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市政桥梁工程检测</w:t>
            </w:r>
          </w:p>
          <w:p w:rsidR="00A430CE" w:rsidRPr="00A430CE" w:rsidRDefault="00A430CE" w:rsidP="005B43FD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Times New Roman" w:hAnsi="Times New Roman"/>
                <w:kern w:val="0"/>
                <w:sz w:val="24"/>
              </w:rPr>
              <w:lastRenderedPageBreak/>
              <w:t>4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重庆卓达检测技术有限公司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见证取样检测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105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430CE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建筑门窗检测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室内环境质量检测</w:t>
            </w:r>
          </w:p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19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重庆建设工程质量监督检测中心有限公司（渝西）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见证取样检测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144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地基基础工程检测</w:t>
            </w:r>
          </w:p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个参数，通过。</w:t>
            </w:r>
            <w:r w:rsidRPr="00A430CE">
              <w:rPr>
                <w:rFonts w:ascii="Times New Roman" w:hAnsi="Times New Roman"/>
                <w:kern w:val="0"/>
                <w:sz w:val="24"/>
              </w:rPr>
              <w:br w:type="page"/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建筑门窗检测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907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市政道路工程检测</w:t>
            </w:r>
          </w:p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A430CE">
        <w:trPr>
          <w:trHeight w:val="810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Times New Roman" w:hAnsi="Times New Roman"/>
                <w:kern w:val="0"/>
                <w:sz w:val="24"/>
              </w:rPr>
              <w:lastRenderedPageBreak/>
              <w:t>6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重庆两江新区云奥工程质量检测有限公司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地基基础工程检测</w:t>
            </w:r>
          </w:p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9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A430CE">
        <w:trPr>
          <w:trHeight w:val="81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430CE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3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A430CE">
        <w:trPr>
          <w:trHeight w:val="81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建筑门窗检测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个参数，通过。</w:t>
            </w:r>
          </w:p>
        </w:tc>
      </w:tr>
      <w:tr w:rsidR="00A430CE" w:rsidRPr="00A430CE" w:rsidTr="00A430CE">
        <w:trPr>
          <w:trHeight w:val="81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室内环境质量检测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2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5B43FD">
        <w:trPr>
          <w:trHeight w:val="1150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见证取样检测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73</w:t>
            </w:r>
            <w:r w:rsidR="006C6E41">
              <w:rPr>
                <w:rFonts w:ascii="方正仿宋_GBK" w:eastAsia="方正仿宋_GBK" w:hAnsi="Times New Roman" w:hint="eastAsia"/>
                <w:kern w:val="0"/>
                <w:sz w:val="24"/>
              </w:rPr>
              <w:t>个参数，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通过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45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个参数，不通过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28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个参数。该机构提供的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CMA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见证取样检测类别参数中无外墙外保温系统现场检测、胶粉聚苯颗粒保温浆料等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28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个参数。</w:t>
            </w:r>
          </w:p>
        </w:tc>
      </w:tr>
      <w:tr w:rsidR="00A430CE" w:rsidRPr="00A430CE" w:rsidTr="00A430CE">
        <w:trPr>
          <w:trHeight w:val="1185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FD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市政道路工程检测</w:t>
            </w:r>
          </w:p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7</w:t>
            </w:r>
            <w:r w:rsidR="006C6E41">
              <w:rPr>
                <w:rFonts w:ascii="方正仿宋_GBK" w:eastAsia="方正仿宋_GBK" w:hAnsi="Times New Roman" w:hint="eastAsia"/>
                <w:kern w:val="0"/>
                <w:sz w:val="24"/>
              </w:rPr>
              <w:t>个参数，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通过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3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个参数，不通过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个参数。该机构提供的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CMA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市政道路工程检测类别参数中无土工合成材料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4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个参数。</w:t>
            </w:r>
          </w:p>
        </w:tc>
      </w:tr>
      <w:tr w:rsidR="00A430CE" w:rsidRPr="00A430CE" w:rsidTr="00A430CE">
        <w:trPr>
          <w:trHeight w:val="16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重庆渝胜工程质量检测有限公司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430CE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不同意本次申报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个参数。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基本条件不予认可：（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）未提供技术兼质量负责人高级职称证；（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2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）申报</w:t>
            </w:r>
            <w:bookmarkStart w:id="0" w:name="_GoBack"/>
            <w:bookmarkEnd w:id="0"/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的持岗位证检测人员不满足资质标准不少于</w:t>
            </w:r>
            <w:r w:rsidRPr="00A430CE">
              <w:rPr>
                <w:rFonts w:ascii="Times New Roman" w:hAnsi="Times New Roman"/>
                <w:kern w:val="0"/>
                <w:sz w:val="24"/>
              </w:rPr>
              <w:t>10</w:t>
            </w:r>
            <w:r w:rsidRPr="00A430CE">
              <w:rPr>
                <w:rFonts w:ascii="方正仿宋_GBK" w:eastAsia="方正仿宋_GBK" w:hAnsi="Times New Roman" w:hint="eastAsia"/>
                <w:kern w:val="0"/>
                <w:sz w:val="24"/>
              </w:rPr>
              <w:t>人要求。</w:t>
            </w:r>
          </w:p>
        </w:tc>
      </w:tr>
    </w:tbl>
    <w:p w:rsidR="00A430CE" w:rsidRDefault="00A430CE" w:rsidP="005B43FD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</w:p>
    <w:sectPr w:rsidR="00A430C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A2" w:rsidRDefault="007333A2" w:rsidP="00A430CE">
      <w:r>
        <w:separator/>
      </w:r>
    </w:p>
  </w:endnote>
  <w:endnote w:type="continuationSeparator" w:id="0">
    <w:p w:rsidR="007333A2" w:rsidRDefault="007333A2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A2" w:rsidRDefault="007333A2" w:rsidP="00A430CE">
      <w:r>
        <w:separator/>
      </w:r>
    </w:p>
  </w:footnote>
  <w:footnote w:type="continuationSeparator" w:id="0">
    <w:p w:rsidR="007333A2" w:rsidRDefault="007333A2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A4EB9"/>
    <w:rsid w:val="005B43FD"/>
    <w:rsid w:val="006C6E41"/>
    <w:rsid w:val="007333A2"/>
    <w:rsid w:val="007F1F96"/>
    <w:rsid w:val="00A430CE"/>
    <w:rsid w:val="00B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24E56"/>
  <w15:chartTrackingRefBased/>
  <w15:docId w15:val="{A31D320B-65BA-4FF3-859D-CCBE54C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2022-04-26T02:59:00Z</dcterms:created>
  <dcterms:modified xsi:type="dcterms:W3CDTF">2022-05-31T02:30:00Z</dcterms:modified>
</cp:coreProperties>
</file>