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9D" w:rsidRDefault="00BB149D" w:rsidP="00BB149D">
      <w:pPr>
        <w:spacing w:line="340" w:lineRule="exact"/>
        <w:jc w:val="lef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>
        <w:rPr>
          <w:rFonts w:ascii="方正黑体_GBK" w:eastAsia="方正黑体_GBK" w:hAnsi="Times New Roman" w:cs="Times New Roman"/>
          <w:sz w:val="32"/>
          <w:szCs w:val="32"/>
        </w:rPr>
        <w:t>3</w:t>
      </w:r>
    </w:p>
    <w:p w:rsidR="00BB149D" w:rsidRDefault="00BB149D" w:rsidP="00BB149D">
      <w:pPr>
        <w:spacing w:line="340" w:lineRule="exact"/>
        <w:jc w:val="center"/>
        <w:rPr>
          <w:rFonts w:ascii="方正黑体_GBK" w:eastAsia="方正黑体_GBK" w:hAnsi="Times New Roman" w:cs="Times New Roman"/>
          <w:spacing w:val="-20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pacing w:val="-20"/>
          <w:sz w:val="32"/>
          <w:szCs w:val="32"/>
        </w:rPr>
        <w:t>2022年第</w:t>
      </w:r>
      <w:r>
        <w:rPr>
          <w:rFonts w:ascii="方正黑体_GBK" w:eastAsia="方正黑体_GBK" w:hAnsi="Times New Roman" w:cs="Times New Roman"/>
          <w:spacing w:val="-20"/>
          <w:sz w:val="32"/>
          <w:szCs w:val="32"/>
        </w:rPr>
        <w:t>6</w:t>
      </w:r>
      <w:r>
        <w:rPr>
          <w:rFonts w:ascii="方正黑体_GBK" w:eastAsia="方正黑体_GBK" w:hAnsi="Times New Roman" w:cs="Times New Roman" w:hint="eastAsia"/>
          <w:spacing w:val="-20"/>
          <w:sz w:val="32"/>
          <w:szCs w:val="32"/>
        </w:rPr>
        <w:t>批专职安全生产管理人员安全生产考核合格证书名单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4961"/>
        <w:gridCol w:w="1552"/>
      </w:tblGrid>
      <w:tr w:rsidR="00BB149D" w:rsidTr="00227087">
        <w:tc>
          <w:tcPr>
            <w:tcW w:w="988" w:type="dxa"/>
            <w:vAlign w:val="center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cs="Arial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cs="Arial" w:hint="eastAsia"/>
                <w:b/>
                <w:bCs/>
                <w:sz w:val="28"/>
                <w:szCs w:val="28"/>
              </w:rPr>
              <w:t>人员类型</w:t>
            </w:r>
          </w:p>
        </w:tc>
        <w:tc>
          <w:tcPr>
            <w:tcW w:w="4961" w:type="dxa"/>
            <w:vAlign w:val="center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cs="Arial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552" w:type="dxa"/>
            <w:vAlign w:val="center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cs="Arial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C1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重庆金瑞图环保科技有限公司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江浩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C1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重庆虹唯建筑装饰工程有限公司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曾得豪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C1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重庆摩尔水处理设备有限公司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李双福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C1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重庆诚鼎建筑工程设备租赁有限公司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赵佑灵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C2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重庆绿能市政工程有限公司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苗志强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C2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重庆老表建筑劳务有限公司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崔伟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C2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重庆臣杰装饰工程有限公司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钟奎平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C2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重庆端恒建筑工程有限公司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王其东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C2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重庆策恒建筑工程有限公司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李新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C2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中渝骏驰（重庆）建筑劳务有限公司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文宇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C2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重庆北润建设有限公司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陈佳明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C2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重庆合贤建筑劳务有限公司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郭江林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C2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重庆策恒建筑工程有限公司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杨川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C2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重庆中旌建设工程有限公司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陈林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C2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重庆建北市政园林工程有限公司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徐亚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重庆实信建筑工程有限公司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钟晓华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中建桥梁有限公司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尹楚瑜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重庆瀚椤建筑工程有限公司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王洪伟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重庆市金典设计工程有限公司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戴林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重庆金玉来建筑劳务有限公司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秦武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重庆志寅建设（集团）有限公司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刘力猛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重庆欧睿科技有限公司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朱椿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许保林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中国电建集团重庆工程有限公司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杨宗勇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重庆巨派机电科技有限公司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邓蕊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重庆荣耀建设工程有限公司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柏春燕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重庆秀安建筑工程有限公司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马淑蓉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中国电建集团重庆工程有限公司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银刚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中冶建工集团有限公司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何江川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重庆宇本实业有限公司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李永红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重庆市锦阳建设工程有限公司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魏佳鑫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中国电建集团重庆工程有限公司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况小明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重庆曼森科技有限公司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侯棚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中国电建集团重庆工程有限公司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王勇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汪洋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重庆瓦博建筑工程有限公司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许渝峰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中交二航局第二工程有限公司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高鹏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重庆市天晖建筑劳务有限责任公司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朱君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重庆壹春利建筑劳务有限公司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黄霞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吕勇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重庆资远建设工程有限公司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徐远成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重庆乾泉建筑工程有限公司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杨军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重庆市恒旭实业集团有限公司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况勇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重庆长裕建筑工程有限公司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阳建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重庆拓锦建设发展有限公司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谢微艺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重庆华硕建设有限公司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李泽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中国电建集团重庆工程有限公司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朱涛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重庆新昊辰建设工程有限公司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徐炼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重庆卓恒建筑工程有限公司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冯伟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重庆市坤达建筑工程有限公司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李远凤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重庆柯帆建筑工程有限公司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舒秀丽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重庆对外建设（集团）有限公司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马随科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重庆北新融建建设工程有限公司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饶康腱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中铁十八局集团隧道工程有限公司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刘韶宇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重庆吉瑞建设有限公司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颜昌睿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中国电建集团重庆工程有限公司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陈应勇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重庆汇航铝加工有限公司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陈龙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王耀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重庆焯云建筑工程有限公司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吴绍君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重庆市鹏理建筑工程有限公司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吴巧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重庆端恒建筑工程有限公司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吴一夫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重庆典赛建筑工程有限公司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唐庆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重庆建工住宅建设有限公司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敖春耀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重庆鑫贵建筑设备租赁集团有限公司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王均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中国电建集团重庆工程有限公司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陈希平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重庆攸亮科技股份有限公司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王利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滨南城市环境服务集团有限公司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唐宏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中国电建集团重庆工程有限公司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王稳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重庆市汇新图远科技有限公司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杨蓉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重庆泽万建设有限公司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金红梅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中铁十八局集团隧道工程有限公司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安忠诚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唐整伟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重庆耀康建设有限公司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曾洪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中国电建集团重庆工程有限公司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李仕勇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重庆交旅建设工程有限公司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詹琦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重庆耐德新明和工业有限公司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刘小强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重庆善信实业有限公司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陈双洪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重庆北新融建建设工程有限公司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何雷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重庆北新融建建设工程有限公司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刘云杰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中国电建集团重庆工程有限公司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朱友谊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重庆宏悦浩建设工程有限公司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李丹青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重庆市南鸿建筑工程有限责任公司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何琴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重庆万普隆能源技术有限公司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秦波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赵思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中铁十八局集团隧道工程有限公司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吉祥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重庆市宏盈建筑劳务有限公司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倪芳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重庆市夔山劳务有限公司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郑林刚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中交二航局第二工程有限公司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王李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重庆亮剑建筑劳务有限责任公司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刘吕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重庆瀚椤建筑工程有限公司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陈翊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重庆新昊辰建设工程有限公司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向建六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腾美实业有限公司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魏邕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重庆中祥门窗制造有限公司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蓝世花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重庆圣托建筑工程有限公司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杨作玲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重庆北新融建建设工程有限公司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包安苹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重庆欧睿科技有限公司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王小峰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中冶建工集团有限公司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李强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中国电建集团重庆工程有限公司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李瑞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重庆倍广建筑工程有限公司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李晶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重庆新昊辰建设工程有限公司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陈强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王伟联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重庆崟旌建筑工程有限公司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林华祥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中铁十八局集团隧道工程有限公司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赵保林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重庆民荣建筑工程有限公司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郭友刚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中铁十八局集团隧道工程有限公司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汪辉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重庆索能建设有限公司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陈秀宾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重庆北新融建建设工程有限公司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徐诚然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重庆平湖通信技术有限公司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李俊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重庆精诚信建筑劳务有限公司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宋云敏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中交广航城市建设有限公司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刘茂杰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重庆骏生建筑工程有限公司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张宇驰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重庆道恒机电安装工程有限公司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向启东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重庆城鹏建筑工程有限公司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李敏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中交广航城市建设有限公司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郑思渊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重庆千变科技有限公司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刘丽乐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重庆中瑞科技发展有限公司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童波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重庆攸亮科技股份有限公司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孙亮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重庆济博建设工程有限公司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陈毅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重庆建北市政园林工程有限公司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秦小云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谭祖春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重庆市南鸿建筑工程有限责任公司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孙平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重庆速瑞元建筑工程有限公司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赵越雄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富正建筑集团有限公司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方政明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中冶建工集团有限公司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王正阳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雷锐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重庆市恒丰建筑消防设施维保有限公司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周弘扬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重庆豪之新实验室设备有限公司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胡保权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中铁十八局集团隧道工程有限公司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王俊义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闵旭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重庆黑牛安装工程有限责任公司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但星月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131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重庆恒晟建筑劳务有限公司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杨州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重庆鼎豪建设工程有限公司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张德义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133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重庆美到家房屋维修有限公司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路克渝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重庆建装鑫装饰工程有限公司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张连娟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重庆必成建筑劳务有限公司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尚琦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重庆巨派机电科技有限公司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项玲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137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重庆正桥建筑劳务有限公司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陈莲宵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138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中冶赛迪重庆信息技术有限公司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刘东旭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139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重庆瑞飞园林建设集团有限公司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胡立播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重庆平湖通信技术有限公司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朱凯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141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重庆耀康建设有限公司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田钊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重庆渝建实业集团高新建筑工程有限公司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汤玉鹏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143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重庆昊鸣合晟建筑工程有限公司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王凯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重庆鼎豪建设工程有限公司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周金平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中冶建工集团有限公司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陈晓涛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146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重庆康和建设有限公司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温建敏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重庆鹏步云建筑工程有限公司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陈林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重庆北新融建建设工程有限公司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李海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149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重庆市一品空间装饰设计有限责任公司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彭智力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重庆双坊建筑劳务有限公司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高雪敏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重庆华庭装饰工程有限公司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周维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152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中建桥梁有限公司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谢峰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153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重庆合正园林建设有限公司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曾冠旗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154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蔡欢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155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中交二航局第二工程有限公司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向上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156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重庆志寅建设（集团）有限公司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刘瑞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157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重庆金玉来建筑劳务有限公司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张志军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158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重庆大盛三新建筑劳务有限公司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段文伦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159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中国电建集团重庆工程有限公司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伍波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重庆耀康建设有限公司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陈仁均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161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重庆索能建设有限公司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唐兵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162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重庆亚鹰建设工程有限公司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王远强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163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重庆新昊辰建设工程有限公司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周田进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164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中铁十八局集团隧道工程有限公司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党万聪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165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重庆达琅建设工程有限公司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凡奇坤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166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重庆固善建筑工程有限公司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孙述艳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167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重庆鸿福齐建设有限公司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邹本旭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168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中国电建集团重庆工程有限公司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段柱强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169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中冶建工集团有限公司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王骁江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重庆昊鸣合晟建筑工程有限公司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何亮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171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中国电建集团重庆工程有限公司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刘正强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172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重庆荣耀建设工程有限公司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张拓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173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重庆四合创华建设工程有限公司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刘婧竹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174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重庆夔峡信息技术有限公司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谭兴杰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175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重庆谷和建设工程有限公司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夏川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176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重庆银恩建筑工程有限公司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常绕红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177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重庆新昊辰建设工程有限公司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邹俊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开县吉华建筑劳务有限公司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徐洋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179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重庆合力劳务有限责任公司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李荣伟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重庆川东路桥工程有限公司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陈思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181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重庆双希建设工程有限公司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杨小苹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182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重庆圣卓机电工程有限公司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冯波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183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重庆兆发建设发展有限公司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蔡安庆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184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重庆亚鹰建设工程有限公司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秦磊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中建桥梁有限公司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张伟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186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重庆越众建设工程有限公司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周召江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187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重庆瀚椤建筑工程有限公司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黄永金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188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重庆中建机械制造有限公司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陶偲珺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189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中交二航局第二工程有限公司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范充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重庆吉至吉建筑机械设备有限公司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徐忠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191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重庆欧睿科技有限公司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周凡雅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192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重庆鄂昆建筑工程有限公司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李代斌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193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重庆鑫亚鹏建设工程技术有限公司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朱亚梅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194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中讷建工集团有限公司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旷才利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195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重庆鸿福齐建设有限公司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彭胜梅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196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中国电建集团重庆工程有限公司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张建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197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重庆市润谷能源有限公司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王中才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198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重庆实信建筑工程有限公司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唐灵芝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199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中国电建集团重庆工程有限公司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徐翊豪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重庆鸿福齐建设有限公司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曾玲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201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重庆市腾珏建筑劳务有限公司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童航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重庆千变科技有限公司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刘兴露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203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重庆新银璟建筑劳务有限公司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刘瑛楠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204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重庆臣杰装饰工程有限公司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钟继强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205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重庆中科建设(集团)有限公司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龙永恒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206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重庆乾泉建筑工程有限公司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翁小玲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207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重庆海蓝缘建筑工程有限公司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叶银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208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重庆市南鸿建筑工程有限责任公司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傅航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李明德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重庆先戈装饰设计工程有限公司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陈善忠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211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中铁十八局集团隧道工程有限公司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胡颖浩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中交广航城市建设有限公司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谢浩澜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213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重庆市万灵山建筑工程有限责任公司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邓锡婷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214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程竑杰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215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中国电建集团重庆工程有限公司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蒋传祥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216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重庆翔富建筑劳务有限公司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沈传双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217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中冶建工集团有限公司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宋营营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218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重庆辰鸿通信技术有限公司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刘宝华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219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中铁十八局集团隧道工程有限公司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吴佩印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重庆展安建筑安装工程有限公司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郑昌海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重庆宏悦浩建设工程有限公司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孙杰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222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重庆展鸿华商建筑工程有限公司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蒋欣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223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重庆北润建设有限公司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熊光罗</w:t>
            </w:r>
          </w:p>
        </w:tc>
      </w:tr>
      <w:tr w:rsidR="00BB149D" w:rsidTr="00227087">
        <w:tc>
          <w:tcPr>
            <w:tcW w:w="988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C3</w:t>
            </w:r>
          </w:p>
        </w:tc>
        <w:tc>
          <w:tcPr>
            <w:tcW w:w="4961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重庆瑞东建筑工程有限公司</w:t>
            </w:r>
          </w:p>
        </w:tc>
        <w:tc>
          <w:tcPr>
            <w:tcW w:w="1552" w:type="dxa"/>
          </w:tcPr>
          <w:p w:rsidR="00BB149D" w:rsidRDefault="00BB149D" w:rsidP="00227087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龚兵跃</w:t>
            </w:r>
          </w:p>
        </w:tc>
      </w:tr>
    </w:tbl>
    <w:p w:rsidR="008E2382" w:rsidRDefault="008E2382">
      <w:bookmarkStart w:id="0" w:name="_GoBack"/>
      <w:bookmarkEnd w:id="0"/>
    </w:p>
    <w:sectPr w:rsidR="008E2382" w:rsidSect="00BB149D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EB" w:rsidRDefault="00C352EB" w:rsidP="00BB149D">
      <w:r>
        <w:separator/>
      </w:r>
    </w:p>
  </w:endnote>
  <w:endnote w:type="continuationSeparator" w:id="0">
    <w:p w:rsidR="00C352EB" w:rsidRDefault="00C352EB" w:rsidP="00BB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EB" w:rsidRDefault="00C352EB" w:rsidP="00BB149D">
      <w:r>
        <w:separator/>
      </w:r>
    </w:p>
  </w:footnote>
  <w:footnote w:type="continuationSeparator" w:id="0">
    <w:p w:rsidR="00C352EB" w:rsidRDefault="00C352EB" w:rsidP="00BB1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E9"/>
    <w:rsid w:val="003871E9"/>
    <w:rsid w:val="008E2382"/>
    <w:rsid w:val="00BB149D"/>
    <w:rsid w:val="00C3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9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B149D"/>
    <w:pPr>
      <w:spacing w:line="590" w:lineRule="exact"/>
      <w:ind w:firstLineChars="200" w:firstLine="200"/>
      <w:outlineLvl w:val="0"/>
    </w:pPr>
    <w:rPr>
      <w:rFonts w:ascii="Times New Roman" w:eastAsia="方正黑体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B1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B1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B1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B149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B149D"/>
    <w:rPr>
      <w:rFonts w:ascii="Times New Roman" w:eastAsia="方正黑体_GBK" w:hAnsi="Times New Roman"/>
      <w:sz w:val="32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BB149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qFormat/>
    <w:rsid w:val="00BB149D"/>
  </w:style>
  <w:style w:type="paragraph" w:styleId="a6">
    <w:name w:val="Balloon Text"/>
    <w:basedOn w:val="a"/>
    <w:link w:val="Char2"/>
    <w:uiPriority w:val="99"/>
    <w:semiHidden/>
    <w:unhideWhenUsed/>
    <w:qFormat/>
    <w:rsid w:val="00BB149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BB149D"/>
    <w:rPr>
      <w:sz w:val="18"/>
      <w:szCs w:val="18"/>
    </w:rPr>
  </w:style>
  <w:style w:type="table" w:styleId="a7">
    <w:name w:val="Table Grid"/>
    <w:basedOn w:val="a1"/>
    <w:uiPriority w:val="59"/>
    <w:qFormat/>
    <w:rsid w:val="00BB149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sid w:val="00BB149D"/>
    <w:rPr>
      <w:color w:val="954F72"/>
      <w:u w:val="single"/>
    </w:rPr>
  </w:style>
  <w:style w:type="character" w:styleId="a9">
    <w:name w:val="Hyperlink"/>
    <w:basedOn w:val="a0"/>
    <w:uiPriority w:val="99"/>
    <w:semiHidden/>
    <w:unhideWhenUsed/>
    <w:qFormat/>
    <w:rsid w:val="00BB149D"/>
    <w:rPr>
      <w:color w:val="0563C1"/>
      <w:u w:val="single"/>
    </w:rPr>
  </w:style>
  <w:style w:type="paragraph" w:customStyle="1" w:styleId="msonormal0">
    <w:name w:val="msonormal"/>
    <w:basedOn w:val="a"/>
    <w:qFormat/>
    <w:rsid w:val="00BB1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BB1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BB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66">
    <w:name w:val="xl66"/>
    <w:basedOn w:val="a"/>
    <w:qFormat/>
    <w:rsid w:val="00BB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qFormat/>
    <w:rsid w:val="00BB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BB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BB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B14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9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B149D"/>
    <w:pPr>
      <w:spacing w:line="590" w:lineRule="exact"/>
      <w:ind w:firstLineChars="200" w:firstLine="200"/>
      <w:outlineLvl w:val="0"/>
    </w:pPr>
    <w:rPr>
      <w:rFonts w:ascii="Times New Roman" w:eastAsia="方正黑体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B1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B1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B1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B149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B149D"/>
    <w:rPr>
      <w:rFonts w:ascii="Times New Roman" w:eastAsia="方正黑体_GBK" w:hAnsi="Times New Roman"/>
      <w:sz w:val="32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BB149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qFormat/>
    <w:rsid w:val="00BB149D"/>
  </w:style>
  <w:style w:type="paragraph" w:styleId="a6">
    <w:name w:val="Balloon Text"/>
    <w:basedOn w:val="a"/>
    <w:link w:val="Char2"/>
    <w:uiPriority w:val="99"/>
    <w:semiHidden/>
    <w:unhideWhenUsed/>
    <w:qFormat/>
    <w:rsid w:val="00BB149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BB149D"/>
    <w:rPr>
      <w:sz w:val="18"/>
      <w:szCs w:val="18"/>
    </w:rPr>
  </w:style>
  <w:style w:type="table" w:styleId="a7">
    <w:name w:val="Table Grid"/>
    <w:basedOn w:val="a1"/>
    <w:uiPriority w:val="59"/>
    <w:qFormat/>
    <w:rsid w:val="00BB149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sid w:val="00BB149D"/>
    <w:rPr>
      <w:color w:val="954F72"/>
      <w:u w:val="single"/>
    </w:rPr>
  </w:style>
  <w:style w:type="character" w:styleId="a9">
    <w:name w:val="Hyperlink"/>
    <w:basedOn w:val="a0"/>
    <w:uiPriority w:val="99"/>
    <w:semiHidden/>
    <w:unhideWhenUsed/>
    <w:qFormat/>
    <w:rsid w:val="00BB149D"/>
    <w:rPr>
      <w:color w:val="0563C1"/>
      <w:u w:val="single"/>
    </w:rPr>
  </w:style>
  <w:style w:type="paragraph" w:customStyle="1" w:styleId="msonormal0">
    <w:name w:val="msonormal"/>
    <w:basedOn w:val="a"/>
    <w:qFormat/>
    <w:rsid w:val="00BB1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BB1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BB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66">
    <w:name w:val="xl66"/>
    <w:basedOn w:val="a"/>
    <w:qFormat/>
    <w:rsid w:val="00BB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qFormat/>
    <w:rsid w:val="00BB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BB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BB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B14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dq123</dc:creator>
  <cp:keywords/>
  <dc:description/>
  <cp:lastModifiedBy>dq123</cp:lastModifiedBy>
  <cp:revision>2</cp:revision>
  <dcterms:created xsi:type="dcterms:W3CDTF">2022-06-27T06:51:00Z</dcterms:created>
  <dcterms:modified xsi:type="dcterms:W3CDTF">2022-06-27T06:52:00Z</dcterms:modified>
</cp:coreProperties>
</file>